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D6079" w14:textId="3D25D373" w:rsidR="00E91682" w:rsidRPr="00767899" w:rsidRDefault="00E91682" w:rsidP="00E91682">
      <w:pPr>
        <w:rPr>
          <w:rFonts w:asciiTheme="majorHAnsi" w:hAnsiTheme="majorHAnsi" w:cstheme="majorHAnsi"/>
          <w:noProof/>
          <w:lang w:eastAsia="en-AU"/>
        </w:rPr>
      </w:pPr>
      <w:bookmarkStart w:id="0" w:name="_Hlk57802603"/>
      <w:bookmarkEnd w:id="0"/>
      <w:r w:rsidRPr="00767899">
        <w:rPr>
          <w:rFonts w:asciiTheme="majorHAnsi" w:hAnsiTheme="majorHAnsi" w:cstheme="majorHAnsi"/>
          <w:noProof/>
          <w:lang w:eastAsia="en-AU"/>
        </w:rPr>
        <w:drawing>
          <wp:inline distT="0" distB="0" distL="0" distR="0" wp14:anchorId="6F2DB68C" wp14:editId="47C1032F">
            <wp:extent cx="3556946" cy="948519"/>
            <wp:effectExtent l="0" t="0" r="0" b="0"/>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11">
                      <a:extLst>
                        <a:ext uri="{28A0092B-C50C-407E-A947-70E740481C1C}">
                          <a14:useLocalDpi xmlns:a14="http://schemas.microsoft.com/office/drawing/2010/main" val="0"/>
                        </a:ext>
                      </a:extLst>
                    </a:blip>
                    <a:stretch>
                      <a:fillRect/>
                    </a:stretch>
                  </pic:blipFill>
                  <pic:spPr>
                    <a:xfrm>
                      <a:off x="0" y="0"/>
                      <a:ext cx="3556946" cy="948519"/>
                    </a:xfrm>
                    <a:prstGeom prst="rect">
                      <a:avLst/>
                    </a:prstGeom>
                  </pic:spPr>
                </pic:pic>
              </a:graphicData>
            </a:graphic>
          </wp:inline>
        </w:drawing>
      </w:r>
    </w:p>
    <w:p w14:paraId="2072C307" w14:textId="7A116BA8" w:rsidR="009E58F3" w:rsidRPr="00161102" w:rsidRDefault="009E58F3" w:rsidP="00161102">
      <w:pPr>
        <w:pStyle w:val="Heading1"/>
      </w:pPr>
      <w:bookmarkStart w:id="1" w:name="_Toc116291568"/>
      <w:bookmarkStart w:id="2" w:name="_Toc116308029"/>
      <w:bookmarkStart w:id="3" w:name="_Toc116308113"/>
      <w:bookmarkStart w:id="4" w:name="_Toc116310694"/>
      <w:bookmarkStart w:id="5" w:name="_Toc116311775"/>
      <w:bookmarkStart w:id="6" w:name="_Toc116313075"/>
      <w:bookmarkStart w:id="7" w:name="_Toc70444292"/>
      <w:bookmarkStart w:id="8" w:name="_Toc70499891"/>
      <w:bookmarkStart w:id="9" w:name="_Toc88130357"/>
      <w:bookmarkStart w:id="10" w:name="_Toc88130543"/>
      <w:bookmarkStart w:id="11" w:name="_Toc116291074"/>
      <w:bookmarkStart w:id="12" w:name="_Toc116291184"/>
      <w:bookmarkStart w:id="13" w:name="_Toc116314593"/>
      <w:bookmarkStart w:id="14" w:name="_Toc116373141"/>
      <w:bookmarkStart w:id="15" w:name="_Toc116377758"/>
      <w:bookmarkStart w:id="16" w:name="_Toc116381039"/>
      <w:bookmarkStart w:id="17" w:name="_Toc116383719"/>
      <w:bookmarkStart w:id="18" w:name="_Toc116484208"/>
      <w:bookmarkStart w:id="19" w:name="_Toc116551061"/>
      <w:bookmarkStart w:id="20" w:name="_Toc116564110"/>
      <w:bookmarkStart w:id="21" w:name="_Toc116652948"/>
      <w:bookmarkStart w:id="22" w:name="_Toc116918979"/>
      <w:bookmarkStart w:id="23" w:name="_Toc117000613"/>
      <w:bookmarkStart w:id="24" w:name="_Toc117003169"/>
      <w:bookmarkStart w:id="25" w:name="_Toc117081078"/>
      <w:bookmarkStart w:id="26" w:name="_Toc117081821"/>
      <w:bookmarkStart w:id="27" w:name="_Toc117081915"/>
      <w:bookmarkStart w:id="28" w:name="_Toc117081961"/>
      <w:bookmarkStart w:id="29" w:name="_Toc117089662"/>
      <w:bookmarkStart w:id="30" w:name="_Toc118712728"/>
      <w:bookmarkStart w:id="31" w:name="_Toc120267575"/>
      <w:bookmarkStart w:id="32" w:name="_Toc120267682"/>
      <w:bookmarkStart w:id="33" w:name="_Toc182314420"/>
      <w:bookmarkStart w:id="34" w:name="_Toc182820043"/>
      <w:bookmarkStart w:id="35" w:name="_Toc205798059"/>
      <w:r w:rsidRPr="00161102">
        <w:t>202</w:t>
      </w:r>
      <w:bookmarkStart w:id="36" w:name="_Toc116291569"/>
      <w:bookmarkStart w:id="37" w:name="_Toc116308030"/>
      <w:bookmarkStart w:id="38" w:name="_Toc116308114"/>
      <w:bookmarkStart w:id="39" w:name="_Toc116310695"/>
      <w:bookmarkStart w:id="40" w:name="_Toc116311776"/>
      <w:bookmarkStart w:id="41" w:name="_Toc116313076"/>
      <w:bookmarkEnd w:id="1"/>
      <w:bookmarkEnd w:id="2"/>
      <w:bookmarkEnd w:id="3"/>
      <w:bookmarkEnd w:id="4"/>
      <w:bookmarkEnd w:id="5"/>
      <w:bookmarkEnd w:id="6"/>
      <w:r w:rsidR="00B52705" w:rsidRPr="00161102">
        <w:t>4</w:t>
      </w:r>
      <w:r w:rsidRPr="00161102">
        <w:t xml:space="preserve"> STEM Influencer Report – </w:t>
      </w:r>
      <w:bookmarkEnd w:id="7"/>
      <w:bookmarkEnd w:id="8"/>
      <w:bookmarkEnd w:id="9"/>
      <w:bookmarkEnd w:id="10"/>
      <w:bookmarkEnd w:id="11"/>
      <w:bookmarkEnd w:id="12"/>
      <w:bookmarkEnd w:id="13"/>
      <w:bookmarkEnd w:id="14"/>
      <w:bookmarkEnd w:id="36"/>
      <w:bookmarkEnd w:id="37"/>
      <w:bookmarkEnd w:id="38"/>
      <w:bookmarkEnd w:id="39"/>
      <w:bookmarkEnd w:id="40"/>
      <w:bookmarkEnd w:id="41"/>
      <w:r w:rsidRPr="00161102">
        <w:t>Teachers &amp; Career Advisors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DB0AC85" w14:textId="77777777" w:rsidR="009E58F3" w:rsidRDefault="009E58F3" w:rsidP="009E58F3"/>
    <w:p w14:paraId="2DD76760" w14:textId="77777777" w:rsidR="009E58F3" w:rsidRDefault="009E58F3" w:rsidP="009E58F3">
      <w:pPr>
        <w:pStyle w:val="Subtitle"/>
        <w:spacing w:after="360"/>
        <w:rPr>
          <w:color w:val="FFFFFF" w:themeColor="background1"/>
        </w:rPr>
      </w:pPr>
      <w:r w:rsidRPr="00CB681B">
        <w:rPr>
          <w:color w:val="FFFFFF" w:themeColor="background1"/>
        </w:rPr>
        <w:t xml:space="preserve">Prepared by YouthInsight for the </w:t>
      </w:r>
      <w:r w:rsidRPr="00CB681B">
        <w:rPr>
          <w:color w:val="FFFFFF" w:themeColor="background1"/>
        </w:rPr>
        <w:br/>
      </w:r>
      <w:r w:rsidRPr="00273BD1">
        <w:rPr>
          <w:color w:val="FFFFFF" w:themeColor="background1"/>
        </w:rPr>
        <w:t>Department of Industry, Science and Resources</w:t>
      </w:r>
    </w:p>
    <w:p w14:paraId="2B7E6924" w14:textId="2A8AB457" w:rsidR="001A2DC6" w:rsidRPr="007C5CA3" w:rsidRDefault="00DA2EB2" w:rsidP="007C5CA3">
      <w:pPr>
        <w:pStyle w:val="Subtitle"/>
        <w:spacing w:after="360"/>
        <w:rPr>
          <w:rStyle w:val="Hyperlink"/>
          <w:color w:val="FFFFFF" w:themeColor="background1"/>
          <w:u w:val="none"/>
        </w:rPr>
        <w:sectPr w:rsidR="001A2DC6" w:rsidRPr="007C5CA3" w:rsidSect="007018E8">
          <w:headerReference w:type="default" r:id="rId12"/>
          <w:footerReference w:type="even" r:id="rId13"/>
          <w:pgSz w:w="11906" w:h="16838"/>
          <w:pgMar w:top="1276" w:right="1440" w:bottom="1440" w:left="1440" w:header="708" w:footer="708" w:gutter="0"/>
          <w:cols w:space="708"/>
          <w:docGrid w:linePitch="360"/>
        </w:sectPr>
      </w:pPr>
      <w:r>
        <w:rPr>
          <w:color w:val="FFFFFF" w:themeColor="background1"/>
        </w:rPr>
        <w:t xml:space="preserve">November </w:t>
      </w:r>
      <w:r w:rsidR="009E58F3">
        <w:rPr>
          <w:color w:val="FFFFFF" w:themeColor="background1"/>
        </w:rPr>
        <w:t>202</w:t>
      </w:r>
      <w:r w:rsidR="00B52705">
        <w:rPr>
          <w:color w:val="FFFFFF" w:themeColor="background1"/>
        </w:rPr>
        <w:t>4</w:t>
      </w:r>
    </w:p>
    <w:p w14:paraId="66421CDD" w14:textId="77777777" w:rsidR="00AC7E59" w:rsidRDefault="00D8387F" w:rsidP="00E528D4">
      <w:pPr>
        <w:pStyle w:val="Heading2"/>
        <w:rPr>
          <w:noProof/>
        </w:rPr>
      </w:pPr>
      <w:bookmarkStart w:id="42" w:name="_Toc419991345"/>
      <w:bookmarkStart w:id="43" w:name="_Toc419991348"/>
      <w:bookmarkStart w:id="44" w:name="_Toc70444293"/>
      <w:bookmarkStart w:id="45" w:name="_Toc70499892"/>
      <w:bookmarkStart w:id="46" w:name="_Toc88130358"/>
      <w:bookmarkStart w:id="47" w:name="_Toc88130544"/>
      <w:bookmarkStart w:id="48" w:name="_Toc116291075"/>
      <w:bookmarkStart w:id="49" w:name="_Toc116291185"/>
      <w:bookmarkStart w:id="50" w:name="_Toc116291570"/>
      <w:bookmarkStart w:id="51" w:name="_Toc116308031"/>
      <w:bookmarkStart w:id="52" w:name="_Toc116308115"/>
      <w:bookmarkStart w:id="53" w:name="_Toc116310696"/>
      <w:bookmarkStart w:id="54" w:name="_Toc116311777"/>
      <w:bookmarkStart w:id="55" w:name="_Toc116313077"/>
      <w:bookmarkStart w:id="56" w:name="_Toc116314594"/>
      <w:bookmarkStart w:id="57" w:name="_Toc116373142"/>
      <w:bookmarkStart w:id="58" w:name="_Toc117149875"/>
      <w:bookmarkStart w:id="59" w:name="_Toc117169378"/>
      <w:bookmarkStart w:id="60" w:name="_Toc117169503"/>
      <w:bookmarkStart w:id="61" w:name="_Toc117169582"/>
      <w:bookmarkStart w:id="62" w:name="_Toc117504455"/>
      <w:bookmarkStart w:id="63" w:name="_Toc117674301"/>
      <w:bookmarkStart w:id="64" w:name="_Toc117756783"/>
      <w:bookmarkStart w:id="65" w:name="_Toc117757152"/>
      <w:bookmarkStart w:id="66" w:name="_Toc117851016"/>
      <w:bookmarkStart w:id="67" w:name="_Toc118711458"/>
      <w:bookmarkStart w:id="68" w:name="_Toc120267633"/>
      <w:bookmarkStart w:id="69" w:name="_Toc120267683"/>
      <w:bookmarkStart w:id="70" w:name="_Toc182314421"/>
      <w:bookmarkStart w:id="71" w:name="_Toc182820044"/>
      <w:bookmarkStart w:id="72" w:name="_Toc205798060"/>
      <w:r w:rsidRPr="00C47C1A">
        <w:rPr>
          <w:sz w:val="48"/>
          <w:szCs w:val="56"/>
        </w:rPr>
        <w:t>Contents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8279E4">
        <w:rPr>
          <w:sz w:val="48"/>
          <w:szCs w:val="32"/>
        </w:rPr>
        <w:fldChar w:fldCharType="begin"/>
      </w:r>
      <w:r w:rsidRPr="008279E4">
        <w:rPr>
          <w:rFonts w:cstheme="majorHAnsi"/>
        </w:rPr>
        <w:instrText xml:space="preserve"> TOC \o "1-3" </w:instrText>
      </w:r>
      <w:r w:rsidRPr="008279E4">
        <w:rPr>
          <w:sz w:val="48"/>
          <w:szCs w:val="32"/>
        </w:rPr>
        <w:fldChar w:fldCharType="separate"/>
      </w:r>
    </w:p>
    <w:p w14:paraId="3B164555" w14:textId="0B927437" w:rsidR="00AC7E59" w:rsidRDefault="00AC7E59">
      <w:pPr>
        <w:pStyle w:val="TOC2"/>
        <w:tabs>
          <w:tab w:val="right" w:leader="dot" w:pos="9010"/>
        </w:tabs>
        <w:rPr>
          <w:rFonts w:eastAsiaTheme="minorEastAsia"/>
          <w:noProof/>
          <w:sz w:val="24"/>
          <w:szCs w:val="24"/>
          <w:lang w:eastAsia="en-AU"/>
        </w:rPr>
      </w:pPr>
      <w:r>
        <w:rPr>
          <w:noProof/>
        </w:rPr>
        <w:t>Executive summary</w:t>
      </w:r>
      <w:r>
        <w:rPr>
          <w:noProof/>
        </w:rPr>
        <w:tab/>
      </w:r>
      <w:r>
        <w:rPr>
          <w:noProof/>
        </w:rPr>
        <w:fldChar w:fldCharType="begin"/>
      </w:r>
      <w:r>
        <w:rPr>
          <w:noProof/>
        </w:rPr>
        <w:instrText xml:space="preserve"> PAGEREF _Toc205798062 \h </w:instrText>
      </w:r>
      <w:r>
        <w:rPr>
          <w:noProof/>
        </w:rPr>
      </w:r>
      <w:r>
        <w:rPr>
          <w:noProof/>
        </w:rPr>
        <w:fldChar w:fldCharType="separate"/>
      </w:r>
      <w:r w:rsidR="00F34B32">
        <w:rPr>
          <w:noProof/>
        </w:rPr>
        <w:t>5</w:t>
      </w:r>
      <w:r>
        <w:rPr>
          <w:noProof/>
        </w:rPr>
        <w:fldChar w:fldCharType="end"/>
      </w:r>
    </w:p>
    <w:p w14:paraId="606EA159" w14:textId="4E26E66D" w:rsidR="00AC7E59" w:rsidRDefault="00AC7E59">
      <w:pPr>
        <w:pStyle w:val="TOC2"/>
        <w:tabs>
          <w:tab w:val="right" w:leader="dot" w:pos="9010"/>
        </w:tabs>
        <w:rPr>
          <w:rFonts w:eastAsiaTheme="minorEastAsia"/>
          <w:noProof/>
          <w:sz w:val="24"/>
          <w:szCs w:val="24"/>
          <w:lang w:eastAsia="en-AU"/>
        </w:rPr>
      </w:pPr>
      <w:r w:rsidRPr="00607947">
        <w:rPr>
          <w:rFonts w:cstheme="majorHAnsi"/>
          <w:noProof/>
        </w:rPr>
        <w:t>Summary of findings</w:t>
      </w:r>
      <w:r>
        <w:rPr>
          <w:noProof/>
        </w:rPr>
        <w:tab/>
      </w:r>
      <w:r>
        <w:rPr>
          <w:noProof/>
        </w:rPr>
        <w:fldChar w:fldCharType="begin"/>
      </w:r>
      <w:r>
        <w:rPr>
          <w:noProof/>
        </w:rPr>
        <w:instrText xml:space="preserve"> PAGEREF _Toc205798063 \h </w:instrText>
      </w:r>
      <w:r>
        <w:rPr>
          <w:noProof/>
        </w:rPr>
      </w:r>
      <w:r>
        <w:rPr>
          <w:noProof/>
        </w:rPr>
        <w:fldChar w:fldCharType="separate"/>
      </w:r>
      <w:r w:rsidR="00F34B32">
        <w:rPr>
          <w:noProof/>
        </w:rPr>
        <w:t>6</w:t>
      </w:r>
      <w:r>
        <w:rPr>
          <w:noProof/>
        </w:rPr>
        <w:fldChar w:fldCharType="end"/>
      </w:r>
    </w:p>
    <w:p w14:paraId="4B0027F6" w14:textId="79F5CD3E" w:rsidR="00AC7E59" w:rsidRDefault="00AC7E59">
      <w:pPr>
        <w:pStyle w:val="TOC2"/>
        <w:tabs>
          <w:tab w:val="right" w:leader="dot" w:pos="9010"/>
        </w:tabs>
        <w:rPr>
          <w:rFonts w:eastAsiaTheme="minorEastAsia"/>
          <w:noProof/>
          <w:sz w:val="24"/>
          <w:szCs w:val="24"/>
          <w:lang w:eastAsia="en-AU"/>
        </w:rPr>
      </w:pPr>
      <w:r>
        <w:rPr>
          <w:noProof/>
        </w:rPr>
        <w:t>Project background</w:t>
      </w:r>
      <w:r>
        <w:rPr>
          <w:noProof/>
        </w:rPr>
        <w:tab/>
      </w:r>
      <w:r>
        <w:rPr>
          <w:noProof/>
        </w:rPr>
        <w:fldChar w:fldCharType="begin"/>
      </w:r>
      <w:r>
        <w:rPr>
          <w:noProof/>
        </w:rPr>
        <w:instrText xml:space="preserve"> PAGEREF _Toc205798076 \h </w:instrText>
      </w:r>
      <w:r>
        <w:rPr>
          <w:noProof/>
        </w:rPr>
      </w:r>
      <w:r>
        <w:rPr>
          <w:noProof/>
        </w:rPr>
        <w:fldChar w:fldCharType="separate"/>
      </w:r>
      <w:r w:rsidR="00F34B32">
        <w:rPr>
          <w:noProof/>
        </w:rPr>
        <w:t>10</w:t>
      </w:r>
      <w:r>
        <w:rPr>
          <w:noProof/>
        </w:rPr>
        <w:fldChar w:fldCharType="end"/>
      </w:r>
    </w:p>
    <w:p w14:paraId="7D6E0577" w14:textId="6C640175" w:rsidR="00AC7E59" w:rsidRDefault="00AC7E59">
      <w:pPr>
        <w:pStyle w:val="TOC2"/>
        <w:tabs>
          <w:tab w:val="right" w:leader="dot" w:pos="9010"/>
        </w:tabs>
        <w:rPr>
          <w:rFonts w:eastAsiaTheme="minorEastAsia"/>
          <w:noProof/>
          <w:sz w:val="24"/>
          <w:szCs w:val="24"/>
          <w:lang w:eastAsia="en-AU"/>
        </w:rPr>
      </w:pPr>
      <w:r>
        <w:rPr>
          <w:noProof/>
        </w:rPr>
        <w:t>Educator profile &amp; specialisation</w:t>
      </w:r>
      <w:r>
        <w:rPr>
          <w:noProof/>
        </w:rPr>
        <w:tab/>
      </w:r>
      <w:r>
        <w:rPr>
          <w:noProof/>
        </w:rPr>
        <w:fldChar w:fldCharType="begin"/>
      </w:r>
      <w:r>
        <w:rPr>
          <w:noProof/>
        </w:rPr>
        <w:instrText xml:space="preserve"> PAGEREF _Toc205798081 \h </w:instrText>
      </w:r>
      <w:r>
        <w:rPr>
          <w:noProof/>
        </w:rPr>
      </w:r>
      <w:r>
        <w:rPr>
          <w:noProof/>
        </w:rPr>
        <w:fldChar w:fldCharType="separate"/>
      </w:r>
      <w:r w:rsidR="00F34B32">
        <w:rPr>
          <w:noProof/>
        </w:rPr>
        <w:t>16</w:t>
      </w:r>
      <w:r>
        <w:rPr>
          <w:noProof/>
        </w:rPr>
        <w:fldChar w:fldCharType="end"/>
      </w:r>
    </w:p>
    <w:p w14:paraId="1DA62BDF" w14:textId="2B5246D8" w:rsidR="00AC7E59" w:rsidRDefault="00AC7E59">
      <w:pPr>
        <w:pStyle w:val="TOC2"/>
        <w:tabs>
          <w:tab w:val="right" w:leader="dot" w:pos="9010"/>
        </w:tabs>
        <w:rPr>
          <w:rFonts w:eastAsiaTheme="minorEastAsia"/>
          <w:noProof/>
          <w:sz w:val="24"/>
          <w:szCs w:val="24"/>
          <w:lang w:eastAsia="en-AU"/>
        </w:rPr>
      </w:pPr>
      <w:r>
        <w:rPr>
          <w:noProof/>
        </w:rPr>
        <w:t>Educator attitudes towards STEM</w:t>
      </w:r>
      <w:r>
        <w:rPr>
          <w:noProof/>
        </w:rPr>
        <w:tab/>
      </w:r>
      <w:r>
        <w:rPr>
          <w:noProof/>
        </w:rPr>
        <w:fldChar w:fldCharType="begin"/>
      </w:r>
      <w:r>
        <w:rPr>
          <w:noProof/>
        </w:rPr>
        <w:instrText xml:space="preserve"> PAGEREF _Toc205798089 \h </w:instrText>
      </w:r>
      <w:r>
        <w:rPr>
          <w:noProof/>
        </w:rPr>
      </w:r>
      <w:r>
        <w:rPr>
          <w:noProof/>
        </w:rPr>
        <w:fldChar w:fldCharType="separate"/>
      </w:r>
      <w:r w:rsidR="00F34B32">
        <w:rPr>
          <w:noProof/>
        </w:rPr>
        <w:t>25</w:t>
      </w:r>
      <w:r>
        <w:rPr>
          <w:noProof/>
        </w:rPr>
        <w:fldChar w:fldCharType="end"/>
      </w:r>
    </w:p>
    <w:p w14:paraId="0AEDCFB3" w14:textId="2B849D3A" w:rsidR="00AC7E59" w:rsidRDefault="00AC7E59">
      <w:pPr>
        <w:pStyle w:val="TOC3"/>
        <w:tabs>
          <w:tab w:val="right" w:leader="dot" w:pos="9010"/>
        </w:tabs>
        <w:rPr>
          <w:rFonts w:eastAsiaTheme="minorEastAsia"/>
          <w:noProof/>
          <w:sz w:val="24"/>
          <w:szCs w:val="24"/>
          <w:lang w:eastAsia="en-AU"/>
        </w:rPr>
      </w:pPr>
      <w:r w:rsidRPr="00607947">
        <w:rPr>
          <w:rFonts w:cstheme="majorHAnsi"/>
          <w:noProof/>
        </w:rPr>
        <w:t>Awareness and understanding</w:t>
      </w:r>
      <w:r>
        <w:rPr>
          <w:noProof/>
        </w:rPr>
        <w:tab/>
      </w:r>
      <w:r>
        <w:rPr>
          <w:noProof/>
        </w:rPr>
        <w:fldChar w:fldCharType="begin"/>
      </w:r>
      <w:r>
        <w:rPr>
          <w:noProof/>
        </w:rPr>
        <w:instrText xml:space="preserve"> PAGEREF _Toc205798090 \h </w:instrText>
      </w:r>
      <w:r>
        <w:rPr>
          <w:noProof/>
        </w:rPr>
      </w:r>
      <w:r>
        <w:rPr>
          <w:noProof/>
        </w:rPr>
        <w:fldChar w:fldCharType="separate"/>
      </w:r>
      <w:r w:rsidR="00F34B32">
        <w:rPr>
          <w:noProof/>
        </w:rPr>
        <w:t>25</w:t>
      </w:r>
      <w:r>
        <w:rPr>
          <w:noProof/>
        </w:rPr>
        <w:fldChar w:fldCharType="end"/>
      </w:r>
    </w:p>
    <w:p w14:paraId="6D7D2072" w14:textId="58B29865" w:rsidR="00AC7E59" w:rsidRDefault="00AC7E59">
      <w:pPr>
        <w:pStyle w:val="TOC3"/>
        <w:tabs>
          <w:tab w:val="right" w:leader="dot" w:pos="9010"/>
        </w:tabs>
        <w:rPr>
          <w:rFonts w:eastAsiaTheme="minorEastAsia"/>
          <w:noProof/>
          <w:sz w:val="24"/>
          <w:szCs w:val="24"/>
          <w:lang w:eastAsia="en-AU"/>
        </w:rPr>
      </w:pPr>
      <w:r w:rsidRPr="00607947">
        <w:rPr>
          <w:rFonts w:cstheme="majorHAnsi"/>
          <w:noProof/>
        </w:rPr>
        <w:t>Life skills associated with STEM education</w:t>
      </w:r>
      <w:r>
        <w:rPr>
          <w:noProof/>
        </w:rPr>
        <w:tab/>
      </w:r>
      <w:r>
        <w:rPr>
          <w:noProof/>
        </w:rPr>
        <w:fldChar w:fldCharType="begin"/>
      </w:r>
      <w:r>
        <w:rPr>
          <w:noProof/>
        </w:rPr>
        <w:instrText xml:space="preserve"> PAGEREF _Toc205798092 \h </w:instrText>
      </w:r>
      <w:r>
        <w:rPr>
          <w:noProof/>
        </w:rPr>
      </w:r>
      <w:r>
        <w:rPr>
          <w:noProof/>
        </w:rPr>
        <w:fldChar w:fldCharType="separate"/>
      </w:r>
      <w:r w:rsidR="00F34B32">
        <w:rPr>
          <w:noProof/>
        </w:rPr>
        <w:t>29</w:t>
      </w:r>
      <w:r>
        <w:rPr>
          <w:noProof/>
        </w:rPr>
        <w:fldChar w:fldCharType="end"/>
      </w:r>
    </w:p>
    <w:p w14:paraId="7452B850" w14:textId="0502161B" w:rsidR="00AC7E59" w:rsidRDefault="00AC7E59">
      <w:pPr>
        <w:pStyle w:val="TOC2"/>
        <w:tabs>
          <w:tab w:val="right" w:leader="dot" w:pos="9010"/>
        </w:tabs>
        <w:rPr>
          <w:rFonts w:eastAsiaTheme="minorEastAsia"/>
          <w:noProof/>
          <w:sz w:val="24"/>
          <w:szCs w:val="24"/>
          <w:lang w:eastAsia="en-AU"/>
        </w:rPr>
      </w:pPr>
      <w:r>
        <w:rPr>
          <w:noProof/>
        </w:rPr>
        <w:t>STEM careers and opportunities</w:t>
      </w:r>
      <w:r>
        <w:rPr>
          <w:noProof/>
        </w:rPr>
        <w:tab/>
      </w:r>
      <w:r>
        <w:rPr>
          <w:noProof/>
        </w:rPr>
        <w:fldChar w:fldCharType="begin"/>
      </w:r>
      <w:r>
        <w:rPr>
          <w:noProof/>
        </w:rPr>
        <w:instrText xml:space="preserve"> PAGEREF _Toc205798093 \h </w:instrText>
      </w:r>
      <w:r>
        <w:rPr>
          <w:noProof/>
        </w:rPr>
      </w:r>
      <w:r>
        <w:rPr>
          <w:noProof/>
        </w:rPr>
        <w:fldChar w:fldCharType="separate"/>
      </w:r>
      <w:r w:rsidR="00F34B32">
        <w:rPr>
          <w:noProof/>
        </w:rPr>
        <w:t>30</w:t>
      </w:r>
      <w:r>
        <w:rPr>
          <w:noProof/>
        </w:rPr>
        <w:fldChar w:fldCharType="end"/>
      </w:r>
    </w:p>
    <w:p w14:paraId="2475BB7E" w14:textId="4D1565F6" w:rsidR="00AC7E59" w:rsidRDefault="00AC7E59">
      <w:pPr>
        <w:pStyle w:val="TOC3"/>
        <w:tabs>
          <w:tab w:val="right" w:leader="dot" w:pos="9010"/>
        </w:tabs>
        <w:rPr>
          <w:rFonts w:eastAsiaTheme="minorEastAsia"/>
          <w:noProof/>
          <w:sz w:val="24"/>
          <w:szCs w:val="24"/>
          <w:lang w:eastAsia="en-AU"/>
        </w:rPr>
      </w:pPr>
      <w:r w:rsidRPr="00607947">
        <w:rPr>
          <w:rFonts w:cstheme="majorHAnsi"/>
          <w:noProof/>
        </w:rPr>
        <w:t>Importance of STEM skills for employment</w:t>
      </w:r>
      <w:r>
        <w:rPr>
          <w:noProof/>
        </w:rPr>
        <w:tab/>
      </w:r>
      <w:r>
        <w:rPr>
          <w:noProof/>
        </w:rPr>
        <w:fldChar w:fldCharType="begin"/>
      </w:r>
      <w:r>
        <w:rPr>
          <w:noProof/>
        </w:rPr>
        <w:instrText xml:space="preserve"> PAGEREF _Toc205798094 \h </w:instrText>
      </w:r>
      <w:r>
        <w:rPr>
          <w:noProof/>
        </w:rPr>
      </w:r>
      <w:r>
        <w:rPr>
          <w:noProof/>
        </w:rPr>
        <w:fldChar w:fldCharType="separate"/>
      </w:r>
      <w:r w:rsidR="00F34B32">
        <w:rPr>
          <w:noProof/>
        </w:rPr>
        <w:t>30</w:t>
      </w:r>
      <w:r>
        <w:rPr>
          <w:noProof/>
        </w:rPr>
        <w:fldChar w:fldCharType="end"/>
      </w:r>
    </w:p>
    <w:p w14:paraId="53A68FF0" w14:textId="0AF61C0F" w:rsidR="00AC7E59" w:rsidRDefault="00AC7E59">
      <w:pPr>
        <w:pStyle w:val="TOC3"/>
        <w:tabs>
          <w:tab w:val="right" w:leader="dot" w:pos="9010"/>
        </w:tabs>
        <w:rPr>
          <w:rFonts w:eastAsiaTheme="minorEastAsia"/>
          <w:noProof/>
          <w:sz w:val="24"/>
          <w:szCs w:val="24"/>
          <w:lang w:eastAsia="en-AU"/>
        </w:rPr>
      </w:pPr>
      <w:r w:rsidRPr="00607947">
        <w:rPr>
          <w:rFonts w:cstheme="majorHAnsi"/>
          <w:noProof/>
        </w:rPr>
        <w:t>Jobs associated with STEM qualifications</w:t>
      </w:r>
      <w:r>
        <w:rPr>
          <w:noProof/>
        </w:rPr>
        <w:tab/>
      </w:r>
      <w:r>
        <w:rPr>
          <w:noProof/>
        </w:rPr>
        <w:fldChar w:fldCharType="begin"/>
      </w:r>
      <w:r>
        <w:rPr>
          <w:noProof/>
        </w:rPr>
        <w:instrText xml:space="preserve"> PAGEREF _Toc205798095 \h </w:instrText>
      </w:r>
      <w:r>
        <w:rPr>
          <w:noProof/>
        </w:rPr>
      </w:r>
      <w:r>
        <w:rPr>
          <w:noProof/>
        </w:rPr>
        <w:fldChar w:fldCharType="separate"/>
      </w:r>
      <w:r w:rsidR="00F34B32">
        <w:rPr>
          <w:noProof/>
        </w:rPr>
        <w:t>34</w:t>
      </w:r>
      <w:r>
        <w:rPr>
          <w:noProof/>
        </w:rPr>
        <w:fldChar w:fldCharType="end"/>
      </w:r>
    </w:p>
    <w:p w14:paraId="37ECC8BF" w14:textId="5758B3F4" w:rsidR="00AC7E59" w:rsidRDefault="00AC7E59">
      <w:pPr>
        <w:pStyle w:val="TOC2"/>
        <w:tabs>
          <w:tab w:val="right" w:leader="dot" w:pos="9010"/>
        </w:tabs>
        <w:rPr>
          <w:rFonts w:eastAsiaTheme="minorEastAsia"/>
          <w:noProof/>
          <w:sz w:val="24"/>
          <w:szCs w:val="24"/>
          <w:lang w:eastAsia="en-AU"/>
        </w:rPr>
      </w:pPr>
      <w:r>
        <w:rPr>
          <w:noProof/>
        </w:rPr>
        <w:t>The STEM teaching experience</w:t>
      </w:r>
      <w:r>
        <w:rPr>
          <w:noProof/>
        </w:rPr>
        <w:tab/>
      </w:r>
      <w:r>
        <w:rPr>
          <w:noProof/>
        </w:rPr>
        <w:fldChar w:fldCharType="begin"/>
      </w:r>
      <w:r>
        <w:rPr>
          <w:noProof/>
        </w:rPr>
        <w:instrText xml:space="preserve"> PAGEREF _Toc205798096 \h </w:instrText>
      </w:r>
      <w:r>
        <w:rPr>
          <w:noProof/>
        </w:rPr>
      </w:r>
      <w:r>
        <w:rPr>
          <w:noProof/>
        </w:rPr>
        <w:fldChar w:fldCharType="separate"/>
      </w:r>
      <w:r w:rsidR="00F34B32">
        <w:rPr>
          <w:noProof/>
        </w:rPr>
        <w:t>37</w:t>
      </w:r>
      <w:r>
        <w:rPr>
          <w:noProof/>
        </w:rPr>
        <w:fldChar w:fldCharType="end"/>
      </w:r>
    </w:p>
    <w:p w14:paraId="11DE2A12" w14:textId="700A684F" w:rsidR="00AC7E59" w:rsidRDefault="00AC7E59">
      <w:pPr>
        <w:pStyle w:val="TOC3"/>
        <w:tabs>
          <w:tab w:val="right" w:leader="dot" w:pos="9010"/>
        </w:tabs>
        <w:rPr>
          <w:rFonts w:eastAsiaTheme="minorEastAsia"/>
          <w:noProof/>
          <w:sz w:val="24"/>
          <w:szCs w:val="24"/>
          <w:lang w:eastAsia="en-AU"/>
        </w:rPr>
      </w:pPr>
      <w:r w:rsidRPr="00607947">
        <w:rPr>
          <w:rFonts w:cstheme="majorHAnsi"/>
          <w:noProof/>
        </w:rPr>
        <w:t>Relevance of STEM to teaching practice</w:t>
      </w:r>
      <w:r>
        <w:rPr>
          <w:noProof/>
        </w:rPr>
        <w:tab/>
      </w:r>
      <w:r>
        <w:rPr>
          <w:noProof/>
        </w:rPr>
        <w:fldChar w:fldCharType="begin"/>
      </w:r>
      <w:r>
        <w:rPr>
          <w:noProof/>
        </w:rPr>
        <w:instrText xml:space="preserve"> PAGEREF _Toc205798097 \h </w:instrText>
      </w:r>
      <w:r>
        <w:rPr>
          <w:noProof/>
        </w:rPr>
      </w:r>
      <w:r>
        <w:rPr>
          <w:noProof/>
        </w:rPr>
        <w:fldChar w:fldCharType="separate"/>
      </w:r>
      <w:r w:rsidR="00F34B32">
        <w:rPr>
          <w:noProof/>
        </w:rPr>
        <w:t>37</w:t>
      </w:r>
      <w:r>
        <w:rPr>
          <w:noProof/>
        </w:rPr>
        <w:fldChar w:fldCharType="end"/>
      </w:r>
    </w:p>
    <w:p w14:paraId="1300B07C" w14:textId="60C4CE73" w:rsidR="00AC7E59" w:rsidRDefault="00AC7E59">
      <w:pPr>
        <w:pStyle w:val="TOC3"/>
        <w:tabs>
          <w:tab w:val="right" w:leader="dot" w:pos="9010"/>
        </w:tabs>
        <w:rPr>
          <w:rFonts w:eastAsiaTheme="minorEastAsia"/>
          <w:noProof/>
          <w:sz w:val="24"/>
          <w:szCs w:val="24"/>
          <w:lang w:eastAsia="en-AU"/>
        </w:rPr>
      </w:pPr>
      <w:r w:rsidRPr="00607947">
        <w:rPr>
          <w:rFonts w:cstheme="majorHAnsi"/>
          <w:noProof/>
        </w:rPr>
        <w:t>Feelings of qualification to teach STEM</w:t>
      </w:r>
      <w:r>
        <w:rPr>
          <w:noProof/>
        </w:rPr>
        <w:tab/>
      </w:r>
      <w:r>
        <w:rPr>
          <w:noProof/>
        </w:rPr>
        <w:fldChar w:fldCharType="begin"/>
      </w:r>
      <w:r>
        <w:rPr>
          <w:noProof/>
        </w:rPr>
        <w:instrText xml:space="preserve"> PAGEREF _Toc205798098 \h </w:instrText>
      </w:r>
      <w:r>
        <w:rPr>
          <w:noProof/>
        </w:rPr>
      </w:r>
      <w:r>
        <w:rPr>
          <w:noProof/>
        </w:rPr>
        <w:fldChar w:fldCharType="separate"/>
      </w:r>
      <w:r w:rsidR="00F34B32">
        <w:rPr>
          <w:noProof/>
        </w:rPr>
        <w:t>40</w:t>
      </w:r>
      <w:r>
        <w:rPr>
          <w:noProof/>
        </w:rPr>
        <w:fldChar w:fldCharType="end"/>
      </w:r>
    </w:p>
    <w:p w14:paraId="1C7F4483" w14:textId="64F13C63" w:rsidR="00AC7E59" w:rsidRDefault="00AC7E59">
      <w:pPr>
        <w:pStyle w:val="TOC3"/>
        <w:tabs>
          <w:tab w:val="right" w:leader="dot" w:pos="9010"/>
        </w:tabs>
        <w:rPr>
          <w:rFonts w:eastAsiaTheme="minorEastAsia"/>
          <w:noProof/>
          <w:sz w:val="24"/>
          <w:szCs w:val="24"/>
          <w:lang w:eastAsia="en-AU"/>
        </w:rPr>
      </w:pPr>
      <w:r w:rsidRPr="00607947">
        <w:rPr>
          <w:rFonts w:cstheme="majorHAnsi"/>
          <w:noProof/>
        </w:rPr>
        <w:t>Confidence in teaching STEM</w:t>
      </w:r>
      <w:r>
        <w:rPr>
          <w:noProof/>
        </w:rPr>
        <w:tab/>
      </w:r>
      <w:r>
        <w:rPr>
          <w:noProof/>
        </w:rPr>
        <w:fldChar w:fldCharType="begin"/>
      </w:r>
      <w:r>
        <w:rPr>
          <w:noProof/>
        </w:rPr>
        <w:instrText xml:space="preserve"> PAGEREF _Toc205798099 \h </w:instrText>
      </w:r>
      <w:r>
        <w:rPr>
          <w:noProof/>
        </w:rPr>
      </w:r>
      <w:r>
        <w:rPr>
          <w:noProof/>
        </w:rPr>
        <w:fldChar w:fldCharType="separate"/>
      </w:r>
      <w:r w:rsidR="00F34B32">
        <w:rPr>
          <w:noProof/>
        </w:rPr>
        <w:t>43</w:t>
      </w:r>
      <w:r>
        <w:rPr>
          <w:noProof/>
        </w:rPr>
        <w:fldChar w:fldCharType="end"/>
      </w:r>
    </w:p>
    <w:p w14:paraId="597429A8" w14:textId="32523832" w:rsidR="00AC7E59" w:rsidRDefault="00AC7E59">
      <w:pPr>
        <w:pStyle w:val="TOC3"/>
        <w:tabs>
          <w:tab w:val="right" w:leader="dot" w:pos="9010"/>
        </w:tabs>
        <w:rPr>
          <w:rFonts w:eastAsiaTheme="minorEastAsia"/>
          <w:noProof/>
          <w:sz w:val="24"/>
          <w:szCs w:val="24"/>
          <w:lang w:eastAsia="en-AU"/>
        </w:rPr>
      </w:pPr>
      <w:r w:rsidRPr="00607947">
        <w:rPr>
          <w:rFonts w:cstheme="majorHAnsi"/>
          <w:noProof/>
        </w:rPr>
        <w:t>Confidence in connecting STEM content with real-world applications</w:t>
      </w:r>
      <w:r>
        <w:rPr>
          <w:noProof/>
        </w:rPr>
        <w:tab/>
      </w:r>
      <w:r>
        <w:rPr>
          <w:noProof/>
        </w:rPr>
        <w:fldChar w:fldCharType="begin"/>
      </w:r>
      <w:r>
        <w:rPr>
          <w:noProof/>
        </w:rPr>
        <w:instrText xml:space="preserve"> PAGEREF _Toc205798100 \h </w:instrText>
      </w:r>
      <w:r>
        <w:rPr>
          <w:noProof/>
        </w:rPr>
      </w:r>
      <w:r>
        <w:rPr>
          <w:noProof/>
        </w:rPr>
        <w:fldChar w:fldCharType="separate"/>
      </w:r>
      <w:r w:rsidR="00F34B32">
        <w:rPr>
          <w:noProof/>
        </w:rPr>
        <w:t>49</w:t>
      </w:r>
      <w:r>
        <w:rPr>
          <w:noProof/>
        </w:rPr>
        <w:fldChar w:fldCharType="end"/>
      </w:r>
    </w:p>
    <w:p w14:paraId="586F0A97" w14:textId="708FD443" w:rsidR="00AC7E59" w:rsidRDefault="00AC7E59">
      <w:pPr>
        <w:pStyle w:val="TOC3"/>
        <w:tabs>
          <w:tab w:val="right" w:leader="dot" w:pos="9010"/>
        </w:tabs>
        <w:rPr>
          <w:rFonts w:eastAsiaTheme="minorEastAsia"/>
          <w:noProof/>
          <w:sz w:val="24"/>
          <w:szCs w:val="24"/>
          <w:lang w:eastAsia="en-AU"/>
        </w:rPr>
      </w:pPr>
      <w:r w:rsidRPr="00607947">
        <w:rPr>
          <w:rFonts w:cstheme="majorHAnsi"/>
          <w:noProof/>
        </w:rPr>
        <w:t>STEM teaching resources</w:t>
      </w:r>
      <w:r>
        <w:rPr>
          <w:noProof/>
        </w:rPr>
        <w:tab/>
      </w:r>
      <w:r>
        <w:rPr>
          <w:noProof/>
        </w:rPr>
        <w:fldChar w:fldCharType="begin"/>
      </w:r>
      <w:r>
        <w:rPr>
          <w:noProof/>
        </w:rPr>
        <w:instrText xml:space="preserve"> PAGEREF _Toc205798101 \h </w:instrText>
      </w:r>
      <w:r>
        <w:rPr>
          <w:noProof/>
        </w:rPr>
      </w:r>
      <w:r>
        <w:rPr>
          <w:noProof/>
        </w:rPr>
        <w:fldChar w:fldCharType="separate"/>
      </w:r>
      <w:r w:rsidR="00F34B32">
        <w:rPr>
          <w:noProof/>
        </w:rPr>
        <w:t>50</w:t>
      </w:r>
      <w:r>
        <w:rPr>
          <w:noProof/>
        </w:rPr>
        <w:fldChar w:fldCharType="end"/>
      </w:r>
    </w:p>
    <w:p w14:paraId="36F626A9" w14:textId="18DB4E5A" w:rsidR="00AC7E59" w:rsidRDefault="00AC7E59">
      <w:pPr>
        <w:pStyle w:val="TOC2"/>
        <w:tabs>
          <w:tab w:val="right" w:leader="dot" w:pos="9010"/>
        </w:tabs>
        <w:rPr>
          <w:rFonts w:eastAsiaTheme="minorEastAsia"/>
          <w:noProof/>
          <w:sz w:val="24"/>
          <w:szCs w:val="24"/>
          <w:lang w:eastAsia="en-AU"/>
        </w:rPr>
      </w:pPr>
      <w:r>
        <w:rPr>
          <w:noProof/>
        </w:rPr>
        <w:t>Gender bias</w:t>
      </w:r>
      <w:r>
        <w:rPr>
          <w:noProof/>
        </w:rPr>
        <w:tab/>
      </w:r>
      <w:r>
        <w:rPr>
          <w:noProof/>
        </w:rPr>
        <w:fldChar w:fldCharType="begin"/>
      </w:r>
      <w:r>
        <w:rPr>
          <w:noProof/>
        </w:rPr>
        <w:instrText xml:space="preserve"> PAGEREF _Toc205798102 \h </w:instrText>
      </w:r>
      <w:r>
        <w:rPr>
          <w:noProof/>
        </w:rPr>
      </w:r>
      <w:r>
        <w:rPr>
          <w:noProof/>
        </w:rPr>
        <w:fldChar w:fldCharType="separate"/>
      </w:r>
      <w:r w:rsidR="00F34B32">
        <w:rPr>
          <w:noProof/>
        </w:rPr>
        <w:t>54</w:t>
      </w:r>
      <w:r>
        <w:rPr>
          <w:noProof/>
        </w:rPr>
        <w:fldChar w:fldCharType="end"/>
      </w:r>
    </w:p>
    <w:p w14:paraId="1C35F923" w14:textId="76B0A9D1" w:rsidR="00AC7E59" w:rsidRDefault="00AC7E59">
      <w:pPr>
        <w:pStyle w:val="TOC3"/>
        <w:tabs>
          <w:tab w:val="right" w:leader="dot" w:pos="9010"/>
        </w:tabs>
        <w:rPr>
          <w:rFonts w:eastAsiaTheme="minorEastAsia"/>
          <w:noProof/>
          <w:sz w:val="24"/>
          <w:szCs w:val="24"/>
          <w:lang w:eastAsia="en-AU"/>
        </w:rPr>
      </w:pPr>
      <w:r w:rsidRPr="00607947">
        <w:rPr>
          <w:rFonts w:cstheme="majorHAnsi"/>
          <w:noProof/>
        </w:rPr>
        <w:t>Gender bias in the media</w:t>
      </w:r>
      <w:r>
        <w:rPr>
          <w:noProof/>
        </w:rPr>
        <w:tab/>
      </w:r>
      <w:r>
        <w:rPr>
          <w:noProof/>
        </w:rPr>
        <w:fldChar w:fldCharType="begin"/>
      </w:r>
      <w:r>
        <w:rPr>
          <w:noProof/>
        </w:rPr>
        <w:instrText xml:space="preserve"> PAGEREF _Toc205798103 \h </w:instrText>
      </w:r>
      <w:r>
        <w:rPr>
          <w:noProof/>
        </w:rPr>
      </w:r>
      <w:r>
        <w:rPr>
          <w:noProof/>
        </w:rPr>
        <w:fldChar w:fldCharType="separate"/>
      </w:r>
      <w:r w:rsidR="00F34B32">
        <w:rPr>
          <w:noProof/>
        </w:rPr>
        <w:t>54</w:t>
      </w:r>
      <w:r>
        <w:rPr>
          <w:noProof/>
        </w:rPr>
        <w:fldChar w:fldCharType="end"/>
      </w:r>
    </w:p>
    <w:p w14:paraId="5DA38217" w14:textId="3FE8C028" w:rsidR="00AC7E59" w:rsidRDefault="00AC7E59">
      <w:pPr>
        <w:pStyle w:val="TOC3"/>
        <w:tabs>
          <w:tab w:val="right" w:leader="dot" w:pos="9010"/>
        </w:tabs>
        <w:rPr>
          <w:rFonts w:eastAsiaTheme="minorEastAsia"/>
          <w:noProof/>
          <w:sz w:val="24"/>
          <w:szCs w:val="24"/>
          <w:lang w:eastAsia="en-AU"/>
        </w:rPr>
      </w:pPr>
      <w:r w:rsidRPr="00607947">
        <w:rPr>
          <w:rFonts w:cstheme="majorHAnsi"/>
          <w:noProof/>
        </w:rPr>
        <w:t>Bias in careers</w:t>
      </w:r>
      <w:r>
        <w:rPr>
          <w:noProof/>
        </w:rPr>
        <w:tab/>
      </w:r>
      <w:r>
        <w:rPr>
          <w:noProof/>
        </w:rPr>
        <w:fldChar w:fldCharType="begin"/>
      </w:r>
      <w:r>
        <w:rPr>
          <w:noProof/>
        </w:rPr>
        <w:instrText xml:space="preserve"> PAGEREF _Toc205798104 \h </w:instrText>
      </w:r>
      <w:r>
        <w:rPr>
          <w:noProof/>
        </w:rPr>
      </w:r>
      <w:r>
        <w:rPr>
          <w:noProof/>
        </w:rPr>
        <w:fldChar w:fldCharType="separate"/>
      </w:r>
      <w:r w:rsidR="00F34B32">
        <w:rPr>
          <w:noProof/>
        </w:rPr>
        <w:t>55</w:t>
      </w:r>
      <w:r>
        <w:rPr>
          <w:noProof/>
        </w:rPr>
        <w:fldChar w:fldCharType="end"/>
      </w:r>
    </w:p>
    <w:p w14:paraId="64C2860B" w14:textId="7F6E5298" w:rsidR="00AC7E59" w:rsidRDefault="00AC7E59">
      <w:pPr>
        <w:pStyle w:val="TOC3"/>
        <w:tabs>
          <w:tab w:val="right" w:leader="dot" w:pos="9010"/>
        </w:tabs>
        <w:rPr>
          <w:rFonts w:eastAsiaTheme="minorEastAsia"/>
          <w:noProof/>
          <w:sz w:val="24"/>
          <w:szCs w:val="24"/>
          <w:lang w:eastAsia="en-AU"/>
        </w:rPr>
      </w:pPr>
      <w:r w:rsidRPr="00607947">
        <w:rPr>
          <w:rFonts w:cstheme="majorHAnsi"/>
          <w:noProof/>
        </w:rPr>
        <w:t>Student ability and engagement</w:t>
      </w:r>
      <w:r>
        <w:rPr>
          <w:noProof/>
        </w:rPr>
        <w:tab/>
      </w:r>
      <w:r>
        <w:rPr>
          <w:noProof/>
        </w:rPr>
        <w:fldChar w:fldCharType="begin"/>
      </w:r>
      <w:r>
        <w:rPr>
          <w:noProof/>
        </w:rPr>
        <w:instrText xml:space="preserve"> PAGEREF _Toc205798105 \h </w:instrText>
      </w:r>
      <w:r>
        <w:rPr>
          <w:noProof/>
        </w:rPr>
      </w:r>
      <w:r>
        <w:rPr>
          <w:noProof/>
        </w:rPr>
        <w:fldChar w:fldCharType="separate"/>
      </w:r>
      <w:r w:rsidR="00F34B32">
        <w:rPr>
          <w:noProof/>
        </w:rPr>
        <w:t>59</w:t>
      </w:r>
      <w:r>
        <w:rPr>
          <w:noProof/>
        </w:rPr>
        <w:fldChar w:fldCharType="end"/>
      </w:r>
    </w:p>
    <w:p w14:paraId="159D3E19" w14:textId="76895A10" w:rsidR="00AC7E59" w:rsidRDefault="00AC7E59">
      <w:pPr>
        <w:pStyle w:val="TOC3"/>
        <w:tabs>
          <w:tab w:val="right" w:leader="dot" w:pos="9010"/>
        </w:tabs>
        <w:rPr>
          <w:rFonts w:eastAsiaTheme="minorEastAsia"/>
          <w:noProof/>
          <w:sz w:val="24"/>
          <w:szCs w:val="24"/>
          <w:lang w:eastAsia="en-AU"/>
        </w:rPr>
      </w:pPr>
      <w:r w:rsidRPr="00607947">
        <w:rPr>
          <w:rFonts w:cstheme="majorHAnsi"/>
          <w:noProof/>
        </w:rPr>
        <w:t>Perceptions of what would help improve the attitudes of girls towards STEM</w:t>
      </w:r>
      <w:r>
        <w:rPr>
          <w:noProof/>
        </w:rPr>
        <w:tab/>
      </w:r>
      <w:r>
        <w:rPr>
          <w:noProof/>
        </w:rPr>
        <w:fldChar w:fldCharType="begin"/>
      </w:r>
      <w:r>
        <w:rPr>
          <w:noProof/>
        </w:rPr>
        <w:instrText xml:space="preserve"> PAGEREF _Toc205798106 \h </w:instrText>
      </w:r>
      <w:r>
        <w:rPr>
          <w:noProof/>
        </w:rPr>
      </w:r>
      <w:r>
        <w:rPr>
          <w:noProof/>
        </w:rPr>
        <w:fldChar w:fldCharType="separate"/>
      </w:r>
      <w:r w:rsidR="00F34B32">
        <w:rPr>
          <w:noProof/>
        </w:rPr>
        <w:t>60</w:t>
      </w:r>
      <w:r>
        <w:rPr>
          <w:noProof/>
        </w:rPr>
        <w:fldChar w:fldCharType="end"/>
      </w:r>
    </w:p>
    <w:p w14:paraId="4C64005A" w14:textId="55EE1BD3" w:rsidR="00AC7E59" w:rsidRDefault="00AC7E59">
      <w:pPr>
        <w:pStyle w:val="TOC2"/>
        <w:tabs>
          <w:tab w:val="right" w:leader="dot" w:pos="9010"/>
        </w:tabs>
        <w:rPr>
          <w:rFonts w:eastAsiaTheme="minorEastAsia"/>
          <w:noProof/>
          <w:sz w:val="24"/>
          <w:szCs w:val="24"/>
          <w:lang w:eastAsia="en-AU"/>
        </w:rPr>
      </w:pPr>
      <w:r>
        <w:rPr>
          <w:noProof/>
        </w:rPr>
        <w:t>Career advice</w:t>
      </w:r>
      <w:r>
        <w:rPr>
          <w:noProof/>
        </w:rPr>
        <w:tab/>
      </w:r>
      <w:r>
        <w:rPr>
          <w:noProof/>
        </w:rPr>
        <w:fldChar w:fldCharType="begin"/>
      </w:r>
      <w:r>
        <w:rPr>
          <w:noProof/>
        </w:rPr>
        <w:instrText xml:space="preserve"> PAGEREF _Toc205798107 \h </w:instrText>
      </w:r>
      <w:r>
        <w:rPr>
          <w:noProof/>
        </w:rPr>
      </w:r>
      <w:r>
        <w:rPr>
          <w:noProof/>
        </w:rPr>
        <w:fldChar w:fldCharType="separate"/>
      </w:r>
      <w:r w:rsidR="00F34B32">
        <w:rPr>
          <w:noProof/>
        </w:rPr>
        <w:t>62</w:t>
      </w:r>
      <w:r>
        <w:rPr>
          <w:noProof/>
        </w:rPr>
        <w:fldChar w:fldCharType="end"/>
      </w:r>
    </w:p>
    <w:p w14:paraId="336E4A2C" w14:textId="7DE1FCF2" w:rsidR="00AC7E59" w:rsidRDefault="00AC7E59">
      <w:pPr>
        <w:pStyle w:val="TOC3"/>
        <w:tabs>
          <w:tab w:val="right" w:leader="dot" w:pos="9010"/>
        </w:tabs>
        <w:rPr>
          <w:rFonts w:eastAsiaTheme="minorEastAsia"/>
          <w:noProof/>
          <w:sz w:val="24"/>
          <w:szCs w:val="24"/>
          <w:lang w:eastAsia="en-AU"/>
        </w:rPr>
      </w:pPr>
      <w:r w:rsidRPr="00607947">
        <w:rPr>
          <w:rFonts w:cstheme="majorHAnsi"/>
          <w:noProof/>
        </w:rPr>
        <w:t>Providing career advice</w:t>
      </w:r>
      <w:r>
        <w:rPr>
          <w:noProof/>
        </w:rPr>
        <w:tab/>
      </w:r>
      <w:r>
        <w:rPr>
          <w:noProof/>
        </w:rPr>
        <w:fldChar w:fldCharType="begin"/>
      </w:r>
      <w:r>
        <w:rPr>
          <w:noProof/>
        </w:rPr>
        <w:instrText xml:space="preserve"> PAGEREF _Toc205798108 \h </w:instrText>
      </w:r>
      <w:r>
        <w:rPr>
          <w:noProof/>
        </w:rPr>
      </w:r>
      <w:r>
        <w:rPr>
          <w:noProof/>
        </w:rPr>
        <w:fldChar w:fldCharType="separate"/>
      </w:r>
      <w:r w:rsidR="00F34B32">
        <w:rPr>
          <w:noProof/>
        </w:rPr>
        <w:t>62</w:t>
      </w:r>
      <w:r>
        <w:rPr>
          <w:noProof/>
        </w:rPr>
        <w:fldChar w:fldCharType="end"/>
      </w:r>
    </w:p>
    <w:p w14:paraId="29204CC8" w14:textId="7E7E3593" w:rsidR="00AC7E59" w:rsidRDefault="00AC7E59">
      <w:pPr>
        <w:pStyle w:val="TOC3"/>
        <w:tabs>
          <w:tab w:val="right" w:leader="dot" w:pos="9010"/>
        </w:tabs>
        <w:rPr>
          <w:rFonts w:eastAsiaTheme="minorEastAsia"/>
          <w:noProof/>
          <w:sz w:val="24"/>
          <w:szCs w:val="24"/>
          <w:lang w:eastAsia="en-AU"/>
        </w:rPr>
      </w:pPr>
      <w:r w:rsidRPr="00607947">
        <w:rPr>
          <w:rFonts w:cstheme="majorHAnsi"/>
          <w:noProof/>
        </w:rPr>
        <w:t>Advisors’ use of resources</w:t>
      </w:r>
      <w:r>
        <w:rPr>
          <w:noProof/>
        </w:rPr>
        <w:tab/>
      </w:r>
      <w:r>
        <w:rPr>
          <w:noProof/>
        </w:rPr>
        <w:fldChar w:fldCharType="begin"/>
      </w:r>
      <w:r>
        <w:rPr>
          <w:noProof/>
        </w:rPr>
        <w:instrText xml:space="preserve"> PAGEREF _Toc205798109 \h </w:instrText>
      </w:r>
      <w:r>
        <w:rPr>
          <w:noProof/>
        </w:rPr>
      </w:r>
      <w:r>
        <w:rPr>
          <w:noProof/>
        </w:rPr>
        <w:fldChar w:fldCharType="separate"/>
      </w:r>
      <w:r w:rsidR="00F34B32">
        <w:rPr>
          <w:noProof/>
        </w:rPr>
        <w:t>65</w:t>
      </w:r>
      <w:r>
        <w:rPr>
          <w:noProof/>
        </w:rPr>
        <w:fldChar w:fldCharType="end"/>
      </w:r>
    </w:p>
    <w:p w14:paraId="572E637B" w14:textId="324E5D92" w:rsidR="00AC7E59" w:rsidRDefault="00AC7E59">
      <w:pPr>
        <w:pStyle w:val="TOC3"/>
        <w:tabs>
          <w:tab w:val="right" w:leader="dot" w:pos="9010"/>
        </w:tabs>
        <w:rPr>
          <w:rFonts w:eastAsiaTheme="minorEastAsia"/>
          <w:noProof/>
          <w:sz w:val="24"/>
          <w:szCs w:val="24"/>
          <w:lang w:eastAsia="en-AU"/>
        </w:rPr>
      </w:pPr>
      <w:r>
        <w:rPr>
          <w:noProof/>
        </w:rPr>
        <w:t>Expectations of students’ future intentions</w:t>
      </w:r>
      <w:r>
        <w:rPr>
          <w:noProof/>
        </w:rPr>
        <w:tab/>
      </w:r>
      <w:r>
        <w:rPr>
          <w:noProof/>
        </w:rPr>
        <w:fldChar w:fldCharType="begin"/>
      </w:r>
      <w:r>
        <w:rPr>
          <w:noProof/>
        </w:rPr>
        <w:instrText xml:space="preserve"> PAGEREF _Toc205798110 \h </w:instrText>
      </w:r>
      <w:r>
        <w:rPr>
          <w:noProof/>
        </w:rPr>
      </w:r>
      <w:r>
        <w:rPr>
          <w:noProof/>
        </w:rPr>
        <w:fldChar w:fldCharType="separate"/>
      </w:r>
      <w:r w:rsidR="00F34B32">
        <w:rPr>
          <w:noProof/>
        </w:rPr>
        <w:t>66</w:t>
      </w:r>
      <w:r>
        <w:rPr>
          <w:noProof/>
        </w:rPr>
        <w:fldChar w:fldCharType="end"/>
      </w:r>
    </w:p>
    <w:p w14:paraId="29AB42D2" w14:textId="5CB4B39B" w:rsidR="00AC7E59" w:rsidRDefault="00AC7E59">
      <w:pPr>
        <w:pStyle w:val="TOC3"/>
        <w:tabs>
          <w:tab w:val="right" w:leader="dot" w:pos="9010"/>
        </w:tabs>
        <w:rPr>
          <w:rFonts w:eastAsiaTheme="minorEastAsia"/>
          <w:noProof/>
          <w:sz w:val="24"/>
          <w:szCs w:val="24"/>
          <w:lang w:eastAsia="en-AU"/>
        </w:rPr>
      </w:pPr>
      <w:r w:rsidRPr="00607947">
        <w:rPr>
          <w:rFonts w:cstheme="majorHAnsi"/>
          <w:noProof/>
        </w:rPr>
        <w:t>Advisors’ ability to discuss STEM careers</w:t>
      </w:r>
      <w:r>
        <w:rPr>
          <w:noProof/>
        </w:rPr>
        <w:tab/>
      </w:r>
      <w:r>
        <w:rPr>
          <w:noProof/>
        </w:rPr>
        <w:fldChar w:fldCharType="begin"/>
      </w:r>
      <w:r>
        <w:rPr>
          <w:noProof/>
        </w:rPr>
        <w:instrText xml:space="preserve"> PAGEREF _Toc205798111 \h </w:instrText>
      </w:r>
      <w:r>
        <w:rPr>
          <w:noProof/>
        </w:rPr>
      </w:r>
      <w:r>
        <w:rPr>
          <w:noProof/>
        </w:rPr>
        <w:fldChar w:fldCharType="separate"/>
      </w:r>
      <w:r w:rsidR="00F34B32">
        <w:rPr>
          <w:noProof/>
        </w:rPr>
        <w:t>68</w:t>
      </w:r>
      <w:r>
        <w:rPr>
          <w:noProof/>
        </w:rPr>
        <w:fldChar w:fldCharType="end"/>
      </w:r>
    </w:p>
    <w:p w14:paraId="2A2F43AA" w14:textId="13359B12" w:rsidR="00AC7E59" w:rsidRDefault="00AC7E59">
      <w:pPr>
        <w:pStyle w:val="TOC3"/>
        <w:tabs>
          <w:tab w:val="right" w:leader="dot" w:pos="9010"/>
        </w:tabs>
        <w:rPr>
          <w:rFonts w:eastAsiaTheme="minorEastAsia"/>
          <w:noProof/>
          <w:sz w:val="24"/>
          <w:szCs w:val="24"/>
          <w:lang w:eastAsia="en-AU"/>
        </w:rPr>
      </w:pPr>
      <w:r w:rsidRPr="00607947">
        <w:rPr>
          <w:rFonts w:cstheme="majorHAnsi"/>
          <w:noProof/>
        </w:rPr>
        <w:t>Advisors’ perceptions of barriers to STEM careers</w:t>
      </w:r>
      <w:r>
        <w:rPr>
          <w:noProof/>
        </w:rPr>
        <w:tab/>
      </w:r>
      <w:r>
        <w:rPr>
          <w:noProof/>
        </w:rPr>
        <w:fldChar w:fldCharType="begin"/>
      </w:r>
      <w:r>
        <w:rPr>
          <w:noProof/>
        </w:rPr>
        <w:instrText xml:space="preserve"> PAGEREF _Toc205798112 \h </w:instrText>
      </w:r>
      <w:r>
        <w:rPr>
          <w:noProof/>
        </w:rPr>
      </w:r>
      <w:r>
        <w:rPr>
          <w:noProof/>
        </w:rPr>
        <w:fldChar w:fldCharType="separate"/>
      </w:r>
      <w:r w:rsidR="00F34B32">
        <w:rPr>
          <w:noProof/>
        </w:rPr>
        <w:t>69</w:t>
      </w:r>
      <w:r>
        <w:rPr>
          <w:noProof/>
        </w:rPr>
        <w:fldChar w:fldCharType="end"/>
      </w:r>
    </w:p>
    <w:p w14:paraId="72438E45" w14:textId="0971280C" w:rsidR="00AC7E59" w:rsidRDefault="00AC7E59">
      <w:pPr>
        <w:pStyle w:val="TOC3"/>
        <w:tabs>
          <w:tab w:val="right" w:leader="dot" w:pos="9010"/>
        </w:tabs>
        <w:rPr>
          <w:rFonts w:eastAsiaTheme="minorEastAsia"/>
          <w:noProof/>
          <w:sz w:val="24"/>
          <w:szCs w:val="24"/>
          <w:lang w:eastAsia="en-AU"/>
        </w:rPr>
      </w:pPr>
      <w:r w:rsidRPr="00607947">
        <w:rPr>
          <w:rFonts w:cstheme="majorHAnsi"/>
          <w:noProof/>
        </w:rPr>
        <w:t>Barriers to schools placing greater emphasis on STEM</w:t>
      </w:r>
      <w:r>
        <w:rPr>
          <w:noProof/>
        </w:rPr>
        <w:tab/>
      </w:r>
      <w:r>
        <w:rPr>
          <w:noProof/>
        </w:rPr>
        <w:fldChar w:fldCharType="begin"/>
      </w:r>
      <w:r>
        <w:rPr>
          <w:noProof/>
        </w:rPr>
        <w:instrText xml:space="preserve"> PAGEREF _Toc205798113 \h </w:instrText>
      </w:r>
      <w:r>
        <w:rPr>
          <w:noProof/>
        </w:rPr>
      </w:r>
      <w:r>
        <w:rPr>
          <w:noProof/>
        </w:rPr>
        <w:fldChar w:fldCharType="separate"/>
      </w:r>
      <w:r w:rsidR="00F34B32">
        <w:rPr>
          <w:noProof/>
        </w:rPr>
        <w:t>70</w:t>
      </w:r>
      <w:r>
        <w:rPr>
          <w:noProof/>
        </w:rPr>
        <w:fldChar w:fldCharType="end"/>
      </w:r>
    </w:p>
    <w:p w14:paraId="24B5F224" w14:textId="62C54D40" w:rsidR="00AC7E59" w:rsidRDefault="00AC7E59">
      <w:pPr>
        <w:pStyle w:val="TOC2"/>
        <w:tabs>
          <w:tab w:val="right" w:leader="dot" w:pos="9010"/>
        </w:tabs>
        <w:rPr>
          <w:rFonts w:eastAsiaTheme="minorEastAsia"/>
          <w:noProof/>
          <w:sz w:val="24"/>
          <w:szCs w:val="24"/>
          <w:lang w:eastAsia="en-AU"/>
        </w:rPr>
      </w:pPr>
      <w:r>
        <w:rPr>
          <w:noProof/>
        </w:rPr>
        <w:t>Thoughts and conversations about AI</w:t>
      </w:r>
      <w:r>
        <w:rPr>
          <w:noProof/>
        </w:rPr>
        <w:tab/>
      </w:r>
      <w:r>
        <w:rPr>
          <w:noProof/>
        </w:rPr>
        <w:fldChar w:fldCharType="begin"/>
      </w:r>
      <w:r>
        <w:rPr>
          <w:noProof/>
        </w:rPr>
        <w:instrText xml:space="preserve"> PAGEREF _Toc205798114 \h </w:instrText>
      </w:r>
      <w:r>
        <w:rPr>
          <w:noProof/>
        </w:rPr>
      </w:r>
      <w:r>
        <w:rPr>
          <w:noProof/>
        </w:rPr>
        <w:fldChar w:fldCharType="separate"/>
      </w:r>
      <w:r w:rsidR="00F34B32">
        <w:rPr>
          <w:noProof/>
        </w:rPr>
        <w:t>71</w:t>
      </w:r>
      <w:r>
        <w:rPr>
          <w:noProof/>
        </w:rPr>
        <w:fldChar w:fldCharType="end"/>
      </w:r>
    </w:p>
    <w:p w14:paraId="73171954" w14:textId="70DF649A" w:rsidR="00AC7E59" w:rsidRDefault="00AC7E59">
      <w:pPr>
        <w:pStyle w:val="TOC2"/>
        <w:tabs>
          <w:tab w:val="right" w:leader="dot" w:pos="9010"/>
        </w:tabs>
        <w:rPr>
          <w:rFonts w:eastAsiaTheme="minorEastAsia"/>
          <w:noProof/>
          <w:sz w:val="24"/>
          <w:szCs w:val="24"/>
          <w:lang w:eastAsia="en-AU"/>
        </w:rPr>
      </w:pPr>
      <w:r>
        <w:rPr>
          <w:noProof/>
        </w:rPr>
        <w:t>Appendix: Questionnaire</w:t>
      </w:r>
      <w:r>
        <w:rPr>
          <w:noProof/>
        </w:rPr>
        <w:tab/>
      </w:r>
      <w:r>
        <w:rPr>
          <w:noProof/>
        </w:rPr>
        <w:fldChar w:fldCharType="begin"/>
      </w:r>
      <w:r>
        <w:rPr>
          <w:noProof/>
        </w:rPr>
        <w:instrText xml:space="preserve"> PAGEREF _Toc205798115 \h </w:instrText>
      </w:r>
      <w:r>
        <w:rPr>
          <w:noProof/>
        </w:rPr>
      </w:r>
      <w:r>
        <w:rPr>
          <w:noProof/>
        </w:rPr>
        <w:fldChar w:fldCharType="separate"/>
      </w:r>
      <w:r w:rsidR="00F34B32">
        <w:rPr>
          <w:noProof/>
        </w:rPr>
        <w:t>72</w:t>
      </w:r>
      <w:r>
        <w:rPr>
          <w:noProof/>
        </w:rPr>
        <w:fldChar w:fldCharType="end"/>
      </w:r>
    </w:p>
    <w:p w14:paraId="02FEA3B8" w14:textId="05501595" w:rsidR="00895EF4" w:rsidRDefault="00D8387F" w:rsidP="00895EF4">
      <w:pPr>
        <w:pStyle w:val="TOC1"/>
        <w:rPr>
          <w:rFonts w:asciiTheme="majorHAnsi" w:hAnsiTheme="majorHAnsi" w:cstheme="majorHAnsi"/>
        </w:rPr>
      </w:pPr>
      <w:r w:rsidRPr="008279E4">
        <w:rPr>
          <w:rFonts w:asciiTheme="majorHAnsi" w:hAnsiTheme="majorHAnsi" w:cstheme="majorHAnsi"/>
        </w:rPr>
        <w:fldChar w:fldCharType="end"/>
      </w:r>
      <w:bookmarkStart w:id="73" w:name="_Toc67930900"/>
      <w:bookmarkStart w:id="74" w:name="_Toc120267576"/>
      <w:bookmarkEnd w:id="42"/>
      <w:bookmarkEnd w:id="43"/>
    </w:p>
    <w:p w14:paraId="1D5DB3BE" w14:textId="77777777" w:rsidR="00D41AC2" w:rsidRDefault="00D41AC2">
      <w:pPr>
        <w:spacing w:after="200" w:line="276" w:lineRule="auto"/>
        <w:rPr>
          <w:rFonts w:asciiTheme="majorHAnsi" w:eastAsiaTheme="majorEastAsia" w:hAnsiTheme="majorHAnsi" w:cstheme="majorHAnsi"/>
          <w:color w:val="005677" w:themeColor="text2"/>
          <w:sz w:val="48"/>
          <w:szCs w:val="32"/>
        </w:rPr>
      </w:pPr>
      <w:r>
        <w:rPr>
          <w:rFonts w:asciiTheme="majorHAnsi" w:eastAsiaTheme="majorEastAsia" w:hAnsiTheme="majorHAnsi" w:cstheme="majorHAnsi"/>
          <w:color w:val="005677" w:themeColor="text2"/>
          <w:sz w:val="48"/>
          <w:szCs w:val="32"/>
        </w:rPr>
        <w:br w:type="page"/>
      </w:r>
    </w:p>
    <w:p w14:paraId="19F0FF3A" w14:textId="199FAA87" w:rsidR="0076576D" w:rsidRPr="00B47DB3" w:rsidRDefault="0076576D" w:rsidP="00B47DB3">
      <w:pPr>
        <w:pStyle w:val="Heading2"/>
        <w:rPr>
          <w:sz w:val="48"/>
          <w:szCs w:val="56"/>
        </w:rPr>
      </w:pPr>
      <w:bookmarkStart w:id="75" w:name="_Toc205798061"/>
      <w:r w:rsidRPr="00B47DB3">
        <w:rPr>
          <w:sz w:val="48"/>
          <w:szCs w:val="56"/>
        </w:rPr>
        <w:t>Notes on interpreting the report</w:t>
      </w:r>
      <w:bookmarkEnd w:id="73"/>
      <w:bookmarkEnd w:id="74"/>
      <w:bookmarkEnd w:id="75"/>
    </w:p>
    <w:p w14:paraId="4D7C0107" w14:textId="77777777" w:rsidR="0076576D" w:rsidRPr="00767899" w:rsidRDefault="0076576D" w:rsidP="0076576D">
      <w:pPr>
        <w:rPr>
          <w:rFonts w:asciiTheme="majorHAnsi" w:hAnsiTheme="majorHAnsi" w:cstheme="majorHAnsi"/>
          <w:color w:val="00B050"/>
        </w:rPr>
      </w:pPr>
      <w:r w:rsidRPr="00767899">
        <w:rPr>
          <w:rFonts w:asciiTheme="majorHAnsi" w:hAnsiTheme="majorHAnsi" w:cstheme="majorHAnsi"/>
          <w:b/>
          <w:bCs/>
        </w:rPr>
        <w:t>Significant differences</w:t>
      </w:r>
      <w:r w:rsidRPr="00767899">
        <w:rPr>
          <w:rFonts w:asciiTheme="majorHAnsi" w:hAnsiTheme="majorHAnsi" w:cstheme="majorHAnsi"/>
        </w:rPr>
        <w:t xml:space="preserve"> – Differences between demographic groups cited in the report refer to statistically significant differences based on a 95% confidence interval. Charts in this report show statistically significant differences between subgroups using black or white arrows alongside the percentage results. If a difference is described as indicative, the difference is not statistically significant. </w:t>
      </w:r>
    </w:p>
    <w:p w14:paraId="294042C9" w14:textId="77777777" w:rsidR="0076576D" w:rsidRPr="00767899" w:rsidRDefault="0076576D" w:rsidP="0076576D">
      <w:pPr>
        <w:rPr>
          <w:rFonts w:asciiTheme="majorHAnsi" w:hAnsiTheme="majorHAnsi" w:cstheme="majorHAnsi"/>
          <w:b/>
          <w:bCs/>
        </w:rPr>
      </w:pPr>
      <w:r w:rsidRPr="00767899">
        <w:rPr>
          <w:rFonts w:asciiTheme="majorHAnsi" w:hAnsiTheme="majorHAnsi" w:cstheme="majorHAnsi"/>
          <w:b/>
        </w:rPr>
        <w:t xml:space="preserve">Weighted data and rounding </w:t>
      </w:r>
      <w:r w:rsidRPr="00767899">
        <w:rPr>
          <w:rFonts w:asciiTheme="majorHAnsi" w:hAnsiTheme="majorHAnsi" w:cstheme="majorHAnsi"/>
        </w:rPr>
        <w:t>–</w:t>
      </w:r>
      <w:r w:rsidRPr="00767899">
        <w:rPr>
          <w:rFonts w:asciiTheme="majorHAnsi" w:hAnsiTheme="majorHAnsi" w:cstheme="majorHAnsi"/>
          <w:b/>
        </w:rPr>
        <w:t xml:space="preserve"> </w:t>
      </w:r>
      <w:r w:rsidRPr="00767899">
        <w:rPr>
          <w:rFonts w:asciiTheme="majorHAnsi" w:hAnsiTheme="majorHAnsi" w:cstheme="majorHAnsi"/>
        </w:rPr>
        <w:t>To ensure the survey results are representative of the population, weighting was applied to correct for under or over representation of the sample. Where the weighted population or proportions do not add up to 100%, this is due to rounding of decimal places up or down to the nearest whole number.</w:t>
      </w:r>
      <w:r w:rsidRPr="00767899">
        <w:rPr>
          <w:rFonts w:asciiTheme="majorHAnsi" w:hAnsiTheme="majorHAnsi" w:cstheme="majorHAnsi"/>
          <w:b/>
          <w:bCs/>
        </w:rPr>
        <w:t xml:space="preserve">  </w:t>
      </w:r>
    </w:p>
    <w:p w14:paraId="214ED94F" w14:textId="31E543AC" w:rsidR="0076576D" w:rsidRDefault="0076576D" w:rsidP="0076576D">
      <w:pPr>
        <w:rPr>
          <w:rFonts w:asciiTheme="majorHAnsi" w:hAnsiTheme="majorHAnsi" w:cstheme="majorHAnsi"/>
        </w:rPr>
      </w:pPr>
      <w:r w:rsidRPr="00767899">
        <w:rPr>
          <w:rFonts w:asciiTheme="majorHAnsi" w:hAnsiTheme="majorHAnsi" w:cstheme="majorHAnsi"/>
          <w:b/>
        </w:rPr>
        <w:t xml:space="preserve">Multiple choice questions (MC) </w:t>
      </w:r>
      <w:r w:rsidRPr="00767899">
        <w:rPr>
          <w:rFonts w:asciiTheme="majorHAnsi" w:hAnsiTheme="majorHAnsi" w:cstheme="majorHAnsi"/>
        </w:rPr>
        <w:t xml:space="preserve">– Multiple choice questions will not add to 100% as respondents could select more than one answer. All multiple-choice questions have been labelled within the question text as MC. </w:t>
      </w:r>
    </w:p>
    <w:p w14:paraId="4008B90C" w14:textId="4AA7C68E" w:rsidR="00E15FD3" w:rsidRDefault="00E15FD3" w:rsidP="00E15FD3">
      <w:pPr>
        <w:rPr>
          <w:rFonts w:asciiTheme="majorHAnsi" w:hAnsiTheme="majorHAnsi" w:cstheme="majorHAnsi"/>
          <w:b/>
          <w:bCs/>
        </w:rPr>
      </w:pPr>
      <w:r>
        <w:rPr>
          <w:rFonts w:asciiTheme="majorHAnsi" w:hAnsiTheme="majorHAnsi" w:cstheme="majorHAnsi"/>
          <w:b/>
          <w:bCs/>
        </w:rPr>
        <w:t xml:space="preserve">Wave – </w:t>
      </w:r>
      <w:r>
        <w:rPr>
          <w:rFonts w:asciiTheme="majorHAnsi" w:hAnsiTheme="majorHAnsi" w:cstheme="majorHAnsi"/>
        </w:rPr>
        <w:t>When a survey is repeated multiple times,</w:t>
      </w:r>
      <w:r w:rsidRPr="00DE2BAD">
        <w:rPr>
          <w:rFonts w:asciiTheme="majorHAnsi" w:hAnsiTheme="majorHAnsi" w:cstheme="majorHAnsi"/>
          <w:b/>
          <w:bCs/>
        </w:rPr>
        <w:t xml:space="preserve"> </w:t>
      </w:r>
      <w:r w:rsidRPr="00195533">
        <w:rPr>
          <w:rFonts w:asciiTheme="majorHAnsi" w:hAnsiTheme="majorHAnsi" w:cstheme="majorHAnsi"/>
        </w:rPr>
        <w:t xml:space="preserve">each </w:t>
      </w:r>
      <w:r w:rsidR="00DA2B4C">
        <w:rPr>
          <w:rFonts w:asciiTheme="majorHAnsi" w:hAnsiTheme="majorHAnsi" w:cstheme="majorHAnsi"/>
        </w:rPr>
        <w:t>occurrence</w:t>
      </w:r>
      <w:r w:rsidRPr="00195533">
        <w:rPr>
          <w:rFonts w:asciiTheme="majorHAnsi" w:hAnsiTheme="majorHAnsi" w:cstheme="majorHAnsi"/>
        </w:rPr>
        <w:t xml:space="preserve"> is called a wave. The waves of this research are as follows: </w:t>
      </w:r>
    </w:p>
    <w:p w14:paraId="29AFC74E" w14:textId="63AD3C55" w:rsidR="00E15FD3" w:rsidRPr="0091450C" w:rsidRDefault="00E15FD3" w:rsidP="00E15FD3">
      <w:pPr>
        <w:pStyle w:val="ListParagraph"/>
        <w:numPr>
          <w:ilvl w:val="0"/>
          <w:numId w:val="41"/>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w:t>
      </w:r>
      <w:r>
        <w:rPr>
          <w:rFonts w:asciiTheme="majorHAnsi" w:eastAsia="Calibri" w:hAnsiTheme="majorHAnsi" w:cstheme="majorHAnsi"/>
          <w:color w:val="000000"/>
        </w:rPr>
        <w:t xml:space="preserve"> – </w:t>
      </w:r>
      <w:r w:rsidR="00914AA2">
        <w:rPr>
          <w:rFonts w:asciiTheme="majorHAnsi" w:eastAsia="Calibri" w:hAnsiTheme="majorHAnsi" w:cstheme="majorHAnsi"/>
          <w:color w:val="000000"/>
        </w:rPr>
        <w:t>w</w:t>
      </w:r>
      <w:r>
        <w:rPr>
          <w:rFonts w:asciiTheme="majorHAnsi" w:eastAsia="Calibri" w:hAnsiTheme="majorHAnsi" w:cstheme="majorHAnsi"/>
          <w:color w:val="000000"/>
        </w:rPr>
        <w:t>ave 1</w:t>
      </w:r>
    </w:p>
    <w:p w14:paraId="4361D934" w14:textId="6594B55D" w:rsidR="00E15FD3" w:rsidRPr="00895EF4" w:rsidRDefault="00E15FD3" w:rsidP="00E15FD3">
      <w:pPr>
        <w:pStyle w:val="ListParagraph"/>
        <w:numPr>
          <w:ilvl w:val="0"/>
          <w:numId w:val="41"/>
        </w:numPr>
        <w:spacing w:after="120" w:line="276" w:lineRule="auto"/>
        <w:rPr>
          <w:rFonts w:asciiTheme="majorHAnsi" w:hAnsiTheme="majorHAnsi" w:cstheme="majorHAnsi"/>
        </w:rPr>
      </w:pPr>
      <w:r>
        <w:rPr>
          <w:rFonts w:asciiTheme="majorHAnsi" w:eastAsia="Calibri" w:hAnsiTheme="majorHAnsi" w:cstheme="majorHAnsi"/>
          <w:color w:val="000000"/>
        </w:rPr>
        <w:t xml:space="preserve">2022 – </w:t>
      </w:r>
      <w:r w:rsidR="00914AA2">
        <w:rPr>
          <w:rFonts w:asciiTheme="majorHAnsi" w:eastAsia="Calibri" w:hAnsiTheme="majorHAnsi" w:cstheme="majorHAnsi"/>
          <w:color w:val="000000"/>
        </w:rPr>
        <w:t>w</w:t>
      </w:r>
      <w:r>
        <w:rPr>
          <w:rFonts w:asciiTheme="majorHAnsi" w:eastAsia="Calibri" w:hAnsiTheme="majorHAnsi" w:cstheme="majorHAnsi"/>
          <w:color w:val="000000"/>
        </w:rPr>
        <w:t>ave 2</w:t>
      </w:r>
    </w:p>
    <w:p w14:paraId="282137B6" w14:textId="56170082" w:rsidR="00895EF4" w:rsidRPr="00E15FD3" w:rsidRDefault="00895EF4" w:rsidP="00E15FD3">
      <w:pPr>
        <w:pStyle w:val="ListParagraph"/>
        <w:numPr>
          <w:ilvl w:val="0"/>
          <w:numId w:val="41"/>
        </w:numPr>
        <w:spacing w:after="120" w:line="276" w:lineRule="auto"/>
        <w:rPr>
          <w:rFonts w:asciiTheme="majorHAnsi" w:hAnsiTheme="majorHAnsi" w:cstheme="majorHAnsi"/>
        </w:rPr>
      </w:pPr>
      <w:r>
        <w:rPr>
          <w:rFonts w:asciiTheme="majorHAnsi" w:eastAsia="Calibri" w:hAnsiTheme="majorHAnsi" w:cstheme="majorHAnsi"/>
          <w:color w:val="000000"/>
        </w:rPr>
        <w:t>2024 – wave 3</w:t>
      </w:r>
    </w:p>
    <w:p w14:paraId="68F37FB1"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 xml:space="preserve">Educators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 xml:space="preserve">This term is used throughout the report to refer to all respondents who completed this survey. This term is used to cover the broad range of respondents to the survey from across the education sector. For instance, the sample includes career advisors and co-ordinators who do not teach in the classroom but are classed as educators. </w:t>
      </w:r>
    </w:p>
    <w:p w14:paraId="60769AE4"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 xml:space="preserve">Teachers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This term is used when the survey question was asked only of those who teach within a primary or secondary classroom setting.</w:t>
      </w:r>
    </w:p>
    <w:p w14:paraId="412104C1" w14:textId="77777777" w:rsidR="0076576D" w:rsidRPr="00767899" w:rsidRDefault="0076576D" w:rsidP="0076576D">
      <w:pPr>
        <w:rPr>
          <w:rFonts w:asciiTheme="majorHAnsi" w:hAnsiTheme="majorHAnsi" w:cstheme="majorHAnsi"/>
          <w:color w:val="00B050"/>
        </w:rPr>
      </w:pPr>
      <w:r w:rsidRPr="00767899">
        <w:rPr>
          <w:rFonts w:asciiTheme="majorHAnsi" w:hAnsiTheme="majorHAnsi" w:cstheme="majorHAnsi"/>
          <w:b/>
          <w:bCs/>
        </w:rPr>
        <w:t xml:space="preserve">Advisors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This term is used when the survey question was asked only of those who provide career advice to students at least once per month or more often. This group includes full time career advisors as well as teachers and other educators who provide career advice in addition to their main role.</w:t>
      </w:r>
    </w:p>
    <w:p w14:paraId="2AC0377B" w14:textId="77777777" w:rsidR="0076576D" w:rsidRPr="00767899" w:rsidRDefault="0076576D" w:rsidP="0076576D">
      <w:pPr>
        <w:rPr>
          <w:rFonts w:asciiTheme="majorHAnsi" w:hAnsiTheme="majorHAnsi" w:cstheme="majorHAnsi"/>
          <w:lang w:val="en-US"/>
        </w:rPr>
      </w:pPr>
      <w:r w:rsidRPr="00767899">
        <w:rPr>
          <w:rFonts w:asciiTheme="majorHAnsi" w:hAnsiTheme="majorHAnsi" w:cstheme="majorHAnsi"/>
          <w:b/>
          <w:bCs/>
        </w:rPr>
        <w:t xml:space="preserve">Non-binary respondents </w:t>
      </w:r>
      <w:r w:rsidRPr="00767899">
        <w:rPr>
          <w:rFonts w:asciiTheme="majorHAnsi" w:hAnsiTheme="majorHAnsi" w:cstheme="majorHAnsi"/>
        </w:rPr>
        <w:t xml:space="preserve">– </w:t>
      </w:r>
      <w:r w:rsidRPr="00767899">
        <w:rPr>
          <w:rFonts w:asciiTheme="majorHAnsi" w:hAnsiTheme="majorHAnsi" w:cstheme="majorHAnsi"/>
          <w:lang w:val="en-US"/>
        </w:rPr>
        <w:t xml:space="preserve">Data was collected from survey respondents who did not identify with binary genders While these respondents make up the overall sample size, due to low numbers, this report excludes any analysis based on these respondents.  </w:t>
      </w:r>
    </w:p>
    <w:p w14:paraId="2B1D3B95" w14:textId="20AFA907" w:rsidR="0076576D" w:rsidRPr="00767899" w:rsidRDefault="0076576D" w:rsidP="0076576D">
      <w:pPr>
        <w:rPr>
          <w:rFonts w:asciiTheme="majorHAnsi" w:hAnsiTheme="majorHAnsi" w:cstheme="majorHAnsi"/>
        </w:rPr>
      </w:pPr>
      <w:r w:rsidRPr="00767899">
        <w:rPr>
          <w:rFonts w:asciiTheme="majorHAnsi" w:hAnsiTheme="majorHAnsi" w:cstheme="majorHAnsi"/>
          <w:b/>
          <w:bCs/>
        </w:rPr>
        <w:t>Location / area</w:t>
      </w:r>
      <w:r w:rsidRPr="00767899">
        <w:rPr>
          <w:rFonts w:asciiTheme="majorHAnsi" w:hAnsiTheme="majorHAnsi" w:cstheme="majorHAnsi"/>
        </w:rPr>
        <w:t xml:space="preserve"> – When referring to location or metropolitan </w:t>
      </w:r>
      <w:r w:rsidR="00BB2CE9">
        <w:rPr>
          <w:rFonts w:asciiTheme="majorHAnsi" w:hAnsiTheme="majorHAnsi" w:cstheme="majorHAnsi"/>
        </w:rPr>
        <w:t>vs</w:t>
      </w:r>
      <w:r w:rsidRPr="00767899">
        <w:rPr>
          <w:rFonts w:asciiTheme="majorHAnsi" w:hAnsiTheme="majorHAnsi" w:cstheme="majorHAnsi"/>
        </w:rPr>
        <w:t xml:space="preserve"> regional areas, the report refers to the location of the school where the educators work, not the home location of the educators. </w:t>
      </w:r>
    </w:p>
    <w:p w14:paraId="1B838B10"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S</w:t>
      </w:r>
      <w:r w:rsidRPr="00767899">
        <w:rPr>
          <w:rFonts w:asciiTheme="majorHAnsi" w:hAnsiTheme="majorHAnsi" w:cstheme="majorHAnsi"/>
          <w:b/>
        </w:rPr>
        <w:t xml:space="preserve">ocioeconomic status </w:t>
      </w:r>
      <w:r w:rsidRPr="00767899">
        <w:rPr>
          <w:rFonts w:asciiTheme="majorHAnsi" w:hAnsiTheme="majorHAnsi" w:cstheme="majorHAnsi"/>
        </w:rPr>
        <w:t>– Lower or higher socioeconomic status (SES) has been determined by using the Australian Bureau of Statistics</w:t>
      </w:r>
      <w:r w:rsidRPr="00767899" w:rsidDel="001F0444">
        <w:rPr>
          <w:rFonts w:asciiTheme="majorHAnsi" w:hAnsiTheme="majorHAnsi" w:cstheme="majorHAnsi"/>
        </w:rPr>
        <w:t xml:space="preserve"> </w:t>
      </w:r>
      <w:r w:rsidRPr="00767899">
        <w:rPr>
          <w:rFonts w:asciiTheme="majorHAnsi" w:hAnsiTheme="majorHAnsi" w:cstheme="majorHAnsi"/>
        </w:rPr>
        <w:t xml:space="preserve">Socio-Economic Indexes for Areas (SEIFA) which ranks areas in Australia according to relative socioeconomic advantage and disadvantage into deciles. The indexes are based on information from the five-yearly census. This survey employs the Index of Education and Occupation (IEO). Postcodes supplied by respondents have been mapped to the corresponding IEO decile. This report has grouped deciles one to five and classified this group as lower SES and deciles six to ten as higher SES. </w:t>
      </w:r>
    </w:p>
    <w:p w14:paraId="207AA6AD" w14:textId="77777777" w:rsidR="0076576D" w:rsidRPr="00767899" w:rsidRDefault="0076576D" w:rsidP="0076576D">
      <w:pPr>
        <w:rPr>
          <w:rFonts w:asciiTheme="majorHAnsi" w:hAnsiTheme="majorHAnsi" w:cstheme="majorHAnsi"/>
          <w:b/>
          <w:bCs/>
        </w:rPr>
      </w:pPr>
      <w:r w:rsidRPr="00767899">
        <w:rPr>
          <w:rFonts w:asciiTheme="majorHAnsi" w:hAnsiTheme="majorHAnsi" w:cstheme="majorHAnsi"/>
          <w:b/>
          <w:bCs/>
        </w:rPr>
        <w:t xml:space="preserve">STEM classifications: Below is a list of how STEM has been classified in this research report. </w:t>
      </w:r>
    </w:p>
    <w:p w14:paraId="1C5907BA"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STEM definition in the context of this report:</w:t>
      </w:r>
      <w:r w:rsidRPr="00767899">
        <w:rPr>
          <w:rFonts w:asciiTheme="majorHAnsi" w:hAnsiTheme="majorHAnsi" w:cstheme="majorHAnsi"/>
        </w:rPr>
        <w:t xml:space="preserve"> STEM stands for science, technology, engineering and mathematics. In this survey, science refers to topics such as biology, chemistry, physics, and earth and environmental sciences. It does not include medicine, nursing, psychology or health sciences. </w:t>
      </w:r>
    </w:p>
    <w:p w14:paraId="1E8A2BFC" w14:textId="77777777" w:rsidR="0076576D" w:rsidRPr="00767899" w:rsidRDefault="0076576D" w:rsidP="0076576D">
      <w:pPr>
        <w:pStyle w:val="ListParagraph"/>
        <w:rPr>
          <w:rFonts w:asciiTheme="majorHAnsi" w:hAnsiTheme="majorHAnsi" w:cstheme="majorHAnsi"/>
        </w:rPr>
      </w:pPr>
      <w:r w:rsidRPr="006C4DE5">
        <w:rPr>
          <w:rFonts w:asciiTheme="majorHAnsi" w:hAnsiTheme="majorHAnsi" w:cstheme="majorHAnsi"/>
          <w:b/>
          <w:bCs/>
        </w:rPr>
        <w:t>Technology</w:t>
      </w:r>
      <w:r w:rsidRPr="00767899">
        <w:rPr>
          <w:rFonts w:asciiTheme="majorHAnsi" w:hAnsiTheme="majorHAnsi" w:cstheme="majorHAnsi"/>
        </w:rPr>
        <w:t xml:space="preserve"> refers to topics related to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35C62BFA"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STEM subjects at primary school:</w:t>
      </w:r>
      <w:r w:rsidRPr="00767899">
        <w:rPr>
          <w:rFonts w:asciiTheme="majorHAnsi" w:hAnsiTheme="majorHAnsi" w:cstheme="majorHAnsi"/>
        </w:rPr>
        <w:t xml:space="preserve"> </w:t>
      </w:r>
      <w:r w:rsidRPr="00767899">
        <w:rPr>
          <w:rFonts w:asciiTheme="majorHAnsi" w:hAnsiTheme="majorHAnsi" w:cstheme="majorHAnsi"/>
          <w:color w:val="000000"/>
        </w:rPr>
        <w:t>mathematics, science, technologies</w:t>
      </w:r>
    </w:p>
    <w:p w14:paraId="0E91EFF6"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STEM subjects at secondary school:</w:t>
      </w:r>
      <w:r w:rsidRPr="00767899">
        <w:rPr>
          <w:rFonts w:asciiTheme="majorHAnsi" w:hAnsiTheme="majorHAnsi" w:cstheme="majorHAnsi"/>
        </w:rPr>
        <w:t xml:space="preserve"> </w:t>
      </w:r>
    </w:p>
    <w:p w14:paraId="0FAF778D" w14:textId="77777777" w:rsidR="0076576D" w:rsidRPr="00767899" w:rsidRDefault="0076576D" w:rsidP="00A97251">
      <w:pPr>
        <w:pStyle w:val="ListParagraph"/>
        <w:numPr>
          <w:ilvl w:val="1"/>
          <w:numId w:val="16"/>
        </w:numPr>
        <w:spacing w:after="120" w:line="276" w:lineRule="auto"/>
        <w:rPr>
          <w:rFonts w:asciiTheme="majorHAnsi" w:hAnsiTheme="majorHAnsi" w:cstheme="majorHAnsi"/>
        </w:rPr>
      </w:pPr>
      <w:r w:rsidRPr="00767899">
        <w:rPr>
          <w:rFonts w:asciiTheme="majorHAnsi" w:hAnsiTheme="majorHAnsi" w:cstheme="majorHAnsi"/>
          <w:b/>
        </w:rPr>
        <w:t>General STEM subjects:</w:t>
      </w:r>
      <w:r w:rsidRPr="00767899">
        <w:rPr>
          <w:rFonts w:asciiTheme="majorHAnsi" w:hAnsiTheme="majorHAnsi" w:cstheme="majorHAnsi"/>
        </w:rPr>
        <w:t xml:space="preserve"> mathematics, biology, chemistry, earth and environmental science, physics, </w:t>
      </w:r>
      <w:r w:rsidRPr="00767899">
        <w:rPr>
          <w:rFonts w:asciiTheme="majorHAnsi" w:hAnsiTheme="majorHAnsi" w:cstheme="majorHAnsi"/>
          <w:color w:val="000000"/>
        </w:rPr>
        <w:t xml:space="preserve">geography, design and technologies and digital technologies </w:t>
      </w:r>
    </w:p>
    <w:p w14:paraId="598A2520" w14:textId="77777777" w:rsidR="0076576D" w:rsidRPr="00767899" w:rsidRDefault="0076576D" w:rsidP="00A97251">
      <w:pPr>
        <w:pStyle w:val="ListParagraph"/>
        <w:numPr>
          <w:ilvl w:val="1"/>
          <w:numId w:val="16"/>
        </w:numPr>
        <w:spacing w:after="120" w:line="276" w:lineRule="auto"/>
        <w:rPr>
          <w:rFonts w:asciiTheme="majorHAnsi" w:hAnsiTheme="majorHAnsi" w:cstheme="majorHAnsi"/>
        </w:rPr>
      </w:pPr>
      <w:r w:rsidRPr="00767899">
        <w:rPr>
          <w:rFonts w:asciiTheme="majorHAnsi" w:hAnsiTheme="majorHAnsi" w:cstheme="majorHAnsi"/>
          <w:b/>
        </w:rPr>
        <w:t>Year 9-10 elective STEM subjects:</w:t>
      </w:r>
      <w:r w:rsidRPr="00767899">
        <w:rPr>
          <w:rFonts w:asciiTheme="majorHAnsi" w:hAnsiTheme="majorHAnsi" w:cstheme="majorHAnsi"/>
        </w:rPr>
        <w:t xml:space="preserve"> geography elective, agricultural technology, design and technology, food technology, graphics technology, industrial technology, information and software technology</w:t>
      </w:r>
    </w:p>
    <w:p w14:paraId="23BF32B7" w14:textId="77777777" w:rsidR="0076576D" w:rsidRPr="00767899" w:rsidRDefault="0076576D" w:rsidP="00A97251">
      <w:pPr>
        <w:pStyle w:val="ListParagraph"/>
        <w:numPr>
          <w:ilvl w:val="1"/>
          <w:numId w:val="16"/>
        </w:numPr>
        <w:spacing w:after="120" w:line="276" w:lineRule="auto"/>
        <w:rPr>
          <w:rFonts w:asciiTheme="majorHAnsi" w:hAnsiTheme="majorHAnsi" w:cstheme="majorHAnsi"/>
        </w:rPr>
      </w:pPr>
      <w:r w:rsidRPr="00767899">
        <w:rPr>
          <w:rFonts w:asciiTheme="majorHAnsi" w:hAnsiTheme="majorHAnsi" w:cstheme="majorHAnsi"/>
          <w:b/>
        </w:rPr>
        <w:t>Year 11-12 elective STEM subjects:</w:t>
      </w:r>
      <w:r w:rsidRPr="00767899">
        <w:rPr>
          <w:rFonts w:asciiTheme="majorHAnsi" w:hAnsiTheme="majorHAnsi" w:cstheme="majorHAnsi"/>
          <w:color w:val="000000"/>
        </w:rPr>
        <w:t xml:space="preserve"> </w:t>
      </w:r>
      <w:r w:rsidRPr="00767899">
        <w:rPr>
          <w:rFonts w:asciiTheme="majorHAnsi" w:hAnsiTheme="majorHAnsi" w:cstheme="majorHAnsi"/>
        </w:rPr>
        <w:t>agriculture, biology, chemical world science, chemistry, computing applications, design and technology, earth and environmental science, earth and space science, electrotechnology (VET), engineering studies, geography, human society and its environment, industrial technology, information and digital technology (VET), information processes and technology, investigating science, living world science, marine studies, mathematics, mathematics advanced, mathematics extension, metal and engineering (VET), physical world science life skills, physics, science extension, software design and development</w:t>
      </w:r>
    </w:p>
    <w:p w14:paraId="79095425"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STEM subjects at higher education:</w:t>
      </w:r>
      <w:r w:rsidRPr="00767899">
        <w:rPr>
          <w:rFonts w:asciiTheme="majorHAnsi" w:hAnsiTheme="majorHAnsi" w:cstheme="majorHAnsi"/>
        </w:rPr>
        <w:t xml:space="preserve"> agriculture, computing and information technology, engineering and technology, environmental studies, mathematics, biology, chemistry, physics, earth and environmental sciences. </w:t>
      </w:r>
    </w:p>
    <w:p w14:paraId="75EDFC16"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 xml:space="preserve">STEM qualifications: </w:t>
      </w:r>
      <w:r w:rsidRPr="00767899">
        <w:rPr>
          <w:rFonts w:asciiTheme="majorHAnsi" w:hAnsiTheme="majorHAnsi" w:cstheme="majorHAnsi"/>
        </w:rPr>
        <w:t>computing or information technology (IT), data analyst, engineering, mathematics, science</w:t>
      </w:r>
    </w:p>
    <w:p w14:paraId="45ECC084" w14:textId="77777777" w:rsidR="0076576D" w:rsidRPr="00767899" w:rsidRDefault="0076576D" w:rsidP="00A97251">
      <w:pPr>
        <w:pStyle w:val="ListParagraph"/>
        <w:numPr>
          <w:ilvl w:val="0"/>
          <w:numId w:val="16"/>
        </w:numPr>
        <w:spacing w:after="120" w:line="276" w:lineRule="auto"/>
        <w:rPr>
          <w:rFonts w:asciiTheme="majorHAnsi" w:hAnsiTheme="majorHAnsi" w:cstheme="majorHAnsi"/>
        </w:rPr>
      </w:pPr>
      <w:r w:rsidRPr="00767899">
        <w:rPr>
          <w:rFonts w:asciiTheme="majorHAnsi" w:hAnsiTheme="majorHAnsi" w:cstheme="majorHAnsi"/>
          <w:b/>
          <w:bCs/>
        </w:rPr>
        <w:t>STEM jobs / careers:</w:t>
      </w:r>
    </w:p>
    <w:p w14:paraId="26A270C8" w14:textId="77777777" w:rsidR="0076576D" w:rsidRPr="00767899" w:rsidRDefault="0076576D" w:rsidP="00A97251">
      <w:pPr>
        <w:pStyle w:val="ListParagraph"/>
        <w:numPr>
          <w:ilvl w:val="1"/>
          <w:numId w:val="16"/>
        </w:numPr>
        <w:spacing w:after="120" w:line="276" w:lineRule="auto"/>
        <w:rPr>
          <w:rFonts w:asciiTheme="majorHAnsi" w:hAnsiTheme="majorHAnsi" w:cstheme="majorHAnsi"/>
        </w:rPr>
      </w:pPr>
      <w:r w:rsidRPr="00767899">
        <w:rPr>
          <w:rFonts w:asciiTheme="majorHAnsi" w:hAnsiTheme="majorHAnsi" w:cstheme="majorHAnsi"/>
          <w:b/>
          <w:bCs/>
        </w:rPr>
        <w:t xml:space="preserve">Qualifying jobs / careers: </w:t>
      </w:r>
      <w:r w:rsidRPr="00767899">
        <w:rPr>
          <w:rFonts w:asciiTheme="majorHAnsi" w:hAnsiTheme="majorHAnsi" w:cstheme="majorHAnsi"/>
        </w:rPr>
        <w:t>computing or information technology (IT), data analysis, engineer, mathematician, scientist</w:t>
      </w:r>
      <w:r w:rsidRPr="00767899">
        <w:rPr>
          <w:rFonts w:asciiTheme="majorHAnsi" w:eastAsia="Times New Roman" w:hAnsiTheme="majorHAnsi" w:cstheme="majorHAnsi"/>
          <w:color w:val="000000"/>
          <w:lang w:val="en-US" w:eastAsia="en-AU"/>
        </w:rPr>
        <w:t xml:space="preserve">   </w:t>
      </w:r>
    </w:p>
    <w:p w14:paraId="40CD608E" w14:textId="77777777" w:rsidR="0076576D" w:rsidRPr="00767899" w:rsidRDefault="0076576D" w:rsidP="00A97251">
      <w:pPr>
        <w:pStyle w:val="ListParagraph"/>
        <w:numPr>
          <w:ilvl w:val="1"/>
          <w:numId w:val="16"/>
        </w:numPr>
        <w:spacing w:after="120" w:line="276" w:lineRule="auto"/>
        <w:rPr>
          <w:rFonts w:asciiTheme="majorHAnsi" w:hAnsiTheme="majorHAnsi" w:cstheme="majorHAnsi"/>
        </w:rPr>
      </w:pPr>
      <w:r w:rsidRPr="00767899">
        <w:rPr>
          <w:rFonts w:asciiTheme="majorHAnsi" w:hAnsiTheme="majorHAnsi" w:cstheme="majorHAnsi"/>
          <w:b/>
          <w:bCs/>
        </w:rPr>
        <w:t xml:space="preserve">Potential qualifying jobs / careers, depending on specific role: </w:t>
      </w:r>
      <w:r w:rsidRPr="00767899">
        <w:rPr>
          <w:rFonts w:asciiTheme="majorHAnsi" w:hAnsiTheme="majorHAnsi" w:cstheme="majorHAnsi"/>
        </w:rPr>
        <w:t>entrepreneur, machinery operator or driver, professor, lecturer or teacher, public servant (includes Army, Airforce, Navy), technician or trade worker (mechanic, electrician, carpenter)</w:t>
      </w:r>
    </w:p>
    <w:p w14:paraId="21FDEE65" w14:textId="77777777" w:rsidR="0076576D" w:rsidRPr="00767899" w:rsidRDefault="0076576D" w:rsidP="0076576D">
      <w:pPr>
        <w:spacing w:after="200"/>
        <w:rPr>
          <w:rFonts w:asciiTheme="majorHAnsi" w:eastAsiaTheme="majorEastAsia" w:hAnsiTheme="majorHAnsi" w:cstheme="majorHAnsi"/>
          <w:b/>
          <w:bCs/>
          <w:color w:val="6D6F72" w:themeColor="accent1" w:themeShade="BF"/>
          <w:sz w:val="28"/>
          <w:szCs w:val="28"/>
        </w:rPr>
      </w:pPr>
      <w:r w:rsidRPr="00767899">
        <w:rPr>
          <w:rFonts w:asciiTheme="majorHAnsi" w:hAnsiTheme="majorHAnsi" w:cstheme="majorHAnsi"/>
        </w:rPr>
        <w:br w:type="page"/>
      </w:r>
    </w:p>
    <w:p w14:paraId="25AF651F" w14:textId="314513DB" w:rsidR="0076576D" w:rsidRPr="004A6EE1" w:rsidRDefault="00EE7837" w:rsidP="004A6EE1">
      <w:pPr>
        <w:pStyle w:val="Heading2"/>
        <w:rPr>
          <w:sz w:val="48"/>
          <w:szCs w:val="56"/>
        </w:rPr>
      </w:pPr>
      <w:bookmarkStart w:id="76" w:name="_Toc120267577"/>
      <w:bookmarkStart w:id="77" w:name="_Toc205798062"/>
      <w:r w:rsidRPr="004A6EE1">
        <w:rPr>
          <w:sz w:val="48"/>
          <w:szCs w:val="56"/>
        </w:rPr>
        <w:t>Executive summary</w:t>
      </w:r>
      <w:bookmarkEnd w:id="76"/>
      <w:bookmarkEnd w:id="77"/>
    </w:p>
    <w:p w14:paraId="54C7143A" w14:textId="15EFA2B1" w:rsidR="0076576D" w:rsidRPr="00973709" w:rsidRDefault="0076576D" w:rsidP="0076576D">
      <w:pPr>
        <w:rPr>
          <w:rFonts w:asciiTheme="majorHAnsi" w:hAnsiTheme="majorHAnsi" w:cstheme="majorHAnsi"/>
        </w:rPr>
      </w:pPr>
      <w:r w:rsidRPr="00973709">
        <w:rPr>
          <w:rFonts w:asciiTheme="majorHAnsi" w:hAnsiTheme="majorHAnsi" w:cstheme="majorHAnsi"/>
        </w:rPr>
        <w:t>Building on from the Youth in STEM research, the Department of Industry, Science</w:t>
      </w:r>
      <w:r w:rsidR="00710427">
        <w:rPr>
          <w:rFonts w:asciiTheme="majorHAnsi" w:hAnsiTheme="majorHAnsi" w:cstheme="majorHAnsi"/>
        </w:rPr>
        <w:t xml:space="preserve"> </w:t>
      </w:r>
      <w:r w:rsidRPr="00973709">
        <w:rPr>
          <w:rFonts w:asciiTheme="majorHAnsi" w:hAnsiTheme="majorHAnsi" w:cstheme="majorHAnsi"/>
        </w:rPr>
        <w:t>and Resources (DISR) has expanded the research to incorporate parents, teachers and career advisors. These audience segments have been identified as key influencers of young people’s choices when it comes to education and career selection. Understanding their perceptions and attitudes towards STEM can assist families, educators and policy makers in supporting girls throughout their STEM education and consider future STEM-related careers.</w:t>
      </w:r>
      <w:r w:rsidR="00973709" w:rsidRPr="00973709">
        <w:rPr>
          <w:rFonts w:asciiTheme="majorHAnsi" w:hAnsiTheme="majorHAnsi" w:cstheme="majorHAnsi"/>
        </w:rPr>
        <w:t xml:space="preserve"> This report contains the results from the </w:t>
      </w:r>
      <w:r w:rsidR="00574D77">
        <w:rPr>
          <w:rFonts w:asciiTheme="majorHAnsi" w:hAnsiTheme="majorHAnsi" w:cstheme="majorHAnsi"/>
        </w:rPr>
        <w:t>third</w:t>
      </w:r>
      <w:r w:rsidR="00973709" w:rsidRPr="00973709">
        <w:rPr>
          <w:rFonts w:asciiTheme="majorHAnsi" w:hAnsiTheme="majorHAnsi" w:cstheme="majorHAnsi"/>
        </w:rPr>
        <w:t xml:space="preserve"> wave of research with Teachers and Career Advisors.</w:t>
      </w:r>
    </w:p>
    <w:p w14:paraId="745FD739" w14:textId="1684D012" w:rsidR="0076576D" w:rsidRPr="00A92777" w:rsidRDefault="003304CB" w:rsidP="0CE87B45">
      <w:pPr>
        <w:rPr>
          <w:rFonts w:asciiTheme="majorHAnsi" w:hAnsiTheme="majorHAnsi" w:cstheme="majorBidi"/>
        </w:rPr>
      </w:pPr>
      <w:r w:rsidRPr="0CE87B45">
        <w:rPr>
          <w:rFonts w:asciiTheme="majorHAnsi" w:hAnsiTheme="majorHAnsi" w:cstheme="majorBidi"/>
        </w:rPr>
        <w:t xml:space="preserve">Separate online surveys were conducted among parents and educators (including teachers and career advisors) from August to October 2024 and reached a representative sample of 1,500 parents and 801 educators across the country. Respondents were sourced via an online panel and through a direct partnership with Education Services Australia. </w:t>
      </w:r>
      <w:r w:rsidR="0076576D" w:rsidRPr="0CE87B45">
        <w:rPr>
          <w:rFonts w:asciiTheme="majorHAnsi" w:hAnsiTheme="majorHAnsi" w:cstheme="majorBidi"/>
        </w:rPr>
        <w:t xml:space="preserve">Respondents were sourced from a range of online panels and through direct partnerships with Education Services Australia (ESA) This report outlines the detailed findings from the </w:t>
      </w:r>
      <w:r w:rsidR="0076576D" w:rsidRPr="0CE87B45">
        <w:rPr>
          <w:rFonts w:asciiTheme="majorHAnsi" w:hAnsiTheme="majorHAnsi" w:cstheme="majorBidi"/>
          <w:i/>
          <w:iCs/>
        </w:rPr>
        <w:t>Teachers &amp; Career Advisors</w:t>
      </w:r>
      <w:r w:rsidR="0076576D" w:rsidRPr="0CE87B45">
        <w:rPr>
          <w:rFonts w:asciiTheme="majorHAnsi" w:hAnsiTheme="majorHAnsi" w:cstheme="majorBidi"/>
        </w:rPr>
        <w:t xml:space="preserve"> </w:t>
      </w:r>
      <w:r w:rsidR="0076576D" w:rsidRPr="0CE87B45">
        <w:rPr>
          <w:rFonts w:asciiTheme="majorHAnsi" w:hAnsiTheme="majorHAnsi" w:cstheme="majorBidi"/>
          <w:i/>
          <w:iCs/>
        </w:rPr>
        <w:t>202</w:t>
      </w:r>
      <w:r w:rsidR="00A92777" w:rsidRPr="0CE87B45">
        <w:rPr>
          <w:rFonts w:asciiTheme="majorHAnsi" w:hAnsiTheme="majorHAnsi" w:cstheme="majorBidi"/>
          <w:i/>
          <w:iCs/>
        </w:rPr>
        <w:t>4</w:t>
      </w:r>
      <w:r w:rsidR="0076576D" w:rsidRPr="0CE87B45">
        <w:rPr>
          <w:rFonts w:asciiTheme="majorHAnsi" w:hAnsiTheme="majorHAnsi" w:cstheme="majorBidi"/>
        </w:rPr>
        <w:t xml:space="preserve"> research</w:t>
      </w:r>
      <w:r w:rsidRPr="0CE87B45">
        <w:rPr>
          <w:rFonts w:asciiTheme="majorHAnsi" w:hAnsiTheme="majorHAnsi" w:cstheme="majorBidi"/>
        </w:rPr>
        <w:t xml:space="preserve"> and compares with the two previous waves</w:t>
      </w:r>
      <w:r w:rsidR="00155327" w:rsidRPr="0CE87B45">
        <w:rPr>
          <w:rFonts w:asciiTheme="majorHAnsi" w:hAnsiTheme="majorHAnsi" w:cstheme="majorBidi"/>
        </w:rPr>
        <w:t>.</w:t>
      </w:r>
    </w:p>
    <w:p w14:paraId="0926C265" w14:textId="77777777" w:rsidR="00FD0402" w:rsidRPr="00FD0402" w:rsidRDefault="00803E9D" w:rsidP="00803E9D">
      <w:pPr>
        <w:rPr>
          <w:rFonts w:asciiTheme="majorHAnsi" w:hAnsiTheme="majorHAnsi" w:cstheme="majorHAnsi"/>
        </w:rPr>
      </w:pPr>
      <w:r w:rsidRPr="00FD0402">
        <w:rPr>
          <w:rFonts w:asciiTheme="majorHAnsi" w:hAnsiTheme="majorHAnsi" w:cstheme="majorHAnsi"/>
        </w:rPr>
        <w:t>It's important to observe the composition of survey respondents</w:t>
      </w:r>
      <w:r w:rsidR="00262380" w:rsidRPr="00FD0402">
        <w:rPr>
          <w:rFonts w:asciiTheme="majorHAnsi" w:hAnsiTheme="majorHAnsi" w:cstheme="majorHAnsi"/>
        </w:rPr>
        <w:t xml:space="preserve">. In terms of gender, respondents </w:t>
      </w:r>
      <w:r w:rsidRPr="00FD0402">
        <w:rPr>
          <w:rFonts w:asciiTheme="majorHAnsi" w:hAnsiTheme="majorHAnsi" w:cstheme="majorHAnsi"/>
        </w:rPr>
        <w:t xml:space="preserve">were </w:t>
      </w:r>
      <w:r w:rsidR="00BF65E5" w:rsidRPr="00FD0402">
        <w:rPr>
          <w:rFonts w:asciiTheme="majorHAnsi" w:hAnsiTheme="majorHAnsi" w:cstheme="majorHAnsi"/>
        </w:rPr>
        <w:t>76% women</w:t>
      </w:r>
      <w:r w:rsidR="00FD0402" w:rsidRPr="00FD0402">
        <w:rPr>
          <w:rFonts w:asciiTheme="majorHAnsi" w:hAnsiTheme="majorHAnsi" w:cstheme="majorHAnsi"/>
        </w:rPr>
        <w:t xml:space="preserve">, </w:t>
      </w:r>
      <w:r w:rsidR="00BF65E5" w:rsidRPr="00FD0402">
        <w:rPr>
          <w:rFonts w:asciiTheme="majorHAnsi" w:hAnsiTheme="majorHAnsi" w:cstheme="majorHAnsi"/>
        </w:rPr>
        <w:t>22% men</w:t>
      </w:r>
      <w:r w:rsidR="00FD0402" w:rsidRPr="00FD0402">
        <w:rPr>
          <w:rFonts w:asciiTheme="majorHAnsi" w:hAnsiTheme="majorHAnsi" w:cstheme="majorHAnsi"/>
        </w:rPr>
        <w:t xml:space="preserve"> and 1% non-binary or unspecified</w:t>
      </w:r>
      <w:r w:rsidR="00BF65E5" w:rsidRPr="00FD0402">
        <w:rPr>
          <w:rFonts w:asciiTheme="majorHAnsi" w:hAnsiTheme="majorHAnsi" w:cstheme="majorHAnsi"/>
        </w:rPr>
        <w:t xml:space="preserve">, </w:t>
      </w:r>
      <w:r w:rsidR="00262380" w:rsidRPr="00FD0402">
        <w:rPr>
          <w:rFonts w:asciiTheme="majorHAnsi" w:hAnsiTheme="majorHAnsi" w:cstheme="majorHAnsi"/>
        </w:rPr>
        <w:t xml:space="preserve">which is </w:t>
      </w:r>
      <w:r w:rsidR="00BF65E5" w:rsidRPr="00FD0402">
        <w:rPr>
          <w:rFonts w:asciiTheme="majorHAnsi" w:hAnsiTheme="majorHAnsi" w:cstheme="majorHAnsi"/>
        </w:rPr>
        <w:t xml:space="preserve">a higher proportion of men </w:t>
      </w:r>
      <w:r w:rsidR="00931001" w:rsidRPr="00FD0402">
        <w:rPr>
          <w:rFonts w:asciiTheme="majorHAnsi" w:hAnsiTheme="majorHAnsi" w:cstheme="majorHAnsi"/>
        </w:rPr>
        <w:t xml:space="preserve">teachers compared to previous waves. </w:t>
      </w:r>
      <w:r w:rsidR="00262380" w:rsidRPr="00FD0402">
        <w:rPr>
          <w:rFonts w:asciiTheme="majorHAnsi" w:hAnsiTheme="majorHAnsi" w:cstheme="majorHAnsi"/>
        </w:rPr>
        <w:t>To account for this, the d</w:t>
      </w:r>
      <w:r w:rsidR="00931001" w:rsidRPr="00FD0402">
        <w:rPr>
          <w:rFonts w:asciiTheme="majorHAnsi" w:hAnsiTheme="majorHAnsi" w:cstheme="majorHAnsi"/>
        </w:rPr>
        <w:t>ata has been weighted to reflect the education sector</w:t>
      </w:r>
      <w:r w:rsidR="00262380" w:rsidRPr="00FD0402">
        <w:rPr>
          <w:rFonts w:asciiTheme="majorHAnsi" w:hAnsiTheme="majorHAnsi" w:cstheme="majorHAnsi"/>
        </w:rPr>
        <w:t xml:space="preserve"> as per previous waves</w:t>
      </w:r>
      <w:r w:rsidR="00931001" w:rsidRPr="00FD0402">
        <w:rPr>
          <w:rFonts w:asciiTheme="majorHAnsi" w:hAnsiTheme="majorHAnsi" w:cstheme="majorHAnsi"/>
        </w:rPr>
        <w:t xml:space="preserve">, made up of </w:t>
      </w:r>
      <w:r w:rsidR="003D643B" w:rsidRPr="00FD0402">
        <w:rPr>
          <w:rFonts w:asciiTheme="majorHAnsi" w:hAnsiTheme="majorHAnsi" w:cstheme="majorHAnsi"/>
        </w:rPr>
        <w:t>84</w:t>
      </w:r>
      <w:r w:rsidRPr="00FD0402">
        <w:rPr>
          <w:rFonts w:asciiTheme="majorHAnsi" w:hAnsiTheme="majorHAnsi" w:cstheme="majorHAnsi"/>
        </w:rPr>
        <w:t>% women</w:t>
      </w:r>
      <w:r w:rsidR="003D643B" w:rsidRPr="00FD0402">
        <w:rPr>
          <w:rFonts w:asciiTheme="majorHAnsi" w:hAnsiTheme="majorHAnsi" w:cstheme="majorHAnsi"/>
        </w:rPr>
        <w:t>, 14</w:t>
      </w:r>
      <w:r w:rsidRPr="00FD0402">
        <w:rPr>
          <w:rFonts w:asciiTheme="majorHAnsi" w:hAnsiTheme="majorHAnsi" w:cstheme="majorHAnsi"/>
        </w:rPr>
        <w:t>% men</w:t>
      </w:r>
      <w:r w:rsidR="003D643B" w:rsidRPr="00FD0402">
        <w:rPr>
          <w:rFonts w:asciiTheme="majorHAnsi" w:hAnsiTheme="majorHAnsi" w:cstheme="majorHAnsi"/>
        </w:rPr>
        <w:t xml:space="preserve"> and 1% </w:t>
      </w:r>
      <w:r w:rsidR="00FD0402" w:rsidRPr="00FD0402">
        <w:rPr>
          <w:rFonts w:asciiTheme="majorHAnsi" w:hAnsiTheme="majorHAnsi" w:cstheme="majorHAnsi"/>
        </w:rPr>
        <w:t>non-binary or unspecified</w:t>
      </w:r>
      <w:r w:rsidRPr="00FD0402">
        <w:rPr>
          <w:rFonts w:asciiTheme="majorHAnsi" w:hAnsiTheme="majorHAnsi" w:cstheme="majorHAnsi"/>
        </w:rPr>
        <w:t xml:space="preserve">. </w:t>
      </w:r>
    </w:p>
    <w:p w14:paraId="41DE02ED" w14:textId="5448944E" w:rsidR="00803E9D" w:rsidRPr="00AC5322" w:rsidRDefault="00AC5322" w:rsidP="00803E9D">
      <w:r w:rsidRPr="001C2ED9">
        <w:rPr>
          <w:rFonts w:asciiTheme="majorHAnsi" w:hAnsiTheme="majorHAnsi" w:cstheme="majorHAnsi"/>
        </w:rPr>
        <w:t xml:space="preserve">Two thirds of the respondents were primarily classroom teachers, while a third reported working in other roles such as teacher support / aides, school coordinators and assistant / deputy principals. Overall, only </w:t>
      </w:r>
      <w:r w:rsidR="001550E9" w:rsidRPr="001C2ED9">
        <w:rPr>
          <w:rFonts w:asciiTheme="majorHAnsi" w:hAnsiTheme="majorHAnsi" w:cstheme="majorHAnsi"/>
        </w:rPr>
        <w:t>5</w:t>
      </w:r>
      <w:r w:rsidRPr="001C2ED9">
        <w:rPr>
          <w:rFonts w:asciiTheme="majorHAnsi" w:hAnsiTheme="majorHAnsi" w:cstheme="majorHAnsi"/>
        </w:rPr>
        <w:t>% of the sample were career advisors, although many classroom teachers also advise students on careers. There was considerable role crossover, with two in five teachers reporting to have other roles in addition to classroom teaching. The survey also included 8% of educators from the tertiary sector.</w:t>
      </w:r>
    </w:p>
    <w:p w14:paraId="1EE4B85C" w14:textId="77777777" w:rsidR="00071544" w:rsidRDefault="00602C6F" w:rsidP="00602C6F">
      <w:pPr>
        <w:spacing w:line="257" w:lineRule="auto"/>
        <w:rPr>
          <w:rFonts w:asciiTheme="majorHAnsi" w:hAnsiTheme="majorHAnsi" w:cstheme="majorHAnsi"/>
        </w:rPr>
      </w:pPr>
      <w:r w:rsidRPr="000B186E">
        <w:rPr>
          <w:rFonts w:asciiTheme="majorHAnsi" w:hAnsiTheme="majorHAnsi" w:cstheme="majorHAnsi"/>
        </w:rPr>
        <w:t xml:space="preserve">While the study is vastly detailed, this report focuses on a set of key metrics used to evaluate </w:t>
      </w:r>
      <w:r w:rsidR="00017EB6" w:rsidRPr="000B186E">
        <w:rPr>
          <w:rFonts w:asciiTheme="majorHAnsi" w:hAnsiTheme="majorHAnsi" w:cstheme="majorHAnsi"/>
        </w:rPr>
        <w:t xml:space="preserve">educators’ awareness and understanding of STEM, perceived importance of STEM, feelings of qualification and confidence in teaching STEM and connecting STEM content with real-world applications, </w:t>
      </w:r>
      <w:r w:rsidR="000B186E" w:rsidRPr="000B186E">
        <w:rPr>
          <w:rFonts w:asciiTheme="majorHAnsi" w:hAnsiTheme="majorHAnsi" w:cstheme="majorHAnsi"/>
        </w:rPr>
        <w:t>along with other metrics such as gender biases</w:t>
      </w:r>
      <w:r w:rsidRPr="000B186E">
        <w:rPr>
          <w:rFonts w:asciiTheme="majorHAnsi" w:hAnsiTheme="majorHAnsi" w:cstheme="majorHAnsi"/>
        </w:rPr>
        <w:t xml:space="preserve">. </w:t>
      </w:r>
    </w:p>
    <w:p w14:paraId="62F2BBD3" w14:textId="608E379F" w:rsidR="00743569" w:rsidRPr="0028327E" w:rsidRDefault="00743569" w:rsidP="00743569">
      <w:pPr>
        <w:pStyle w:val="Caption"/>
        <w:keepNext/>
        <w:rPr>
          <w:rStyle w:val="Figuretitle"/>
          <w:i w:val="0"/>
          <w:iCs w:val="0"/>
        </w:rPr>
      </w:pPr>
      <w:r w:rsidRPr="0028327E">
        <w:rPr>
          <w:rStyle w:val="Figuretitle"/>
          <w:i w:val="0"/>
          <w:iCs w:val="0"/>
        </w:rPr>
        <w:t xml:space="preserve">In addition, a new question added for wave 3 in order to understand the perceived impact of </w:t>
      </w:r>
      <w:r>
        <w:rPr>
          <w:rStyle w:val="Figuretitle"/>
          <w:i w:val="0"/>
          <w:iCs w:val="0"/>
        </w:rPr>
        <w:t>Artificial Intelligence (</w:t>
      </w:r>
      <w:r w:rsidRPr="0028327E">
        <w:rPr>
          <w:rStyle w:val="Figuretitle"/>
          <w:i w:val="0"/>
          <w:iCs w:val="0"/>
        </w:rPr>
        <w:t>AI</w:t>
      </w:r>
      <w:r>
        <w:rPr>
          <w:rStyle w:val="Figuretitle"/>
          <w:i w:val="0"/>
          <w:iCs w:val="0"/>
        </w:rPr>
        <w:t>)</w:t>
      </w:r>
      <w:r w:rsidRPr="0028327E">
        <w:rPr>
          <w:rStyle w:val="Figuretitle"/>
          <w:i w:val="0"/>
          <w:iCs w:val="0"/>
        </w:rPr>
        <w:t xml:space="preserve"> on future careers and whether or not </w:t>
      </w:r>
      <w:r>
        <w:rPr>
          <w:rStyle w:val="Figuretitle"/>
          <w:i w:val="0"/>
          <w:iCs w:val="0"/>
        </w:rPr>
        <w:t>educators</w:t>
      </w:r>
      <w:r w:rsidRPr="0028327E">
        <w:rPr>
          <w:rStyle w:val="Figuretitle"/>
          <w:i w:val="0"/>
          <w:iCs w:val="0"/>
        </w:rPr>
        <w:t xml:space="preserve"> have spoken with, or plan to speak to, their </w:t>
      </w:r>
      <w:r>
        <w:rPr>
          <w:rStyle w:val="Figuretitle"/>
          <w:i w:val="0"/>
          <w:iCs w:val="0"/>
        </w:rPr>
        <w:t xml:space="preserve">students </w:t>
      </w:r>
      <w:r w:rsidRPr="0028327E">
        <w:rPr>
          <w:rStyle w:val="Figuretitle"/>
          <w:i w:val="0"/>
          <w:iCs w:val="0"/>
        </w:rPr>
        <w:t xml:space="preserve">about the impact of AI on jobs. </w:t>
      </w:r>
    </w:p>
    <w:p w14:paraId="3643388A" w14:textId="7CA9F338" w:rsidR="00602C6F" w:rsidRPr="00EF1DE8" w:rsidRDefault="00602C6F" w:rsidP="00602C6F">
      <w:pPr>
        <w:spacing w:line="257" w:lineRule="auto"/>
        <w:rPr>
          <w:rFonts w:asciiTheme="majorHAnsi" w:hAnsiTheme="majorHAnsi" w:cstheme="majorHAnsi"/>
        </w:rPr>
      </w:pPr>
      <w:r w:rsidRPr="000B186E">
        <w:rPr>
          <w:rFonts w:asciiTheme="majorHAnsi" w:hAnsiTheme="majorHAnsi" w:cstheme="majorHAnsi"/>
        </w:rPr>
        <w:t>A summary of the findings for each of the key metrics, along with a summary table, can be found below.</w:t>
      </w:r>
      <w:r w:rsidRPr="00EF1DE8">
        <w:rPr>
          <w:rFonts w:asciiTheme="majorHAnsi" w:hAnsiTheme="majorHAnsi" w:cstheme="majorHAnsi"/>
        </w:rPr>
        <w:t xml:space="preserve"> </w:t>
      </w:r>
    </w:p>
    <w:p w14:paraId="3A412581" w14:textId="77777777" w:rsidR="00EE7837" w:rsidRDefault="00EE7837">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7E55A168" w14:textId="361E0F63" w:rsidR="00EE7837" w:rsidRPr="00525043" w:rsidRDefault="00EE7837" w:rsidP="5D8505FE">
      <w:pPr>
        <w:pStyle w:val="Heading2"/>
        <w:rPr>
          <w:rFonts w:cstheme="majorHAnsi"/>
          <w:sz w:val="48"/>
          <w:szCs w:val="56"/>
        </w:rPr>
      </w:pPr>
      <w:bookmarkStart w:id="78" w:name="_Toc120267578"/>
      <w:bookmarkStart w:id="79" w:name="_Toc205798063"/>
      <w:r w:rsidRPr="00525043">
        <w:rPr>
          <w:rFonts w:cstheme="majorHAnsi"/>
          <w:sz w:val="48"/>
          <w:szCs w:val="56"/>
        </w:rPr>
        <w:t>Summary of findings</w:t>
      </w:r>
      <w:bookmarkEnd w:id="78"/>
      <w:bookmarkEnd w:id="79"/>
    </w:p>
    <w:p w14:paraId="39A0B038" w14:textId="4DB9D4A0" w:rsidR="00E521AF" w:rsidRPr="009B2323" w:rsidRDefault="00E521AF" w:rsidP="00E521AF">
      <w:pPr>
        <w:pStyle w:val="Caption"/>
        <w:keepNext/>
        <w:rPr>
          <w:rFonts w:cstheme="minorHAnsi"/>
          <w:bCs/>
          <w:color w:val="auto"/>
          <w:szCs w:val="22"/>
        </w:rPr>
      </w:pPr>
      <w:r w:rsidRPr="009B2323">
        <w:rPr>
          <w:rFonts w:cstheme="minorHAnsi"/>
          <w:color w:val="auto"/>
          <w:szCs w:val="22"/>
        </w:rPr>
        <w:t xml:space="preserve">The results presented in this section summarise key insights and differences between research </w:t>
      </w:r>
      <w:r w:rsidR="00914AA2" w:rsidRPr="009B2323">
        <w:rPr>
          <w:rFonts w:cstheme="minorHAnsi"/>
          <w:color w:val="auto"/>
          <w:szCs w:val="22"/>
        </w:rPr>
        <w:t>w</w:t>
      </w:r>
      <w:r w:rsidRPr="009B2323">
        <w:rPr>
          <w:rFonts w:cstheme="minorHAnsi"/>
          <w:color w:val="auto"/>
          <w:szCs w:val="22"/>
        </w:rPr>
        <w:t xml:space="preserve">aves </w:t>
      </w:r>
      <w:r w:rsidR="00574D77">
        <w:rPr>
          <w:rFonts w:cstheme="minorHAnsi"/>
          <w:color w:val="auto"/>
          <w:szCs w:val="22"/>
        </w:rPr>
        <w:t>1, 2 and 3.</w:t>
      </w:r>
      <w:r w:rsidRPr="009B2323">
        <w:rPr>
          <w:rFonts w:cstheme="minorHAnsi"/>
          <w:color w:val="auto"/>
          <w:szCs w:val="22"/>
        </w:rPr>
        <w:t xml:space="preserve"> </w:t>
      </w:r>
    </w:p>
    <w:p w14:paraId="649525A4" w14:textId="6CFA1867" w:rsidR="00E521AF" w:rsidRPr="009B2323" w:rsidRDefault="00E521AF" w:rsidP="00E521AF">
      <w:pPr>
        <w:pStyle w:val="Figuretitlespaceabove"/>
        <w:rPr>
          <w:rStyle w:val="Figuretitle"/>
        </w:rPr>
      </w:pPr>
      <w:r w:rsidRPr="009B2323">
        <w:rPr>
          <w:rStyle w:val="Figuretitle"/>
        </w:rPr>
        <w:t xml:space="preserve">Table </w:t>
      </w:r>
      <w:r w:rsidRPr="009B2323">
        <w:rPr>
          <w:rStyle w:val="Figuretitle"/>
        </w:rPr>
        <w:fldChar w:fldCharType="begin"/>
      </w:r>
      <w:r w:rsidRPr="009B2323">
        <w:rPr>
          <w:rStyle w:val="Figuretitle"/>
        </w:rPr>
        <w:instrText>SEQ Table \* ARABIC</w:instrText>
      </w:r>
      <w:r w:rsidRPr="009B2323">
        <w:rPr>
          <w:rStyle w:val="Figuretitle"/>
        </w:rPr>
        <w:fldChar w:fldCharType="separate"/>
      </w:r>
      <w:r w:rsidR="00F34B32">
        <w:rPr>
          <w:rStyle w:val="Figuretitle"/>
          <w:noProof/>
        </w:rPr>
        <w:t>1</w:t>
      </w:r>
      <w:r w:rsidRPr="009B2323">
        <w:rPr>
          <w:rStyle w:val="Figuretitle"/>
        </w:rPr>
        <w:fldChar w:fldCharType="end"/>
      </w:r>
      <w:r w:rsidRPr="009B2323">
        <w:rPr>
          <w:rStyle w:val="Figuretitle"/>
        </w:rPr>
        <w:t xml:space="preserve">: Key metrics across </w:t>
      </w:r>
      <w:r w:rsidR="00914AA2" w:rsidRPr="009B2323">
        <w:rPr>
          <w:rStyle w:val="Figuretitle"/>
        </w:rPr>
        <w:t>w</w:t>
      </w:r>
      <w:r w:rsidRPr="009B2323">
        <w:rPr>
          <w:rStyle w:val="Figuretitle"/>
        </w:rPr>
        <w:t>ave</w:t>
      </w:r>
      <w:r w:rsidR="003304CB">
        <w:rPr>
          <w:rStyle w:val="Figuretitle"/>
        </w:rPr>
        <w:t>s 1, 2 and 3.</w:t>
      </w:r>
    </w:p>
    <w:tbl>
      <w:tblPr>
        <w:tblStyle w:val="Style1"/>
        <w:tblW w:w="8895" w:type="dxa"/>
        <w:jc w:val="center"/>
        <w:tblLayout w:type="fixed"/>
        <w:tblLook w:val="04A0" w:firstRow="1" w:lastRow="0" w:firstColumn="1" w:lastColumn="0" w:noHBand="0" w:noVBand="1"/>
        <w:tblCaption w:val="Table 1: Key metrics across Wave 1 and Wave 2. "/>
        <w:tblDescription w:val="Summary table showing the scores across waves 1 and 2 on key metrics."/>
      </w:tblPr>
      <w:tblGrid>
        <w:gridCol w:w="3668"/>
        <w:gridCol w:w="109"/>
        <w:gridCol w:w="1136"/>
        <w:gridCol w:w="1991"/>
        <w:gridCol w:w="1991"/>
      </w:tblGrid>
      <w:tr w:rsidR="00806C01" w:rsidRPr="00E91521" w14:paraId="15740402" w14:textId="418718F2" w:rsidTr="003304CB">
        <w:trPr>
          <w:cnfStyle w:val="100000000000" w:firstRow="1" w:lastRow="0" w:firstColumn="0" w:lastColumn="0" w:oddVBand="0" w:evenVBand="0" w:oddHBand="0" w:evenHBand="0" w:firstRowFirstColumn="0" w:firstRowLastColumn="0" w:lastRowFirstColumn="0" w:lastRowLastColumn="0"/>
          <w:trHeight w:val="388"/>
          <w:tblHeader/>
          <w:jc w:val="center"/>
        </w:trPr>
        <w:tc>
          <w:tcPr>
            <w:cnfStyle w:val="001000000000" w:firstRow="0" w:lastRow="0" w:firstColumn="1" w:lastColumn="0" w:oddVBand="0" w:evenVBand="0" w:oddHBand="0" w:evenHBand="0" w:firstRowFirstColumn="0" w:firstRowLastColumn="0" w:lastRowFirstColumn="0" w:lastRowLastColumn="0"/>
            <w:tcW w:w="3777" w:type="dxa"/>
            <w:gridSpan w:val="2"/>
            <w:tcBorders>
              <w:top w:val="single" w:sz="4" w:space="0" w:color="auto"/>
            </w:tcBorders>
            <w:hideMark/>
          </w:tcPr>
          <w:p w14:paraId="48D1E17D" w14:textId="77777777" w:rsidR="003304CB" w:rsidRPr="00E91521" w:rsidRDefault="003304CB" w:rsidP="00A345AF">
            <w:pPr>
              <w:spacing w:after="0" w:line="240" w:lineRule="auto"/>
              <w:rPr>
                <w:rFonts w:asciiTheme="majorHAnsi" w:eastAsia="Times New Roman" w:hAnsiTheme="majorHAnsi" w:cstheme="majorHAnsi"/>
                <w:bCs/>
                <w:color w:val="FFFFFF"/>
                <w:szCs w:val="20"/>
                <w:lang w:eastAsia="en-AU"/>
              </w:rPr>
            </w:pPr>
            <w:r w:rsidRPr="00E91521">
              <w:rPr>
                <w:rFonts w:cstheme="minorHAnsi"/>
                <w:bCs/>
              </w:rPr>
              <w:t>Key metric</w:t>
            </w:r>
          </w:p>
        </w:tc>
        <w:tc>
          <w:tcPr>
            <w:tcW w:w="1136" w:type="dxa"/>
            <w:tcBorders>
              <w:top w:val="single" w:sz="4" w:space="0" w:color="auto"/>
            </w:tcBorders>
            <w:hideMark/>
          </w:tcPr>
          <w:p w14:paraId="36C45B3E" w14:textId="77777777" w:rsidR="003304CB" w:rsidRPr="00E91521" w:rsidRDefault="003304CB" w:rsidP="00A345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E91521">
              <w:rPr>
                <w:rFonts w:cstheme="minorHAnsi"/>
                <w:bCs/>
              </w:rPr>
              <w:t>Wave 1</w:t>
            </w:r>
          </w:p>
        </w:tc>
        <w:tc>
          <w:tcPr>
            <w:tcW w:w="1991" w:type="dxa"/>
            <w:tcBorders>
              <w:top w:val="single" w:sz="4" w:space="0" w:color="auto"/>
            </w:tcBorders>
            <w:hideMark/>
          </w:tcPr>
          <w:p w14:paraId="25ED2368" w14:textId="77777777" w:rsidR="003304CB" w:rsidRPr="00E91521" w:rsidRDefault="003304CB" w:rsidP="00A345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E91521">
              <w:rPr>
                <w:rFonts w:cstheme="minorHAnsi"/>
                <w:bCs/>
              </w:rPr>
              <w:t>Wave 2</w:t>
            </w:r>
          </w:p>
        </w:tc>
        <w:tc>
          <w:tcPr>
            <w:tcW w:w="1991" w:type="dxa"/>
            <w:tcBorders>
              <w:top w:val="single" w:sz="4" w:space="0" w:color="auto"/>
            </w:tcBorders>
          </w:tcPr>
          <w:p w14:paraId="76D4CB43" w14:textId="605F85ED" w:rsidR="003304CB" w:rsidRPr="00E91521" w:rsidRDefault="003304CB" w:rsidP="00A345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bCs/>
              </w:rPr>
            </w:pPr>
            <w:r w:rsidRPr="00E91521">
              <w:rPr>
                <w:rFonts w:cstheme="minorHAnsi"/>
                <w:bCs/>
              </w:rPr>
              <w:t>Wave 3</w:t>
            </w:r>
          </w:p>
        </w:tc>
      </w:tr>
      <w:tr w:rsidR="003304CB" w:rsidRPr="00E91521" w14:paraId="74CD2307" w14:textId="5BB113B9" w:rsidTr="003304CB">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777" w:type="dxa"/>
            <w:gridSpan w:val="2"/>
            <w:noWrap/>
          </w:tcPr>
          <w:p w14:paraId="1ECA6F2F" w14:textId="77777777" w:rsidR="003304CB" w:rsidRPr="00E91521" w:rsidRDefault="003304CB" w:rsidP="00A345AF">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Prior STEM qualifications / education</w:t>
            </w:r>
          </w:p>
        </w:tc>
        <w:tc>
          <w:tcPr>
            <w:tcW w:w="1136" w:type="dxa"/>
            <w:noWrap/>
          </w:tcPr>
          <w:p w14:paraId="5718293A" w14:textId="43BED174" w:rsidR="003304CB" w:rsidRPr="00E91521" w:rsidRDefault="003304CB"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35%</w:t>
            </w:r>
          </w:p>
        </w:tc>
        <w:tc>
          <w:tcPr>
            <w:tcW w:w="1991" w:type="dxa"/>
            <w:noWrap/>
          </w:tcPr>
          <w:p w14:paraId="54F27707" w14:textId="5EF8A4E9" w:rsidR="003304CB" w:rsidRPr="00E91521" w:rsidRDefault="003304CB"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40%</w:t>
            </w:r>
          </w:p>
        </w:tc>
        <w:tc>
          <w:tcPr>
            <w:tcW w:w="1991" w:type="dxa"/>
          </w:tcPr>
          <w:p w14:paraId="334E8463" w14:textId="1C48842A" w:rsidR="003304CB" w:rsidRPr="00E91521" w:rsidRDefault="00FE06AA"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34%</w:t>
            </w:r>
          </w:p>
        </w:tc>
      </w:tr>
      <w:tr w:rsidR="003304CB" w:rsidRPr="00E91521" w14:paraId="23505FB2" w14:textId="151639D2" w:rsidTr="003304CB">
        <w:trPr>
          <w:cnfStyle w:val="000000010000" w:firstRow="0" w:lastRow="0" w:firstColumn="0" w:lastColumn="0" w:oddVBand="0" w:evenVBand="0" w:oddHBand="0" w:evenHBand="1"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777" w:type="dxa"/>
            <w:gridSpan w:val="2"/>
            <w:noWrap/>
          </w:tcPr>
          <w:p w14:paraId="7CC5BB6D" w14:textId="77777777" w:rsidR="003304CB" w:rsidRPr="00E91521" w:rsidRDefault="003304CB" w:rsidP="00A345AF">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Awareness of STEM acronym</w:t>
            </w:r>
          </w:p>
        </w:tc>
        <w:tc>
          <w:tcPr>
            <w:tcW w:w="1136" w:type="dxa"/>
            <w:noWrap/>
          </w:tcPr>
          <w:p w14:paraId="48B4366A" w14:textId="2D20CAF8" w:rsidR="003304CB" w:rsidRPr="00E91521" w:rsidRDefault="003304CB" w:rsidP="00A345A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87%</w:t>
            </w:r>
          </w:p>
        </w:tc>
        <w:tc>
          <w:tcPr>
            <w:tcW w:w="1991" w:type="dxa"/>
            <w:noWrap/>
          </w:tcPr>
          <w:p w14:paraId="4498570D" w14:textId="68D12885" w:rsidR="003304CB" w:rsidRPr="00E91521" w:rsidRDefault="003304CB" w:rsidP="00C644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88%</w:t>
            </w:r>
          </w:p>
        </w:tc>
        <w:tc>
          <w:tcPr>
            <w:tcW w:w="1991" w:type="dxa"/>
          </w:tcPr>
          <w:p w14:paraId="10B4DF6B" w14:textId="4814CCB7" w:rsidR="003304CB" w:rsidRPr="00E91521" w:rsidRDefault="00464DD8" w:rsidP="00C644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86%</w:t>
            </w:r>
          </w:p>
        </w:tc>
      </w:tr>
      <w:tr w:rsidR="003304CB" w:rsidRPr="00E91521" w14:paraId="50AB7584" w14:textId="2F7D1BC8" w:rsidTr="003304CB">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777" w:type="dxa"/>
            <w:gridSpan w:val="2"/>
            <w:noWrap/>
          </w:tcPr>
          <w:p w14:paraId="5D73FE90" w14:textId="3D307197" w:rsidR="003304CB" w:rsidRPr="00E91521" w:rsidRDefault="003304CB" w:rsidP="00A345AF">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Confidence in teaching STEM (as an integrative set of skills)</w:t>
            </w:r>
          </w:p>
        </w:tc>
        <w:tc>
          <w:tcPr>
            <w:tcW w:w="1136" w:type="dxa"/>
            <w:noWrap/>
          </w:tcPr>
          <w:p w14:paraId="45F9BE6B" w14:textId="119287C0" w:rsidR="003304CB" w:rsidRPr="00E91521" w:rsidRDefault="003304CB"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61%</w:t>
            </w:r>
          </w:p>
        </w:tc>
        <w:tc>
          <w:tcPr>
            <w:tcW w:w="1991" w:type="dxa"/>
            <w:noWrap/>
          </w:tcPr>
          <w:p w14:paraId="190ADC20" w14:textId="636D314F" w:rsidR="003304CB" w:rsidRPr="00E91521" w:rsidRDefault="003304CB"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6</w:t>
            </w:r>
            <w:r w:rsidR="00EA68F1" w:rsidRPr="00E91521">
              <w:rPr>
                <w:rFonts w:asciiTheme="majorHAnsi" w:eastAsia="Times New Roman" w:hAnsiTheme="majorHAnsi" w:cstheme="majorHAnsi"/>
                <w:color w:val="000000"/>
                <w:szCs w:val="20"/>
                <w:lang w:eastAsia="en-AU"/>
              </w:rPr>
              <w:t>2</w:t>
            </w:r>
            <w:r w:rsidRPr="00E91521">
              <w:rPr>
                <w:rFonts w:asciiTheme="majorHAnsi" w:eastAsia="Times New Roman" w:hAnsiTheme="majorHAnsi" w:cstheme="majorHAnsi"/>
                <w:color w:val="000000"/>
                <w:szCs w:val="20"/>
                <w:lang w:eastAsia="en-AU"/>
              </w:rPr>
              <w:t>%</w:t>
            </w:r>
          </w:p>
        </w:tc>
        <w:tc>
          <w:tcPr>
            <w:tcW w:w="1991" w:type="dxa"/>
          </w:tcPr>
          <w:p w14:paraId="6D9F8612" w14:textId="178FDED0" w:rsidR="003304CB" w:rsidRPr="00E91521" w:rsidRDefault="00EA68F1"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59%</w:t>
            </w:r>
          </w:p>
        </w:tc>
      </w:tr>
      <w:tr w:rsidR="003304CB" w:rsidRPr="00E91521" w14:paraId="6DF32536" w14:textId="0908F0DF" w:rsidTr="003304CB">
        <w:trPr>
          <w:cnfStyle w:val="000000010000" w:firstRow="0" w:lastRow="0" w:firstColumn="0" w:lastColumn="0" w:oddVBand="0" w:evenVBand="0" w:oddHBand="0" w:evenHBand="1"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777" w:type="dxa"/>
            <w:gridSpan w:val="2"/>
            <w:noWrap/>
          </w:tcPr>
          <w:p w14:paraId="5CC82424" w14:textId="77777777" w:rsidR="003304CB" w:rsidRPr="00E91521" w:rsidRDefault="003304CB" w:rsidP="004D2262">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Confidence in connecting STEM content with real-world applications</w:t>
            </w:r>
          </w:p>
        </w:tc>
        <w:tc>
          <w:tcPr>
            <w:tcW w:w="1136" w:type="dxa"/>
            <w:noWrap/>
          </w:tcPr>
          <w:p w14:paraId="051F5518" w14:textId="094FAA7F" w:rsidR="003304CB" w:rsidRPr="00E91521" w:rsidRDefault="003304CB"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72%</w:t>
            </w:r>
          </w:p>
        </w:tc>
        <w:tc>
          <w:tcPr>
            <w:tcW w:w="1991" w:type="dxa"/>
            <w:noWrap/>
          </w:tcPr>
          <w:p w14:paraId="1E102F4B" w14:textId="504C89E6" w:rsidR="003304CB" w:rsidRPr="00E91521" w:rsidRDefault="003304CB"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75%</w:t>
            </w:r>
          </w:p>
        </w:tc>
        <w:tc>
          <w:tcPr>
            <w:tcW w:w="1991" w:type="dxa"/>
          </w:tcPr>
          <w:p w14:paraId="370D5754" w14:textId="1F8A7790" w:rsidR="003304CB" w:rsidRPr="00E91521" w:rsidRDefault="00FF32DA"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69%</w:t>
            </w:r>
          </w:p>
        </w:tc>
      </w:tr>
      <w:tr w:rsidR="003304CB" w:rsidRPr="00E91521" w14:paraId="56F83F90" w14:textId="60F563F7" w:rsidTr="003304CB">
        <w:trPr>
          <w:cnfStyle w:val="000000100000" w:firstRow="0" w:lastRow="0" w:firstColumn="0" w:lastColumn="0" w:oddVBand="0" w:evenVBand="0" w:oddHBand="1"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668" w:type="dxa"/>
            <w:noWrap/>
          </w:tcPr>
          <w:p w14:paraId="23E78812" w14:textId="133A4D85" w:rsidR="003304CB" w:rsidRPr="00E91521" w:rsidRDefault="003304CB" w:rsidP="004D2262">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Perceived importance of STEM for future employment</w:t>
            </w:r>
          </w:p>
        </w:tc>
        <w:tc>
          <w:tcPr>
            <w:tcW w:w="1245" w:type="dxa"/>
            <w:gridSpan w:val="2"/>
            <w:noWrap/>
          </w:tcPr>
          <w:p w14:paraId="045BF355" w14:textId="4C177AA7" w:rsidR="003304CB" w:rsidRPr="00E91521" w:rsidRDefault="003304CB" w:rsidP="004D22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89%</w:t>
            </w:r>
          </w:p>
        </w:tc>
        <w:tc>
          <w:tcPr>
            <w:tcW w:w="1991" w:type="dxa"/>
            <w:noWrap/>
          </w:tcPr>
          <w:p w14:paraId="5692C0B8" w14:textId="74115C47" w:rsidR="003304CB" w:rsidRPr="00E91521" w:rsidRDefault="003304CB" w:rsidP="004D22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89%</w:t>
            </w:r>
          </w:p>
        </w:tc>
        <w:tc>
          <w:tcPr>
            <w:tcW w:w="1991" w:type="dxa"/>
          </w:tcPr>
          <w:p w14:paraId="4108F34A" w14:textId="0EA576AD" w:rsidR="003304CB" w:rsidRPr="00E91521" w:rsidRDefault="00FF32DA" w:rsidP="004D22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86%</w:t>
            </w:r>
          </w:p>
        </w:tc>
      </w:tr>
      <w:tr w:rsidR="003304CB" w:rsidRPr="009B2323" w14:paraId="161B66EA" w14:textId="55F9E596" w:rsidTr="003304CB">
        <w:trPr>
          <w:cnfStyle w:val="000000010000" w:firstRow="0" w:lastRow="0" w:firstColumn="0" w:lastColumn="0" w:oddVBand="0" w:evenVBand="0" w:oddHBand="0" w:evenHBand="1"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3668" w:type="dxa"/>
            <w:noWrap/>
          </w:tcPr>
          <w:p w14:paraId="1DA4DE07" w14:textId="3308CE90" w:rsidR="003304CB" w:rsidRPr="00E91521" w:rsidRDefault="003304CB" w:rsidP="004D2262">
            <w:pPr>
              <w:spacing w:after="0" w:line="240" w:lineRule="auto"/>
              <w:rPr>
                <w:rFonts w:asciiTheme="majorHAnsi" w:eastAsia="Times New Roman" w:hAnsiTheme="majorHAnsi" w:cstheme="majorHAnsi"/>
                <w:bCs/>
                <w:color w:val="000000"/>
                <w:szCs w:val="20"/>
                <w:lang w:eastAsia="en-AU"/>
              </w:rPr>
            </w:pPr>
            <w:r w:rsidRPr="00E91521">
              <w:rPr>
                <w:rFonts w:asciiTheme="majorHAnsi" w:eastAsia="Times New Roman" w:hAnsiTheme="majorHAnsi" w:cstheme="majorHAnsi"/>
                <w:bCs/>
                <w:color w:val="000000"/>
                <w:szCs w:val="20"/>
                <w:lang w:eastAsia="en-AU"/>
              </w:rPr>
              <w:t>Feeling qualified to teach STEM (as an integrative set of skills)</w:t>
            </w:r>
          </w:p>
        </w:tc>
        <w:tc>
          <w:tcPr>
            <w:tcW w:w="1245" w:type="dxa"/>
            <w:gridSpan w:val="2"/>
            <w:noWrap/>
          </w:tcPr>
          <w:p w14:paraId="58E66ABD" w14:textId="72896D25" w:rsidR="003304CB" w:rsidRPr="00E91521" w:rsidRDefault="003304CB"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58%</w:t>
            </w:r>
          </w:p>
        </w:tc>
        <w:tc>
          <w:tcPr>
            <w:tcW w:w="1991" w:type="dxa"/>
            <w:noWrap/>
          </w:tcPr>
          <w:p w14:paraId="1A99B758" w14:textId="22AE76E2" w:rsidR="003304CB" w:rsidRPr="00E91521" w:rsidRDefault="003304CB"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59%</w:t>
            </w:r>
          </w:p>
        </w:tc>
        <w:tc>
          <w:tcPr>
            <w:tcW w:w="1991" w:type="dxa"/>
          </w:tcPr>
          <w:p w14:paraId="6EE98554" w14:textId="7EF8B260" w:rsidR="003304CB" w:rsidRPr="00E91521" w:rsidRDefault="00E91521"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91521">
              <w:rPr>
                <w:rFonts w:asciiTheme="majorHAnsi" w:eastAsia="Times New Roman" w:hAnsiTheme="majorHAnsi" w:cstheme="majorHAnsi"/>
                <w:color w:val="000000"/>
                <w:szCs w:val="20"/>
                <w:lang w:eastAsia="en-AU"/>
              </w:rPr>
              <w:t>57%</w:t>
            </w:r>
          </w:p>
        </w:tc>
      </w:tr>
    </w:tbl>
    <w:p w14:paraId="5C414521" w14:textId="77777777" w:rsidR="00525043" w:rsidRDefault="00525043" w:rsidP="00525043">
      <w:pPr>
        <w:pStyle w:val="BodyText"/>
      </w:pPr>
      <w:bookmarkStart w:id="80" w:name="_Toc120267579"/>
      <w:bookmarkStart w:id="81" w:name="_Toc120267687"/>
      <w:bookmarkStart w:id="82" w:name="_Toc182314424"/>
      <w:bookmarkStart w:id="83" w:name="_Toc182820047"/>
    </w:p>
    <w:p w14:paraId="268E11BA" w14:textId="2C7D415D" w:rsidR="00E521AF" w:rsidRPr="00E855DE" w:rsidRDefault="00E521AF" w:rsidP="004A6EE1">
      <w:pPr>
        <w:pStyle w:val="Heading3"/>
      </w:pPr>
      <w:bookmarkStart w:id="84" w:name="_Toc205798064"/>
      <w:r w:rsidRPr="00E855DE">
        <w:t>Teaching roles and STEM</w:t>
      </w:r>
      <w:bookmarkEnd w:id="80"/>
      <w:bookmarkEnd w:id="81"/>
      <w:bookmarkEnd w:id="82"/>
      <w:bookmarkEnd w:id="83"/>
      <w:bookmarkEnd w:id="84"/>
    </w:p>
    <w:p w14:paraId="59B91D1D" w14:textId="77777777" w:rsidR="002A59E1" w:rsidRPr="002A59E1" w:rsidRDefault="002A59E1" w:rsidP="002A59E1">
      <w:pPr>
        <w:rPr>
          <w:rFonts w:ascii="Calibri" w:eastAsia="Aptos" w:hAnsi="Calibri" w:cs="Calibri"/>
        </w:rPr>
      </w:pPr>
      <w:bookmarkStart w:id="85" w:name="_Toc120267580"/>
      <w:bookmarkStart w:id="86" w:name="_Toc120267688"/>
      <w:bookmarkStart w:id="87" w:name="_Toc182314425"/>
      <w:bookmarkStart w:id="88" w:name="_Toc182820048"/>
      <w:r w:rsidRPr="002A59E1">
        <w:rPr>
          <w:rFonts w:ascii="Calibri" w:eastAsia="Aptos" w:hAnsi="Calibri" w:cs="Calibri"/>
        </w:rPr>
        <w:t xml:space="preserve">Reflecting the multiple roles that teachers have, significant overlaps were seen between educators who specialise in STEM and those who do not. Among the secondary teachers surveyed, 50% teach STEM: 23% teach only STEM subjects, 28% teach STEM subjects and non-STEM subjects. Only 42% do not teach STEM at all. With seven in ten (69%) secondary teachers teaching a STEM class at least once in their career, it is important they are equipped and supported to be able to do this confidently. </w:t>
      </w:r>
    </w:p>
    <w:p w14:paraId="2D9ECF28" w14:textId="77777777" w:rsidR="002A59E1" w:rsidRPr="002A59E1" w:rsidRDefault="002A59E1" w:rsidP="002A59E1">
      <w:pPr>
        <w:rPr>
          <w:rFonts w:ascii="Calibri" w:eastAsia="Aptos" w:hAnsi="Calibri" w:cs="Calibri"/>
        </w:rPr>
      </w:pPr>
      <w:r w:rsidRPr="002A59E1">
        <w:rPr>
          <w:rFonts w:ascii="Calibri" w:eastAsia="Aptos" w:hAnsi="Calibri" w:cs="Calibri"/>
        </w:rPr>
        <w:t>When looking closely at each of these teaching segments, the survey found that STEM-only teachers are slightly more likely to be men (28% vs 22% of women). From the student perspective, this means they may be more likely to see men STEM teachers, which can potentially influence their gender associations with STEM careers. However, women are just as likely to teach STEM alongside other subjects as men, with 28% of women reporting this compared to 27% of men. The gender difference is not as pronounced as previous waves.</w:t>
      </w:r>
    </w:p>
    <w:p w14:paraId="3489B371" w14:textId="4FD11506" w:rsidR="00E521AF" w:rsidRPr="00E855DE" w:rsidRDefault="00E521AF" w:rsidP="004A6EE1">
      <w:pPr>
        <w:pStyle w:val="Heading3"/>
      </w:pPr>
      <w:bookmarkStart w:id="89" w:name="_Toc205798065"/>
      <w:r w:rsidRPr="00E855DE">
        <w:t>STEM qualifications and further education</w:t>
      </w:r>
      <w:bookmarkEnd w:id="85"/>
      <w:bookmarkEnd w:id="86"/>
      <w:bookmarkEnd w:id="87"/>
      <w:bookmarkEnd w:id="88"/>
      <w:bookmarkEnd w:id="89"/>
    </w:p>
    <w:p w14:paraId="6FF1B5F4" w14:textId="77777777" w:rsidR="006461B0" w:rsidRPr="008D5642" w:rsidRDefault="006461B0" w:rsidP="00C47C1A">
      <w:bookmarkStart w:id="90" w:name="_Toc120267581"/>
      <w:bookmarkStart w:id="91" w:name="_Toc120267689"/>
      <w:bookmarkStart w:id="92" w:name="_Toc182314426"/>
      <w:bookmarkStart w:id="93" w:name="_Toc182820049"/>
      <w:r w:rsidRPr="008D5642">
        <w:t>Among all respondents, a third (34%) of survey respondents had obtained a STEM qualification before entering the education sector, down slightly (not significantly) since wave 2 (40%) but in line with wave 1 (35%). Exploring these results in further detail, men were more likely than women to have obtained a STEM qualification prior to teaching (44% of men vs 33% of women). Prior STEM qualifications were also more commonly found in secondary school teachers (42%) compared to primary school teachers (26%). When comparing secondary teachers who are currently teaching STEM to those who do not teach STEM, those teaching STEM are more likely to have STEM qualifications than those who do not teach STEM (63% vs 21%). This is consistent with the previous waves.</w:t>
      </w:r>
    </w:p>
    <w:p w14:paraId="532B6962" w14:textId="77777777" w:rsidR="002A59E1" w:rsidRPr="008D5642" w:rsidRDefault="002A59E1" w:rsidP="002A59E1"/>
    <w:p w14:paraId="54041162" w14:textId="7D137EBB" w:rsidR="00E521AF" w:rsidRPr="00E855DE" w:rsidRDefault="00E521AF" w:rsidP="004A6EE1">
      <w:pPr>
        <w:pStyle w:val="Heading3"/>
      </w:pPr>
      <w:bookmarkStart w:id="94" w:name="_Toc205798066"/>
      <w:r w:rsidRPr="00E855DE">
        <w:t>STEM awareness and understanding</w:t>
      </w:r>
      <w:bookmarkEnd w:id="90"/>
      <w:bookmarkEnd w:id="91"/>
      <w:bookmarkEnd w:id="92"/>
      <w:bookmarkEnd w:id="93"/>
      <w:bookmarkEnd w:id="94"/>
    </w:p>
    <w:p w14:paraId="598AC025" w14:textId="77777777" w:rsidR="00FB47DF" w:rsidRPr="008D5642" w:rsidRDefault="00FB47DF" w:rsidP="0093479A">
      <w:bookmarkStart w:id="95" w:name="_Toc120267582"/>
      <w:bookmarkStart w:id="96" w:name="_Toc120267690"/>
      <w:bookmarkStart w:id="97" w:name="_Toc182314427"/>
      <w:bookmarkStart w:id="98" w:name="_Toc182820050"/>
      <w:r w:rsidRPr="008D5642">
        <w:t>A question used to gauge the understanding of STEM across all audience groups was to ask if respondents could identify the four subjects of the STEM acronym. Awareness was high among educators, with almost nine in ten (86%) correctly identifying all subjects. A further 12% were able to correctly identify three out of the four subjects, with engineering being the subject that was incorrect most often. Only two percent got the acronym completely wrong or were unsure.</w:t>
      </w:r>
    </w:p>
    <w:p w14:paraId="3AFA42F4" w14:textId="0E489DF6" w:rsidR="00FB47DF" w:rsidRPr="008D5642" w:rsidRDefault="00FB47DF" w:rsidP="0093479A">
      <w:r w:rsidRPr="008D5642">
        <w:t>Tertiary educators recorded the highest score of correct responses (94%), followed by Secondary STEM teachers (91%), primary teachers (85%) and lastly secondary non-STEM teachers (8</w:t>
      </w:r>
      <w:r w:rsidR="007A2803">
        <w:t>1</w:t>
      </w:r>
      <w:r w:rsidRPr="008D5642">
        <w:t>%). Career Advisors were more likely than any other type of educator to correctly define STEM (97%).</w:t>
      </w:r>
    </w:p>
    <w:p w14:paraId="2DE7599E" w14:textId="77777777" w:rsidR="00FB47DF" w:rsidRPr="008D5642" w:rsidRDefault="00FB47DF" w:rsidP="0093479A">
      <w:r w:rsidRPr="008D5642">
        <w:t>While not significant, those in government schools (87%) were slightly more likely to give a correct definition compared to Catholic (81%) and independent (81%) schools. Since tracking began the data has shown lowest awareness of STEM among Catholic school teachers.</w:t>
      </w:r>
    </w:p>
    <w:p w14:paraId="69A33B02" w14:textId="77777777" w:rsidR="00FB47DF" w:rsidRPr="008D5642" w:rsidRDefault="00FB47DF" w:rsidP="0093479A">
      <w:r w:rsidRPr="008D5642">
        <w:t>When asked what jobs they think people with a STEM-related qualification can achieve, three out of the top four responses focused directly on the attributes of STEM. Jobs related to working in education topped the list (12%) alongside scientist (also 12%). One in ten (10%) said STEM education could lead to an engineer job, while the same proportion said IT jobs.</w:t>
      </w:r>
    </w:p>
    <w:p w14:paraId="7BB8B538" w14:textId="77777777" w:rsidR="00FB47DF" w:rsidRPr="008D5642" w:rsidRDefault="00FB47DF" w:rsidP="00525043">
      <w:pPr>
        <w:pStyle w:val="BodyText"/>
      </w:pPr>
    </w:p>
    <w:p w14:paraId="69B4ED0B" w14:textId="592BADD5" w:rsidR="00E521AF" w:rsidRPr="00B47DB3" w:rsidRDefault="00E521AF" w:rsidP="004A6EE1">
      <w:pPr>
        <w:pStyle w:val="Heading3"/>
      </w:pPr>
      <w:bookmarkStart w:id="99" w:name="_Toc205798067"/>
      <w:r w:rsidRPr="00B47DB3">
        <w:t>Confidence in connecting STEM content with real-world applications and careers</w:t>
      </w:r>
      <w:bookmarkEnd w:id="95"/>
      <w:bookmarkEnd w:id="96"/>
      <w:bookmarkEnd w:id="97"/>
      <w:bookmarkEnd w:id="98"/>
      <w:bookmarkEnd w:id="99"/>
    </w:p>
    <w:p w14:paraId="56F998EA" w14:textId="77777777" w:rsidR="00350831" w:rsidRPr="00350831" w:rsidRDefault="00350831" w:rsidP="00350831">
      <w:pPr>
        <w:rPr>
          <w:rFonts w:ascii="Calibri" w:eastAsia="Times New Roman" w:hAnsi="Calibri" w:cs="Calibri"/>
          <w:szCs w:val="20"/>
          <w:lang w:eastAsia="en-AU"/>
        </w:rPr>
      </w:pPr>
      <w:bookmarkStart w:id="100" w:name="_Toc120267583"/>
      <w:bookmarkStart w:id="101" w:name="_Toc120267691"/>
      <w:bookmarkStart w:id="102" w:name="_Toc182314428"/>
      <w:bookmarkStart w:id="103" w:name="_Toc182820051"/>
      <w:r w:rsidRPr="00350831">
        <w:rPr>
          <w:rFonts w:ascii="Calibri" w:eastAsia="Aptos" w:hAnsi="Calibri" w:cs="Calibri"/>
        </w:rPr>
        <w:t xml:space="preserve">The educators’ confidence in their ability to connect STEM content with real-world applications was also investigated. </w:t>
      </w:r>
      <w:r w:rsidRPr="00350831">
        <w:rPr>
          <w:rFonts w:ascii="Calibri" w:eastAsia="Times New Roman" w:hAnsi="Calibri" w:cs="Calibri"/>
          <w:szCs w:val="20"/>
          <w:lang w:eastAsia="en-AU"/>
        </w:rPr>
        <w:t xml:space="preserve">Seven in ten teachers (69%) feel somewhat or very confident connecting STEM content with real-world applications, slightly lower than the previous wave (75%). However, this is strongly driven by teachers with prior qualifications, who are nearly four times as likely to feel very confident compared to those who do not have prior STEM qualifications (33% vs 8%). </w:t>
      </w:r>
    </w:p>
    <w:p w14:paraId="406C2C10" w14:textId="77777777" w:rsidR="00350831" w:rsidRPr="00350831" w:rsidRDefault="00350831" w:rsidP="00350831">
      <w:pPr>
        <w:spacing w:after="200"/>
        <w:rPr>
          <w:rFonts w:ascii="Calibri" w:eastAsia="Aptos" w:hAnsi="Calibri" w:cs="Calibri"/>
        </w:rPr>
      </w:pPr>
      <w:r w:rsidRPr="00350831">
        <w:rPr>
          <w:rFonts w:ascii="Calibri" w:eastAsia="Aptos" w:hAnsi="Calibri" w:cs="Calibri"/>
          <w:lang w:eastAsia="en-AU"/>
        </w:rPr>
        <w:t xml:space="preserve">With a higher proportion of men having obtained </w:t>
      </w:r>
      <w:r w:rsidRPr="00350831">
        <w:rPr>
          <w:rFonts w:ascii="Calibri" w:eastAsia="Times New Roman" w:hAnsi="Calibri" w:cs="Calibri"/>
          <w:szCs w:val="20"/>
          <w:lang w:eastAsia="en-AU"/>
        </w:rPr>
        <w:t xml:space="preserve">STEM qualifications prior to teaching, it is understandable that men feel more confident to </w:t>
      </w:r>
      <w:r w:rsidRPr="00350831">
        <w:rPr>
          <w:rFonts w:ascii="Calibri" w:eastAsia="Aptos" w:hAnsi="Calibri" w:cs="Calibri"/>
        </w:rPr>
        <w:t>connect STEM content with relevant, real-world applications and career examples compared to women (82% vs 67%). Last wave this could be explained by a higher proportion of men undertaking STEM-related further education or training, however this is not so much the case in wave 3.</w:t>
      </w:r>
    </w:p>
    <w:p w14:paraId="115DE3BF" w14:textId="7C392F4F" w:rsidR="00E521AF" w:rsidRPr="00B47DB3" w:rsidRDefault="00E521AF" w:rsidP="004A6EE1">
      <w:pPr>
        <w:pStyle w:val="Heading3"/>
      </w:pPr>
      <w:bookmarkStart w:id="104" w:name="_Toc205798068"/>
      <w:r w:rsidRPr="00B47DB3">
        <w:t>Feelings of qualification and confidence in teaching STEM</w:t>
      </w:r>
      <w:bookmarkEnd w:id="100"/>
      <w:bookmarkEnd w:id="101"/>
      <w:bookmarkEnd w:id="102"/>
      <w:bookmarkEnd w:id="103"/>
      <w:bookmarkEnd w:id="104"/>
    </w:p>
    <w:p w14:paraId="522306E6" w14:textId="77777777" w:rsidR="00CD0626" w:rsidRPr="00CD0626" w:rsidRDefault="00CD0626" w:rsidP="00CD0626">
      <w:pPr>
        <w:rPr>
          <w:rFonts w:ascii="Calibri" w:eastAsia="Aptos" w:hAnsi="Calibri" w:cs="Calibri"/>
        </w:rPr>
      </w:pPr>
      <w:bookmarkStart w:id="105" w:name="_Toc120267584"/>
      <w:bookmarkStart w:id="106" w:name="_Toc120267692"/>
      <w:bookmarkStart w:id="107" w:name="_Toc182314429"/>
      <w:bookmarkStart w:id="108" w:name="_Toc182820052"/>
      <w:r w:rsidRPr="00CD0626">
        <w:rPr>
          <w:rFonts w:ascii="Calibri" w:eastAsia="Aptos" w:hAnsi="Calibri" w:cs="Calibri"/>
        </w:rPr>
        <w:t xml:space="preserve">Beyond formal qualifications, all educators were also asked to rate how qualified they </w:t>
      </w:r>
      <w:r w:rsidRPr="00CD0626">
        <w:rPr>
          <w:rFonts w:ascii="Calibri" w:eastAsia="Aptos" w:hAnsi="Calibri" w:cs="Calibri"/>
          <w:i/>
          <w:iCs/>
        </w:rPr>
        <w:t>feel</w:t>
      </w:r>
      <w:r w:rsidRPr="00CD0626">
        <w:rPr>
          <w:rFonts w:ascii="Calibri" w:eastAsia="Aptos" w:hAnsi="Calibri" w:cs="Calibri"/>
        </w:rPr>
        <w:t xml:space="preserve"> to teach STEM subjects. Feelings of qualification to teach mathematics and technology were the highest followed by science and STEM as an integrative set of skills. Feelings of qualification to teach engineering were the lowest, with only a third of all educators feeling qualified to teach this subject.</w:t>
      </w:r>
      <w:r w:rsidRPr="00CD0626">
        <w:rPr>
          <w:rFonts w:ascii="Calibri" w:eastAsia="Times New Roman" w:hAnsi="Calibri" w:cs="Calibri"/>
          <w:szCs w:val="20"/>
          <w:lang w:eastAsia="en-AU"/>
        </w:rPr>
        <w:t xml:space="preserve"> </w:t>
      </w:r>
    </w:p>
    <w:p w14:paraId="24CC7F8C" w14:textId="77777777" w:rsidR="00CD0626" w:rsidRPr="00CD0626" w:rsidRDefault="00CD0626" w:rsidP="00CD0626">
      <w:pPr>
        <w:rPr>
          <w:rFonts w:ascii="Calibri" w:eastAsia="Aptos" w:hAnsi="Calibri" w:cs="Calibri"/>
        </w:rPr>
      </w:pPr>
      <w:r w:rsidRPr="00CD0626">
        <w:rPr>
          <w:rFonts w:ascii="Calibri" w:eastAsia="Aptos" w:hAnsi="Calibri" w:cs="Calibri"/>
        </w:rPr>
        <w:t>Looking at the data at a more detailed level, men feel more qualified to teach engineering than women (44% vs 29%) but do not feel more qualified to teach integrated STEM or any other STEM subject. This is a change from last year where men felt more qualified to teach all STEM subjects as well as STEM as an integrative set of skills.</w:t>
      </w:r>
    </w:p>
    <w:p w14:paraId="5445D71B" w14:textId="77777777" w:rsidR="00CD0626" w:rsidRPr="00CD0626" w:rsidRDefault="00CD0626" w:rsidP="00CD0626">
      <w:pPr>
        <w:rPr>
          <w:rFonts w:ascii="Calibri" w:eastAsia="Times New Roman" w:hAnsi="Calibri" w:cs="Calibri"/>
          <w:szCs w:val="20"/>
          <w:lang w:eastAsia="en-AU"/>
        </w:rPr>
      </w:pPr>
      <w:r w:rsidRPr="00CD0626">
        <w:rPr>
          <w:rFonts w:ascii="Calibri" w:eastAsia="Times New Roman" w:hAnsi="Calibri" w:cs="Calibri"/>
          <w:szCs w:val="20"/>
          <w:lang w:eastAsia="en-AU"/>
        </w:rPr>
        <w:t>Overall, teachers did not report having high levels of confidence in teaching STEM-related subjects. Confidence was highest in mathematics (70%), followed by technology (63%), the integration of STEM as a set of skills (59%) and science (58%). Confidence in teaching engineering was significantly lower compared to all other subject areas, with only 31% saying they feel confident. This is consistent with the previous waves.</w:t>
      </w:r>
    </w:p>
    <w:p w14:paraId="1659F7F5" w14:textId="77777777" w:rsidR="00CD0626" w:rsidRPr="00CD0626" w:rsidRDefault="00CD0626" w:rsidP="00CD0626">
      <w:pPr>
        <w:rPr>
          <w:rFonts w:ascii="Calibri" w:eastAsia="Times New Roman" w:hAnsi="Calibri" w:cs="Calibri"/>
          <w:szCs w:val="20"/>
          <w:lang w:eastAsia="en-AU"/>
        </w:rPr>
      </w:pPr>
      <w:r w:rsidRPr="00CD0626">
        <w:rPr>
          <w:rFonts w:ascii="Calibri" w:eastAsia="Times New Roman" w:hAnsi="Calibri" w:cs="Calibri"/>
          <w:szCs w:val="20"/>
          <w:lang w:eastAsia="en-AU"/>
        </w:rPr>
        <w:t>Three in five male teachers (62%) were highly confident with at least one STEM subject, compared to 37% of women. This potentially reflects the slightly larger proportion of men teaching STEM subjects, the larger proportion of men with STEM qualifications and / or a greater tendency for men to claim confidence than women.</w:t>
      </w:r>
    </w:p>
    <w:p w14:paraId="79CBB542" w14:textId="77777777" w:rsidR="00E521AF" w:rsidRPr="00B47DB3" w:rsidRDefault="00E521AF" w:rsidP="004A6EE1">
      <w:pPr>
        <w:pStyle w:val="Heading3"/>
      </w:pPr>
      <w:bookmarkStart w:id="109" w:name="_Toc205798069"/>
      <w:r w:rsidRPr="00B47DB3">
        <w:t>Relevance of STEM to teaching practice</w:t>
      </w:r>
      <w:bookmarkEnd w:id="105"/>
      <w:bookmarkEnd w:id="106"/>
      <w:bookmarkEnd w:id="107"/>
      <w:bookmarkEnd w:id="108"/>
      <w:bookmarkEnd w:id="109"/>
    </w:p>
    <w:p w14:paraId="2DE3F1FC" w14:textId="4F802DDC" w:rsidR="00C2380E" w:rsidRPr="00C2380E" w:rsidRDefault="00C2380E" w:rsidP="00C2380E">
      <w:pPr>
        <w:rPr>
          <w:rFonts w:ascii="Calibri" w:eastAsia="Times New Roman" w:hAnsi="Calibri" w:cs="Calibri"/>
          <w:szCs w:val="20"/>
          <w:lang w:eastAsia="en-AU"/>
        </w:rPr>
      </w:pPr>
      <w:bookmarkStart w:id="110" w:name="_Toc120267585"/>
      <w:bookmarkStart w:id="111" w:name="_Toc120267693"/>
      <w:bookmarkStart w:id="112" w:name="_Toc182314430"/>
      <w:bookmarkStart w:id="113" w:name="_Toc182820053"/>
      <w:r w:rsidRPr="00C2380E">
        <w:rPr>
          <w:rFonts w:ascii="Calibri" w:eastAsia="Times New Roman" w:hAnsi="Calibri" w:cs="Calibri"/>
          <w:szCs w:val="20"/>
          <w:lang w:eastAsia="en-AU"/>
        </w:rPr>
        <w:t>Most educators surveyed identified the teaching of STEM skills as being relevant to their role, consistent wave on wave. STEM as an integrative set of skills, technology and mathematics skills were all selected as relevant to the role of 7</w:t>
      </w:r>
      <w:r w:rsidR="007A2803">
        <w:rPr>
          <w:rFonts w:ascii="Calibri" w:eastAsia="Times New Roman" w:hAnsi="Calibri" w:cs="Calibri"/>
          <w:szCs w:val="20"/>
          <w:lang w:eastAsia="en-AU"/>
        </w:rPr>
        <w:t>7</w:t>
      </w:r>
      <w:r w:rsidRPr="00C2380E">
        <w:rPr>
          <w:rFonts w:ascii="Calibri" w:eastAsia="Times New Roman" w:hAnsi="Calibri" w:cs="Calibri"/>
          <w:szCs w:val="20"/>
          <w:lang w:eastAsia="en-AU"/>
        </w:rPr>
        <w:t xml:space="preserve">% or more of respondents. This speaks to the universal nature of these topics, irrespective of the type of teacher or the year levels they teach. </w:t>
      </w:r>
    </w:p>
    <w:p w14:paraId="1CC7236C" w14:textId="77777777" w:rsidR="00C2380E" w:rsidRPr="00C2380E" w:rsidRDefault="00C2380E" w:rsidP="00C2380E">
      <w:pPr>
        <w:rPr>
          <w:rFonts w:ascii="Calibri" w:eastAsia="Times New Roman" w:hAnsi="Calibri" w:cs="Calibri"/>
          <w:szCs w:val="20"/>
          <w:lang w:eastAsia="en-AU"/>
        </w:rPr>
      </w:pPr>
      <w:r w:rsidRPr="00C2380E">
        <w:rPr>
          <w:rFonts w:ascii="Calibri" w:eastAsia="Times New Roman" w:hAnsi="Calibri" w:cs="Calibri"/>
          <w:szCs w:val="20"/>
          <w:lang w:eastAsia="en-AU"/>
        </w:rPr>
        <w:t>Relevance was slightly lower for science skills (67%) and significantly lower for engineering skills, which was only relevant to 55% of respondents. This follows a trend seen throughout the survey results with mathematics and technology potentially seen as more familiar concepts given their broader relevance, while science and engineering skills are potentially viewed as more niche and therefore less relevant at a general level.</w:t>
      </w:r>
    </w:p>
    <w:p w14:paraId="10852D83" w14:textId="77777777" w:rsidR="00E521AF" w:rsidRPr="00B47DB3" w:rsidRDefault="00E521AF" w:rsidP="004A6EE1">
      <w:pPr>
        <w:pStyle w:val="Heading3"/>
      </w:pPr>
      <w:bookmarkStart w:id="114" w:name="_Toc205798070"/>
      <w:r w:rsidRPr="00B47DB3">
        <w:t>Life skills associated with STEM education</w:t>
      </w:r>
      <w:bookmarkEnd w:id="110"/>
      <w:bookmarkEnd w:id="111"/>
      <w:bookmarkEnd w:id="112"/>
      <w:bookmarkEnd w:id="113"/>
      <w:bookmarkEnd w:id="114"/>
    </w:p>
    <w:p w14:paraId="53EF7FAB" w14:textId="77777777" w:rsidR="00970E79" w:rsidRPr="00970E79" w:rsidRDefault="00970E79" w:rsidP="00970E79">
      <w:pPr>
        <w:rPr>
          <w:rFonts w:ascii="Calibri" w:eastAsia="Times New Roman" w:hAnsi="Calibri" w:cs="Calibri"/>
          <w:szCs w:val="20"/>
          <w:lang w:eastAsia="en-AU"/>
        </w:rPr>
      </w:pPr>
      <w:bookmarkStart w:id="115" w:name="_Toc120267586"/>
      <w:bookmarkStart w:id="116" w:name="_Toc120267694"/>
      <w:bookmarkStart w:id="117" w:name="_Toc182314431"/>
      <w:bookmarkStart w:id="118" w:name="_Toc182820054"/>
      <w:r w:rsidRPr="00970E79">
        <w:rPr>
          <w:rFonts w:ascii="Calibri" w:eastAsia="Aptos" w:hAnsi="Calibri" w:cs="Calibri"/>
        </w:rPr>
        <w:t xml:space="preserve">To further investigate educators’ understanding of STEM, they were asked about the life skills which are developed through the study of STEM. </w:t>
      </w:r>
      <w:r w:rsidRPr="00970E79">
        <w:rPr>
          <w:rFonts w:ascii="Calibri" w:eastAsia="Times New Roman" w:hAnsi="Calibri" w:cs="Calibri"/>
          <w:szCs w:val="20"/>
          <w:lang w:eastAsia="en-AU"/>
        </w:rPr>
        <w:t>In an open-ended question, the most common skills mentioned by respondents were collaboration, co-operation and teamwork (9%), creativity and lateral thinking (9%), problem solving (8%) and critical thinking (5%).</w:t>
      </w:r>
    </w:p>
    <w:p w14:paraId="26019A1D" w14:textId="77777777" w:rsidR="00970E79" w:rsidRPr="00970E79" w:rsidRDefault="00970E79" w:rsidP="00970E79">
      <w:pPr>
        <w:rPr>
          <w:rFonts w:ascii="Calibri" w:eastAsia="Times New Roman" w:hAnsi="Calibri" w:cs="Calibri"/>
          <w:szCs w:val="20"/>
          <w:lang w:eastAsia="en-AU"/>
        </w:rPr>
      </w:pPr>
      <w:r w:rsidRPr="00970E79">
        <w:rPr>
          <w:rFonts w:ascii="Calibri" w:eastAsia="Times New Roman" w:hAnsi="Calibri" w:cs="Calibri"/>
          <w:szCs w:val="20"/>
          <w:lang w:eastAsia="en-AU"/>
        </w:rPr>
        <w:t>When asked to select from a list, all respondents (100%) could identify at least one of the core STEM skills (science, technology, engineering and mathematics), while between 84% and 94% correctly identified other life skills such as problem solving and critical thinking, which closely aligned to their open-ended responses.</w:t>
      </w:r>
    </w:p>
    <w:p w14:paraId="7EE0C07B" w14:textId="77777777" w:rsidR="00E521AF" w:rsidRPr="00B47DB3" w:rsidRDefault="00E521AF" w:rsidP="004A6EE1">
      <w:pPr>
        <w:pStyle w:val="Heading3"/>
      </w:pPr>
      <w:bookmarkStart w:id="119" w:name="_Toc205798071"/>
      <w:r w:rsidRPr="00B47DB3">
        <w:t>Perceived importance of STEM</w:t>
      </w:r>
      <w:bookmarkEnd w:id="115"/>
      <w:bookmarkEnd w:id="116"/>
      <w:bookmarkEnd w:id="117"/>
      <w:bookmarkEnd w:id="118"/>
      <w:bookmarkEnd w:id="119"/>
    </w:p>
    <w:p w14:paraId="5E51A2CB" w14:textId="77777777" w:rsidR="00DD03AB" w:rsidRPr="00DD03AB" w:rsidRDefault="00DD03AB" w:rsidP="00DD03AB">
      <w:pPr>
        <w:spacing w:after="200"/>
        <w:rPr>
          <w:rFonts w:ascii="Calibri" w:eastAsia="Aptos" w:hAnsi="Calibri" w:cs="Calibri"/>
        </w:rPr>
      </w:pPr>
      <w:bookmarkStart w:id="120" w:name="_Toc120267587"/>
      <w:bookmarkStart w:id="121" w:name="_Toc120267695"/>
      <w:bookmarkStart w:id="122" w:name="_Toc182314432"/>
      <w:bookmarkStart w:id="123" w:name="_Toc182820055"/>
      <w:r w:rsidRPr="00DD03AB">
        <w:rPr>
          <w:rFonts w:ascii="Calibri" w:eastAsia="Aptos" w:hAnsi="Calibri" w:cs="Calibri"/>
        </w:rPr>
        <w:t>Overall, there was a broad recognition among educators that STEM education is important, irrespective of whether a teacher is actively teaching STEM subjects or not. Almost all educators agree that STEM skills are important for the Australian economy and 93% agreed that STEM skills are applied in everyday life.</w:t>
      </w:r>
    </w:p>
    <w:p w14:paraId="7CDF1D7C" w14:textId="77777777" w:rsidR="00DD03AB" w:rsidRPr="00DD03AB" w:rsidRDefault="00DD03AB" w:rsidP="00DD03AB">
      <w:pPr>
        <w:rPr>
          <w:rFonts w:ascii="Calibri" w:eastAsia="Times New Roman" w:hAnsi="Calibri" w:cs="Calibri"/>
          <w:szCs w:val="20"/>
          <w:lang w:eastAsia="en-AU"/>
        </w:rPr>
      </w:pPr>
      <w:r w:rsidRPr="00DD03AB">
        <w:rPr>
          <w:rFonts w:ascii="Calibri" w:eastAsia="Aptos" w:hAnsi="Calibri" w:cs="Calibri"/>
        </w:rPr>
        <w:t xml:space="preserve">Regarding employment prospects, there was a consensus among educators that STEM subjects are important to acquire a good job in the future. While engineering again ranked last, three quarters of educators still recognised it as somewhat or very important. </w:t>
      </w:r>
      <w:r w:rsidRPr="00DD03AB">
        <w:rPr>
          <w:rFonts w:ascii="Calibri" w:eastAsia="Times New Roman" w:hAnsi="Calibri" w:cs="Calibri"/>
          <w:szCs w:val="20"/>
          <w:lang w:eastAsia="en-AU"/>
        </w:rPr>
        <w:t>Teachers that are men were more likely to believe it is important to have skills in engineering than women teachers (29% vs 19%), however, this was the only significant difference between genders.</w:t>
      </w:r>
    </w:p>
    <w:p w14:paraId="167B12CA" w14:textId="77777777" w:rsidR="00DD03AB" w:rsidRPr="00DD03AB" w:rsidRDefault="00DD03AB" w:rsidP="00DD03AB">
      <w:pPr>
        <w:spacing w:after="200"/>
        <w:rPr>
          <w:rFonts w:ascii="Calibri" w:eastAsia="Aptos" w:hAnsi="Calibri" w:cs="Calibri"/>
        </w:rPr>
      </w:pPr>
      <w:r w:rsidRPr="00DD03AB">
        <w:rPr>
          <w:rFonts w:ascii="Calibri" w:eastAsia="Aptos" w:hAnsi="Calibri" w:cs="Calibri"/>
        </w:rPr>
        <w:t>Teachers were also asked what they thought the barriers are to schools placing a greater emphasis on STEM. The top reason was that there are not enough qualified teachers (66%), followed by a lack of STEM resources (63%). Other common reasons included budget constraints (58%), the school focusing on other areas or timetabling issues (both 43%).</w:t>
      </w:r>
    </w:p>
    <w:p w14:paraId="141A674F" w14:textId="77777777" w:rsidR="00E521AF" w:rsidRPr="00B47DB3" w:rsidRDefault="00E521AF" w:rsidP="004A6EE1">
      <w:pPr>
        <w:pStyle w:val="Heading3"/>
      </w:pPr>
      <w:bookmarkStart w:id="124" w:name="_Toc205798072"/>
      <w:r w:rsidRPr="00B47DB3">
        <w:t>Gender bias</w:t>
      </w:r>
      <w:bookmarkEnd w:id="120"/>
      <w:bookmarkEnd w:id="121"/>
      <w:bookmarkEnd w:id="122"/>
      <w:bookmarkEnd w:id="123"/>
      <w:bookmarkEnd w:id="124"/>
      <w:r w:rsidRPr="00B47DB3">
        <w:t xml:space="preserve"> </w:t>
      </w:r>
    </w:p>
    <w:p w14:paraId="2052FEA0" w14:textId="77777777" w:rsidR="006C171E" w:rsidRPr="006C171E" w:rsidRDefault="006C171E" w:rsidP="006C171E">
      <w:pPr>
        <w:rPr>
          <w:rFonts w:ascii="Calibri" w:eastAsia="Times New Roman" w:hAnsi="Calibri" w:cs="Calibri"/>
          <w:szCs w:val="20"/>
          <w:lang w:eastAsia="en-AU"/>
        </w:rPr>
      </w:pPr>
      <w:r w:rsidRPr="006C171E">
        <w:rPr>
          <w:rFonts w:ascii="Calibri" w:eastAsia="Aptos" w:hAnsi="Calibri" w:cs="Calibri"/>
        </w:rPr>
        <w:t xml:space="preserve">The majority of educators recognise that a gender bias towards men in STEM exists in the media, with high levels of agreement that the media portrays more men as STEM role models and that there is a lack of role models in STEM who are women. </w:t>
      </w:r>
      <w:r w:rsidRPr="006C171E">
        <w:rPr>
          <w:rFonts w:ascii="Calibri" w:eastAsia="Times New Roman" w:hAnsi="Calibri" w:cs="Calibri"/>
          <w:szCs w:val="20"/>
          <w:lang w:eastAsia="en-AU"/>
        </w:rPr>
        <w:t>These perceptions have remained consistent since the previous waves.</w:t>
      </w:r>
    </w:p>
    <w:p w14:paraId="104904F8" w14:textId="2510C6B0" w:rsidR="00E521AF" w:rsidRPr="008D5642" w:rsidRDefault="006C171E" w:rsidP="00DD404A">
      <w:pPr>
        <w:rPr>
          <w:rFonts w:ascii="Calibri" w:eastAsia="Times New Roman" w:hAnsi="Calibri" w:cs="Calibri"/>
          <w:szCs w:val="20"/>
          <w:lang w:eastAsia="en-AU"/>
        </w:rPr>
      </w:pPr>
      <w:r w:rsidRPr="006C171E">
        <w:rPr>
          <w:rFonts w:ascii="Calibri" w:eastAsia="Aptos" w:hAnsi="Calibri" w:cs="Calibri"/>
        </w:rPr>
        <w:t>While gender biases are evident, it is also clear that there is a large cohort of educators who are focused on being as gender neutral as possible. When asked about student confidence and ability across different subjects, the statement that boys and girls are equally confident was the most common answer for most subjects, ranging from 52% for technology up to 63% for science. However, this leaves a sizeable proportion of educators who do see gendered differences in students. These educators see boys as more confident than girls in engineering, sport, technology, mathematics and science. Conversely, they see girls as more confident in social science, arts and English.</w:t>
      </w:r>
    </w:p>
    <w:p w14:paraId="4311D044" w14:textId="77777777" w:rsidR="00E521AF" w:rsidRPr="00B47DB3" w:rsidRDefault="00E521AF" w:rsidP="004A6EE1">
      <w:pPr>
        <w:pStyle w:val="Heading3"/>
      </w:pPr>
      <w:bookmarkStart w:id="125" w:name="_Toc120267589"/>
      <w:bookmarkStart w:id="126" w:name="_Toc120267697"/>
      <w:bookmarkStart w:id="127" w:name="_Toc182314434"/>
      <w:bookmarkStart w:id="128" w:name="_Toc182820056"/>
      <w:bookmarkStart w:id="129" w:name="_Toc205798073"/>
      <w:r w:rsidRPr="00B47DB3">
        <w:t>Career advice</w:t>
      </w:r>
      <w:bookmarkEnd w:id="125"/>
      <w:bookmarkEnd w:id="126"/>
      <w:bookmarkEnd w:id="127"/>
      <w:bookmarkEnd w:id="128"/>
      <w:bookmarkEnd w:id="129"/>
    </w:p>
    <w:p w14:paraId="38BFD3B7" w14:textId="6F1FF4A3" w:rsidR="00DD404A" w:rsidRPr="00DD404A" w:rsidRDefault="00DD404A" w:rsidP="0CE87B45">
      <w:pPr>
        <w:rPr>
          <w:rFonts w:ascii="Calibri" w:eastAsia="Times New Roman" w:hAnsi="Calibri" w:cs="Calibri"/>
          <w:lang w:eastAsia="en-AU"/>
        </w:rPr>
      </w:pPr>
      <w:bookmarkStart w:id="130" w:name="_Toc182820057"/>
      <w:bookmarkStart w:id="131" w:name="_Hlk63148787"/>
      <w:r w:rsidRPr="0CE87B45">
        <w:rPr>
          <w:rFonts w:ascii="Calibri" w:eastAsia="Times New Roman" w:hAnsi="Calibri" w:cs="Calibri"/>
          <w:lang w:eastAsia="en-AU"/>
        </w:rPr>
        <w:t>The</w:t>
      </w:r>
      <w:r w:rsidR="00954C52" w:rsidRPr="0CE87B45">
        <w:rPr>
          <w:rFonts w:ascii="Calibri" w:eastAsia="Times New Roman" w:hAnsi="Calibri" w:cs="Calibri"/>
          <w:lang w:eastAsia="en-AU"/>
        </w:rPr>
        <w:t xml:space="preserve"> survey</w:t>
      </w:r>
      <w:r w:rsidRPr="0CE87B45">
        <w:rPr>
          <w:rFonts w:ascii="Calibri" w:eastAsia="Times New Roman" w:hAnsi="Calibri" w:cs="Calibri"/>
          <w:lang w:eastAsia="en-AU"/>
        </w:rPr>
        <w:t xml:space="preserve"> explored the topic of career advice given to students. In wave 3 we spoke with 276 respondents who were classed as mentors, who provided advice at least monthly, and 43 career advisors. </w:t>
      </w:r>
    </w:p>
    <w:p w14:paraId="3229F184" w14:textId="77777777" w:rsidR="00DD404A" w:rsidRPr="00DD404A" w:rsidRDefault="00DD404A" w:rsidP="00DD404A">
      <w:pPr>
        <w:rPr>
          <w:rFonts w:ascii="Calibri" w:eastAsia="Times New Roman" w:hAnsi="Calibri" w:cs="Calibri"/>
          <w:szCs w:val="20"/>
          <w:lang w:eastAsia="en-AU"/>
        </w:rPr>
      </w:pPr>
      <w:r w:rsidRPr="00DD404A">
        <w:rPr>
          <w:rFonts w:ascii="Calibri" w:eastAsia="Aptos" w:hAnsi="Calibri" w:cs="Calibri"/>
        </w:rPr>
        <w:t xml:space="preserve">Most secondary school teachers claim to provide some level of career advice to students throughout the school year. </w:t>
      </w:r>
      <w:r w:rsidRPr="00DD404A">
        <w:rPr>
          <w:rFonts w:ascii="Calibri" w:eastAsia="Times New Roman" w:hAnsi="Calibri" w:cs="Calibri"/>
          <w:szCs w:val="20"/>
          <w:lang w:eastAsia="en-AU"/>
        </w:rPr>
        <w:t>When providing STEM advice to students, advisors place the greatest emphasis on the alternate pathways to STEM outside of university, local STEM employers, the scholarships and financial support specially for women studying STEM at university, the abundance of job opportunities and the opportunities and pathways specially for women in STEM.</w:t>
      </w:r>
    </w:p>
    <w:p w14:paraId="0E232D39" w14:textId="77777777" w:rsidR="00DD404A" w:rsidRPr="00DD404A" w:rsidRDefault="00DD404A" w:rsidP="00DD404A">
      <w:pPr>
        <w:rPr>
          <w:rFonts w:ascii="Calibri" w:eastAsia="Times New Roman" w:hAnsi="Calibri" w:cs="Calibri"/>
          <w:szCs w:val="20"/>
          <w:lang w:eastAsia="en-AU"/>
        </w:rPr>
      </w:pPr>
      <w:r w:rsidRPr="00DD404A">
        <w:rPr>
          <w:rFonts w:ascii="Calibri" w:eastAsia="Times New Roman" w:hAnsi="Calibri" w:cs="Calibri"/>
          <w:szCs w:val="20"/>
          <w:lang w:eastAsia="en-AU"/>
        </w:rPr>
        <w:t>Among those who provide career advice to students, 43% rated their ability to provide students with STEM pathways as high or very high, down (not significantly) from 53% in wave 2. A further 40% rated their ability as medium. Only 15% rate their ability as low or very low. Mentors who are women were more likely to rate their ability as very high compared to men (16% vs 7%).</w:t>
      </w:r>
    </w:p>
    <w:p w14:paraId="768A9621" w14:textId="12C7E558" w:rsidR="00DD404A" w:rsidRPr="00DD404A" w:rsidRDefault="00DD404A" w:rsidP="00DD404A">
      <w:pPr>
        <w:rPr>
          <w:rFonts w:ascii="Calibri" w:eastAsia="Times New Roman" w:hAnsi="Calibri" w:cs="Calibri"/>
          <w:szCs w:val="20"/>
          <w:lang w:eastAsia="en-AU"/>
        </w:rPr>
      </w:pPr>
      <w:r w:rsidRPr="00DD404A">
        <w:rPr>
          <w:rFonts w:ascii="Calibri" w:eastAsia="Aptos" w:hAnsi="Calibri" w:cs="Calibri"/>
        </w:rPr>
        <w:t xml:space="preserve">A critical insight uncovered around career advice was the inconsistency in STEM career suggestions given to boys and girls. </w:t>
      </w:r>
      <w:r w:rsidRPr="00DD404A">
        <w:rPr>
          <w:rFonts w:ascii="Calibri" w:eastAsia="Times New Roman" w:hAnsi="Calibri" w:cs="Calibri"/>
          <w:szCs w:val="20"/>
          <w:lang w:eastAsia="en-AU"/>
        </w:rPr>
        <w:t>The survey found that advisors do not provide the same STEM career suggestions to girls as they do to boys.</w:t>
      </w:r>
      <w:r w:rsidRPr="00DD404A">
        <w:rPr>
          <w:rFonts w:ascii="Aptos" w:eastAsia="Aptos" w:hAnsi="Aptos" w:cs="Times New Roman"/>
        </w:rPr>
        <w:t xml:space="preserve"> </w:t>
      </w:r>
      <w:r w:rsidRPr="00DD404A">
        <w:rPr>
          <w:rFonts w:ascii="Calibri" w:eastAsia="Times New Roman" w:hAnsi="Calibri" w:cs="Calibri"/>
          <w:szCs w:val="20"/>
          <w:lang w:eastAsia="en-AU"/>
        </w:rPr>
        <w:t>The top recommended roles for boys are engineering, scientist and IT roles. The top recommended roles for girls are engineering, scientist and health or medical related roles. Advisors are significantly more likely to recommend engineering to boys (67% vs 4</w:t>
      </w:r>
      <w:r w:rsidR="00D17447">
        <w:rPr>
          <w:rFonts w:ascii="Calibri" w:eastAsia="Times New Roman" w:hAnsi="Calibri" w:cs="Calibri"/>
          <w:szCs w:val="20"/>
          <w:lang w:eastAsia="en-AU"/>
        </w:rPr>
        <w:t>9</w:t>
      </w:r>
      <w:r w:rsidRPr="00DD404A">
        <w:rPr>
          <w:rFonts w:ascii="Calibri" w:eastAsia="Times New Roman" w:hAnsi="Calibri" w:cs="Calibri"/>
          <w:szCs w:val="20"/>
          <w:lang w:eastAsia="en-AU"/>
        </w:rPr>
        <w:t>%), and more likely to recommend scientist and health-related roles to girls (3</w:t>
      </w:r>
      <w:r w:rsidR="00D17447">
        <w:rPr>
          <w:rFonts w:ascii="Calibri" w:eastAsia="Times New Roman" w:hAnsi="Calibri" w:cs="Calibri"/>
          <w:szCs w:val="20"/>
          <w:lang w:eastAsia="en-AU"/>
        </w:rPr>
        <w:t>2</w:t>
      </w:r>
      <w:r w:rsidRPr="00DD404A">
        <w:rPr>
          <w:rFonts w:ascii="Calibri" w:eastAsia="Times New Roman" w:hAnsi="Calibri" w:cs="Calibri"/>
          <w:szCs w:val="20"/>
          <w:lang w:eastAsia="en-AU"/>
        </w:rPr>
        <w:t>% vs 21% and 31% vs 10% respectively).</w:t>
      </w:r>
    </w:p>
    <w:p w14:paraId="3DAE798F" w14:textId="77777777" w:rsidR="00DD404A" w:rsidRPr="00DD404A" w:rsidRDefault="00DD404A" w:rsidP="00DD404A">
      <w:pPr>
        <w:rPr>
          <w:rFonts w:ascii="Calibri" w:eastAsia="Times New Roman" w:hAnsi="Calibri" w:cs="Calibri"/>
          <w:szCs w:val="20"/>
          <w:lang w:eastAsia="en-AU"/>
        </w:rPr>
      </w:pPr>
      <w:r w:rsidRPr="00DD404A">
        <w:rPr>
          <w:rFonts w:ascii="Calibri" w:eastAsia="Aptos" w:hAnsi="Calibri" w:cs="Calibri"/>
        </w:rPr>
        <w:t xml:space="preserve">Continuing this trend, career advisors’ estimation of the proportion of girls and boys who are likely to enter STEM careers also differ, with teachers and career advisors estimating 33% of boys will enter a STEM career, compared to 23% of girls. </w:t>
      </w:r>
    </w:p>
    <w:p w14:paraId="697A294E" w14:textId="77777777" w:rsidR="00DD404A" w:rsidRPr="00DD404A" w:rsidRDefault="00DD404A" w:rsidP="00DD404A">
      <w:pPr>
        <w:spacing w:after="200"/>
        <w:rPr>
          <w:rFonts w:ascii="Calibri" w:eastAsia="Aptos" w:hAnsi="Calibri" w:cs="Calibri"/>
        </w:rPr>
      </w:pPr>
      <w:r w:rsidRPr="00DD404A">
        <w:rPr>
          <w:rFonts w:ascii="Calibri" w:eastAsia="Aptos" w:hAnsi="Calibri" w:cs="Calibri"/>
        </w:rPr>
        <w:t>The barriers for students entering into a STEM career are also strongly gendered, with girls being more likely than boys to raise not feeling confident in mathematics, science, engineering, and science. They were also more likely to raise that there are not enough women in the field or there are a lack of role models. Finally, girls were also more likely to raise that there are no alternate pathways to get into STEM other than university.</w:t>
      </w:r>
    </w:p>
    <w:p w14:paraId="0E8F84AF" w14:textId="77777777" w:rsidR="00DD404A" w:rsidRPr="00DD404A" w:rsidRDefault="00DD404A" w:rsidP="00DD404A">
      <w:pPr>
        <w:spacing w:after="200"/>
        <w:rPr>
          <w:rFonts w:ascii="Calibri" w:eastAsia="Aptos" w:hAnsi="Calibri" w:cs="Calibri"/>
        </w:rPr>
      </w:pPr>
      <w:r w:rsidRPr="00DD404A">
        <w:rPr>
          <w:rFonts w:ascii="Calibri" w:eastAsia="Aptos" w:hAnsi="Calibri" w:cs="Calibri"/>
        </w:rPr>
        <w:t>When asked what educators believe would help improve the girls’ attitudes towards STEM, the most common suggestion, in line with the previous wave, was to have more women role models visible, followed by more hands-on, engaging and relevant STEM activities, and teachers playing a role in confidence building and addressing negative stereotypes about STEM workers.</w:t>
      </w:r>
    </w:p>
    <w:p w14:paraId="37C53796" w14:textId="77777777" w:rsidR="00295D9F" w:rsidRPr="00B47DB3" w:rsidRDefault="00295D9F" w:rsidP="004A6EE1">
      <w:pPr>
        <w:pStyle w:val="Heading3"/>
      </w:pPr>
      <w:bookmarkStart w:id="132" w:name="_Toc205798074"/>
      <w:r w:rsidRPr="00B47DB3">
        <w:t>Thoughts and conversations about AI</w:t>
      </w:r>
      <w:bookmarkEnd w:id="130"/>
      <w:bookmarkEnd w:id="132"/>
    </w:p>
    <w:p w14:paraId="355DBF01" w14:textId="77777777" w:rsidR="008D5642" w:rsidRPr="008D5642" w:rsidRDefault="008D5642" w:rsidP="008D5642">
      <w:pPr>
        <w:rPr>
          <w:rFonts w:ascii="Calibri" w:eastAsia="Aptos" w:hAnsi="Calibri" w:cs="Calibri"/>
        </w:rPr>
      </w:pPr>
      <w:bookmarkStart w:id="133" w:name="_Toc120267590"/>
      <w:bookmarkStart w:id="134" w:name="_Toc120267698"/>
      <w:bookmarkStart w:id="135" w:name="_Toc182314435"/>
      <w:bookmarkStart w:id="136" w:name="_Toc182820058"/>
      <w:r w:rsidRPr="008D5642">
        <w:rPr>
          <w:rFonts w:ascii="Calibri" w:eastAsia="Aptos" w:hAnsi="Calibri" w:cs="Calibri"/>
        </w:rPr>
        <w:t xml:space="preserve">Two new questions added for wave 3 sought to understand the influence of the recent advances in artificial intelligence (AI). First, we asked whether or not they believe that generative AI tools will have a significant impact on work and careers in the future. Nine in ten (91%) said yes, reflecting a majority feeling that AI is going to have an impact on jobs. </w:t>
      </w:r>
    </w:p>
    <w:p w14:paraId="68754B39" w14:textId="7918ACA2" w:rsidR="008D5642" w:rsidRPr="008D5642" w:rsidRDefault="008D5642" w:rsidP="008D5642">
      <w:pPr>
        <w:rPr>
          <w:rFonts w:ascii="Calibri" w:eastAsia="Aptos" w:hAnsi="Calibri" w:cs="Calibri"/>
        </w:rPr>
      </w:pPr>
      <w:r w:rsidRPr="008D5642">
        <w:rPr>
          <w:rFonts w:ascii="Calibri" w:eastAsia="Aptos" w:hAnsi="Calibri" w:cs="Calibri"/>
        </w:rPr>
        <w:t>The survey also asked whether teachers had spoken to their students about AI or the impact on their future careers. Almost half (4</w:t>
      </w:r>
      <w:r w:rsidR="00D17447">
        <w:rPr>
          <w:rFonts w:ascii="Calibri" w:eastAsia="Aptos" w:hAnsi="Calibri" w:cs="Calibri"/>
        </w:rPr>
        <w:t>5</w:t>
      </w:r>
      <w:r w:rsidRPr="008D5642">
        <w:rPr>
          <w:rFonts w:ascii="Calibri" w:eastAsia="Aptos" w:hAnsi="Calibri" w:cs="Calibri"/>
        </w:rPr>
        <w:t>%) had already spoken to their students about this, while a further quarter (26%) planned to speak to them about this, adding to a total of 7 in 10 (71%). Only 22% of educators did not plan to speak to their students about AI, with a final 7% being unsure.</w:t>
      </w:r>
    </w:p>
    <w:p w14:paraId="76D3BCF2" w14:textId="77777777" w:rsidR="008D5642" w:rsidRPr="008D5642" w:rsidRDefault="008D5642" w:rsidP="008D5642">
      <w:pPr>
        <w:rPr>
          <w:rFonts w:ascii="Calibri" w:eastAsia="Aptos" w:hAnsi="Calibri" w:cs="Calibri"/>
        </w:rPr>
      </w:pPr>
      <w:r w:rsidRPr="008D5642">
        <w:rPr>
          <w:rFonts w:ascii="Calibri" w:eastAsia="Aptos" w:hAnsi="Calibri" w:cs="Calibri"/>
        </w:rPr>
        <w:t>There were some differences by demographic group, with women educators being less likely to have spoken to their students about this (42% compared to 66% of men). Secondary teachers, those with STEM qualifications, tertiary educators and those from higher socioeconomic areas were the most likely to say they had spoken about this or they planned to in the future.</w:t>
      </w:r>
    </w:p>
    <w:p w14:paraId="51173537" w14:textId="77777777" w:rsidR="00E521AF" w:rsidRPr="00B47DB3" w:rsidRDefault="00E521AF" w:rsidP="00D0557F">
      <w:pPr>
        <w:pStyle w:val="Heading3"/>
      </w:pPr>
      <w:bookmarkStart w:id="137" w:name="_Toc205798075"/>
      <w:r w:rsidRPr="00B47DB3">
        <w:t>In conclusion</w:t>
      </w:r>
      <w:bookmarkEnd w:id="133"/>
      <w:bookmarkEnd w:id="134"/>
      <w:bookmarkEnd w:id="135"/>
      <w:bookmarkEnd w:id="136"/>
      <w:bookmarkEnd w:id="137"/>
    </w:p>
    <w:bookmarkEnd w:id="131"/>
    <w:p w14:paraId="02615AEC" w14:textId="03D9468A" w:rsidR="00E521AF" w:rsidRPr="008D5642" w:rsidRDefault="00E521AF" w:rsidP="0CE87B45">
      <w:pPr>
        <w:rPr>
          <w:rFonts w:asciiTheme="majorHAnsi" w:hAnsiTheme="majorHAnsi" w:cstheme="majorBidi"/>
        </w:rPr>
      </w:pPr>
      <w:r w:rsidRPr="0CE87B45">
        <w:rPr>
          <w:rFonts w:asciiTheme="majorHAnsi" w:hAnsiTheme="majorHAnsi" w:cstheme="majorBidi"/>
        </w:rPr>
        <w:t xml:space="preserve">The insights presented in this report have established critical benchmarks for the future tracking of this key influencer group. The research provides the necessary information for policy makers to take a data driven approach in addressing the gender imbalance existent in STEM education and related careers. This research, along with the </w:t>
      </w:r>
      <w:r w:rsidRPr="0CE87B45">
        <w:rPr>
          <w:rFonts w:asciiTheme="majorHAnsi" w:hAnsiTheme="majorHAnsi" w:cstheme="majorBidi"/>
          <w:i/>
          <w:iCs/>
        </w:rPr>
        <w:t xml:space="preserve">Parents </w:t>
      </w:r>
      <w:r w:rsidR="00982E42" w:rsidRPr="0CE87B45">
        <w:rPr>
          <w:rFonts w:asciiTheme="majorHAnsi" w:hAnsiTheme="majorHAnsi" w:cstheme="majorBidi"/>
          <w:i/>
          <w:iCs/>
        </w:rPr>
        <w:t>202</w:t>
      </w:r>
      <w:r w:rsidR="0096279F" w:rsidRPr="0CE87B45">
        <w:rPr>
          <w:rFonts w:asciiTheme="majorHAnsi" w:hAnsiTheme="majorHAnsi" w:cstheme="majorBidi"/>
          <w:i/>
          <w:iCs/>
        </w:rPr>
        <w:t>4</w:t>
      </w:r>
      <w:r w:rsidRPr="0CE87B45">
        <w:rPr>
          <w:rFonts w:asciiTheme="majorHAnsi" w:hAnsiTheme="majorHAnsi" w:cstheme="majorBidi"/>
        </w:rPr>
        <w:t xml:space="preserve"> research, compl</w:t>
      </w:r>
      <w:r w:rsidR="00DD4ED2" w:rsidRPr="0CE87B45">
        <w:rPr>
          <w:rFonts w:asciiTheme="majorHAnsi" w:hAnsiTheme="majorHAnsi" w:cstheme="majorBidi"/>
        </w:rPr>
        <w:t>e</w:t>
      </w:r>
      <w:r w:rsidRPr="0CE87B45">
        <w:rPr>
          <w:rFonts w:asciiTheme="majorHAnsi" w:hAnsiTheme="majorHAnsi" w:cstheme="majorBidi"/>
        </w:rPr>
        <w:t xml:space="preserve">ments the insights uncovered through the </w:t>
      </w:r>
      <w:r w:rsidRPr="0CE87B45">
        <w:rPr>
          <w:rFonts w:asciiTheme="majorHAnsi" w:hAnsiTheme="majorHAnsi" w:cstheme="majorBidi"/>
          <w:i/>
          <w:iCs/>
        </w:rPr>
        <w:t>Youth in STEM</w:t>
      </w:r>
      <w:r w:rsidRPr="0CE87B45">
        <w:rPr>
          <w:rFonts w:asciiTheme="majorHAnsi" w:hAnsiTheme="majorHAnsi" w:cstheme="majorBidi"/>
        </w:rPr>
        <w:t xml:space="preserve"> research, providing much-needed context around young people’s perceptions of STEM. </w:t>
      </w:r>
    </w:p>
    <w:p w14:paraId="25C79A7E" w14:textId="318DBF71" w:rsidR="00E521AF" w:rsidRPr="008D5642" w:rsidRDefault="00E521AF" w:rsidP="008D5642">
      <w:r w:rsidRPr="008D5642">
        <w:rPr>
          <w:rFonts w:asciiTheme="majorHAnsi" w:hAnsiTheme="majorHAnsi" w:cstheme="majorHAnsi"/>
        </w:rPr>
        <w:t>Moving forward, DISR will continue tracking key measures around STEM from both young people and their key influencers. The next round of research will be conducted in 202</w:t>
      </w:r>
      <w:r w:rsidR="0096279F" w:rsidRPr="008D5642">
        <w:rPr>
          <w:rFonts w:asciiTheme="majorHAnsi" w:hAnsiTheme="majorHAnsi" w:cstheme="majorHAnsi"/>
        </w:rPr>
        <w:t>5</w:t>
      </w:r>
      <w:r w:rsidRPr="008D5642">
        <w:rPr>
          <w:rFonts w:asciiTheme="majorHAnsi" w:hAnsiTheme="majorHAnsi" w:cstheme="majorHAnsi"/>
        </w:rPr>
        <w:t xml:space="preserve"> and will be the </w:t>
      </w:r>
      <w:r w:rsidR="0096279F" w:rsidRPr="008D5642">
        <w:rPr>
          <w:rFonts w:asciiTheme="majorHAnsi" w:hAnsiTheme="majorHAnsi" w:cstheme="majorHAnsi"/>
        </w:rPr>
        <w:t>fifth</w:t>
      </w:r>
      <w:r w:rsidR="00982E42" w:rsidRPr="008D5642">
        <w:rPr>
          <w:rFonts w:asciiTheme="majorHAnsi" w:hAnsiTheme="majorHAnsi" w:cstheme="majorHAnsi"/>
        </w:rPr>
        <w:t xml:space="preserve"> </w:t>
      </w:r>
      <w:r w:rsidRPr="008D5642">
        <w:rPr>
          <w:rFonts w:asciiTheme="majorHAnsi" w:hAnsiTheme="majorHAnsi" w:cstheme="majorHAnsi"/>
        </w:rPr>
        <w:t xml:space="preserve">wave of the </w:t>
      </w:r>
      <w:r w:rsidRPr="008D5642">
        <w:rPr>
          <w:rFonts w:asciiTheme="majorHAnsi" w:hAnsiTheme="majorHAnsi" w:cstheme="majorHAnsi"/>
          <w:i/>
        </w:rPr>
        <w:t>Youth in STEM</w:t>
      </w:r>
      <w:r w:rsidRPr="008D5642">
        <w:rPr>
          <w:rFonts w:asciiTheme="majorHAnsi" w:hAnsiTheme="majorHAnsi" w:cstheme="majorHAnsi"/>
        </w:rPr>
        <w:t xml:space="preserve"> research.</w:t>
      </w:r>
      <w:bookmarkStart w:id="138" w:name="_Toc67930902"/>
    </w:p>
    <w:p w14:paraId="4B3ED5F0" w14:textId="0FF0D928" w:rsidR="0076576D" w:rsidRPr="004A6EE1" w:rsidRDefault="0076576D" w:rsidP="004A6EE1">
      <w:pPr>
        <w:pStyle w:val="Heading2"/>
        <w:rPr>
          <w:sz w:val="48"/>
          <w:szCs w:val="56"/>
        </w:rPr>
      </w:pPr>
      <w:bookmarkStart w:id="139" w:name="_Toc120267591"/>
      <w:bookmarkStart w:id="140" w:name="_Toc205798076"/>
      <w:r w:rsidRPr="004A6EE1">
        <w:rPr>
          <w:sz w:val="48"/>
          <w:szCs w:val="56"/>
        </w:rPr>
        <w:t>Project background</w:t>
      </w:r>
      <w:bookmarkEnd w:id="138"/>
      <w:bookmarkEnd w:id="139"/>
      <w:bookmarkEnd w:id="140"/>
    </w:p>
    <w:p w14:paraId="44A22D62" w14:textId="77777777" w:rsidR="0076576D" w:rsidRPr="004A6EE1" w:rsidRDefault="0076576D" w:rsidP="004A6EE1">
      <w:pPr>
        <w:pStyle w:val="Heading3"/>
        <w:rPr>
          <w:rFonts w:cstheme="majorHAnsi"/>
        </w:rPr>
      </w:pPr>
      <w:bookmarkStart w:id="141" w:name="_Toc67930903"/>
      <w:bookmarkStart w:id="142" w:name="_Toc120267592"/>
      <w:bookmarkStart w:id="143" w:name="_Toc120267700"/>
      <w:bookmarkStart w:id="144" w:name="_Toc182314437"/>
      <w:bookmarkStart w:id="145" w:name="_Toc182820060"/>
      <w:bookmarkStart w:id="146" w:name="_Toc205798077"/>
      <w:r w:rsidRPr="004A6EE1">
        <w:rPr>
          <w:rFonts w:cstheme="majorHAnsi"/>
        </w:rPr>
        <w:t>Background</w:t>
      </w:r>
      <w:bookmarkEnd w:id="141"/>
      <w:bookmarkEnd w:id="142"/>
      <w:bookmarkEnd w:id="143"/>
      <w:bookmarkEnd w:id="144"/>
      <w:bookmarkEnd w:id="145"/>
      <w:bookmarkEnd w:id="146"/>
    </w:p>
    <w:p w14:paraId="1CB3D03C" w14:textId="6DB3DA95" w:rsidR="0076576D" w:rsidRPr="00767899" w:rsidRDefault="0076576D" w:rsidP="0CE87B45">
      <w:pPr>
        <w:rPr>
          <w:rFonts w:asciiTheme="majorHAnsi" w:hAnsiTheme="majorHAnsi" w:cstheme="majorBidi"/>
        </w:rPr>
      </w:pPr>
      <w:r w:rsidRPr="0CE87B45">
        <w:rPr>
          <w:rFonts w:asciiTheme="majorHAnsi" w:hAnsiTheme="majorHAnsi" w:cstheme="majorBidi"/>
        </w:rPr>
        <w:t xml:space="preserve">Building on from the </w:t>
      </w:r>
      <w:hyperlink r:id="rId14">
        <w:r w:rsidRPr="0CE87B45">
          <w:rPr>
            <w:rFonts w:asciiTheme="majorHAnsi" w:hAnsiTheme="majorHAnsi" w:cstheme="majorBidi"/>
            <w:color w:val="0000FF"/>
            <w:u w:val="single"/>
          </w:rPr>
          <w:t>Youth in STEM Research</w:t>
        </w:r>
      </w:hyperlink>
      <w:r w:rsidRPr="0CE87B45">
        <w:rPr>
          <w:rFonts w:asciiTheme="majorHAnsi" w:hAnsiTheme="majorHAnsi" w:cstheme="majorBidi"/>
        </w:rPr>
        <w:t xml:space="preserve">, </w:t>
      </w:r>
      <w:r w:rsidR="00954C52" w:rsidRPr="0CE87B45">
        <w:rPr>
          <w:rFonts w:asciiTheme="majorHAnsi" w:hAnsiTheme="majorHAnsi" w:cstheme="majorBidi"/>
        </w:rPr>
        <w:t xml:space="preserve">which was first commissioned for the </w:t>
      </w:r>
      <w:hyperlink r:id="rId15">
        <w:r w:rsidR="00954C52" w:rsidRPr="0CE87B45">
          <w:rPr>
            <w:rFonts w:asciiTheme="majorHAnsi" w:hAnsiTheme="majorHAnsi"/>
            <w:color w:val="0000FF"/>
            <w:u w:val="single"/>
          </w:rPr>
          <w:t>STEM Equity Monitor</w:t>
        </w:r>
      </w:hyperlink>
      <w:r w:rsidR="00954C52" w:rsidRPr="0CE87B45">
        <w:rPr>
          <w:rFonts w:asciiTheme="majorHAnsi" w:hAnsiTheme="majorHAnsi" w:cstheme="majorBidi"/>
        </w:rPr>
        <w:t xml:space="preserve"> in 2018, </w:t>
      </w:r>
      <w:r w:rsidRPr="0CE87B45">
        <w:rPr>
          <w:rFonts w:asciiTheme="majorHAnsi" w:hAnsiTheme="majorHAnsi" w:cstheme="majorBidi"/>
        </w:rPr>
        <w:t xml:space="preserve">the Department of Industry, Science and Resources (DISR) has continued the collection and reporting of attitudes and perceptions of young Australians towards STEM. The objective of the research is to understand more about the perceptions of young Australians (12 to 25-year-olds) towards STEM skills and careers, particularly those of girls (women). </w:t>
      </w:r>
    </w:p>
    <w:p w14:paraId="39485A26" w14:textId="61E86D99" w:rsidR="0076576D" w:rsidRPr="00767899" w:rsidRDefault="0076576D" w:rsidP="0CE87B45">
      <w:pPr>
        <w:rPr>
          <w:rFonts w:asciiTheme="majorHAnsi" w:hAnsiTheme="majorHAnsi" w:cstheme="majorBidi"/>
        </w:rPr>
      </w:pPr>
      <w:r w:rsidRPr="0CE87B45">
        <w:rPr>
          <w:rFonts w:asciiTheme="majorHAnsi" w:hAnsiTheme="majorHAnsi" w:cstheme="majorBidi"/>
        </w:rPr>
        <w:t xml:space="preserve">With the previous </w:t>
      </w:r>
      <w:r w:rsidRPr="0CE87B45">
        <w:rPr>
          <w:rFonts w:asciiTheme="majorHAnsi" w:hAnsiTheme="majorHAnsi" w:cstheme="majorBidi"/>
          <w:i/>
          <w:iCs/>
        </w:rPr>
        <w:t>Youth 2019</w:t>
      </w:r>
      <w:r w:rsidRPr="0CE87B45">
        <w:rPr>
          <w:rFonts w:asciiTheme="majorHAnsi" w:hAnsiTheme="majorHAnsi" w:cstheme="majorBidi"/>
        </w:rPr>
        <w:t xml:space="preserve"> research showing that girls’ perceptions of, and engagement with, STEM are strongly influenced by parents, teachers and career advisors, DISR made the decision to expand the research to provide insights into the attitudes and perceptions of these key influencer groups. From 2020 onwards, the Youth in STEM research will track both the </w:t>
      </w:r>
      <w:r w:rsidR="00EE10DD" w:rsidRPr="0CE87B45">
        <w:rPr>
          <w:rFonts w:asciiTheme="majorHAnsi" w:hAnsiTheme="majorHAnsi" w:cstheme="majorBidi"/>
        </w:rPr>
        <w:t>12- to 25-year-old</w:t>
      </w:r>
      <w:r w:rsidRPr="0CE87B45">
        <w:rPr>
          <w:rFonts w:asciiTheme="majorHAnsi" w:hAnsiTheme="majorHAnsi" w:cstheme="majorBidi"/>
        </w:rPr>
        <w:t xml:space="preserve"> group of young people and the influencer groups of parents and educators. Each survey is conducted biennially as below, with results released early the following year:</w:t>
      </w:r>
    </w:p>
    <w:p w14:paraId="71A807AC" w14:textId="77777777" w:rsidR="007C68A2" w:rsidRDefault="007C68A2"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1450C">
        <w:rPr>
          <w:rFonts w:asciiTheme="majorHAnsi" w:eastAsia="Calibri" w:hAnsiTheme="majorHAnsi" w:cstheme="majorHAnsi"/>
          <w:color w:val="000000"/>
        </w:rPr>
        <w:t>201</w:t>
      </w:r>
      <w:r>
        <w:rPr>
          <w:rFonts w:asciiTheme="majorHAnsi" w:eastAsia="Calibri" w:hAnsiTheme="majorHAnsi" w:cstheme="majorHAnsi"/>
          <w:color w:val="000000"/>
        </w:rPr>
        <w:t>8</w:t>
      </w:r>
      <w:r w:rsidRPr="0091450C">
        <w:rPr>
          <w:rFonts w:asciiTheme="majorHAnsi" w:eastAsia="Calibri" w:hAnsiTheme="majorHAnsi" w:cstheme="majorHAnsi"/>
          <w:color w:val="000000"/>
        </w:rPr>
        <w:t xml:space="preserve">: People aged 12-25 </w:t>
      </w:r>
    </w:p>
    <w:p w14:paraId="27B7412B" w14:textId="3C931561"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2019: People aged 12-25 </w:t>
      </w:r>
    </w:p>
    <w:p w14:paraId="3C4BCE89" w14:textId="77777777"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2020: Parents </w:t>
      </w:r>
    </w:p>
    <w:p w14:paraId="433F3549" w14:textId="1CBC5315"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2020: Teachers &amp; Career Advisors </w:t>
      </w:r>
    </w:p>
    <w:p w14:paraId="1440933E" w14:textId="77777777" w:rsidR="00987AC6" w:rsidRDefault="0076576D"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2021: People aged 12-25</w:t>
      </w:r>
    </w:p>
    <w:p w14:paraId="0468DFE8" w14:textId="77777777" w:rsidR="00987AC6" w:rsidRDefault="00987AC6"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87AC6">
        <w:rPr>
          <w:rFonts w:asciiTheme="majorHAnsi" w:eastAsia="Calibri" w:hAnsiTheme="majorHAnsi" w:cstheme="majorHAnsi"/>
          <w:color w:val="000000"/>
        </w:rPr>
        <w:t xml:space="preserve">2022: Parents </w:t>
      </w:r>
    </w:p>
    <w:p w14:paraId="2FA9E351" w14:textId="77777777" w:rsidR="00987AC6" w:rsidRDefault="00987AC6"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87AC6">
        <w:rPr>
          <w:rFonts w:asciiTheme="majorHAnsi" w:eastAsia="Calibri" w:hAnsiTheme="majorHAnsi" w:cstheme="majorHAnsi"/>
          <w:color w:val="000000"/>
        </w:rPr>
        <w:t>2022: Teachers &amp; Career Advisors</w:t>
      </w:r>
    </w:p>
    <w:p w14:paraId="1A3AF538" w14:textId="77777777" w:rsidR="00987AC6" w:rsidRDefault="00987AC6"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87AC6">
        <w:rPr>
          <w:rFonts w:asciiTheme="majorHAnsi" w:eastAsia="Calibri" w:hAnsiTheme="majorHAnsi" w:cstheme="majorHAnsi"/>
          <w:color w:val="000000"/>
        </w:rPr>
        <w:t>2023: People aged 12-25</w:t>
      </w:r>
    </w:p>
    <w:p w14:paraId="6C39D9B3" w14:textId="665F2D15" w:rsidR="00987AC6" w:rsidRDefault="00987AC6"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87AC6">
        <w:rPr>
          <w:rFonts w:asciiTheme="majorHAnsi" w:eastAsia="Calibri" w:hAnsiTheme="majorHAnsi" w:cstheme="majorHAnsi"/>
          <w:color w:val="000000"/>
        </w:rPr>
        <w:t>2024: Parents (separate report)</w:t>
      </w:r>
    </w:p>
    <w:p w14:paraId="7F4E2C8C" w14:textId="72833626" w:rsidR="00987AC6" w:rsidRPr="00987AC6" w:rsidRDefault="00987AC6" w:rsidP="00987AC6">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87AC6">
        <w:rPr>
          <w:rFonts w:asciiTheme="majorHAnsi" w:eastAsia="Calibri" w:hAnsiTheme="majorHAnsi" w:cstheme="majorHAnsi"/>
          <w:color w:val="000000"/>
        </w:rPr>
        <w:t xml:space="preserve">2024: Teachers &amp; Career Advisors (current report) </w:t>
      </w:r>
    </w:p>
    <w:p w14:paraId="0A5C2470"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The research focuses on any differences and similarities in data outcomes based on gender, as well as investigating the intersection of other demographics which may further influence STEM engagement and participation.</w:t>
      </w:r>
    </w:p>
    <w:p w14:paraId="0BEE99FB"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Given the substantial differences between the experiences and perspectives of parents and educators, the research was split into two surveys to enable more customisation of the questionnaire and to establish the key metrics by which to track these influencer cohorts. </w:t>
      </w:r>
    </w:p>
    <w:p w14:paraId="4EF67058" w14:textId="1BAA8C4A" w:rsidR="00983A03" w:rsidRPr="008279E4" w:rsidRDefault="00983A03" w:rsidP="00983A03">
      <w:pPr>
        <w:rPr>
          <w:rFonts w:asciiTheme="majorHAnsi" w:hAnsiTheme="majorHAnsi" w:cstheme="majorHAnsi"/>
        </w:rPr>
      </w:pPr>
      <w:bookmarkStart w:id="147" w:name="_Toc67930904"/>
      <w:r>
        <w:rPr>
          <w:rFonts w:asciiTheme="majorHAnsi" w:hAnsiTheme="majorHAnsi" w:cstheme="majorHAnsi"/>
        </w:rPr>
        <w:t xml:space="preserve">This is the </w:t>
      </w:r>
      <w:r w:rsidR="0002468C">
        <w:rPr>
          <w:rFonts w:asciiTheme="majorHAnsi" w:hAnsiTheme="majorHAnsi" w:cstheme="majorHAnsi"/>
        </w:rPr>
        <w:t>third</w:t>
      </w:r>
      <w:r>
        <w:rPr>
          <w:rFonts w:asciiTheme="majorHAnsi" w:hAnsiTheme="majorHAnsi" w:cstheme="majorHAnsi"/>
        </w:rPr>
        <w:t xml:space="preserve"> wave of the Teachers &amp; Career Advisors report. </w:t>
      </w:r>
      <w:r w:rsidRPr="008279E4">
        <w:rPr>
          <w:rFonts w:asciiTheme="majorHAnsi" w:hAnsiTheme="majorHAnsi" w:cstheme="majorHAnsi"/>
        </w:rPr>
        <w:t xml:space="preserve">Key differences between the insights from this report and the </w:t>
      </w:r>
      <w:r>
        <w:rPr>
          <w:rFonts w:asciiTheme="majorHAnsi" w:hAnsiTheme="majorHAnsi" w:cstheme="majorHAnsi"/>
          <w:lang w:val="en-US" w:eastAsia="en-AU"/>
        </w:rPr>
        <w:t>Teachers &amp; Career Advisors</w:t>
      </w:r>
      <w:r w:rsidRPr="008279E4">
        <w:rPr>
          <w:rFonts w:asciiTheme="majorHAnsi" w:hAnsiTheme="majorHAnsi" w:cstheme="majorHAnsi"/>
          <w:lang w:val="en-US" w:eastAsia="en-AU"/>
        </w:rPr>
        <w:t xml:space="preserve"> 202</w:t>
      </w:r>
      <w:r w:rsidR="0002468C">
        <w:rPr>
          <w:rFonts w:asciiTheme="majorHAnsi" w:hAnsiTheme="majorHAnsi" w:cstheme="majorHAnsi"/>
          <w:lang w:val="en-US" w:eastAsia="en-AU"/>
        </w:rPr>
        <w:t>2 (wave 2)</w:t>
      </w:r>
      <w:r w:rsidRPr="008279E4">
        <w:rPr>
          <w:rFonts w:asciiTheme="majorHAnsi" w:hAnsiTheme="majorHAnsi" w:cstheme="majorHAnsi"/>
          <w:lang w:val="en-US" w:eastAsia="en-AU"/>
        </w:rPr>
        <w:t xml:space="preserve"> </w:t>
      </w:r>
      <w:r w:rsidRPr="008279E4">
        <w:rPr>
          <w:rFonts w:asciiTheme="majorHAnsi" w:hAnsiTheme="majorHAnsi" w:cstheme="majorHAnsi"/>
        </w:rPr>
        <w:t xml:space="preserve">report have been noted. </w:t>
      </w:r>
    </w:p>
    <w:p w14:paraId="23F0EF88" w14:textId="77777777" w:rsidR="0076576D" w:rsidRPr="00767899" w:rsidRDefault="0076576D" w:rsidP="004A6EE1">
      <w:pPr>
        <w:pStyle w:val="Heading3"/>
        <w:rPr>
          <w:rFonts w:cstheme="majorHAnsi"/>
        </w:rPr>
      </w:pPr>
      <w:bookmarkStart w:id="148" w:name="_Toc120267593"/>
      <w:bookmarkStart w:id="149" w:name="_Toc120267701"/>
      <w:bookmarkStart w:id="150" w:name="_Toc182314438"/>
      <w:bookmarkStart w:id="151" w:name="_Toc182820061"/>
      <w:bookmarkStart w:id="152" w:name="_Toc205798078"/>
      <w:r w:rsidRPr="00767899">
        <w:rPr>
          <w:rFonts w:cstheme="majorHAnsi"/>
        </w:rPr>
        <w:t>Objectives</w:t>
      </w:r>
      <w:bookmarkEnd w:id="147"/>
      <w:bookmarkEnd w:id="148"/>
      <w:bookmarkEnd w:id="149"/>
      <w:bookmarkEnd w:id="150"/>
      <w:bookmarkEnd w:id="151"/>
      <w:bookmarkEnd w:id="152"/>
    </w:p>
    <w:p w14:paraId="6D21E6FB" w14:textId="77777777" w:rsidR="0076576D" w:rsidRPr="00767899" w:rsidRDefault="0076576D" w:rsidP="0076576D">
      <w:pPr>
        <w:rPr>
          <w:rFonts w:asciiTheme="majorHAnsi" w:hAnsiTheme="majorHAnsi" w:cstheme="majorHAnsi"/>
          <w:lang w:eastAsia="en-AU"/>
        </w:rPr>
      </w:pPr>
      <w:r w:rsidRPr="00767899">
        <w:rPr>
          <w:rFonts w:asciiTheme="majorHAnsi" w:hAnsiTheme="majorHAnsi" w:cstheme="majorHAnsi"/>
          <w:lang w:eastAsia="en-AU"/>
        </w:rPr>
        <w:t xml:space="preserve">This study establishes the STEM related awareness and perceptions of teachers and career advisors who engage with students in primary and secondary schools across the country. The study aims to understand how they influence the decision-making process of students’ future education and career paths. The underlying theme of the research is to uncover key gender differences and biases. There is also a small component of educators from vocational education and training (VET) and higher education institutions included in the study. </w:t>
      </w:r>
    </w:p>
    <w:p w14:paraId="48A71C53" w14:textId="77777777" w:rsidR="0076576D" w:rsidRPr="00767899" w:rsidRDefault="0076576D" w:rsidP="0076576D">
      <w:pPr>
        <w:rPr>
          <w:rFonts w:asciiTheme="majorHAnsi" w:hAnsiTheme="majorHAnsi" w:cstheme="majorHAnsi"/>
          <w:lang w:eastAsia="en-AU"/>
        </w:rPr>
      </w:pPr>
      <w:r w:rsidRPr="00767899">
        <w:rPr>
          <w:rFonts w:asciiTheme="majorHAnsi" w:hAnsiTheme="majorHAnsi" w:cstheme="majorHAnsi"/>
          <w:lang w:eastAsia="en-AU"/>
        </w:rPr>
        <w:t>More specifically, the study aims to:</w:t>
      </w:r>
    </w:p>
    <w:p w14:paraId="4DF680C8"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levels of awareness and understanding of STEM and associated skills among educators</w:t>
      </w:r>
    </w:p>
    <w:p w14:paraId="04B75054"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 xml:space="preserve">Evaluate key metrics such as interest, confidence to teach STEM and the perceived importance of STEM for future employment </w:t>
      </w:r>
    </w:p>
    <w:p w14:paraId="07914790"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educators’ general attitudes towards STEM education and careers</w:t>
      </w:r>
    </w:p>
    <w:p w14:paraId="6B7316C2"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Assess differences in perceptions of STEM among a range of educator groups</w:t>
      </w:r>
    </w:p>
    <w:p w14:paraId="393CFA33"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behaviours which impact student disposition towards STEM</w:t>
      </w:r>
    </w:p>
    <w:p w14:paraId="66D8A2E5" w14:textId="77777777" w:rsidR="00804F9C" w:rsidRDefault="0076576D" w:rsidP="00804F9C">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Uncover gender biases in teachers’ perceptions about STEM.</w:t>
      </w:r>
    </w:p>
    <w:p w14:paraId="7967E429" w14:textId="79EC0A49" w:rsidR="0076576D" w:rsidRPr="00804F9C" w:rsidRDefault="00804F9C" w:rsidP="0076576D">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804F9C">
        <w:rPr>
          <w:rFonts w:asciiTheme="majorHAnsi" w:hAnsiTheme="majorHAnsi" w:cstheme="majorHAnsi"/>
          <w:lang w:eastAsia="en-AU"/>
        </w:rPr>
        <w:t xml:space="preserve">This wave, we have also included questions on the perceived impact of generative artificial intelligence (AI) on work and careers, and whether or not this is something </w:t>
      </w:r>
      <w:r>
        <w:rPr>
          <w:rFonts w:asciiTheme="majorHAnsi" w:hAnsiTheme="majorHAnsi" w:cstheme="majorHAnsi"/>
          <w:lang w:eastAsia="en-AU"/>
        </w:rPr>
        <w:t>educators speak to students</w:t>
      </w:r>
      <w:r w:rsidRPr="00804F9C">
        <w:rPr>
          <w:rFonts w:asciiTheme="majorHAnsi" w:hAnsiTheme="majorHAnsi" w:cstheme="majorHAnsi"/>
          <w:lang w:eastAsia="en-AU"/>
        </w:rPr>
        <w:t xml:space="preserve"> about.</w:t>
      </w:r>
    </w:p>
    <w:p w14:paraId="21A8EC36" w14:textId="77777777" w:rsidR="0076576D" w:rsidRPr="00767899" w:rsidRDefault="0076576D" w:rsidP="004A6EE1">
      <w:pPr>
        <w:pStyle w:val="Heading3"/>
        <w:rPr>
          <w:rFonts w:cstheme="majorHAnsi"/>
        </w:rPr>
      </w:pPr>
      <w:bookmarkStart w:id="153" w:name="_Toc67930905"/>
      <w:bookmarkStart w:id="154" w:name="_Toc120267594"/>
      <w:bookmarkStart w:id="155" w:name="_Toc120267702"/>
      <w:bookmarkStart w:id="156" w:name="_Toc182314439"/>
      <w:bookmarkStart w:id="157" w:name="_Toc182820062"/>
      <w:bookmarkStart w:id="158" w:name="_Toc205798079"/>
      <w:r w:rsidRPr="00767899">
        <w:rPr>
          <w:rFonts w:cstheme="majorHAnsi"/>
        </w:rPr>
        <w:t>Methodology</w:t>
      </w:r>
      <w:bookmarkEnd w:id="153"/>
      <w:bookmarkEnd w:id="154"/>
      <w:bookmarkEnd w:id="155"/>
      <w:bookmarkEnd w:id="156"/>
      <w:bookmarkEnd w:id="157"/>
      <w:bookmarkEnd w:id="158"/>
    </w:p>
    <w:p w14:paraId="42C2512E" w14:textId="486DF6A5" w:rsidR="0076576D" w:rsidRPr="00767899" w:rsidRDefault="0076576D" w:rsidP="00837C8E">
      <w:pPr>
        <w:rPr>
          <w:rFonts w:asciiTheme="majorHAnsi" w:hAnsiTheme="majorHAnsi" w:cstheme="majorHAnsi"/>
        </w:rPr>
      </w:pPr>
      <w:r w:rsidRPr="00767899">
        <w:rPr>
          <w:rFonts w:asciiTheme="majorHAnsi" w:hAnsiTheme="majorHAnsi" w:cstheme="majorHAnsi"/>
        </w:rPr>
        <w:t xml:space="preserve">YouthInsight conducted a 20-minute online survey among a representative sample of teachers and career advisors of students in primary and secondary schools. Teachers and career advisors completed the survey via computer, tablet or mobile phone. </w:t>
      </w:r>
    </w:p>
    <w:p w14:paraId="33B1281B" w14:textId="77777777" w:rsidR="0076576D" w:rsidRPr="00767899" w:rsidRDefault="0076576D" w:rsidP="004A6EE1">
      <w:pPr>
        <w:pStyle w:val="Heading3"/>
        <w:rPr>
          <w:rFonts w:cstheme="majorHAnsi"/>
        </w:rPr>
      </w:pPr>
      <w:bookmarkStart w:id="159" w:name="_Toc55937970"/>
      <w:bookmarkStart w:id="160" w:name="_Toc67930906"/>
      <w:bookmarkStart w:id="161" w:name="_Toc120267595"/>
      <w:bookmarkStart w:id="162" w:name="_Toc120267703"/>
      <w:bookmarkStart w:id="163" w:name="_Toc182314440"/>
      <w:bookmarkStart w:id="164" w:name="_Toc182820063"/>
      <w:bookmarkStart w:id="165" w:name="_Toc205798080"/>
      <w:r w:rsidRPr="00767899">
        <w:rPr>
          <w:rFonts w:cstheme="majorHAnsi"/>
        </w:rPr>
        <w:t>Sampling</w:t>
      </w:r>
      <w:bookmarkEnd w:id="159"/>
      <w:bookmarkEnd w:id="160"/>
      <w:bookmarkEnd w:id="161"/>
      <w:bookmarkEnd w:id="162"/>
      <w:bookmarkEnd w:id="163"/>
      <w:bookmarkEnd w:id="164"/>
      <w:bookmarkEnd w:id="165"/>
      <w:r w:rsidRPr="00767899">
        <w:rPr>
          <w:rFonts w:cstheme="majorHAnsi"/>
        </w:rPr>
        <w:t xml:space="preserve"> </w:t>
      </w:r>
    </w:p>
    <w:p w14:paraId="2E5C57D8" w14:textId="1FD77074" w:rsidR="0076576D" w:rsidRPr="00767899" w:rsidRDefault="0076576D" w:rsidP="0076576D">
      <w:pPr>
        <w:rPr>
          <w:rFonts w:asciiTheme="majorHAnsi" w:hAnsiTheme="majorHAnsi" w:cstheme="majorHAnsi"/>
        </w:rPr>
      </w:pPr>
      <w:r w:rsidRPr="00F97543">
        <w:rPr>
          <w:rFonts w:asciiTheme="majorHAnsi" w:hAnsiTheme="majorHAnsi" w:cstheme="majorHAnsi"/>
        </w:rPr>
        <w:t xml:space="preserve">The total unweighted sample for the teacher and career advisor survey was </w:t>
      </w:r>
      <w:r w:rsidR="00F97543" w:rsidRPr="00F97543">
        <w:rPr>
          <w:rFonts w:asciiTheme="majorHAnsi" w:hAnsiTheme="majorHAnsi" w:cstheme="majorHAnsi"/>
        </w:rPr>
        <w:t>801</w:t>
      </w:r>
      <w:r w:rsidRPr="00F97543">
        <w:rPr>
          <w:rFonts w:asciiTheme="majorHAnsi" w:hAnsiTheme="majorHAnsi" w:cstheme="majorHAnsi"/>
        </w:rPr>
        <w:t xml:space="preserve">. The sample was sourced via a combination of online panel providers and partnerships among organisations with robust educator databases. </w:t>
      </w:r>
      <w:r w:rsidR="006D46F6" w:rsidRPr="00F97543">
        <w:rPr>
          <w:rFonts w:asciiTheme="majorHAnsi" w:hAnsiTheme="majorHAnsi" w:cstheme="majorHAnsi"/>
        </w:rPr>
        <w:t>Respondents were sourced from a</w:t>
      </w:r>
      <w:r w:rsidR="00837C8E" w:rsidRPr="00F97543">
        <w:rPr>
          <w:rFonts w:asciiTheme="majorHAnsi" w:hAnsiTheme="majorHAnsi" w:cstheme="majorHAnsi"/>
        </w:rPr>
        <w:t xml:space="preserve">n online panel (Octopus Group) </w:t>
      </w:r>
      <w:r w:rsidR="006D46F6" w:rsidRPr="00F97543">
        <w:rPr>
          <w:rFonts w:asciiTheme="majorHAnsi" w:hAnsiTheme="majorHAnsi" w:cstheme="majorHAnsi"/>
        </w:rPr>
        <w:t>and through</w:t>
      </w:r>
      <w:r w:rsidR="009F685B" w:rsidRPr="00F97543">
        <w:rPr>
          <w:rFonts w:asciiTheme="majorHAnsi" w:hAnsiTheme="majorHAnsi" w:cstheme="majorHAnsi"/>
        </w:rPr>
        <w:t xml:space="preserve"> a</w:t>
      </w:r>
      <w:r w:rsidR="006D46F6" w:rsidRPr="00F97543">
        <w:rPr>
          <w:rFonts w:asciiTheme="majorHAnsi" w:hAnsiTheme="majorHAnsi" w:cstheme="majorHAnsi"/>
        </w:rPr>
        <w:t xml:space="preserve"> direct partnership with Education Services Australia</w:t>
      </w:r>
      <w:r w:rsidR="009F685B" w:rsidRPr="00F97543">
        <w:rPr>
          <w:rFonts w:asciiTheme="majorHAnsi" w:hAnsiTheme="majorHAnsi" w:cstheme="majorHAnsi"/>
        </w:rPr>
        <w:t>.</w:t>
      </w:r>
    </w:p>
    <w:p w14:paraId="27A2D09D"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Sample quotas were placed on state to ensure the research captures representation of teachers across all states and territories in Australia.  </w:t>
      </w:r>
    </w:p>
    <w:p w14:paraId="2C29D407"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To determine socioeconomic status, the survey uses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5BB7E4D6"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To ensure survey results represent the educator population as closely as possible, weighting has been applied for any under or over representation within the sample. The weighting was based on </w:t>
      </w:r>
      <w:r w:rsidRPr="00767899">
        <w:rPr>
          <w:rFonts w:asciiTheme="majorHAnsi" w:eastAsia="Times New Roman" w:hAnsiTheme="majorHAnsi" w:cstheme="majorHAnsi"/>
          <w:szCs w:val="20"/>
          <w:lang w:eastAsia="en-AU"/>
        </w:rPr>
        <w:t>socioeconomic deciles of the school/institution the respondent works at, school jurisdiction to match the ABS (government, Catholic and independent schools</w:t>
      </w:r>
      <w:r w:rsidRPr="00767899">
        <w:rPr>
          <w:rFonts w:asciiTheme="majorHAnsi" w:hAnsiTheme="majorHAnsi" w:cstheme="majorHAnsi"/>
        </w:rPr>
        <w:t xml:space="preserve">) and geographic representation that aligns to the population of each state/territory in Australia. </w:t>
      </w:r>
    </w:p>
    <w:p w14:paraId="38D2CCD8"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Below are the summary tables of the unweighted sample and weighted population with applied weighting factors. </w:t>
      </w:r>
      <w:r w:rsidRPr="00767899">
        <w:rPr>
          <w:rFonts w:asciiTheme="majorHAnsi" w:hAnsiTheme="majorHAnsi" w:cstheme="majorHAnsi"/>
          <w:color w:val="939598" w:themeColor="accent1"/>
          <w:sz w:val="18"/>
          <w:szCs w:val="20"/>
        </w:rPr>
        <w:br w:type="page"/>
      </w:r>
    </w:p>
    <w:p w14:paraId="59F32E30" w14:textId="14CBB03C" w:rsidR="007F4319" w:rsidRPr="00441604" w:rsidRDefault="0076576D" w:rsidP="000A6F0F">
      <w:pPr>
        <w:spacing w:before="120"/>
        <w:jc w:val="both"/>
        <w:rPr>
          <w:b/>
          <w:iCs/>
          <w:sz w:val="24"/>
          <w:szCs w:val="18"/>
        </w:rPr>
      </w:pPr>
      <w:r w:rsidRPr="00441604">
        <w:rPr>
          <w:rStyle w:val="Figuretitle"/>
          <w:b/>
          <w:iCs/>
          <w:sz w:val="24"/>
          <w:szCs w:val="18"/>
        </w:rPr>
        <w:t>Ta</w:t>
      </w:r>
      <w:r w:rsidRPr="00441604">
        <w:rPr>
          <w:rStyle w:val="Figuretitle"/>
          <w:b/>
          <w:iCs/>
          <w:sz w:val="24"/>
        </w:rPr>
        <w:t xml:space="preserve">ble </w:t>
      </w:r>
      <w:r w:rsidRPr="00441604">
        <w:rPr>
          <w:rStyle w:val="Figuretitle"/>
          <w:b/>
          <w:iCs/>
          <w:sz w:val="24"/>
        </w:rPr>
        <w:fldChar w:fldCharType="begin"/>
      </w:r>
      <w:r w:rsidRPr="00441604">
        <w:rPr>
          <w:rStyle w:val="Figuretitle"/>
          <w:b/>
          <w:iCs/>
          <w:sz w:val="24"/>
        </w:rPr>
        <w:instrText xml:space="preserve"> SEQ Table \* ARABIC </w:instrText>
      </w:r>
      <w:r w:rsidRPr="00441604">
        <w:rPr>
          <w:rStyle w:val="Figuretitle"/>
          <w:b/>
          <w:iCs/>
          <w:sz w:val="24"/>
        </w:rPr>
        <w:fldChar w:fldCharType="separate"/>
      </w:r>
      <w:r w:rsidR="00F34B32">
        <w:rPr>
          <w:rStyle w:val="Figuretitle"/>
          <w:b/>
          <w:iCs/>
          <w:noProof/>
          <w:sz w:val="24"/>
        </w:rPr>
        <w:t>2</w:t>
      </w:r>
      <w:r w:rsidRPr="00441604">
        <w:rPr>
          <w:rStyle w:val="Figuretitle"/>
          <w:b/>
          <w:iCs/>
          <w:sz w:val="24"/>
        </w:rPr>
        <w:fldChar w:fldCharType="end"/>
      </w:r>
      <w:r w:rsidRPr="00441604">
        <w:rPr>
          <w:rStyle w:val="Figuretitle"/>
          <w:b/>
          <w:iCs/>
          <w:sz w:val="24"/>
        </w:rPr>
        <w:t xml:space="preserve">: Total unweighted sample and weighted population. </w:t>
      </w:r>
      <w:bookmarkStart w:id="166" w:name="_Hlk57792378"/>
    </w:p>
    <w:tbl>
      <w:tblPr>
        <w:tblStyle w:val="Style1"/>
        <w:tblW w:w="8970" w:type="dxa"/>
        <w:tblLayout w:type="fixed"/>
        <w:tblLook w:val="04A0" w:firstRow="1" w:lastRow="0" w:firstColumn="1" w:lastColumn="0" w:noHBand="0" w:noVBand="1"/>
        <w:tblCaption w:val="Table 2: Total unweighted sample and weighted population. "/>
        <w:tblDescription w:val="Summary table 1 of 3 showing figures for the unweighted sample, unweighted sample as  a percentage, weighted population and weighted population as a percentage. Figures are broken down within the table by gender, main role, length of time in role, employment type and Aboriginal and / or Torres Strait Islander status."/>
      </w:tblPr>
      <w:tblGrid>
        <w:gridCol w:w="1794"/>
        <w:gridCol w:w="191"/>
        <w:gridCol w:w="1603"/>
        <w:gridCol w:w="1794"/>
        <w:gridCol w:w="1794"/>
        <w:gridCol w:w="1794"/>
      </w:tblGrid>
      <w:tr w:rsidR="002308EA" w:rsidRPr="00441604" w14:paraId="760E92C6" w14:textId="77777777" w:rsidTr="0CE87B45">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985" w:type="dxa"/>
            <w:gridSpan w:val="2"/>
          </w:tcPr>
          <w:p w14:paraId="4A92DD28" w14:textId="6E1316BF" w:rsidR="002308EA" w:rsidRPr="00441604" w:rsidRDefault="002308EA" w:rsidP="007F4319">
            <w:pPr>
              <w:spacing w:after="0" w:line="240" w:lineRule="auto"/>
              <w:rPr>
                <w:rFonts w:eastAsia="Times New Roman" w:cs="Calibri"/>
                <w:szCs w:val="20"/>
                <w:lang w:eastAsia="en-AU"/>
              </w:rPr>
            </w:pPr>
            <w:r w:rsidRPr="00441604">
              <w:rPr>
                <w:rFonts w:asciiTheme="majorHAnsi" w:eastAsia="Times New Roman" w:hAnsiTheme="majorHAnsi" w:cstheme="majorHAnsi"/>
                <w:szCs w:val="20"/>
                <w:lang w:eastAsia="en-AU"/>
              </w:rPr>
              <w:t>EDUCATOR PROFILE</w:t>
            </w:r>
          </w:p>
        </w:tc>
        <w:tc>
          <w:tcPr>
            <w:tcW w:w="1603" w:type="dxa"/>
          </w:tcPr>
          <w:p w14:paraId="7F3B232A" w14:textId="6D5CA0CF" w:rsidR="002308EA" w:rsidRPr="00441604"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441604">
              <w:rPr>
                <w:rFonts w:asciiTheme="majorHAnsi" w:eastAsia="Times New Roman" w:hAnsiTheme="majorHAnsi" w:cstheme="majorHAnsi"/>
                <w:szCs w:val="20"/>
                <w:lang w:eastAsia="en-AU"/>
              </w:rPr>
              <w:t>UNWEIGHTED SAMPLE</w:t>
            </w:r>
          </w:p>
        </w:tc>
        <w:tc>
          <w:tcPr>
            <w:tcW w:w="1794" w:type="dxa"/>
          </w:tcPr>
          <w:p w14:paraId="1AC10815" w14:textId="1592161E" w:rsidR="002308EA" w:rsidRPr="00441604"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441604">
              <w:rPr>
                <w:rFonts w:asciiTheme="majorHAnsi" w:eastAsia="Times New Roman" w:hAnsiTheme="majorHAnsi" w:cstheme="majorHAnsi"/>
                <w:szCs w:val="20"/>
                <w:lang w:eastAsia="en-AU"/>
              </w:rPr>
              <w:t>UNWEIGHTED SAMPLE %</w:t>
            </w:r>
          </w:p>
        </w:tc>
        <w:tc>
          <w:tcPr>
            <w:tcW w:w="1794" w:type="dxa"/>
          </w:tcPr>
          <w:p w14:paraId="7A5FD0FC" w14:textId="20674C8D" w:rsidR="002308EA" w:rsidRPr="00441604"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441604">
              <w:rPr>
                <w:rFonts w:asciiTheme="majorHAnsi" w:eastAsia="Times New Roman" w:hAnsiTheme="majorHAnsi" w:cstheme="majorHAnsi"/>
                <w:color w:val="FFFFFF"/>
                <w:szCs w:val="20"/>
                <w:lang w:eastAsia="en-AU"/>
              </w:rPr>
              <w:t>WEIGHTED POPULATION</w:t>
            </w:r>
          </w:p>
        </w:tc>
        <w:tc>
          <w:tcPr>
            <w:tcW w:w="1794" w:type="dxa"/>
          </w:tcPr>
          <w:p w14:paraId="48E15F10" w14:textId="35F073EC" w:rsidR="002308EA" w:rsidRPr="00441604"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441604">
              <w:rPr>
                <w:rFonts w:asciiTheme="majorHAnsi" w:eastAsia="Times New Roman" w:hAnsiTheme="majorHAnsi" w:cstheme="majorHAnsi"/>
                <w:color w:val="FFFFFF"/>
                <w:szCs w:val="20"/>
                <w:lang w:eastAsia="en-AU"/>
              </w:rPr>
              <w:t>WEIGHTED POPULATION %</w:t>
            </w:r>
          </w:p>
        </w:tc>
      </w:tr>
      <w:tr w:rsidR="002308EA" w:rsidRPr="009F685B" w14:paraId="53A01BDD"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tcPr>
          <w:p w14:paraId="10739793" w14:textId="649BEF23" w:rsidR="002308EA" w:rsidRPr="00441604" w:rsidRDefault="002308EA" w:rsidP="007F4319">
            <w:pPr>
              <w:spacing w:after="0" w:line="240" w:lineRule="auto"/>
              <w:rPr>
                <w:rFonts w:eastAsia="Times New Roman" w:cs="Calibri"/>
                <w:bCs/>
                <w:szCs w:val="20"/>
                <w:lang w:eastAsia="en-AU"/>
              </w:rPr>
            </w:pPr>
            <w:r w:rsidRPr="00441604">
              <w:rPr>
                <w:rFonts w:asciiTheme="majorHAnsi" w:eastAsia="Times New Roman" w:hAnsiTheme="majorHAnsi" w:cstheme="majorHAnsi"/>
                <w:bCs/>
                <w:color w:val="000000"/>
                <w:szCs w:val="20"/>
                <w:lang w:eastAsia="en-AU"/>
              </w:rPr>
              <w:t>Total</w:t>
            </w:r>
          </w:p>
        </w:tc>
        <w:tc>
          <w:tcPr>
            <w:tcW w:w="1603" w:type="dxa"/>
          </w:tcPr>
          <w:p w14:paraId="3D8AA35E" w14:textId="4975FD5A" w:rsidR="002308EA" w:rsidRPr="00037411" w:rsidRDefault="00713FF7"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037411">
              <w:rPr>
                <w:rFonts w:asciiTheme="majorHAnsi" w:eastAsia="Times New Roman" w:hAnsiTheme="majorHAnsi" w:cstheme="majorHAnsi"/>
                <w:b/>
                <w:bCs/>
                <w:color w:val="000000"/>
                <w:szCs w:val="20"/>
                <w:lang w:eastAsia="en-AU"/>
              </w:rPr>
              <w:t>801</w:t>
            </w:r>
          </w:p>
        </w:tc>
        <w:tc>
          <w:tcPr>
            <w:tcW w:w="1794" w:type="dxa"/>
          </w:tcPr>
          <w:p w14:paraId="0AAA1323" w14:textId="1145BFD2" w:rsidR="002308EA" w:rsidRPr="00037411"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037411">
              <w:rPr>
                <w:rFonts w:asciiTheme="majorHAnsi" w:eastAsia="Times New Roman" w:hAnsiTheme="majorHAnsi" w:cstheme="majorHAnsi"/>
                <w:b/>
                <w:bCs/>
                <w:color w:val="000000"/>
                <w:szCs w:val="20"/>
                <w:lang w:eastAsia="en-AU"/>
              </w:rPr>
              <w:t>100%</w:t>
            </w:r>
          </w:p>
        </w:tc>
        <w:tc>
          <w:tcPr>
            <w:tcW w:w="1794" w:type="dxa"/>
          </w:tcPr>
          <w:p w14:paraId="39ACCBDB" w14:textId="655C83B0" w:rsidR="002308EA" w:rsidRPr="00037411" w:rsidRDefault="00713FF7"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037411">
              <w:rPr>
                <w:rFonts w:asciiTheme="majorHAnsi" w:eastAsia="Times New Roman" w:hAnsiTheme="majorHAnsi" w:cstheme="majorHAnsi"/>
                <w:b/>
                <w:bCs/>
                <w:color w:val="000000"/>
                <w:szCs w:val="20"/>
                <w:lang w:eastAsia="en-AU"/>
              </w:rPr>
              <w:t>801</w:t>
            </w:r>
          </w:p>
        </w:tc>
        <w:tc>
          <w:tcPr>
            <w:tcW w:w="1794" w:type="dxa"/>
          </w:tcPr>
          <w:p w14:paraId="3515557E" w14:textId="158EFBB3" w:rsidR="002308EA" w:rsidRPr="00037411"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037411">
              <w:rPr>
                <w:rFonts w:asciiTheme="majorHAnsi" w:eastAsia="Times New Roman" w:hAnsiTheme="majorHAnsi" w:cstheme="majorHAnsi"/>
                <w:b/>
                <w:color w:val="000000"/>
                <w:szCs w:val="20"/>
                <w:lang w:eastAsia="en-AU"/>
              </w:rPr>
              <w:t>100%</w:t>
            </w:r>
          </w:p>
        </w:tc>
      </w:tr>
      <w:tr w:rsidR="002308EA" w:rsidRPr="009F685B" w14:paraId="3FBB1972"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shd w:val="clear" w:color="auto" w:fill="EBF7F8" w:themeFill="accent5" w:themeFillTint="33"/>
          </w:tcPr>
          <w:p w14:paraId="6B147E05" w14:textId="295AC05F"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bCs/>
                <w:szCs w:val="20"/>
                <w:lang w:eastAsia="en-AU"/>
              </w:rPr>
              <w:t>Gender</w:t>
            </w:r>
          </w:p>
        </w:tc>
        <w:tc>
          <w:tcPr>
            <w:tcW w:w="1603" w:type="dxa"/>
            <w:shd w:val="clear" w:color="auto" w:fill="EBF7F8" w:themeFill="accent5" w:themeFillTint="33"/>
          </w:tcPr>
          <w:p w14:paraId="0C33728A" w14:textId="77777777" w:rsidR="002308EA" w:rsidRPr="00037411"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794" w:type="dxa"/>
            <w:shd w:val="clear" w:color="auto" w:fill="EBF7F8" w:themeFill="accent5" w:themeFillTint="33"/>
          </w:tcPr>
          <w:p w14:paraId="2CBDE130" w14:textId="77777777" w:rsidR="002308EA" w:rsidRPr="00037411"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794" w:type="dxa"/>
            <w:shd w:val="clear" w:color="auto" w:fill="EBF7F8" w:themeFill="accent5" w:themeFillTint="33"/>
          </w:tcPr>
          <w:p w14:paraId="0B74CC1A" w14:textId="77777777" w:rsidR="002308EA" w:rsidRPr="00037411"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c>
          <w:tcPr>
            <w:tcW w:w="1794" w:type="dxa"/>
            <w:shd w:val="clear" w:color="auto" w:fill="EBF7F8" w:themeFill="accent5" w:themeFillTint="33"/>
          </w:tcPr>
          <w:p w14:paraId="1AC6B6DF" w14:textId="77777777" w:rsidR="002308EA" w:rsidRPr="00037411"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p>
        </w:tc>
      </w:tr>
      <w:tr w:rsidR="002308EA" w:rsidRPr="009F685B" w14:paraId="67D63DC7"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tcPr>
          <w:p w14:paraId="4F2ED6F7" w14:textId="1992B4C9"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Man</w:t>
            </w:r>
          </w:p>
        </w:tc>
        <w:tc>
          <w:tcPr>
            <w:tcW w:w="1603" w:type="dxa"/>
          </w:tcPr>
          <w:p w14:paraId="52F98F0E" w14:textId="1EF94DBB" w:rsidR="002308EA" w:rsidRPr="00037411" w:rsidRDefault="000D6241"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179</w:t>
            </w:r>
          </w:p>
        </w:tc>
        <w:tc>
          <w:tcPr>
            <w:tcW w:w="1794" w:type="dxa"/>
          </w:tcPr>
          <w:p w14:paraId="4AF1F74F" w14:textId="34F90149" w:rsidR="002308EA" w:rsidRPr="00037411" w:rsidRDefault="000D6241"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22</w:t>
            </w:r>
            <w:r w:rsidR="00F9440B" w:rsidRPr="00037411">
              <w:rPr>
                <w:rFonts w:eastAsia="Times New Roman" w:cs="Calibri"/>
                <w:color w:val="000000"/>
                <w:szCs w:val="20"/>
                <w:lang w:eastAsia="en-AU"/>
              </w:rPr>
              <w:t>%</w:t>
            </w:r>
          </w:p>
        </w:tc>
        <w:tc>
          <w:tcPr>
            <w:tcW w:w="1794" w:type="dxa"/>
          </w:tcPr>
          <w:p w14:paraId="3FA968C4" w14:textId="7D712F4C" w:rsidR="002308EA" w:rsidRPr="00037411" w:rsidRDefault="005B36C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1</w:t>
            </w:r>
            <w:r w:rsidR="00037411" w:rsidRPr="00037411">
              <w:rPr>
                <w:rFonts w:eastAsia="Times New Roman" w:cs="Calibri"/>
                <w:color w:val="000000"/>
                <w:szCs w:val="20"/>
                <w:lang w:eastAsia="en-AU"/>
              </w:rPr>
              <w:t>15</w:t>
            </w:r>
          </w:p>
        </w:tc>
        <w:tc>
          <w:tcPr>
            <w:tcW w:w="1794" w:type="dxa"/>
          </w:tcPr>
          <w:p w14:paraId="61250397" w14:textId="5A5A7A62" w:rsidR="002308EA" w:rsidRPr="00037411" w:rsidRDefault="005B36C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1</w:t>
            </w:r>
            <w:r w:rsidR="005D2AB8" w:rsidRPr="00037411">
              <w:rPr>
                <w:rFonts w:eastAsia="Times New Roman" w:cs="Calibri"/>
                <w:color w:val="000000"/>
                <w:szCs w:val="20"/>
                <w:lang w:eastAsia="en-AU"/>
              </w:rPr>
              <w:t>4</w:t>
            </w:r>
            <w:r w:rsidRPr="00037411">
              <w:rPr>
                <w:rFonts w:eastAsia="Times New Roman" w:cs="Calibri"/>
                <w:color w:val="000000"/>
                <w:szCs w:val="20"/>
                <w:lang w:eastAsia="en-AU"/>
              </w:rPr>
              <w:t>%</w:t>
            </w:r>
          </w:p>
        </w:tc>
      </w:tr>
      <w:tr w:rsidR="002308EA" w:rsidRPr="009F685B" w14:paraId="5831C8C2" w14:textId="77777777" w:rsidTr="0CE87B45">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5" w:type="dxa"/>
            <w:gridSpan w:val="2"/>
          </w:tcPr>
          <w:p w14:paraId="63323039" w14:textId="37ED683E" w:rsidR="002308EA" w:rsidRPr="00713FF7" w:rsidRDefault="002308EA" w:rsidP="007F4319">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Woman</w:t>
            </w:r>
          </w:p>
        </w:tc>
        <w:tc>
          <w:tcPr>
            <w:tcW w:w="1603" w:type="dxa"/>
          </w:tcPr>
          <w:p w14:paraId="1770E316" w14:textId="412CB9DD" w:rsidR="002308EA" w:rsidRPr="00037411" w:rsidRDefault="000D6241"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037411">
              <w:rPr>
                <w:rFonts w:eastAsia="Times New Roman" w:cs="Calibri"/>
                <w:bCs/>
                <w:szCs w:val="20"/>
                <w:lang w:eastAsia="en-AU"/>
              </w:rPr>
              <w:t>610</w:t>
            </w:r>
          </w:p>
        </w:tc>
        <w:tc>
          <w:tcPr>
            <w:tcW w:w="1794" w:type="dxa"/>
          </w:tcPr>
          <w:p w14:paraId="60C47771" w14:textId="3BB71B77" w:rsidR="002308EA" w:rsidRPr="00037411" w:rsidRDefault="000D6241"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037411">
              <w:rPr>
                <w:rFonts w:eastAsia="Times New Roman" w:cs="Calibri"/>
                <w:bCs/>
                <w:szCs w:val="20"/>
                <w:lang w:eastAsia="en-AU"/>
              </w:rPr>
              <w:t>76</w:t>
            </w:r>
            <w:r w:rsidR="00F9440B" w:rsidRPr="00037411">
              <w:rPr>
                <w:rFonts w:eastAsia="Times New Roman" w:cs="Calibri"/>
                <w:bCs/>
                <w:szCs w:val="20"/>
                <w:lang w:eastAsia="en-AU"/>
              </w:rPr>
              <w:t>%</w:t>
            </w:r>
          </w:p>
        </w:tc>
        <w:tc>
          <w:tcPr>
            <w:tcW w:w="1794" w:type="dxa"/>
          </w:tcPr>
          <w:p w14:paraId="6C270995" w14:textId="1EF77364" w:rsidR="002308EA" w:rsidRPr="00037411" w:rsidRDefault="00037411"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037411">
              <w:rPr>
                <w:rFonts w:eastAsia="Times New Roman" w:cs="Calibri"/>
                <w:bCs/>
                <w:szCs w:val="20"/>
                <w:lang w:eastAsia="en-AU"/>
              </w:rPr>
              <w:t>67</w:t>
            </w:r>
            <w:r w:rsidR="003D6B77">
              <w:rPr>
                <w:rFonts w:eastAsia="Times New Roman" w:cs="Calibri"/>
                <w:bCs/>
                <w:szCs w:val="20"/>
                <w:lang w:eastAsia="en-AU"/>
              </w:rPr>
              <w:t>4</w:t>
            </w:r>
          </w:p>
        </w:tc>
        <w:tc>
          <w:tcPr>
            <w:tcW w:w="1794" w:type="dxa"/>
          </w:tcPr>
          <w:p w14:paraId="30A789AC" w14:textId="0AB76E1F" w:rsidR="002308EA" w:rsidRPr="00037411" w:rsidRDefault="005D2AB8"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037411">
              <w:rPr>
                <w:rFonts w:eastAsia="Times New Roman" w:cs="Calibri"/>
                <w:bCs/>
                <w:szCs w:val="20"/>
                <w:lang w:eastAsia="en-AU"/>
              </w:rPr>
              <w:t>84</w:t>
            </w:r>
            <w:r w:rsidR="005B36CD" w:rsidRPr="00037411">
              <w:rPr>
                <w:rFonts w:eastAsia="Times New Roman" w:cs="Calibri"/>
                <w:bCs/>
                <w:szCs w:val="20"/>
                <w:lang w:eastAsia="en-AU"/>
              </w:rPr>
              <w:t>%</w:t>
            </w:r>
          </w:p>
        </w:tc>
      </w:tr>
      <w:tr w:rsidR="002308EA" w:rsidRPr="009F685B" w14:paraId="002E3A6B" w14:textId="77777777" w:rsidTr="0CE87B4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985" w:type="dxa"/>
            <w:gridSpan w:val="2"/>
          </w:tcPr>
          <w:p w14:paraId="32427C61" w14:textId="3D6167E4"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Other / non-binary</w:t>
            </w:r>
            <w:r w:rsidR="000D6241">
              <w:rPr>
                <w:rFonts w:asciiTheme="majorHAnsi" w:eastAsia="Times New Roman" w:hAnsiTheme="majorHAnsi" w:cstheme="majorHAnsi"/>
                <w:color w:val="000000"/>
                <w:szCs w:val="20"/>
                <w:lang w:eastAsia="en-AU"/>
              </w:rPr>
              <w:t xml:space="preserve"> / prefer not to specify</w:t>
            </w:r>
          </w:p>
        </w:tc>
        <w:tc>
          <w:tcPr>
            <w:tcW w:w="1603" w:type="dxa"/>
          </w:tcPr>
          <w:p w14:paraId="3BAA63FD" w14:textId="781426E8" w:rsidR="002308EA" w:rsidRPr="00037411" w:rsidRDefault="000D6241" w:rsidP="0CE87B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CE87B45">
              <w:rPr>
                <w:rFonts w:eastAsia="Times New Roman" w:cs="Calibri"/>
                <w:lang w:eastAsia="en-AU"/>
              </w:rPr>
              <w:t>12</w:t>
            </w:r>
          </w:p>
        </w:tc>
        <w:tc>
          <w:tcPr>
            <w:tcW w:w="1794" w:type="dxa"/>
          </w:tcPr>
          <w:p w14:paraId="12CAB715" w14:textId="7F7CFEAC" w:rsidR="002308EA" w:rsidRPr="00037411" w:rsidRDefault="00F9440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1%</w:t>
            </w:r>
          </w:p>
        </w:tc>
        <w:tc>
          <w:tcPr>
            <w:tcW w:w="1794" w:type="dxa"/>
          </w:tcPr>
          <w:p w14:paraId="05DE4FC3" w14:textId="1A353385" w:rsidR="002308EA" w:rsidRPr="00037411" w:rsidRDefault="001110B3" w:rsidP="0CE87B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AU"/>
              </w:rPr>
            </w:pPr>
            <w:r w:rsidRPr="0CE87B45">
              <w:rPr>
                <w:rFonts w:eastAsia="Times New Roman" w:cs="Calibri"/>
                <w:lang w:eastAsia="en-AU"/>
              </w:rPr>
              <w:t>1</w:t>
            </w:r>
            <w:r w:rsidR="00694B73" w:rsidRPr="0CE87B45">
              <w:rPr>
                <w:rFonts w:eastAsia="Times New Roman" w:cs="Calibri"/>
                <w:lang w:eastAsia="en-AU"/>
              </w:rPr>
              <w:t>2</w:t>
            </w:r>
          </w:p>
        </w:tc>
        <w:tc>
          <w:tcPr>
            <w:tcW w:w="1794" w:type="dxa"/>
          </w:tcPr>
          <w:p w14:paraId="3CA6A8FB" w14:textId="6ABEC5F8" w:rsidR="002308EA" w:rsidRPr="00037411" w:rsidRDefault="005D2AB8"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037411">
              <w:rPr>
                <w:rFonts w:eastAsia="Times New Roman" w:cs="Calibri"/>
                <w:color w:val="000000"/>
                <w:szCs w:val="20"/>
                <w:lang w:eastAsia="en-AU"/>
              </w:rPr>
              <w:t>1</w:t>
            </w:r>
            <w:r w:rsidR="005B36CD" w:rsidRPr="00037411">
              <w:rPr>
                <w:rFonts w:eastAsia="Times New Roman" w:cs="Calibri"/>
                <w:color w:val="000000"/>
                <w:szCs w:val="20"/>
                <w:lang w:eastAsia="en-AU"/>
              </w:rPr>
              <w:t>%</w:t>
            </w:r>
          </w:p>
        </w:tc>
      </w:tr>
      <w:tr w:rsidR="002308EA" w:rsidRPr="009F685B" w14:paraId="58BD6316"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shd w:val="clear" w:color="auto" w:fill="EBF7F8" w:themeFill="accent5" w:themeFillTint="33"/>
          </w:tcPr>
          <w:p w14:paraId="30227D81" w14:textId="0782D5D2"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bCs/>
                <w:color w:val="000000"/>
                <w:szCs w:val="20"/>
                <w:lang w:eastAsia="en-AU"/>
              </w:rPr>
              <w:t>Main role</w:t>
            </w:r>
          </w:p>
        </w:tc>
        <w:tc>
          <w:tcPr>
            <w:tcW w:w="1603" w:type="dxa"/>
            <w:shd w:val="clear" w:color="auto" w:fill="EBF7F8" w:themeFill="accent5" w:themeFillTint="33"/>
            <w:vAlign w:val="top"/>
          </w:tcPr>
          <w:p w14:paraId="363585DF" w14:textId="77777777" w:rsidR="002308EA" w:rsidRPr="009F685B"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3E5D84D8" w14:textId="77777777" w:rsidR="002308EA" w:rsidRPr="009F685B"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24BE1B3A" w14:textId="77777777" w:rsidR="002308EA" w:rsidRPr="009F685B"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2C2741DC" w14:textId="77777777" w:rsidR="002308EA" w:rsidRPr="009F685B"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2308EA" w:rsidRPr="009F685B" w14:paraId="5F268C26" w14:textId="77777777" w:rsidTr="0CE87B4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985" w:type="dxa"/>
            <w:gridSpan w:val="2"/>
          </w:tcPr>
          <w:p w14:paraId="3B936779" w14:textId="4151869F" w:rsidR="002308EA" w:rsidRPr="00713FF7" w:rsidRDefault="002308EA" w:rsidP="007F4319">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Classroom teacher</w:t>
            </w:r>
          </w:p>
        </w:tc>
        <w:tc>
          <w:tcPr>
            <w:tcW w:w="1603" w:type="dxa"/>
          </w:tcPr>
          <w:p w14:paraId="20F568BF" w14:textId="0D10665C" w:rsidR="002308EA" w:rsidRPr="00D927CC"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D927CC">
              <w:rPr>
                <w:rFonts w:eastAsia="Times New Roman" w:cs="Calibri"/>
                <w:bCs/>
                <w:szCs w:val="20"/>
                <w:lang w:eastAsia="en-AU"/>
              </w:rPr>
              <w:t>5</w:t>
            </w:r>
            <w:r w:rsidR="00D927CC" w:rsidRPr="00D927CC">
              <w:rPr>
                <w:rFonts w:eastAsia="Times New Roman" w:cs="Calibri"/>
                <w:bCs/>
                <w:szCs w:val="20"/>
                <w:lang w:eastAsia="en-AU"/>
              </w:rPr>
              <w:t>01</w:t>
            </w:r>
          </w:p>
        </w:tc>
        <w:tc>
          <w:tcPr>
            <w:tcW w:w="1794" w:type="dxa"/>
          </w:tcPr>
          <w:p w14:paraId="01C02E6C" w14:textId="51465E9E" w:rsidR="002308EA" w:rsidRPr="00D927CC" w:rsidRDefault="00D927CC"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D927CC">
              <w:rPr>
                <w:rFonts w:eastAsia="Times New Roman" w:cs="Calibri"/>
                <w:bCs/>
                <w:szCs w:val="20"/>
                <w:lang w:eastAsia="en-AU"/>
              </w:rPr>
              <w:t>63</w:t>
            </w:r>
            <w:r w:rsidR="009434DA" w:rsidRPr="00D927CC">
              <w:rPr>
                <w:rFonts w:eastAsia="Times New Roman" w:cs="Calibri"/>
                <w:bCs/>
                <w:szCs w:val="20"/>
                <w:lang w:eastAsia="en-AU"/>
              </w:rPr>
              <w:t>%</w:t>
            </w:r>
          </w:p>
        </w:tc>
        <w:tc>
          <w:tcPr>
            <w:tcW w:w="1794" w:type="dxa"/>
          </w:tcPr>
          <w:p w14:paraId="44C1A034" w14:textId="37046F76" w:rsidR="002308EA" w:rsidRPr="00D927CC" w:rsidRDefault="0097735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D927CC">
              <w:rPr>
                <w:rFonts w:eastAsia="Times New Roman" w:cs="Calibri"/>
                <w:bCs/>
                <w:szCs w:val="20"/>
                <w:lang w:eastAsia="en-AU"/>
              </w:rPr>
              <w:t>5</w:t>
            </w:r>
            <w:r w:rsidR="005329F0" w:rsidRPr="00D927CC">
              <w:rPr>
                <w:rFonts w:eastAsia="Times New Roman" w:cs="Calibri"/>
                <w:bCs/>
                <w:szCs w:val="20"/>
                <w:lang w:eastAsia="en-AU"/>
              </w:rPr>
              <w:t>10</w:t>
            </w:r>
          </w:p>
        </w:tc>
        <w:tc>
          <w:tcPr>
            <w:tcW w:w="1794" w:type="dxa"/>
          </w:tcPr>
          <w:p w14:paraId="532BC2DC" w14:textId="66B4F63C" w:rsidR="002308EA" w:rsidRPr="00D927CC" w:rsidRDefault="00A02259"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D927CC">
              <w:rPr>
                <w:rFonts w:eastAsia="Times New Roman" w:cs="Calibri"/>
                <w:bCs/>
                <w:szCs w:val="20"/>
                <w:lang w:eastAsia="en-AU"/>
              </w:rPr>
              <w:t>64</w:t>
            </w:r>
            <w:r w:rsidR="00D67BE0" w:rsidRPr="00D927CC">
              <w:rPr>
                <w:rFonts w:eastAsia="Times New Roman" w:cs="Calibri"/>
                <w:bCs/>
                <w:szCs w:val="20"/>
                <w:lang w:eastAsia="en-AU"/>
              </w:rPr>
              <w:t>%</w:t>
            </w:r>
          </w:p>
        </w:tc>
      </w:tr>
      <w:tr w:rsidR="002308EA" w:rsidRPr="009F685B" w14:paraId="22094E6C"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tcPr>
          <w:p w14:paraId="6EE64E63" w14:textId="78892D30"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Career advisor</w:t>
            </w:r>
            <w:r w:rsidR="00AB4D27" w:rsidRPr="00713FF7">
              <w:rPr>
                <w:rFonts w:asciiTheme="majorHAnsi" w:eastAsia="Times New Roman" w:hAnsiTheme="majorHAnsi" w:cstheme="majorHAnsi"/>
                <w:color w:val="000000"/>
                <w:szCs w:val="20"/>
                <w:lang w:eastAsia="en-AU"/>
              </w:rPr>
              <w:t xml:space="preserve"> </w:t>
            </w:r>
          </w:p>
        </w:tc>
        <w:tc>
          <w:tcPr>
            <w:tcW w:w="1603" w:type="dxa"/>
          </w:tcPr>
          <w:p w14:paraId="145A27D3" w14:textId="20AC8E92" w:rsidR="002308EA" w:rsidRPr="00D927CC" w:rsidRDefault="005329F0"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43</w:t>
            </w:r>
          </w:p>
        </w:tc>
        <w:tc>
          <w:tcPr>
            <w:tcW w:w="1794" w:type="dxa"/>
          </w:tcPr>
          <w:p w14:paraId="61B686DE" w14:textId="6021084C" w:rsidR="002308EA" w:rsidRPr="00D927CC" w:rsidRDefault="00D927CC"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5</w:t>
            </w:r>
            <w:r w:rsidR="009434DA" w:rsidRPr="00D927CC">
              <w:rPr>
                <w:rFonts w:eastAsia="Times New Roman" w:cs="Calibri"/>
                <w:color w:val="000000"/>
                <w:szCs w:val="20"/>
                <w:lang w:eastAsia="en-AU"/>
              </w:rPr>
              <w:t>%</w:t>
            </w:r>
          </w:p>
        </w:tc>
        <w:tc>
          <w:tcPr>
            <w:tcW w:w="1794" w:type="dxa"/>
          </w:tcPr>
          <w:p w14:paraId="3260DBD9" w14:textId="48BEB72F" w:rsidR="002308EA" w:rsidRPr="00D927CC" w:rsidRDefault="005329F0"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39</w:t>
            </w:r>
          </w:p>
        </w:tc>
        <w:tc>
          <w:tcPr>
            <w:tcW w:w="1794" w:type="dxa"/>
          </w:tcPr>
          <w:p w14:paraId="48DEEE92" w14:textId="6BEE1B7F" w:rsidR="002308EA" w:rsidRPr="00D927CC" w:rsidRDefault="00A02259"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5</w:t>
            </w:r>
            <w:r w:rsidR="00D67BE0" w:rsidRPr="00D927CC">
              <w:rPr>
                <w:rFonts w:eastAsia="Times New Roman" w:cs="Calibri"/>
                <w:color w:val="000000"/>
                <w:szCs w:val="20"/>
                <w:lang w:eastAsia="en-AU"/>
              </w:rPr>
              <w:t>%</w:t>
            </w:r>
          </w:p>
        </w:tc>
      </w:tr>
      <w:tr w:rsidR="002308EA" w:rsidRPr="009F685B" w14:paraId="0DC4FF63"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gridSpan w:val="2"/>
          </w:tcPr>
          <w:p w14:paraId="4AFEA48C" w14:textId="14217AC7" w:rsidR="002308EA" w:rsidRPr="00713FF7" w:rsidRDefault="002308EA" w:rsidP="007F4319">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Other</w:t>
            </w:r>
          </w:p>
        </w:tc>
        <w:tc>
          <w:tcPr>
            <w:tcW w:w="1603" w:type="dxa"/>
          </w:tcPr>
          <w:p w14:paraId="25FB701E" w14:textId="352C93D0" w:rsidR="002308EA" w:rsidRPr="00D927CC"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1</w:t>
            </w:r>
            <w:r w:rsidR="00D927CC" w:rsidRPr="00D927CC">
              <w:rPr>
                <w:rFonts w:eastAsia="Times New Roman" w:cs="Calibri"/>
                <w:color w:val="000000"/>
                <w:szCs w:val="20"/>
                <w:lang w:eastAsia="en-AU"/>
              </w:rPr>
              <w:t>95</w:t>
            </w:r>
          </w:p>
        </w:tc>
        <w:tc>
          <w:tcPr>
            <w:tcW w:w="1794" w:type="dxa"/>
          </w:tcPr>
          <w:p w14:paraId="3A08FFE6" w14:textId="5978476B" w:rsidR="002308EA" w:rsidRPr="00D927CC"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2</w:t>
            </w:r>
            <w:r w:rsidR="00D927CC" w:rsidRPr="00D927CC">
              <w:rPr>
                <w:rFonts w:eastAsia="Times New Roman" w:cs="Calibri"/>
                <w:color w:val="000000"/>
                <w:szCs w:val="20"/>
                <w:lang w:eastAsia="en-AU"/>
              </w:rPr>
              <w:t>4</w:t>
            </w:r>
            <w:r w:rsidRPr="00D927CC">
              <w:rPr>
                <w:rFonts w:eastAsia="Times New Roman" w:cs="Calibri"/>
                <w:color w:val="000000"/>
                <w:szCs w:val="20"/>
                <w:lang w:eastAsia="en-AU"/>
              </w:rPr>
              <w:t>%</w:t>
            </w:r>
          </w:p>
        </w:tc>
        <w:tc>
          <w:tcPr>
            <w:tcW w:w="1794" w:type="dxa"/>
          </w:tcPr>
          <w:p w14:paraId="064DDB99" w14:textId="3489BB25" w:rsidR="002308EA" w:rsidRPr="00D927CC" w:rsidRDefault="00016536"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1</w:t>
            </w:r>
            <w:r w:rsidR="00E94BED" w:rsidRPr="00D927CC">
              <w:rPr>
                <w:rFonts w:eastAsia="Times New Roman" w:cs="Calibri"/>
                <w:color w:val="000000"/>
                <w:szCs w:val="20"/>
                <w:lang w:eastAsia="en-AU"/>
              </w:rPr>
              <w:t>9</w:t>
            </w:r>
            <w:r w:rsidR="00AA4FE8">
              <w:rPr>
                <w:rFonts w:eastAsia="Times New Roman" w:cs="Calibri"/>
                <w:color w:val="000000"/>
                <w:szCs w:val="20"/>
                <w:lang w:eastAsia="en-AU"/>
              </w:rPr>
              <w:t>1</w:t>
            </w:r>
          </w:p>
        </w:tc>
        <w:tc>
          <w:tcPr>
            <w:tcW w:w="1794" w:type="dxa"/>
          </w:tcPr>
          <w:p w14:paraId="73EE232B" w14:textId="548E9DD0" w:rsidR="002308EA" w:rsidRPr="00D927CC" w:rsidRDefault="00016536"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D927CC">
              <w:rPr>
                <w:rFonts w:eastAsia="Times New Roman" w:cs="Calibri"/>
                <w:color w:val="000000"/>
                <w:szCs w:val="20"/>
                <w:lang w:eastAsia="en-AU"/>
              </w:rPr>
              <w:t>2</w:t>
            </w:r>
            <w:r w:rsidR="00E94BED" w:rsidRPr="00D927CC">
              <w:rPr>
                <w:rFonts w:eastAsia="Times New Roman" w:cs="Calibri"/>
                <w:color w:val="000000"/>
                <w:szCs w:val="20"/>
                <w:lang w:eastAsia="en-AU"/>
              </w:rPr>
              <w:t>4</w:t>
            </w:r>
            <w:r w:rsidRPr="00D927CC">
              <w:rPr>
                <w:rFonts w:eastAsia="Times New Roman" w:cs="Calibri"/>
                <w:color w:val="000000"/>
                <w:szCs w:val="20"/>
                <w:lang w:eastAsia="en-AU"/>
              </w:rPr>
              <w:t>%</w:t>
            </w:r>
          </w:p>
        </w:tc>
      </w:tr>
      <w:tr w:rsidR="002308EA" w:rsidRPr="009F685B" w14:paraId="0CFC04A4" w14:textId="77777777" w:rsidTr="0CE87B45">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985" w:type="dxa"/>
            <w:gridSpan w:val="2"/>
          </w:tcPr>
          <w:p w14:paraId="55613D7C" w14:textId="3B4AC1DF" w:rsidR="002308EA" w:rsidRPr="00713FF7" w:rsidRDefault="002308EA" w:rsidP="007F4319">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VET or higher education educators</w:t>
            </w:r>
          </w:p>
        </w:tc>
        <w:tc>
          <w:tcPr>
            <w:tcW w:w="1603" w:type="dxa"/>
          </w:tcPr>
          <w:p w14:paraId="0E80A42D" w14:textId="76E5839B" w:rsidR="002308EA" w:rsidRPr="00D927CC" w:rsidRDefault="00D927CC"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927CC">
              <w:rPr>
                <w:rFonts w:asciiTheme="majorHAnsi" w:eastAsia="Times New Roman" w:hAnsiTheme="majorHAnsi" w:cstheme="majorHAnsi"/>
                <w:color w:val="000000"/>
                <w:szCs w:val="20"/>
                <w:lang w:eastAsia="en-AU"/>
              </w:rPr>
              <w:t>62</w:t>
            </w:r>
          </w:p>
        </w:tc>
        <w:tc>
          <w:tcPr>
            <w:tcW w:w="1794" w:type="dxa"/>
          </w:tcPr>
          <w:p w14:paraId="78271BED" w14:textId="445781EB" w:rsidR="002308EA" w:rsidRPr="00D927CC" w:rsidRDefault="00D927CC"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927CC">
              <w:rPr>
                <w:rFonts w:asciiTheme="majorHAnsi" w:eastAsia="Times New Roman" w:hAnsiTheme="majorHAnsi" w:cstheme="majorHAnsi"/>
                <w:color w:val="000000"/>
                <w:szCs w:val="20"/>
                <w:lang w:eastAsia="en-AU"/>
              </w:rPr>
              <w:t>8</w:t>
            </w:r>
            <w:r w:rsidR="009434DA" w:rsidRPr="00D927CC">
              <w:rPr>
                <w:rFonts w:asciiTheme="majorHAnsi" w:eastAsia="Times New Roman" w:hAnsiTheme="majorHAnsi" w:cstheme="majorHAnsi"/>
                <w:color w:val="000000"/>
                <w:szCs w:val="20"/>
                <w:lang w:eastAsia="en-AU"/>
              </w:rPr>
              <w:t>%</w:t>
            </w:r>
          </w:p>
        </w:tc>
        <w:tc>
          <w:tcPr>
            <w:tcW w:w="1794" w:type="dxa"/>
          </w:tcPr>
          <w:p w14:paraId="0F673B2D" w14:textId="02562BA9" w:rsidR="002308EA" w:rsidRPr="00D927CC" w:rsidRDefault="005329F0"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927CC">
              <w:rPr>
                <w:rFonts w:asciiTheme="majorHAnsi" w:eastAsia="Times New Roman" w:hAnsiTheme="majorHAnsi" w:cstheme="majorHAnsi"/>
                <w:color w:val="000000"/>
                <w:szCs w:val="20"/>
                <w:lang w:eastAsia="en-AU"/>
              </w:rPr>
              <w:t>62</w:t>
            </w:r>
          </w:p>
        </w:tc>
        <w:tc>
          <w:tcPr>
            <w:tcW w:w="1794" w:type="dxa"/>
          </w:tcPr>
          <w:p w14:paraId="0655EC5E" w14:textId="66CB96E6" w:rsidR="002308EA" w:rsidRPr="00D927CC" w:rsidRDefault="00016536"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927CC">
              <w:rPr>
                <w:rFonts w:asciiTheme="majorHAnsi" w:eastAsia="Times New Roman" w:hAnsiTheme="majorHAnsi" w:cstheme="majorHAnsi"/>
                <w:color w:val="000000"/>
                <w:szCs w:val="20"/>
                <w:lang w:eastAsia="en-AU"/>
              </w:rPr>
              <w:t>8%</w:t>
            </w:r>
          </w:p>
        </w:tc>
      </w:tr>
      <w:tr w:rsidR="002308EA" w:rsidRPr="009F685B" w14:paraId="03273713" w14:textId="77777777" w:rsidTr="0CE87B45">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1EC0306F" w14:textId="7E3F745A" w:rsidR="002308EA" w:rsidRPr="00713FF7" w:rsidRDefault="00B47A55" w:rsidP="007F4319">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color w:val="000000"/>
                <w:szCs w:val="20"/>
                <w:lang w:eastAsia="en-AU"/>
              </w:rPr>
              <w:t>T</w:t>
            </w:r>
            <w:r w:rsidR="002308EA" w:rsidRPr="00713FF7">
              <w:rPr>
                <w:rFonts w:asciiTheme="majorHAnsi" w:eastAsia="Times New Roman" w:hAnsiTheme="majorHAnsi" w:cstheme="majorHAnsi"/>
                <w:bCs/>
                <w:color w:val="000000"/>
                <w:szCs w:val="20"/>
                <w:lang w:eastAsia="en-AU"/>
              </w:rPr>
              <w:t>ime in role</w:t>
            </w:r>
          </w:p>
        </w:tc>
        <w:tc>
          <w:tcPr>
            <w:tcW w:w="1794" w:type="dxa"/>
            <w:gridSpan w:val="2"/>
            <w:shd w:val="clear" w:color="auto" w:fill="EBF7F8" w:themeFill="accent5" w:themeFillTint="33"/>
            <w:vAlign w:val="top"/>
          </w:tcPr>
          <w:p w14:paraId="4E0ED29D" w14:textId="77777777" w:rsidR="002308EA" w:rsidRPr="009F685B"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29B2A508" w14:textId="77777777" w:rsidR="002308EA" w:rsidRPr="009F685B"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4571EF22" w14:textId="77777777" w:rsidR="002308EA" w:rsidRPr="009F685B"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3EEFD347" w14:textId="77777777" w:rsidR="002308EA" w:rsidRPr="009F685B"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15A55" w:rsidRPr="009F685B" w14:paraId="323FD3BB"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BC5F2A6" w14:textId="55AA77C9" w:rsidR="00015A55" w:rsidRPr="00713FF7" w:rsidRDefault="00015A55" w:rsidP="00015A55">
            <w:pPr>
              <w:spacing w:after="0" w:line="240" w:lineRule="auto"/>
              <w:rPr>
                <w:rFonts w:asciiTheme="majorHAnsi" w:eastAsia="Times New Roman" w:hAnsiTheme="majorHAnsi" w:cstheme="majorHAnsi"/>
                <w:b w:val="0"/>
                <w:bCs/>
                <w:color w:val="000000"/>
                <w:szCs w:val="20"/>
                <w:lang w:eastAsia="en-AU"/>
              </w:rPr>
            </w:pPr>
            <w:r w:rsidRPr="00713FF7">
              <w:rPr>
                <w:rFonts w:asciiTheme="majorHAnsi" w:eastAsia="Times New Roman" w:hAnsiTheme="majorHAnsi" w:cstheme="majorHAnsi"/>
                <w:color w:val="000000"/>
                <w:szCs w:val="20"/>
                <w:lang w:eastAsia="en-AU"/>
              </w:rPr>
              <w:t>Under 4 years</w:t>
            </w:r>
          </w:p>
        </w:tc>
        <w:tc>
          <w:tcPr>
            <w:tcW w:w="1794" w:type="dxa"/>
            <w:gridSpan w:val="2"/>
          </w:tcPr>
          <w:p w14:paraId="73FACA5B" w14:textId="21E98EA0"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124</w:t>
            </w:r>
          </w:p>
        </w:tc>
        <w:tc>
          <w:tcPr>
            <w:tcW w:w="1794" w:type="dxa"/>
          </w:tcPr>
          <w:p w14:paraId="7731EF3B" w14:textId="35D6F279" w:rsidR="00015A55" w:rsidRPr="006A2BF1" w:rsidRDefault="006A2BF1"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A2BF1">
              <w:rPr>
                <w:rFonts w:asciiTheme="majorHAnsi" w:eastAsia="Times New Roman" w:hAnsiTheme="majorHAnsi" w:cstheme="majorHAnsi"/>
                <w:color w:val="000000"/>
                <w:szCs w:val="20"/>
                <w:lang w:eastAsia="en-AU"/>
              </w:rPr>
              <w:t>15</w:t>
            </w:r>
            <w:r w:rsidR="00015A55" w:rsidRPr="006A2BF1">
              <w:rPr>
                <w:rFonts w:asciiTheme="majorHAnsi" w:eastAsia="Times New Roman" w:hAnsiTheme="majorHAnsi" w:cstheme="majorHAnsi"/>
                <w:color w:val="000000"/>
                <w:szCs w:val="20"/>
                <w:lang w:eastAsia="en-AU"/>
              </w:rPr>
              <w:t>%</w:t>
            </w:r>
          </w:p>
        </w:tc>
        <w:tc>
          <w:tcPr>
            <w:tcW w:w="1794" w:type="dxa"/>
          </w:tcPr>
          <w:p w14:paraId="51B3931C" w14:textId="04EB9D23"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118</w:t>
            </w:r>
          </w:p>
        </w:tc>
        <w:tc>
          <w:tcPr>
            <w:tcW w:w="1794" w:type="dxa"/>
          </w:tcPr>
          <w:p w14:paraId="711F6991" w14:textId="3440BA79"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15%</w:t>
            </w:r>
          </w:p>
        </w:tc>
      </w:tr>
      <w:tr w:rsidR="00015A55" w:rsidRPr="009F685B" w14:paraId="1B3FE4BC"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3AAB181" w14:textId="7D36B485"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4 – 7 years</w:t>
            </w:r>
          </w:p>
        </w:tc>
        <w:tc>
          <w:tcPr>
            <w:tcW w:w="1794" w:type="dxa"/>
            <w:gridSpan w:val="2"/>
          </w:tcPr>
          <w:p w14:paraId="26688E23" w14:textId="6E20E5A7"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166</w:t>
            </w:r>
          </w:p>
        </w:tc>
        <w:tc>
          <w:tcPr>
            <w:tcW w:w="1794" w:type="dxa"/>
          </w:tcPr>
          <w:p w14:paraId="14219A40" w14:textId="105F3457" w:rsidR="00015A55" w:rsidRPr="006A2BF1"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A2BF1">
              <w:rPr>
                <w:rFonts w:asciiTheme="majorHAnsi" w:eastAsia="Times New Roman" w:hAnsiTheme="majorHAnsi" w:cstheme="majorHAnsi"/>
                <w:color w:val="000000"/>
                <w:szCs w:val="20"/>
                <w:lang w:eastAsia="en-AU"/>
              </w:rPr>
              <w:t>2</w:t>
            </w:r>
            <w:r w:rsidR="006A2BF1" w:rsidRPr="006A2BF1">
              <w:rPr>
                <w:rFonts w:asciiTheme="majorHAnsi" w:eastAsia="Times New Roman" w:hAnsiTheme="majorHAnsi" w:cstheme="majorHAnsi"/>
                <w:color w:val="000000"/>
                <w:szCs w:val="20"/>
                <w:lang w:eastAsia="en-AU"/>
              </w:rPr>
              <w:t>1</w:t>
            </w:r>
            <w:r w:rsidRPr="006A2BF1">
              <w:rPr>
                <w:rFonts w:asciiTheme="majorHAnsi" w:eastAsia="Times New Roman" w:hAnsiTheme="majorHAnsi" w:cstheme="majorHAnsi"/>
                <w:color w:val="000000"/>
                <w:szCs w:val="20"/>
                <w:lang w:eastAsia="en-AU"/>
              </w:rPr>
              <w:t>%</w:t>
            </w:r>
          </w:p>
        </w:tc>
        <w:tc>
          <w:tcPr>
            <w:tcW w:w="1794" w:type="dxa"/>
          </w:tcPr>
          <w:p w14:paraId="6827524E" w14:textId="1C70C029"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164</w:t>
            </w:r>
          </w:p>
        </w:tc>
        <w:tc>
          <w:tcPr>
            <w:tcW w:w="1794" w:type="dxa"/>
          </w:tcPr>
          <w:p w14:paraId="478D57FF" w14:textId="07A2BA8D"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21%</w:t>
            </w:r>
          </w:p>
        </w:tc>
      </w:tr>
      <w:tr w:rsidR="00015A55" w:rsidRPr="009F685B" w14:paraId="3262DB94"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929BA91" w14:textId="158E7BA2"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8 – 11 years</w:t>
            </w:r>
          </w:p>
        </w:tc>
        <w:tc>
          <w:tcPr>
            <w:tcW w:w="1794" w:type="dxa"/>
            <w:gridSpan w:val="2"/>
          </w:tcPr>
          <w:p w14:paraId="50E7349A" w14:textId="34F303EF"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183</w:t>
            </w:r>
          </w:p>
        </w:tc>
        <w:tc>
          <w:tcPr>
            <w:tcW w:w="1794" w:type="dxa"/>
          </w:tcPr>
          <w:p w14:paraId="50D9CF63" w14:textId="07E4C54A" w:rsidR="00015A55" w:rsidRPr="006A2BF1" w:rsidRDefault="006A2BF1"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A2BF1">
              <w:rPr>
                <w:rFonts w:asciiTheme="majorHAnsi" w:eastAsia="Times New Roman" w:hAnsiTheme="majorHAnsi" w:cstheme="majorHAnsi"/>
                <w:color w:val="000000"/>
                <w:szCs w:val="20"/>
                <w:lang w:eastAsia="en-AU"/>
              </w:rPr>
              <w:t>23</w:t>
            </w:r>
            <w:r w:rsidR="00015A55" w:rsidRPr="006A2BF1">
              <w:rPr>
                <w:rFonts w:asciiTheme="majorHAnsi" w:eastAsia="Times New Roman" w:hAnsiTheme="majorHAnsi" w:cstheme="majorHAnsi"/>
                <w:color w:val="000000"/>
                <w:szCs w:val="20"/>
                <w:lang w:eastAsia="en-AU"/>
              </w:rPr>
              <w:t>%</w:t>
            </w:r>
          </w:p>
        </w:tc>
        <w:tc>
          <w:tcPr>
            <w:tcW w:w="1794" w:type="dxa"/>
          </w:tcPr>
          <w:p w14:paraId="4EF5E1D4" w14:textId="3321FD7C"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195</w:t>
            </w:r>
          </w:p>
        </w:tc>
        <w:tc>
          <w:tcPr>
            <w:tcW w:w="1794" w:type="dxa"/>
          </w:tcPr>
          <w:p w14:paraId="49E56C30" w14:textId="0AD767E0"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24%</w:t>
            </w:r>
          </w:p>
        </w:tc>
      </w:tr>
      <w:tr w:rsidR="00015A55" w:rsidRPr="009F685B" w14:paraId="6E003A97"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11B51A6" w14:textId="19D4A6D9"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12 – 19 years</w:t>
            </w:r>
          </w:p>
        </w:tc>
        <w:tc>
          <w:tcPr>
            <w:tcW w:w="1794" w:type="dxa"/>
            <w:gridSpan w:val="2"/>
          </w:tcPr>
          <w:p w14:paraId="4018300F" w14:textId="6DFD6976"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175</w:t>
            </w:r>
          </w:p>
        </w:tc>
        <w:tc>
          <w:tcPr>
            <w:tcW w:w="1794" w:type="dxa"/>
          </w:tcPr>
          <w:p w14:paraId="7AF898DF" w14:textId="4E859602" w:rsidR="00015A55" w:rsidRPr="006A2BF1" w:rsidRDefault="006A2BF1"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A2BF1">
              <w:rPr>
                <w:rFonts w:asciiTheme="majorHAnsi" w:eastAsia="Times New Roman" w:hAnsiTheme="majorHAnsi" w:cstheme="majorHAnsi"/>
                <w:color w:val="000000"/>
                <w:szCs w:val="20"/>
                <w:lang w:eastAsia="en-AU"/>
              </w:rPr>
              <w:t>22</w:t>
            </w:r>
            <w:r w:rsidR="00015A55" w:rsidRPr="006A2BF1">
              <w:rPr>
                <w:rFonts w:asciiTheme="majorHAnsi" w:eastAsia="Times New Roman" w:hAnsiTheme="majorHAnsi" w:cstheme="majorHAnsi"/>
                <w:color w:val="000000"/>
                <w:szCs w:val="20"/>
                <w:lang w:eastAsia="en-AU"/>
              </w:rPr>
              <w:t>%</w:t>
            </w:r>
          </w:p>
        </w:tc>
        <w:tc>
          <w:tcPr>
            <w:tcW w:w="1794" w:type="dxa"/>
          </w:tcPr>
          <w:p w14:paraId="2E0D92A8" w14:textId="661821DC"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175</w:t>
            </w:r>
          </w:p>
        </w:tc>
        <w:tc>
          <w:tcPr>
            <w:tcW w:w="1794" w:type="dxa"/>
          </w:tcPr>
          <w:p w14:paraId="59C00362" w14:textId="5A8ECB40" w:rsidR="00015A55" w:rsidRPr="00015A55"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22%</w:t>
            </w:r>
          </w:p>
        </w:tc>
      </w:tr>
      <w:tr w:rsidR="00015A55" w:rsidRPr="009F685B" w14:paraId="057D3462"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F69844C" w14:textId="2F4F462E"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20 or more years</w:t>
            </w:r>
          </w:p>
        </w:tc>
        <w:tc>
          <w:tcPr>
            <w:tcW w:w="1794" w:type="dxa"/>
            <w:gridSpan w:val="2"/>
          </w:tcPr>
          <w:p w14:paraId="6E05314C" w14:textId="4BCB525F"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153</w:t>
            </w:r>
          </w:p>
        </w:tc>
        <w:tc>
          <w:tcPr>
            <w:tcW w:w="1794" w:type="dxa"/>
          </w:tcPr>
          <w:p w14:paraId="58411AB5" w14:textId="1C8630E4" w:rsidR="00015A55" w:rsidRPr="006A2BF1" w:rsidRDefault="006A2BF1"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A2BF1">
              <w:rPr>
                <w:rFonts w:asciiTheme="majorHAnsi" w:eastAsia="Times New Roman" w:hAnsiTheme="majorHAnsi" w:cstheme="majorHAnsi"/>
                <w:color w:val="000000"/>
                <w:szCs w:val="20"/>
                <w:lang w:eastAsia="en-AU"/>
              </w:rPr>
              <w:t>19</w:t>
            </w:r>
            <w:r w:rsidR="00015A55" w:rsidRPr="006A2BF1">
              <w:rPr>
                <w:rFonts w:asciiTheme="majorHAnsi" w:eastAsia="Times New Roman" w:hAnsiTheme="majorHAnsi" w:cstheme="majorHAnsi"/>
                <w:color w:val="000000"/>
                <w:szCs w:val="20"/>
                <w:lang w:eastAsia="en-AU"/>
              </w:rPr>
              <w:t>%</w:t>
            </w:r>
          </w:p>
        </w:tc>
        <w:tc>
          <w:tcPr>
            <w:tcW w:w="1794" w:type="dxa"/>
          </w:tcPr>
          <w:p w14:paraId="54AA7362" w14:textId="13F1930E"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14</w:t>
            </w:r>
            <w:r w:rsidR="00256079">
              <w:rPr>
                <w:rFonts w:asciiTheme="majorHAnsi" w:eastAsia="Times New Roman" w:hAnsiTheme="majorHAnsi" w:cstheme="majorHAnsi"/>
                <w:color w:val="000000"/>
                <w:szCs w:val="20"/>
                <w:lang w:eastAsia="en-AU"/>
              </w:rPr>
              <w:t>8</w:t>
            </w:r>
          </w:p>
        </w:tc>
        <w:tc>
          <w:tcPr>
            <w:tcW w:w="1794" w:type="dxa"/>
          </w:tcPr>
          <w:p w14:paraId="2A196A71" w14:textId="52CEE78C" w:rsidR="00015A55" w:rsidRPr="00015A55"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A55">
              <w:rPr>
                <w:rFonts w:asciiTheme="majorHAnsi" w:eastAsia="Times New Roman" w:hAnsiTheme="majorHAnsi" w:cstheme="majorHAnsi"/>
                <w:color w:val="000000"/>
                <w:szCs w:val="20"/>
                <w:lang w:eastAsia="en-AU"/>
              </w:rPr>
              <w:t>1</w:t>
            </w:r>
            <w:r w:rsidR="009F7D3A">
              <w:rPr>
                <w:rFonts w:asciiTheme="majorHAnsi" w:eastAsia="Times New Roman" w:hAnsiTheme="majorHAnsi" w:cstheme="majorHAnsi"/>
                <w:color w:val="000000"/>
                <w:szCs w:val="20"/>
                <w:lang w:eastAsia="en-AU"/>
              </w:rPr>
              <w:t>8</w:t>
            </w:r>
            <w:r w:rsidRPr="00015A55">
              <w:rPr>
                <w:rFonts w:asciiTheme="majorHAnsi" w:eastAsia="Times New Roman" w:hAnsiTheme="majorHAnsi" w:cstheme="majorHAnsi"/>
                <w:color w:val="000000"/>
                <w:szCs w:val="20"/>
                <w:lang w:eastAsia="en-AU"/>
              </w:rPr>
              <w:t>%</w:t>
            </w:r>
          </w:p>
        </w:tc>
      </w:tr>
      <w:tr w:rsidR="00015A55" w:rsidRPr="009F685B" w14:paraId="26CAC2AF"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4623894A" w14:textId="4B9B6A6C"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color w:val="000000"/>
                <w:szCs w:val="20"/>
                <w:lang w:eastAsia="en-AU"/>
              </w:rPr>
              <w:t>Employment type</w:t>
            </w:r>
          </w:p>
        </w:tc>
        <w:tc>
          <w:tcPr>
            <w:tcW w:w="1794" w:type="dxa"/>
            <w:gridSpan w:val="2"/>
            <w:shd w:val="clear" w:color="auto" w:fill="EBF7F8" w:themeFill="accent5" w:themeFillTint="33"/>
            <w:vAlign w:val="top"/>
          </w:tcPr>
          <w:p w14:paraId="5C56BE56"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06D0DD03"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15BB618F"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509A5788"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15A55" w:rsidRPr="009F685B" w14:paraId="35EE1D45"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3232176E" w14:textId="0AE5B3C4" w:rsidR="00015A55" w:rsidRPr="00713FF7" w:rsidRDefault="00015A55" w:rsidP="00015A55">
            <w:pPr>
              <w:spacing w:after="0" w:line="240" w:lineRule="auto"/>
              <w:rPr>
                <w:rFonts w:asciiTheme="majorHAnsi" w:eastAsia="Times New Roman" w:hAnsiTheme="majorHAnsi" w:cstheme="majorHAnsi"/>
                <w:b w:val="0"/>
                <w:bCs/>
                <w:color w:val="000000"/>
                <w:szCs w:val="20"/>
                <w:lang w:eastAsia="en-AU"/>
              </w:rPr>
            </w:pPr>
            <w:r w:rsidRPr="00713FF7">
              <w:rPr>
                <w:rFonts w:asciiTheme="majorHAnsi" w:eastAsia="Times New Roman" w:hAnsiTheme="majorHAnsi" w:cstheme="majorHAnsi"/>
                <w:color w:val="000000"/>
                <w:szCs w:val="20"/>
                <w:lang w:eastAsia="en-AU"/>
              </w:rPr>
              <w:t>Relief</w:t>
            </w:r>
          </w:p>
        </w:tc>
        <w:tc>
          <w:tcPr>
            <w:tcW w:w="1794" w:type="dxa"/>
            <w:gridSpan w:val="2"/>
          </w:tcPr>
          <w:p w14:paraId="46B9B18D" w14:textId="0FA01E4F"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w:t>
            </w:r>
            <w:r w:rsidR="0068729B" w:rsidRPr="0068729B">
              <w:rPr>
                <w:rFonts w:asciiTheme="majorHAnsi" w:eastAsia="Times New Roman" w:hAnsiTheme="majorHAnsi" w:cstheme="majorHAnsi"/>
                <w:color w:val="000000"/>
                <w:szCs w:val="20"/>
                <w:lang w:eastAsia="en-AU"/>
              </w:rPr>
              <w:t>7</w:t>
            </w:r>
          </w:p>
        </w:tc>
        <w:tc>
          <w:tcPr>
            <w:tcW w:w="1794" w:type="dxa"/>
          </w:tcPr>
          <w:p w14:paraId="5CDD38DA" w14:textId="655EC524"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3%</w:t>
            </w:r>
          </w:p>
        </w:tc>
        <w:tc>
          <w:tcPr>
            <w:tcW w:w="1794" w:type="dxa"/>
          </w:tcPr>
          <w:p w14:paraId="2DDAD9BD" w14:textId="3AE1DA88"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w:t>
            </w:r>
            <w:r w:rsidR="0068729B" w:rsidRPr="0068729B">
              <w:rPr>
                <w:rFonts w:asciiTheme="majorHAnsi" w:eastAsia="Times New Roman" w:hAnsiTheme="majorHAnsi" w:cstheme="majorHAnsi"/>
                <w:color w:val="000000"/>
                <w:szCs w:val="20"/>
                <w:lang w:eastAsia="en-AU"/>
              </w:rPr>
              <w:t>6</w:t>
            </w:r>
          </w:p>
        </w:tc>
        <w:tc>
          <w:tcPr>
            <w:tcW w:w="1794" w:type="dxa"/>
          </w:tcPr>
          <w:p w14:paraId="3FDFF9A2" w14:textId="19E2B34E"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3%</w:t>
            </w:r>
          </w:p>
        </w:tc>
      </w:tr>
      <w:tr w:rsidR="00015A55" w:rsidRPr="009F685B" w14:paraId="03E40DBC"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3FBF68CD" w14:textId="5EEF9626"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Casual</w:t>
            </w:r>
          </w:p>
        </w:tc>
        <w:tc>
          <w:tcPr>
            <w:tcW w:w="1794" w:type="dxa"/>
            <w:gridSpan w:val="2"/>
          </w:tcPr>
          <w:p w14:paraId="2D24555E" w14:textId="748AFDB0"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5</w:t>
            </w:r>
            <w:r w:rsidR="0068729B" w:rsidRPr="0068729B">
              <w:rPr>
                <w:rFonts w:asciiTheme="majorHAnsi" w:eastAsia="Times New Roman" w:hAnsiTheme="majorHAnsi" w:cstheme="majorHAnsi"/>
                <w:color w:val="000000"/>
                <w:szCs w:val="20"/>
                <w:lang w:eastAsia="en-AU"/>
              </w:rPr>
              <w:t>5</w:t>
            </w:r>
          </w:p>
        </w:tc>
        <w:tc>
          <w:tcPr>
            <w:tcW w:w="1794" w:type="dxa"/>
          </w:tcPr>
          <w:p w14:paraId="65EBC945" w14:textId="330E9751"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7%</w:t>
            </w:r>
          </w:p>
        </w:tc>
        <w:tc>
          <w:tcPr>
            <w:tcW w:w="1794" w:type="dxa"/>
          </w:tcPr>
          <w:p w14:paraId="219538E8" w14:textId="0D97FA43"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5</w:t>
            </w:r>
            <w:r w:rsidR="0068729B" w:rsidRPr="0068729B">
              <w:rPr>
                <w:rFonts w:asciiTheme="majorHAnsi" w:eastAsia="Times New Roman" w:hAnsiTheme="majorHAnsi" w:cstheme="majorHAnsi"/>
                <w:color w:val="000000"/>
                <w:szCs w:val="20"/>
                <w:lang w:eastAsia="en-AU"/>
              </w:rPr>
              <w:t>5</w:t>
            </w:r>
          </w:p>
        </w:tc>
        <w:tc>
          <w:tcPr>
            <w:tcW w:w="1794" w:type="dxa"/>
          </w:tcPr>
          <w:p w14:paraId="74B4D1C7" w14:textId="535C1294"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7%</w:t>
            </w:r>
          </w:p>
        </w:tc>
      </w:tr>
      <w:tr w:rsidR="00015A55" w:rsidRPr="009F685B" w14:paraId="37B668FA"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47AFC7C" w14:textId="6BE61EE0"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Part-time</w:t>
            </w:r>
          </w:p>
        </w:tc>
        <w:tc>
          <w:tcPr>
            <w:tcW w:w="1794" w:type="dxa"/>
            <w:gridSpan w:val="2"/>
          </w:tcPr>
          <w:p w14:paraId="7D34C622" w14:textId="0A9CF8E0" w:rsidR="00015A55" w:rsidRPr="0068729B" w:rsidRDefault="0068729B"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200</w:t>
            </w:r>
          </w:p>
        </w:tc>
        <w:tc>
          <w:tcPr>
            <w:tcW w:w="1794" w:type="dxa"/>
          </w:tcPr>
          <w:p w14:paraId="6CA2032E" w14:textId="0F19B6C5"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w:t>
            </w:r>
            <w:r w:rsidR="0068729B" w:rsidRPr="0068729B">
              <w:rPr>
                <w:rFonts w:asciiTheme="majorHAnsi" w:eastAsia="Times New Roman" w:hAnsiTheme="majorHAnsi" w:cstheme="majorHAnsi"/>
                <w:color w:val="000000"/>
                <w:szCs w:val="20"/>
                <w:lang w:eastAsia="en-AU"/>
              </w:rPr>
              <w:t>5</w:t>
            </w:r>
            <w:r w:rsidRPr="0068729B">
              <w:rPr>
                <w:rFonts w:asciiTheme="majorHAnsi" w:eastAsia="Times New Roman" w:hAnsiTheme="majorHAnsi" w:cstheme="majorHAnsi"/>
                <w:color w:val="000000"/>
                <w:szCs w:val="20"/>
                <w:lang w:eastAsia="en-AU"/>
              </w:rPr>
              <w:t>%</w:t>
            </w:r>
          </w:p>
        </w:tc>
        <w:tc>
          <w:tcPr>
            <w:tcW w:w="1794" w:type="dxa"/>
          </w:tcPr>
          <w:p w14:paraId="1E60ED3B" w14:textId="1FED3DDB" w:rsidR="00015A55" w:rsidRPr="0068729B" w:rsidRDefault="0068729B"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22</w:t>
            </w:r>
            <w:r w:rsidR="00456863">
              <w:rPr>
                <w:rFonts w:asciiTheme="majorHAnsi" w:eastAsia="Times New Roman" w:hAnsiTheme="majorHAnsi" w:cstheme="majorHAnsi"/>
                <w:color w:val="000000"/>
                <w:szCs w:val="20"/>
                <w:lang w:eastAsia="en-AU"/>
              </w:rPr>
              <w:t>0</w:t>
            </w:r>
          </w:p>
        </w:tc>
        <w:tc>
          <w:tcPr>
            <w:tcW w:w="1794" w:type="dxa"/>
          </w:tcPr>
          <w:p w14:paraId="0779AB1B" w14:textId="34827CF6"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2</w:t>
            </w:r>
            <w:r w:rsidR="00CF4D2F" w:rsidRPr="0068729B">
              <w:rPr>
                <w:rFonts w:asciiTheme="majorHAnsi" w:eastAsia="Times New Roman" w:hAnsiTheme="majorHAnsi" w:cstheme="majorHAnsi"/>
                <w:color w:val="000000"/>
                <w:szCs w:val="20"/>
                <w:lang w:eastAsia="en-AU"/>
              </w:rPr>
              <w:t>8</w:t>
            </w:r>
            <w:r w:rsidRPr="0068729B">
              <w:rPr>
                <w:rFonts w:asciiTheme="majorHAnsi" w:eastAsia="Times New Roman" w:hAnsiTheme="majorHAnsi" w:cstheme="majorHAnsi"/>
                <w:color w:val="000000"/>
                <w:szCs w:val="20"/>
                <w:lang w:eastAsia="en-AU"/>
              </w:rPr>
              <w:t>%</w:t>
            </w:r>
          </w:p>
        </w:tc>
      </w:tr>
      <w:tr w:rsidR="00015A55" w:rsidRPr="009F685B" w14:paraId="1770C5D8"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66B5510" w14:textId="5C62B7A0"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Full-time</w:t>
            </w:r>
          </w:p>
        </w:tc>
        <w:tc>
          <w:tcPr>
            <w:tcW w:w="1794" w:type="dxa"/>
            <w:gridSpan w:val="2"/>
          </w:tcPr>
          <w:p w14:paraId="0EAB3BB4" w14:textId="4782F35C" w:rsidR="00015A55" w:rsidRPr="0068729B" w:rsidRDefault="0068729B"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513</w:t>
            </w:r>
          </w:p>
        </w:tc>
        <w:tc>
          <w:tcPr>
            <w:tcW w:w="1794" w:type="dxa"/>
          </w:tcPr>
          <w:p w14:paraId="5A1E29A7" w14:textId="3DBBBDE5"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6</w:t>
            </w:r>
            <w:r w:rsidR="0068729B" w:rsidRPr="0068729B">
              <w:rPr>
                <w:rFonts w:asciiTheme="majorHAnsi" w:eastAsia="Times New Roman" w:hAnsiTheme="majorHAnsi" w:cstheme="majorHAnsi"/>
                <w:color w:val="000000"/>
                <w:szCs w:val="20"/>
                <w:lang w:eastAsia="en-AU"/>
              </w:rPr>
              <w:t>4</w:t>
            </w:r>
            <w:r w:rsidRPr="0068729B">
              <w:rPr>
                <w:rFonts w:asciiTheme="majorHAnsi" w:eastAsia="Times New Roman" w:hAnsiTheme="majorHAnsi" w:cstheme="majorHAnsi"/>
                <w:color w:val="000000"/>
                <w:szCs w:val="20"/>
                <w:lang w:eastAsia="en-AU"/>
              </w:rPr>
              <w:t>%</w:t>
            </w:r>
          </w:p>
        </w:tc>
        <w:tc>
          <w:tcPr>
            <w:tcW w:w="1794" w:type="dxa"/>
          </w:tcPr>
          <w:p w14:paraId="5230CD86" w14:textId="7A0D39A0" w:rsidR="00015A55" w:rsidRPr="0068729B" w:rsidRDefault="0068729B"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49</w:t>
            </w:r>
            <w:r w:rsidR="00456863">
              <w:rPr>
                <w:rFonts w:asciiTheme="majorHAnsi" w:eastAsia="Times New Roman" w:hAnsiTheme="majorHAnsi" w:cstheme="majorHAnsi"/>
                <w:color w:val="000000"/>
                <w:szCs w:val="20"/>
                <w:lang w:eastAsia="en-AU"/>
              </w:rPr>
              <w:t>4</w:t>
            </w:r>
          </w:p>
        </w:tc>
        <w:tc>
          <w:tcPr>
            <w:tcW w:w="1794" w:type="dxa"/>
          </w:tcPr>
          <w:p w14:paraId="35497010" w14:textId="71591968" w:rsidR="00015A55" w:rsidRPr="0068729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6</w:t>
            </w:r>
            <w:r w:rsidR="00CF4D2F" w:rsidRPr="0068729B">
              <w:rPr>
                <w:rFonts w:asciiTheme="majorHAnsi" w:eastAsia="Times New Roman" w:hAnsiTheme="majorHAnsi" w:cstheme="majorHAnsi"/>
                <w:color w:val="000000"/>
                <w:szCs w:val="20"/>
                <w:lang w:eastAsia="en-AU"/>
              </w:rPr>
              <w:t>2</w:t>
            </w:r>
            <w:r w:rsidRPr="0068729B">
              <w:rPr>
                <w:rFonts w:asciiTheme="majorHAnsi" w:eastAsia="Times New Roman" w:hAnsiTheme="majorHAnsi" w:cstheme="majorHAnsi"/>
                <w:color w:val="000000"/>
                <w:szCs w:val="20"/>
                <w:lang w:eastAsia="en-AU"/>
              </w:rPr>
              <w:t>%</w:t>
            </w:r>
          </w:p>
        </w:tc>
      </w:tr>
      <w:tr w:rsidR="00015A55" w:rsidRPr="009F685B" w14:paraId="22198643"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6C16920" w14:textId="484085BE"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Other</w:t>
            </w:r>
          </w:p>
        </w:tc>
        <w:tc>
          <w:tcPr>
            <w:tcW w:w="1794" w:type="dxa"/>
            <w:gridSpan w:val="2"/>
          </w:tcPr>
          <w:p w14:paraId="24EADA80" w14:textId="0989AE5E" w:rsidR="00015A55" w:rsidRPr="0068729B" w:rsidRDefault="0068729B"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6</w:t>
            </w:r>
          </w:p>
        </w:tc>
        <w:tc>
          <w:tcPr>
            <w:tcW w:w="1794" w:type="dxa"/>
          </w:tcPr>
          <w:p w14:paraId="60CD2D3A" w14:textId="518F9349"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1%</w:t>
            </w:r>
          </w:p>
        </w:tc>
        <w:tc>
          <w:tcPr>
            <w:tcW w:w="1794" w:type="dxa"/>
          </w:tcPr>
          <w:p w14:paraId="3A4CE3E9" w14:textId="0C044321" w:rsidR="00015A55" w:rsidRPr="0068729B" w:rsidRDefault="0068729B"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5</w:t>
            </w:r>
          </w:p>
        </w:tc>
        <w:tc>
          <w:tcPr>
            <w:tcW w:w="1794" w:type="dxa"/>
          </w:tcPr>
          <w:p w14:paraId="32D03351" w14:textId="49EA47D2" w:rsidR="00015A55" w:rsidRPr="0068729B" w:rsidRDefault="00015A55"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8729B">
              <w:rPr>
                <w:rFonts w:asciiTheme="majorHAnsi" w:eastAsia="Times New Roman" w:hAnsiTheme="majorHAnsi" w:cstheme="majorHAnsi"/>
                <w:color w:val="000000"/>
                <w:szCs w:val="20"/>
                <w:lang w:eastAsia="en-AU"/>
              </w:rPr>
              <w:t>1%</w:t>
            </w:r>
          </w:p>
        </w:tc>
      </w:tr>
      <w:tr w:rsidR="00015A55" w:rsidRPr="009F685B" w14:paraId="1E62FC12" w14:textId="77777777" w:rsidTr="0CE87B4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35C033C2" w14:textId="5773C94D" w:rsidR="00015A55" w:rsidRPr="00713FF7" w:rsidRDefault="00015A55" w:rsidP="00015A55">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color w:val="000000"/>
                <w:szCs w:val="20"/>
                <w:lang w:eastAsia="en-AU"/>
              </w:rPr>
              <w:t>Aboriginal and / or Torres Strait Islander status</w:t>
            </w:r>
          </w:p>
        </w:tc>
        <w:tc>
          <w:tcPr>
            <w:tcW w:w="1794" w:type="dxa"/>
            <w:gridSpan w:val="2"/>
            <w:shd w:val="clear" w:color="auto" w:fill="EBF7F8" w:themeFill="accent5" w:themeFillTint="33"/>
            <w:vAlign w:val="top"/>
          </w:tcPr>
          <w:p w14:paraId="298E5DBD"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55AEE158"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3107C3F6"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11F589CA" w14:textId="77777777" w:rsidR="00015A55" w:rsidRPr="009F685B" w:rsidRDefault="00015A55"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15A55" w:rsidRPr="00226838" w14:paraId="4DE1F83C"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8C2D2BB" w14:textId="58C6FB88" w:rsidR="00015A55" w:rsidRPr="00226838" w:rsidRDefault="00015A55" w:rsidP="00015A55">
            <w:pPr>
              <w:spacing w:after="0" w:line="240" w:lineRule="auto"/>
              <w:rPr>
                <w:rFonts w:asciiTheme="majorHAnsi" w:eastAsia="Times New Roman" w:hAnsiTheme="majorHAnsi" w:cstheme="majorHAnsi"/>
                <w:b w:val="0"/>
                <w:bCs/>
                <w:color w:val="000000"/>
                <w:szCs w:val="20"/>
                <w:lang w:eastAsia="en-AU"/>
              </w:rPr>
            </w:pPr>
            <w:r w:rsidRPr="00226838">
              <w:rPr>
                <w:rFonts w:asciiTheme="majorHAnsi" w:eastAsia="Times New Roman" w:hAnsiTheme="majorHAnsi" w:cstheme="majorHAnsi"/>
                <w:color w:val="000000"/>
                <w:szCs w:val="20"/>
                <w:lang w:eastAsia="en-AU"/>
              </w:rPr>
              <w:t>Yes</w:t>
            </w:r>
          </w:p>
        </w:tc>
        <w:tc>
          <w:tcPr>
            <w:tcW w:w="1794" w:type="dxa"/>
            <w:gridSpan w:val="2"/>
          </w:tcPr>
          <w:p w14:paraId="451B262D" w14:textId="46B68F7B" w:rsidR="00015A55" w:rsidRPr="00226838" w:rsidRDefault="00E71A98"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12</w:t>
            </w:r>
          </w:p>
        </w:tc>
        <w:tc>
          <w:tcPr>
            <w:tcW w:w="1794" w:type="dxa"/>
          </w:tcPr>
          <w:p w14:paraId="3D9468CF" w14:textId="39B39167" w:rsidR="00015A55" w:rsidRPr="00226838" w:rsidRDefault="00E71A98"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1</w:t>
            </w:r>
            <w:r w:rsidR="00015A55" w:rsidRPr="00226838">
              <w:rPr>
                <w:rFonts w:asciiTheme="majorHAnsi" w:eastAsia="Times New Roman" w:hAnsiTheme="majorHAnsi" w:cstheme="majorHAnsi"/>
                <w:color w:val="000000"/>
                <w:szCs w:val="20"/>
                <w:lang w:eastAsia="en-AU"/>
              </w:rPr>
              <w:t>%</w:t>
            </w:r>
          </w:p>
        </w:tc>
        <w:tc>
          <w:tcPr>
            <w:tcW w:w="1794" w:type="dxa"/>
          </w:tcPr>
          <w:p w14:paraId="0185AC96" w14:textId="19A6C109" w:rsidR="00015A55" w:rsidRPr="00226838" w:rsidRDefault="00545C1E"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13</w:t>
            </w:r>
          </w:p>
        </w:tc>
        <w:tc>
          <w:tcPr>
            <w:tcW w:w="1794" w:type="dxa"/>
          </w:tcPr>
          <w:p w14:paraId="003AB2BD" w14:textId="019870C7" w:rsidR="00015A55" w:rsidRPr="00226838" w:rsidRDefault="00E71A98"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2</w:t>
            </w:r>
            <w:r w:rsidR="00015A55" w:rsidRPr="00226838">
              <w:rPr>
                <w:rFonts w:asciiTheme="majorHAnsi" w:eastAsia="Times New Roman" w:hAnsiTheme="majorHAnsi" w:cstheme="majorHAnsi"/>
                <w:color w:val="000000"/>
                <w:szCs w:val="20"/>
                <w:lang w:eastAsia="en-AU"/>
              </w:rPr>
              <w:t>%</w:t>
            </w:r>
          </w:p>
        </w:tc>
      </w:tr>
      <w:tr w:rsidR="00015A55" w:rsidRPr="00226838" w14:paraId="3D653467" w14:textId="77777777" w:rsidTr="0CE87B4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0A9BF62" w14:textId="25D1B20B" w:rsidR="00015A55" w:rsidRPr="00226838" w:rsidRDefault="00015A55" w:rsidP="00015A55">
            <w:pPr>
              <w:spacing w:after="0" w:line="240" w:lineRule="auto"/>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No</w:t>
            </w:r>
          </w:p>
        </w:tc>
        <w:tc>
          <w:tcPr>
            <w:tcW w:w="1794" w:type="dxa"/>
            <w:gridSpan w:val="2"/>
          </w:tcPr>
          <w:p w14:paraId="3B1FF655" w14:textId="18D9077D" w:rsidR="00015A55" w:rsidRPr="00226838" w:rsidRDefault="00E71A98"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783</w:t>
            </w:r>
          </w:p>
        </w:tc>
        <w:tc>
          <w:tcPr>
            <w:tcW w:w="1794" w:type="dxa"/>
          </w:tcPr>
          <w:p w14:paraId="5439EBBA" w14:textId="32D4A8D6" w:rsidR="00015A55" w:rsidRPr="00226838" w:rsidRDefault="00E71A98"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98</w:t>
            </w:r>
            <w:r w:rsidR="00015A55" w:rsidRPr="00226838">
              <w:rPr>
                <w:rFonts w:asciiTheme="majorHAnsi" w:eastAsia="Times New Roman" w:hAnsiTheme="majorHAnsi" w:cstheme="majorHAnsi"/>
                <w:color w:val="000000"/>
                <w:szCs w:val="20"/>
                <w:lang w:eastAsia="en-AU"/>
              </w:rPr>
              <w:t>%</w:t>
            </w:r>
          </w:p>
        </w:tc>
        <w:tc>
          <w:tcPr>
            <w:tcW w:w="1794" w:type="dxa"/>
          </w:tcPr>
          <w:p w14:paraId="4D151809" w14:textId="1205E3D3" w:rsidR="00015A55" w:rsidRPr="00226838" w:rsidRDefault="00E71A98"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78</w:t>
            </w:r>
            <w:r w:rsidR="00202BE1">
              <w:rPr>
                <w:rFonts w:asciiTheme="majorHAnsi" w:eastAsia="Times New Roman" w:hAnsiTheme="majorHAnsi" w:cstheme="majorHAnsi"/>
                <w:color w:val="000000"/>
                <w:szCs w:val="20"/>
                <w:lang w:eastAsia="en-AU"/>
              </w:rPr>
              <w:t>3</w:t>
            </w:r>
          </w:p>
        </w:tc>
        <w:tc>
          <w:tcPr>
            <w:tcW w:w="1794" w:type="dxa"/>
          </w:tcPr>
          <w:p w14:paraId="3D47E677" w14:textId="4108A2C3" w:rsidR="00015A55" w:rsidRPr="00226838" w:rsidRDefault="00E71A98" w:rsidP="00015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98</w:t>
            </w:r>
            <w:r w:rsidR="00015A55" w:rsidRPr="00226838">
              <w:rPr>
                <w:rFonts w:asciiTheme="majorHAnsi" w:eastAsia="Times New Roman" w:hAnsiTheme="majorHAnsi" w:cstheme="majorHAnsi"/>
                <w:color w:val="000000"/>
                <w:szCs w:val="20"/>
                <w:lang w:eastAsia="en-AU"/>
              </w:rPr>
              <w:t>%</w:t>
            </w:r>
          </w:p>
        </w:tc>
      </w:tr>
      <w:tr w:rsidR="00015A55" w:rsidRPr="00226838" w14:paraId="6387DE10" w14:textId="77777777" w:rsidTr="0CE87B45">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6D9672C" w14:textId="6E5EF04A" w:rsidR="00015A55" w:rsidRPr="00226838" w:rsidRDefault="00015A55" w:rsidP="00015A55">
            <w:pPr>
              <w:spacing w:after="0" w:line="240" w:lineRule="auto"/>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Prefer not to say</w:t>
            </w:r>
          </w:p>
        </w:tc>
        <w:tc>
          <w:tcPr>
            <w:tcW w:w="1794" w:type="dxa"/>
            <w:gridSpan w:val="2"/>
          </w:tcPr>
          <w:p w14:paraId="5D57C359" w14:textId="12FD0D98" w:rsidR="00015A55" w:rsidRPr="00226838" w:rsidRDefault="00E11A70"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6</w:t>
            </w:r>
          </w:p>
        </w:tc>
        <w:tc>
          <w:tcPr>
            <w:tcW w:w="1794" w:type="dxa"/>
          </w:tcPr>
          <w:p w14:paraId="0AEE084C" w14:textId="658D35DA" w:rsidR="00015A55" w:rsidRPr="00226838" w:rsidRDefault="00E71A98"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1</w:t>
            </w:r>
            <w:r w:rsidR="00015A55" w:rsidRPr="00226838">
              <w:rPr>
                <w:rFonts w:asciiTheme="majorHAnsi" w:eastAsia="Times New Roman" w:hAnsiTheme="majorHAnsi" w:cstheme="majorHAnsi"/>
                <w:color w:val="000000"/>
                <w:szCs w:val="20"/>
                <w:lang w:eastAsia="en-AU"/>
              </w:rPr>
              <w:t>%</w:t>
            </w:r>
          </w:p>
        </w:tc>
        <w:tc>
          <w:tcPr>
            <w:tcW w:w="1794" w:type="dxa"/>
          </w:tcPr>
          <w:p w14:paraId="68C112B7" w14:textId="69CA5174" w:rsidR="00015A55" w:rsidRPr="00226838" w:rsidRDefault="00202BE1"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5</w:t>
            </w:r>
          </w:p>
        </w:tc>
        <w:tc>
          <w:tcPr>
            <w:tcW w:w="1794" w:type="dxa"/>
          </w:tcPr>
          <w:p w14:paraId="51F7DEC8" w14:textId="07654AE7" w:rsidR="00015A55" w:rsidRPr="00226838" w:rsidRDefault="00E71A98" w:rsidP="00015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26838">
              <w:rPr>
                <w:rFonts w:asciiTheme="majorHAnsi" w:eastAsia="Times New Roman" w:hAnsiTheme="majorHAnsi" w:cstheme="majorHAnsi"/>
                <w:color w:val="000000"/>
                <w:szCs w:val="20"/>
                <w:lang w:eastAsia="en-AU"/>
              </w:rPr>
              <w:t>1</w:t>
            </w:r>
            <w:r w:rsidR="00015A55" w:rsidRPr="00226838">
              <w:rPr>
                <w:rFonts w:asciiTheme="majorHAnsi" w:eastAsia="Times New Roman" w:hAnsiTheme="majorHAnsi" w:cstheme="majorHAnsi"/>
                <w:color w:val="000000"/>
                <w:szCs w:val="20"/>
                <w:lang w:eastAsia="en-AU"/>
              </w:rPr>
              <w:t>%</w:t>
            </w:r>
          </w:p>
        </w:tc>
      </w:tr>
    </w:tbl>
    <w:p w14:paraId="74C84CDD" w14:textId="77777777" w:rsidR="000A6F0F" w:rsidRPr="00713FF7" w:rsidRDefault="0076576D" w:rsidP="0076576D">
      <w:pPr>
        <w:spacing w:before="120"/>
        <w:rPr>
          <w:rFonts w:asciiTheme="majorHAnsi" w:hAnsiTheme="majorHAnsi" w:cstheme="majorHAnsi"/>
          <w:sz w:val="18"/>
          <w:szCs w:val="18"/>
        </w:rPr>
      </w:pPr>
      <w:r w:rsidRPr="00226838">
        <w:rPr>
          <w:rFonts w:asciiTheme="majorHAnsi" w:hAnsiTheme="majorHAnsi" w:cstheme="majorHAnsi"/>
          <w:sz w:val="18"/>
          <w:szCs w:val="18"/>
        </w:rPr>
        <w:t>*Where weighted sample or proportions do not add up to 100%, this is due to rounding of decimal places up or down to</w:t>
      </w:r>
      <w:r w:rsidRPr="00713FF7">
        <w:rPr>
          <w:rFonts w:asciiTheme="majorHAnsi" w:hAnsiTheme="majorHAnsi" w:cstheme="majorHAnsi"/>
          <w:sz w:val="18"/>
          <w:szCs w:val="18"/>
        </w:rPr>
        <w:t xml:space="preserve"> the nearest whole number.  </w:t>
      </w:r>
      <w:bookmarkEnd w:id="166"/>
    </w:p>
    <w:tbl>
      <w:tblPr>
        <w:tblStyle w:val="Style1"/>
        <w:tblW w:w="8970" w:type="dxa"/>
        <w:tblLayout w:type="fixed"/>
        <w:tblLook w:val="04A0" w:firstRow="1" w:lastRow="0" w:firstColumn="1" w:lastColumn="0" w:noHBand="0" w:noVBand="1"/>
        <w:tblCaption w:val="Table 2: Total unweighted sample and weighted population. "/>
        <w:tblDescription w:val="Summary table 2 of 3 showing figures for the unweighted sample, unweighted sample as  a percentage, weighted population and weighted population as a percentage. Figures are broken down within the table by school type, school level and single sex or co-ed status."/>
      </w:tblPr>
      <w:tblGrid>
        <w:gridCol w:w="1794"/>
        <w:gridCol w:w="1794"/>
        <w:gridCol w:w="1794"/>
        <w:gridCol w:w="1794"/>
        <w:gridCol w:w="1794"/>
      </w:tblGrid>
      <w:tr w:rsidR="000A6F0F" w:rsidRPr="009F685B" w14:paraId="5C16E68D" w14:textId="77777777" w:rsidTr="00A345AF">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794" w:type="dxa"/>
          </w:tcPr>
          <w:p w14:paraId="4339C221" w14:textId="1915673A" w:rsidR="000A6F0F" w:rsidRPr="00713FF7" w:rsidRDefault="000A6F0F" w:rsidP="000A6F0F">
            <w:pPr>
              <w:spacing w:after="0" w:line="240" w:lineRule="auto"/>
              <w:rPr>
                <w:rFonts w:eastAsia="Times New Roman" w:cs="Calibri"/>
                <w:szCs w:val="20"/>
                <w:lang w:eastAsia="en-AU"/>
              </w:rPr>
            </w:pPr>
            <w:r w:rsidRPr="00713FF7">
              <w:rPr>
                <w:rFonts w:asciiTheme="majorHAnsi" w:eastAsia="Times New Roman" w:hAnsiTheme="majorHAnsi" w:cstheme="majorHAnsi"/>
                <w:szCs w:val="20"/>
                <w:lang w:eastAsia="en-AU"/>
              </w:rPr>
              <w:t>SCHOOL PROFILE</w:t>
            </w:r>
          </w:p>
        </w:tc>
        <w:tc>
          <w:tcPr>
            <w:tcW w:w="1794" w:type="dxa"/>
          </w:tcPr>
          <w:p w14:paraId="19D951F8" w14:textId="771679D6"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szCs w:val="20"/>
                <w:lang w:eastAsia="en-AU"/>
              </w:rPr>
              <w:t>UNWEIGHTED SAMPLE</w:t>
            </w:r>
          </w:p>
        </w:tc>
        <w:tc>
          <w:tcPr>
            <w:tcW w:w="1794" w:type="dxa"/>
          </w:tcPr>
          <w:p w14:paraId="412A52BD" w14:textId="0B917256"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szCs w:val="20"/>
                <w:lang w:eastAsia="en-AU"/>
              </w:rPr>
              <w:t>UNWEIGHTED SAMPLE %</w:t>
            </w:r>
          </w:p>
        </w:tc>
        <w:tc>
          <w:tcPr>
            <w:tcW w:w="1794" w:type="dxa"/>
          </w:tcPr>
          <w:p w14:paraId="0FB4E69E" w14:textId="42C9D363"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color w:val="FFFFFF"/>
                <w:szCs w:val="20"/>
                <w:lang w:eastAsia="en-AU"/>
              </w:rPr>
              <w:t>WEIGHTED POPULATION</w:t>
            </w:r>
          </w:p>
        </w:tc>
        <w:tc>
          <w:tcPr>
            <w:tcW w:w="1794" w:type="dxa"/>
          </w:tcPr>
          <w:p w14:paraId="29FFF997" w14:textId="7068F7E0"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color w:val="FFFFFF"/>
                <w:szCs w:val="20"/>
                <w:lang w:eastAsia="en-AU"/>
              </w:rPr>
              <w:t>WEIGHTED POPULATION %</w:t>
            </w:r>
          </w:p>
        </w:tc>
      </w:tr>
      <w:tr w:rsidR="000A6F0F" w:rsidRPr="009F685B" w14:paraId="07B3CDFE"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7597A11C" w14:textId="69AFB11B" w:rsidR="000A6F0F" w:rsidRPr="00713FF7" w:rsidRDefault="000A6F0F" w:rsidP="000A6F0F">
            <w:pPr>
              <w:spacing w:after="0" w:line="240" w:lineRule="auto"/>
              <w:rPr>
                <w:rFonts w:eastAsia="Times New Roman" w:cs="Calibri"/>
                <w:bCs/>
                <w:szCs w:val="20"/>
                <w:lang w:eastAsia="en-AU"/>
              </w:rPr>
            </w:pPr>
            <w:r w:rsidRPr="00713FF7">
              <w:rPr>
                <w:rFonts w:asciiTheme="majorHAnsi" w:eastAsia="Times New Roman" w:hAnsiTheme="majorHAnsi" w:cstheme="majorHAnsi"/>
                <w:bCs/>
                <w:szCs w:val="20"/>
                <w:lang w:eastAsia="en-AU"/>
              </w:rPr>
              <w:t>School type</w:t>
            </w:r>
          </w:p>
        </w:tc>
        <w:tc>
          <w:tcPr>
            <w:tcW w:w="1794" w:type="dxa"/>
            <w:shd w:val="clear" w:color="auto" w:fill="EBF7F8" w:themeFill="accent5" w:themeFillTint="33"/>
          </w:tcPr>
          <w:p w14:paraId="550CB2F8" w14:textId="142A4874"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633AC16A" w14:textId="352A5658"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601AD9DF" w14:textId="343F3D65"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01251C1A" w14:textId="792313D8"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r>
      <w:tr w:rsidR="000A6F0F" w:rsidRPr="009F685B" w14:paraId="38602E12"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17F233C3" w14:textId="64B0CE9B"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Government</w:t>
            </w:r>
          </w:p>
        </w:tc>
        <w:tc>
          <w:tcPr>
            <w:tcW w:w="1794" w:type="dxa"/>
          </w:tcPr>
          <w:p w14:paraId="41B87E71" w14:textId="4EA14187" w:rsidR="000A6F0F" w:rsidRPr="00834142" w:rsidRDefault="00834142"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518</w:t>
            </w:r>
          </w:p>
        </w:tc>
        <w:tc>
          <w:tcPr>
            <w:tcW w:w="1794" w:type="dxa"/>
          </w:tcPr>
          <w:p w14:paraId="5DD798E4" w14:textId="36AE67A3" w:rsidR="000A6F0F" w:rsidRPr="00834142" w:rsidRDefault="00834142"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70</w:t>
            </w:r>
            <w:r w:rsidR="00FD4C8D" w:rsidRPr="00834142">
              <w:rPr>
                <w:rFonts w:eastAsia="Times New Roman" w:cs="Calibri"/>
                <w:color w:val="000000"/>
                <w:szCs w:val="20"/>
                <w:lang w:eastAsia="en-AU"/>
              </w:rPr>
              <w:t>%</w:t>
            </w:r>
          </w:p>
        </w:tc>
        <w:tc>
          <w:tcPr>
            <w:tcW w:w="1794" w:type="dxa"/>
          </w:tcPr>
          <w:p w14:paraId="33115146" w14:textId="612F7307" w:rsidR="000A6F0F" w:rsidRPr="00CC3B1C" w:rsidRDefault="00CC3B1C"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C3B1C">
              <w:rPr>
                <w:rFonts w:eastAsia="Times New Roman" w:cs="Calibri"/>
                <w:color w:val="000000"/>
                <w:szCs w:val="20"/>
                <w:lang w:eastAsia="en-AU"/>
              </w:rPr>
              <w:t>479</w:t>
            </w:r>
          </w:p>
        </w:tc>
        <w:tc>
          <w:tcPr>
            <w:tcW w:w="1794" w:type="dxa"/>
          </w:tcPr>
          <w:p w14:paraId="3A67BA3B" w14:textId="3AB4F2B8" w:rsidR="000A6F0F" w:rsidRPr="00CC3B1C" w:rsidRDefault="00301718"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C3B1C">
              <w:rPr>
                <w:rFonts w:eastAsia="Times New Roman" w:cs="Calibri"/>
                <w:color w:val="000000"/>
                <w:szCs w:val="20"/>
                <w:lang w:eastAsia="en-AU"/>
              </w:rPr>
              <w:t>65%</w:t>
            </w:r>
          </w:p>
        </w:tc>
      </w:tr>
      <w:tr w:rsidR="00301718" w:rsidRPr="009F685B" w14:paraId="0F500E60"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CD42AB3" w14:textId="4CEA172E" w:rsidR="00301718" w:rsidRPr="00713FF7" w:rsidRDefault="00301718" w:rsidP="00301718">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Catholic</w:t>
            </w:r>
          </w:p>
        </w:tc>
        <w:tc>
          <w:tcPr>
            <w:tcW w:w="1794" w:type="dxa"/>
          </w:tcPr>
          <w:p w14:paraId="5276FDC7" w14:textId="754CFB2E" w:rsidR="00301718" w:rsidRPr="00834142" w:rsidRDefault="00834142"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93</w:t>
            </w:r>
          </w:p>
        </w:tc>
        <w:tc>
          <w:tcPr>
            <w:tcW w:w="1794" w:type="dxa"/>
          </w:tcPr>
          <w:p w14:paraId="39F29296" w14:textId="2DA876D3" w:rsidR="00301718" w:rsidRPr="00834142" w:rsidRDefault="00834142"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13</w:t>
            </w:r>
            <w:r w:rsidR="00FD4C8D" w:rsidRPr="00834142">
              <w:rPr>
                <w:rFonts w:eastAsia="Times New Roman" w:cs="Calibri"/>
                <w:color w:val="000000"/>
                <w:szCs w:val="20"/>
                <w:lang w:eastAsia="en-AU"/>
              </w:rPr>
              <w:t>%</w:t>
            </w:r>
          </w:p>
        </w:tc>
        <w:tc>
          <w:tcPr>
            <w:tcW w:w="1794" w:type="dxa"/>
          </w:tcPr>
          <w:p w14:paraId="29EE4F6C" w14:textId="0DDDCA38" w:rsidR="00301718" w:rsidRPr="00CC3B1C" w:rsidRDefault="00CC3B1C"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C3B1C">
              <w:rPr>
                <w:rFonts w:eastAsia="Times New Roman" w:cs="Calibri"/>
                <w:color w:val="000000"/>
                <w:szCs w:val="20"/>
                <w:lang w:eastAsia="en-AU"/>
              </w:rPr>
              <w:t>143</w:t>
            </w:r>
          </w:p>
        </w:tc>
        <w:tc>
          <w:tcPr>
            <w:tcW w:w="1794" w:type="dxa"/>
          </w:tcPr>
          <w:p w14:paraId="3669AE4A" w14:textId="559BB274" w:rsidR="00301718" w:rsidRPr="00CC3B1C"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C3B1C">
              <w:rPr>
                <w:rFonts w:eastAsia="Times New Roman" w:cs="Calibri"/>
                <w:color w:val="000000"/>
                <w:szCs w:val="20"/>
                <w:lang w:eastAsia="en-AU"/>
              </w:rPr>
              <w:t>19%</w:t>
            </w:r>
          </w:p>
        </w:tc>
      </w:tr>
      <w:tr w:rsidR="00301718" w:rsidRPr="009F685B" w14:paraId="12E22E1E" w14:textId="77777777" w:rsidTr="00A345AF">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D4422EA" w14:textId="771E549E" w:rsidR="00301718" w:rsidRPr="00713FF7" w:rsidRDefault="00301718" w:rsidP="00301718">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Independent</w:t>
            </w:r>
          </w:p>
        </w:tc>
        <w:tc>
          <w:tcPr>
            <w:tcW w:w="1794" w:type="dxa"/>
          </w:tcPr>
          <w:p w14:paraId="09FC1AAA" w14:textId="26FEC25A" w:rsidR="00301718" w:rsidRPr="00834142" w:rsidRDefault="00834142"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834142">
              <w:rPr>
                <w:rFonts w:eastAsia="Times New Roman" w:cs="Calibri"/>
                <w:bCs/>
                <w:szCs w:val="20"/>
                <w:lang w:eastAsia="en-AU"/>
              </w:rPr>
              <w:t>122</w:t>
            </w:r>
          </w:p>
        </w:tc>
        <w:tc>
          <w:tcPr>
            <w:tcW w:w="1794" w:type="dxa"/>
          </w:tcPr>
          <w:p w14:paraId="2797B351" w14:textId="56A17984" w:rsidR="00301718" w:rsidRPr="00834142" w:rsidRDefault="00834142"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834142">
              <w:rPr>
                <w:rFonts w:eastAsia="Times New Roman" w:cs="Calibri"/>
                <w:bCs/>
                <w:szCs w:val="20"/>
                <w:lang w:eastAsia="en-AU"/>
              </w:rPr>
              <w:t>17</w:t>
            </w:r>
            <w:r w:rsidR="00FD4C8D" w:rsidRPr="00834142">
              <w:rPr>
                <w:rFonts w:eastAsia="Times New Roman" w:cs="Calibri"/>
                <w:bCs/>
                <w:szCs w:val="20"/>
                <w:lang w:eastAsia="en-AU"/>
              </w:rPr>
              <w:t>%</w:t>
            </w:r>
          </w:p>
        </w:tc>
        <w:tc>
          <w:tcPr>
            <w:tcW w:w="1794" w:type="dxa"/>
          </w:tcPr>
          <w:p w14:paraId="01C6EFD0" w14:textId="3052CD38" w:rsidR="00301718" w:rsidRPr="00CC3B1C" w:rsidRDefault="00CC3B1C"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CC3B1C">
              <w:rPr>
                <w:rFonts w:eastAsia="Times New Roman" w:cs="Calibri"/>
                <w:bCs/>
                <w:szCs w:val="20"/>
                <w:lang w:eastAsia="en-AU"/>
              </w:rPr>
              <w:t>107</w:t>
            </w:r>
          </w:p>
        </w:tc>
        <w:tc>
          <w:tcPr>
            <w:tcW w:w="1794" w:type="dxa"/>
          </w:tcPr>
          <w:p w14:paraId="47EAB9AE" w14:textId="68B58A12" w:rsidR="00301718" w:rsidRPr="00CC3B1C"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CC3B1C">
              <w:rPr>
                <w:rFonts w:eastAsia="Times New Roman" w:cs="Calibri"/>
                <w:color w:val="000000"/>
                <w:szCs w:val="20"/>
                <w:lang w:eastAsia="en-AU"/>
              </w:rPr>
              <w:t>15%</w:t>
            </w:r>
          </w:p>
        </w:tc>
      </w:tr>
      <w:tr w:rsidR="00301718" w:rsidRPr="009F685B" w14:paraId="070300AA" w14:textId="77777777" w:rsidTr="00A345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A100094" w14:textId="71D71244" w:rsidR="00301718" w:rsidRPr="00713FF7" w:rsidRDefault="00301718" w:rsidP="00301718">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Other</w:t>
            </w:r>
          </w:p>
        </w:tc>
        <w:tc>
          <w:tcPr>
            <w:tcW w:w="1794" w:type="dxa"/>
          </w:tcPr>
          <w:p w14:paraId="22F2F2C7" w14:textId="4D46CE7C" w:rsidR="00301718" w:rsidRPr="00834142" w:rsidRDefault="00834142"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6</w:t>
            </w:r>
          </w:p>
        </w:tc>
        <w:tc>
          <w:tcPr>
            <w:tcW w:w="1794" w:type="dxa"/>
          </w:tcPr>
          <w:p w14:paraId="5D587AEE" w14:textId="0F6873C0" w:rsidR="00301718" w:rsidRPr="00834142" w:rsidRDefault="00FD4C8D"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34142">
              <w:rPr>
                <w:rFonts w:eastAsia="Times New Roman" w:cs="Calibri"/>
                <w:color w:val="000000"/>
                <w:szCs w:val="20"/>
                <w:lang w:eastAsia="en-AU"/>
              </w:rPr>
              <w:t>1%</w:t>
            </w:r>
          </w:p>
        </w:tc>
        <w:tc>
          <w:tcPr>
            <w:tcW w:w="1794" w:type="dxa"/>
          </w:tcPr>
          <w:p w14:paraId="2670F6F8" w14:textId="32DC32EE" w:rsidR="00301718" w:rsidRPr="00CC3B1C" w:rsidRDefault="00CC3B1C"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C3B1C">
              <w:rPr>
                <w:rFonts w:eastAsia="Times New Roman" w:cs="Calibri"/>
                <w:color w:val="000000"/>
                <w:szCs w:val="20"/>
                <w:lang w:eastAsia="en-AU"/>
              </w:rPr>
              <w:t>10</w:t>
            </w:r>
          </w:p>
        </w:tc>
        <w:tc>
          <w:tcPr>
            <w:tcW w:w="1794" w:type="dxa"/>
          </w:tcPr>
          <w:p w14:paraId="56BF6142" w14:textId="177EC097" w:rsidR="00301718" w:rsidRPr="00CC3B1C"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C3B1C">
              <w:rPr>
                <w:rFonts w:eastAsia="Times New Roman" w:cs="Calibri"/>
                <w:bCs/>
                <w:szCs w:val="20"/>
                <w:lang w:eastAsia="en-AU"/>
              </w:rPr>
              <w:t>1%</w:t>
            </w:r>
          </w:p>
        </w:tc>
      </w:tr>
      <w:tr w:rsidR="00301718" w:rsidRPr="009F685B" w14:paraId="21CEE2B5"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193D2B83" w14:textId="240F184E" w:rsidR="00301718" w:rsidRPr="00713FF7" w:rsidRDefault="00301718" w:rsidP="00301718">
            <w:pPr>
              <w:spacing w:after="0" w:line="240" w:lineRule="auto"/>
              <w:rPr>
                <w:rFonts w:eastAsia="Times New Roman" w:cs="Calibri"/>
                <w:color w:val="000000"/>
                <w:szCs w:val="20"/>
                <w:lang w:eastAsia="en-AU"/>
              </w:rPr>
            </w:pPr>
            <w:r w:rsidRPr="00713FF7">
              <w:rPr>
                <w:rFonts w:asciiTheme="majorHAnsi" w:eastAsia="Times New Roman" w:hAnsiTheme="majorHAnsi" w:cstheme="majorHAnsi"/>
                <w:bCs/>
                <w:szCs w:val="20"/>
                <w:lang w:eastAsia="en-AU"/>
              </w:rPr>
              <w:t>School level*</w:t>
            </w:r>
          </w:p>
        </w:tc>
        <w:tc>
          <w:tcPr>
            <w:tcW w:w="1794" w:type="dxa"/>
            <w:shd w:val="clear" w:color="auto" w:fill="EBF7F8" w:themeFill="accent5" w:themeFillTint="33"/>
          </w:tcPr>
          <w:p w14:paraId="5ABB0B71" w14:textId="77777777" w:rsidR="00301718" w:rsidRPr="009F685B"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54B2D97F" w14:textId="77777777" w:rsidR="00301718" w:rsidRPr="009F685B"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6C4EC91B" w14:textId="77777777" w:rsidR="00301718" w:rsidRPr="009F685B"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25860732" w14:textId="77777777" w:rsidR="00301718" w:rsidRPr="009F685B"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1D1A8E" w:rsidRPr="009F685B" w14:paraId="60AA02B9" w14:textId="77777777" w:rsidTr="00A345A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4" w:type="dxa"/>
          </w:tcPr>
          <w:p w14:paraId="18DBEF8E" w14:textId="7333F3B7" w:rsidR="001D1A8E" w:rsidRPr="00713FF7" w:rsidRDefault="001D1A8E" w:rsidP="001D1A8E">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Primary</w:t>
            </w:r>
          </w:p>
        </w:tc>
        <w:tc>
          <w:tcPr>
            <w:tcW w:w="1794" w:type="dxa"/>
          </w:tcPr>
          <w:p w14:paraId="4881DE19" w14:textId="1CAE3871"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eastAsia="Times New Roman" w:cs="Calibri"/>
                <w:bCs/>
                <w:szCs w:val="20"/>
                <w:lang w:eastAsia="en-AU"/>
              </w:rPr>
              <w:t>337</w:t>
            </w:r>
          </w:p>
        </w:tc>
        <w:tc>
          <w:tcPr>
            <w:tcW w:w="1794" w:type="dxa"/>
            <w:vAlign w:val="bottom"/>
          </w:tcPr>
          <w:p w14:paraId="393231CF" w14:textId="43621716"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cs="Calibri"/>
                <w:color w:val="000000"/>
                <w:sz w:val="22"/>
              </w:rPr>
              <w:t>4</w:t>
            </w:r>
            <w:r w:rsidR="00152B29">
              <w:rPr>
                <w:rFonts w:cs="Calibri"/>
                <w:color w:val="000000"/>
                <w:sz w:val="22"/>
              </w:rPr>
              <w:t>2</w:t>
            </w:r>
            <w:r w:rsidRPr="001D1A8E">
              <w:rPr>
                <w:rFonts w:cs="Calibri"/>
                <w:color w:val="000000"/>
                <w:sz w:val="22"/>
              </w:rPr>
              <w:t>%</w:t>
            </w:r>
          </w:p>
        </w:tc>
        <w:tc>
          <w:tcPr>
            <w:tcW w:w="1794" w:type="dxa"/>
          </w:tcPr>
          <w:p w14:paraId="55ADAC0A" w14:textId="6961F5CF"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eastAsia="Times New Roman" w:cs="Calibri"/>
                <w:bCs/>
                <w:szCs w:val="20"/>
                <w:lang w:eastAsia="en-AU"/>
              </w:rPr>
              <w:t>35</w:t>
            </w:r>
            <w:r w:rsidR="00E434F0">
              <w:rPr>
                <w:rFonts w:eastAsia="Times New Roman" w:cs="Calibri"/>
                <w:bCs/>
                <w:szCs w:val="20"/>
                <w:lang w:eastAsia="en-AU"/>
              </w:rPr>
              <w:t>4</w:t>
            </w:r>
          </w:p>
        </w:tc>
        <w:tc>
          <w:tcPr>
            <w:tcW w:w="1794" w:type="dxa"/>
            <w:vAlign w:val="bottom"/>
          </w:tcPr>
          <w:p w14:paraId="02ADCD4F" w14:textId="6CAD7CCE"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cs="Calibri"/>
                <w:color w:val="000000"/>
                <w:sz w:val="22"/>
              </w:rPr>
              <w:t>4</w:t>
            </w:r>
            <w:r w:rsidR="00E434F0">
              <w:rPr>
                <w:rFonts w:cs="Calibri"/>
                <w:color w:val="000000"/>
                <w:sz w:val="22"/>
              </w:rPr>
              <w:t>4</w:t>
            </w:r>
            <w:r w:rsidRPr="001D1A8E">
              <w:rPr>
                <w:rFonts w:cs="Calibri"/>
                <w:color w:val="000000"/>
                <w:sz w:val="22"/>
              </w:rPr>
              <w:t>%</w:t>
            </w:r>
          </w:p>
        </w:tc>
      </w:tr>
      <w:tr w:rsidR="001D1A8E" w:rsidRPr="009F685B" w14:paraId="58614D66"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53767CB" w14:textId="2C7E4D3E" w:rsidR="001D1A8E" w:rsidRPr="00713FF7" w:rsidRDefault="001D1A8E" w:rsidP="001D1A8E">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Secondary</w:t>
            </w:r>
          </w:p>
        </w:tc>
        <w:tc>
          <w:tcPr>
            <w:tcW w:w="1794" w:type="dxa"/>
          </w:tcPr>
          <w:p w14:paraId="6995DFDD" w14:textId="750D2A3B" w:rsidR="001D1A8E" w:rsidRPr="001D1A8E" w:rsidRDefault="001D1A8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D1A8E">
              <w:rPr>
                <w:rFonts w:eastAsia="Times New Roman" w:cs="Calibri"/>
                <w:color w:val="000000"/>
                <w:szCs w:val="20"/>
                <w:lang w:eastAsia="en-AU"/>
              </w:rPr>
              <w:t>228</w:t>
            </w:r>
          </w:p>
        </w:tc>
        <w:tc>
          <w:tcPr>
            <w:tcW w:w="1794" w:type="dxa"/>
            <w:vAlign w:val="bottom"/>
          </w:tcPr>
          <w:p w14:paraId="35BA0AB6" w14:textId="2299A847" w:rsidR="001D1A8E" w:rsidRPr="001D1A8E" w:rsidRDefault="00152B29"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cs="Calibri"/>
                <w:color w:val="000000"/>
                <w:sz w:val="22"/>
              </w:rPr>
              <w:t>28</w:t>
            </w:r>
            <w:r w:rsidR="001D1A8E" w:rsidRPr="001D1A8E">
              <w:rPr>
                <w:rFonts w:cs="Calibri"/>
                <w:color w:val="000000"/>
                <w:sz w:val="22"/>
              </w:rPr>
              <w:t>%</w:t>
            </w:r>
          </w:p>
        </w:tc>
        <w:tc>
          <w:tcPr>
            <w:tcW w:w="1794" w:type="dxa"/>
          </w:tcPr>
          <w:p w14:paraId="3D39B166" w14:textId="5BCDE42B" w:rsidR="001D1A8E" w:rsidRPr="001D1A8E" w:rsidRDefault="001D1A8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1D1A8E">
              <w:rPr>
                <w:rFonts w:eastAsia="Times New Roman" w:cs="Calibri"/>
                <w:color w:val="000000"/>
                <w:szCs w:val="20"/>
                <w:lang w:eastAsia="en-AU"/>
              </w:rPr>
              <w:t>21</w:t>
            </w:r>
            <w:r w:rsidR="00E434F0">
              <w:rPr>
                <w:rFonts w:eastAsia="Times New Roman" w:cs="Calibri"/>
                <w:color w:val="000000"/>
                <w:szCs w:val="20"/>
                <w:lang w:eastAsia="en-AU"/>
              </w:rPr>
              <w:t>4</w:t>
            </w:r>
          </w:p>
        </w:tc>
        <w:tc>
          <w:tcPr>
            <w:tcW w:w="1794" w:type="dxa"/>
            <w:vAlign w:val="bottom"/>
          </w:tcPr>
          <w:p w14:paraId="69576241" w14:textId="6D0C083C" w:rsidR="001D1A8E" w:rsidRPr="001D1A8E" w:rsidRDefault="001D1A8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1D1A8E">
              <w:rPr>
                <w:rFonts w:cs="Calibri"/>
                <w:color w:val="000000"/>
                <w:sz w:val="22"/>
              </w:rPr>
              <w:t>2</w:t>
            </w:r>
            <w:r w:rsidR="00152B29">
              <w:rPr>
                <w:rFonts w:cs="Calibri"/>
                <w:color w:val="000000"/>
                <w:sz w:val="22"/>
              </w:rPr>
              <w:t>7</w:t>
            </w:r>
            <w:r w:rsidRPr="001D1A8E">
              <w:rPr>
                <w:rFonts w:cs="Calibri"/>
                <w:color w:val="000000"/>
                <w:sz w:val="22"/>
              </w:rPr>
              <w:t>%</w:t>
            </w:r>
          </w:p>
        </w:tc>
      </w:tr>
      <w:tr w:rsidR="001D1A8E" w:rsidRPr="009F685B" w14:paraId="3BFF1630"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27E33093" w14:textId="6BB964EB" w:rsidR="001D1A8E" w:rsidRPr="00713FF7" w:rsidRDefault="001D1A8E" w:rsidP="001D1A8E">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Combined (P-12)</w:t>
            </w:r>
          </w:p>
        </w:tc>
        <w:tc>
          <w:tcPr>
            <w:tcW w:w="1794" w:type="dxa"/>
          </w:tcPr>
          <w:p w14:paraId="51CB4E2B" w14:textId="4C412E83"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D1A8E">
              <w:rPr>
                <w:rFonts w:eastAsia="Times New Roman" w:cs="Calibri"/>
                <w:color w:val="000000"/>
                <w:szCs w:val="20"/>
                <w:lang w:eastAsia="en-AU"/>
              </w:rPr>
              <w:t>105</w:t>
            </w:r>
          </w:p>
        </w:tc>
        <w:tc>
          <w:tcPr>
            <w:tcW w:w="1794" w:type="dxa"/>
            <w:vAlign w:val="bottom"/>
          </w:tcPr>
          <w:p w14:paraId="7F82AE7E" w14:textId="5AA5E5DD" w:rsidR="001D1A8E" w:rsidRPr="001D1A8E" w:rsidRDefault="00152B29"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cs="Calibri"/>
                <w:color w:val="000000"/>
                <w:sz w:val="22"/>
              </w:rPr>
              <w:t>13</w:t>
            </w:r>
            <w:r w:rsidR="001D1A8E" w:rsidRPr="001D1A8E">
              <w:rPr>
                <w:rFonts w:cs="Calibri"/>
                <w:color w:val="000000"/>
                <w:sz w:val="22"/>
              </w:rPr>
              <w:t>%</w:t>
            </w:r>
          </w:p>
        </w:tc>
        <w:tc>
          <w:tcPr>
            <w:tcW w:w="1794" w:type="dxa"/>
          </w:tcPr>
          <w:p w14:paraId="536D2709" w14:textId="031EA270"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1D1A8E">
              <w:rPr>
                <w:rFonts w:eastAsia="Times New Roman" w:cs="Calibri"/>
                <w:color w:val="000000"/>
                <w:szCs w:val="20"/>
                <w:lang w:eastAsia="en-AU"/>
              </w:rPr>
              <w:t>10</w:t>
            </w:r>
            <w:r w:rsidR="00E434F0">
              <w:rPr>
                <w:rFonts w:eastAsia="Times New Roman" w:cs="Calibri"/>
                <w:color w:val="000000"/>
                <w:szCs w:val="20"/>
                <w:lang w:eastAsia="en-AU"/>
              </w:rPr>
              <w:t>1</w:t>
            </w:r>
          </w:p>
        </w:tc>
        <w:tc>
          <w:tcPr>
            <w:tcW w:w="1794" w:type="dxa"/>
            <w:vAlign w:val="bottom"/>
          </w:tcPr>
          <w:p w14:paraId="1D7F6980" w14:textId="2E072086"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cs="Calibri"/>
                <w:color w:val="000000"/>
                <w:sz w:val="22"/>
              </w:rPr>
              <w:t>1</w:t>
            </w:r>
            <w:r w:rsidR="00152B29">
              <w:rPr>
                <w:rFonts w:cs="Calibri"/>
                <w:color w:val="000000"/>
                <w:sz w:val="22"/>
              </w:rPr>
              <w:t>3</w:t>
            </w:r>
            <w:r w:rsidRPr="001D1A8E">
              <w:rPr>
                <w:rFonts w:cs="Calibri"/>
                <w:color w:val="000000"/>
                <w:sz w:val="22"/>
              </w:rPr>
              <w:t>%</w:t>
            </w:r>
          </w:p>
        </w:tc>
      </w:tr>
      <w:tr w:rsidR="001D1A8E" w:rsidRPr="009F685B" w14:paraId="2EBC3604"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402FC3D" w14:textId="55EDBD80" w:rsidR="001D1A8E" w:rsidRPr="00713FF7" w:rsidRDefault="001D1A8E" w:rsidP="001D1A8E">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Special school</w:t>
            </w:r>
          </w:p>
        </w:tc>
        <w:tc>
          <w:tcPr>
            <w:tcW w:w="1794" w:type="dxa"/>
          </w:tcPr>
          <w:p w14:paraId="419390F8" w14:textId="0A4A6607" w:rsidR="001D1A8E" w:rsidRPr="001D1A8E" w:rsidRDefault="001D1A8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27</w:t>
            </w:r>
          </w:p>
        </w:tc>
        <w:tc>
          <w:tcPr>
            <w:tcW w:w="1794" w:type="dxa"/>
            <w:vAlign w:val="bottom"/>
          </w:tcPr>
          <w:p w14:paraId="552D47A5" w14:textId="1F786801" w:rsidR="001D1A8E" w:rsidRPr="001D1A8E" w:rsidRDefault="0026235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cs="Calibri"/>
                <w:color w:val="000000"/>
                <w:sz w:val="22"/>
              </w:rPr>
              <w:t>3</w:t>
            </w:r>
            <w:r w:rsidR="001D1A8E" w:rsidRPr="001D1A8E">
              <w:rPr>
                <w:rFonts w:cs="Calibri"/>
                <w:color w:val="000000"/>
                <w:sz w:val="22"/>
              </w:rPr>
              <w:t>%</w:t>
            </w:r>
          </w:p>
        </w:tc>
        <w:tc>
          <w:tcPr>
            <w:tcW w:w="1794" w:type="dxa"/>
          </w:tcPr>
          <w:p w14:paraId="45225EB5" w14:textId="2BE554FE" w:rsidR="001D1A8E" w:rsidRPr="001D1A8E" w:rsidRDefault="001D1A8E"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26</w:t>
            </w:r>
          </w:p>
        </w:tc>
        <w:tc>
          <w:tcPr>
            <w:tcW w:w="1794" w:type="dxa"/>
            <w:vAlign w:val="bottom"/>
          </w:tcPr>
          <w:p w14:paraId="52981075" w14:textId="1E924DC7" w:rsidR="001D1A8E" w:rsidRPr="001D1A8E" w:rsidRDefault="00152B29" w:rsidP="001D1A8E">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cs="Calibri"/>
                <w:color w:val="000000"/>
                <w:sz w:val="22"/>
              </w:rPr>
              <w:t>3</w:t>
            </w:r>
            <w:r w:rsidR="001D1A8E" w:rsidRPr="001D1A8E">
              <w:rPr>
                <w:rFonts w:cs="Calibri"/>
                <w:color w:val="000000"/>
                <w:sz w:val="22"/>
              </w:rPr>
              <w:t>%</w:t>
            </w:r>
          </w:p>
        </w:tc>
      </w:tr>
      <w:tr w:rsidR="001D1A8E" w:rsidRPr="009F685B" w14:paraId="7BCC3A7B"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571054F" w14:textId="17C8B3CC" w:rsidR="001D1A8E" w:rsidRPr="00713FF7" w:rsidRDefault="001D1A8E" w:rsidP="001D1A8E">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Other</w:t>
            </w:r>
          </w:p>
        </w:tc>
        <w:tc>
          <w:tcPr>
            <w:tcW w:w="1794" w:type="dxa"/>
          </w:tcPr>
          <w:p w14:paraId="5BE5509C" w14:textId="6C894D17"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42</w:t>
            </w:r>
          </w:p>
        </w:tc>
        <w:tc>
          <w:tcPr>
            <w:tcW w:w="1794" w:type="dxa"/>
            <w:vAlign w:val="bottom"/>
          </w:tcPr>
          <w:p w14:paraId="07525142" w14:textId="3ACA2206" w:rsidR="001D1A8E" w:rsidRPr="001D1A8E" w:rsidRDefault="0026235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cs="Calibri"/>
                <w:color w:val="000000"/>
                <w:sz w:val="22"/>
              </w:rPr>
              <w:t>5</w:t>
            </w:r>
            <w:r w:rsidR="001D1A8E" w:rsidRPr="001D1A8E">
              <w:rPr>
                <w:rFonts w:cs="Calibri"/>
                <w:color w:val="000000"/>
                <w:sz w:val="22"/>
              </w:rPr>
              <w:t>%</w:t>
            </w:r>
          </w:p>
        </w:tc>
        <w:tc>
          <w:tcPr>
            <w:tcW w:w="1794" w:type="dxa"/>
          </w:tcPr>
          <w:p w14:paraId="7C04099E" w14:textId="5316337C"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45</w:t>
            </w:r>
          </w:p>
        </w:tc>
        <w:tc>
          <w:tcPr>
            <w:tcW w:w="1794" w:type="dxa"/>
            <w:vAlign w:val="bottom"/>
          </w:tcPr>
          <w:p w14:paraId="41F1FEE4" w14:textId="5B2E0CE7" w:rsidR="001D1A8E" w:rsidRPr="001D1A8E" w:rsidRDefault="001D1A8E" w:rsidP="001D1A8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1D1A8E">
              <w:rPr>
                <w:rFonts w:cs="Calibri"/>
                <w:color w:val="000000"/>
                <w:sz w:val="22"/>
              </w:rPr>
              <w:t>6%</w:t>
            </w:r>
          </w:p>
        </w:tc>
      </w:tr>
      <w:tr w:rsidR="00C70072" w:rsidRPr="009F685B" w14:paraId="0207D053" w14:textId="77777777" w:rsidTr="0051635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4EC6FBA" w14:textId="01EA25D2" w:rsidR="00C70072" w:rsidRPr="00713FF7" w:rsidRDefault="00C70072" w:rsidP="00C70072">
            <w:pPr>
              <w:spacing w:after="0" w:line="240" w:lineRule="auto"/>
              <w:rPr>
                <w:rFonts w:asciiTheme="majorHAnsi" w:eastAsia="Times New Roman" w:hAnsiTheme="majorHAnsi" w:cstheme="majorHAnsi"/>
                <w:b w:val="0"/>
                <w:bCs/>
                <w:color w:val="000000"/>
                <w:szCs w:val="20"/>
                <w:lang w:eastAsia="en-AU"/>
              </w:rPr>
            </w:pPr>
            <w:r w:rsidRPr="00713FF7">
              <w:rPr>
                <w:rFonts w:asciiTheme="majorHAnsi" w:eastAsia="Times New Roman" w:hAnsiTheme="majorHAnsi" w:cstheme="majorHAnsi"/>
                <w:color w:val="000000"/>
                <w:szCs w:val="20"/>
                <w:lang w:eastAsia="en-AU"/>
              </w:rPr>
              <w:t>Tertiary / higher education</w:t>
            </w:r>
          </w:p>
        </w:tc>
        <w:tc>
          <w:tcPr>
            <w:tcW w:w="1794" w:type="dxa"/>
          </w:tcPr>
          <w:p w14:paraId="5D8713E7" w14:textId="18C6F0E2" w:rsidR="00C70072" w:rsidRPr="001D1A8E" w:rsidRDefault="00C70072" w:rsidP="00C7007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62</w:t>
            </w:r>
          </w:p>
        </w:tc>
        <w:tc>
          <w:tcPr>
            <w:tcW w:w="1794" w:type="dxa"/>
          </w:tcPr>
          <w:p w14:paraId="22135CE3" w14:textId="4B0C98DF" w:rsidR="00C70072" w:rsidRPr="001D1A8E" w:rsidRDefault="00C70072" w:rsidP="00C7007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8%</w:t>
            </w:r>
          </w:p>
        </w:tc>
        <w:tc>
          <w:tcPr>
            <w:tcW w:w="1794" w:type="dxa"/>
          </w:tcPr>
          <w:p w14:paraId="5BDF2D61" w14:textId="2CD459F6" w:rsidR="00C70072" w:rsidRPr="001D1A8E" w:rsidRDefault="00C70072" w:rsidP="00C7007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6</w:t>
            </w:r>
            <w:r w:rsidR="00A35EAE">
              <w:rPr>
                <w:rFonts w:asciiTheme="majorHAnsi" w:eastAsia="Times New Roman" w:hAnsiTheme="majorHAnsi" w:cstheme="majorHAnsi"/>
                <w:color w:val="000000"/>
                <w:szCs w:val="20"/>
                <w:lang w:eastAsia="en-AU"/>
              </w:rPr>
              <w:t>1</w:t>
            </w:r>
          </w:p>
        </w:tc>
        <w:tc>
          <w:tcPr>
            <w:tcW w:w="1794" w:type="dxa"/>
          </w:tcPr>
          <w:p w14:paraId="1BDCD5EE" w14:textId="58187704" w:rsidR="00C70072" w:rsidRPr="001D1A8E" w:rsidRDefault="00C70072" w:rsidP="00C7007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1D1A8E">
              <w:rPr>
                <w:rFonts w:asciiTheme="majorHAnsi" w:eastAsia="Times New Roman" w:hAnsiTheme="majorHAnsi" w:cstheme="majorHAnsi"/>
                <w:color w:val="000000"/>
                <w:szCs w:val="20"/>
                <w:lang w:eastAsia="en-AU"/>
              </w:rPr>
              <w:t>8%</w:t>
            </w:r>
          </w:p>
        </w:tc>
      </w:tr>
      <w:tr w:rsidR="00301718" w:rsidRPr="009F685B" w14:paraId="36C2BDA1"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00CFB0DC" w14:textId="3B470A13" w:rsidR="00301718" w:rsidRPr="00713FF7" w:rsidRDefault="00301718" w:rsidP="00301718">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color w:val="000000"/>
                <w:szCs w:val="20"/>
                <w:lang w:eastAsia="en-AU"/>
              </w:rPr>
              <w:t>Single sex or co-ed</w:t>
            </w:r>
          </w:p>
        </w:tc>
        <w:tc>
          <w:tcPr>
            <w:tcW w:w="1794" w:type="dxa"/>
            <w:shd w:val="clear" w:color="auto" w:fill="EBF7F8" w:themeFill="accent5" w:themeFillTint="33"/>
          </w:tcPr>
          <w:p w14:paraId="3AC09DF3" w14:textId="2F5A4888" w:rsidR="00301718" w:rsidRPr="009F685B"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0A783C55" w14:textId="359D4F3E" w:rsidR="00301718" w:rsidRPr="009F685B"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41AF2D12" w14:textId="6EF5BC16" w:rsidR="00301718" w:rsidRPr="009F685B"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7860DB1C" w14:textId="643D8B88" w:rsidR="00301718" w:rsidRPr="009F685B"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301718" w:rsidRPr="009F685B" w14:paraId="772EA5CD"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7F19816" w14:textId="3E65CE5A" w:rsidR="00301718" w:rsidRPr="00713FF7" w:rsidRDefault="00301718" w:rsidP="00301718">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Co-ed</w:t>
            </w:r>
          </w:p>
        </w:tc>
        <w:tc>
          <w:tcPr>
            <w:tcW w:w="1794" w:type="dxa"/>
          </w:tcPr>
          <w:p w14:paraId="3A647296" w14:textId="756F0AD5" w:rsidR="00301718" w:rsidRPr="00B61CA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6</w:t>
            </w:r>
            <w:r w:rsidR="00B61CAE" w:rsidRPr="00B61CAE">
              <w:rPr>
                <w:rFonts w:asciiTheme="majorHAnsi" w:eastAsia="Times New Roman" w:hAnsiTheme="majorHAnsi" w:cstheme="majorHAnsi"/>
                <w:color w:val="000000"/>
                <w:szCs w:val="20"/>
                <w:lang w:eastAsia="en-AU"/>
              </w:rPr>
              <w:t>94</w:t>
            </w:r>
          </w:p>
        </w:tc>
        <w:tc>
          <w:tcPr>
            <w:tcW w:w="1794" w:type="dxa"/>
          </w:tcPr>
          <w:p w14:paraId="3A8CC23A" w14:textId="6D00531B" w:rsidR="00301718" w:rsidRPr="00B61CA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94%</w:t>
            </w:r>
          </w:p>
        </w:tc>
        <w:tc>
          <w:tcPr>
            <w:tcW w:w="1794" w:type="dxa"/>
          </w:tcPr>
          <w:p w14:paraId="45040DD3" w14:textId="3A9D4C06" w:rsidR="00301718" w:rsidRPr="00B61CAE" w:rsidRDefault="00113FFB"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6</w:t>
            </w:r>
            <w:r w:rsidR="00B61CAE" w:rsidRPr="00B61CAE">
              <w:rPr>
                <w:rFonts w:asciiTheme="majorHAnsi" w:eastAsia="Times New Roman" w:hAnsiTheme="majorHAnsi" w:cstheme="majorHAnsi"/>
                <w:color w:val="000000"/>
                <w:szCs w:val="20"/>
                <w:lang w:eastAsia="en-AU"/>
              </w:rPr>
              <w:t>9</w:t>
            </w:r>
            <w:r w:rsidR="0026235E">
              <w:rPr>
                <w:rFonts w:asciiTheme="majorHAnsi" w:eastAsia="Times New Roman" w:hAnsiTheme="majorHAnsi" w:cstheme="majorHAnsi"/>
                <w:color w:val="000000"/>
                <w:szCs w:val="20"/>
                <w:lang w:eastAsia="en-AU"/>
              </w:rPr>
              <w:t>9</w:t>
            </w:r>
          </w:p>
        </w:tc>
        <w:tc>
          <w:tcPr>
            <w:tcW w:w="1794" w:type="dxa"/>
          </w:tcPr>
          <w:p w14:paraId="479340ED" w14:textId="76CF88AC" w:rsidR="00301718" w:rsidRPr="00B61CA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94%</w:t>
            </w:r>
          </w:p>
        </w:tc>
      </w:tr>
      <w:tr w:rsidR="00301718" w:rsidRPr="009F685B" w14:paraId="7F871C44"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39BA447" w14:textId="2B73BAC3" w:rsidR="00301718" w:rsidRPr="00713FF7" w:rsidRDefault="00301718" w:rsidP="00301718">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Single sex (girls)</w:t>
            </w:r>
          </w:p>
        </w:tc>
        <w:tc>
          <w:tcPr>
            <w:tcW w:w="1794" w:type="dxa"/>
          </w:tcPr>
          <w:p w14:paraId="14FA2CE9" w14:textId="22D75E58" w:rsidR="00301718" w:rsidRPr="00B61CAE" w:rsidRDefault="00B61CA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19</w:t>
            </w:r>
          </w:p>
        </w:tc>
        <w:tc>
          <w:tcPr>
            <w:tcW w:w="1794" w:type="dxa"/>
          </w:tcPr>
          <w:p w14:paraId="5C999673" w14:textId="35D6FFB3" w:rsidR="00301718" w:rsidRPr="00B61CAE" w:rsidRDefault="00761C2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3%</w:t>
            </w:r>
          </w:p>
        </w:tc>
        <w:tc>
          <w:tcPr>
            <w:tcW w:w="1794" w:type="dxa"/>
          </w:tcPr>
          <w:p w14:paraId="0B2D8F46" w14:textId="7E92096C" w:rsidR="00301718" w:rsidRPr="00B61CAE" w:rsidRDefault="0026235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19</w:t>
            </w:r>
          </w:p>
        </w:tc>
        <w:tc>
          <w:tcPr>
            <w:tcW w:w="1794" w:type="dxa"/>
          </w:tcPr>
          <w:p w14:paraId="6DDE2D92" w14:textId="12DC37E5" w:rsidR="00301718" w:rsidRPr="00B61CAE" w:rsidRDefault="00B61CA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3</w:t>
            </w:r>
            <w:r w:rsidR="00761C2E" w:rsidRPr="00B61CAE">
              <w:rPr>
                <w:rFonts w:asciiTheme="majorHAnsi" w:eastAsia="Times New Roman" w:hAnsiTheme="majorHAnsi" w:cstheme="majorHAnsi"/>
                <w:color w:val="000000"/>
                <w:szCs w:val="20"/>
                <w:lang w:eastAsia="en-AU"/>
              </w:rPr>
              <w:t>%</w:t>
            </w:r>
          </w:p>
        </w:tc>
      </w:tr>
      <w:tr w:rsidR="00301718" w:rsidRPr="009F685B" w14:paraId="2B774512"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D5461FF" w14:textId="5F46585E" w:rsidR="00301718" w:rsidRPr="00713FF7" w:rsidRDefault="00301718" w:rsidP="00301718">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Single sex (boys)</w:t>
            </w:r>
          </w:p>
        </w:tc>
        <w:tc>
          <w:tcPr>
            <w:tcW w:w="1794" w:type="dxa"/>
          </w:tcPr>
          <w:p w14:paraId="2940793C" w14:textId="096B0704" w:rsidR="00301718" w:rsidRPr="00B61CAE" w:rsidRDefault="00B61CA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26</w:t>
            </w:r>
          </w:p>
        </w:tc>
        <w:tc>
          <w:tcPr>
            <w:tcW w:w="1794" w:type="dxa"/>
          </w:tcPr>
          <w:p w14:paraId="2977C78B" w14:textId="28BC2CA1" w:rsidR="00301718" w:rsidRPr="00B61CAE" w:rsidRDefault="00B61CA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4</w:t>
            </w:r>
            <w:r w:rsidR="00761C2E" w:rsidRPr="00B61CAE">
              <w:rPr>
                <w:rFonts w:asciiTheme="majorHAnsi" w:eastAsia="Times New Roman" w:hAnsiTheme="majorHAnsi" w:cstheme="majorHAnsi"/>
                <w:color w:val="000000"/>
                <w:szCs w:val="20"/>
                <w:lang w:eastAsia="en-AU"/>
              </w:rPr>
              <w:t>%</w:t>
            </w:r>
          </w:p>
        </w:tc>
        <w:tc>
          <w:tcPr>
            <w:tcW w:w="1794" w:type="dxa"/>
          </w:tcPr>
          <w:p w14:paraId="732EE3AE" w14:textId="0AD9F9E4" w:rsidR="00301718" w:rsidRPr="00B61CAE" w:rsidRDefault="00113FFB"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2</w:t>
            </w:r>
            <w:r w:rsidR="00B61CAE" w:rsidRPr="00B61CAE">
              <w:rPr>
                <w:rFonts w:asciiTheme="majorHAnsi" w:eastAsia="Times New Roman" w:hAnsiTheme="majorHAnsi" w:cstheme="majorHAnsi"/>
                <w:color w:val="000000"/>
                <w:szCs w:val="20"/>
                <w:lang w:eastAsia="en-AU"/>
              </w:rPr>
              <w:t>2</w:t>
            </w:r>
          </w:p>
        </w:tc>
        <w:tc>
          <w:tcPr>
            <w:tcW w:w="1794" w:type="dxa"/>
          </w:tcPr>
          <w:p w14:paraId="68E16F49" w14:textId="25BCADDE" w:rsidR="00301718" w:rsidRPr="00B61CA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61CAE">
              <w:rPr>
                <w:rFonts w:asciiTheme="majorHAnsi" w:eastAsia="Times New Roman" w:hAnsiTheme="majorHAnsi" w:cstheme="majorHAnsi"/>
                <w:color w:val="000000"/>
                <w:szCs w:val="20"/>
                <w:lang w:eastAsia="en-AU"/>
              </w:rPr>
              <w:t>3%</w:t>
            </w:r>
          </w:p>
        </w:tc>
      </w:tr>
    </w:tbl>
    <w:p w14:paraId="593460BC" w14:textId="50247F32" w:rsidR="0076576D" w:rsidRPr="00713FF7" w:rsidRDefault="0076576D" w:rsidP="0076576D">
      <w:pPr>
        <w:spacing w:before="120"/>
        <w:rPr>
          <w:rFonts w:asciiTheme="majorHAnsi" w:eastAsia="Times New Roman" w:hAnsiTheme="majorHAnsi" w:cstheme="majorHAnsi"/>
          <w:sz w:val="18"/>
          <w:szCs w:val="18"/>
          <w:lang w:eastAsia="en-AU"/>
        </w:rPr>
      </w:pPr>
      <w:r w:rsidRPr="00713FF7">
        <w:rPr>
          <w:rFonts w:asciiTheme="majorHAnsi" w:hAnsiTheme="majorHAnsi" w:cstheme="majorHAnsi"/>
          <w:sz w:val="18"/>
          <w:szCs w:val="20"/>
          <w:lang w:eastAsia="en-AU"/>
        </w:rPr>
        <w:t>*</w:t>
      </w:r>
      <w:r w:rsidRPr="00713FF7">
        <w:rPr>
          <w:rFonts w:asciiTheme="majorHAnsi" w:eastAsia="Times New Roman" w:hAnsiTheme="majorHAnsi" w:cstheme="majorHAnsi"/>
          <w:sz w:val="18"/>
          <w:szCs w:val="18"/>
          <w:lang w:eastAsia="en-AU"/>
        </w:rPr>
        <w:t>Within the survey sample, 9</w:t>
      </w:r>
      <w:r w:rsidR="007964AB" w:rsidRPr="00713FF7">
        <w:rPr>
          <w:rFonts w:asciiTheme="majorHAnsi" w:eastAsia="Times New Roman" w:hAnsiTheme="majorHAnsi" w:cstheme="majorHAnsi"/>
          <w:sz w:val="18"/>
          <w:szCs w:val="18"/>
          <w:lang w:eastAsia="en-AU"/>
        </w:rPr>
        <w:t>2</w:t>
      </w:r>
      <w:r w:rsidRPr="00713FF7">
        <w:rPr>
          <w:rFonts w:asciiTheme="majorHAnsi" w:eastAsia="Times New Roman" w:hAnsiTheme="majorHAnsi" w:cstheme="majorHAnsi"/>
          <w:sz w:val="18"/>
          <w:szCs w:val="18"/>
          <w:lang w:eastAsia="en-AU"/>
        </w:rPr>
        <w:t xml:space="preserve">% work within a primary or secondary school while </w:t>
      </w:r>
      <w:r w:rsidR="007964AB" w:rsidRPr="00713FF7">
        <w:rPr>
          <w:rFonts w:asciiTheme="majorHAnsi" w:eastAsia="Times New Roman" w:hAnsiTheme="majorHAnsi" w:cstheme="majorHAnsi"/>
          <w:sz w:val="18"/>
          <w:szCs w:val="18"/>
          <w:lang w:eastAsia="en-AU"/>
        </w:rPr>
        <w:t>8</w:t>
      </w:r>
      <w:r w:rsidRPr="00713FF7">
        <w:rPr>
          <w:rFonts w:asciiTheme="majorHAnsi" w:eastAsia="Times New Roman" w:hAnsiTheme="majorHAnsi" w:cstheme="majorHAnsi"/>
          <w:sz w:val="18"/>
          <w:szCs w:val="18"/>
          <w:lang w:eastAsia="en-AU"/>
        </w:rPr>
        <w:t>% work in the VET / tertiary sector.</w:t>
      </w:r>
    </w:p>
    <w:tbl>
      <w:tblPr>
        <w:tblStyle w:val="Style1"/>
        <w:tblW w:w="8970" w:type="dxa"/>
        <w:tblLayout w:type="fixed"/>
        <w:tblLook w:val="04A0" w:firstRow="1" w:lastRow="0" w:firstColumn="1" w:lastColumn="0" w:noHBand="0" w:noVBand="1"/>
        <w:tblCaption w:val="Table 2: Total unweighted sample and weighted population. "/>
        <w:tblDescription w:val="Summary table 3 of 3 showing figures for the unweighted sample, unweighted sample as  a percentage, weighted population and weighted population as a percentage. Figures are broken down within the table by state, location of the school and socioeconomic status of the school's area."/>
      </w:tblPr>
      <w:tblGrid>
        <w:gridCol w:w="1794"/>
        <w:gridCol w:w="616"/>
        <w:gridCol w:w="1178"/>
        <w:gridCol w:w="1794"/>
        <w:gridCol w:w="1794"/>
        <w:gridCol w:w="1794"/>
      </w:tblGrid>
      <w:tr w:rsidR="000A6F0F" w:rsidRPr="009F685B" w14:paraId="1B6E81F2" w14:textId="77777777" w:rsidTr="00A345AF">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794" w:type="dxa"/>
          </w:tcPr>
          <w:p w14:paraId="3FD993F3" w14:textId="454DB764" w:rsidR="000A6F0F" w:rsidRPr="00713FF7" w:rsidRDefault="000A6F0F" w:rsidP="000A6F0F">
            <w:pPr>
              <w:spacing w:after="0" w:line="240" w:lineRule="auto"/>
              <w:rPr>
                <w:rFonts w:eastAsia="Times New Roman" w:cs="Calibri"/>
                <w:szCs w:val="20"/>
                <w:lang w:eastAsia="en-AU"/>
              </w:rPr>
            </w:pPr>
            <w:r w:rsidRPr="00713FF7">
              <w:rPr>
                <w:rFonts w:asciiTheme="majorHAnsi" w:eastAsia="Times New Roman" w:hAnsiTheme="majorHAnsi" w:cstheme="majorHAnsi"/>
                <w:szCs w:val="20"/>
                <w:lang w:eastAsia="en-AU"/>
              </w:rPr>
              <w:t>LOCATION AND SOCIOECONOMIC STATUS</w:t>
            </w:r>
          </w:p>
        </w:tc>
        <w:tc>
          <w:tcPr>
            <w:tcW w:w="1794" w:type="dxa"/>
            <w:gridSpan w:val="2"/>
          </w:tcPr>
          <w:p w14:paraId="190DAA72" w14:textId="6A08054C"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szCs w:val="20"/>
                <w:lang w:eastAsia="en-AU"/>
              </w:rPr>
              <w:t>UNWEIGHTED SAMPLE</w:t>
            </w:r>
          </w:p>
        </w:tc>
        <w:tc>
          <w:tcPr>
            <w:tcW w:w="1794" w:type="dxa"/>
          </w:tcPr>
          <w:p w14:paraId="3C5090BC" w14:textId="77E50AAC"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szCs w:val="20"/>
                <w:lang w:eastAsia="en-AU"/>
              </w:rPr>
              <w:t>UNWEIGHTED SAMPLE %</w:t>
            </w:r>
          </w:p>
        </w:tc>
        <w:tc>
          <w:tcPr>
            <w:tcW w:w="1794" w:type="dxa"/>
          </w:tcPr>
          <w:p w14:paraId="79CD5469" w14:textId="69DDE4DC"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color w:val="FFFFFF"/>
                <w:szCs w:val="20"/>
                <w:lang w:eastAsia="en-AU"/>
              </w:rPr>
              <w:t>WEIGHTED POPULATION</w:t>
            </w:r>
          </w:p>
        </w:tc>
        <w:tc>
          <w:tcPr>
            <w:tcW w:w="1794" w:type="dxa"/>
          </w:tcPr>
          <w:p w14:paraId="552C315C" w14:textId="564C8565" w:rsidR="000A6F0F" w:rsidRPr="00713FF7"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13FF7">
              <w:rPr>
                <w:rFonts w:asciiTheme="majorHAnsi" w:eastAsia="Times New Roman" w:hAnsiTheme="majorHAnsi" w:cstheme="majorHAnsi"/>
                <w:color w:val="FFFFFF"/>
                <w:szCs w:val="20"/>
                <w:lang w:eastAsia="en-AU"/>
              </w:rPr>
              <w:t>WEIGHTED POPULATION %</w:t>
            </w:r>
          </w:p>
        </w:tc>
      </w:tr>
      <w:tr w:rsidR="000A6F0F" w:rsidRPr="009F685B" w14:paraId="460EE372"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797BED7D" w14:textId="1A886E8C" w:rsidR="000A6F0F" w:rsidRPr="00713FF7" w:rsidRDefault="000A6F0F" w:rsidP="000A6F0F">
            <w:pPr>
              <w:spacing w:after="0" w:line="240" w:lineRule="auto"/>
              <w:rPr>
                <w:rFonts w:eastAsia="Times New Roman" w:cs="Calibri"/>
                <w:bCs/>
                <w:szCs w:val="20"/>
                <w:lang w:eastAsia="en-AU"/>
              </w:rPr>
            </w:pPr>
            <w:r w:rsidRPr="00713FF7">
              <w:rPr>
                <w:rFonts w:asciiTheme="majorHAnsi" w:eastAsia="Times New Roman" w:hAnsiTheme="majorHAnsi" w:cstheme="majorHAnsi"/>
                <w:bCs/>
                <w:color w:val="000000"/>
                <w:szCs w:val="20"/>
                <w:lang w:eastAsia="en-AU"/>
              </w:rPr>
              <w:t>State</w:t>
            </w:r>
          </w:p>
        </w:tc>
        <w:tc>
          <w:tcPr>
            <w:tcW w:w="1794" w:type="dxa"/>
            <w:gridSpan w:val="2"/>
            <w:shd w:val="clear" w:color="auto" w:fill="EBF7F8" w:themeFill="accent5" w:themeFillTint="33"/>
          </w:tcPr>
          <w:p w14:paraId="2252C6AE" w14:textId="77777777"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5C9CB4D6" w14:textId="77777777"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02D2555B" w14:textId="77777777"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5A212ED7" w14:textId="77777777" w:rsidR="000A6F0F" w:rsidRPr="009F685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r>
      <w:tr w:rsidR="000A6F0F" w:rsidRPr="009F685B" w14:paraId="03D4E3D8"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4386820" w14:textId="1AAB98CF"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NSW</w:t>
            </w:r>
          </w:p>
        </w:tc>
        <w:tc>
          <w:tcPr>
            <w:tcW w:w="1794" w:type="dxa"/>
            <w:gridSpan w:val="2"/>
          </w:tcPr>
          <w:p w14:paraId="42FF7A0D" w14:textId="2EAF20BC" w:rsidR="000A6F0F" w:rsidRPr="00791770" w:rsidRDefault="00E11A70"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246</w:t>
            </w:r>
          </w:p>
        </w:tc>
        <w:tc>
          <w:tcPr>
            <w:tcW w:w="1794" w:type="dxa"/>
          </w:tcPr>
          <w:p w14:paraId="5DFA2A2D" w14:textId="6B235DFF" w:rsidR="000A6F0F" w:rsidRPr="00791770"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3</w:t>
            </w:r>
            <w:r w:rsidR="005A7609" w:rsidRPr="00791770">
              <w:rPr>
                <w:rFonts w:eastAsia="Times New Roman" w:cs="Calibri"/>
                <w:color w:val="000000"/>
                <w:szCs w:val="20"/>
                <w:lang w:eastAsia="en-AU"/>
              </w:rPr>
              <w:t>1</w:t>
            </w:r>
            <w:r w:rsidRPr="00791770">
              <w:rPr>
                <w:rFonts w:eastAsia="Times New Roman" w:cs="Calibri"/>
                <w:color w:val="000000"/>
                <w:szCs w:val="20"/>
                <w:lang w:eastAsia="en-AU"/>
              </w:rPr>
              <w:t>%</w:t>
            </w:r>
          </w:p>
        </w:tc>
        <w:tc>
          <w:tcPr>
            <w:tcW w:w="1794" w:type="dxa"/>
          </w:tcPr>
          <w:p w14:paraId="6130D7F0" w14:textId="04A1AA93" w:rsidR="000A6F0F" w:rsidRPr="005A7609" w:rsidRDefault="00915B8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25</w:t>
            </w:r>
            <w:r w:rsidR="00375265">
              <w:rPr>
                <w:rFonts w:eastAsia="Times New Roman" w:cs="Calibri"/>
                <w:color w:val="000000"/>
                <w:szCs w:val="20"/>
                <w:lang w:eastAsia="en-AU"/>
              </w:rPr>
              <w:t>7</w:t>
            </w:r>
          </w:p>
        </w:tc>
        <w:tc>
          <w:tcPr>
            <w:tcW w:w="1794" w:type="dxa"/>
          </w:tcPr>
          <w:p w14:paraId="29D8F8FE" w14:textId="52852836" w:rsidR="000A6F0F" w:rsidRPr="005A7609"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32%</w:t>
            </w:r>
          </w:p>
        </w:tc>
      </w:tr>
      <w:tr w:rsidR="000A6F0F" w:rsidRPr="009F685B" w14:paraId="15A98EAE"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19359875" w14:textId="2C1A28DB"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VIC</w:t>
            </w:r>
          </w:p>
        </w:tc>
        <w:tc>
          <w:tcPr>
            <w:tcW w:w="1794" w:type="dxa"/>
            <w:gridSpan w:val="2"/>
          </w:tcPr>
          <w:p w14:paraId="382682D1" w14:textId="54757DEF" w:rsidR="000A6F0F" w:rsidRPr="00791770" w:rsidRDefault="00E11A70"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207</w:t>
            </w:r>
          </w:p>
        </w:tc>
        <w:tc>
          <w:tcPr>
            <w:tcW w:w="1794" w:type="dxa"/>
          </w:tcPr>
          <w:p w14:paraId="38755C40" w14:textId="3144AECB" w:rsidR="000A6F0F" w:rsidRPr="00791770"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2</w:t>
            </w:r>
            <w:r w:rsidR="005A7609" w:rsidRPr="00791770">
              <w:rPr>
                <w:rFonts w:eastAsia="Times New Roman" w:cs="Calibri"/>
                <w:color w:val="000000"/>
                <w:szCs w:val="20"/>
                <w:lang w:eastAsia="en-AU"/>
              </w:rPr>
              <w:t>6</w:t>
            </w:r>
            <w:r w:rsidRPr="00791770">
              <w:rPr>
                <w:rFonts w:eastAsia="Times New Roman" w:cs="Calibri"/>
                <w:color w:val="000000"/>
                <w:szCs w:val="20"/>
                <w:lang w:eastAsia="en-AU"/>
              </w:rPr>
              <w:t>%</w:t>
            </w:r>
          </w:p>
        </w:tc>
        <w:tc>
          <w:tcPr>
            <w:tcW w:w="1794" w:type="dxa"/>
          </w:tcPr>
          <w:p w14:paraId="0960D24E" w14:textId="748D563D" w:rsidR="000A6F0F" w:rsidRPr="005A7609" w:rsidRDefault="00915B8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20</w:t>
            </w:r>
            <w:r w:rsidR="00375265">
              <w:rPr>
                <w:rFonts w:eastAsia="Times New Roman" w:cs="Calibri"/>
                <w:color w:val="000000"/>
                <w:szCs w:val="20"/>
                <w:lang w:eastAsia="en-AU"/>
              </w:rPr>
              <w:t>7</w:t>
            </w:r>
          </w:p>
        </w:tc>
        <w:tc>
          <w:tcPr>
            <w:tcW w:w="1794" w:type="dxa"/>
          </w:tcPr>
          <w:p w14:paraId="62709FA6" w14:textId="5B63828E"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26%</w:t>
            </w:r>
          </w:p>
        </w:tc>
      </w:tr>
      <w:tr w:rsidR="000A6F0F" w:rsidRPr="009F685B" w14:paraId="003EF502" w14:textId="77777777" w:rsidTr="00A345AF">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24D367DA" w14:textId="40983721" w:rsidR="000A6F0F" w:rsidRPr="00713FF7" w:rsidRDefault="000A6F0F" w:rsidP="000A6F0F">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QLD</w:t>
            </w:r>
          </w:p>
        </w:tc>
        <w:tc>
          <w:tcPr>
            <w:tcW w:w="1794" w:type="dxa"/>
            <w:gridSpan w:val="2"/>
          </w:tcPr>
          <w:p w14:paraId="5D43EA57" w14:textId="4E50BD87" w:rsidR="000A6F0F" w:rsidRPr="00791770" w:rsidRDefault="00B808B7"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eastAsia="Times New Roman" w:cs="Calibri"/>
                <w:bCs/>
                <w:szCs w:val="20"/>
                <w:lang w:eastAsia="en-AU"/>
              </w:rPr>
              <w:t>145</w:t>
            </w:r>
          </w:p>
        </w:tc>
        <w:tc>
          <w:tcPr>
            <w:tcW w:w="1794" w:type="dxa"/>
          </w:tcPr>
          <w:p w14:paraId="1181E4C6" w14:textId="171DCD7A" w:rsidR="000A6F0F" w:rsidRPr="00791770"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791770">
              <w:rPr>
                <w:rFonts w:eastAsia="Times New Roman" w:cs="Calibri"/>
                <w:bCs/>
                <w:szCs w:val="20"/>
                <w:lang w:eastAsia="en-AU"/>
              </w:rPr>
              <w:t>1</w:t>
            </w:r>
            <w:r w:rsidR="005A7609" w:rsidRPr="00791770">
              <w:rPr>
                <w:rFonts w:eastAsia="Times New Roman" w:cs="Calibri"/>
                <w:bCs/>
                <w:szCs w:val="20"/>
                <w:lang w:eastAsia="en-AU"/>
              </w:rPr>
              <w:t>8</w:t>
            </w:r>
            <w:r w:rsidRPr="00791770">
              <w:rPr>
                <w:rFonts w:eastAsia="Times New Roman" w:cs="Calibri"/>
                <w:bCs/>
                <w:szCs w:val="20"/>
                <w:lang w:eastAsia="en-AU"/>
              </w:rPr>
              <w:t>%</w:t>
            </w:r>
          </w:p>
        </w:tc>
        <w:tc>
          <w:tcPr>
            <w:tcW w:w="1794" w:type="dxa"/>
          </w:tcPr>
          <w:p w14:paraId="3F323940" w14:textId="71724921" w:rsidR="000A6F0F" w:rsidRPr="005A7609" w:rsidRDefault="00915B8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5A7609">
              <w:rPr>
                <w:rFonts w:eastAsia="Times New Roman" w:cs="Calibri"/>
                <w:bCs/>
                <w:szCs w:val="20"/>
                <w:lang w:eastAsia="en-AU"/>
              </w:rPr>
              <w:t>1</w:t>
            </w:r>
            <w:r w:rsidR="00375265">
              <w:rPr>
                <w:rFonts w:eastAsia="Times New Roman" w:cs="Calibri"/>
                <w:bCs/>
                <w:szCs w:val="20"/>
                <w:lang w:eastAsia="en-AU"/>
              </w:rPr>
              <w:t>59</w:t>
            </w:r>
          </w:p>
        </w:tc>
        <w:tc>
          <w:tcPr>
            <w:tcW w:w="1794" w:type="dxa"/>
          </w:tcPr>
          <w:p w14:paraId="04CB245F" w14:textId="085EE7A6" w:rsidR="000A6F0F" w:rsidRPr="005A7609"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5A7609">
              <w:rPr>
                <w:rFonts w:eastAsia="Times New Roman" w:cs="Calibri"/>
                <w:bCs/>
                <w:szCs w:val="20"/>
                <w:lang w:eastAsia="en-AU"/>
              </w:rPr>
              <w:t>20%</w:t>
            </w:r>
          </w:p>
        </w:tc>
      </w:tr>
      <w:tr w:rsidR="000A6F0F" w:rsidRPr="009F685B" w14:paraId="6AEB1241" w14:textId="77777777" w:rsidTr="00A345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A49EC73" w14:textId="0DDE640B"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WA</w:t>
            </w:r>
          </w:p>
        </w:tc>
        <w:tc>
          <w:tcPr>
            <w:tcW w:w="1794" w:type="dxa"/>
            <w:gridSpan w:val="2"/>
          </w:tcPr>
          <w:p w14:paraId="5100BD63" w14:textId="5602A850" w:rsidR="000A6F0F" w:rsidRPr="00791770" w:rsidRDefault="00B808B7"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95</w:t>
            </w:r>
          </w:p>
        </w:tc>
        <w:tc>
          <w:tcPr>
            <w:tcW w:w="1794" w:type="dxa"/>
          </w:tcPr>
          <w:p w14:paraId="246E5D5E" w14:textId="035D4BB3" w:rsidR="000A6F0F" w:rsidRPr="00791770"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12</w:t>
            </w:r>
            <w:r w:rsidR="00656D42" w:rsidRPr="00791770">
              <w:rPr>
                <w:rFonts w:eastAsia="Times New Roman" w:cs="Calibri"/>
                <w:color w:val="000000"/>
                <w:szCs w:val="20"/>
                <w:lang w:eastAsia="en-AU"/>
              </w:rPr>
              <w:t>%</w:t>
            </w:r>
          </w:p>
        </w:tc>
        <w:tc>
          <w:tcPr>
            <w:tcW w:w="1794" w:type="dxa"/>
          </w:tcPr>
          <w:p w14:paraId="3900A49C" w14:textId="0513F9E4" w:rsidR="000A6F0F" w:rsidRPr="005A7609" w:rsidRDefault="00915B8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5</w:t>
            </w:r>
            <w:r w:rsidR="00375265">
              <w:rPr>
                <w:rFonts w:eastAsia="Times New Roman" w:cs="Calibri"/>
                <w:color w:val="000000"/>
                <w:szCs w:val="20"/>
                <w:lang w:eastAsia="en-AU"/>
              </w:rPr>
              <w:t>7</w:t>
            </w:r>
          </w:p>
        </w:tc>
        <w:tc>
          <w:tcPr>
            <w:tcW w:w="1794" w:type="dxa"/>
          </w:tcPr>
          <w:p w14:paraId="68B7B6C2" w14:textId="06755E8F"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7%</w:t>
            </w:r>
          </w:p>
        </w:tc>
      </w:tr>
      <w:tr w:rsidR="000A6F0F" w:rsidRPr="009F685B" w14:paraId="73D56A86"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7284963" w14:textId="36866704"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SA</w:t>
            </w:r>
          </w:p>
        </w:tc>
        <w:tc>
          <w:tcPr>
            <w:tcW w:w="1794" w:type="dxa"/>
            <w:gridSpan w:val="2"/>
          </w:tcPr>
          <w:p w14:paraId="3F944BE2" w14:textId="396125A1" w:rsidR="000A6F0F" w:rsidRPr="00791770" w:rsidRDefault="00791770"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55</w:t>
            </w:r>
          </w:p>
        </w:tc>
        <w:tc>
          <w:tcPr>
            <w:tcW w:w="1794" w:type="dxa"/>
          </w:tcPr>
          <w:p w14:paraId="372FECAD" w14:textId="4E9767B3" w:rsidR="000A6F0F" w:rsidRPr="00791770"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7</w:t>
            </w:r>
            <w:r w:rsidR="00656D42" w:rsidRPr="00791770">
              <w:rPr>
                <w:rFonts w:eastAsia="Times New Roman" w:cs="Calibri"/>
                <w:color w:val="000000"/>
                <w:szCs w:val="20"/>
                <w:lang w:eastAsia="en-AU"/>
              </w:rPr>
              <w:t>%</w:t>
            </w:r>
          </w:p>
        </w:tc>
        <w:tc>
          <w:tcPr>
            <w:tcW w:w="1794" w:type="dxa"/>
          </w:tcPr>
          <w:p w14:paraId="44977EF1" w14:textId="78E94314" w:rsidR="000A6F0F" w:rsidRPr="005A7609" w:rsidRDefault="00915B8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80</w:t>
            </w:r>
          </w:p>
        </w:tc>
        <w:tc>
          <w:tcPr>
            <w:tcW w:w="1794" w:type="dxa"/>
          </w:tcPr>
          <w:p w14:paraId="02EDB214" w14:textId="1FDABD64" w:rsidR="000A6F0F" w:rsidRPr="005A7609"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10%</w:t>
            </w:r>
          </w:p>
        </w:tc>
      </w:tr>
      <w:tr w:rsidR="000A6F0F" w:rsidRPr="009F685B" w14:paraId="5E26B0DF" w14:textId="77777777" w:rsidTr="00A345A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4" w:type="dxa"/>
          </w:tcPr>
          <w:p w14:paraId="5D649EE6" w14:textId="2A308C4E" w:rsidR="000A6F0F" w:rsidRPr="00713FF7" w:rsidRDefault="000A6F0F" w:rsidP="000A6F0F">
            <w:pPr>
              <w:spacing w:after="0" w:line="240" w:lineRule="auto"/>
              <w:rPr>
                <w:rFonts w:eastAsia="Times New Roman" w:cs="Calibri"/>
                <w:bCs/>
                <w:szCs w:val="20"/>
                <w:lang w:eastAsia="en-AU"/>
              </w:rPr>
            </w:pPr>
            <w:r w:rsidRPr="00713FF7">
              <w:rPr>
                <w:rFonts w:asciiTheme="majorHAnsi" w:eastAsia="Times New Roman" w:hAnsiTheme="majorHAnsi" w:cstheme="majorHAnsi"/>
                <w:color w:val="000000"/>
                <w:szCs w:val="20"/>
                <w:lang w:eastAsia="en-AU"/>
              </w:rPr>
              <w:t>ACT</w:t>
            </w:r>
          </w:p>
        </w:tc>
        <w:tc>
          <w:tcPr>
            <w:tcW w:w="1794" w:type="dxa"/>
            <w:gridSpan w:val="2"/>
          </w:tcPr>
          <w:p w14:paraId="7830D703" w14:textId="252C598C" w:rsidR="000A6F0F" w:rsidRPr="00791770" w:rsidRDefault="00791770"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791770">
              <w:rPr>
                <w:rFonts w:eastAsia="Times New Roman" w:cs="Calibri"/>
                <w:bCs/>
                <w:szCs w:val="20"/>
                <w:lang w:eastAsia="en-AU"/>
              </w:rPr>
              <w:t>21</w:t>
            </w:r>
          </w:p>
        </w:tc>
        <w:tc>
          <w:tcPr>
            <w:tcW w:w="1794" w:type="dxa"/>
          </w:tcPr>
          <w:p w14:paraId="04B578CB" w14:textId="336EB5C6" w:rsidR="000A6F0F" w:rsidRPr="00791770"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791770">
              <w:rPr>
                <w:rFonts w:eastAsia="Times New Roman" w:cs="Calibri"/>
                <w:bCs/>
                <w:szCs w:val="20"/>
                <w:lang w:eastAsia="en-AU"/>
              </w:rPr>
              <w:t>3</w:t>
            </w:r>
            <w:r w:rsidR="00656D42" w:rsidRPr="00791770">
              <w:rPr>
                <w:rFonts w:eastAsia="Times New Roman" w:cs="Calibri"/>
                <w:bCs/>
                <w:szCs w:val="20"/>
                <w:lang w:eastAsia="en-AU"/>
              </w:rPr>
              <w:t>%</w:t>
            </w:r>
          </w:p>
        </w:tc>
        <w:tc>
          <w:tcPr>
            <w:tcW w:w="1794" w:type="dxa"/>
          </w:tcPr>
          <w:p w14:paraId="40E7AA09" w14:textId="7517AC2A"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5A7609">
              <w:rPr>
                <w:rFonts w:eastAsia="Times New Roman" w:cs="Calibri"/>
                <w:bCs/>
                <w:szCs w:val="20"/>
                <w:lang w:eastAsia="en-AU"/>
              </w:rPr>
              <w:t>1</w:t>
            </w:r>
            <w:r w:rsidR="00375265">
              <w:rPr>
                <w:rFonts w:eastAsia="Times New Roman" w:cs="Calibri"/>
                <w:bCs/>
                <w:szCs w:val="20"/>
                <w:lang w:eastAsia="en-AU"/>
              </w:rPr>
              <w:t>7</w:t>
            </w:r>
          </w:p>
        </w:tc>
        <w:tc>
          <w:tcPr>
            <w:tcW w:w="1794" w:type="dxa"/>
          </w:tcPr>
          <w:p w14:paraId="1272EE25" w14:textId="17A058CA"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5A7609">
              <w:rPr>
                <w:rFonts w:eastAsia="Times New Roman" w:cs="Calibri"/>
                <w:bCs/>
                <w:szCs w:val="20"/>
                <w:lang w:eastAsia="en-AU"/>
              </w:rPr>
              <w:t>2%</w:t>
            </w:r>
          </w:p>
        </w:tc>
      </w:tr>
      <w:tr w:rsidR="000A6F0F" w:rsidRPr="009F685B" w14:paraId="1C501ADB"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D5C3408" w14:textId="56E60B41"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TAS</w:t>
            </w:r>
          </w:p>
        </w:tc>
        <w:tc>
          <w:tcPr>
            <w:tcW w:w="1794" w:type="dxa"/>
            <w:gridSpan w:val="2"/>
          </w:tcPr>
          <w:p w14:paraId="2544C24B" w14:textId="250B4520" w:rsidR="000A6F0F" w:rsidRPr="00791770" w:rsidRDefault="00B808B7"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18</w:t>
            </w:r>
          </w:p>
        </w:tc>
        <w:tc>
          <w:tcPr>
            <w:tcW w:w="1794" w:type="dxa"/>
          </w:tcPr>
          <w:p w14:paraId="59DE713D" w14:textId="7285DE1F" w:rsidR="000A6F0F" w:rsidRPr="00791770"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2</w:t>
            </w:r>
            <w:r w:rsidR="00656D42" w:rsidRPr="00791770">
              <w:rPr>
                <w:rFonts w:eastAsia="Times New Roman" w:cs="Calibri"/>
                <w:color w:val="000000"/>
                <w:szCs w:val="20"/>
                <w:lang w:eastAsia="en-AU"/>
              </w:rPr>
              <w:t>%</w:t>
            </w:r>
          </w:p>
        </w:tc>
        <w:tc>
          <w:tcPr>
            <w:tcW w:w="1794" w:type="dxa"/>
          </w:tcPr>
          <w:p w14:paraId="45AB21A1" w14:textId="1F98C582" w:rsidR="000A6F0F" w:rsidRPr="005A7609"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8</w:t>
            </w:r>
          </w:p>
        </w:tc>
        <w:tc>
          <w:tcPr>
            <w:tcW w:w="1794" w:type="dxa"/>
          </w:tcPr>
          <w:p w14:paraId="5135E99D" w14:textId="72798271" w:rsidR="000A6F0F" w:rsidRPr="005A7609" w:rsidRDefault="005A7609"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1%</w:t>
            </w:r>
          </w:p>
        </w:tc>
      </w:tr>
      <w:tr w:rsidR="000A6F0F" w:rsidRPr="009F685B" w14:paraId="207BC65F"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8230FD6" w14:textId="09A6EBD4" w:rsidR="000A6F0F" w:rsidRPr="00713FF7" w:rsidRDefault="000A6F0F" w:rsidP="000A6F0F">
            <w:pPr>
              <w:spacing w:after="0" w:line="240" w:lineRule="auto"/>
              <w:rPr>
                <w:rFonts w:eastAsia="Times New Roman" w:cs="Calibri"/>
                <w:color w:val="000000"/>
                <w:szCs w:val="20"/>
                <w:lang w:eastAsia="en-AU"/>
              </w:rPr>
            </w:pPr>
            <w:r w:rsidRPr="00713FF7">
              <w:rPr>
                <w:rFonts w:asciiTheme="majorHAnsi" w:eastAsia="Times New Roman" w:hAnsiTheme="majorHAnsi" w:cstheme="majorHAnsi"/>
                <w:color w:val="000000"/>
                <w:szCs w:val="20"/>
                <w:lang w:eastAsia="en-AU"/>
              </w:rPr>
              <w:t>NT</w:t>
            </w:r>
          </w:p>
        </w:tc>
        <w:tc>
          <w:tcPr>
            <w:tcW w:w="1794" w:type="dxa"/>
            <w:gridSpan w:val="2"/>
          </w:tcPr>
          <w:p w14:paraId="04235B23" w14:textId="6D7A36D2" w:rsidR="000A6F0F" w:rsidRPr="00791770"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1</w:t>
            </w:r>
            <w:r w:rsidR="00B808B7">
              <w:rPr>
                <w:rFonts w:eastAsia="Times New Roman" w:cs="Calibri"/>
                <w:color w:val="000000"/>
                <w:szCs w:val="20"/>
                <w:lang w:eastAsia="en-AU"/>
              </w:rPr>
              <w:t>1</w:t>
            </w:r>
          </w:p>
        </w:tc>
        <w:tc>
          <w:tcPr>
            <w:tcW w:w="1794" w:type="dxa"/>
          </w:tcPr>
          <w:p w14:paraId="5B6C11C0" w14:textId="717CC099" w:rsidR="000A6F0F" w:rsidRPr="00791770"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791770">
              <w:rPr>
                <w:rFonts w:eastAsia="Times New Roman" w:cs="Calibri"/>
                <w:color w:val="000000"/>
                <w:szCs w:val="20"/>
                <w:lang w:eastAsia="en-AU"/>
              </w:rPr>
              <w:t>1</w:t>
            </w:r>
            <w:r w:rsidR="00656D42" w:rsidRPr="00791770">
              <w:rPr>
                <w:rFonts w:eastAsia="Times New Roman" w:cs="Calibri"/>
                <w:color w:val="000000"/>
                <w:szCs w:val="20"/>
                <w:lang w:eastAsia="en-AU"/>
              </w:rPr>
              <w:t>%</w:t>
            </w:r>
          </w:p>
        </w:tc>
        <w:tc>
          <w:tcPr>
            <w:tcW w:w="1794" w:type="dxa"/>
          </w:tcPr>
          <w:p w14:paraId="5BF1C9E4" w14:textId="4FB71212"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14</w:t>
            </w:r>
          </w:p>
        </w:tc>
        <w:tc>
          <w:tcPr>
            <w:tcW w:w="1794" w:type="dxa"/>
          </w:tcPr>
          <w:p w14:paraId="65DB132E" w14:textId="7972C422" w:rsidR="000A6F0F" w:rsidRPr="005A7609" w:rsidRDefault="005A7609"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A7609">
              <w:rPr>
                <w:rFonts w:eastAsia="Times New Roman" w:cs="Calibri"/>
                <w:color w:val="000000"/>
                <w:szCs w:val="20"/>
                <w:lang w:eastAsia="en-AU"/>
              </w:rPr>
              <w:t>2%</w:t>
            </w:r>
          </w:p>
        </w:tc>
      </w:tr>
      <w:tr w:rsidR="000A6F0F" w:rsidRPr="009F685B" w14:paraId="422A86AB"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4775EB40" w14:textId="3FE3807F" w:rsidR="000A6F0F" w:rsidRPr="00713FF7" w:rsidRDefault="000A6F0F" w:rsidP="000A6F0F">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color w:val="000000"/>
                <w:szCs w:val="20"/>
                <w:lang w:eastAsia="en-AU"/>
              </w:rPr>
              <w:t>Location of school</w:t>
            </w:r>
          </w:p>
        </w:tc>
        <w:tc>
          <w:tcPr>
            <w:tcW w:w="1794" w:type="dxa"/>
            <w:gridSpan w:val="2"/>
            <w:shd w:val="clear" w:color="auto" w:fill="EBF7F8" w:themeFill="accent5" w:themeFillTint="33"/>
          </w:tcPr>
          <w:p w14:paraId="11CECDB2" w14:textId="15C550D2" w:rsidR="000A6F0F" w:rsidRPr="009F685B"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45B5D82A" w14:textId="4DBA431B" w:rsidR="000A6F0F" w:rsidRPr="009F685B"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6C32AD6E" w14:textId="7DAD5333" w:rsidR="000A6F0F" w:rsidRPr="009F685B"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6F343D8F" w14:textId="7D5DB70C" w:rsidR="000A6F0F" w:rsidRPr="009F685B"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013BB" w:rsidRPr="009F685B" w14:paraId="4F7EA647" w14:textId="77777777" w:rsidTr="0046219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10" w:type="dxa"/>
            <w:gridSpan w:val="2"/>
          </w:tcPr>
          <w:p w14:paraId="747D215D" w14:textId="478047D2" w:rsidR="000013BB" w:rsidRPr="00713FF7" w:rsidRDefault="000013BB" w:rsidP="000013BB">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Capital city / major metropolitan area</w:t>
            </w:r>
          </w:p>
        </w:tc>
        <w:tc>
          <w:tcPr>
            <w:tcW w:w="1178" w:type="dxa"/>
          </w:tcPr>
          <w:p w14:paraId="7F75E56B" w14:textId="22EA6B2D" w:rsidR="000013BB" w:rsidRPr="00F83489" w:rsidRDefault="00F83489"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495</w:t>
            </w:r>
          </w:p>
        </w:tc>
        <w:tc>
          <w:tcPr>
            <w:tcW w:w="1794" w:type="dxa"/>
          </w:tcPr>
          <w:p w14:paraId="68EF24CB" w14:textId="0E91BA8B" w:rsidR="000013BB" w:rsidRPr="00F83489"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6</w:t>
            </w:r>
            <w:r w:rsidR="00C73CB6" w:rsidRPr="00F83489">
              <w:rPr>
                <w:rFonts w:asciiTheme="majorHAnsi" w:eastAsia="Times New Roman" w:hAnsiTheme="majorHAnsi" w:cstheme="majorHAnsi"/>
                <w:color w:val="000000"/>
                <w:szCs w:val="20"/>
                <w:lang w:eastAsia="en-AU"/>
              </w:rPr>
              <w:t>2</w:t>
            </w:r>
            <w:r w:rsidRPr="00F83489">
              <w:rPr>
                <w:rFonts w:asciiTheme="majorHAnsi" w:eastAsia="Times New Roman" w:hAnsiTheme="majorHAnsi" w:cstheme="majorHAnsi"/>
                <w:color w:val="000000"/>
                <w:szCs w:val="20"/>
                <w:lang w:eastAsia="en-AU"/>
              </w:rPr>
              <w:t>%</w:t>
            </w:r>
          </w:p>
        </w:tc>
        <w:tc>
          <w:tcPr>
            <w:tcW w:w="1794" w:type="dxa"/>
          </w:tcPr>
          <w:p w14:paraId="39636161" w14:textId="75F62C04" w:rsidR="000013BB" w:rsidRPr="00F83489"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4</w:t>
            </w:r>
            <w:r w:rsidR="00C73CB6" w:rsidRPr="00F83489">
              <w:rPr>
                <w:rFonts w:asciiTheme="majorHAnsi" w:eastAsia="Times New Roman" w:hAnsiTheme="majorHAnsi" w:cstheme="majorHAnsi"/>
                <w:color w:val="000000"/>
                <w:szCs w:val="20"/>
                <w:lang w:eastAsia="en-AU"/>
              </w:rPr>
              <w:t>6</w:t>
            </w:r>
            <w:r w:rsidR="00872314">
              <w:rPr>
                <w:rFonts w:asciiTheme="majorHAnsi" w:eastAsia="Times New Roman" w:hAnsiTheme="majorHAnsi" w:cstheme="majorHAnsi"/>
                <w:color w:val="000000"/>
                <w:szCs w:val="20"/>
                <w:lang w:eastAsia="en-AU"/>
              </w:rPr>
              <w:t>5</w:t>
            </w:r>
          </w:p>
        </w:tc>
        <w:tc>
          <w:tcPr>
            <w:tcW w:w="1794" w:type="dxa"/>
          </w:tcPr>
          <w:p w14:paraId="349B93B7" w14:textId="012B36FD" w:rsidR="000013BB" w:rsidRPr="00F83489" w:rsidRDefault="00C73CB6"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58</w:t>
            </w:r>
            <w:r w:rsidR="000013BB" w:rsidRPr="00F83489">
              <w:rPr>
                <w:rFonts w:asciiTheme="majorHAnsi" w:eastAsia="Times New Roman" w:hAnsiTheme="majorHAnsi" w:cstheme="majorHAnsi"/>
                <w:color w:val="000000"/>
                <w:szCs w:val="20"/>
                <w:lang w:eastAsia="en-AU"/>
              </w:rPr>
              <w:t>%</w:t>
            </w:r>
          </w:p>
        </w:tc>
      </w:tr>
      <w:tr w:rsidR="000013BB" w:rsidRPr="009F685B" w14:paraId="0E0006BD" w14:textId="77777777" w:rsidTr="0046219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410" w:type="dxa"/>
            <w:gridSpan w:val="2"/>
          </w:tcPr>
          <w:p w14:paraId="48BDC09E" w14:textId="722F57DE" w:rsidR="000013BB" w:rsidRPr="00713FF7" w:rsidRDefault="000013BB" w:rsidP="000013BB">
            <w:pPr>
              <w:spacing w:after="0" w:line="240" w:lineRule="auto"/>
              <w:rPr>
                <w:rFonts w:asciiTheme="majorHAnsi" w:eastAsia="Times New Roman" w:hAnsiTheme="majorHAnsi" w:cstheme="majorHAnsi"/>
                <w:b w:val="0"/>
                <w:bCs/>
                <w:color w:val="000000"/>
                <w:szCs w:val="20"/>
                <w:lang w:eastAsia="en-AU"/>
              </w:rPr>
            </w:pPr>
            <w:r w:rsidRPr="00713FF7">
              <w:rPr>
                <w:rFonts w:asciiTheme="majorHAnsi" w:eastAsia="Times New Roman" w:hAnsiTheme="majorHAnsi" w:cstheme="majorHAnsi"/>
                <w:color w:val="000000"/>
                <w:szCs w:val="20"/>
                <w:lang w:eastAsia="en-AU"/>
              </w:rPr>
              <w:t>Regional or remote / rural</w:t>
            </w:r>
          </w:p>
        </w:tc>
        <w:tc>
          <w:tcPr>
            <w:tcW w:w="1178" w:type="dxa"/>
          </w:tcPr>
          <w:p w14:paraId="32934A89" w14:textId="2636FF9F" w:rsidR="000013BB" w:rsidRPr="00F83489" w:rsidRDefault="00F83489"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306</w:t>
            </w:r>
          </w:p>
        </w:tc>
        <w:tc>
          <w:tcPr>
            <w:tcW w:w="1794" w:type="dxa"/>
          </w:tcPr>
          <w:p w14:paraId="579F3B24" w14:textId="0CD98941" w:rsidR="000013BB" w:rsidRPr="00F83489" w:rsidRDefault="00F83489"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38</w:t>
            </w:r>
            <w:r w:rsidR="000013BB" w:rsidRPr="00F83489">
              <w:rPr>
                <w:rFonts w:asciiTheme="majorHAnsi" w:eastAsia="Times New Roman" w:hAnsiTheme="majorHAnsi" w:cstheme="majorHAnsi"/>
                <w:color w:val="000000"/>
                <w:szCs w:val="20"/>
                <w:lang w:eastAsia="en-AU"/>
              </w:rPr>
              <w:t>%</w:t>
            </w:r>
          </w:p>
        </w:tc>
        <w:tc>
          <w:tcPr>
            <w:tcW w:w="1794" w:type="dxa"/>
          </w:tcPr>
          <w:p w14:paraId="12ACB7F6" w14:textId="2520D950" w:rsidR="000013BB" w:rsidRPr="00F83489" w:rsidRDefault="00C73CB6"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33</w:t>
            </w:r>
            <w:r w:rsidR="00872314">
              <w:rPr>
                <w:rFonts w:asciiTheme="majorHAnsi" w:eastAsia="Times New Roman" w:hAnsiTheme="majorHAnsi" w:cstheme="majorHAnsi"/>
                <w:color w:val="000000"/>
                <w:szCs w:val="20"/>
                <w:lang w:eastAsia="en-AU"/>
              </w:rPr>
              <w:t>6</w:t>
            </w:r>
          </w:p>
        </w:tc>
        <w:tc>
          <w:tcPr>
            <w:tcW w:w="1794" w:type="dxa"/>
          </w:tcPr>
          <w:p w14:paraId="071A10B8" w14:textId="185C3BE3" w:rsidR="000013BB" w:rsidRPr="00F83489" w:rsidRDefault="000013BB"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F83489">
              <w:rPr>
                <w:rFonts w:asciiTheme="majorHAnsi" w:eastAsia="Times New Roman" w:hAnsiTheme="majorHAnsi" w:cstheme="majorHAnsi"/>
                <w:color w:val="000000"/>
                <w:szCs w:val="20"/>
                <w:lang w:eastAsia="en-AU"/>
              </w:rPr>
              <w:t>4</w:t>
            </w:r>
            <w:r w:rsidR="00C73CB6" w:rsidRPr="00F83489">
              <w:rPr>
                <w:rFonts w:asciiTheme="majorHAnsi" w:eastAsia="Times New Roman" w:hAnsiTheme="majorHAnsi" w:cstheme="majorHAnsi"/>
                <w:color w:val="000000"/>
                <w:szCs w:val="20"/>
                <w:lang w:eastAsia="en-AU"/>
              </w:rPr>
              <w:t>2</w:t>
            </w:r>
            <w:r w:rsidRPr="00F83489">
              <w:rPr>
                <w:rFonts w:asciiTheme="majorHAnsi" w:eastAsia="Times New Roman" w:hAnsiTheme="majorHAnsi" w:cstheme="majorHAnsi"/>
                <w:color w:val="000000"/>
                <w:szCs w:val="20"/>
                <w:lang w:eastAsia="en-AU"/>
              </w:rPr>
              <w:t>%</w:t>
            </w:r>
          </w:p>
        </w:tc>
      </w:tr>
      <w:tr w:rsidR="000013BB" w:rsidRPr="009F685B" w14:paraId="0BB5B621" w14:textId="77777777" w:rsidTr="0046219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EBF7F8" w:themeFill="accent5" w:themeFillTint="33"/>
          </w:tcPr>
          <w:p w14:paraId="320F345D" w14:textId="4F0187F6" w:rsidR="000013BB" w:rsidRPr="00713FF7" w:rsidRDefault="000013BB" w:rsidP="000013BB">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bCs/>
                <w:szCs w:val="20"/>
                <w:lang w:eastAsia="en-AU"/>
              </w:rPr>
              <w:t>Socioeconomic status of teachers’ school (SES)</w:t>
            </w:r>
          </w:p>
        </w:tc>
        <w:tc>
          <w:tcPr>
            <w:tcW w:w="1178" w:type="dxa"/>
            <w:shd w:val="clear" w:color="auto" w:fill="EBF7F8" w:themeFill="accent5" w:themeFillTint="33"/>
          </w:tcPr>
          <w:p w14:paraId="0C589401" w14:textId="77777777" w:rsidR="000013BB" w:rsidRPr="009F685B"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3D329107" w14:textId="77777777" w:rsidR="000013BB" w:rsidRPr="009F685B"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57F288E4" w14:textId="77777777" w:rsidR="000013BB" w:rsidRPr="009F685B"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0E7A7A62" w14:textId="77777777" w:rsidR="000013BB" w:rsidRPr="009F685B"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013BB" w:rsidRPr="009F685B" w14:paraId="3238795D" w14:textId="77777777" w:rsidTr="0046219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tcPr>
          <w:p w14:paraId="5518D020" w14:textId="2A827AA0" w:rsidR="000013BB" w:rsidRPr="00713FF7" w:rsidRDefault="000013BB" w:rsidP="000013BB">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Lower SES (Decile 1 - 5)</w:t>
            </w:r>
          </w:p>
        </w:tc>
        <w:tc>
          <w:tcPr>
            <w:tcW w:w="1178" w:type="dxa"/>
          </w:tcPr>
          <w:p w14:paraId="33F5480C" w14:textId="4EC4E702" w:rsidR="000013BB" w:rsidRPr="00005A0C" w:rsidRDefault="00005A0C"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313</w:t>
            </w:r>
          </w:p>
        </w:tc>
        <w:tc>
          <w:tcPr>
            <w:tcW w:w="1794" w:type="dxa"/>
          </w:tcPr>
          <w:p w14:paraId="63D9C7D4" w14:textId="45C25CD0" w:rsidR="000013BB" w:rsidRPr="00005A0C" w:rsidRDefault="003035AD"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40%</w:t>
            </w:r>
          </w:p>
        </w:tc>
        <w:tc>
          <w:tcPr>
            <w:tcW w:w="1794" w:type="dxa"/>
          </w:tcPr>
          <w:p w14:paraId="34D3F731" w14:textId="5446B44F" w:rsidR="000013BB" w:rsidRPr="00005A0C" w:rsidRDefault="003035AD"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3</w:t>
            </w:r>
            <w:r w:rsidR="00005A0C" w:rsidRPr="00005A0C">
              <w:rPr>
                <w:rFonts w:asciiTheme="majorHAnsi" w:eastAsia="Times New Roman" w:hAnsiTheme="majorHAnsi" w:cstheme="majorHAnsi"/>
                <w:color w:val="000000"/>
                <w:szCs w:val="20"/>
                <w:lang w:eastAsia="en-AU"/>
              </w:rPr>
              <w:t>9</w:t>
            </w:r>
            <w:r w:rsidR="00CB2F21">
              <w:rPr>
                <w:rFonts w:asciiTheme="majorHAnsi" w:eastAsia="Times New Roman" w:hAnsiTheme="majorHAnsi" w:cstheme="majorHAnsi"/>
                <w:color w:val="000000"/>
                <w:szCs w:val="20"/>
                <w:lang w:eastAsia="en-AU"/>
              </w:rPr>
              <w:t>3</w:t>
            </w:r>
          </w:p>
        </w:tc>
        <w:tc>
          <w:tcPr>
            <w:tcW w:w="1794" w:type="dxa"/>
          </w:tcPr>
          <w:p w14:paraId="42BEF136" w14:textId="629A512A" w:rsidR="000013BB" w:rsidRPr="00005A0C" w:rsidRDefault="00AD65EF"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50%</w:t>
            </w:r>
          </w:p>
        </w:tc>
      </w:tr>
      <w:tr w:rsidR="000013BB" w:rsidRPr="009F685B" w14:paraId="375C672B" w14:textId="77777777" w:rsidTr="0046219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tcPr>
          <w:p w14:paraId="3B94A8F8" w14:textId="2D30F8F1" w:rsidR="000013BB" w:rsidRPr="00713FF7" w:rsidRDefault="000013BB" w:rsidP="000013BB">
            <w:pPr>
              <w:spacing w:after="0" w:line="240" w:lineRule="auto"/>
              <w:rPr>
                <w:rFonts w:asciiTheme="majorHAnsi" w:eastAsia="Times New Roman" w:hAnsiTheme="majorHAnsi" w:cstheme="majorHAnsi"/>
                <w:color w:val="000000"/>
                <w:szCs w:val="20"/>
                <w:lang w:eastAsia="en-AU"/>
              </w:rPr>
            </w:pPr>
            <w:r w:rsidRPr="00713FF7">
              <w:rPr>
                <w:rFonts w:asciiTheme="majorHAnsi" w:eastAsia="Times New Roman" w:hAnsiTheme="majorHAnsi" w:cstheme="majorHAnsi"/>
                <w:color w:val="000000"/>
                <w:szCs w:val="20"/>
                <w:lang w:eastAsia="en-AU"/>
              </w:rPr>
              <w:t>Higher SES (Decile 6 - 10)</w:t>
            </w:r>
          </w:p>
        </w:tc>
        <w:tc>
          <w:tcPr>
            <w:tcW w:w="1178" w:type="dxa"/>
          </w:tcPr>
          <w:p w14:paraId="5123172C" w14:textId="44E3F4F2" w:rsidR="000013BB" w:rsidRPr="00005A0C" w:rsidRDefault="00005A0C"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476</w:t>
            </w:r>
          </w:p>
        </w:tc>
        <w:tc>
          <w:tcPr>
            <w:tcW w:w="1794" w:type="dxa"/>
          </w:tcPr>
          <w:p w14:paraId="4A3CCE19" w14:textId="1D9893CE" w:rsidR="000013BB" w:rsidRPr="00005A0C" w:rsidRDefault="003035AD"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60%</w:t>
            </w:r>
          </w:p>
        </w:tc>
        <w:tc>
          <w:tcPr>
            <w:tcW w:w="1794" w:type="dxa"/>
          </w:tcPr>
          <w:p w14:paraId="19BB6A21" w14:textId="4A2D4673" w:rsidR="000013BB" w:rsidRPr="00005A0C" w:rsidRDefault="003035AD"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3</w:t>
            </w:r>
            <w:r w:rsidR="00005A0C" w:rsidRPr="00005A0C">
              <w:rPr>
                <w:rFonts w:asciiTheme="majorHAnsi" w:eastAsia="Times New Roman" w:hAnsiTheme="majorHAnsi" w:cstheme="majorHAnsi"/>
                <w:color w:val="000000"/>
                <w:szCs w:val="20"/>
                <w:lang w:eastAsia="en-AU"/>
              </w:rPr>
              <w:t>9</w:t>
            </w:r>
            <w:r w:rsidR="00CB2F21">
              <w:rPr>
                <w:rFonts w:asciiTheme="majorHAnsi" w:eastAsia="Times New Roman" w:hAnsiTheme="majorHAnsi" w:cstheme="majorHAnsi"/>
                <w:color w:val="000000"/>
                <w:szCs w:val="20"/>
                <w:lang w:eastAsia="en-AU"/>
              </w:rPr>
              <w:t>7</w:t>
            </w:r>
          </w:p>
        </w:tc>
        <w:tc>
          <w:tcPr>
            <w:tcW w:w="1794" w:type="dxa"/>
          </w:tcPr>
          <w:p w14:paraId="45E32DAF" w14:textId="35319EF9" w:rsidR="000013BB" w:rsidRPr="00005A0C" w:rsidRDefault="00AD65EF"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05A0C">
              <w:rPr>
                <w:rFonts w:asciiTheme="majorHAnsi" w:eastAsia="Times New Roman" w:hAnsiTheme="majorHAnsi" w:cstheme="majorHAnsi"/>
                <w:color w:val="000000"/>
                <w:szCs w:val="20"/>
                <w:lang w:eastAsia="en-AU"/>
              </w:rPr>
              <w:t>50%</w:t>
            </w:r>
          </w:p>
        </w:tc>
      </w:tr>
    </w:tbl>
    <w:p w14:paraId="0D92A27E" w14:textId="4337CEB3" w:rsidR="0076576D" w:rsidRPr="009F685B" w:rsidRDefault="0076576D" w:rsidP="0076576D">
      <w:pPr>
        <w:spacing w:before="120"/>
        <w:rPr>
          <w:rFonts w:asciiTheme="majorHAnsi" w:hAnsiTheme="majorHAnsi" w:cstheme="majorHAnsi"/>
          <w:sz w:val="18"/>
          <w:szCs w:val="20"/>
          <w:highlight w:val="yellow"/>
          <w:lang w:eastAsia="en-AU"/>
        </w:rPr>
      </w:pPr>
      <w:r w:rsidRPr="009F685B">
        <w:rPr>
          <w:rFonts w:asciiTheme="majorHAnsi" w:hAnsiTheme="majorHAnsi" w:cstheme="majorHAnsi"/>
          <w:highlight w:val="yellow"/>
          <w:lang w:eastAsia="en-AU"/>
        </w:rPr>
        <w:br w:type="page"/>
      </w:r>
    </w:p>
    <w:p w14:paraId="4D707851" w14:textId="53B1D36D" w:rsidR="0076576D" w:rsidRPr="004A6EE1" w:rsidRDefault="0076576D" w:rsidP="004A6EE1">
      <w:pPr>
        <w:pStyle w:val="Heading2"/>
        <w:rPr>
          <w:sz w:val="48"/>
          <w:szCs w:val="56"/>
        </w:rPr>
      </w:pPr>
      <w:bookmarkStart w:id="167" w:name="_Toc67930907"/>
      <w:bookmarkStart w:id="168" w:name="_Toc120267596"/>
      <w:bookmarkStart w:id="169" w:name="_Toc205798081"/>
      <w:r w:rsidRPr="004A6EE1">
        <w:rPr>
          <w:sz w:val="48"/>
          <w:szCs w:val="56"/>
        </w:rPr>
        <w:t>Educator profile</w:t>
      </w:r>
      <w:bookmarkEnd w:id="167"/>
      <w:r w:rsidR="000F2DFC" w:rsidRPr="004A6EE1">
        <w:rPr>
          <w:sz w:val="48"/>
          <w:szCs w:val="56"/>
        </w:rPr>
        <w:t xml:space="preserve"> &amp; specialisation</w:t>
      </w:r>
      <w:bookmarkEnd w:id="168"/>
      <w:bookmarkEnd w:id="169"/>
    </w:p>
    <w:p w14:paraId="6EC48C45" w14:textId="77777777" w:rsidR="0076576D" w:rsidRPr="006F2117" w:rsidRDefault="0076576D" w:rsidP="00386BC3">
      <w:pPr>
        <w:pStyle w:val="Heading3"/>
        <w:rPr>
          <w:rFonts w:cstheme="majorHAnsi"/>
        </w:rPr>
      </w:pPr>
      <w:bookmarkStart w:id="170" w:name="_Toc67930908"/>
      <w:bookmarkStart w:id="171" w:name="_Toc120267597"/>
      <w:bookmarkStart w:id="172" w:name="_Toc120267705"/>
      <w:bookmarkStart w:id="173" w:name="_Toc182314442"/>
      <w:bookmarkStart w:id="174" w:name="_Toc182820065"/>
      <w:bookmarkStart w:id="175" w:name="_Toc205798082"/>
      <w:r w:rsidRPr="006F2117">
        <w:rPr>
          <w:rFonts w:cstheme="majorHAnsi"/>
        </w:rPr>
        <w:t>Educator role</w:t>
      </w:r>
      <w:bookmarkEnd w:id="170"/>
      <w:bookmarkEnd w:id="171"/>
      <w:bookmarkEnd w:id="172"/>
      <w:bookmarkEnd w:id="173"/>
      <w:bookmarkEnd w:id="174"/>
      <w:bookmarkEnd w:id="175"/>
    </w:p>
    <w:p w14:paraId="054632E6" w14:textId="2EE839CB" w:rsidR="0076576D" w:rsidRPr="006F2117" w:rsidRDefault="0076576D" w:rsidP="0076576D">
      <w:pPr>
        <w:textAlignment w:val="center"/>
        <w:rPr>
          <w:rFonts w:asciiTheme="majorHAnsi" w:eastAsia="Times New Roman" w:hAnsiTheme="majorHAnsi" w:cstheme="majorHAnsi"/>
          <w:szCs w:val="20"/>
          <w:lang w:eastAsia="en-AU"/>
        </w:rPr>
      </w:pPr>
      <w:r w:rsidRPr="006F2117">
        <w:rPr>
          <w:rFonts w:asciiTheme="majorHAnsi" w:eastAsia="Times New Roman" w:hAnsiTheme="majorHAnsi" w:cstheme="majorHAnsi"/>
          <w:szCs w:val="20"/>
          <w:lang w:eastAsia="en-AU"/>
        </w:rPr>
        <w:t>Around two thirds of the survey sample (6</w:t>
      </w:r>
      <w:r w:rsidR="0085119E" w:rsidRPr="006F2117">
        <w:rPr>
          <w:rFonts w:asciiTheme="majorHAnsi" w:eastAsia="Times New Roman" w:hAnsiTheme="majorHAnsi" w:cstheme="majorHAnsi"/>
          <w:szCs w:val="20"/>
          <w:lang w:eastAsia="en-AU"/>
        </w:rPr>
        <w:t>4</w:t>
      </w:r>
      <w:r w:rsidRPr="006F2117">
        <w:rPr>
          <w:rFonts w:asciiTheme="majorHAnsi" w:eastAsia="Times New Roman" w:hAnsiTheme="majorHAnsi" w:cstheme="majorHAnsi"/>
          <w:szCs w:val="20"/>
          <w:lang w:eastAsia="en-AU"/>
        </w:rPr>
        <w:t>%) are employed as classroom teachers in their main role, while 29% work in other roles such as teacher support / aides (</w:t>
      </w:r>
      <w:r w:rsidR="00B60884" w:rsidRPr="006F2117">
        <w:rPr>
          <w:rFonts w:asciiTheme="majorHAnsi" w:eastAsia="Times New Roman" w:hAnsiTheme="majorHAnsi" w:cstheme="majorHAnsi"/>
          <w:szCs w:val="20"/>
          <w:lang w:eastAsia="en-AU"/>
        </w:rPr>
        <w:t>15</w:t>
      </w:r>
      <w:r w:rsidRPr="006F2117">
        <w:rPr>
          <w:rFonts w:asciiTheme="majorHAnsi" w:eastAsia="Times New Roman" w:hAnsiTheme="majorHAnsi" w:cstheme="majorHAnsi"/>
          <w:szCs w:val="20"/>
          <w:lang w:eastAsia="en-AU"/>
        </w:rPr>
        <w:t>%), career advisors (</w:t>
      </w:r>
      <w:r w:rsidR="00B60884" w:rsidRPr="006F2117">
        <w:rPr>
          <w:rFonts w:asciiTheme="majorHAnsi" w:eastAsia="Times New Roman" w:hAnsiTheme="majorHAnsi" w:cstheme="majorHAnsi"/>
          <w:szCs w:val="20"/>
          <w:lang w:eastAsia="en-AU"/>
        </w:rPr>
        <w:t>5</w:t>
      </w:r>
      <w:r w:rsidRPr="006F2117">
        <w:rPr>
          <w:rFonts w:asciiTheme="majorHAnsi" w:eastAsia="Times New Roman" w:hAnsiTheme="majorHAnsi" w:cstheme="majorHAnsi"/>
          <w:szCs w:val="20"/>
          <w:lang w:eastAsia="en-AU"/>
        </w:rPr>
        <w:t>%), school coordinators (</w:t>
      </w:r>
      <w:r w:rsidR="006B08F3" w:rsidRPr="006F2117">
        <w:rPr>
          <w:rFonts w:asciiTheme="majorHAnsi" w:eastAsia="Times New Roman" w:hAnsiTheme="majorHAnsi" w:cstheme="majorHAnsi"/>
          <w:szCs w:val="20"/>
          <w:lang w:eastAsia="en-AU"/>
        </w:rPr>
        <w:t>6</w:t>
      </w:r>
      <w:r w:rsidRPr="006F2117">
        <w:rPr>
          <w:rFonts w:asciiTheme="majorHAnsi" w:eastAsia="Times New Roman" w:hAnsiTheme="majorHAnsi" w:cstheme="majorHAnsi"/>
          <w:szCs w:val="20"/>
          <w:lang w:eastAsia="en-AU"/>
        </w:rPr>
        <w:t>%) and assistant / deputy principals</w:t>
      </w:r>
      <w:r w:rsidR="00AE7552" w:rsidRPr="006F2117">
        <w:rPr>
          <w:rFonts w:asciiTheme="majorHAnsi" w:eastAsia="Times New Roman" w:hAnsiTheme="majorHAnsi" w:cstheme="majorHAnsi"/>
          <w:szCs w:val="20"/>
          <w:lang w:eastAsia="en-AU"/>
        </w:rPr>
        <w:t xml:space="preserve"> and principals</w:t>
      </w:r>
      <w:r w:rsidRPr="006F2117">
        <w:rPr>
          <w:rFonts w:asciiTheme="majorHAnsi" w:eastAsia="Times New Roman" w:hAnsiTheme="majorHAnsi" w:cstheme="majorHAnsi"/>
          <w:szCs w:val="20"/>
          <w:lang w:eastAsia="en-AU"/>
        </w:rPr>
        <w:t xml:space="preserve"> (</w:t>
      </w:r>
      <w:r w:rsidR="006B08F3" w:rsidRPr="006F2117">
        <w:rPr>
          <w:rFonts w:asciiTheme="majorHAnsi" w:eastAsia="Times New Roman" w:hAnsiTheme="majorHAnsi" w:cstheme="majorHAnsi"/>
          <w:szCs w:val="20"/>
          <w:lang w:eastAsia="en-AU"/>
        </w:rPr>
        <w:t>3</w:t>
      </w:r>
      <w:r w:rsidRPr="006F2117">
        <w:rPr>
          <w:rFonts w:asciiTheme="majorHAnsi" w:eastAsia="Times New Roman" w:hAnsiTheme="majorHAnsi" w:cstheme="majorHAnsi"/>
          <w:szCs w:val="20"/>
          <w:lang w:eastAsia="en-AU"/>
        </w:rPr>
        <w:t xml:space="preserve">%). </w:t>
      </w:r>
      <w:r w:rsidR="00090765" w:rsidRPr="006F2117">
        <w:rPr>
          <w:rFonts w:asciiTheme="majorHAnsi" w:eastAsia="Times New Roman" w:hAnsiTheme="majorHAnsi" w:cstheme="majorHAnsi"/>
          <w:szCs w:val="20"/>
          <w:lang w:eastAsia="en-AU"/>
        </w:rPr>
        <w:t>T</w:t>
      </w:r>
      <w:r w:rsidRPr="006F2117">
        <w:rPr>
          <w:rFonts w:asciiTheme="majorHAnsi" w:eastAsia="Times New Roman" w:hAnsiTheme="majorHAnsi" w:cstheme="majorHAnsi"/>
          <w:szCs w:val="20"/>
          <w:lang w:eastAsia="en-AU"/>
        </w:rPr>
        <w:t xml:space="preserve">he survey also included </w:t>
      </w:r>
      <w:r w:rsidR="00AE7552" w:rsidRPr="006F2117">
        <w:rPr>
          <w:rFonts w:asciiTheme="majorHAnsi" w:eastAsia="Times New Roman" w:hAnsiTheme="majorHAnsi" w:cstheme="majorHAnsi"/>
          <w:szCs w:val="20"/>
          <w:lang w:eastAsia="en-AU"/>
        </w:rPr>
        <w:t>8</w:t>
      </w:r>
      <w:r w:rsidRPr="006F2117">
        <w:rPr>
          <w:rFonts w:asciiTheme="majorHAnsi" w:eastAsia="Times New Roman" w:hAnsiTheme="majorHAnsi" w:cstheme="majorHAnsi"/>
          <w:szCs w:val="20"/>
          <w:lang w:eastAsia="en-AU"/>
        </w:rPr>
        <w:t xml:space="preserve">% of educators </w:t>
      </w:r>
      <w:r w:rsidR="001A2E07" w:rsidRPr="006F2117">
        <w:rPr>
          <w:rFonts w:asciiTheme="majorHAnsi" w:eastAsia="Times New Roman" w:hAnsiTheme="majorHAnsi" w:cstheme="majorHAnsi"/>
          <w:szCs w:val="20"/>
          <w:lang w:eastAsia="en-AU"/>
        </w:rPr>
        <w:t>who worked in the tertiary sector (university and / or TAFE / VET).</w:t>
      </w:r>
      <w:r w:rsidRPr="006F2117">
        <w:rPr>
          <w:rFonts w:asciiTheme="majorHAnsi" w:eastAsia="Times New Roman" w:hAnsiTheme="majorHAnsi" w:cstheme="majorHAnsi"/>
          <w:szCs w:val="20"/>
          <w:lang w:eastAsia="en-AU"/>
        </w:rPr>
        <w:t xml:space="preserve">    </w:t>
      </w:r>
    </w:p>
    <w:p w14:paraId="711B5088" w14:textId="77777777" w:rsidR="0076576D" w:rsidRPr="006F2117" w:rsidRDefault="0076576D" w:rsidP="0076576D">
      <w:pPr>
        <w:textAlignment w:val="center"/>
        <w:rPr>
          <w:rFonts w:asciiTheme="majorHAnsi" w:eastAsia="Times New Roman" w:hAnsiTheme="majorHAnsi" w:cstheme="majorHAnsi"/>
          <w:szCs w:val="20"/>
          <w:lang w:eastAsia="en-AU"/>
        </w:rPr>
      </w:pPr>
      <w:r w:rsidRPr="006F2117">
        <w:rPr>
          <w:rFonts w:asciiTheme="majorHAnsi" w:eastAsia="Times New Roman" w:hAnsiTheme="majorHAnsi" w:cstheme="majorHAnsi"/>
          <w:szCs w:val="20"/>
          <w:lang w:eastAsia="en-AU"/>
        </w:rPr>
        <w:t>People who work in the education sector but have purely administrative roles or other roles determined to have no influence on student decision making were not included in the research.</w:t>
      </w:r>
    </w:p>
    <w:p w14:paraId="3FED6D57" w14:textId="73F02483" w:rsidR="0076576D" w:rsidRPr="006F2117" w:rsidRDefault="0076576D" w:rsidP="0076576D">
      <w:pPr>
        <w:textAlignment w:val="center"/>
        <w:rPr>
          <w:rFonts w:asciiTheme="majorHAnsi" w:eastAsia="Times New Roman" w:hAnsiTheme="majorHAnsi" w:cstheme="majorHAnsi"/>
          <w:szCs w:val="20"/>
          <w:lang w:eastAsia="en-AU"/>
        </w:rPr>
      </w:pPr>
      <w:r w:rsidRPr="006F2117">
        <w:rPr>
          <w:rFonts w:asciiTheme="majorHAnsi" w:eastAsia="Times New Roman" w:hAnsiTheme="majorHAnsi" w:cstheme="majorHAnsi"/>
          <w:szCs w:val="20"/>
          <w:lang w:eastAsia="en-AU"/>
        </w:rPr>
        <w:t xml:space="preserve">Among classroom teachers, </w:t>
      </w:r>
      <w:r w:rsidR="00B24ABD" w:rsidRPr="006F2117">
        <w:rPr>
          <w:rFonts w:asciiTheme="majorHAnsi" w:eastAsia="Times New Roman" w:hAnsiTheme="majorHAnsi" w:cstheme="majorHAnsi"/>
          <w:szCs w:val="20"/>
          <w:lang w:eastAsia="en-AU"/>
        </w:rPr>
        <w:t>a third</w:t>
      </w:r>
      <w:r w:rsidRPr="006F2117">
        <w:rPr>
          <w:rFonts w:asciiTheme="majorHAnsi" w:eastAsia="Times New Roman" w:hAnsiTheme="majorHAnsi" w:cstheme="majorHAnsi"/>
          <w:szCs w:val="20"/>
          <w:lang w:eastAsia="en-AU"/>
        </w:rPr>
        <w:t xml:space="preserve"> (</w:t>
      </w:r>
      <w:r w:rsidR="00122B1E" w:rsidRPr="006F2117">
        <w:rPr>
          <w:rFonts w:asciiTheme="majorHAnsi" w:eastAsia="Times New Roman" w:hAnsiTheme="majorHAnsi" w:cstheme="majorHAnsi"/>
          <w:szCs w:val="20"/>
          <w:lang w:eastAsia="en-AU"/>
        </w:rPr>
        <w:t>3</w:t>
      </w:r>
      <w:r w:rsidR="00B24ABD" w:rsidRPr="006F2117">
        <w:rPr>
          <w:rFonts w:asciiTheme="majorHAnsi" w:eastAsia="Times New Roman" w:hAnsiTheme="majorHAnsi" w:cstheme="majorHAnsi"/>
          <w:szCs w:val="20"/>
          <w:lang w:eastAsia="en-AU"/>
        </w:rPr>
        <w:t>3</w:t>
      </w:r>
      <w:r w:rsidRPr="006F2117">
        <w:rPr>
          <w:rFonts w:asciiTheme="majorHAnsi" w:eastAsia="Times New Roman" w:hAnsiTheme="majorHAnsi" w:cstheme="majorHAnsi"/>
          <w:szCs w:val="20"/>
          <w:lang w:eastAsia="en-AU"/>
        </w:rPr>
        <w:t xml:space="preserve">%) reported to also have a secondary role as either a school coordinator, teacher support / aide, career advisor or an unspecified educator role. </w:t>
      </w:r>
    </w:p>
    <w:p w14:paraId="2AB54BDF" w14:textId="2DB07694" w:rsidR="0076576D" w:rsidRPr="002B3C41" w:rsidRDefault="0076576D" w:rsidP="00386BC3">
      <w:pPr>
        <w:pStyle w:val="Heading3"/>
        <w:rPr>
          <w:rFonts w:cstheme="majorHAnsi"/>
        </w:rPr>
      </w:pPr>
      <w:bookmarkStart w:id="176" w:name="_Toc67930909"/>
      <w:bookmarkStart w:id="177" w:name="_Toc120267598"/>
      <w:bookmarkStart w:id="178" w:name="_Toc120267706"/>
      <w:bookmarkStart w:id="179" w:name="_Toc182314443"/>
      <w:bookmarkStart w:id="180" w:name="_Toc182820066"/>
      <w:bookmarkStart w:id="181" w:name="_Toc205798083"/>
      <w:r w:rsidRPr="002B3C41">
        <w:rPr>
          <w:rFonts w:cstheme="majorHAnsi"/>
        </w:rPr>
        <w:t>Educator gender</w:t>
      </w:r>
      <w:bookmarkEnd w:id="176"/>
      <w:bookmarkEnd w:id="177"/>
      <w:bookmarkEnd w:id="178"/>
      <w:bookmarkEnd w:id="179"/>
      <w:bookmarkEnd w:id="180"/>
      <w:bookmarkEnd w:id="181"/>
      <w:r w:rsidRPr="002B3C41">
        <w:rPr>
          <w:rFonts w:cstheme="majorHAnsi"/>
        </w:rPr>
        <w:t> </w:t>
      </w:r>
    </w:p>
    <w:p w14:paraId="55A5B7DF" w14:textId="08AA4525" w:rsidR="0091625C" w:rsidRPr="002B3C41" w:rsidRDefault="0076576D" w:rsidP="0091625C">
      <w:pPr>
        <w:textAlignment w:val="center"/>
        <w:rPr>
          <w:rFonts w:asciiTheme="majorHAnsi" w:eastAsia="Times New Roman" w:hAnsiTheme="majorHAnsi" w:cstheme="majorHAnsi"/>
          <w:szCs w:val="20"/>
          <w:lang w:eastAsia="en-AU"/>
        </w:rPr>
      </w:pPr>
      <w:r w:rsidRPr="002B3C41">
        <w:rPr>
          <w:rFonts w:asciiTheme="majorHAnsi" w:eastAsia="Times New Roman" w:hAnsiTheme="majorHAnsi" w:cstheme="majorHAnsi"/>
          <w:szCs w:val="20"/>
          <w:lang w:eastAsia="en-AU"/>
        </w:rPr>
        <w:t>Among all educators surveyed, 8</w:t>
      </w:r>
      <w:r w:rsidR="00122B1E" w:rsidRPr="002B3C41">
        <w:rPr>
          <w:rFonts w:asciiTheme="majorHAnsi" w:eastAsia="Times New Roman" w:hAnsiTheme="majorHAnsi" w:cstheme="majorHAnsi"/>
          <w:szCs w:val="20"/>
          <w:lang w:eastAsia="en-AU"/>
        </w:rPr>
        <w:t>4</w:t>
      </w:r>
      <w:r w:rsidRPr="002B3C41">
        <w:rPr>
          <w:rFonts w:asciiTheme="majorHAnsi" w:eastAsia="Times New Roman" w:hAnsiTheme="majorHAnsi" w:cstheme="majorHAnsi"/>
          <w:szCs w:val="20"/>
          <w:lang w:eastAsia="en-AU"/>
        </w:rPr>
        <w:t>% were women and 1</w:t>
      </w:r>
      <w:r w:rsidR="00122B1E" w:rsidRPr="002B3C41">
        <w:rPr>
          <w:rFonts w:asciiTheme="majorHAnsi" w:eastAsia="Times New Roman" w:hAnsiTheme="majorHAnsi" w:cstheme="majorHAnsi"/>
          <w:szCs w:val="20"/>
          <w:lang w:eastAsia="en-AU"/>
        </w:rPr>
        <w:t>4</w:t>
      </w:r>
      <w:r w:rsidRPr="002B3C41">
        <w:rPr>
          <w:rFonts w:asciiTheme="majorHAnsi" w:eastAsia="Times New Roman" w:hAnsiTheme="majorHAnsi" w:cstheme="majorHAnsi"/>
          <w:szCs w:val="20"/>
          <w:lang w:eastAsia="en-AU"/>
        </w:rPr>
        <w:t>% were men</w:t>
      </w:r>
      <w:r w:rsidR="00A97DBA" w:rsidRPr="002B3C41">
        <w:rPr>
          <w:rFonts w:asciiTheme="majorHAnsi" w:eastAsia="Times New Roman" w:hAnsiTheme="majorHAnsi" w:cstheme="majorHAnsi"/>
          <w:szCs w:val="20"/>
          <w:lang w:eastAsia="en-AU"/>
        </w:rPr>
        <w:t xml:space="preserve"> (weighted)</w:t>
      </w:r>
      <w:r w:rsidRPr="002B3C41">
        <w:rPr>
          <w:rFonts w:asciiTheme="majorHAnsi" w:eastAsia="Times New Roman" w:hAnsiTheme="majorHAnsi" w:cstheme="majorHAnsi"/>
          <w:szCs w:val="20"/>
          <w:lang w:eastAsia="en-AU"/>
        </w:rPr>
        <w:t>. This gender imbalance is reflective of Australia’s school education sector</w:t>
      </w:r>
      <w:r w:rsidR="008927CD" w:rsidRPr="002B3C41">
        <w:rPr>
          <w:rFonts w:asciiTheme="majorHAnsi" w:eastAsia="Times New Roman" w:hAnsiTheme="majorHAnsi" w:cstheme="majorHAnsi"/>
          <w:szCs w:val="20"/>
          <w:lang w:eastAsia="en-AU"/>
        </w:rPr>
        <w:t xml:space="preserve">, with women making up 72% of FTE teachers in 2023, </w:t>
      </w:r>
      <w:r w:rsidRPr="002B3C41">
        <w:rPr>
          <w:rFonts w:asciiTheme="majorHAnsi" w:eastAsia="Times New Roman" w:hAnsiTheme="majorHAnsi" w:cstheme="majorHAnsi"/>
          <w:szCs w:val="20"/>
          <w:lang w:eastAsia="en-AU"/>
        </w:rPr>
        <w:t>according to the 20</w:t>
      </w:r>
      <w:r w:rsidR="00FB4484" w:rsidRPr="002B3C41">
        <w:rPr>
          <w:rFonts w:asciiTheme="majorHAnsi" w:eastAsia="Times New Roman" w:hAnsiTheme="majorHAnsi" w:cstheme="majorHAnsi"/>
          <w:szCs w:val="20"/>
          <w:lang w:eastAsia="en-AU"/>
        </w:rPr>
        <w:t>23</w:t>
      </w:r>
      <w:r w:rsidRPr="002B3C41">
        <w:rPr>
          <w:rFonts w:asciiTheme="majorHAnsi" w:eastAsia="Times New Roman" w:hAnsiTheme="majorHAnsi" w:cstheme="majorHAnsi"/>
          <w:szCs w:val="20"/>
          <w:lang w:eastAsia="en-AU"/>
        </w:rPr>
        <w:t xml:space="preserve"> National Report on Schooling data portal, produced by the Australian Curriculum, Assessment and Reporting Authority (ACARA)</w:t>
      </w:r>
      <w:r w:rsidRPr="002B3C41">
        <w:rPr>
          <w:rFonts w:asciiTheme="majorHAnsi" w:hAnsiTheme="majorHAnsi" w:cstheme="majorHAnsi"/>
          <w:sz w:val="14"/>
          <w:szCs w:val="16"/>
        </w:rPr>
        <w:footnoteReference w:id="2"/>
      </w:r>
      <w:r w:rsidRPr="002B3C41">
        <w:rPr>
          <w:rFonts w:asciiTheme="majorHAnsi" w:eastAsia="Times New Roman" w:hAnsiTheme="majorHAnsi" w:cstheme="majorHAnsi"/>
          <w:szCs w:val="20"/>
          <w:lang w:eastAsia="en-AU"/>
        </w:rPr>
        <w:t>.</w:t>
      </w:r>
      <w:r w:rsidR="0091625C" w:rsidRPr="002B3C41">
        <w:rPr>
          <w:rFonts w:asciiTheme="majorHAnsi" w:eastAsia="Times New Roman" w:hAnsiTheme="majorHAnsi" w:cstheme="majorHAnsi"/>
          <w:szCs w:val="20"/>
          <w:lang w:eastAsia="en-AU"/>
        </w:rPr>
        <w:t xml:space="preserve"> </w:t>
      </w:r>
      <w:r w:rsidR="008927CD" w:rsidRPr="002B3C41">
        <w:rPr>
          <w:rFonts w:asciiTheme="majorHAnsi" w:eastAsia="Times New Roman" w:hAnsiTheme="majorHAnsi" w:cstheme="majorHAnsi"/>
          <w:szCs w:val="20"/>
          <w:lang w:eastAsia="en-AU"/>
        </w:rPr>
        <w:t>The</w:t>
      </w:r>
      <w:r w:rsidR="002B3C41" w:rsidRPr="002B3C41">
        <w:rPr>
          <w:rFonts w:asciiTheme="majorHAnsi" w:eastAsia="Times New Roman" w:hAnsiTheme="majorHAnsi" w:cstheme="majorHAnsi"/>
          <w:szCs w:val="20"/>
          <w:lang w:eastAsia="en-AU"/>
        </w:rPr>
        <w:t xml:space="preserve"> ACARA data shows the</w:t>
      </w:r>
      <w:r w:rsidR="008927CD" w:rsidRPr="002B3C41">
        <w:rPr>
          <w:rFonts w:asciiTheme="majorHAnsi" w:eastAsia="Times New Roman" w:hAnsiTheme="majorHAnsi" w:cstheme="majorHAnsi"/>
          <w:szCs w:val="20"/>
          <w:lang w:eastAsia="en-AU"/>
        </w:rPr>
        <w:t xml:space="preserve"> gender difference </w:t>
      </w:r>
      <w:r w:rsidR="002B3C41" w:rsidRPr="002B3C41">
        <w:rPr>
          <w:rFonts w:asciiTheme="majorHAnsi" w:eastAsia="Times New Roman" w:hAnsiTheme="majorHAnsi" w:cstheme="majorHAnsi"/>
          <w:szCs w:val="20"/>
          <w:lang w:eastAsia="en-AU"/>
        </w:rPr>
        <w:t>is</w:t>
      </w:r>
      <w:r w:rsidR="008927CD" w:rsidRPr="002B3C41">
        <w:rPr>
          <w:rFonts w:asciiTheme="majorHAnsi" w:eastAsia="Times New Roman" w:hAnsiTheme="majorHAnsi" w:cstheme="majorHAnsi"/>
          <w:szCs w:val="20"/>
          <w:lang w:eastAsia="en-AU"/>
        </w:rPr>
        <w:t xml:space="preserve"> more pronounced at the primary level (82.1% female) than at secondary level (61.4% female).</w:t>
      </w:r>
    </w:p>
    <w:p w14:paraId="7E4D9509" w14:textId="0D1D8B9E" w:rsidR="00C45033" w:rsidRPr="00D025AE" w:rsidRDefault="00C45033" w:rsidP="0CE87B45">
      <w:pPr>
        <w:textAlignment w:val="center"/>
        <w:rPr>
          <w:rFonts w:asciiTheme="majorHAnsi" w:eastAsia="Times New Roman" w:hAnsiTheme="majorHAnsi" w:cstheme="majorBidi"/>
          <w:lang w:eastAsia="en-AU"/>
        </w:rPr>
      </w:pPr>
      <w:r w:rsidRPr="0CE87B45">
        <w:rPr>
          <w:rFonts w:asciiTheme="majorHAnsi" w:eastAsia="Times New Roman" w:hAnsiTheme="majorHAnsi" w:cstheme="majorBidi"/>
          <w:lang w:eastAsia="en-AU"/>
        </w:rPr>
        <w:t xml:space="preserve">In line with the National Report on Schooling data portal, the survey data </w:t>
      </w:r>
      <w:r w:rsidR="002B3C41" w:rsidRPr="0CE87B45">
        <w:rPr>
          <w:rFonts w:asciiTheme="majorHAnsi" w:eastAsia="Times New Roman" w:hAnsiTheme="majorHAnsi" w:cstheme="majorBidi"/>
          <w:lang w:eastAsia="en-AU"/>
        </w:rPr>
        <w:t xml:space="preserve">also </w:t>
      </w:r>
      <w:r w:rsidRPr="0CE87B45">
        <w:rPr>
          <w:rFonts w:asciiTheme="majorHAnsi" w:eastAsia="Times New Roman" w:hAnsiTheme="majorHAnsi" w:cstheme="majorBidi"/>
          <w:lang w:eastAsia="en-AU"/>
        </w:rPr>
        <w:t xml:space="preserve">shows that the proportion of men among teachers </w:t>
      </w:r>
      <w:r w:rsidR="00DE4B43" w:rsidRPr="0CE87B45">
        <w:rPr>
          <w:rFonts w:asciiTheme="majorHAnsi" w:eastAsia="Times New Roman" w:hAnsiTheme="majorHAnsi" w:cstheme="majorBidi"/>
          <w:lang w:eastAsia="en-AU"/>
        </w:rPr>
        <w:t xml:space="preserve">differs </w:t>
      </w:r>
      <w:r w:rsidRPr="0CE87B45">
        <w:rPr>
          <w:rFonts w:asciiTheme="majorHAnsi" w:eastAsia="Times New Roman" w:hAnsiTheme="majorHAnsi" w:cstheme="majorBidi"/>
          <w:lang w:eastAsia="en-AU"/>
        </w:rPr>
        <w:t xml:space="preserve">along with the schooling year levels, with men making up </w:t>
      </w:r>
      <w:r w:rsidR="006D6FAE" w:rsidRPr="0CE87B45">
        <w:rPr>
          <w:rFonts w:asciiTheme="majorHAnsi" w:eastAsia="Times New Roman" w:hAnsiTheme="majorHAnsi" w:cstheme="majorBidi"/>
          <w:lang w:eastAsia="en-AU"/>
        </w:rPr>
        <w:t>9</w:t>
      </w:r>
      <w:r w:rsidRPr="0CE87B45">
        <w:rPr>
          <w:rFonts w:asciiTheme="majorHAnsi" w:eastAsia="Times New Roman" w:hAnsiTheme="majorHAnsi" w:cstheme="majorBidi"/>
          <w:lang w:eastAsia="en-AU"/>
        </w:rPr>
        <w:t>% of primary school teachers, 2</w:t>
      </w:r>
      <w:r w:rsidR="00D025AE" w:rsidRPr="0CE87B45">
        <w:rPr>
          <w:rFonts w:asciiTheme="majorHAnsi" w:eastAsia="Times New Roman" w:hAnsiTheme="majorHAnsi" w:cstheme="majorBidi"/>
          <w:lang w:eastAsia="en-AU"/>
        </w:rPr>
        <w:t>2</w:t>
      </w:r>
      <w:r w:rsidRPr="0CE87B45">
        <w:rPr>
          <w:rFonts w:asciiTheme="majorHAnsi" w:eastAsia="Times New Roman" w:hAnsiTheme="majorHAnsi" w:cstheme="majorBidi"/>
          <w:lang w:eastAsia="en-AU"/>
        </w:rPr>
        <w:t xml:space="preserve">% of secondary school teachers and </w:t>
      </w:r>
      <w:r w:rsidR="006D6FAE" w:rsidRPr="0CE87B45">
        <w:rPr>
          <w:rFonts w:asciiTheme="majorHAnsi" w:eastAsia="Times New Roman" w:hAnsiTheme="majorHAnsi" w:cstheme="majorBidi"/>
          <w:lang w:eastAsia="en-AU"/>
        </w:rPr>
        <w:t>24</w:t>
      </w:r>
      <w:r w:rsidRPr="0CE87B45">
        <w:rPr>
          <w:rFonts w:asciiTheme="majorHAnsi" w:eastAsia="Times New Roman" w:hAnsiTheme="majorHAnsi" w:cstheme="majorBidi"/>
          <w:lang w:eastAsia="en-AU"/>
        </w:rPr>
        <w:t xml:space="preserve">% of tertiary educators. </w:t>
      </w:r>
    </w:p>
    <w:p w14:paraId="1CB066E0" w14:textId="4595A30E" w:rsidR="00D919A4" w:rsidRPr="00D025AE" w:rsidRDefault="0076576D" w:rsidP="0076576D">
      <w:pPr>
        <w:pStyle w:val="Caption"/>
        <w:keepNext/>
        <w:rPr>
          <w:rFonts w:asciiTheme="majorHAnsi" w:hAnsiTheme="majorHAnsi" w:cstheme="majorHAnsi"/>
        </w:rPr>
      </w:pPr>
      <w:r w:rsidRPr="00D025AE">
        <w:rPr>
          <w:rStyle w:val="Figuretitle"/>
          <w:b/>
          <w:i w:val="0"/>
          <w:iCs w:val="0"/>
          <w:sz w:val="24"/>
          <w:szCs w:val="22"/>
        </w:rPr>
        <w:t xml:space="preserve">Figure </w:t>
      </w:r>
      <w:r w:rsidRPr="00D025AE">
        <w:rPr>
          <w:rStyle w:val="Figuretitle"/>
          <w:b/>
          <w:i w:val="0"/>
          <w:iCs w:val="0"/>
          <w:sz w:val="24"/>
          <w:szCs w:val="22"/>
        </w:rPr>
        <w:fldChar w:fldCharType="begin"/>
      </w:r>
      <w:r w:rsidRPr="00D025AE">
        <w:rPr>
          <w:rStyle w:val="Figuretitle"/>
          <w:b/>
          <w:i w:val="0"/>
          <w:iCs w:val="0"/>
          <w:sz w:val="24"/>
          <w:szCs w:val="22"/>
        </w:rPr>
        <w:instrText xml:space="preserve"> SEQ Figure \* ARABIC </w:instrText>
      </w:r>
      <w:r w:rsidRPr="00D025AE">
        <w:rPr>
          <w:rStyle w:val="Figuretitle"/>
          <w:b/>
          <w:i w:val="0"/>
          <w:iCs w:val="0"/>
          <w:sz w:val="24"/>
          <w:szCs w:val="22"/>
        </w:rPr>
        <w:fldChar w:fldCharType="separate"/>
      </w:r>
      <w:r w:rsidR="00F34B32">
        <w:rPr>
          <w:rStyle w:val="Figuretitle"/>
          <w:b/>
          <w:i w:val="0"/>
          <w:iCs w:val="0"/>
          <w:noProof/>
          <w:sz w:val="24"/>
          <w:szCs w:val="22"/>
        </w:rPr>
        <w:t>1</w:t>
      </w:r>
      <w:r w:rsidRPr="00D025AE">
        <w:rPr>
          <w:rStyle w:val="Figuretitle"/>
          <w:b/>
          <w:i w:val="0"/>
          <w:iCs w:val="0"/>
          <w:sz w:val="24"/>
          <w:szCs w:val="22"/>
        </w:rPr>
        <w:fldChar w:fldCharType="end"/>
      </w:r>
      <w:r w:rsidRPr="00D025AE">
        <w:rPr>
          <w:rStyle w:val="Figuretitle"/>
          <w:b/>
          <w:i w:val="0"/>
          <w:iCs w:val="0"/>
          <w:sz w:val="24"/>
          <w:szCs w:val="22"/>
        </w:rPr>
        <w:t>: Gender balance among teachers within education levels.</w:t>
      </w:r>
      <w:r w:rsidRPr="00D025AE">
        <w:rPr>
          <w:rFonts w:asciiTheme="majorHAnsi" w:hAnsiTheme="majorHAnsi" w:cstheme="majorHAnsi"/>
        </w:rPr>
        <w:t xml:space="preserve"> </w:t>
      </w:r>
    </w:p>
    <w:p w14:paraId="558B9D7D" w14:textId="57E63EEC" w:rsidR="0076576D" w:rsidRDefault="00787C13" w:rsidP="0076576D">
      <w:pPr>
        <w:pStyle w:val="Caption"/>
        <w:keepNext/>
        <w:rPr>
          <w:b/>
          <w:i w:val="0"/>
          <w:iCs w:val="0"/>
          <w:szCs w:val="22"/>
        </w:rPr>
      </w:pPr>
      <w:r w:rsidRPr="00D025AE">
        <w:rPr>
          <w:b/>
          <w:i w:val="0"/>
          <w:iCs w:val="0"/>
          <w:szCs w:val="22"/>
        </w:rPr>
        <w:t>Q. Which year level(s) do you currently teach? (MC).</w:t>
      </w:r>
    </w:p>
    <w:p w14:paraId="02C577A0" w14:textId="030BBA67" w:rsidR="00D45275" w:rsidRPr="00E90B9F" w:rsidRDefault="00834380" w:rsidP="00E90B9F">
      <w:r w:rsidRPr="00834380">
        <w:rPr>
          <w:noProof/>
        </w:rPr>
        <w:drawing>
          <wp:inline distT="0" distB="0" distL="0" distR="0" wp14:anchorId="40E01500" wp14:editId="03AD033F">
            <wp:extent cx="5727700" cy="2672715"/>
            <wp:effectExtent l="0" t="0" r="6350" b="0"/>
            <wp:docPr id="302111242" name="Chart 1" descr="Figure 1: Bar chart showing the proportion of men and women in teaching roles across primary, secondary and tertiary leve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57CFB" w:rsidRPr="00D025AE">
        <w:rPr>
          <w:sz w:val="18"/>
        </w:rPr>
        <w:t>Base: unweighted</w:t>
      </w:r>
      <w:r w:rsidR="0076576D" w:rsidRPr="00D025AE">
        <w:rPr>
          <w:sz w:val="18"/>
        </w:rPr>
        <w:t xml:space="preserve"> men – </w:t>
      </w:r>
      <w:r w:rsidR="001776FA">
        <w:rPr>
          <w:sz w:val="18"/>
        </w:rPr>
        <w:t>179</w:t>
      </w:r>
      <w:r w:rsidR="0076576D" w:rsidRPr="00D025AE">
        <w:rPr>
          <w:sz w:val="18"/>
        </w:rPr>
        <w:t xml:space="preserve">, women – </w:t>
      </w:r>
      <w:r w:rsidR="002E1BEA" w:rsidRPr="00D025AE">
        <w:rPr>
          <w:sz w:val="18"/>
        </w:rPr>
        <w:t>6</w:t>
      </w:r>
      <w:r w:rsidR="001776FA">
        <w:rPr>
          <w:sz w:val="18"/>
        </w:rPr>
        <w:t>10</w:t>
      </w:r>
      <w:r w:rsidR="0076576D" w:rsidRPr="00D025AE">
        <w:rPr>
          <w:sz w:val="18"/>
        </w:rPr>
        <w:t xml:space="preserve"> (not shown due to low base size: non-binary teachers – </w:t>
      </w:r>
      <w:r w:rsidR="001776FA">
        <w:rPr>
          <w:sz w:val="18"/>
        </w:rPr>
        <w:t>12</w:t>
      </w:r>
      <w:r w:rsidR="0076576D" w:rsidRPr="00D025AE">
        <w:rPr>
          <w:sz w:val="18"/>
        </w:rPr>
        <w:t>)</w:t>
      </w:r>
      <w:r w:rsidR="00B40D10" w:rsidRPr="00D025AE">
        <w:rPr>
          <w:sz w:val="18"/>
        </w:rPr>
        <w:t xml:space="preserve">. </w:t>
      </w:r>
    </w:p>
    <w:p w14:paraId="569A5331" w14:textId="5CADD676" w:rsidR="002B4201" w:rsidRPr="005F635B" w:rsidRDefault="0076576D" w:rsidP="0076576D">
      <w:pPr>
        <w:pStyle w:val="Caption"/>
        <w:keepNext/>
        <w:rPr>
          <w:rStyle w:val="Figuretitle"/>
          <w:b/>
          <w:i w:val="0"/>
          <w:iCs w:val="0"/>
          <w:sz w:val="24"/>
          <w:szCs w:val="22"/>
        </w:rPr>
      </w:pPr>
      <w:r w:rsidRPr="005F635B">
        <w:rPr>
          <w:rStyle w:val="Figuretitle"/>
          <w:b/>
          <w:i w:val="0"/>
          <w:iCs w:val="0"/>
          <w:sz w:val="24"/>
          <w:szCs w:val="22"/>
        </w:rPr>
        <w:t xml:space="preserve">Figure </w:t>
      </w:r>
      <w:r w:rsidRPr="005F635B">
        <w:rPr>
          <w:rStyle w:val="Figuretitle"/>
          <w:b/>
          <w:i w:val="0"/>
          <w:iCs w:val="0"/>
          <w:sz w:val="24"/>
          <w:szCs w:val="22"/>
        </w:rPr>
        <w:fldChar w:fldCharType="begin"/>
      </w:r>
      <w:r w:rsidRPr="005F635B">
        <w:rPr>
          <w:rStyle w:val="Figuretitle"/>
          <w:b/>
          <w:i w:val="0"/>
          <w:iCs w:val="0"/>
          <w:sz w:val="24"/>
          <w:szCs w:val="22"/>
        </w:rPr>
        <w:instrText xml:space="preserve"> SEQ Figure \* ARABIC </w:instrText>
      </w:r>
      <w:r w:rsidRPr="005F635B">
        <w:rPr>
          <w:rStyle w:val="Figuretitle"/>
          <w:b/>
          <w:i w:val="0"/>
          <w:iCs w:val="0"/>
          <w:sz w:val="24"/>
          <w:szCs w:val="22"/>
        </w:rPr>
        <w:fldChar w:fldCharType="separate"/>
      </w:r>
      <w:r w:rsidR="00F34B32">
        <w:rPr>
          <w:rStyle w:val="Figuretitle"/>
          <w:b/>
          <w:i w:val="0"/>
          <w:iCs w:val="0"/>
          <w:noProof/>
          <w:sz w:val="24"/>
          <w:szCs w:val="22"/>
        </w:rPr>
        <w:t>2</w:t>
      </w:r>
      <w:r w:rsidRPr="005F635B">
        <w:rPr>
          <w:rStyle w:val="Figuretitle"/>
          <w:b/>
          <w:i w:val="0"/>
          <w:iCs w:val="0"/>
          <w:sz w:val="24"/>
          <w:szCs w:val="22"/>
        </w:rPr>
        <w:fldChar w:fldCharType="end"/>
      </w:r>
      <w:r w:rsidRPr="005F635B">
        <w:rPr>
          <w:rStyle w:val="Figuretitle"/>
          <w:b/>
          <w:i w:val="0"/>
          <w:iCs w:val="0"/>
          <w:sz w:val="24"/>
          <w:szCs w:val="22"/>
        </w:rPr>
        <w:t>: Teacher gender distribution by year level taught.</w:t>
      </w:r>
      <w:r w:rsidR="002B4201" w:rsidRPr="005F635B">
        <w:rPr>
          <w:rStyle w:val="Figuretitle"/>
          <w:b/>
          <w:i w:val="0"/>
          <w:iCs w:val="0"/>
          <w:sz w:val="24"/>
          <w:szCs w:val="22"/>
        </w:rPr>
        <w:t xml:space="preserve"> </w:t>
      </w:r>
    </w:p>
    <w:p w14:paraId="6800B258" w14:textId="03E72C47" w:rsidR="0076576D" w:rsidRDefault="002B4201" w:rsidP="0076576D">
      <w:pPr>
        <w:pStyle w:val="Caption"/>
        <w:keepNext/>
        <w:rPr>
          <w:b/>
          <w:i w:val="0"/>
          <w:iCs w:val="0"/>
          <w:szCs w:val="22"/>
        </w:rPr>
      </w:pPr>
      <w:r w:rsidRPr="005F635B">
        <w:rPr>
          <w:b/>
          <w:i w:val="0"/>
          <w:iCs w:val="0"/>
          <w:szCs w:val="22"/>
        </w:rPr>
        <w:t>Q. Which year level(s) do you currently teach in your school? (MC).</w:t>
      </w:r>
    </w:p>
    <w:p w14:paraId="7BB363E9" w14:textId="7E255EE8" w:rsidR="00B40D10" w:rsidRPr="00121204" w:rsidRDefault="009B2806" w:rsidP="00236E94">
      <w:r w:rsidRPr="009B2806">
        <w:rPr>
          <w:noProof/>
        </w:rPr>
        <w:drawing>
          <wp:inline distT="0" distB="0" distL="0" distR="0" wp14:anchorId="39B951CF" wp14:editId="51F5863D">
            <wp:extent cx="5727700" cy="3268980"/>
            <wp:effectExtent l="0" t="0" r="6350" b="7620"/>
            <wp:docPr id="555739824" name="Chart 1" descr="Figure 2: Bar chart showing the proportion of men and women in teaching roles by year level from foundation through to year 12.">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57CFB" w:rsidRPr="00121204">
        <w:rPr>
          <w:sz w:val="18"/>
        </w:rPr>
        <w:t>Base: unweighted</w:t>
      </w:r>
      <w:r w:rsidR="00DD5F72">
        <w:rPr>
          <w:sz w:val="18"/>
        </w:rPr>
        <w:t>, those in a teaching role,</w:t>
      </w:r>
      <w:r w:rsidR="00B40D10" w:rsidRPr="00121204">
        <w:rPr>
          <w:sz w:val="18"/>
        </w:rPr>
        <w:t xml:space="preserve"> men – </w:t>
      </w:r>
      <w:r w:rsidR="00236E94" w:rsidRPr="00121204">
        <w:rPr>
          <w:sz w:val="18"/>
        </w:rPr>
        <w:t>148</w:t>
      </w:r>
      <w:r w:rsidR="00B40D10" w:rsidRPr="00121204">
        <w:rPr>
          <w:sz w:val="18"/>
        </w:rPr>
        <w:t xml:space="preserve">, women – </w:t>
      </w:r>
      <w:r w:rsidR="00236E94" w:rsidRPr="00121204">
        <w:rPr>
          <w:sz w:val="18"/>
        </w:rPr>
        <w:t>533</w:t>
      </w:r>
      <w:r w:rsidR="00B40D10" w:rsidRPr="00121204">
        <w:rPr>
          <w:sz w:val="18"/>
        </w:rPr>
        <w:t xml:space="preserve"> (not shown due to low base size: non-binary teachers – </w:t>
      </w:r>
      <w:r w:rsidR="005F635B" w:rsidRPr="00121204">
        <w:rPr>
          <w:sz w:val="18"/>
        </w:rPr>
        <w:t>11</w:t>
      </w:r>
      <w:r w:rsidR="00B40D10" w:rsidRPr="00121204">
        <w:rPr>
          <w:sz w:val="18"/>
        </w:rPr>
        <w:t xml:space="preserve">). </w:t>
      </w:r>
    </w:p>
    <w:p w14:paraId="40AAAA87" w14:textId="77777777" w:rsidR="0076576D" w:rsidRPr="00121204" w:rsidRDefault="0076576D" w:rsidP="0076576D">
      <w:pPr>
        <w:spacing w:after="0" w:line="240" w:lineRule="auto"/>
        <w:rPr>
          <w:rFonts w:asciiTheme="majorHAnsi" w:eastAsia="Times New Roman" w:hAnsiTheme="majorHAnsi" w:cstheme="majorHAnsi"/>
          <w:szCs w:val="20"/>
          <w:lang w:eastAsia="en-AU"/>
        </w:rPr>
      </w:pPr>
    </w:p>
    <w:p w14:paraId="6EE20D76" w14:textId="3FFDE45F" w:rsidR="00487C0F" w:rsidRPr="00B30DB1" w:rsidRDefault="00D425B3" w:rsidP="0076576D">
      <w:pPr>
        <w:rPr>
          <w:rFonts w:asciiTheme="majorHAnsi" w:hAnsiTheme="majorHAnsi" w:cstheme="majorHAnsi"/>
          <w:lang w:eastAsia="en-AU"/>
        </w:rPr>
      </w:pPr>
      <w:r w:rsidRPr="00121204">
        <w:rPr>
          <w:rFonts w:asciiTheme="majorHAnsi" w:hAnsiTheme="majorHAnsi" w:cstheme="majorHAnsi"/>
          <w:lang w:eastAsia="en-AU"/>
        </w:rPr>
        <w:t xml:space="preserve">Unlike last wave, men that </w:t>
      </w:r>
      <w:r w:rsidR="00003172" w:rsidRPr="00121204">
        <w:rPr>
          <w:rFonts w:asciiTheme="majorHAnsi" w:hAnsiTheme="majorHAnsi" w:cstheme="majorHAnsi"/>
          <w:lang w:eastAsia="en-AU"/>
        </w:rPr>
        <w:t>teach secondary school subjects</w:t>
      </w:r>
      <w:r w:rsidR="0076576D" w:rsidRPr="00121204">
        <w:rPr>
          <w:rFonts w:asciiTheme="majorHAnsi" w:hAnsiTheme="majorHAnsi" w:cstheme="majorHAnsi"/>
          <w:lang w:eastAsia="en-AU"/>
        </w:rPr>
        <w:t xml:space="preserve"> </w:t>
      </w:r>
      <w:r w:rsidRPr="00121204">
        <w:rPr>
          <w:rFonts w:asciiTheme="majorHAnsi" w:hAnsiTheme="majorHAnsi" w:cstheme="majorHAnsi"/>
          <w:lang w:eastAsia="en-AU"/>
        </w:rPr>
        <w:t>were no</w:t>
      </w:r>
      <w:r w:rsidR="00F92E66" w:rsidRPr="00121204">
        <w:rPr>
          <w:rFonts w:asciiTheme="majorHAnsi" w:hAnsiTheme="majorHAnsi" w:cstheme="majorHAnsi"/>
          <w:lang w:eastAsia="en-AU"/>
        </w:rPr>
        <w:t>t significantly</w:t>
      </w:r>
      <w:r w:rsidRPr="00121204">
        <w:rPr>
          <w:rFonts w:asciiTheme="majorHAnsi" w:hAnsiTheme="majorHAnsi" w:cstheme="majorHAnsi"/>
          <w:lang w:eastAsia="en-AU"/>
        </w:rPr>
        <w:t xml:space="preserve"> more likely than </w:t>
      </w:r>
      <w:r w:rsidRPr="00B30DB1">
        <w:rPr>
          <w:rFonts w:asciiTheme="majorHAnsi" w:hAnsiTheme="majorHAnsi" w:cstheme="majorHAnsi"/>
          <w:lang w:eastAsia="en-AU"/>
        </w:rPr>
        <w:t>women to teach STEM subjects (</w:t>
      </w:r>
      <w:r w:rsidR="00F92E66" w:rsidRPr="00B30DB1">
        <w:rPr>
          <w:rFonts w:asciiTheme="majorHAnsi" w:hAnsiTheme="majorHAnsi" w:cstheme="majorHAnsi"/>
          <w:lang w:eastAsia="en-AU"/>
        </w:rPr>
        <w:t>5</w:t>
      </w:r>
      <w:r w:rsidR="00DC198A" w:rsidRPr="00B30DB1">
        <w:rPr>
          <w:rFonts w:asciiTheme="majorHAnsi" w:hAnsiTheme="majorHAnsi" w:cstheme="majorHAnsi"/>
          <w:lang w:eastAsia="en-AU"/>
        </w:rPr>
        <w:t>5</w:t>
      </w:r>
      <w:r w:rsidR="00F92E66" w:rsidRPr="00B30DB1">
        <w:rPr>
          <w:rFonts w:asciiTheme="majorHAnsi" w:hAnsiTheme="majorHAnsi" w:cstheme="majorHAnsi"/>
          <w:lang w:eastAsia="en-AU"/>
        </w:rPr>
        <w:t xml:space="preserve">% vs </w:t>
      </w:r>
      <w:r w:rsidR="00DC198A" w:rsidRPr="00B30DB1">
        <w:rPr>
          <w:rFonts w:asciiTheme="majorHAnsi" w:hAnsiTheme="majorHAnsi" w:cstheme="majorHAnsi"/>
          <w:lang w:eastAsia="en-AU"/>
        </w:rPr>
        <w:t>49</w:t>
      </w:r>
      <w:r w:rsidR="00F92E66" w:rsidRPr="00B30DB1">
        <w:rPr>
          <w:rFonts w:asciiTheme="majorHAnsi" w:hAnsiTheme="majorHAnsi" w:cstheme="majorHAnsi"/>
          <w:lang w:eastAsia="en-AU"/>
        </w:rPr>
        <w:t xml:space="preserve">%). </w:t>
      </w:r>
    </w:p>
    <w:p w14:paraId="6E5CE5F1" w14:textId="294B062B" w:rsidR="0076576D" w:rsidRPr="00B30DB1" w:rsidRDefault="0020478E" w:rsidP="0076576D">
      <w:pPr>
        <w:rPr>
          <w:rFonts w:asciiTheme="majorHAnsi" w:hAnsiTheme="majorHAnsi" w:cstheme="majorHAnsi"/>
          <w:lang w:eastAsia="en-AU"/>
        </w:rPr>
      </w:pPr>
      <w:r w:rsidRPr="00B30DB1">
        <w:rPr>
          <w:rFonts w:asciiTheme="majorHAnsi" w:hAnsiTheme="majorHAnsi" w:cstheme="majorHAnsi"/>
          <w:lang w:eastAsia="en-AU"/>
        </w:rPr>
        <w:t>General Mathematics</w:t>
      </w:r>
      <w:r w:rsidR="0076576D" w:rsidRPr="00B30DB1">
        <w:rPr>
          <w:rFonts w:asciiTheme="majorHAnsi" w:hAnsiTheme="majorHAnsi" w:cstheme="majorHAnsi"/>
          <w:lang w:eastAsia="en-AU"/>
        </w:rPr>
        <w:t xml:space="preserve"> was the subject most taught by </w:t>
      </w:r>
      <w:r w:rsidR="003E3CE0" w:rsidRPr="00B30DB1">
        <w:rPr>
          <w:rFonts w:asciiTheme="majorHAnsi" w:hAnsiTheme="majorHAnsi" w:cstheme="majorHAnsi"/>
          <w:lang w:eastAsia="en-AU"/>
        </w:rPr>
        <w:t xml:space="preserve">both </w:t>
      </w:r>
      <w:r w:rsidR="0076576D" w:rsidRPr="00B30DB1">
        <w:rPr>
          <w:rFonts w:asciiTheme="majorHAnsi" w:hAnsiTheme="majorHAnsi" w:cstheme="majorHAnsi"/>
          <w:lang w:eastAsia="en-AU"/>
        </w:rPr>
        <w:t>men</w:t>
      </w:r>
      <w:r w:rsidR="003E3CE0" w:rsidRPr="00B30DB1">
        <w:rPr>
          <w:rFonts w:asciiTheme="majorHAnsi" w:hAnsiTheme="majorHAnsi" w:cstheme="majorHAnsi"/>
          <w:lang w:eastAsia="en-AU"/>
        </w:rPr>
        <w:t xml:space="preserve"> and women at Secondary level</w:t>
      </w:r>
      <w:r w:rsidR="0076576D" w:rsidRPr="00B30DB1">
        <w:rPr>
          <w:rFonts w:asciiTheme="majorHAnsi" w:hAnsiTheme="majorHAnsi" w:cstheme="majorHAnsi"/>
          <w:lang w:eastAsia="en-AU"/>
        </w:rPr>
        <w:t xml:space="preserve"> (2</w:t>
      </w:r>
      <w:r w:rsidRPr="00B30DB1">
        <w:rPr>
          <w:rFonts w:asciiTheme="majorHAnsi" w:hAnsiTheme="majorHAnsi" w:cstheme="majorHAnsi"/>
          <w:lang w:eastAsia="en-AU"/>
        </w:rPr>
        <w:t>1</w:t>
      </w:r>
      <w:r w:rsidR="0076576D" w:rsidRPr="00B30DB1">
        <w:rPr>
          <w:rFonts w:asciiTheme="majorHAnsi" w:hAnsiTheme="majorHAnsi" w:cstheme="majorHAnsi"/>
          <w:lang w:eastAsia="en-AU"/>
        </w:rPr>
        <w:t>%</w:t>
      </w:r>
      <w:r w:rsidRPr="00B30DB1">
        <w:rPr>
          <w:rFonts w:asciiTheme="majorHAnsi" w:hAnsiTheme="majorHAnsi" w:cstheme="majorHAnsi"/>
          <w:lang w:eastAsia="en-AU"/>
        </w:rPr>
        <w:t xml:space="preserve"> of men, 26% of women</w:t>
      </w:r>
      <w:r w:rsidR="0076576D" w:rsidRPr="00B30DB1">
        <w:rPr>
          <w:rFonts w:asciiTheme="majorHAnsi" w:hAnsiTheme="majorHAnsi" w:cstheme="majorHAnsi"/>
          <w:lang w:eastAsia="en-AU"/>
        </w:rPr>
        <w:t xml:space="preserve">), </w:t>
      </w:r>
      <w:r w:rsidRPr="00B30DB1">
        <w:rPr>
          <w:rFonts w:asciiTheme="majorHAnsi" w:hAnsiTheme="majorHAnsi" w:cstheme="majorHAnsi"/>
          <w:lang w:eastAsia="en-AU"/>
        </w:rPr>
        <w:t xml:space="preserve">although a high proportion of men </w:t>
      </w:r>
      <w:r w:rsidR="00121204" w:rsidRPr="00B30DB1">
        <w:rPr>
          <w:rFonts w:asciiTheme="majorHAnsi" w:hAnsiTheme="majorHAnsi" w:cstheme="majorHAnsi"/>
          <w:lang w:eastAsia="en-AU"/>
        </w:rPr>
        <w:t xml:space="preserve">and women </w:t>
      </w:r>
      <w:r w:rsidRPr="00B30DB1">
        <w:rPr>
          <w:rFonts w:asciiTheme="majorHAnsi" w:hAnsiTheme="majorHAnsi" w:cstheme="majorHAnsi"/>
          <w:lang w:eastAsia="en-AU"/>
        </w:rPr>
        <w:t>in t</w:t>
      </w:r>
      <w:r w:rsidR="004067AC" w:rsidRPr="00B30DB1">
        <w:rPr>
          <w:rFonts w:asciiTheme="majorHAnsi" w:hAnsiTheme="majorHAnsi" w:cstheme="majorHAnsi"/>
          <w:lang w:eastAsia="en-AU"/>
        </w:rPr>
        <w:t>his wave’s survey reported teaching an ‘other’ subject not listed (38%</w:t>
      </w:r>
      <w:r w:rsidR="00121204" w:rsidRPr="00B30DB1">
        <w:rPr>
          <w:rFonts w:asciiTheme="majorHAnsi" w:hAnsiTheme="majorHAnsi" w:cstheme="majorHAnsi"/>
          <w:lang w:eastAsia="en-AU"/>
        </w:rPr>
        <w:t xml:space="preserve"> and 31% respectively</w:t>
      </w:r>
      <w:r w:rsidR="00447123" w:rsidRPr="00B30DB1">
        <w:rPr>
          <w:rFonts w:asciiTheme="majorHAnsi" w:hAnsiTheme="majorHAnsi" w:cstheme="majorHAnsi"/>
          <w:lang w:eastAsia="en-AU"/>
        </w:rPr>
        <w:t xml:space="preserve">). </w:t>
      </w:r>
    </w:p>
    <w:p w14:paraId="5945426B" w14:textId="77777777" w:rsidR="0076576D" w:rsidRPr="00B30DB1" w:rsidRDefault="0076576D" w:rsidP="00C47C1A">
      <w:pPr>
        <w:pStyle w:val="Heading3"/>
        <w:rPr>
          <w:rFonts w:cstheme="majorHAnsi"/>
        </w:rPr>
      </w:pPr>
      <w:bookmarkStart w:id="182" w:name="_Toc67930910"/>
      <w:bookmarkStart w:id="183" w:name="_Toc120267599"/>
      <w:bookmarkStart w:id="184" w:name="_Toc120267707"/>
      <w:bookmarkStart w:id="185" w:name="_Toc182314444"/>
      <w:bookmarkStart w:id="186" w:name="_Toc182820067"/>
      <w:bookmarkStart w:id="187" w:name="_Toc205798084"/>
      <w:r w:rsidRPr="00B30DB1">
        <w:rPr>
          <w:rFonts w:cstheme="majorHAnsi"/>
        </w:rPr>
        <w:t>Mainstream vs specialist education settings</w:t>
      </w:r>
      <w:bookmarkEnd w:id="182"/>
      <w:bookmarkEnd w:id="183"/>
      <w:bookmarkEnd w:id="184"/>
      <w:bookmarkEnd w:id="185"/>
      <w:bookmarkEnd w:id="186"/>
      <w:bookmarkEnd w:id="187"/>
    </w:p>
    <w:p w14:paraId="0A7448DB" w14:textId="5B2F5472" w:rsidR="00527790" w:rsidRPr="00E217CE" w:rsidRDefault="0076576D" w:rsidP="0076576D">
      <w:pPr>
        <w:rPr>
          <w:rFonts w:asciiTheme="majorHAnsi" w:hAnsiTheme="majorHAnsi" w:cstheme="majorHAnsi"/>
          <w:lang w:eastAsia="en-AU"/>
        </w:rPr>
      </w:pPr>
      <w:r w:rsidRPr="00B30DB1">
        <w:rPr>
          <w:rFonts w:asciiTheme="majorHAnsi" w:eastAsia="Times New Roman" w:hAnsiTheme="majorHAnsi" w:cstheme="majorHAnsi"/>
          <w:szCs w:val="20"/>
          <w:lang w:eastAsia="en-AU"/>
        </w:rPr>
        <w:t>Of the educators surveyed, 8</w:t>
      </w:r>
      <w:r w:rsidR="00B30DB1" w:rsidRPr="00B30DB1">
        <w:rPr>
          <w:rFonts w:asciiTheme="majorHAnsi" w:eastAsia="Times New Roman" w:hAnsiTheme="majorHAnsi" w:cstheme="majorHAnsi"/>
          <w:szCs w:val="20"/>
          <w:lang w:eastAsia="en-AU"/>
        </w:rPr>
        <w:t>9</w:t>
      </w:r>
      <w:r w:rsidRPr="00B30DB1">
        <w:rPr>
          <w:rFonts w:asciiTheme="majorHAnsi" w:eastAsia="Times New Roman" w:hAnsiTheme="majorHAnsi" w:cstheme="majorHAnsi"/>
          <w:szCs w:val="20"/>
          <w:lang w:eastAsia="en-AU"/>
        </w:rPr>
        <w:t>% work within a mainstream education setting, and 1</w:t>
      </w:r>
      <w:r w:rsidR="00B30DB1" w:rsidRPr="00B30DB1">
        <w:rPr>
          <w:rFonts w:asciiTheme="majorHAnsi" w:eastAsia="Times New Roman" w:hAnsiTheme="majorHAnsi" w:cstheme="majorHAnsi"/>
          <w:szCs w:val="20"/>
          <w:lang w:eastAsia="en-AU"/>
        </w:rPr>
        <w:t>1</w:t>
      </w:r>
      <w:r w:rsidRPr="00B30DB1">
        <w:rPr>
          <w:rFonts w:asciiTheme="majorHAnsi" w:eastAsia="Times New Roman" w:hAnsiTheme="majorHAnsi" w:cstheme="majorHAnsi"/>
          <w:szCs w:val="20"/>
          <w:lang w:eastAsia="en-AU"/>
        </w:rPr>
        <w:t xml:space="preserve">% at a school </w:t>
      </w:r>
      <w:r w:rsidRPr="00E217CE">
        <w:rPr>
          <w:rFonts w:asciiTheme="majorHAnsi" w:eastAsia="Times New Roman" w:hAnsiTheme="majorHAnsi" w:cstheme="majorHAnsi"/>
          <w:szCs w:val="20"/>
          <w:lang w:eastAsia="en-AU"/>
        </w:rPr>
        <w:t xml:space="preserve">with a specialised </w:t>
      </w:r>
      <w:r w:rsidRPr="00E217CE">
        <w:rPr>
          <w:rFonts w:asciiTheme="majorHAnsi" w:hAnsiTheme="majorHAnsi" w:cstheme="majorHAnsi"/>
          <w:lang w:eastAsia="en-AU"/>
        </w:rPr>
        <w:t xml:space="preserve">or singular focus. </w:t>
      </w:r>
    </w:p>
    <w:p w14:paraId="2EF4911B" w14:textId="5167DEB9" w:rsidR="00527790" w:rsidRPr="002750EB" w:rsidRDefault="0076576D" w:rsidP="0076576D">
      <w:pPr>
        <w:rPr>
          <w:rFonts w:asciiTheme="majorHAnsi" w:hAnsiTheme="majorHAnsi" w:cstheme="majorHAnsi"/>
          <w:lang w:eastAsia="en-AU"/>
        </w:rPr>
      </w:pPr>
      <w:r w:rsidRPr="00E217CE">
        <w:rPr>
          <w:rFonts w:asciiTheme="majorHAnsi" w:hAnsiTheme="majorHAnsi" w:cstheme="majorHAnsi"/>
          <w:lang w:eastAsia="en-AU"/>
        </w:rPr>
        <w:t xml:space="preserve">Within the mainstream education setting, specific support programs or assistance are common. Of the institutions/schools where the surveyed educators work, </w:t>
      </w:r>
      <w:r w:rsidR="006329F5" w:rsidRPr="00E217CE">
        <w:rPr>
          <w:rFonts w:asciiTheme="majorHAnsi" w:hAnsiTheme="majorHAnsi" w:cstheme="majorHAnsi"/>
          <w:lang w:eastAsia="en-AU"/>
        </w:rPr>
        <w:t>79</w:t>
      </w:r>
      <w:r w:rsidRPr="00E217CE">
        <w:rPr>
          <w:rFonts w:asciiTheme="majorHAnsi" w:hAnsiTheme="majorHAnsi" w:cstheme="majorHAnsi"/>
          <w:lang w:eastAsia="en-AU"/>
        </w:rPr>
        <w:t xml:space="preserve">% provide disability / special needs </w:t>
      </w:r>
      <w:r w:rsidRPr="002750EB">
        <w:rPr>
          <w:rFonts w:asciiTheme="majorHAnsi" w:hAnsiTheme="majorHAnsi" w:cstheme="majorHAnsi"/>
          <w:lang w:eastAsia="en-AU"/>
        </w:rPr>
        <w:t xml:space="preserve">support services, </w:t>
      </w:r>
      <w:r w:rsidR="00E217CE" w:rsidRPr="002750EB">
        <w:rPr>
          <w:rFonts w:asciiTheme="majorHAnsi" w:hAnsiTheme="majorHAnsi" w:cstheme="majorHAnsi"/>
          <w:lang w:eastAsia="en-AU"/>
        </w:rPr>
        <w:t>54</w:t>
      </w:r>
      <w:r w:rsidRPr="002750EB">
        <w:rPr>
          <w:rFonts w:asciiTheme="majorHAnsi" w:hAnsiTheme="majorHAnsi" w:cstheme="majorHAnsi"/>
          <w:lang w:eastAsia="en-AU"/>
        </w:rPr>
        <w:t xml:space="preserve">% provide English as Secondary Language (ESL) programs and </w:t>
      </w:r>
      <w:r w:rsidR="00E217CE" w:rsidRPr="002750EB">
        <w:rPr>
          <w:rFonts w:asciiTheme="majorHAnsi" w:hAnsiTheme="majorHAnsi" w:cstheme="majorHAnsi"/>
          <w:lang w:eastAsia="en-AU"/>
        </w:rPr>
        <w:t>54</w:t>
      </w:r>
      <w:r w:rsidRPr="002750EB">
        <w:rPr>
          <w:rFonts w:asciiTheme="majorHAnsi" w:hAnsiTheme="majorHAnsi" w:cstheme="majorHAnsi"/>
          <w:lang w:eastAsia="en-AU"/>
        </w:rPr>
        <w:t xml:space="preserve">% </w:t>
      </w:r>
      <w:r w:rsidR="00E217CE" w:rsidRPr="002750EB">
        <w:rPr>
          <w:rFonts w:asciiTheme="majorHAnsi" w:hAnsiTheme="majorHAnsi" w:cstheme="majorHAnsi"/>
          <w:lang w:eastAsia="en-AU"/>
        </w:rPr>
        <w:t>support students from First Nations communities.</w:t>
      </w:r>
    </w:p>
    <w:p w14:paraId="34670E23" w14:textId="7ACB1445" w:rsidR="0076576D" w:rsidRPr="009F685B" w:rsidRDefault="006F5802" w:rsidP="0076576D">
      <w:pPr>
        <w:rPr>
          <w:rFonts w:asciiTheme="majorHAnsi" w:hAnsiTheme="majorHAnsi" w:cstheme="majorHAnsi"/>
          <w:highlight w:val="yellow"/>
          <w:lang w:eastAsia="en-AU"/>
        </w:rPr>
      </w:pPr>
      <w:r w:rsidRPr="002750EB">
        <w:rPr>
          <w:rFonts w:asciiTheme="majorHAnsi" w:hAnsiTheme="majorHAnsi" w:cstheme="majorHAnsi"/>
          <w:lang w:eastAsia="en-AU"/>
        </w:rPr>
        <w:t>Eighteen</w:t>
      </w:r>
      <w:r w:rsidR="0076576D" w:rsidRPr="002750EB">
        <w:rPr>
          <w:rFonts w:asciiTheme="majorHAnsi" w:hAnsiTheme="majorHAnsi" w:cstheme="majorHAnsi"/>
          <w:lang w:eastAsia="en-AU"/>
        </w:rPr>
        <w:t xml:space="preserve"> percent of educators are at schools / institutions where the Aboriginal and / or Torres Strait Islander student population is 20% or more</w:t>
      </w:r>
      <w:r w:rsidR="002750EB" w:rsidRPr="002750EB">
        <w:rPr>
          <w:rFonts w:asciiTheme="majorHAnsi" w:hAnsiTheme="majorHAnsi" w:cstheme="majorHAnsi"/>
          <w:lang w:eastAsia="en-AU"/>
        </w:rPr>
        <w:t>, consistent with previous waves.</w:t>
      </w:r>
      <w:r w:rsidR="0076576D" w:rsidRPr="009F685B">
        <w:rPr>
          <w:rFonts w:asciiTheme="majorHAnsi" w:hAnsiTheme="majorHAnsi" w:cstheme="majorHAnsi"/>
          <w:highlight w:val="yellow"/>
          <w:lang w:eastAsia="en-AU"/>
        </w:rPr>
        <w:br w:type="page"/>
      </w:r>
    </w:p>
    <w:p w14:paraId="4A1DAAEF" w14:textId="53C9EE9F" w:rsidR="0076576D" w:rsidRPr="00854C4C" w:rsidRDefault="0076576D" w:rsidP="0076576D">
      <w:pPr>
        <w:pStyle w:val="Heading3"/>
        <w:rPr>
          <w:rFonts w:cstheme="majorHAnsi"/>
        </w:rPr>
      </w:pPr>
      <w:bookmarkStart w:id="188" w:name="_Toc67930912"/>
      <w:bookmarkStart w:id="189" w:name="_Toc120267600"/>
      <w:bookmarkStart w:id="190" w:name="_Toc120267708"/>
      <w:bookmarkStart w:id="191" w:name="_Toc182314445"/>
      <w:bookmarkStart w:id="192" w:name="_Toc182820068"/>
      <w:bookmarkStart w:id="193" w:name="_Toc205798085"/>
      <w:r w:rsidRPr="00854C4C">
        <w:rPr>
          <w:rFonts w:cstheme="majorHAnsi"/>
        </w:rPr>
        <w:t>Primary teachers</w:t>
      </w:r>
      <w:bookmarkEnd w:id="188"/>
      <w:bookmarkEnd w:id="189"/>
      <w:bookmarkEnd w:id="190"/>
      <w:bookmarkEnd w:id="191"/>
      <w:bookmarkEnd w:id="192"/>
      <w:bookmarkEnd w:id="193"/>
    </w:p>
    <w:p w14:paraId="4A3B7192" w14:textId="4AAAADBF" w:rsidR="00A00D47" w:rsidRPr="00854C4C" w:rsidRDefault="0076576D" w:rsidP="0076576D">
      <w:pPr>
        <w:rPr>
          <w:rFonts w:asciiTheme="majorHAnsi" w:eastAsia="Times New Roman" w:hAnsiTheme="majorHAnsi" w:cstheme="majorHAnsi"/>
          <w:szCs w:val="20"/>
          <w:lang w:eastAsia="en-AU"/>
        </w:rPr>
      </w:pPr>
      <w:r w:rsidRPr="00854C4C">
        <w:rPr>
          <w:rFonts w:asciiTheme="majorHAnsi" w:eastAsia="Times New Roman" w:hAnsiTheme="majorHAnsi" w:cstheme="majorHAnsi"/>
          <w:szCs w:val="20"/>
          <w:lang w:eastAsia="en-AU"/>
        </w:rPr>
        <w:t xml:space="preserve">When asked about their specialisations, </w:t>
      </w:r>
      <w:r w:rsidR="001D7FE1" w:rsidRPr="00854C4C">
        <w:rPr>
          <w:rFonts w:asciiTheme="majorHAnsi" w:eastAsia="Times New Roman" w:hAnsiTheme="majorHAnsi" w:cstheme="majorHAnsi"/>
          <w:szCs w:val="20"/>
          <w:lang w:eastAsia="en-AU"/>
        </w:rPr>
        <w:t>t</w:t>
      </w:r>
      <w:r w:rsidR="00EA0E98" w:rsidRPr="00854C4C">
        <w:rPr>
          <w:rFonts w:asciiTheme="majorHAnsi" w:eastAsia="Times New Roman" w:hAnsiTheme="majorHAnsi" w:cstheme="majorHAnsi"/>
          <w:szCs w:val="20"/>
          <w:lang w:eastAsia="en-AU"/>
        </w:rPr>
        <w:t>hree in five</w:t>
      </w:r>
      <w:r w:rsidRPr="00854C4C">
        <w:rPr>
          <w:rFonts w:asciiTheme="majorHAnsi" w:eastAsia="Times New Roman" w:hAnsiTheme="majorHAnsi" w:cstheme="majorHAnsi"/>
          <w:szCs w:val="20"/>
          <w:lang w:eastAsia="en-AU"/>
        </w:rPr>
        <w:t xml:space="preserve"> primary school teachers (</w:t>
      </w:r>
      <w:r w:rsidR="00EA0E98" w:rsidRPr="00854C4C">
        <w:rPr>
          <w:rFonts w:asciiTheme="majorHAnsi" w:eastAsia="Times New Roman" w:hAnsiTheme="majorHAnsi" w:cstheme="majorHAnsi"/>
          <w:szCs w:val="20"/>
          <w:lang w:eastAsia="en-AU"/>
        </w:rPr>
        <w:t>5</w:t>
      </w:r>
      <w:r w:rsidR="00C24AFB" w:rsidRPr="00854C4C">
        <w:rPr>
          <w:rFonts w:asciiTheme="majorHAnsi" w:eastAsia="Times New Roman" w:hAnsiTheme="majorHAnsi" w:cstheme="majorHAnsi"/>
          <w:szCs w:val="20"/>
          <w:lang w:eastAsia="en-AU"/>
        </w:rPr>
        <w:t>7</w:t>
      </w:r>
      <w:r w:rsidRPr="00854C4C">
        <w:rPr>
          <w:rFonts w:asciiTheme="majorHAnsi" w:eastAsia="Times New Roman" w:hAnsiTheme="majorHAnsi" w:cstheme="majorHAnsi"/>
          <w:szCs w:val="20"/>
          <w:lang w:eastAsia="en-AU"/>
        </w:rPr>
        <w:t>%) reported to have a specialisation in at least one subject area</w:t>
      </w:r>
      <w:r w:rsidR="007D5924" w:rsidRPr="00854C4C">
        <w:rPr>
          <w:rFonts w:asciiTheme="majorHAnsi" w:eastAsia="Times New Roman" w:hAnsiTheme="majorHAnsi" w:cstheme="majorHAnsi"/>
          <w:szCs w:val="20"/>
          <w:lang w:eastAsia="en-AU"/>
        </w:rPr>
        <w:t>, in line with wave 2</w:t>
      </w:r>
      <w:r w:rsidRPr="00854C4C">
        <w:rPr>
          <w:rFonts w:asciiTheme="majorHAnsi" w:eastAsia="Times New Roman" w:hAnsiTheme="majorHAnsi" w:cstheme="majorHAnsi"/>
          <w:szCs w:val="20"/>
          <w:lang w:eastAsia="en-AU"/>
        </w:rPr>
        <w:t xml:space="preserve">. </w:t>
      </w:r>
    </w:p>
    <w:p w14:paraId="107BE7B2" w14:textId="0125DC12" w:rsidR="007753D0" w:rsidRPr="00854C4C" w:rsidRDefault="0076576D" w:rsidP="0076576D">
      <w:pPr>
        <w:rPr>
          <w:rFonts w:asciiTheme="majorHAnsi" w:eastAsia="Times New Roman" w:hAnsiTheme="majorHAnsi" w:cstheme="majorHAnsi"/>
          <w:szCs w:val="20"/>
          <w:lang w:eastAsia="en-AU"/>
        </w:rPr>
      </w:pPr>
      <w:r w:rsidRPr="00854C4C">
        <w:rPr>
          <w:rFonts w:asciiTheme="majorHAnsi" w:eastAsia="Times New Roman" w:hAnsiTheme="majorHAnsi" w:cstheme="majorHAnsi"/>
          <w:szCs w:val="20"/>
          <w:lang w:eastAsia="en-AU"/>
        </w:rPr>
        <w:t xml:space="preserve">Focusing specifically on STEM subjects, </w:t>
      </w:r>
      <w:r w:rsidR="00EA0E98" w:rsidRPr="00854C4C">
        <w:rPr>
          <w:rFonts w:asciiTheme="majorHAnsi" w:eastAsia="Times New Roman" w:hAnsiTheme="majorHAnsi" w:cstheme="majorHAnsi"/>
          <w:szCs w:val="20"/>
          <w:lang w:eastAsia="en-AU"/>
        </w:rPr>
        <w:t>3</w:t>
      </w:r>
      <w:r w:rsidR="000D219D" w:rsidRPr="00854C4C">
        <w:rPr>
          <w:rFonts w:asciiTheme="majorHAnsi" w:eastAsia="Times New Roman" w:hAnsiTheme="majorHAnsi" w:cstheme="majorHAnsi"/>
          <w:szCs w:val="20"/>
          <w:lang w:eastAsia="en-AU"/>
        </w:rPr>
        <w:t>3</w:t>
      </w:r>
      <w:r w:rsidRPr="00854C4C">
        <w:rPr>
          <w:rFonts w:asciiTheme="majorHAnsi" w:eastAsia="Times New Roman" w:hAnsiTheme="majorHAnsi" w:cstheme="majorHAnsi"/>
          <w:szCs w:val="20"/>
          <w:lang w:eastAsia="en-AU"/>
        </w:rPr>
        <w:t>% of primary teachers have a STEM specialisation,</w:t>
      </w:r>
      <w:r w:rsidR="000D219D" w:rsidRPr="00854C4C">
        <w:rPr>
          <w:rFonts w:asciiTheme="majorHAnsi" w:eastAsia="Times New Roman" w:hAnsiTheme="majorHAnsi" w:cstheme="majorHAnsi"/>
          <w:szCs w:val="20"/>
          <w:lang w:eastAsia="en-AU"/>
        </w:rPr>
        <w:t xml:space="preserve"> in line with wave 2.</w:t>
      </w:r>
      <w:r w:rsidRPr="00854C4C">
        <w:rPr>
          <w:rFonts w:asciiTheme="majorHAnsi" w:eastAsia="Times New Roman" w:hAnsiTheme="majorHAnsi" w:cstheme="majorHAnsi"/>
          <w:szCs w:val="20"/>
          <w:lang w:eastAsia="en-AU"/>
        </w:rPr>
        <w:t xml:space="preserve"> </w:t>
      </w:r>
      <w:r w:rsidR="006F56D7" w:rsidRPr="00854C4C">
        <w:rPr>
          <w:rFonts w:asciiTheme="majorHAnsi" w:eastAsia="Times New Roman" w:hAnsiTheme="majorHAnsi" w:cstheme="majorHAnsi"/>
          <w:szCs w:val="20"/>
          <w:lang w:eastAsia="en-AU"/>
        </w:rPr>
        <w:t>M</w:t>
      </w:r>
      <w:r w:rsidRPr="00854C4C">
        <w:rPr>
          <w:rFonts w:asciiTheme="majorHAnsi" w:eastAsia="Times New Roman" w:hAnsiTheme="majorHAnsi" w:cstheme="majorHAnsi"/>
          <w:szCs w:val="20"/>
          <w:lang w:eastAsia="en-AU"/>
        </w:rPr>
        <w:t>athematics rank</w:t>
      </w:r>
      <w:r w:rsidR="006F56D7" w:rsidRPr="00854C4C">
        <w:rPr>
          <w:rFonts w:asciiTheme="majorHAnsi" w:eastAsia="Times New Roman" w:hAnsiTheme="majorHAnsi" w:cstheme="majorHAnsi"/>
          <w:szCs w:val="20"/>
          <w:lang w:eastAsia="en-AU"/>
        </w:rPr>
        <w:t>ed</w:t>
      </w:r>
      <w:r w:rsidRPr="00854C4C">
        <w:rPr>
          <w:rFonts w:asciiTheme="majorHAnsi" w:eastAsia="Times New Roman" w:hAnsiTheme="majorHAnsi" w:cstheme="majorHAnsi"/>
          <w:szCs w:val="20"/>
          <w:lang w:eastAsia="en-AU"/>
        </w:rPr>
        <w:t xml:space="preserve"> as most common (</w:t>
      </w:r>
      <w:r w:rsidR="001D4300" w:rsidRPr="00854C4C">
        <w:rPr>
          <w:rFonts w:asciiTheme="majorHAnsi" w:eastAsia="Times New Roman" w:hAnsiTheme="majorHAnsi" w:cstheme="majorHAnsi"/>
          <w:szCs w:val="20"/>
          <w:lang w:eastAsia="en-AU"/>
        </w:rPr>
        <w:t>2</w:t>
      </w:r>
      <w:r w:rsidR="003F2257" w:rsidRPr="00854C4C">
        <w:rPr>
          <w:rFonts w:asciiTheme="majorHAnsi" w:eastAsia="Times New Roman" w:hAnsiTheme="majorHAnsi" w:cstheme="majorHAnsi"/>
          <w:szCs w:val="20"/>
          <w:lang w:eastAsia="en-AU"/>
        </w:rPr>
        <w:t>5</w:t>
      </w:r>
      <w:r w:rsidRPr="00854C4C">
        <w:rPr>
          <w:rFonts w:asciiTheme="majorHAnsi" w:eastAsia="Times New Roman" w:hAnsiTheme="majorHAnsi" w:cstheme="majorHAnsi"/>
          <w:szCs w:val="20"/>
          <w:lang w:eastAsia="en-AU"/>
        </w:rPr>
        <w:t>%), followed by science (</w:t>
      </w:r>
      <w:r w:rsidR="001D4300" w:rsidRPr="00854C4C">
        <w:rPr>
          <w:rFonts w:asciiTheme="majorHAnsi" w:eastAsia="Times New Roman" w:hAnsiTheme="majorHAnsi" w:cstheme="majorHAnsi"/>
          <w:szCs w:val="20"/>
          <w:lang w:eastAsia="en-AU"/>
        </w:rPr>
        <w:t>1</w:t>
      </w:r>
      <w:r w:rsidR="003F2257" w:rsidRPr="00854C4C">
        <w:rPr>
          <w:rFonts w:asciiTheme="majorHAnsi" w:eastAsia="Times New Roman" w:hAnsiTheme="majorHAnsi" w:cstheme="majorHAnsi"/>
          <w:szCs w:val="20"/>
          <w:lang w:eastAsia="en-AU"/>
        </w:rPr>
        <w:t>5</w:t>
      </w:r>
      <w:r w:rsidRPr="00854C4C">
        <w:rPr>
          <w:rFonts w:asciiTheme="majorHAnsi" w:eastAsia="Times New Roman" w:hAnsiTheme="majorHAnsi" w:cstheme="majorHAnsi"/>
          <w:szCs w:val="20"/>
          <w:lang w:eastAsia="en-AU"/>
        </w:rPr>
        <w:t>%)</w:t>
      </w:r>
      <w:r w:rsidR="001D4300" w:rsidRPr="00854C4C">
        <w:rPr>
          <w:rFonts w:asciiTheme="majorHAnsi" w:eastAsia="Times New Roman" w:hAnsiTheme="majorHAnsi" w:cstheme="majorHAnsi"/>
          <w:szCs w:val="20"/>
          <w:lang w:eastAsia="en-AU"/>
        </w:rPr>
        <w:t xml:space="preserve">. </w:t>
      </w:r>
      <w:r w:rsidR="00D32DF6" w:rsidRPr="00D8444E">
        <w:rPr>
          <w:rFonts w:asciiTheme="majorHAnsi" w:eastAsia="Times New Roman" w:hAnsiTheme="majorHAnsi" w:cstheme="majorHAnsi"/>
          <w:szCs w:val="20"/>
          <w:lang w:eastAsia="en-AU"/>
        </w:rPr>
        <w:t xml:space="preserve">Eleven </w:t>
      </w:r>
      <w:r w:rsidR="001D4300" w:rsidRPr="00D8444E">
        <w:rPr>
          <w:rFonts w:asciiTheme="majorHAnsi" w:eastAsia="Times New Roman" w:hAnsiTheme="majorHAnsi" w:cstheme="majorHAnsi"/>
          <w:szCs w:val="20"/>
          <w:lang w:eastAsia="en-AU"/>
        </w:rPr>
        <w:t>percent</w:t>
      </w:r>
      <w:r w:rsidRPr="00854C4C">
        <w:rPr>
          <w:rFonts w:asciiTheme="majorHAnsi" w:eastAsia="Times New Roman" w:hAnsiTheme="majorHAnsi" w:cstheme="majorHAnsi"/>
          <w:szCs w:val="20"/>
          <w:lang w:eastAsia="en-AU"/>
        </w:rPr>
        <w:t xml:space="preserve"> reported to be STEM specialists</w:t>
      </w:r>
      <w:r w:rsidR="003F2257" w:rsidRPr="00854C4C">
        <w:rPr>
          <w:rFonts w:asciiTheme="majorHAnsi" w:eastAsia="Times New Roman" w:hAnsiTheme="majorHAnsi" w:cstheme="majorHAnsi"/>
          <w:szCs w:val="20"/>
          <w:lang w:eastAsia="en-AU"/>
        </w:rPr>
        <w:t xml:space="preserve"> this wave, up from </w:t>
      </w:r>
      <w:r w:rsidR="00854C4C" w:rsidRPr="00854C4C">
        <w:rPr>
          <w:rFonts w:asciiTheme="majorHAnsi" w:eastAsia="Times New Roman" w:hAnsiTheme="majorHAnsi" w:cstheme="majorHAnsi"/>
          <w:szCs w:val="20"/>
          <w:lang w:eastAsia="en-AU"/>
        </w:rPr>
        <w:t xml:space="preserve">5% in wave 2. </w:t>
      </w:r>
    </w:p>
    <w:p w14:paraId="111A25A1" w14:textId="36792B50" w:rsidR="002B4201" w:rsidRPr="00854C4C" w:rsidRDefault="0076576D" w:rsidP="0076576D">
      <w:pPr>
        <w:pStyle w:val="Caption"/>
        <w:keepNext/>
        <w:rPr>
          <w:rStyle w:val="Figuretitle"/>
          <w:b/>
          <w:i w:val="0"/>
          <w:iCs w:val="0"/>
          <w:sz w:val="24"/>
          <w:szCs w:val="22"/>
        </w:rPr>
      </w:pPr>
      <w:r w:rsidRPr="00854C4C">
        <w:rPr>
          <w:rStyle w:val="Figuretitle"/>
          <w:b/>
          <w:i w:val="0"/>
          <w:iCs w:val="0"/>
          <w:sz w:val="24"/>
          <w:szCs w:val="22"/>
        </w:rPr>
        <w:t xml:space="preserve">Figure </w:t>
      </w:r>
      <w:r w:rsidRPr="00854C4C">
        <w:rPr>
          <w:rStyle w:val="Figuretitle"/>
          <w:b/>
          <w:i w:val="0"/>
          <w:iCs w:val="0"/>
          <w:sz w:val="24"/>
          <w:szCs w:val="22"/>
        </w:rPr>
        <w:fldChar w:fldCharType="begin"/>
      </w:r>
      <w:r w:rsidRPr="00854C4C">
        <w:rPr>
          <w:rStyle w:val="Figuretitle"/>
          <w:b/>
          <w:i w:val="0"/>
          <w:iCs w:val="0"/>
          <w:sz w:val="24"/>
          <w:szCs w:val="22"/>
        </w:rPr>
        <w:instrText xml:space="preserve"> SEQ Figure \* ARABIC </w:instrText>
      </w:r>
      <w:r w:rsidRPr="00854C4C">
        <w:rPr>
          <w:rStyle w:val="Figuretitle"/>
          <w:b/>
          <w:i w:val="0"/>
          <w:iCs w:val="0"/>
          <w:sz w:val="24"/>
          <w:szCs w:val="22"/>
        </w:rPr>
        <w:fldChar w:fldCharType="separate"/>
      </w:r>
      <w:r w:rsidR="00F34B32">
        <w:rPr>
          <w:rStyle w:val="Figuretitle"/>
          <w:b/>
          <w:i w:val="0"/>
          <w:iCs w:val="0"/>
          <w:noProof/>
          <w:sz w:val="24"/>
          <w:szCs w:val="22"/>
        </w:rPr>
        <w:t>3</w:t>
      </w:r>
      <w:r w:rsidRPr="00854C4C">
        <w:rPr>
          <w:rStyle w:val="Figuretitle"/>
          <w:b/>
          <w:i w:val="0"/>
          <w:iCs w:val="0"/>
          <w:sz w:val="24"/>
          <w:szCs w:val="22"/>
        </w:rPr>
        <w:fldChar w:fldCharType="end"/>
      </w:r>
      <w:r w:rsidRPr="00854C4C">
        <w:rPr>
          <w:rStyle w:val="Figuretitle"/>
          <w:b/>
          <w:i w:val="0"/>
          <w:iCs w:val="0"/>
          <w:sz w:val="24"/>
          <w:szCs w:val="22"/>
        </w:rPr>
        <w:t>: Primary teacher specialisation.</w:t>
      </w:r>
      <w:r w:rsidR="002B4201" w:rsidRPr="00854C4C">
        <w:rPr>
          <w:rStyle w:val="Figuretitle"/>
          <w:b/>
          <w:i w:val="0"/>
          <w:iCs w:val="0"/>
          <w:sz w:val="24"/>
          <w:szCs w:val="22"/>
        </w:rPr>
        <w:t xml:space="preserve"> </w:t>
      </w:r>
    </w:p>
    <w:p w14:paraId="014B26D8" w14:textId="65D6737E" w:rsidR="0076576D" w:rsidRPr="00854C4C" w:rsidRDefault="002B4201" w:rsidP="00DC49E7">
      <w:pPr>
        <w:rPr>
          <w:b/>
          <w:color w:val="005677" w:themeColor="text2"/>
        </w:rPr>
      </w:pPr>
      <w:r w:rsidRPr="00854C4C">
        <w:rPr>
          <w:b/>
          <w:color w:val="005677" w:themeColor="text2"/>
        </w:rPr>
        <w:t>Q. In your role(s) as a primary school teacher, do you specialise in any of the below subject areas? (MC)</w:t>
      </w:r>
      <w:r w:rsidR="00445CEC" w:rsidRPr="00854C4C">
        <w:rPr>
          <w:b/>
          <w:color w:val="005677" w:themeColor="text2"/>
        </w:rPr>
        <w:t xml:space="preserve"> </w:t>
      </w:r>
    </w:p>
    <w:p w14:paraId="3B1DE3EB" w14:textId="0FF1FAB3" w:rsidR="0076576D" w:rsidRPr="00854C4C" w:rsidRDefault="00393D2F" w:rsidP="0076576D">
      <w:pPr>
        <w:rPr>
          <w:sz w:val="18"/>
        </w:rPr>
      </w:pPr>
      <w:r w:rsidRPr="00393D2F">
        <w:rPr>
          <w:noProof/>
          <w:sz w:val="18"/>
        </w:rPr>
        <w:drawing>
          <wp:inline distT="0" distB="0" distL="0" distR="0" wp14:anchorId="512B55A8" wp14:editId="6747A40F">
            <wp:extent cx="5727700" cy="4123267"/>
            <wp:effectExtent l="0" t="0" r="6350" b="0"/>
            <wp:docPr id="958306946" name="Chart 1" descr="Figure 3: Bar chart of primary teaching specialisation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57CFB" w:rsidRPr="00854C4C">
        <w:rPr>
          <w:sz w:val="18"/>
        </w:rPr>
        <w:t>Base: unweighted</w:t>
      </w:r>
      <w:r w:rsidR="0076576D" w:rsidRPr="00854C4C">
        <w:rPr>
          <w:sz w:val="18"/>
        </w:rPr>
        <w:t xml:space="preserve"> primary school teachers – 3</w:t>
      </w:r>
      <w:r w:rsidR="00854C4C" w:rsidRPr="00854C4C">
        <w:rPr>
          <w:sz w:val="18"/>
        </w:rPr>
        <w:t>71</w:t>
      </w:r>
      <w:r w:rsidR="0076576D" w:rsidRPr="00854C4C">
        <w:rPr>
          <w:sz w:val="18"/>
        </w:rPr>
        <w:t xml:space="preserve">. </w:t>
      </w:r>
    </w:p>
    <w:p w14:paraId="4746CF94" w14:textId="3AED3896" w:rsidR="001C2D5D" w:rsidRPr="00B760E3" w:rsidRDefault="00223337" w:rsidP="001C2D5D">
      <w:pPr>
        <w:rPr>
          <w:rFonts w:asciiTheme="majorHAnsi" w:eastAsia="Times New Roman" w:hAnsiTheme="majorHAnsi" w:cstheme="majorHAnsi"/>
          <w:szCs w:val="20"/>
          <w:lang w:eastAsia="en-AU"/>
        </w:rPr>
      </w:pPr>
      <w:r w:rsidRPr="00B760E3">
        <w:rPr>
          <w:rFonts w:asciiTheme="majorHAnsi" w:eastAsia="Times New Roman" w:hAnsiTheme="majorHAnsi" w:cstheme="majorHAnsi"/>
          <w:szCs w:val="20"/>
          <w:lang w:eastAsia="en-AU"/>
        </w:rPr>
        <w:t>Although not statistically significant, teachers who are men were more likely to report being a STEM specialist (20% vs 11% of teachers who are women)</w:t>
      </w:r>
      <w:r w:rsidR="00B760E3" w:rsidRPr="00B760E3">
        <w:rPr>
          <w:rFonts w:asciiTheme="majorHAnsi" w:eastAsia="Times New Roman" w:hAnsiTheme="majorHAnsi" w:cstheme="majorHAnsi"/>
          <w:szCs w:val="20"/>
          <w:lang w:eastAsia="en-AU"/>
        </w:rPr>
        <w:t>. However, men were significantly more likely to report a</w:t>
      </w:r>
      <w:r w:rsidRPr="00B760E3">
        <w:rPr>
          <w:rFonts w:asciiTheme="majorHAnsi" w:eastAsia="Times New Roman" w:hAnsiTheme="majorHAnsi" w:cstheme="majorHAnsi"/>
          <w:szCs w:val="20"/>
          <w:lang w:eastAsia="en-AU"/>
        </w:rPr>
        <w:t xml:space="preserve"> specialism in a</w:t>
      </w:r>
      <w:r w:rsidR="00B760E3" w:rsidRPr="00B760E3">
        <w:rPr>
          <w:rFonts w:asciiTheme="majorHAnsi" w:eastAsia="Times New Roman" w:hAnsiTheme="majorHAnsi" w:cstheme="majorHAnsi"/>
          <w:szCs w:val="20"/>
          <w:lang w:eastAsia="en-AU"/>
        </w:rPr>
        <w:t xml:space="preserve"> </w:t>
      </w:r>
      <w:r w:rsidRPr="00B760E3">
        <w:rPr>
          <w:rFonts w:asciiTheme="majorHAnsi" w:eastAsia="Times New Roman" w:hAnsiTheme="majorHAnsi" w:cstheme="majorHAnsi"/>
          <w:szCs w:val="20"/>
          <w:lang w:eastAsia="en-AU"/>
        </w:rPr>
        <w:t>specific STEM subject</w:t>
      </w:r>
      <w:r w:rsidR="00B760E3" w:rsidRPr="00B760E3">
        <w:rPr>
          <w:rFonts w:asciiTheme="majorHAnsi" w:eastAsia="Times New Roman" w:hAnsiTheme="majorHAnsi" w:cstheme="majorHAnsi"/>
          <w:szCs w:val="20"/>
          <w:lang w:eastAsia="en-AU"/>
        </w:rPr>
        <w:t xml:space="preserve"> compared to women</w:t>
      </w:r>
      <w:r w:rsidRPr="00B760E3">
        <w:rPr>
          <w:rFonts w:asciiTheme="majorHAnsi" w:eastAsia="Times New Roman" w:hAnsiTheme="majorHAnsi" w:cstheme="majorHAnsi"/>
          <w:szCs w:val="20"/>
          <w:lang w:eastAsia="en-AU"/>
        </w:rPr>
        <w:t xml:space="preserve"> </w:t>
      </w:r>
      <w:r w:rsidR="00B760E3" w:rsidRPr="00B760E3">
        <w:rPr>
          <w:rFonts w:asciiTheme="majorHAnsi" w:eastAsia="Times New Roman" w:hAnsiTheme="majorHAnsi" w:cstheme="majorHAnsi"/>
          <w:szCs w:val="20"/>
          <w:lang w:eastAsia="en-AU"/>
        </w:rPr>
        <w:t>(57% vs 31%).</w:t>
      </w:r>
    </w:p>
    <w:p w14:paraId="7F0EB9BE" w14:textId="77777777" w:rsidR="001C2D5D" w:rsidRPr="009F685B" w:rsidRDefault="001C2D5D" w:rsidP="0076576D">
      <w:pPr>
        <w:rPr>
          <w:sz w:val="18"/>
          <w:highlight w:val="yellow"/>
        </w:rPr>
      </w:pPr>
    </w:p>
    <w:p w14:paraId="04BD71BD" w14:textId="77777777" w:rsidR="0076576D" w:rsidRPr="009F685B" w:rsidRDefault="0076576D" w:rsidP="0076576D">
      <w:pPr>
        <w:spacing w:after="200"/>
        <w:rPr>
          <w:rFonts w:asciiTheme="majorHAnsi" w:hAnsiTheme="majorHAnsi" w:cstheme="majorHAnsi"/>
          <w:bCs/>
          <w:color w:val="939598" w:themeColor="accent1"/>
          <w:sz w:val="18"/>
          <w:szCs w:val="18"/>
          <w:highlight w:val="yellow"/>
        </w:rPr>
      </w:pPr>
      <w:r w:rsidRPr="009F685B">
        <w:rPr>
          <w:rFonts w:asciiTheme="majorHAnsi" w:hAnsiTheme="majorHAnsi" w:cstheme="majorHAnsi"/>
          <w:bCs/>
          <w:color w:val="939598" w:themeColor="accent1"/>
          <w:sz w:val="18"/>
          <w:szCs w:val="18"/>
          <w:highlight w:val="yellow"/>
        </w:rPr>
        <w:br w:type="page"/>
      </w:r>
    </w:p>
    <w:p w14:paraId="72C1038C" w14:textId="503EA093" w:rsidR="0076576D" w:rsidRPr="0073232E" w:rsidRDefault="0076576D" w:rsidP="0076576D">
      <w:pPr>
        <w:rPr>
          <w:rFonts w:asciiTheme="majorHAnsi" w:eastAsia="Times New Roman" w:hAnsiTheme="majorHAnsi" w:cstheme="majorHAnsi"/>
          <w:szCs w:val="20"/>
          <w:lang w:eastAsia="en-AU"/>
        </w:rPr>
      </w:pPr>
      <w:r w:rsidRPr="0073232E">
        <w:rPr>
          <w:rFonts w:asciiTheme="majorHAnsi" w:eastAsia="Times New Roman" w:hAnsiTheme="majorHAnsi" w:cstheme="majorHAnsi"/>
          <w:szCs w:val="20"/>
          <w:lang w:eastAsia="en-AU"/>
        </w:rPr>
        <w:t xml:space="preserve">The need for primary teachers to be across a wide range of different subject areas within the curriculum is reflected in the number of teachers who have multiple specialisations. The survey found that among teachers who have a STEM specialisation, </w:t>
      </w:r>
      <w:r w:rsidR="00093F42" w:rsidRPr="0073232E">
        <w:rPr>
          <w:rFonts w:asciiTheme="majorHAnsi" w:eastAsia="Times New Roman" w:hAnsiTheme="majorHAnsi" w:cstheme="majorHAnsi"/>
          <w:szCs w:val="20"/>
          <w:lang w:eastAsia="en-AU"/>
        </w:rPr>
        <w:t>7</w:t>
      </w:r>
      <w:r w:rsidR="005C5633">
        <w:rPr>
          <w:rFonts w:asciiTheme="majorHAnsi" w:eastAsia="Times New Roman" w:hAnsiTheme="majorHAnsi" w:cstheme="majorHAnsi"/>
          <w:szCs w:val="20"/>
          <w:lang w:eastAsia="en-AU"/>
        </w:rPr>
        <w:t>3</w:t>
      </w:r>
      <w:r w:rsidRPr="0073232E">
        <w:rPr>
          <w:rFonts w:asciiTheme="majorHAnsi" w:eastAsia="Times New Roman" w:hAnsiTheme="majorHAnsi" w:cstheme="majorHAnsi"/>
          <w:szCs w:val="20"/>
          <w:lang w:eastAsia="en-AU"/>
        </w:rPr>
        <w:t xml:space="preserve">% of those also have a specialisation in a non-STEM subject area. </w:t>
      </w:r>
      <w:r w:rsidR="00A463D6">
        <w:rPr>
          <w:rFonts w:asciiTheme="majorHAnsi" w:eastAsia="Times New Roman" w:hAnsiTheme="majorHAnsi" w:cstheme="majorHAnsi"/>
          <w:szCs w:val="20"/>
          <w:lang w:eastAsia="en-AU"/>
        </w:rPr>
        <w:t>This is slightly lower than in wave 2 (77%).</w:t>
      </w:r>
    </w:p>
    <w:p w14:paraId="1AF1C7E2" w14:textId="500AE9B9" w:rsidR="00D541E8" w:rsidRPr="0073232E" w:rsidRDefault="0076576D" w:rsidP="0076576D">
      <w:pPr>
        <w:pStyle w:val="Caption"/>
        <w:keepNext/>
        <w:rPr>
          <w:rStyle w:val="Figuretitle"/>
          <w:b/>
          <w:i w:val="0"/>
          <w:iCs w:val="0"/>
          <w:sz w:val="24"/>
          <w:szCs w:val="22"/>
        </w:rPr>
      </w:pPr>
      <w:r w:rsidRPr="0073232E">
        <w:rPr>
          <w:rStyle w:val="Figuretitle"/>
          <w:b/>
          <w:i w:val="0"/>
          <w:iCs w:val="0"/>
          <w:sz w:val="24"/>
          <w:szCs w:val="22"/>
        </w:rPr>
        <w:t xml:space="preserve">Figure </w:t>
      </w:r>
      <w:r w:rsidRPr="0073232E">
        <w:rPr>
          <w:rStyle w:val="Figuretitle"/>
          <w:b/>
          <w:i w:val="0"/>
          <w:iCs w:val="0"/>
          <w:sz w:val="24"/>
          <w:szCs w:val="22"/>
        </w:rPr>
        <w:fldChar w:fldCharType="begin"/>
      </w:r>
      <w:r w:rsidRPr="0073232E">
        <w:rPr>
          <w:rStyle w:val="Figuretitle"/>
          <w:b/>
          <w:i w:val="0"/>
          <w:iCs w:val="0"/>
          <w:sz w:val="24"/>
          <w:szCs w:val="22"/>
        </w:rPr>
        <w:instrText xml:space="preserve"> SEQ Figure \* ARABIC </w:instrText>
      </w:r>
      <w:r w:rsidRPr="0073232E">
        <w:rPr>
          <w:rStyle w:val="Figuretitle"/>
          <w:b/>
          <w:i w:val="0"/>
          <w:iCs w:val="0"/>
          <w:sz w:val="24"/>
          <w:szCs w:val="22"/>
        </w:rPr>
        <w:fldChar w:fldCharType="separate"/>
      </w:r>
      <w:r w:rsidR="00F34B32">
        <w:rPr>
          <w:rStyle w:val="Figuretitle"/>
          <w:b/>
          <w:i w:val="0"/>
          <w:iCs w:val="0"/>
          <w:noProof/>
          <w:sz w:val="24"/>
          <w:szCs w:val="22"/>
        </w:rPr>
        <w:t>4</w:t>
      </w:r>
      <w:r w:rsidRPr="0073232E">
        <w:rPr>
          <w:rStyle w:val="Figuretitle"/>
          <w:b/>
          <w:i w:val="0"/>
          <w:iCs w:val="0"/>
          <w:sz w:val="24"/>
          <w:szCs w:val="22"/>
        </w:rPr>
        <w:fldChar w:fldCharType="end"/>
      </w:r>
      <w:r w:rsidRPr="0073232E">
        <w:rPr>
          <w:rStyle w:val="Figuretitle"/>
          <w:b/>
          <w:i w:val="0"/>
          <w:iCs w:val="0"/>
          <w:sz w:val="24"/>
          <w:szCs w:val="22"/>
        </w:rPr>
        <w:t>: Primary teacher specialisation (segments).</w:t>
      </w:r>
      <w:r w:rsidR="00D541E8" w:rsidRPr="0073232E">
        <w:rPr>
          <w:rStyle w:val="Figuretitle"/>
          <w:b/>
          <w:i w:val="0"/>
          <w:iCs w:val="0"/>
          <w:sz w:val="24"/>
          <w:szCs w:val="22"/>
        </w:rPr>
        <w:t xml:space="preserve"> </w:t>
      </w:r>
    </w:p>
    <w:p w14:paraId="5774613F" w14:textId="1EE39D6E" w:rsidR="0076576D" w:rsidRDefault="00D541E8" w:rsidP="00251C78">
      <w:pPr>
        <w:pStyle w:val="Caption"/>
        <w:keepNext/>
        <w:rPr>
          <w:b/>
          <w:i w:val="0"/>
          <w:iCs w:val="0"/>
          <w:szCs w:val="22"/>
        </w:rPr>
      </w:pPr>
      <w:r w:rsidRPr="0073232E">
        <w:rPr>
          <w:b/>
          <w:i w:val="0"/>
          <w:iCs w:val="0"/>
          <w:szCs w:val="22"/>
        </w:rPr>
        <w:t>Q. In your role(s) as a primary school teacher, do you specialise in any of the below subject areas? (MC)</w:t>
      </w:r>
    </w:p>
    <w:p w14:paraId="26C388ED" w14:textId="6337995E" w:rsidR="0076576D" w:rsidRPr="0073232E" w:rsidRDefault="005C0241" w:rsidP="0076576D">
      <w:r w:rsidRPr="005C0241">
        <w:rPr>
          <w:noProof/>
        </w:rPr>
        <w:drawing>
          <wp:inline distT="0" distB="0" distL="0" distR="0" wp14:anchorId="0B834779" wp14:editId="51955C77">
            <wp:extent cx="5727700" cy="2543175"/>
            <wp:effectExtent l="0" t="0" r="6350" b="0"/>
            <wp:docPr id="1128724003" name="Chart 1" descr="Figure 4: Pie chart to show primary teacher specialisations, including STEM-only specialists, STEM and other specialisations, non-STEM specialists and those without a specialisation.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57CFB" w:rsidRPr="0073232E">
        <w:rPr>
          <w:sz w:val="18"/>
        </w:rPr>
        <w:t>Base: unweighted</w:t>
      </w:r>
      <w:r w:rsidR="0076576D" w:rsidRPr="0073232E">
        <w:rPr>
          <w:sz w:val="18"/>
        </w:rPr>
        <w:t xml:space="preserve"> primary school teachers – </w:t>
      </w:r>
      <w:r w:rsidR="00D75228" w:rsidRPr="0073232E">
        <w:rPr>
          <w:sz w:val="18"/>
        </w:rPr>
        <w:t>3</w:t>
      </w:r>
      <w:r w:rsidR="0073232E" w:rsidRPr="0073232E">
        <w:rPr>
          <w:sz w:val="18"/>
        </w:rPr>
        <w:t>71</w:t>
      </w:r>
      <w:r w:rsidR="0076576D" w:rsidRPr="0073232E">
        <w:rPr>
          <w:sz w:val="18"/>
        </w:rPr>
        <w:t xml:space="preserve">. Weighted percentages may not add up to 100% due to rounding of decimal places to the nearest whole number.  </w:t>
      </w:r>
    </w:p>
    <w:p w14:paraId="38308FF6" w14:textId="77777777" w:rsidR="00D252F9" w:rsidRPr="009F685B" w:rsidRDefault="00D252F9" w:rsidP="00D252F9">
      <w:pPr>
        <w:rPr>
          <w:rFonts w:asciiTheme="majorHAnsi" w:eastAsia="Times New Roman" w:hAnsiTheme="majorHAnsi" w:cstheme="majorHAnsi"/>
          <w:szCs w:val="20"/>
          <w:highlight w:val="yellow"/>
          <w:lang w:eastAsia="en-AU"/>
        </w:rPr>
      </w:pPr>
      <w:bookmarkStart w:id="194" w:name="_Toc67930913"/>
    </w:p>
    <w:p w14:paraId="4171F473" w14:textId="77777777" w:rsidR="004A10B9" w:rsidRPr="009F685B" w:rsidRDefault="004A10B9">
      <w:pPr>
        <w:spacing w:after="200" w:line="276" w:lineRule="auto"/>
        <w:rPr>
          <w:rFonts w:asciiTheme="majorHAnsi" w:eastAsiaTheme="majorEastAsia" w:hAnsiTheme="majorHAnsi" w:cstheme="majorHAnsi"/>
          <w:color w:val="005677" w:themeColor="text2"/>
          <w:sz w:val="40"/>
          <w:szCs w:val="48"/>
          <w:highlight w:val="yellow"/>
          <w:lang w:eastAsia="en-AU"/>
        </w:rPr>
      </w:pPr>
      <w:r w:rsidRPr="009F685B">
        <w:rPr>
          <w:rFonts w:cstheme="majorHAnsi"/>
          <w:highlight w:val="yellow"/>
          <w:lang w:eastAsia="en-AU"/>
        </w:rPr>
        <w:br w:type="page"/>
      </w:r>
    </w:p>
    <w:p w14:paraId="6ABB0E29" w14:textId="19C54EEF" w:rsidR="0076576D" w:rsidRPr="002E40BD" w:rsidRDefault="0076576D" w:rsidP="00386BC3">
      <w:pPr>
        <w:pStyle w:val="Heading3"/>
        <w:rPr>
          <w:rFonts w:cstheme="majorHAnsi"/>
        </w:rPr>
      </w:pPr>
      <w:bookmarkStart w:id="195" w:name="_Toc120267601"/>
      <w:bookmarkStart w:id="196" w:name="_Toc120267709"/>
      <w:bookmarkStart w:id="197" w:name="_Toc182314446"/>
      <w:bookmarkStart w:id="198" w:name="_Toc182820069"/>
      <w:bookmarkStart w:id="199" w:name="_Toc205798086"/>
      <w:r w:rsidRPr="002E40BD">
        <w:rPr>
          <w:rFonts w:cstheme="majorHAnsi"/>
        </w:rPr>
        <w:t>Secondary teachers</w:t>
      </w:r>
      <w:bookmarkEnd w:id="194"/>
      <w:bookmarkEnd w:id="195"/>
      <w:bookmarkEnd w:id="196"/>
      <w:bookmarkEnd w:id="197"/>
      <w:bookmarkEnd w:id="198"/>
      <w:bookmarkEnd w:id="199"/>
    </w:p>
    <w:p w14:paraId="251B357B" w14:textId="1763EDFE" w:rsidR="0076576D" w:rsidRPr="002E40BD" w:rsidRDefault="0076576D" w:rsidP="0076576D">
      <w:pPr>
        <w:rPr>
          <w:rFonts w:asciiTheme="majorHAnsi" w:eastAsia="Times New Roman" w:hAnsiTheme="majorHAnsi" w:cstheme="majorHAnsi"/>
          <w:szCs w:val="20"/>
          <w:lang w:eastAsia="en-AU"/>
        </w:rPr>
      </w:pPr>
      <w:r w:rsidRPr="002E40BD">
        <w:rPr>
          <w:rFonts w:asciiTheme="majorHAnsi" w:eastAsia="Times New Roman" w:hAnsiTheme="majorHAnsi" w:cstheme="majorHAnsi"/>
          <w:szCs w:val="20"/>
          <w:lang w:eastAsia="en-AU"/>
        </w:rPr>
        <w:t>Reflecting the multiple roles that teachers have, it was evident from the data that a significant overlap exists between</w:t>
      </w:r>
      <w:r w:rsidR="00AA52F4" w:rsidRPr="002E40BD">
        <w:rPr>
          <w:rFonts w:asciiTheme="majorHAnsi" w:eastAsia="Times New Roman" w:hAnsiTheme="majorHAnsi" w:cstheme="majorHAnsi"/>
          <w:szCs w:val="20"/>
          <w:lang w:eastAsia="en-AU"/>
        </w:rPr>
        <w:t xml:space="preserve"> secondary teachers</w:t>
      </w:r>
      <w:r w:rsidRPr="002E40BD">
        <w:rPr>
          <w:rFonts w:asciiTheme="majorHAnsi" w:eastAsia="Times New Roman" w:hAnsiTheme="majorHAnsi" w:cstheme="majorHAnsi"/>
          <w:szCs w:val="20"/>
          <w:lang w:eastAsia="en-AU"/>
        </w:rPr>
        <w:t xml:space="preserve"> who specialise in STEM and those who do not. Among the secondary teachers surveyed, </w:t>
      </w:r>
      <w:r w:rsidR="00E37A0C">
        <w:rPr>
          <w:rFonts w:asciiTheme="majorHAnsi" w:eastAsia="Times New Roman" w:hAnsiTheme="majorHAnsi" w:cstheme="majorHAnsi"/>
          <w:szCs w:val="20"/>
          <w:lang w:eastAsia="en-AU"/>
        </w:rPr>
        <w:t>5</w:t>
      </w:r>
      <w:r w:rsidR="0082442E">
        <w:rPr>
          <w:rFonts w:asciiTheme="majorHAnsi" w:eastAsia="Times New Roman" w:hAnsiTheme="majorHAnsi" w:cstheme="majorHAnsi"/>
          <w:szCs w:val="20"/>
          <w:lang w:eastAsia="en-AU"/>
        </w:rPr>
        <w:t>0</w:t>
      </w:r>
      <w:r w:rsidR="006E0690" w:rsidRPr="002E40BD">
        <w:rPr>
          <w:rFonts w:asciiTheme="majorHAnsi" w:eastAsia="Times New Roman" w:hAnsiTheme="majorHAnsi" w:cstheme="majorHAnsi"/>
          <w:szCs w:val="20"/>
          <w:lang w:eastAsia="en-AU"/>
        </w:rPr>
        <w:t xml:space="preserve">% teach STEM: </w:t>
      </w:r>
      <w:r w:rsidR="00E37A0C">
        <w:rPr>
          <w:rFonts w:asciiTheme="majorHAnsi" w:eastAsia="Times New Roman" w:hAnsiTheme="majorHAnsi" w:cstheme="majorHAnsi"/>
          <w:szCs w:val="20"/>
          <w:lang w:eastAsia="en-AU"/>
        </w:rPr>
        <w:t>23</w:t>
      </w:r>
      <w:r w:rsidRPr="002E40BD">
        <w:rPr>
          <w:rFonts w:asciiTheme="majorHAnsi" w:eastAsia="Times New Roman" w:hAnsiTheme="majorHAnsi" w:cstheme="majorHAnsi"/>
          <w:szCs w:val="20"/>
          <w:lang w:eastAsia="en-AU"/>
        </w:rPr>
        <w:t xml:space="preserve">% teach only STEM subjects, </w:t>
      </w:r>
      <w:r w:rsidR="00D25721">
        <w:rPr>
          <w:rFonts w:asciiTheme="majorHAnsi" w:eastAsia="Times New Roman" w:hAnsiTheme="majorHAnsi" w:cstheme="majorHAnsi"/>
          <w:szCs w:val="20"/>
          <w:lang w:eastAsia="en-AU"/>
        </w:rPr>
        <w:t>28</w:t>
      </w:r>
      <w:r w:rsidRPr="002E40BD">
        <w:rPr>
          <w:rFonts w:asciiTheme="majorHAnsi" w:eastAsia="Times New Roman" w:hAnsiTheme="majorHAnsi" w:cstheme="majorHAnsi"/>
          <w:szCs w:val="20"/>
          <w:lang w:eastAsia="en-AU"/>
        </w:rPr>
        <w:t>% teach STEM subjects and non-STEM subject</w:t>
      </w:r>
      <w:r w:rsidR="005D2C30" w:rsidRPr="002E40BD">
        <w:rPr>
          <w:rFonts w:asciiTheme="majorHAnsi" w:eastAsia="Times New Roman" w:hAnsiTheme="majorHAnsi" w:cstheme="majorHAnsi"/>
          <w:szCs w:val="20"/>
          <w:lang w:eastAsia="en-AU"/>
        </w:rPr>
        <w:t>s. Only</w:t>
      </w:r>
      <w:r w:rsidRPr="002E40BD">
        <w:rPr>
          <w:rFonts w:asciiTheme="majorHAnsi" w:eastAsia="Times New Roman" w:hAnsiTheme="majorHAnsi" w:cstheme="majorHAnsi"/>
          <w:szCs w:val="20"/>
          <w:lang w:eastAsia="en-AU"/>
        </w:rPr>
        <w:t xml:space="preserve"> </w:t>
      </w:r>
      <w:r w:rsidR="00D25721">
        <w:rPr>
          <w:rFonts w:asciiTheme="majorHAnsi" w:eastAsia="Times New Roman" w:hAnsiTheme="majorHAnsi" w:cstheme="majorHAnsi"/>
          <w:szCs w:val="20"/>
          <w:lang w:eastAsia="en-AU"/>
        </w:rPr>
        <w:t>42</w:t>
      </w:r>
      <w:r w:rsidRPr="002E40BD">
        <w:rPr>
          <w:rFonts w:asciiTheme="majorHAnsi" w:eastAsia="Times New Roman" w:hAnsiTheme="majorHAnsi" w:cstheme="majorHAnsi"/>
          <w:szCs w:val="20"/>
          <w:lang w:eastAsia="en-AU"/>
        </w:rPr>
        <w:t>% do not teach STEM at all.</w:t>
      </w:r>
    </w:p>
    <w:p w14:paraId="6A94D265" w14:textId="04E4694B" w:rsidR="006F4690" w:rsidRPr="002E40BD" w:rsidRDefault="0076576D" w:rsidP="0076576D">
      <w:pPr>
        <w:pStyle w:val="Caption"/>
        <w:keepNext/>
        <w:rPr>
          <w:rStyle w:val="Figuretitle"/>
          <w:b/>
          <w:i w:val="0"/>
          <w:iCs w:val="0"/>
          <w:sz w:val="24"/>
          <w:szCs w:val="22"/>
        </w:rPr>
      </w:pPr>
      <w:r w:rsidRPr="002E40BD">
        <w:rPr>
          <w:rStyle w:val="Figuretitle"/>
          <w:b/>
          <w:i w:val="0"/>
          <w:iCs w:val="0"/>
          <w:sz w:val="24"/>
          <w:szCs w:val="22"/>
        </w:rPr>
        <w:t xml:space="preserve">Figure </w:t>
      </w:r>
      <w:r w:rsidRPr="002E40BD">
        <w:rPr>
          <w:rStyle w:val="Figuretitle"/>
          <w:b/>
          <w:i w:val="0"/>
          <w:iCs w:val="0"/>
          <w:sz w:val="24"/>
          <w:szCs w:val="22"/>
        </w:rPr>
        <w:fldChar w:fldCharType="begin"/>
      </w:r>
      <w:r w:rsidRPr="002E40BD">
        <w:rPr>
          <w:rStyle w:val="Figuretitle"/>
          <w:b/>
          <w:i w:val="0"/>
          <w:iCs w:val="0"/>
          <w:sz w:val="24"/>
          <w:szCs w:val="22"/>
        </w:rPr>
        <w:instrText xml:space="preserve"> SEQ Figure \* ARABIC </w:instrText>
      </w:r>
      <w:r w:rsidRPr="002E40BD">
        <w:rPr>
          <w:rStyle w:val="Figuretitle"/>
          <w:b/>
          <w:i w:val="0"/>
          <w:iCs w:val="0"/>
          <w:sz w:val="24"/>
          <w:szCs w:val="22"/>
        </w:rPr>
        <w:fldChar w:fldCharType="separate"/>
      </w:r>
      <w:r w:rsidR="00F34B32">
        <w:rPr>
          <w:rStyle w:val="Figuretitle"/>
          <w:b/>
          <w:i w:val="0"/>
          <w:iCs w:val="0"/>
          <w:noProof/>
          <w:sz w:val="24"/>
          <w:szCs w:val="22"/>
        </w:rPr>
        <w:t>5</w:t>
      </w:r>
      <w:r w:rsidRPr="002E40BD">
        <w:rPr>
          <w:rStyle w:val="Figuretitle"/>
          <w:b/>
          <w:i w:val="0"/>
          <w:iCs w:val="0"/>
          <w:sz w:val="24"/>
          <w:szCs w:val="22"/>
        </w:rPr>
        <w:fldChar w:fldCharType="end"/>
      </w:r>
      <w:r w:rsidRPr="002E40BD">
        <w:rPr>
          <w:rStyle w:val="Figuretitle"/>
          <w:b/>
          <w:i w:val="0"/>
          <w:iCs w:val="0"/>
          <w:sz w:val="24"/>
          <w:szCs w:val="22"/>
        </w:rPr>
        <w:t>: Secondary subjects currently taught.</w:t>
      </w:r>
      <w:r w:rsidR="006F4690" w:rsidRPr="002E40BD">
        <w:rPr>
          <w:rStyle w:val="Figuretitle"/>
          <w:b/>
          <w:i w:val="0"/>
          <w:iCs w:val="0"/>
          <w:sz w:val="24"/>
          <w:szCs w:val="22"/>
        </w:rPr>
        <w:t xml:space="preserve"> </w:t>
      </w:r>
    </w:p>
    <w:p w14:paraId="1FDF6975" w14:textId="672303FB" w:rsidR="0076576D" w:rsidRDefault="006F4690" w:rsidP="0076576D">
      <w:pPr>
        <w:pStyle w:val="Caption"/>
        <w:keepNext/>
        <w:rPr>
          <w:b/>
          <w:i w:val="0"/>
          <w:iCs w:val="0"/>
          <w:szCs w:val="22"/>
        </w:rPr>
      </w:pPr>
      <w:r w:rsidRPr="002E40BD">
        <w:rPr>
          <w:b/>
          <w:i w:val="0"/>
          <w:iCs w:val="0"/>
          <w:szCs w:val="22"/>
        </w:rPr>
        <w:t>Q. Which of the below subjects do you currently teach in your main role? Subjects listed from the Australian Curriculum. Please select the subjects that most closely describe the subjects you teach. (MC)</w:t>
      </w:r>
    </w:p>
    <w:p w14:paraId="40206BE2" w14:textId="377EAA36" w:rsidR="0076576D" w:rsidRPr="00C95D2F" w:rsidRDefault="0020248C" w:rsidP="002E40BD">
      <w:r w:rsidRPr="0020248C">
        <w:rPr>
          <w:noProof/>
        </w:rPr>
        <w:drawing>
          <wp:inline distT="0" distB="0" distL="0" distR="0" wp14:anchorId="5F0BE314" wp14:editId="65D650D5">
            <wp:extent cx="5727700" cy="2543175"/>
            <wp:effectExtent l="0" t="0" r="6350" b="0"/>
            <wp:docPr id="1735620642" name="Chart 1" descr="Figure 5: Pie chart to show categories of subjects currently taught in secondary school. The segments are STEM only, STEM and other subjects and non-STEM.">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57CFB" w:rsidRPr="00C95D2F">
        <w:rPr>
          <w:sz w:val="18"/>
        </w:rPr>
        <w:t>Base: unweighted</w:t>
      </w:r>
      <w:r w:rsidR="0076576D" w:rsidRPr="00C95D2F">
        <w:rPr>
          <w:sz w:val="18"/>
        </w:rPr>
        <w:t xml:space="preserve"> secondary teachers – </w:t>
      </w:r>
      <w:r w:rsidR="0082442E">
        <w:rPr>
          <w:sz w:val="18"/>
        </w:rPr>
        <w:t>313</w:t>
      </w:r>
      <w:r w:rsidR="0076576D" w:rsidRPr="00C95D2F">
        <w:rPr>
          <w:sz w:val="18"/>
        </w:rPr>
        <w:t xml:space="preserve">. Weighted percentages may not add up to 100% due to rounding of decimal places to the nearest whole number.   </w:t>
      </w:r>
    </w:p>
    <w:p w14:paraId="36D7846F" w14:textId="41D196DB" w:rsidR="0076576D" w:rsidRPr="00C95D2F" w:rsidRDefault="0076576D" w:rsidP="0CE87B45">
      <w:pPr>
        <w:rPr>
          <w:rFonts w:asciiTheme="majorHAnsi" w:eastAsia="Times New Roman" w:hAnsiTheme="majorHAnsi" w:cstheme="majorBidi"/>
          <w:lang w:eastAsia="en-AU"/>
        </w:rPr>
      </w:pPr>
      <w:r w:rsidRPr="0CE87B45">
        <w:rPr>
          <w:rFonts w:asciiTheme="majorHAnsi" w:eastAsia="Times New Roman" w:hAnsiTheme="majorHAnsi" w:cstheme="majorBidi"/>
          <w:lang w:eastAsia="en-AU"/>
        </w:rPr>
        <w:t>Within each of these teaching segments there is a diversity of experience and behaviour with regards to previous STEM qualifications, engagement with ongoing STEM-focused professional development and / or previous teaching experience in STEM areas. This diversity reinforces the finding that there are no clear distinctions between STEM and non-STEM teachers</w:t>
      </w:r>
      <w:r w:rsidR="009C301A" w:rsidRPr="0CE87B45">
        <w:rPr>
          <w:rFonts w:asciiTheme="majorHAnsi" w:eastAsia="Times New Roman" w:hAnsiTheme="majorHAnsi" w:cstheme="majorBidi"/>
          <w:lang w:eastAsia="en-AU"/>
        </w:rPr>
        <w:t>. T</w:t>
      </w:r>
      <w:r w:rsidRPr="0CE87B45">
        <w:rPr>
          <w:rFonts w:asciiTheme="majorHAnsi" w:eastAsia="Times New Roman" w:hAnsiTheme="majorHAnsi" w:cstheme="majorBidi"/>
          <w:lang w:eastAsia="en-AU"/>
        </w:rPr>
        <w:t>here are teachers who do not currently teach STEM, who have STEM qualifications (</w:t>
      </w:r>
      <w:r w:rsidR="00F8403E" w:rsidRPr="0CE87B45">
        <w:rPr>
          <w:rFonts w:asciiTheme="majorHAnsi" w:eastAsia="Times New Roman" w:hAnsiTheme="majorHAnsi" w:cstheme="majorBidi"/>
          <w:lang w:eastAsia="en-AU"/>
        </w:rPr>
        <w:t>2</w:t>
      </w:r>
      <w:r w:rsidR="008839CA" w:rsidRPr="0CE87B45">
        <w:rPr>
          <w:rFonts w:asciiTheme="majorHAnsi" w:eastAsia="Times New Roman" w:hAnsiTheme="majorHAnsi" w:cstheme="majorBidi"/>
          <w:lang w:eastAsia="en-AU"/>
        </w:rPr>
        <w:t>0</w:t>
      </w:r>
      <w:r w:rsidRPr="0CE87B45">
        <w:rPr>
          <w:rFonts w:asciiTheme="majorHAnsi" w:eastAsia="Times New Roman" w:hAnsiTheme="majorHAnsi" w:cstheme="majorBidi"/>
          <w:lang w:eastAsia="en-AU"/>
        </w:rPr>
        <w:t>%)</w:t>
      </w:r>
      <w:r w:rsidR="0082442E" w:rsidRPr="0CE87B45">
        <w:rPr>
          <w:rFonts w:asciiTheme="majorHAnsi" w:eastAsia="Times New Roman" w:hAnsiTheme="majorHAnsi" w:cstheme="majorBidi"/>
          <w:lang w:eastAsia="en-AU"/>
        </w:rPr>
        <w:t xml:space="preserve">. </w:t>
      </w:r>
      <w:r w:rsidRPr="0CE87B45">
        <w:rPr>
          <w:rFonts w:asciiTheme="majorHAnsi" w:eastAsia="Times New Roman" w:hAnsiTheme="majorHAnsi" w:cstheme="majorBidi"/>
          <w:lang w:eastAsia="en-AU"/>
        </w:rPr>
        <w:t>Inversely, there are teachers currently teaching STEM who do not have STEM qualifications or training (</w:t>
      </w:r>
      <w:r w:rsidR="00656D66" w:rsidRPr="0CE87B45">
        <w:rPr>
          <w:rFonts w:asciiTheme="majorHAnsi" w:eastAsia="Times New Roman" w:hAnsiTheme="majorHAnsi" w:cstheme="majorBidi"/>
          <w:lang w:eastAsia="en-AU"/>
        </w:rPr>
        <w:t>3</w:t>
      </w:r>
      <w:r w:rsidR="00C95D2F" w:rsidRPr="0CE87B45">
        <w:rPr>
          <w:rFonts w:asciiTheme="majorHAnsi" w:eastAsia="Times New Roman" w:hAnsiTheme="majorHAnsi" w:cstheme="majorBidi"/>
          <w:lang w:eastAsia="en-AU"/>
        </w:rPr>
        <w:t>7</w:t>
      </w:r>
      <w:r w:rsidRPr="0CE87B45">
        <w:rPr>
          <w:rFonts w:asciiTheme="majorHAnsi" w:eastAsia="Times New Roman" w:hAnsiTheme="majorHAnsi" w:cstheme="majorBidi"/>
          <w:lang w:eastAsia="en-AU"/>
        </w:rPr>
        <w:t xml:space="preserve">%). </w:t>
      </w:r>
    </w:p>
    <w:p w14:paraId="05006D2C" w14:textId="1617A174" w:rsidR="0076576D" w:rsidRPr="00F90757" w:rsidRDefault="0076576D" w:rsidP="0076576D">
      <w:pPr>
        <w:rPr>
          <w:rFonts w:asciiTheme="majorHAnsi" w:eastAsia="Times New Roman" w:hAnsiTheme="majorHAnsi" w:cstheme="majorHAnsi"/>
          <w:szCs w:val="20"/>
          <w:lang w:eastAsia="en-AU"/>
        </w:rPr>
      </w:pPr>
      <w:r w:rsidRPr="00F90757">
        <w:rPr>
          <w:rFonts w:asciiTheme="majorHAnsi" w:eastAsia="Times New Roman" w:hAnsiTheme="majorHAnsi" w:cstheme="majorHAnsi"/>
          <w:szCs w:val="20"/>
          <w:lang w:eastAsia="en-AU"/>
        </w:rPr>
        <w:t>Based on teachers’ entire career</w:t>
      </w:r>
      <w:r w:rsidR="008F0BCA" w:rsidRPr="00F90757">
        <w:rPr>
          <w:rFonts w:asciiTheme="majorHAnsi" w:eastAsia="Times New Roman" w:hAnsiTheme="majorHAnsi" w:cstheme="majorHAnsi"/>
          <w:szCs w:val="20"/>
          <w:lang w:eastAsia="en-AU"/>
        </w:rPr>
        <w:t>s</w:t>
      </w:r>
      <w:r w:rsidRPr="00F90757">
        <w:rPr>
          <w:rFonts w:asciiTheme="majorHAnsi" w:eastAsia="Times New Roman" w:hAnsiTheme="majorHAnsi" w:cstheme="majorHAnsi"/>
          <w:szCs w:val="20"/>
          <w:lang w:eastAsia="en-AU"/>
        </w:rPr>
        <w:t xml:space="preserve">, the survey found that </w:t>
      </w:r>
      <w:r w:rsidR="004203BC" w:rsidRPr="00F90757">
        <w:rPr>
          <w:rFonts w:asciiTheme="majorHAnsi" w:eastAsia="Times New Roman" w:hAnsiTheme="majorHAnsi" w:cstheme="majorHAnsi"/>
          <w:szCs w:val="20"/>
          <w:lang w:eastAsia="en-AU"/>
        </w:rPr>
        <w:t>50</w:t>
      </w:r>
      <w:r w:rsidRPr="00F90757">
        <w:rPr>
          <w:rFonts w:asciiTheme="majorHAnsi" w:eastAsia="Times New Roman" w:hAnsiTheme="majorHAnsi" w:cstheme="majorHAnsi"/>
          <w:szCs w:val="20"/>
          <w:lang w:eastAsia="en-AU"/>
        </w:rPr>
        <w:t xml:space="preserve">% of secondary teachers currently teach at least one STEM class, </w:t>
      </w:r>
      <w:r w:rsidR="008F0BCA" w:rsidRPr="00F90757">
        <w:rPr>
          <w:rFonts w:asciiTheme="majorHAnsi" w:eastAsia="Times New Roman" w:hAnsiTheme="majorHAnsi" w:cstheme="majorHAnsi"/>
          <w:szCs w:val="20"/>
          <w:lang w:eastAsia="en-AU"/>
        </w:rPr>
        <w:t>19</w:t>
      </w:r>
      <w:r w:rsidRPr="00F90757">
        <w:rPr>
          <w:rFonts w:asciiTheme="majorHAnsi" w:eastAsia="Times New Roman" w:hAnsiTheme="majorHAnsi" w:cstheme="majorHAnsi"/>
          <w:szCs w:val="20"/>
          <w:lang w:eastAsia="en-AU"/>
        </w:rPr>
        <w:t xml:space="preserve">% have taught at least one STEM class in the past and </w:t>
      </w:r>
      <w:r w:rsidR="008F0BCA" w:rsidRPr="00F90757">
        <w:rPr>
          <w:rFonts w:asciiTheme="majorHAnsi" w:eastAsia="Times New Roman" w:hAnsiTheme="majorHAnsi" w:cstheme="majorHAnsi"/>
          <w:szCs w:val="20"/>
          <w:lang w:eastAsia="en-AU"/>
        </w:rPr>
        <w:t>31</w:t>
      </w:r>
      <w:r w:rsidRPr="00F90757">
        <w:rPr>
          <w:rFonts w:asciiTheme="majorHAnsi" w:eastAsia="Times New Roman" w:hAnsiTheme="majorHAnsi" w:cstheme="majorHAnsi"/>
          <w:szCs w:val="20"/>
          <w:lang w:eastAsia="en-AU"/>
        </w:rPr>
        <w:t>% have never taught STEM.</w:t>
      </w:r>
      <w:r w:rsidR="008F0BCA" w:rsidRPr="00F90757">
        <w:rPr>
          <w:rFonts w:asciiTheme="majorHAnsi" w:eastAsia="Times New Roman" w:hAnsiTheme="majorHAnsi" w:cstheme="majorHAnsi"/>
          <w:szCs w:val="20"/>
          <w:lang w:eastAsia="en-AU"/>
        </w:rPr>
        <w:t xml:space="preserve"> </w:t>
      </w:r>
    </w:p>
    <w:p w14:paraId="7C68D219" w14:textId="67E037F5" w:rsidR="0076576D" w:rsidRPr="00F90757" w:rsidRDefault="0076576D" w:rsidP="0076576D">
      <w:pPr>
        <w:rPr>
          <w:rFonts w:asciiTheme="majorHAnsi" w:eastAsia="Times New Roman" w:hAnsiTheme="majorHAnsi" w:cstheme="majorHAnsi"/>
          <w:szCs w:val="20"/>
          <w:lang w:eastAsia="en-AU"/>
        </w:rPr>
      </w:pPr>
      <w:r w:rsidRPr="00F90757">
        <w:rPr>
          <w:rFonts w:asciiTheme="majorHAnsi" w:eastAsia="Times New Roman" w:hAnsiTheme="majorHAnsi" w:cstheme="majorHAnsi"/>
          <w:szCs w:val="20"/>
          <w:lang w:eastAsia="en-AU"/>
        </w:rPr>
        <w:t>With</w:t>
      </w:r>
      <w:r w:rsidR="00F90757" w:rsidRPr="00F90757">
        <w:rPr>
          <w:rFonts w:asciiTheme="majorHAnsi" w:eastAsia="Times New Roman" w:hAnsiTheme="majorHAnsi" w:cstheme="majorHAnsi"/>
          <w:szCs w:val="20"/>
          <w:lang w:eastAsia="en-AU"/>
        </w:rPr>
        <w:t xml:space="preserve"> seven</w:t>
      </w:r>
      <w:r w:rsidRPr="00F90757">
        <w:rPr>
          <w:rFonts w:asciiTheme="majorHAnsi" w:eastAsia="Times New Roman" w:hAnsiTheme="majorHAnsi" w:cstheme="majorHAnsi"/>
          <w:szCs w:val="20"/>
          <w:lang w:eastAsia="en-AU"/>
        </w:rPr>
        <w:t xml:space="preserve"> in ten (</w:t>
      </w:r>
      <w:r w:rsidR="00F90757" w:rsidRPr="00F90757">
        <w:rPr>
          <w:rFonts w:asciiTheme="majorHAnsi" w:eastAsia="Times New Roman" w:hAnsiTheme="majorHAnsi" w:cstheme="majorHAnsi"/>
          <w:szCs w:val="20"/>
          <w:lang w:eastAsia="en-AU"/>
        </w:rPr>
        <w:t>69</w:t>
      </w:r>
      <w:r w:rsidRPr="00F90757">
        <w:rPr>
          <w:rFonts w:asciiTheme="majorHAnsi" w:eastAsia="Times New Roman" w:hAnsiTheme="majorHAnsi" w:cstheme="majorHAnsi"/>
          <w:szCs w:val="20"/>
          <w:lang w:eastAsia="en-AU"/>
        </w:rPr>
        <w:t>%) secondary teachers teaching a STEM class at least once in their career, it is important they are equipped and supported to be able to do this confidently.</w:t>
      </w:r>
      <w:r w:rsidRPr="00F90757" w:rsidDel="000100A4">
        <w:rPr>
          <w:rFonts w:asciiTheme="majorHAnsi" w:eastAsia="Times New Roman" w:hAnsiTheme="majorHAnsi" w:cstheme="majorHAnsi"/>
          <w:strike/>
          <w:szCs w:val="20"/>
          <w:lang w:eastAsia="en-AU"/>
        </w:rPr>
        <w:t xml:space="preserve"> </w:t>
      </w:r>
    </w:p>
    <w:p w14:paraId="7CBCE23F" w14:textId="669CB0AE" w:rsidR="00922334" w:rsidRPr="003938F7" w:rsidRDefault="0076576D" w:rsidP="0076576D">
      <w:pPr>
        <w:rPr>
          <w:rFonts w:asciiTheme="majorHAnsi" w:eastAsia="Times New Roman" w:hAnsiTheme="majorHAnsi" w:cstheme="majorHAnsi"/>
          <w:szCs w:val="20"/>
          <w:lang w:eastAsia="en-AU"/>
        </w:rPr>
      </w:pPr>
      <w:r w:rsidRPr="00FA4D7A">
        <w:rPr>
          <w:rFonts w:asciiTheme="majorHAnsi" w:eastAsia="Times New Roman" w:hAnsiTheme="majorHAnsi" w:cstheme="majorHAnsi"/>
          <w:szCs w:val="20"/>
          <w:lang w:eastAsia="en-AU"/>
        </w:rPr>
        <w:t>When lo</w:t>
      </w:r>
      <w:r w:rsidR="00B06920" w:rsidRPr="00FA4D7A">
        <w:rPr>
          <w:rFonts w:asciiTheme="majorHAnsi" w:eastAsia="Times New Roman" w:hAnsiTheme="majorHAnsi" w:cstheme="majorHAnsi"/>
          <w:szCs w:val="20"/>
          <w:lang w:eastAsia="en-AU"/>
        </w:rPr>
        <w:t>o</w:t>
      </w:r>
      <w:r w:rsidRPr="00FA4D7A">
        <w:rPr>
          <w:rFonts w:asciiTheme="majorHAnsi" w:eastAsia="Times New Roman" w:hAnsiTheme="majorHAnsi" w:cstheme="majorHAnsi"/>
          <w:szCs w:val="20"/>
          <w:lang w:eastAsia="en-AU"/>
        </w:rPr>
        <w:t xml:space="preserve">king closely at each of these teaching segments, the survey found that STEM-only teachers are </w:t>
      </w:r>
      <w:r w:rsidR="00FA4D7A" w:rsidRPr="00FA4D7A">
        <w:rPr>
          <w:rFonts w:asciiTheme="majorHAnsi" w:eastAsia="Times New Roman" w:hAnsiTheme="majorHAnsi" w:cstheme="majorHAnsi"/>
          <w:szCs w:val="20"/>
          <w:lang w:eastAsia="en-AU"/>
        </w:rPr>
        <w:t xml:space="preserve">slightly </w:t>
      </w:r>
      <w:r w:rsidRPr="00FA4D7A">
        <w:rPr>
          <w:rFonts w:asciiTheme="majorHAnsi" w:eastAsia="Times New Roman" w:hAnsiTheme="majorHAnsi" w:cstheme="majorHAnsi"/>
          <w:szCs w:val="20"/>
          <w:lang w:eastAsia="en-AU"/>
        </w:rPr>
        <w:t>more likely to be men (</w:t>
      </w:r>
      <w:r w:rsidR="00FA4D7A" w:rsidRPr="00FA4D7A">
        <w:rPr>
          <w:rFonts w:asciiTheme="majorHAnsi" w:eastAsia="Times New Roman" w:hAnsiTheme="majorHAnsi" w:cstheme="majorHAnsi"/>
          <w:szCs w:val="20"/>
          <w:lang w:eastAsia="en-AU"/>
        </w:rPr>
        <w:t>28</w:t>
      </w:r>
      <w:r w:rsidRPr="00FA4D7A">
        <w:rPr>
          <w:rFonts w:asciiTheme="majorHAnsi" w:eastAsia="Times New Roman" w:hAnsiTheme="majorHAnsi" w:cstheme="majorHAnsi"/>
          <w:szCs w:val="20"/>
          <w:lang w:eastAsia="en-AU"/>
        </w:rPr>
        <w:t xml:space="preserve">% vs </w:t>
      </w:r>
      <w:r w:rsidR="00FA4D7A" w:rsidRPr="00FA4D7A">
        <w:rPr>
          <w:rFonts w:asciiTheme="majorHAnsi" w:eastAsia="Times New Roman" w:hAnsiTheme="majorHAnsi" w:cstheme="majorHAnsi"/>
          <w:szCs w:val="20"/>
          <w:lang w:eastAsia="en-AU"/>
        </w:rPr>
        <w:t>22</w:t>
      </w:r>
      <w:r w:rsidRPr="00FA4D7A">
        <w:rPr>
          <w:rFonts w:asciiTheme="majorHAnsi" w:eastAsia="Times New Roman" w:hAnsiTheme="majorHAnsi" w:cstheme="majorHAnsi"/>
          <w:szCs w:val="20"/>
          <w:lang w:eastAsia="en-AU"/>
        </w:rPr>
        <w:t xml:space="preserve">% of women). </w:t>
      </w:r>
      <w:r w:rsidR="00922334" w:rsidRPr="00FA4D7A">
        <w:rPr>
          <w:rFonts w:asciiTheme="majorHAnsi" w:eastAsia="Times New Roman" w:hAnsiTheme="majorHAnsi" w:cstheme="majorHAnsi"/>
          <w:szCs w:val="20"/>
          <w:lang w:eastAsia="en-AU"/>
        </w:rPr>
        <w:t xml:space="preserve">From the student perspective, this means they </w:t>
      </w:r>
      <w:r w:rsidR="00FA4D7A" w:rsidRPr="00FA4D7A">
        <w:rPr>
          <w:rFonts w:asciiTheme="majorHAnsi" w:eastAsia="Times New Roman" w:hAnsiTheme="majorHAnsi" w:cstheme="majorHAnsi"/>
          <w:szCs w:val="20"/>
          <w:lang w:eastAsia="en-AU"/>
        </w:rPr>
        <w:t>may be</w:t>
      </w:r>
      <w:r w:rsidR="00922334" w:rsidRPr="00FA4D7A">
        <w:rPr>
          <w:rFonts w:asciiTheme="majorHAnsi" w:eastAsia="Times New Roman" w:hAnsiTheme="majorHAnsi" w:cstheme="majorHAnsi"/>
          <w:szCs w:val="20"/>
          <w:lang w:eastAsia="en-AU"/>
        </w:rPr>
        <w:t xml:space="preserve"> more likely to see men STEM teachers, which can potentially influence their gender </w:t>
      </w:r>
      <w:r w:rsidR="00922334" w:rsidRPr="003938F7">
        <w:rPr>
          <w:rFonts w:asciiTheme="majorHAnsi" w:eastAsia="Times New Roman" w:hAnsiTheme="majorHAnsi" w:cstheme="majorHAnsi"/>
          <w:szCs w:val="20"/>
          <w:lang w:eastAsia="en-AU"/>
        </w:rPr>
        <w:t>associations with STEM careers.</w:t>
      </w:r>
    </w:p>
    <w:p w14:paraId="5018B7E0" w14:textId="0A25CCDF" w:rsidR="00D252F9" w:rsidRPr="009F685B" w:rsidRDefault="00922334" w:rsidP="00FB4570">
      <w:pPr>
        <w:rPr>
          <w:rFonts w:asciiTheme="majorHAnsi" w:eastAsia="Times New Roman" w:hAnsiTheme="majorHAnsi" w:cstheme="majorHAnsi"/>
          <w:szCs w:val="20"/>
          <w:highlight w:val="yellow"/>
          <w:lang w:eastAsia="en-AU"/>
        </w:rPr>
      </w:pPr>
      <w:r w:rsidRPr="003938F7">
        <w:rPr>
          <w:rFonts w:asciiTheme="majorHAnsi" w:eastAsia="Times New Roman" w:hAnsiTheme="majorHAnsi" w:cstheme="majorHAnsi"/>
          <w:szCs w:val="20"/>
          <w:lang w:eastAsia="en-AU"/>
        </w:rPr>
        <w:t xml:space="preserve">However, </w:t>
      </w:r>
      <w:r w:rsidR="003938F7" w:rsidRPr="003938F7">
        <w:rPr>
          <w:rFonts w:asciiTheme="majorHAnsi" w:eastAsia="Times New Roman" w:hAnsiTheme="majorHAnsi" w:cstheme="majorHAnsi"/>
          <w:szCs w:val="20"/>
          <w:lang w:eastAsia="en-AU"/>
        </w:rPr>
        <w:t>women are just as likely to teach STEM alongside other subjects as men</w:t>
      </w:r>
      <w:r w:rsidRPr="003938F7">
        <w:rPr>
          <w:rFonts w:asciiTheme="majorHAnsi" w:eastAsia="Times New Roman" w:hAnsiTheme="majorHAnsi" w:cstheme="majorHAnsi"/>
          <w:szCs w:val="20"/>
          <w:lang w:eastAsia="en-AU"/>
        </w:rPr>
        <w:t xml:space="preserve">, with </w:t>
      </w:r>
      <w:r w:rsidR="003938F7" w:rsidRPr="003938F7">
        <w:rPr>
          <w:rFonts w:asciiTheme="majorHAnsi" w:eastAsia="Times New Roman" w:hAnsiTheme="majorHAnsi" w:cstheme="majorHAnsi"/>
          <w:szCs w:val="20"/>
          <w:lang w:eastAsia="en-AU"/>
        </w:rPr>
        <w:t>28</w:t>
      </w:r>
      <w:r w:rsidR="00CE16D8" w:rsidRPr="003938F7">
        <w:rPr>
          <w:rFonts w:asciiTheme="majorHAnsi" w:eastAsia="Times New Roman" w:hAnsiTheme="majorHAnsi" w:cstheme="majorHAnsi"/>
          <w:szCs w:val="20"/>
          <w:lang w:eastAsia="en-AU"/>
        </w:rPr>
        <w:t>% of women reporting this compared to 2</w:t>
      </w:r>
      <w:r w:rsidR="003938F7" w:rsidRPr="003938F7">
        <w:rPr>
          <w:rFonts w:asciiTheme="majorHAnsi" w:eastAsia="Times New Roman" w:hAnsiTheme="majorHAnsi" w:cstheme="majorHAnsi"/>
          <w:szCs w:val="20"/>
          <w:lang w:eastAsia="en-AU"/>
        </w:rPr>
        <w:t>7</w:t>
      </w:r>
      <w:r w:rsidR="00CE16D8" w:rsidRPr="003938F7">
        <w:rPr>
          <w:rFonts w:asciiTheme="majorHAnsi" w:eastAsia="Times New Roman" w:hAnsiTheme="majorHAnsi" w:cstheme="majorHAnsi"/>
          <w:szCs w:val="20"/>
          <w:lang w:eastAsia="en-AU"/>
        </w:rPr>
        <w:t>% of men.</w:t>
      </w:r>
      <w:r w:rsidR="0076576D" w:rsidRPr="003938F7">
        <w:rPr>
          <w:rFonts w:asciiTheme="majorHAnsi" w:eastAsia="Times New Roman" w:hAnsiTheme="majorHAnsi" w:cstheme="majorHAnsi"/>
          <w:szCs w:val="20"/>
          <w:lang w:eastAsia="en-AU"/>
        </w:rPr>
        <w:t xml:space="preserve"> </w:t>
      </w:r>
      <w:bookmarkStart w:id="200" w:name="_Toc67930914"/>
      <w:r w:rsidR="00D252F9" w:rsidRPr="009F685B">
        <w:rPr>
          <w:rFonts w:cstheme="majorHAnsi"/>
          <w:highlight w:val="yellow"/>
          <w:lang w:eastAsia="en-AU"/>
        </w:rPr>
        <w:br w:type="page"/>
      </w:r>
    </w:p>
    <w:p w14:paraId="55FA9985" w14:textId="77777777" w:rsidR="0076576D" w:rsidRPr="00A562CE" w:rsidRDefault="0076576D" w:rsidP="00386BC3">
      <w:pPr>
        <w:pStyle w:val="Heading3"/>
        <w:rPr>
          <w:rFonts w:cstheme="majorHAnsi"/>
        </w:rPr>
      </w:pPr>
      <w:bookmarkStart w:id="201" w:name="_Toc67930915"/>
      <w:bookmarkStart w:id="202" w:name="_Toc120267602"/>
      <w:bookmarkStart w:id="203" w:name="_Toc120267710"/>
      <w:bookmarkStart w:id="204" w:name="_Toc182314447"/>
      <w:bookmarkStart w:id="205" w:name="_Toc182820070"/>
      <w:bookmarkStart w:id="206" w:name="_Toc205798087"/>
      <w:bookmarkEnd w:id="200"/>
      <w:r w:rsidRPr="00A562CE">
        <w:rPr>
          <w:rFonts w:cstheme="majorHAnsi"/>
        </w:rPr>
        <w:t>Prior STEM qualifications</w:t>
      </w:r>
      <w:bookmarkEnd w:id="201"/>
      <w:bookmarkEnd w:id="202"/>
      <w:bookmarkEnd w:id="203"/>
      <w:bookmarkEnd w:id="204"/>
      <w:bookmarkEnd w:id="205"/>
      <w:bookmarkEnd w:id="206"/>
    </w:p>
    <w:p w14:paraId="1AF1D440" w14:textId="77777777" w:rsidR="006149F3" w:rsidRPr="00A562CE" w:rsidRDefault="00040243" w:rsidP="0076576D">
      <w:pPr>
        <w:rPr>
          <w:rFonts w:asciiTheme="majorHAnsi" w:eastAsia="Times New Roman" w:hAnsiTheme="majorHAnsi" w:cstheme="majorHAnsi"/>
          <w:szCs w:val="20"/>
          <w:lang w:eastAsia="en-AU"/>
        </w:rPr>
      </w:pPr>
      <w:r w:rsidRPr="00A562CE">
        <w:rPr>
          <w:rFonts w:asciiTheme="majorHAnsi" w:eastAsia="Times New Roman" w:hAnsiTheme="majorHAnsi" w:cstheme="majorHAnsi"/>
          <w:szCs w:val="20"/>
          <w:lang w:eastAsia="en-AU"/>
        </w:rPr>
        <w:t>A third (34%)</w:t>
      </w:r>
      <w:r w:rsidR="0076576D" w:rsidRPr="00A562CE">
        <w:rPr>
          <w:rFonts w:asciiTheme="majorHAnsi" w:eastAsia="Times New Roman" w:hAnsiTheme="majorHAnsi" w:cstheme="majorHAnsi"/>
          <w:szCs w:val="20"/>
          <w:lang w:eastAsia="en-AU"/>
        </w:rPr>
        <w:t xml:space="preserve"> of survey respondents had obtained a STEM qualification before entering the education sector, </w:t>
      </w:r>
      <w:r w:rsidRPr="00A562CE">
        <w:rPr>
          <w:rFonts w:asciiTheme="majorHAnsi" w:eastAsia="Times New Roman" w:hAnsiTheme="majorHAnsi" w:cstheme="majorHAnsi"/>
          <w:szCs w:val="20"/>
          <w:lang w:eastAsia="en-AU"/>
        </w:rPr>
        <w:t>down slightly (not significantly) since wave 2 (40%)</w:t>
      </w:r>
      <w:r w:rsidR="006149F3" w:rsidRPr="00A562CE">
        <w:rPr>
          <w:rFonts w:asciiTheme="majorHAnsi" w:eastAsia="Times New Roman" w:hAnsiTheme="majorHAnsi" w:cstheme="majorHAnsi"/>
          <w:szCs w:val="20"/>
          <w:lang w:eastAsia="en-AU"/>
        </w:rPr>
        <w:t xml:space="preserve"> but in line with wave 1 (35%)</w:t>
      </w:r>
      <w:r w:rsidRPr="00A562CE">
        <w:rPr>
          <w:rFonts w:asciiTheme="majorHAnsi" w:eastAsia="Times New Roman" w:hAnsiTheme="majorHAnsi" w:cstheme="majorHAnsi"/>
          <w:szCs w:val="20"/>
          <w:lang w:eastAsia="en-AU"/>
        </w:rPr>
        <w:t xml:space="preserve">. </w:t>
      </w:r>
    </w:p>
    <w:p w14:paraId="09E06660" w14:textId="2A04F32D" w:rsidR="0076576D" w:rsidRPr="00A562CE" w:rsidRDefault="00040243" w:rsidP="0076576D">
      <w:pPr>
        <w:rPr>
          <w:rFonts w:asciiTheme="majorHAnsi" w:eastAsia="Times New Roman" w:hAnsiTheme="majorHAnsi" w:cstheme="majorHAnsi"/>
          <w:szCs w:val="20"/>
          <w:lang w:eastAsia="en-AU"/>
        </w:rPr>
      </w:pPr>
      <w:r w:rsidRPr="00A562CE">
        <w:rPr>
          <w:rFonts w:asciiTheme="majorHAnsi" w:eastAsia="Times New Roman" w:hAnsiTheme="majorHAnsi" w:cstheme="majorHAnsi"/>
          <w:szCs w:val="20"/>
          <w:lang w:eastAsia="en-AU"/>
        </w:rPr>
        <w:t>T</w:t>
      </w:r>
      <w:r w:rsidR="0076576D" w:rsidRPr="00A562CE">
        <w:rPr>
          <w:rFonts w:asciiTheme="majorHAnsi" w:eastAsia="Times New Roman" w:hAnsiTheme="majorHAnsi" w:cstheme="majorHAnsi"/>
          <w:szCs w:val="20"/>
          <w:lang w:eastAsia="en-AU"/>
        </w:rPr>
        <w:t>he most common</w:t>
      </w:r>
      <w:r w:rsidRPr="00A562CE">
        <w:rPr>
          <w:rFonts w:asciiTheme="majorHAnsi" w:eastAsia="Times New Roman" w:hAnsiTheme="majorHAnsi" w:cstheme="majorHAnsi"/>
          <w:szCs w:val="20"/>
          <w:lang w:eastAsia="en-AU"/>
        </w:rPr>
        <w:t xml:space="preserve"> qualification was</w:t>
      </w:r>
      <w:r w:rsidR="0076576D" w:rsidRPr="00A562CE">
        <w:rPr>
          <w:rFonts w:asciiTheme="majorHAnsi" w:eastAsia="Times New Roman" w:hAnsiTheme="majorHAnsi" w:cstheme="majorHAnsi"/>
          <w:szCs w:val="20"/>
          <w:lang w:eastAsia="en-AU"/>
        </w:rPr>
        <w:t xml:space="preserve"> an undergraduate degree (</w:t>
      </w:r>
      <w:r w:rsidRPr="00A562CE">
        <w:rPr>
          <w:rFonts w:asciiTheme="majorHAnsi" w:eastAsia="Times New Roman" w:hAnsiTheme="majorHAnsi" w:cstheme="majorHAnsi"/>
          <w:szCs w:val="20"/>
          <w:lang w:eastAsia="en-AU"/>
        </w:rPr>
        <w:t>17</w:t>
      </w:r>
      <w:r w:rsidR="0076576D" w:rsidRPr="00A562CE">
        <w:rPr>
          <w:rFonts w:asciiTheme="majorHAnsi" w:eastAsia="Times New Roman" w:hAnsiTheme="majorHAnsi" w:cstheme="majorHAnsi"/>
          <w:szCs w:val="20"/>
          <w:lang w:eastAsia="en-AU"/>
        </w:rPr>
        <w:t xml:space="preserve">%). </w:t>
      </w:r>
      <w:r w:rsidR="00E749FF" w:rsidRPr="00A562CE">
        <w:rPr>
          <w:rFonts w:asciiTheme="majorHAnsi" w:eastAsia="Times New Roman" w:hAnsiTheme="majorHAnsi" w:cstheme="majorHAnsi"/>
          <w:szCs w:val="20"/>
          <w:lang w:eastAsia="en-AU"/>
        </w:rPr>
        <w:t>Eight percent previously had a job in a STEM related field and 7%</w:t>
      </w:r>
      <w:r w:rsidR="0076576D" w:rsidRPr="00A562CE">
        <w:rPr>
          <w:rFonts w:asciiTheme="majorHAnsi" w:eastAsia="Times New Roman" w:hAnsiTheme="majorHAnsi" w:cstheme="majorHAnsi"/>
          <w:szCs w:val="20"/>
          <w:lang w:eastAsia="en-AU"/>
        </w:rPr>
        <w:t xml:space="preserve"> had</w:t>
      </w:r>
      <w:r w:rsidR="00FC154D" w:rsidRPr="00A562CE">
        <w:rPr>
          <w:rFonts w:asciiTheme="majorHAnsi" w:eastAsia="Times New Roman" w:hAnsiTheme="majorHAnsi" w:cstheme="majorHAnsi"/>
          <w:szCs w:val="20"/>
          <w:lang w:eastAsia="en-AU"/>
        </w:rPr>
        <w:t xml:space="preserve"> covered a STEM subject within a non-STEM VET or university qualification</w:t>
      </w:r>
      <w:r w:rsidR="00FF4552" w:rsidRPr="00A562CE">
        <w:rPr>
          <w:rFonts w:asciiTheme="majorHAnsi" w:eastAsia="Times New Roman" w:hAnsiTheme="majorHAnsi" w:cstheme="majorHAnsi"/>
          <w:szCs w:val="20"/>
          <w:lang w:eastAsia="en-AU"/>
        </w:rPr>
        <w:t>.</w:t>
      </w:r>
      <w:r w:rsidR="0076576D" w:rsidRPr="00A562CE">
        <w:rPr>
          <w:rFonts w:asciiTheme="majorHAnsi" w:eastAsia="Times New Roman" w:hAnsiTheme="majorHAnsi" w:cstheme="majorHAnsi"/>
          <w:szCs w:val="20"/>
          <w:lang w:eastAsia="en-AU"/>
        </w:rPr>
        <w:t xml:space="preserve"> </w:t>
      </w:r>
    </w:p>
    <w:p w14:paraId="4A18BA88" w14:textId="58EA5A63" w:rsidR="00395E8F" w:rsidRPr="00A562CE" w:rsidRDefault="0076576D" w:rsidP="00395E8F">
      <w:pPr>
        <w:pStyle w:val="Caption"/>
        <w:spacing w:before="120"/>
        <w:rPr>
          <w:rStyle w:val="Figuretitle"/>
          <w:b/>
          <w:i w:val="0"/>
          <w:iCs w:val="0"/>
          <w:sz w:val="24"/>
          <w:szCs w:val="22"/>
        </w:rPr>
      </w:pPr>
      <w:r w:rsidRPr="00A562CE">
        <w:rPr>
          <w:rStyle w:val="Figuretitle"/>
          <w:b/>
          <w:i w:val="0"/>
          <w:iCs w:val="0"/>
          <w:sz w:val="24"/>
          <w:szCs w:val="22"/>
        </w:rPr>
        <w:t xml:space="preserve">Figure </w:t>
      </w:r>
      <w:r w:rsidRPr="00A562CE">
        <w:rPr>
          <w:rStyle w:val="Figuretitle"/>
          <w:b/>
          <w:i w:val="0"/>
          <w:iCs w:val="0"/>
          <w:sz w:val="24"/>
          <w:szCs w:val="22"/>
        </w:rPr>
        <w:fldChar w:fldCharType="begin"/>
      </w:r>
      <w:r w:rsidRPr="00A562CE">
        <w:rPr>
          <w:rStyle w:val="Figuretitle"/>
          <w:b/>
          <w:i w:val="0"/>
          <w:iCs w:val="0"/>
          <w:sz w:val="24"/>
          <w:szCs w:val="22"/>
        </w:rPr>
        <w:instrText xml:space="preserve"> SEQ Figure \* ARABIC </w:instrText>
      </w:r>
      <w:r w:rsidRPr="00A562CE">
        <w:rPr>
          <w:rStyle w:val="Figuretitle"/>
          <w:b/>
          <w:i w:val="0"/>
          <w:iCs w:val="0"/>
          <w:sz w:val="24"/>
          <w:szCs w:val="22"/>
        </w:rPr>
        <w:fldChar w:fldCharType="separate"/>
      </w:r>
      <w:r w:rsidR="00F34B32">
        <w:rPr>
          <w:rStyle w:val="Figuretitle"/>
          <w:b/>
          <w:i w:val="0"/>
          <w:iCs w:val="0"/>
          <w:noProof/>
          <w:sz w:val="24"/>
          <w:szCs w:val="22"/>
        </w:rPr>
        <w:t>6</w:t>
      </w:r>
      <w:r w:rsidRPr="00A562CE">
        <w:rPr>
          <w:rStyle w:val="Figuretitle"/>
          <w:b/>
          <w:i w:val="0"/>
          <w:iCs w:val="0"/>
          <w:sz w:val="24"/>
          <w:szCs w:val="22"/>
        </w:rPr>
        <w:fldChar w:fldCharType="end"/>
      </w:r>
      <w:r w:rsidRPr="00A562CE">
        <w:rPr>
          <w:rStyle w:val="Figuretitle"/>
          <w:b/>
          <w:i w:val="0"/>
          <w:iCs w:val="0"/>
          <w:sz w:val="24"/>
          <w:szCs w:val="22"/>
        </w:rPr>
        <w:t>: STEM qualifications / experience obtained prior to entering the education sector.</w:t>
      </w:r>
      <w:r w:rsidR="00395E8F" w:rsidRPr="00A562CE">
        <w:rPr>
          <w:rStyle w:val="Figuretitle"/>
          <w:b/>
          <w:i w:val="0"/>
          <w:iCs w:val="0"/>
          <w:sz w:val="24"/>
          <w:szCs w:val="22"/>
        </w:rPr>
        <w:t xml:space="preserve"> </w:t>
      </w:r>
    </w:p>
    <w:p w14:paraId="7C1EAA26" w14:textId="124A5E84" w:rsidR="00395E8F" w:rsidRDefault="00395E8F" w:rsidP="00395E8F">
      <w:pPr>
        <w:pStyle w:val="Caption"/>
        <w:spacing w:before="120"/>
        <w:rPr>
          <w:b/>
          <w:i w:val="0"/>
          <w:iCs w:val="0"/>
          <w:szCs w:val="22"/>
        </w:rPr>
      </w:pPr>
      <w:r w:rsidRPr="00A562CE">
        <w:rPr>
          <w:b/>
          <w:i w:val="0"/>
          <w:iCs w:val="0"/>
          <w:szCs w:val="22"/>
        </w:rPr>
        <w:t>Q. Which of the following qualifications or experiences related to STEM did you have prior to working in the education sector? (MC)</w:t>
      </w:r>
    </w:p>
    <w:p w14:paraId="402A9D9A" w14:textId="7A66425D" w:rsidR="00637E72" w:rsidRPr="00A562CE" w:rsidRDefault="004D553C" w:rsidP="006149F3">
      <w:r w:rsidRPr="004D553C">
        <w:rPr>
          <w:noProof/>
        </w:rPr>
        <w:drawing>
          <wp:inline distT="0" distB="0" distL="0" distR="0" wp14:anchorId="6784CD96" wp14:editId="61DE68C8">
            <wp:extent cx="5727700" cy="3162300"/>
            <wp:effectExtent l="0" t="0" r="6350" b="0"/>
            <wp:docPr id="2140564722" name="Chart 1" descr="Figure 6: Bar chart to show the different STEM qualifications or experience obtained prior to entering the education system.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6576D" w:rsidRPr="00A562CE">
        <w:rPr>
          <w:rFonts w:asciiTheme="majorHAnsi" w:hAnsiTheme="majorHAnsi" w:cstheme="majorHAnsi"/>
        </w:rPr>
        <w:t xml:space="preserve">  </w:t>
      </w:r>
    </w:p>
    <w:tbl>
      <w:tblPr>
        <w:tblStyle w:val="Style1"/>
        <w:tblW w:w="8878" w:type="dxa"/>
        <w:tblInd w:w="142" w:type="dxa"/>
        <w:tblCellMar>
          <w:top w:w="57" w:type="dxa"/>
          <w:bottom w:w="57" w:type="dxa"/>
        </w:tblCellMar>
        <w:tblLook w:val="04A0" w:firstRow="1" w:lastRow="0" w:firstColumn="1" w:lastColumn="0" w:noHBand="0" w:noVBand="1"/>
        <w:tblCaption w:val="Figure 6: STEM qualifications / experience obtained prior to entering the education sector..  "/>
        <w:tblDescription w:val="Table showing net scores of educators with and without a prior STEM qualifications. In the columns, the data is split by wave."/>
      </w:tblPr>
      <w:tblGrid>
        <w:gridCol w:w="4313"/>
        <w:gridCol w:w="1602"/>
        <w:gridCol w:w="1537"/>
        <w:gridCol w:w="1426"/>
      </w:tblGrid>
      <w:tr w:rsidR="006B58EE" w:rsidRPr="00A562CE" w14:paraId="54D88C71" w14:textId="263EA417" w:rsidTr="006B58EE">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4313" w:type="dxa"/>
            <w:hideMark/>
          </w:tcPr>
          <w:p w14:paraId="3DED03AC" w14:textId="2C36FB5B" w:rsidR="006B58EE" w:rsidRPr="00A562CE" w:rsidRDefault="006B58EE" w:rsidP="00637E72">
            <w:pPr>
              <w:spacing w:after="0" w:line="240" w:lineRule="auto"/>
              <w:textAlignment w:val="center"/>
              <w:rPr>
                <w:rFonts w:eastAsia="Times New Roman" w:cstheme="minorHAnsi"/>
                <w:szCs w:val="20"/>
                <w:lang w:eastAsia="en-AU"/>
              </w:rPr>
            </w:pPr>
            <w:r w:rsidRPr="00A562CE">
              <w:rPr>
                <w:rFonts w:asciiTheme="majorHAnsi" w:eastAsia="Times New Roman" w:hAnsiTheme="majorHAnsi" w:cstheme="majorHAnsi"/>
                <w:bCs/>
                <w:color w:val="FFFFFF"/>
                <w:szCs w:val="20"/>
                <w:lang w:eastAsia="en-AU"/>
              </w:rPr>
              <w:t>Qualification</w:t>
            </w:r>
          </w:p>
        </w:tc>
        <w:tc>
          <w:tcPr>
            <w:tcW w:w="1602" w:type="dxa"/>
            <w:hideMark/>
          </w:tcPr>
          <w:p w14:paraId="48B2B872" w14:textId="61B8F32B" w:rsidR="006B58EE" w:rsidRPr="00A562CE" w:rsidRDefault="006B58EE" w:rsidP="00637E7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562CE">
              <w:rPr>
                <w:rFonts w:asciiTheme="majorHAnsi" w:eastAsia="Times New Roman" w:hAnsiTheme="majorHAnsi" w:cstheme="majorHAnsi"/>
                <w:bCs/>
                <w:color w:val="FFFFFF"/>
                <w:szCs w:val="20"/>
                <w:lang w:eastAsia="en-AU"/>
              </w:rPr>
              <w:t>Wave 1</w:t>
            </w:r>
          </w:p>
        </w:tc>
        <w:tc>
          <w:tcPr>
            <w:tcW w:w="1537" w:type="dxa"/>
          </w:tcPr>
          <w:p w14:paraId="4EC09F8D" w14:textId="34653F2D" w:rsidR="006B58EE" w:rsidRPr="00A562CE" w:rsidRDefault="006B58EE" w:rsidP="00637E7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A562CE">
              <w:rPr>
                <w:rFonts w:asciiTheme="majorHAnsi" w:eastAsia="Times New Roman" w:hAnsiTheme="majorHAnsi" w:cstheme="majorHAnsi"/>
                <w:bCs/>
                <w:color w:val="FFFFFF"/>
                <w:szCs w:val="20"/>
                <w:lang w:eastAsia="en-AU"/>
              </w:rPr>
              <w:t>Wave 2</w:t>
            </w:r>
          </w:p>
        </w:tc>
        <w:tc>
          <w:tcPr>
            <w:tcW w:w="1426" w:type="dxa"/>
          </w:tcPr>
          <w:p w14:paraId="4C29DA0D" w14:textId="2771CCB7" w:rsidR="006B58EE" w:rsidRPr="00A562CE" w:rsidRDefault="006B58EE" w:rsidP="00637E7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Pr>
                <w:rFonts w:asciiTheme="majorHAnsi" w:eastAsia="Times New Roman" w:hAnsiTheme="majorHAnsi" w:cstheme="majorHAnsi"/>
                <w:bCs/>
                <w:color w:val="FFFFFF"/>
                <w:szCs w:val="20"/>
                <w:lang w:eastAsia="en-AU"/>
              </w:rPr>
              <w:t>Wave 3</w:t>
            </w:r>
          </w:p>
        </w:tc>
      </w:tr>
      <w:tr w:rsidR="006B58EE" w:rsidRPr="00A562CE" w14:paraId="2FE41BDF" w14:textId="1CE9FC07" w:rsidTr="006B58E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313" w:type="dxa"/>
            <w:hideMark/>
          </w:tcPr>
          <w:p w14:paraId="1290A1AC" w14:textId="6D485025" w:rsidR="006B58EE" w:rsidRPr="00A562CE" w:rsidRDefault="006B58EE" w:rsidP="00637E72">
            <w:pPr>
              <w:spacing w:after="0" w:line="240" w:lineRule="auto"/>
              <w:textAlignment w:val="center"/>
              <w:rPr>
                <w:rFonts w:eastAsia="Times New Roman" w:cstheme="minorHAnsi"/>
                <w:bCs/>
                <w:szCs w:val="20"/>
                <w:lang w:eastAsia="en-AU"/>
              </w:rPr>
            </w:pPr>
            <w:r w:rsidRPr="00A562CE">
              <w:rPr>
                <w:rFonts w:asciiTheme="majorHAnsi" w:hAnsiTheme="majorHAnsi" w:cstheme="majorHAnsi"/>
                <w:bCs/>
              </w:rPr>
              <w:t>Net: Had prior STEM qualification(s)</w:t>
            </w:r>
          </w:p>
        </w:tc>
        <w:tc>
          <w:tcPr>
            <w:tcW w:w="1602" w:type="dxa"/>
            <w:hideMark/>
          </w:tcPr>
          <w:p w14:paraId="5196F60F" w14:textId="0DD18EF0" w:rsidR="006B58EE" w:rsidRPr="00A562CE" w:rsidRDefault="006B58EE" w:rsidP="00637E7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562CE">
              <w:rPr>
                <w:rFonts w:asciiTheme="majorHAnsi" w:eastAsia="Times New Roman" w:hAnsiTheme="majorHAnsi" w:cstheme="majorHAnsi"/>
                <w:color w:val="000000"/>
                <w:szCs w:val="20"/>
                <w:lang w:eastAsia="en-AU"/>
              </w:rPr>
              <w:t>35%</w:t>
            </w:r>
          </w:p>
        </w:tc>
        <w:tc>
          <w:tcPr>
            <w:tcW w:w="1537" w:type="dxa"/>
          </w:tcPr>
          <w:p w14:paraId="0628268B" w14:textId="7CB60273" w:rsidR="006B58EE" w:rsidRPr="00A562CE" w:rsidRDefault="006B58EE" w:rsidP="00637E7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A562CE">
              <w:rPr>
                <w:rFonts w:asciiTheme="majorHAnsi" w:eastAsia="Times New Roman" w:hAnsiTheme="majorHAnsi" w:cstheme="majorHAnsi"/>
                <w:color w:val="000000"/>
                <w:szCs w:val="20"/>
                <w:lang w:eastAsia="en-AU"/>
              </w:rPr>
              <w:t>40%</w:t>
            </w:r>
          </w:p>
        </w:tc>
        <w:tc>
          <w:tcPr>
            <w:tcW w:w="1426" w:type="dxa"/>
          </w:tcPr>
          <w:p w14:paraId="57765934" w14:textId="42F312AA" w:rsidR="006B58EE" w:rsidRPr="00A562CE" w:rsidRDefault="006B58EE" w:rsidP="00637E7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34%</w:t>
            </w:r>
          </w:p>
        </w:tc>
      </w:tr>
      <w:tr w:rsidR="006B58EE" w:rsidRPr="00C05EB2" w14:paraId="332FC8EC" w14:textId="1F76C376" w:rsidTr="006B58EE">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313" w:type="dxa"/>
            <w:hideMark/>
          </w:tcPr>
          <w:p w14:paraId="5D0E046A" w14:textId="39B305CC" w:rsidR="006B58EE" w:rsidRPr="00C05EB2" w:rsidRDefault="006B58EE" w:rsidP="00637E72">
            <w:pPr>
              <w:spacing w:after="0" w:line="240" w:lineRule="auto"/>
              <w:textAlignment w:val="center"/>
              <w:rPr>
                <w:rFonts w:eastAsia="Times New Roman" w:cstheme="minorHAnsi"/>
                <w:bCs/>
                <w:szCs w:val="20"/>
                <w:lang w:eastAsia="en-AU"/>
              </w:rPr>
            </w:pPr>
            <w:r w:rsidRPr="00C05EB2">
              <w:rPr>
                <w:rFonts w:asciiTheme="majorHAnsi" w:hAnsiTheme="majorHAnsi" w:cstheme="majorHAnsi"/>
                <w:bCs/>
              </w:rPr>
              <w:t>Did not have a STEM qualification</w:t>
            </w:r>
          </w:p>
        </w:tc>
        <w:tc>
          <w:tcPr>
            <w:tcW w:w="1602" w:type="dxa"/>
            <w:hideMark/>
          </w:tcPr>
          <w:p w14:paraId="7DCC3E81" w14:textId="1D8979EE" w:rsidR="006B58EE" w:rsidRPr="00C05EB2" w:rsidRDefault="006B58EE" w:rsidP="00637E7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C05EB2">
              <w:rPr>
                <w:rFonts w:asciiTheme="majorHAnsi" w:eastAsia="Times New Roman" w:hAnsiTheme="majorHAnsi" w:cstheme="majorHAnsi"/>
                <w:color w:val="000000"/>
                <w:szCs w:val="20"/>
                <w:lang w:eastAsia="en-AU"/>
              </w:rPr>
              <w:t>65%</w:t>
            </w:r>
          </w:p>
        </w:tc>
        <w:tc>
          <w:tcPr>
            <w:tcW w:w="1537" w:type="dxa"/>
          </w:tcPr>
          <w:p w14:paraId="673B8419" w14:textId="49964140" w:rsidR="006B58EE" w:rsidRPr="00C05EB2" w:rsidRDefault="006B58EE" w:rsidP="00637E7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C05EB2">
              <w:rPr>
                <w:rFonts w:asciiTheme="majorHAnsi" w:eastAsia="Times New Roman" w:hAnsiTheme="majorHAnsi" w:cstheme="majorHAnsi"/>
                <w:color w:val="000000"/>
                <w:szCs w:val="20"/>
                <w:lang w:eastAsia="en-AU"/>
              </w:rPr>
              <w:t>60%</w:t>
            </w:r>
          </w:p>
        </w:tc>
        <w:tc>
          <w:tcPr>
            <w:tcW w:w="1426" w:type="dxa"/>
          </w:tcPr>
          <w:p w14:paraId="2A3552AC" w14:textId="384C7111" w:rsidR="006B58EE" w:rsidRPr="00C05EB2" w:rsidRDefault="006B58EE" w:rsidP="00637E7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C05EB2">
              <w:rPr>
                <w:rFonts w:asciiTheme="majorHAnsi" w:eastAsia="Times New Roman" w:hAnsiTheme="majorHAnsi" w:cstheme="majorHAnsi"/>
                <w:color w:val="000000"/>
                <w:szCs w:val="20"/>
                <w:lang w:eastAsia="en-AU"/>
              </w:rPr>
              <w:t>66%</w:t>
            </w:r>
          </w:p>
        </w:tc>
      </w:tr>
    </w:tbl>
    <w:p w14:paraId="25615F5A" w14:textId="7B027BF7" w:rsidR="0076576D" w:rsidRPr="00C05EB2" w:rsidRDefault="00A57CFB" w:rsidP="0076576D">
      <w:pPr>
        <w:pStyle w:val="Caption"/>
        <w:spacing w:before="120"/>
        <w:rPr>
          <w:i w:val="0"/>
          <w:iCs w:val="0"/>
          <w:color w:val="auto"/>
          <w:sz w:val="18"/>
          <w:szCs w:val="22"/>
        </w:rPr>
      </w:pPr>
      <w:r w:rsidRPr="00C05EB2">
        <w:rPr>
          <w:i w:val="0"/>
          <w:iCs w:val="0"/>
          <w:color w:val="auto"/>
          <w:sz w:val="18"/>
          <w:szCs w:val="22"/>
        </w:rPr>
        <w:t>Base: unweighted</w:t>
      </w:r>
      <w:r w:rsidR="0076576D" w:rsidRPr="00C05EB2">
        <w:rPr>
          <w:i w:val="0"/>
          <w:iCs w:val="0"/>
          <w:color w:val="auto"/>
          <w:sz w:val="18"/>
          <w:szCs w:val="22"/>
        </w:rPr>
        <w:t xml:space="preserve"> </w:t>
      </w:r>
      <w:r w:rsidR="001D608B" w:rsidRPr="00C05EB2">
        <w:rPr>
          <w:i w:val="0"/>
          <w:iCs w:val="0"/>
          <w:color w:val="auto"/>
          <w:sz w:val="18"/>
          <w:szCs w:val="22"/>
        </w:rPr>
        <w:t>total wave 1 – 8</w:t>
      </w:r>
      <w:r w:rsidR="005A3017" w:rsidRPr="00C05EB2">
        <w:rPr>
          <w:i w:val="0"/>
          <w:iCs w:val="0"/>
          <w:color w:val="auto"/>
          <w:sz w:val="18"/>
          <w:szCs w:val="22"/>
        </w:rPr>
        <w:t>44</w:t>
      </w:r>
      <w:r w:rsidR="001D608B" w:rsidRPr="00C05EB2">
        <w:rPr>
          <w:i w:val="0"/>
          <w:iCs w:val="0"/>
          <w:color w:val="auto"/>
          <w:sz w:val="18"/>
          <w:szCs w:val="22"/>
        </w:rPr>
        <w:t>, wave 2</w:t>
      </w:r>
      <w:r w:rsidR="0076576D" w:rsidRPr="00C05EB2">
        <w:rPr>
          <w:i w:val="0"/>
          <w:iCs w:val="0"/>
          <w:color w:val="auto"/>
          <w:sz w:val="18"/>
          <w:szCs w:val="22"/>
        </w:rPr>
        <w:t xml:space="preserve"> – </w:t>
      </w:r>
      <w:r w:rsidR="00D252F9" w:rsidRPr="00C05EB2">
        <w:rPr>
          <w:i w:val="0"/>
          <w:iCs w:val="0"/>
          <w:color w:val="auto"/>
          <w:sz w:val="18"/>
          <w:szCs w:val="22"/>
        </w:rPr>
        <w:t>7</w:t>
      </w:r>
      <w:r w:rsidR="005A3017" w:rsidRPr="00C05EB2">
        <w:rPr>
          <w:i w:val="0"/>
          <w:iCs w:val="0"/>
          <w:color w:val="auto"/>
          <w:sz w:val="18"/>
          <w:szCs w:val="22"/>
        </w:rPr>
        <w:t>3</w:t>
      </w:r>
      <w:r w:rsidR="00D252F9" w:rsidRPr="00C05EB2">
        <w:rPr>
          <w:i w:val="0"/>
          <w:iCs w:val="0"/>
          <w:color w:val="auto"/>
          <w:sz w:val="18"/>
          <w:szCs w:val="22"/>
        </w:rPr>
        <w:t>0</w:t>
      </w:r>
      <w:r w:rsidR="00A562CE" w:rsidRPr="00C05EB2">
        <w:rPr>
          <w:i w:val="0"/>
          <w:iCs w:val="0"/>
          <w:color w:val="auto"/>
          <w:sz w:val="18"/>
          <w:szCs w:val="22"/>
        </w:rPr>
        <w:t xml:space="preserve">, wave 3 – </w:t>
      </w:r>
      <w:r w:rsidR="00667712">
        <w:rPr>
          <w:i w:val="0"/>
          <w:iCs w:val="0"/>
          <w:color w:val="auto"/>
          <w:sz w:val="18"/>
          <w:szCs w:val="22"/>
        </w:rPr>
        <w:t>801</w:t>
      </w:r>
      <w:r w:rsidR="00A562CE" w:rsidRPr="00C05EB2">
        <w:rPr>
          <w:i w:val="0"/>
          <w:iCs w:val="0"/>
          <w:color w:val="auto"/>
          <w:sz w:val="18"/>
          <w:szCs w:val="22"/>
        </w:rPr>
        <w:t>.</w:t>
      </w:r>
    </w:p>
    <w:p w14:paraId="2393CC6D" w14:textId="026769F4" w:rsidR="0076576D" w:rsidRPr="001F77BD" w:rsidRDefault="0076576D" w:rsidP="0076576D">
      <w:pPr>
        <w:rPr>
          <w:rFonts w:asciiTheme="majorHAnsi" w:eastAsia="Times New Roman" w:hAnsiTheme="majorHAnsi" w:cstheme="majorHAnsi"/>
          <w:szCs w:val="20"/>
          <w:lang w:eastAsia="en-AU"/>
        </w:rPr>
      </w:pPr>
      <w:r w:rsidRPr="00C05EB2">
        <w:rPr>
          <w:rFonts w:asciiTheme="majorHAnsi" w:eastAsia="Times New Roman" w:hAnsiTheme="majorHAnsi" w:cstheme="majorHAnsi"/>
          <w:szCs w:val="20"/>
          <w:lang w:eastAsia="en-AU"/>
        </w:rPr>
        <w:t>Exploring these results in further detail, men were more likely than women to have obtained a STEM qualification prior to teaching (</w:t>
      </w:r>
      <w:r w:rsidR="007921DA" w:rsidRPr="00C05EB2">
        <w:rPr>
          <w:rFonts w:asciiTheme="majorHAnsi" w:eastAsia="Times New Roman" w:hAnsiTheme="majorHAnsi" w:cstheme="majorHAnsi"/>
          <w:szCs w:val="20"/>
          <w:lang w:eastAsia="en-AU"/>
        </w:rPr>
        <w:t>44</w:t>
      </w:r>
      <w:r w:rsidRPr="00C05EB2">
        <w:rPr>
          <w:rFonts w:asciiTheme="majorHAnsi" w:eastAsia="Times New Roman" w:hAnsiTheme="majorHAnsi" w:cstheme="majorHAnsi"/>
          <w:szCs w:val="20"/>
          <w:lang w:eastAsia="en-AU"/>
        </w:rPr>
        <w:t xml:space="preserve">% of men vs </w:t>
      </w:r>
      <w:r w:rsidR="007921DA" w:rsidRPr="00C05EB2">
        <w:rPr>
          <w:rFonts w:asciiTheme="majorHAnsi" w:eastAsia="Times New Roman" w:hAnsiTheme="majorHAnsi" w:cstheme="majorHAnsi"/>
          <w:szCs w:val="20"/>
          <w:lang w:eastAsia="en-AU"/>
        </w:rPr>
        <w:t>33</w:t>
      </w:r>
      <w:r w:rsidRPr="00C05EB2">
        <w:rPr>
          <w:rFonts w:asciiTheme="majorHAnsi" w:eastAsia="Times New Roman" w:hAnsiTheme="majorHAnsi" w:cstheme="majorHAnsi"/>
          <w:szCs w:val="20"/>
          <w:lang w:eastAsia="en-AU"/>
        </w:rPr>
        <w:t>% of women). Prior STEM qualifications were also more commonly found in secondary school teachers (</w:t>
      </w:r>
      <w:r w:rsidR="007921DA" w:rsidRPr="00C05EB2">
        <w:rPr>
          <w:rFonts w:asciiTheme="majorHAnsi" w:eastAsia="Times New Roman" w:hAnsiTheme="majorHAnsi" w:cstheme="majorHAnsi"/>
          <w:szCs w:val="20"/>
          <w:lang w:eastAsia="en-AU"/>
        </w:rPr>
        <w:t>42</w:t>
      </w:r>
      <w:r w:rsidRPr="00C05EB2">
        <w:rPr>
          <w:rFonts w:asciiTheme="majorHAnsi" w:eastAsia="Times New Roman" w:hAnsiTheme="majorHAnsi" w:cstheme="majorHAnsi"/>
          <w:szCs w:val="20"/>
          <w:lang w:eastAsia="en-AU"/>
        </w:rPr>
        <w:t>%) compared to primary school teachers (</w:t>
      </w:r>
      <w:r w:rsidR="007921DA" w:rsidRPr="00C05EB2">
        <w:rPr>
          <w:rFonts w:asciiTheme="majorHAnsi" w:eastAsia="Times New Roman" w:hAnsiTheme="majorHAnsi" w:cstheme="majorHAnsi"/>
          <w:szCs w:val="20"/>
          <w:lang w:eastAsia="en-AU"/>
        </w:rPr>
        <w:t>26</w:t>
      </w:r>
      <w:r w:rsidRPr="00C05EB2">
        <w:rPr>
          <w:rFonts w:asciiTheme="majorHAnsi" w:eastAsia="Times New Roman" w:hAnsiTheme="majorHAnsi" w:cstheme="majorHAnsi"/>
          <w:szCs w:val="20"/>
          <w:lang w:eastAsia="en-AU"/>
        </w:rPr>
        <w:t xml:space="preserve">%). </w:t>
      </w:r>
      <w:r w:rsidR="007A7909" w:rsidRPr="00C05EB2">
        <w:rPr>
          <w:rFonts w:asciiTheme="majorHAnsi" w:eastAsia="Times New Roman" w:hAnsiTheme="majorHAnsi" w:cstheme="majorHAnsi"/>
          <w:szCs w:val="20"/>
          <w:lang w:eastAsia="en-AU"/>
        </w:rPr>
        <w:t xml:space="preserve">When </w:t>
      </w:r>
      <w:r w:rsidRPr="00C05EB2">
        <w:rPr>
          <w:rFonts w:asciiTheme="majorHAnsi" w:eastAsia="Times New Roman" w:hAnsiTheme="majorHAnsi" w:cstheme="majorHAnsi"/>
          <w:szCs w:val="20"/>
          <w:lang w:eastAsia="en-AU"/>
        </w:rPr>
        <w:t>comparing</w:t>
      </w:r>
      <w:r w:rsidR="007C5CA3" w:rsidRPr="00C05EB2">
        <w:rPr>
          <w:rFonts w:asciiTheme="majorHAnsi" w:eastAsia="Times New Roman" w:hAnsiTheme="majorHAnsi" w:cstheme="majorHAnsi"/>
          <w:szCs w:val="20"/>
          <w:lang w:eastAsia="en-AU"/>
        </w:rPr>
        <w:t xml:space="preserve"> </w:t>
      </w:r>
      <w:r w:rsidRPr="00C05EB2">
        <w:rPr>
          <w:rFonts w:asciiTheme="majorHAnsi" w:eastAsia="Times New Roman" w:hAnsiTheme="majorHAnsi" w:cstheme="majorHAnsi"/>
          <w:szCs w:val="20"/>
          <w:lang w:eastAsia="en-AU"/>
        </w:rPr>
        <w:t>secondary teachers who are currently teaching STEM</w:t>
      </w:r>
      <w:r w:rsidR="007A7909" w:rsidRPr="00C05EB2">
        <w:rPr>
          <w:rFonts w:asciiTheme="majorHAnsi" w:eastAsia="Times New Roman" w:hAnsiTheme="majorHAnsi" w:cstheme="majorHAnsi"/>
          <w:szCs w:val="20"/>
          <w:lang w:eastAsia="en-AU"/>
        </w:rPr>
        <w:t xml:space="preserve"> to those who do not teach STEM</w:t>
      </w:r>
      <w:r w:rsidRPr="00C05EB2">
        <w:rPr>
          <w:rFonts w:asciiTheme="majorHAnsi" w:eastAsia="Times New Roman" w:hAnsiTheme="majorHAnsi" w:cstheme="majorHAnsi"/>
          <w:szCs w:val="20"/>
          <w:lang w:eastAsia="en-AU"/>
        </w:rPr>
        <w:t xml:space="preserve">, </w:t>
      </w:r>
      <w:r w:rsidR="00B7396E" w:rsidRPr="00C05EB2">
        <w:rPr>
          <w:rFonts w:asciiTheme="majorHAnsi" w:eastAsia="Times New Roman" w:hAnsiTheme="majorHAnsi" w:cstheme="majorHAnsi"/>
          <w:szCs w:val="20"/>
          <w:lang w:eastAsia="en-AU"/>
        </w:rPr>
        <w:t xml:space="preserve">those teaching STEM are more likely to have STEM qualifications than those who do not </w:t>
      </w:r>
      <w:r w:rsidR="00B7396E" w:rsidRPr="001F77BD">
        <w:rPr>
          <w:rFonts w:asciiTheme="majorHAnsi" w:eastAsia="Times New Roman" w:hAnsiTheme="majorHAnsi" w:cstheme="majorHAnsi"/>
          <w:szCs w:val="20"/>
          <w:lang w:eastAsia="en-AU"/>
        </w:rPr>
        <w:t>teach STEM (</w:t>
      </w:r>
      <w:r w:rsidR="00C05EB2" w:rsidRPr="001F77BD">
        <w:rPr>
          <w:rFonts w:asciiTheme="majorHAnsi" w:eastAsia="Times New Roman" w:hAnsiTheme="majorHAnsi" w:cstheme="majorHAnsi"/>
          <w:szCs w:val="20"/>
          <w:lang w:eastAsia="en-AU"/>
        </w:rPr>
        <w:t>63</w:t>
      </w:r>
      <w:r w:rsidR="00B7396E" w:rsidRPr="001F77BD">
        <w:rPr>
          <w:rFonts w:asciiTheme="majorHAnsi" w:eastAsia="Times New Roman" w:hAnsiTheme="majorHAnsi" w:cstheme="majorHAnsi"/>
          <w:szCs w:val="20"/>
          <w:lang w:eastAsia="en-AU"/>
        </w:rPr>
        <w:t>% vs 2</w:t>
      </w:r>
      <w:r w:rsidR="00C05EB2" w:rsidRPr="001F77BD">
        <w:rPr>
          <w:rFonts w:asciiTheme="majorHAnsi" w:eastAsia="Times New Roman" w:hAnsiTheme="majorHAnsi" w:cstheme="majorHAnsi"/>
          <w:szCs w:val="20"/>
          <w:lang w:eastAsia="en-AU"/>
        </w:rPr>
        <w:t>1</w:t>
      </w:r>
      <w:r w:rsidR="00B7396E" w:rsidRPr="001F77BD">
        <w:rPr>
          <w:rFonts w:asciiTheme="majorHAnsi" w:eastAsia="Times New Roman" w:hAnsiTheme="majorHAnsi" w:cstheme="majorHAnsi"/>
          <w:szCs w:val="20"/>
          <w:lang w:eastAsia="en-AU"/>
        </w:rPr>
        <w:t>%)</w:t>
      </w:r>
      <w:r w:rsidRPr="001F77BD">
        <w:rPr>
          <w:rFonts w:asciiTheme="majorHAnsi" w:eastAsia="Times New Roman" w:hAnsiTheme="majorHAnsi" w:cstheme="majorHAnsi"/>
          <w:szCs w:val="20"/>
          <w:lang w:eastAsia="en-AU"/>
        </w:rPr>
        <w:t>.</w:t>
      </w:r>
      <w:r w:rsidR="005E604A" w:rsidRPr="001F77BD">
        <w:rPr>
          <w:rFonts w:asciiTheme="majorHAnsi" w:eastAsia="Times New Roman" w:hAnsiTheme="majorHAnsi" w:cstheme="majorHAnsi"/>
          <w:szCs w:val="20"/>
          <w:lang w:eastAsia="en-AU"/>
        </w:rPr>
        <w:t xml:space="preserve"> This is consistent with the previous wave</w:t>
      </w:r>
      <w:r w:rsidR="00C05EB2" w:rsidRPr="001F77BD">
        <w:rPr>
          <w:rFonts w:asciiTheme="majorHAnsi" w:eastAsia="Times New Roman" w:hAnsiTheme="majorHAnsi" w:cstheme="majorHAnsi"/>
          <w:szCs w:val="20"/>
          <w:lang w:eastAsia="en-AU"/>
        </w:rPr>
        <w:t>s</w:t>
      </w:r>
      <w:r w:rsidR="005E604A" w:rsidRPr="001F77BD">
        <w:rPr>
          <w:rFonts w:asciiTheme="majorHAnsi" w:eastAsia="Times New Roman" w:hAnsiTheme="majorHAnsi" w:cstheme="majorHAnsi"/>
          <w:szCs w:val="20"/>
          <w:lang w:eastAsia="en-AU"/>
        </w:rPr>
        <w:t>.</w:t>
      </w:r>
    </w:p>
    <w:p w14:paraId="78162512" w14:textId="4310866A" w:rsidR="0076576D" w:rsidRPr="001F77BD" w:rsidRDefault="001F77BD" w:rsidP="0076576D">
      <w:pPr>
        <w:rPr>
          <w:rFonts w:asciiTheme="majorHAnsi" w:eastAsia="Times New Roman" w:hAnsiTheme="majorHAnsi" w:cstheme="majorHAnsi"/>
          <w:szCs w:val="20"/>
          <w:lang w:eastAsia="en-AU"/>
        </w:rPr>
      </w:pPr>
      <w:r w:rsidRPr="001F77BD">
        <w:rPr>
          <w:rFonts w:asciiTheme="majorHAnsi" w:eastAsia="Times New Roman" w:hAnsiTheme="majorHAnsi" w:cstheme="majorHAnsi"/>
          <w:szCs w:val="20"/>
          <w:lang w:eastAsia="en-AU"/>
        </w:rPr>
        <w:t>Consistent with wave 2,</w:t>
      </w:r>
      <w:r w:rsidR="00523A0E" w:rsidRPr="001F77BD">
        <w:rPr>
          <w:rFonts w:asciiTheme="majorHAnsi" w:eastAsia="Times New Roman" w:hAnsiTheme="majorHAnsi" w:cstheme="majorHAnsi"/>
          <w:szCs w:val="20"/>
          <w:lang w:eastAsia="en-AU"/>
        </w:rPr>
        <w:t xml:space="preserve"> those teaching at Catholic schools were most likely to have </w:t>
      </w:r>
      <w:r w:rsidR="0076576D" w:rsidRPr="001F77BD">
        <w:rPr>
          <w:rFonts w:asciiTheme="majorHAnsi" w:eastAsia="Times New Roman" w:hAnsiTheme="majorHAnsi" w:cstheme="majorHAnsi"/>
          <w:szCs w:val="20"/>
          <w:lang w:eastAsia="en-AU"/>
        </w:rPr>
        <w:t>STEM qualifications</w:t>
      </w:r>
      <w:r w:rsidR="00523A0E" w:rsidRPr="001F77BD">
        <w:rPr>
          <w:rFonts w:asciiTheme="majorHAnsi" w:eastAsia="Times New Roman" w:hAnsiTheme="majorHAnsi" w:cstheme="majorHAnsi"/>
          <w:szCs w:val="20"/>
          <w:lang w:eastAsia="en-AU"/>
        </w:rPr>
        <w:t xml:space="preserve"> (</w:t>
      </w:r>
      <w:r w:rsidRPr="001F77BD">
        <w:rPr>
          <w:rFonts w:asciiTheme="majorHAnsi" w:eastAsia="Times New Roman" w:hAnsiTheme="majorHAnsi" w:cstheme="majorHAnsi"/>
          <w:szCs w:val="20"/>
          <w:lang w:eastAsia="en-AU"/>
        </w:rPr>
        <w:t>37</w:t>
      </w:r>
      <w:r w:rsidR="00523A0E" w:rsidRPr="001F77BD">
        <w:rPr>
          <w:rFonts w:asciiTheme="majorHAnsi" w:eastAsia="Times New Roman" w:hAnsiTheme="majorHAnsi" w:cstheme="majorHAnsi"/>
          <w:szCs w:val="20"/>
          <w:lang w:eastAsia="en-AU"/>
        </w:rPr>
        <w:t xml:space="preserve">%, </w:t>
      </w:r>
      <w:r w:rsidRPr="001F77BD">
        <w:rPr>
          <w:rFonts w:asciiTheme="majorHAnsi" w:eastAsia="Times New Roman" w:hAnsiTheme="majorHAnsi" w:cstheme="majorHAnsi"/>
          <w:szCs w:val="20"/>
          <w:lang w:eastAsia="en-AU"/>
        </w:rPr>
        <w:t>34</w:t>
      </w:r>
      <w:r w:rsidR="00A14E6E" w:rsidRPr="001F77BD">
        <w:rPr>
          <w:rFonts w:asciiTheme="majorHAnsi" w:eastAsia="Times New Roman" w:hAnsiTheme="majorHAnsi" w:cstheme="majorHAnsi"/>
          <w:szCs w:val="20"/>
          <w:lang w:eastAsia="en-AU"/>
        </w:rPr>
        <w:t xml:space="preserve">% for independent and </w:t>
      </w:r>
      <w:r w:rsidRPr="001F77BD">
        <w:rPr>
          <w:rFonts w:asciiTheme="majorHAnsi" w:eastAsia="Times New Roman" w:hAnsiTheme="majorHAnsi" w:cstheme="majorHAnsi"/>
          <w:szCs w:val="20"/>
          <w:lang w:eastAsia="en-AU"/>
        </w:rPr>
        <w:t>31</w:t>
      </w:r>
      <w:r w:rsidR="00A14E6E" w:rsidRPr="001F77BD">
        <w:rPr>
          <w:rFonts w:asciiTheme="majorHAnsi" w:eastAsia="Times New Roman" w:hAnsiTheme="majorHAnsi" w:cstheme="majorHAnsi"/>
          <w:szCs w:val="20"/>
          <w:lang w:eastAsia="en-AU"/>
        </w:rPr>
        <w:t>% for government schools).</w:t>
      </w:r>
    </w:p>
    <w:p w14:paraId="04991B94" w14:textId="4F64D76C" w:rsidR="0076576D" w:rsidRPr="009F685B" w:rsidRDefault="0076576D" w:rsidP="0076576D">
      <w:pPr>
        <w:spacing w:after="200"/>
        <w:rPr>
          <w:rFonts w:asciiTheme="majorHAnsi" w:eastAsia="Times New Roman" w:hAnsiTheme="majorHAnsi" w:cstheme="majorHAnsi"/>
          <w:szCs w:val="20"/>
          <w:highlight w:val="yellow"/>
          <w:lang w:eastAsia="en-AU"/>
        </w:rPr>
      </w:pPr>
      <w:r w:rsidRPr="007E152A">
        <w:rPr>
          <w:rFonts w:asciiTheme="majorHAnsi" w:eastAsia="Times New Roman" w:hAnsiTheme="majorHAnsi" w:cstheme="majorHAnsi"/>
          <w:szCs w:val="20"/>
          <w:lang w:eastAsia="en-AU"/>
        </w:rPr>
        <w:t>These prior STEM qualifications and experience</w:t>
      </w:r>
      <w:r w:rsidR="001F77BD" w:rsidRPr="007E152A">
        <w:rPr>
          <w:rFonts w:asciiTheme="majorHAnsi" w:eastAsia="Times New Roman" w:hAnsiTheme="majorHAnsi" w:cstheme="majorHAnsi"/>
          <w:szCs w:val="20"/>
          <w:lang w:eastAsia="en-AU"/>
        </w:rPr>
        <w:t>s</w:t>
      </w:r>
      <w:r w:rsidRPr="007E152A">
        <w:rPr>
          <w:rFonts w:asciiTheme="majorHAnsi" w:eastAsia="Times New Roman" w:hAnsiTheme="majorHAnsi" w:cstheme="majorHAnsi"/>
          <w:szCs w:val="20"/>
          <w:lang w:eastAsia="en-AU"/>
        </w:rPr>
        <w:t xml:space="preserve"> are particularly impactful in the context of bringing relevant, real-world applications and career </w:t>
      </w:r>
      <w:r w:rsidRPr="00866116">
        <w:rPr>
          <w:rFonts w:asciiTheme="majorHAnsi" w:eastAsia="Times New Roman" w:hAnsiTheme="majorHAnsi" w:cstheme="majorHAnsi"/>
          <w:szCs w:val="20"/>
          <w:lang w:eastAsia="en-AU"/>
        </w:rPr>
        <w:t xml:space="preserve">examples into the classroom. Among secondary school teachers currently teaching STEM, </w:t>
      </w:r>
      <w:r w:rsidR="007C50B8" w:rsidRPr="00866116">
        <w:rPr>
          <w:rFonts w:asciiTheme="majorHAnsi" w:eastAsia="Times New Roman" w:hAnsiTheme="majorHAnsi" w:cstheme="majorHAnsi"/>
          <w:szCs w:val="20"/>
          <w:lang w:eastAsia="en-AU"/>
        </w:rPr>
        <w:t>1</w:t>
      </w:r>
      <w:r w:rsidR="00E85E57" w:rsidRPr="00866116">
        <w:rPr>
          <w:rFonts w:asciiTheme="majorHAnsi" w:eastAsia="Times New Roman" w:hAnsiTheme="majorHAnsi" w:cstheme="majorHAnsi"/>
          <w:szCs w:val="20"/>
          <w:lang w:eastAsia="en-AU"/>
        </w:rPr>
        <w:t>1</w:t>
      </w:r>
      <w:r w:rsidRPr="00866116">
        <w:rPr>
          <w:rFonts w:asciiTheme="majorHAnsi" w:eastAsia="Times New Roman" w:hAnsiTheme="majorHAnsi" w:cstheme="majorHAnsi"/>
          <w:szCs w:val="20"/>
          <w:lang w:eastAsia="en-AU"/>
        </w:rPr>
        <w:t>% have prior career experience in a STEM-related field</w:t>
      </w:r>
      <w:r w:rsidR="00786E92" w:rsidRPr="00866116">
        <w:rPr>
          <w:rFonts w:asciiTheme="majorHAnsi" w:eastAsia="Times New Roman" w:hAnsiTheme="majorHAnsi" w:cstheme="majorHAnsi"/>
          <w:szCs w:val="20"/>
          <w:lang w:eastAsia="en-AU"/>
        </w:rPr>
        <w:t xml:space="preserve">. This </w:t>
      </w:r>
      <w:r w:rsidR="00E85E57" w:rsidRPr="00866116">
        <w:rPr>
          <w:rFonts w:asciiTheme="majorHAnsi" w:eastAsia="Times New Roman" w:hAnsiTheme="majorHAnsi" w:cstheme="majorHAnsi"/>
          <w:szCs w:val="20"/>
          <w:lang w:eastAsia="en-AU"/>
        </w:rPr>
        <w:t>represents a downward progression since wave 1 (</w:t>
      </w:r>
      <w:r w:rsidR="00866116" w:rsidRPr="00866116">
        <w:rPr>
          <w:rFonts w:asciiTheme="majorHAnsi" w:eastAsia="Times New Roman" w:hAnsiTheme="majorHAnsi" w:cstheme="majorHAnsi"/>
          <w:szCs w:val="20"/>
          <w:lang w:eastAsia="en-AU"/>
        </w:rPr>
        <w:t xml:space="preserve">23%) and wave 2 (17%). </w:t>
      </w:r>
    </w:p>
    <w:p w14:paraId="64F4CEDD" w14:textId="77777777" w:rsidR="0076576D" w:rsidRPr="00866116" w:rsidRDefault="0076576D" w:rsidP="00386BC3">
      <w:pPr>
        <w:pStyle w:val="Heading3"/>
        <w:rPr>
          <w:rFonts w:cstheme="majorHAnsi"/>
        </w:rPr>
      </w:pPr>
      <w:bookmarkStart w:id="207" w:name="_Toc67930916"/>
      <w:bookmarkStart w:id="208" w:name="_Toc120267603"/>
      <w:bookmarkStart w:id="209" w:name="_Toc120267711"/>
      <w:bookmarkStart w:id="210" w:name="_Toc182314448"/>
      <w:bookmarkStart w:id="211" w:name="_Toc182820071"/>
      <w:bookmarkStart w:id="212" w:name="_Toc205798088"/>
      <w:r w:rsidRPr="00866116">
        <w:rPr>
          <w:rFonts w:cstheme="majorHAnsi"/>
        </w:rPr>
        <w:t>Further STEM education</w:t>
      </w:r>
      <w:bookmarkEnd w:id="207"/>
      <w:bookmarkEnd w:id="208"/>
      <w:bookmarkEnd w:id="209"/>
      <w:bookmarkEnd w:id="210"/>
      <w:bookmarkEnd w:id="211"/>
      <w:bookmarkEnd w:id="212"/>
    </w:p>
    <w:p w14:paraId="46B77487" w14:textId="661DF5F4" w:rsidR="0078454F" w:rsidRPr="00F320A5" w:rsidRDefault="0076576D" w:rsidP="0076576D">
      <w:pPr>
        <w:rPr>
          <w:rFonts w:asciiTheme="majorHAnsi" w:eastAsia="Times New Roman" w:hAnsiTheme="majorHAnsi" w:cstheme="majorHAnsi"/>
          <w:szCs w:val="20"/>
          <w:lang w:eastAsia="en-AU"/>
        </w:rPr>
      </w:pPr>
      <w:r w:rsidRPr="00F320A5">
        <w:rPr>
          <w:rFonts w:asciiTheme="majorHAnsi" w:eastAsia="Times New Roman" w:hAnsiTheme="majorHAnsi" w:cstheme="majorHAnsi"/>
          <w:szCs w:val="20"/>
          <w:lang w:eastAsia="en-AU"/>
        </w:rPr>
        <w:t>Among educators where STEM is relevant to their teaching, 8</w:t>
      </w:r>
      <w:r w:rsidR="002374FF" w:rsidRPr="00F320A5">
        <w:rPr>
          <w:rFonts w:asciiTheme="majorHAnsi" w:eastAsia="Times New Roman" w:hAnsiTheme="majorHAnsi" w:cstheme="majorHAnsi"/>
          <w:szCs w:val="20"/>
          <w:lang w:eastAsia="en-AU"/>
        </w:rPr>
        <w:t>4</w:t>
      </w:r>
      <w:r w:rsidRPr="00F320A5">
        <w:rPr>
          <w:rFonts w:asciiTheme="majorHAnsi" w:eastAsia="Times New Roman" w:hAnsiTheme="majorHAnsi" w:cstheme="majorHAnsi"/>
          <w:szCs w:val="20"/>
          <w:lang w:eastAsia="en-AU"/>
        </w:rPr>
        <w:t xml:space="preserve">% have undertaken some level of further education to improve their knowledge of STEM. This includes a wide range of activities, from formal courses through to less formalised professional development such as reading books, magazines, websites or watching documentaries. </w:t>
      </w:r>
      <w:r w:rsidR="0078454F" w:rsidRPr="00F320A5">
        <w:rPr>
          <w:rFonts w:asciiTheme="majorHAnsi" w:eastAsia="Times New Roman" w:hAnsiTheme="majorHAnsi" w:cstheme="majorHAnsi"/>
          <w:szCs w:val="20"/>
          <w:lang w:eastAsia="en-AU"/>
        </w:rPr>
        <w:t>There has been no change in overall undertaking since the previous wave</w:t>
      </w:r>
      <w:r w:rsidR="00016295" w:rsidRPr="00F320A5">
        <w:rPr>
          <w:rFonts w:asciiTheme="majorHAnsi" w:eastAsia="Times New Roman" w:hAnsiTheme="majorHAnsi" w:cstheme="majorHAnsi"/>
          <w:szCs w:val="20"/>
          <w:lang w:eastAsia="en-AU"/>
        </w:rPr>
        <w:t xml:space="preserve"> (8</w:t>
      </w:r>
      <w:r w:rsidR="00F320A5" w:rsidRPr="00F320A5">
        <w:rPr>
          <w:rFonts w:asciiTheme="majorHAnsi" w:eastAsia="Times New Roman" w:hAnsiTheme="majorHAnsi" w:cstheme="majorHAnsi"/>
          <w:szCs w:val="20"/>
          <w:lang w:eastAsia="en-AU"/>
        </w:rPr>
        <w:t>6</w:t>
      </w:r>
      <w:r w:rsidR="00016295" w:rsidRPr="00F320A5">
        <w:rPr>
          <w:rFonts w:asciiTheme="majorHAnsi" w:eastAsia="Times New Roman" w:hAnsiTheme="majorHAnsi" w:cstheme="majorHAnsi"/>
          <w:szCs w:val="20"/>
          <w:lang w:eastAsia="en-AU"/>
        </w:rPr>
        <w:t>%)</w:t>
      </w:r>
      <w:r w:rsidR="0078454F" w:rsidRPr="00F320A5">
        <w:rPr>
          <w:rFonts w:asciiTheme="majorHAnsi" w:eastAsia="Times New Roman" w:hAnsiTheme="majorHAnsi" w:cstheme="majorHAnsi"/>
          <w:szCs w:val="20"/>
          <w:lang w:eastAsia="en-AU"/>
        </w:rPr>
        <w:t>.</w:t>
      </w:r>
    </w:p>
    <w:p w14:paraId="1EB0E847" w14:textId="5BB9B934" w:rsidR="0076576D" w:rsidRDefault="008111A2" w:rsidP="0076576D">
      <w:pPr>
        <w:rPr>
          <w:rFonts w:asciiTheme="majorHAnsi" w:eastAsia="Times New Roman" w:hAnsiTheme="majorHAnsi" w:cstheme="majorHAnsi"/>
          <w:szCs w:val="20"/>
          <w:lang w:eastAsia="en-AU"/>
        </w:rPr>
      </w:pPr>
      <w:r w:rsidRPr="00F320A5">
        <w:rPr>
          <w:rFonts w:asciiTheme="majorHAnsi" w:eastAsia="Times New Roman" w:hAnsiTheme="majorHAnsi" w:cstheme="majorHAnsi"/>
          <w:szCs w:val="20"/>
          <w:lang w:eastAsia="en-AU"/>
        </w:rPr>
        <w:t>Regarding</w:t>
      </w:r>
      <w:r w:rsidR="0076576D" w:rsidRPr="00F320A5">
        <w:rPr>
          <w:rFonts w:asciiTheme="majorHAnsi" w:eastAsia="Times New Roman" w:hAnsiTheme="majorHAnsi" w:cstheme="majorHAnsi"/>
          <w:szCs w:val="20"/>
          <w:lang w:eastAsia="en-AU"/>
        </w:rPr>
        <w:t xml:space="preserve"> formalised training, 6</w:t>
      </w:r>
      <w:r w:rsidR="00F320A5" w:rsidRPr="00F320A5">
        <w:rPr>
          <w:rFonts w:asciiTheme="majorHAnsi" w:eastAsia="Times New Roman" w:hAnsiTheme="majorHAnsi" w:cstheme="majorHAnsi"/>
          <w:szCs w:val="20"/>
          <w:lang w:eastAsia="en-AU"/>
        </w:rPr>
        <w:t>2</w:t>
      </w:r>
      <w:r w:rsidR="0076576D" w:rsidRPr="00F320A5">
        <w:rPr>
          <w:rFonts w:asciiTheme="majorHAnsi" w:eastAsia="Times New Roman" w:hAnsiTheme="majorHAnsi" w:cstheme="majorHAnsi"/>
          <w:szCs w:val="20"/>
          <w:lang w:eastAsia="en-AU"/>
        </w:rPr>
        <w:t xml:space="preserve">% of teachers have undertaken further STEM education in a formalised setting (completed </w:t>
      </w:r>
      <w:r w:rsidR="00016295" w:rsidRPr="00F320A5">
        <w:rPr>
          <w:rFonts w:asciiTheme="majorHAnsi" w:eastAsia="Times New Roman" w:hAnsiTheme="majorHAnsi" w:cstheme="majorHAnsi"/>
          <w:szCs w:val="20"/>
          <w:lang w:eastAsia="en-AU"/>
        </w:rPr>
        <w:t xml:space="preserve">a </w:t>
      </w:r>
      <w:r w:rsidR="0076576D" w:rsidRPr="00F320A5">
        <w:rPr>
          <w:rFonts w:asciiTheme="majorHAnsi" w:eastAsia="Times New Roman" w:hAnsiTheme="majorHAnsi" w:cstheme="majorHAnsi"/>
          <w:szCs w:val="20"/>
          <w:lang w:eastAsia="en-AU"/>
        </w:rPr>
        <w:t>course outside of my professional learning time, professional learning course offered at school, professional development activity offered by an external provider or participated in university lead initiatives).</w:t>
      </w:r>
      <w:r w:rsidR="00016295" w:rsidRPr="00F320A5">
        <w:rPr>
          <w:rFonts w:asciiTheme="majorHAnsi" w:eastAsia="Times New Roman" w:hAnsiTheme="majorHAnsi" w:cstheme="majorHAnsi"/>
          <w:szCs w:val="20"/>
          <w:lang w:eastAsia="en-AU"/>
        </w:rPr>
        <w:t xml:space="preserve"> This is in line with the previous wave (6</w:t>
      </w:r>
      <w:r w:rsidR="00F320A5" w:rsidRPr="00F320A5">
        <w:rPr>
          <w:rFonts w:asciiTheme="majorHAnsi" w:eastAsia="Times New Roman" w:hAnsiTheme="majorHAnsi" w:cstheme="majorHAnsi"/>
          <w:szCs w:val="20"/>
          <w:lang w:eastAsia="en-AU"/>
        </w:rPr>
        <w:t>1</w:t>
      </w:r>
      <w:r w:rsidR="00016295" w:rsidRPr="00F320A5">
        <w:rPr>
          <w:rFonts w:asciiTheme="majorHAnsi" w:eastAsia="Times New Roman" w:hAnsiTheme="majorHAnsi" w:cstheme="majorHAnsi"/>
          <w:szCs w:val="20"/>
          <w:lang w:eastAsia="en-AU"/>
        </w:rPr>
        <w:t>%).</w:t>
      </w:r>
    </w:p>
    <w:p w14:paraId="1909B81A" w14:textId="33FFE76F" w:rsidR="00655742" w:rsidRPr="00F320A5" w:rsidRDefault="00655742" w:rsidP="0CE87B45">
      <w:pPr>
        <w:rPr>
          <w:rFonts w:asciiTheme="majorHAnsi" w:eastAsia="Times New Roman" w:hAnsiTheme="majorHAnsi" w:cstheme="majorBidi"/>
          <w:lang w:eastAsia="en-AU"/>
        </w:rPr>
      </w:pPr>
      <w:r w:rsidRPr="0CE87B45">
        <w:rPr>
          <w:rFonts w:asciiTheme="majorHAnsi" w:eastAsia="Times New Roman" w:hAnsiTheme="majorHAnsi" w:cstheme="majorBidi"/>
          <w:lang w:eastAsia="en-AU"/>
        </w:rPr>
        <w:t xml:space="preserve">This wave, teachers were less likely to have read a book (19% down from 25%) </w:t>
      </w:r>
      <w:r w:rsidR="00667712" w:rsidRPr="0CE87B45">
        <w:rPr>
          <w:rFonts w:asciiTheme="majorHAnsi" w:eastAsia="Times New Roman" w:hAnsiTheme="majorHAnsi" w:cstheme="majorBidi"/>
          <w:lang w:eastAsia="en-AU"/>
        </w:rPr>
        <w:t>or</w:t>
      </w:r>
      <w:r w:rsidRPr="0CE87B45">
        <w:rPr>
          <w:rFonts w:asciiTheme="majorHAnsi" w:eastAsia="Times New Roman" w:hAnsiTheme="majorHAnsi" w:cstheme="majorBidi"/>
          <w:lang w:eastAsia="en-AU"/>
        </w:rPr>
        <w:t xml:space="preserve"> watched a documentary (17% down from 24%)</w:t>
      </w:r>
      <w:r w:rsidR="00BE5053" w:rsidRPr="0CE87B45">
        <w:rPr>
          <w:rFonts w:asciiTheme="majorHAnsi" w:eastAsia="Times New Roman" w:hAnsiTheme="majorHAnsi" w:cstheme="majorBidi"/>
          <w:lang w:eastAsia="en-AU"/>
        </w:rPr>
        <w:t xml:space="preserve"> to improve their knowledge of STEM</w:t>
      </w:r>
      <w:r w:rsidRPr="0CE87B45">
        <w:rPr>
          <w:rFonts w:asciiTheme="majorHAnsi" w:eastAsia="Times New Roman" w:hAnsiTheme="majorHAnsi" w:cstheme="majorBidi"/>
          <w:lang w:eastAsia="en-AU"/>
        </w:rPr>
        <w:t xml:space="preserve">. </w:t>
      </w:r>
      <w:r w:rsidR="0067788A" w:rsidRPr="0CE87B45">
        <w:rPr>
          <w:rFonts w:asciiTheme="majorHAnsi" w:eastAsia="Times New Roman" w:hAnsiTheme="majorHAnsi" w:cstheme="majorBidi"/>
          <w:lang w:eastAsia="en-AU"/>
        </w:rPr>
        <w:t>While not significant, indicatively there are more teachers this wave who have taken a professional learning course</w:t>
      </w:r>
      <w:r w:rsidR="006A6244" w:rsidRPr="0CE87B45">
        <w:rPr>
          <w:rFonts w:asciiTheme="majorHAnsi" w:eastAsia="Times New Roman" w:hAnsiTheme="majorHAnsi" w:cstheme="majorBidi"/>
          <w:lang w:eastAsia="en-AU"/>
        </w:rPr>
        <w:t xml:space="preserve">, taken part in an </w:t>
      </w:r>
      <w:r w:rsidR="0067788A" w:rsidRPr="0CE87B45">
        <w:rPr>
          <w:rFonts w:asciiTheme="majorHAnsi" w:eastAsia="Times New Roman" w:hAnsiTheme="majorHAnsi" w:cstheme="majorBidi"/>
          <w:lang w:eastAsia="en-AU"/>
        </w:rPr>
        <w:t>external professional development activity</w:t>
      </w:r>
      <w:r w:rsidR="006A6244" w:rsidRPr="0CE87B45">
        <w:rPr>
          <w:rFonts w:asciiTheme="majorHAnsi" w:eastAsia="Times New Roman" w:hAnsiTheme="majorHAnsi" w:cstheme="majorBidi"/>
          <w:lang w:eastAsia="en-AU"/>
        </w:rPr>
        <w:t xml:space="preserve"> or attended a webinar.</w:t>
      </w:r>
    </w:p>
    <w:p w14:paraId="03CBA62B" w14:textId="3DAA8C96" w:rsidR="0076576D" w:rsidRPr="00F320A5" w:rsidRDefault="0076576D" w:rsidP="0076576D">
      <w:pPr>
        <w:pStyle w:val="Caption"/>
        <w:keepNext/>
        <w:rPr>
          <w:rStyle w:val="Figuretitle"/>
          <w:b/>
          <w:i w:val="0"/>
          <w:sz w:val="24"/>
        </w:rPr>
      </w:pPr>
      <w:r w:rsidRPr="00F320A5">
        <w:rPr>
          <w:rStyle w:val="Figuretitle"/>
          <w:b/>
          <w:i w:val="0"/>
          <w:sz w:val="24"/>
        </w:rPr>
        <w:t xml:space="preserve">Figure </w:t>
      </w:r>
      <w:r w:rsidRPr="00F320A5">
        <w:rPr>
          <w:rStyle w:val="Figuretitle"/>
          <w:b/>
          <w:i w:val="0"/>
          <w:sz w:val="24"/>
        </w:rPr>
        <w:fldChar w:fldCharType="begin"/>
      </w:r>
      <w:r w:rsidRPr="00F320A5">
        <w:rPr>
          <w:rStyle w:val="Figuretitle"/>
          <w:b/>
          <w:i w:val="0"/>
          <w:sz w:val="24"/>
        </w:rPr>
        <w:instrText xml:space="preserve"> SEQ Figure \* ARABIC </w:instrText>
      </w:r>
      <w:r w:rsidRPr="00F320A5">
        <w:rPr>
          <w:rStyle w:val="Figuretitle"/>
          <w:b/>
          <w:i w:val="0"/>
          <w:sz w:val="24"/>
        </w:rPr>
        <w:fldChar w:fldCharType="separate"/>
      </w:r>
      <w:r w:rsidR="00F34B32">
        <w:rPr>
          <w:rStyle w:val="Figuretitle"/>
          <w:b/>
          <w:i w:val="0"/>
          <w:noProof/>
          <w:sz w:val="24"/>
        </w:rPr>
        <w:t>7</w:t>
      </w:r>
      <w:r w:rsidRPr="00F320A5">
        <w:rPr>
          <w:rStyle w:val="Figuretitle"/>
          <w:b/>
          <w:i w:val="0"/>
          <w:sz w:val="24"/>
        </w:rPr>
        <w:fldChar w:fldCharType="end"/>
      </w:r>
      <w:r w:rsidRPr="00F320A5">
        <w:rPr>
          <w:rStyle w:val="Figuretitle"/>
          <w:b/>
          <w:i w:val="0"/>
          <w:sz w:val="24"/>
        </w:rPr>
        <w:t>: Engagement with further education to improve STEM knowledge.</w:t>
      </w:r>
    </w:p>
    <w:p w14:paraId="686FE28D" w14:textId="77777777" w:rsidR="00BD4D3E" w:rsidRDefault="00345FEB" w:rsidP="0059736B">
      <w:pPr>
        <w:pStyle w:val="Caption"/>
        <w:spacing w:before="120"/>
        <w:rPr>
          <w:b/>
          <w:i w:val="0"/>
          <w:iCs w:val="0"/>
          <w:szCs w:val="22"/>
          <w:lang w:val="en-US" w:eastAsia="en-AU"/>
        </w:rPr>
      </w:pPr>
      <w:r w:rsidRPr="00F320A5">
        <w:rPr>
          <w:b/>
          <w:i w:val="0"/>
          <w:iCs w:val="0"/>
          <w:szCs w:val="22"/>
          <w:lang w:val="en-US" w:eastAsia="en-AU"/>
        </w:rPr>
        <w:t>Q. Which of the following further education have you undertaken to improve your knowledge of STEM since you started working in the education sector? (MC)</w:t>
      </w:r>
    </w:p>
    <w:p w14:paraId="2FA454BC" w14:textId="106B6010" w:rsidR="00345FEB" w:rsidRPr="0035078D" w:rsidRDefault="00BD4D3E" w:rsidP="0035078D">
      <w:pPr>
        <w:pStyle w:val="Caption"/>
        <w:spacing w:before="120"/>
        <w:rPr>
          <w:b/>
          <w:i w:val="0"/>
          <w:iCs w:val="0"/>
          <w:szCs w:val="22"/>
          <w:lang w:val="en-US" w:eastAsia="en-AU"/>
        </w:rPr>
      </w:pPr>
      <w:r w:rsidRPr="00BD4D3E">
        <w:rPr>
          <w:b/>
          <w:i w:val="0"/>
          <w:iCs w:val="0"/>
          <w:noProof/>
          <w:szCs w:val="22"/>
          <w:lang w:eastAsia="en-AU"/>
        </w:rPr>
        <w:drawing>
          <wp:inline distT="0" distB="0" distL="0" distR="0" wp14:anchorId="4B5DC176" wp14:editId="1C5B3445">
            <wp:extent cx="5727700" cy="5086350"/>
            <wp:effectExtent l="0" t="0" r="6350" b="0"/>
            <wp:docPr id="1349356016" name="Chart 1" descr="Figure 7: Bar chart to show the types of further education or training that educators have undertaken to improve their STEM knowledge, split by waves 1, 2 and 3.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345FEB" w:rsidRPr="00F320A5">
        <w:rPr>
          <w:b/>
          <w:i w:val="0"/>
          <w:iCs w:val="0"/>
          <w:szCs w:val="22"/>
          <w:lang w:val="en-US" w:eastAsia="en-AU"/>
        </w:rPr>
        <w:t xml:space="preserve"> </w:t>
      </w:r>
    </w:p>
    <w:tbl>
      <w:tblPr>
        <w:tblStyle w:val="Style1"/>
        <w:tblW w:w="9020" w:type="dxa"/>
        <w:tblCellMar>
          <w:top w:w="57" w:type="dxa"/>
          <w:bottom w:w="57" w:type="dxa"/>
        </w:tblCellMar>
        <w:tblLook w:val="04A0" w:firstRow="1" w:lastRow="0" w:firstColumn="1" w:lastColumn="0" w:noHBand="0" w:noVBand="1"/>
        <w:tblCaption w:val="Figure 8: Types of further STEM education teachers have undertaken. "/>
        <w:tblDescription w:val="Summary table of the proportion of educators who have undertaken further education, undertaken formalised training and who have not undertaken any form of further education. In the columns, the data is split by wave."/>
      </w:tblPr>
      <w:tblGrid>
        <w:gridCol w:w="4469"/>
        <w:gridCol w:w="1549"/>
        <w:gridCol w:w="1549"/>
        <w:gridCol w:w="1453"/>
      </w:tblGrid>
      <w:tr w:rsidR="00597414" w:rsidRPr="00597414" w14:paraId="6A500D64" w14:textId="4D601BC6" w:rsidTr="00597414">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4469" w:type="dxa"/>
            <w:hideMark/>
          </w:tcPr>
          <w:p w14:paraId="284ED019" w14:textId="2F6AD8BA" w:rsidR="00597414" w:rsidRPr="00597414" w:rsidRDefault="00597414" w:rsidP="00345FEB">
            <w:pPr>
              <w:spacing w:after="0" w:line="240" w:lineRule="auto"/>
              <w:textAlignment w:val="center"/>
              <w:rPr>
                <w:rFonts w:eastAsia="Times New Roman" w:cstheme="minorHAnsi"/>
                <w:szCs w:val="20"/>
                <w:lang w:eastAsia="en-AU"/>
              </w:rPr>
            </w:pPr>
            <w:r w:rsidRPr="00597414">
              <w:rPr>
                <w:rFonts w:asciiTheme="majorHAnsi" w:eastAsia="Times New Roman" w:hAnsiTheme="majorHAnsi" w:cstheme="majorHAnsi"/>
                <w:bCs/>
                <w:color w:val="FFFFFF"/>
                <w:szCs w:val="20"/>
                <w:lang w:eastAsia="en-AU"/>
              </w:rPr>
              <w:t>Further education</w:t>
            </w:r>
          </w:p>
        </w:tc>
        <w:tc>
          <w:tcPr>
            <w:tcW w:w="1549" w:type="dxa"/>
            <w:hideMark/>
          </w:tcPr>
          <w:p w14:paraId="72921C2E" w14:textId="2726A8D3" w:rsidR="00597414" w:rsidRPr="00597414" w:rsidRDefault="00597414" w:rsidP="00345FE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97414">
              <w:rPr>
                <w:rFonts w:asciiTheme="majorHAnsi" w:eastAsia="Times New Roman" w:hAnsiTheme="majorHAnsi" w:cstheme="majorHAnsi"/>
                <w:bCs/>
                <w:color w:val="FFFFFF"/>
                <w:szCs w:val="20"/>
                <w:lang w:eastAsia="en-AU"/>
              </w:rPr>
              <w:t>Wave 1</w:t>
            </w:r>
          </w:p>
        </w:tc>
        <w:tc>
          <w:tcPr>
            <w:tcW w:w="1549" w:type="dxa"/>
          </w:tcPr>
          <w:p w14:paraId="62598F45" w14:textId="5663E15B" w:rsidR="00597414" w:rsidRPr="00597414" w:rsidRDefault="00597414" w:rsidP="00345FE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597414">
              <w:rPr>
                <w:rFonts w:asciiTheme="majorHAnsi" w:eastAsia="Times New Roman" w:hAnsiTheme="majorHAnsi" w:cstheme="majorHAnsi"/>
                <w:bCs/>
                <w:color w:val="FFFFFF"/>
                <w:szCs w:val="20"/>
                <w:lang w:eastAsia="en-AU"/>
              </w:rPr>
              <w:t>Wave 2</w:t>
            </w:r>
          </w:p>
        </w:tc>
        <w:tc>
          <w:tcPr>
            <w:tcW w:w="1453" w:type="dxa"/>
          </w:tcPr>
          <w:p w14:paraId="7B1667F2" w14:textId="0E327F28" w:rsidR="00597414" w:rsidRPr="00597414" w:rsidRDefault="00597414" w:rsidP="00345FE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597414">
              <w:rPr>
                <w:rFonts w:asciiTheme="majorHAnsi" w:eastAsia="Times New Roman" w:hAnsiTheme="majorHAnsi" w:cstheme="majorHAnsi"/>
                <w:bCs/>
                <w:color w:val="FFFFFF"/>
                <w:szCs w:val="20"/>
                <w:lang w:eastAsia="en-AU"/>
              </w:rPr>
              <w:t>Wave 3</w:t>
            </w:r>
          </w:p>
        </w:tc>
      </w:tr>
      <w:tr w:rsidR="00597414" w:rsidRPr="00597414" w14:paraId="44CFA6A4" w14:textId="168BBF1A" w:rsidTr="0059741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469" w:type="dxa"/>
            <w:hideMark/>
          </w:tcPr>
          <w:p w14:paraId="1C1E98C3" w14:textId="407B5CAE" w:rsidR="00597414" w:rsidRPr="00597414" w:rsidRDefault="00597414" w:rsidP="00345FEB">
            <w:pPr>
              <w:spacing w:after="0" w:line="240" w:lineRule="auto"/>
              <w:textAlignment w:val="center"/>
              <w:rPr>
                <w:rFonts w:eastAsia="Times New Roman" w:cstheme="minorHAnsi"/>
                <w:bCs/>
                <w:szCs w:val="20"/>
                <w:lang w:eastAsia="en-AU"/>
              </w:rPr>
            </w:pPr>
            <w:r w:rsidRPr="00597414">
              <w:rPr>
                <w:rFonts w:asciiTheme="majorHAnsi" w:eastAsia="Times New Roman" w:hAnsiTheme="majorHAnsi" w:cstheme="majorHAnsi"/>
                <w:bCs/>
                <w:color w:val="000000"/>
                <w:szCs w:val="20"/>
                <w:lang w:eastAsia="en-AU"/>
              </w:rPr>
              <w:t>Net: Undertaken further STEM education</w:t>
            </w:r>
          </w:p>
        </w:tc>
        <w:tc>
          <w:tcPr>
            <w:tcW w:w="1549" w:type="dxa"/>
            <w:hideMark/>
          </w:tcPr>
          <w:p w14:paraId="5CD725BD" w14:textId="15846C47"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597414">
              <w:rPr>
                <w:rFonts w:asciiTheme="majorHAnsi" w:eastAsia="Times New Roman" w:hAnsiTheme="majorHAnsi" w:cstheme="majorHAnsi"/>
                <w:color w:val="000000"/>
                <w:szCs w:val="20"/>
                <w:lang w:eastAsia="en-AU"/>
              </w:rPr>
              <w:t>85%</w:t>
            </w:r>
          </w:p>
        </w:tc>
        <w:tc>
          <w:tcPr>
            <w:tcW w:w="1549" w:type="dxa"/>
          </w:tcPr>
          <w:p w14:paraId="02A6300A" w14:textId="53643CAE"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97414">
              <w:rPr>
                <w:rFonts w:asciiTheme="majorHAnsi" w:eastAsia="Times New Roman" w:hAnsiTheme="majorHAnsi" w:cstheme="majorHAnsi"/>
                <w:color w:val="000000"/>
                <w:szCs w:val="20"/>
                <w:lang w:eastAsia="en-AU"/>
              </w:rPr>
              <w:t>86%</w:t>
            </w:r>
          </w:p>
        </w:tc>
        <w:tc>
          <w:tcPr>
            <w:tcW w:w="1453" w:type="dxa"/>
          </w:tcPr>
          <w:p w14:paraId="0A2EF8C7" w14:textId="5E5D2BAD"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84%</w:t>
            </w:r>
          </w:p>
        </w:tc>
      </w:tr>
      <w:tr w:rsidR="00597414" w:rsidRPr="00597414" w14:paraId="442587EA" w14:textId="66E75EB1" w:rsidTr="00597414">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469" w:type="dxa"/>
            <w:hideMark/>
          </w:tcPr>
          <w:p w14:paraId="6D38B964" w14:textId="2A0D6340" w:rsidR="00597414" w:rsidRPr="00597414" w:rsidRDefault="00597414" w:rsidP="00345FEB">
            <w:pPr>
              <w:spacing w:after="0" w:line="240" w:lineRule="auto"/>
              <w:textAlignment w:val="center"/>
              <w:rPr>
                <w:rFonts w:eastAsia="Times New Roman" w:cstheme="minorHAnsi"/>
                <w:bCs/>
                <w:szCs w:val="20"/>
                <w:lang w:eastAsia="en-AU"/>
              </w:rPr>
            </w:pPr>
            <w:r w:rsidRPr="00597414">
              <w:rPr>
                <w:rFonts w:asciiTheme="majorHAnsi" w:eastAsia="Times New Roman" w:hAnsiTheme="majorHAnsi" w:cstheme="majorHAnsi"/>
                <w:bCs/>
                <w:color w:val="000000"/>
                <w:szCs w:val="20"/>
                <w:lang w:eastAsia="en-AU"/>
              </w:rPr>
              <w:t>Undertaken formalised training in STEM</w:t>
            </w:r>
          </w:p>
        </w:tc>
        <w:tc>
          <w:tcPr>
            <w:tcW w:w="1549" w:type="dxa"/>
            <w:hideMark/>
          </w:tcPr>
          <w:p w14:paraId="342D2D09" w14:textId="0ACAC9B4" w:rsidR="00597414" w:rsidRPr="00597414" w:rsidRDefault="00597414" w:rsidP="00345FE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597414">
              <w:rPr>
                <w:rFonts w:asciiTheme="majorHAnsi" w:eastAsia="Times New Roman" w:hAnsiTheme="majorHAnsi" w:cstheme="majorHAnsi"/>
                <w:color w:val="000000"/>
                <w:szCs w:val="20"/>
                <w:lang w:eastAsia="en-AU"/>
              </w:rPr>
              <w:t>62%</w:t>
            </w:r>
          </w:p>
        </w:tc>
        <w:tc>
          <w:tcPr>
            <w:tcW w:w="1549" w:type="dxa"/>
          </w:tcPr>
          <w:p w14:paraId="79CAB40D" w14:textId="2A727107" w:rsidR="00597414" w:rsidRPr="00597414" w:rsidRDefault="00597414" w:rsidP="00345FE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597414">
              <w:rPr>
                <w:rFonts w:asciiTheme="majorHAnsi" w:eastAsia="Times New Roman" w:hAnsiTheme="majorHAnsi" w:cstheme="majorHAnsi"/>
                <w:color w:val="000000"/>
                <w:szCs w:val="20"/>
                <w:lang w:eastAsia="en-AU"/>
              </w:rPr>
              <w:t>61%</w:t>
            </w:r>
          </w:p>
        </w:tc>
        <w:tc>
          <w:tcPr>
            <w:tcW w:w="1453" w:type="dxa"/>
          </w:tcPr>
          <w:p w14:paraId="55289905" w14:textId="30B90F5E" w:rsidR="00597414" w:rsidRPr="00597414" w:rsidRDefault="00597414" w:rsidP="00345FE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62%</w:t>
            </w:r>
          </w:p>
        </w:tc>
      </w:tr>
      <w:tr w:rsidR="00597414" w:rsidRPr="00597414" w14:paraId="59FCD39D" w14:textId="278EED67" w:rsidTr="00597414">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469" w:type="dxa"/>
          </w:tcPr>
          <w:p w14:paraId="60D3D4F1" w14:textId="403594D1" w:rsidR="00597414" w:rsidRPr="00597414" w:rsidRDefault="00597414" w:rsidP="00345FEB">
            <w:pPr>
              <w:spacing w:after="0" w:line="240" w:lineRule="auto"/>
              <w:textAlignment w:val="center"/>
              <w:rPr>
                <w:rFonts w:asciiTheme="majorHAnsi" w:eastAsia="Times New Roman" w:hAnsiTheme="majorHAnsi" w:cstheme="majorHAnsi"/>
                <w:b w:val="0"/>
                <w:bCs/>
                <w:color w:val="000000"/>
                <w:szCs w:val="20"/>
                <w:lang w:eastAsia="en-AU"/>
              </w:rPr>
            </w:pPr>
            <w:r w:rsidRPr="00597414">
              <w:rPr>
                <w:rFonts w:asciiTheme="majorHAnsi" w:eastAsia="Times New Roman" w:hAnsiTheme="majorHAnsi" w:cstheme="majorHAnsi"/>
                <w:bCs/>
                <w:color w:val="000000"/>
                <w:szCs w:val="20"/>
                <w:lang w:eastAsia="en-AU"/>
              </w:rPr>
              <w:t xml:space="preserve">Have not undertaken further STEM education </w:t>
            </w:r>
          </w:p>
        </w:tc>
        <w:tc>
          <w:tcPr>
            <w:tcW w:w="1549" w:type="dxa"/>
          </w:tcPr>
          <w:p w14:paraId="399D135E" w14:textId="629AFA67"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97414">
              <w:rPr>
                <w:rFonts w:asciiTheme="majorHAnsi" w:eastAsia="Times New Roman" w:hAnsiTheme="majorHAnsi" w:cstheme="majorHAnsi"/>
                <w:color w:val="000000"/>
                <w:szCs w:val="20"/>
                <w:lang w:eastAsia="en-AU"/>
              </w:rPr>
              <w:t>15%</w:t>
            </w:r>
          </w:p>
        </w:tc>
        <w:tc>
          <w:tcPr>
            <w:tcW w:w="1549" w:type="dxa"/>
          </w:tcPr>
          <w:p w14:paraId="39975FEB" w14:textId="6A02BB58"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97414">
              <w:rPr>
                <w:rFonts w:asciiTheme="majorHAnsi" w:eastAsia="Times New Roman" w:hAnsiTheme="majorHAnsi" w:cstheme="majorHAnsi"/>
                <w:color w:val="000000"/>
                <w:szCs w:val="20"/>
                <w:lang w:eastAsia="en-AU"/>
              </w:rPr>
              <w:t>14%</w:t>
            </w:r>
          </w:p>
        </w:tc>
        <w:tc>
          <w:tcPr>
            <w:tcW w:w="1453" w:type="dxa"/>
          </w:tcPr>
          <w:p w14:paraId="31364F14" w14:textId="532309F1" w:rsidR="00597414" w:rsidRPr="00597414" w:rsidRDefault="00597414"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16%</w:t>
            </w:r>
          </w:p>
        </w:tc>
      </w:tr>
    </w:tbl>
    <w:p w14:paraId="1FABD43C" w14:textId="23F4E8B5" w:rsidR="0076576D" w:rsidRPr="008356D3" w:rsidRDefault="00A57CFB" w:rsidP="00687358">
      <w:pPr>
        <w:pStyle w:val="Caption"/>
        <w:spacing w:before="120"/>
        <w:rPr>
          <w:i w:val="0"/>
          <w:iCs w:val="0"/>
          <w:color w:val="auto"/>
          <w:sz w:val="18"/>
          <w:szCs w:val="22"/>
        </w:rPr>
      </w:pPr>
      <w:r w:rsidRPr="00597414">
        <w:rPr>
          <w:i w:val="0"/>
          <w:iCs w:val="0"/>
          <w:color w:val="auto"/>
          <w:sz w:val="18"/>
          <w:szCs w:val="22"/>
        </w:rPr>
        <w:t>Base: unweighted</w:t>
      </w:r>
      <w:r w:rsidR="0076576D" w:rsidRPr="00597414">
        <w:rPr>
          <w:i w:val="0"/>
          <w:iCs w:val="0"/>
          <w:color w:val="auto"/>
          <w:sz w:val="18"/>
          <w:szCs w:val="22"/>
        </w:rPr>
        <w:t xml:space="preserve"> Those who said that STEM skills are relevant to their role –</w:t>
      </w:r>
      <w:r w:rsidR="00687358" w:rsidRPr="00597414">
        <w:rPr>
          <w:i w:val="0"/>
          <w:iCs w:val="0"/>
          <w:color w:val="auto"/>
          <w:sz w:val="18"/>
          <w:szCs w:val="22"/>
        </w:rPr>
        <w:t xml:space="preserve"> wave 1 – 6</w:t>
      </w:r>
      <w:r w:rsidR="0011702F" w:rsidRPr="00597414">
        <w:rPr>
          <w:i w:val="0"/>
          <w:iCs w:val="0"/>
          <w:color w:val="auto"/>
          <w:sz w:val="18"/>
          <w:szCs w:val="22"/>
        </w:rPr>
        <w:t>92</w:t>
      </w:r>
      <w:r w:rsidR="00687358" w:rsidRPr="00597414">
        <w:rPr>
          <w:i w:val="0"/>
          <w:iCs w:val="0"/>
          <w:color w:val="auto"/>
          <w:sz w:val="18"/>
          <w:szCs w:val="22"/>
        </w:rPr>
        <w:t xml:space="preserve">, wave 2 </w:t>
      </w:r>
      <w:r w:rsidR="00597414">
        <w:rPr>
          <w:i w:val="0"/>
          <w:iCs w:val="0"/>
          <w:color w:val="auto"/>
          <w:sz w:val="18"/>
          <w:szCs w:val="22"/>
        </w:rPr>
        <w:t>–</w:t>
      </w:r>
      <w:r w:rsidR="00687358" w:rsidRPr="00597414">
        <w:rPr>
          <w:i w:val="0"/>
          <w:iCs w:val="0"/>
          <w:color w:val="auto"/>
          <w:sz w:val="18"/>
          <w:szCs w:val="22"/>
        </w:rPr>
        <w:t xml:space="preserve"> 62</w:t>
      </w:r>
      <w:r w:rsidR="0011702F" w:rsidRPr="00597414">
        <w:rPr>
          <w:i w:val="0"/>
          <w:iCs w:val="0"/>
          <w:color w:val="auto"/>
          <w:sz w:val="18"/>
          <w:szCs w:val="22"/>
        </w:rPr>
        <w:t>9</w:t>
      </w:r>
      <w:r w:rsidR="00597414">
        <w:rPr>
          <w:i w:val="0"/>
          <w:iCs w:val="0"/>
          <w:color w:val="auto"/>
          <w:sz w:val="18"/>
          <w:szCs w:val="22"/>
        </w:rPr>
        <w:t>, wave 3 - 684</w:t>
      </w:r>
      <w:r w:rsidR="0076576D" w:rsidRPr="00597414">
        <w:rPr>
          <w:i w:val="0"/>
          <w:iCs w:val="0"/>
          <w:color w:val="auto"/>
          <w:sz w:val="18"/>
          <w:szCs w:val="22"/>
        </w:rPr>
        <w:t xml:space="preserve">. </w:t>
      </w:r>
      <w:r w:rsidR="0076576D" w:rsidRPr="008356D3">
        <w:rPr>
          <w:i w:val="0"/>
          <w:iCs w:val="0"/>
          <w:color w:val="auto"/>
          <w:sz w:val="18"/>
          <w:szCs w:val="22"/>
        </w:rPr>
        <w:t xml:space="preserve">Weighted percentages may not add up to 100% due to rounding of decimal places to the nearest whole number.  </w:t>
      </w:r>
    </w:p>
    <w:p w14:paraId="1DF9B62D" w14:textId="7B5E533B" w:rsidR="0076576D" w:rsidRPr="00D9171A" w:rsidRDefault="00C65FE6" w:rsidP="0CE87B45">
      <w:pPr>
        <w:rPr>
          <w:rFonts w:asciiTheme="majorHAnsi" w:eastAsia="Times New Roman" w:hAnsiTheme="majorHAnsi" w:cstheme="majorBidi"/>
          <w:lang w:eastAsia="en-AU"/>
        </w:rPr>
      </w:pPr>
      <w:r w:rsidRPr="0CE87B45">
        <w:rPr>
          <w:rFonts w:asciiTheme="majorHAnsi" w:eastAsia="Times New Roman" w:hAnsiTheme="majorHAnsi" w:cstheme="majorBidi"/>
          <w:lang w:eastAsia="en-AU"/>
        </w:rPr>
        <w:t>Some d</w:t>
      </w:r>
      <w:r w:rsidR="0076576D" w:rsidRPr="0CE87B45">
        <w:rPr>
          <w:rFonts w:asciiTheme="majorHAnsi" w:eastAsia="Times New Roman" w:hAnsiTheme="majorHAnsi" w:cstheme="majorBidi"/>
          <w:lang w:eastAsia="en-AU"/>
        </w:rPr>
        <w:t xml:space="preserve">ifferences in gender were observed in the undertaking of further STEM education, with </w:t>
      </w:r>
      <w:r w:rsidR="008356D3" w:rsidRPr="0CE87B45">
        <w:rPr>
          <w:rFonts w:asciiTheme="majorHAnsi" w:eastAsia="Times New Roman" w:hAnsiTheme="majorHAnsi" w:cstheme="majorBidi"/>
          <w:lang w:eastAsia="en-AU"/>
        </w:rPr>
        <w:t>31% of teachers who are men reporting attending a conference compare</w:t>
      </w:r>
      <w:r w:rsidR="00BE5053" w:rsidRPr="0CE87B45">
        <w:rPr>
          <w:rFonts w:asciiTheme="majorHAnsi" w:eastAsia="Times New Roman" w:hAnsiTheme="majorHAnsi" w:cstheme="majorBidi"/>
          <w:lang w:eastAsia="en-AU"/>
        </w:rPr>
        <w:t>d</w:t>
      </w:r>
      <w:r w:rsidR="008356D3" w:rsidRPr="0CE87B45">
        <w:rPr>
          <w:rFonts w:asciiTheme="majorHAnsi" w:eastAsia="Times New Roman" w:hAnsiTheme="majorHAnsi" w:cstheme="majorBidi"/>
          <w:lang w:eastAsia="en-AU"/>
        </w:rPr>
        <w:t xml:space="preserve"> to 21% of women teachers, and 27% of men watching a documentary compared to 15% of women.</w:t>
      </w:r>
      <w:r w:rsidRPr="0CE87B45">
        <w:rPr>
          <w:rFonts w:asciiTheme="majorHAnsi" w:eastAsia="Times New Roman" w:hAnsiTheme="majorHAnsi" w:cstheme="majorBidi"/>
          <w:lang w:eastAsia="en-AU"/>
        </w:rPr>
        <w:t xml:space="preserve"> However, there </w:t>
      </w:r>
      <w:r w:rsidR="00E21828" w:rsidRPr="0CE87B45">
        <w:rPr>
          <w:rFonts w:asciiTheme="majorHAnsi" w:eastAsia="Times New Roman" w:hAnsiTheme="majorHAnsi" w:cstheme="majorBidi"/>
          <w:lang w:eastAsia="en-AU"/>
        </w:rPr>
        <w:t>were</w:t>
      </w:r>
      <w:r w:rsidRPr="0CE87B45">
        <w:rPr>
          <w:rFonts w:asciiTheme="majorHAnsi" w:eastAsia="Times New Roman" w:hAnsiTheme="majorHAnsi" w:cstheme="majorBidi"/>
          <w:lang w:eastAsia="en-AU"/>
        </w:rPr>
        <w:t xml:space="preserve"> fewer gender differences than observed in previous waves. </w:t>
      </w:r>
    </w:p>
    <w:p w14:paraId="0FCE8E8E" w14:textId="5BB51207" w:rsidR="0076576D" w:rsidRPr="00D9171A" w:rsidRDefault="0076576D" w:rsidP="0076576D">
      <w:pPr>
        <w:spacing w:after="200"/>
        <w:rPr>
          <w:rFonts w:asciiTheme="majorHAnsi" w:eastAsia="Times New Roman" w:hAnsiTheme="majorHAnsi" w:cstheme="majorHAnsi"/>
          <w:szCs w:val="20"/>
          <w:lang w:eastAsia="en-AU"/>
        </w:rPr>
      </w:pPr>
      <w:r w:rsidRPr="00D9171A">
        <w:rPr>
          <w:rFonts w:asciiTheme="majorHAnsi" w:eastAsia="Times New Roman" w:hAnsiTheme="majorHAnsi" w:cstheme="majorHAnsi"/>
          <w:szCs w:val="20"/>
          <w:lang w:eastAsia="en-AU"/>
        </w:rPr>
        <w:t xml:space="preserve">As shown </w:t>
      </w:r>
      <w:r w:rsidR="007F12F2" w:rsidRPr="00D9171A">
        <w:rPr>
          <w:rFonts w:asciiTheme="majorHAnsi" w:eastAsia="Times New Roman" w:hAnsiTheme="majorHAnsi" w:cstheme="majorHAnsi"/>
          <w:szCs w:val="20"/>
          <w:lang w:eastAsia="en-AU"/>
        </w:rPr>
        <w:t xml:space="preserve">in Figure </w:t>
      </w:r>
      <w:r w:rsidR="00AA60C4" w:rsidRPr="00D9171A">
        <w:rPr>
          <w:rFonts w:asciiTheme="majorHAnsi" w:eastAsia="Times New Roman" w:hAnsiTheme="majorHAnsi" w:cstheme="majorHAnsi"/>
          <w:szCs w:val="20"/>
          <w:lang w:eastAsia="en-AU"/>
        </w:rPr>
        <w:t xml:space="preserve">8 </w:t>
      </w:r>
      <w:r w:rsidR="00B24834" w:rsidRPr="00D9171A">
        <w:rPr>
          <w:rFonts w:asciiTheme="majorHAnsi" w:eastAsia="Times New Roman" w:hAnsiTheme="majorHAnsi" w:cstheme="majorHAnsi"/>
          <w:szCs w:val="20"/>
          <w:lang w:eastAsia="en-AU"/>
        </w:rPr>
        <w:t>below</w:t>
      </w:r>
      <w:r w:rsidRPr="00D9171A">
        <w:rPr>
          <w:rFonts w:asciiTheme="majorHAnsi" w:eastAsia="Times New Roman" w:hAnsiTheme="majorHAnsi" w:cstheme="majorHAnsi"/>
          <w:szCs w:val="20"/>
          <w:lang w:eastAsia="en-AU"/>
        </w:rPr>
        <w:t xml:space="preserve">, the survey also found that there was little difference overall among primary teachers and non-STEM secondary educators in terms of the further education they had engaged with to improve their STEM knowledge. However, as expected, there was a clear difference in the level of further STEM education when comparing STEM secondary teachers compared to other teachers, with </w:t>
      </w:r>
      <w:r w:rsidR="000F438D" w:rsidRPr="00D9171A">
        <w:rPr>
          <w:rFonts w:asciiTheme="majorHAnsi" w:eastAsia="Times New Roman" w:hAnsiTheme="majorHAnsi" w:cstheme="majorHAnsi"/>
          <w:szCs w:val="20"/>
          <w:lang w:eastAsia="en-AU"/>
        </w:rPr>
        <w:t>89</w:t>
      </w:r>
      <w:r w:rsidRPr="00D9171A">
        <w:rPr>
          <w:rFonts w:asciiTheme="majorHAnsi" w:eastAsia="Times New Roman" w:hAnsiTheme="majorHAnsi" w:cstheme="majorHAnsi"/>
          <w:szCs w:val="20"/>
          <w:lang w:eastAsia="en-AU"/>
        </w:rPr>
        <w:t xml:space="preserve">% having undertaken at least some form of further STEM education and </w:t>
      </w:r>
      <w:r w:rsidR="004644AD" w:rsidRPr="00D9171A">
        <w:rPr>
          <w:rFonts w:asciiTheme="majorHAnsi" w:eastAsia="Times New Roman" w:hAnsiTheme="majorHAnsi" w:cstheme="majorHAnsi"/>
          <w:szCs w:val="20"/>
          <w:lang w:eastAsia="en-AU"/>
        </w:rPr>
        <w:t>7</w:t>
      </w:r>
      <w:r w:rsidR="00D9171A" w:rsidRPr="00D9171A">
        <w:rPr>
          <w:rFonts w:asciiTheme="majorHAnsi" w:eastAsia="Times New Roman" w:hAnsiTheme="majorHAnsi" w:cstheme="majorHAnsi"/>
          <w:szCs w:val="20"/>
          <w:lang w:eastAsia="en-AU"/>
        </w:rPr>
        <w:t>1</w:t>
      </w:r>
      <w:r w:rsidRPr="00D9171A">
        <w:rPr>
          <w:rFonts w:asciiTheme="majorHAnsi" w:eastAsia="Times New Roman" w:hAnsiTheme="majorHAnsi" w:cstheme="majorHAnsi"/>
          <w:szCs w:val="20"/>
          <w:lang w:eastAsia="en-AU"/>
        </w:rPr>
        <w:t xml:space="preserve">% having undertaken formal STEM training. </w:t>
      </w:r>
    </w:p>
    <w:p w14:paraId="3126299F" w14:textId="61AF3427" w:rsidR="00345FEB" w:rsidRPr="00823001" w:rsidRDefault="0076576D" w:rsidP="00345FEB">
      <w:pPr>
        <w:pStyle w:val="Caption"/>
        <w:spacing w:before="120"/>
        <w:rPr>
          <w:rStyle w:val="Figuretitle"/>
          <w:b/>
          <w:i w:val="0"/>
          <w:sz w:val="24"/>
        </w:rPr>
      </w:pPr>
      <w:r w:rsidRPr="00823001">
        <w:rPr>
          <w:rStyle w:val="Figuretitle"/>
          <w:b/>
          <w:i w:val="0"/>
          <w:sz w:val="24"/>
        </w:rPr>
        <w:t xml:space="preserve">Figure </w:t>
      </w:r>
      <w:r w:rsidRPr="00823001">
        <w:rPr>
          <w:rStyle w:val="Figuretitle"/>
          <w:b/>
          <w:i w:val="0"/>
          <w:sz w:val="24"/>
        </w:rPr>
        <w:fldChar w:fldCharType="begin"/>
      </w:r>
      <w:r w:rsidRPr="00823001">
        <w:rPr>
          <w:rStyle w:val="Figuretitle"/>
          <w:b/>
          <w:i w:val="0"/>
          <w:sz w:val="24"/>
        </w:rPr>
        <w:instrText xml:space="preserve"> SEQ Figure \* ARABIC </w:instrText>
      </w:r>
      <w:r w:rsidRPr="00823001">
        <w:rPr>
          <w:rStyle w:val="Figuretitle"/>
          <w:b/>
          <w:i w:val="0"/>
          <w:sz w:val="24"/>
        </w:rPr>
        <w:fldChar w:fldCharType="separate"/>
      </w:r>
      <w:r w:rsidR="00F34B32">
        <w:rPr>
          <w:rStyle w:val="Figuretitle"/>
          <w:b/>
          <w:i w:val="0"/>
          <w:noProof/>
          <w:sz w:val="24"/>
        </w:rPr>
        <w:t>8</w:t>
      </w:r>
      <w:r w:rsidRPr="00823001">
        <w:rPr>
          <w:rStyle w:val="Figuretitle"/>
          <w:b/>
          <w:i w:val="0"/>
          <w:sz w:val="24"/>
        </w:rPr>
        <w:fldChar w:fldCharType="end"/>
      </w:r>
      <w:r w:rsidRPr="00823001">
        <w:rPr>
          <w:rStyle w:val="Figuretitle"/>
          <w:b/>
          <w:i w:val="0"/>
          <w:sz w:val="24"/>
        </w:rPr>
        <w:t>: Engagement with further education to improve STEM knowledge.</w:t>
      </w:r>
      <w:r w:rsidR="00345FEB" w:rsidRPr="00823001">
        <w:rPr>
          <w:rStyle w:val="Figuretitle"/>
          <w:b/>
          <w:i w:val="0"/>
          <w:sz w:val="24"/>
        </w:rPr>
        <w:t xml:space="preserve"> </w:t>
      </w:r>
    </w:p>
    <w:p w14:paraId="59F23866" w14:textId="21F6B603" w:rsidR="0076576D" w:rsidRDefault="00345FEB" w:rsidP="004644AD">
      <w:pPr>
        <w:pStyle w:val="Caption"/>
        <w:spacing w:before="120"/>
        <w:rPr>
          <w:b/>
          <w:i w:val="0"/>
          <w:iCs w:val="0"/>
          <w:szCs w:val="22"/>
          <w:lang w:val="en-US" w:eastAsia="en-AU"/>
        </w:rPr>
      </w:pPr>
      <w:r w:rsidRPr="00823001">
        <w:rPr>
          <w:b/>
          <w:i w:val="0"/>
          <w:iCs w:val="0"/>
          <w:szCs w:val="22"/>
          <w:lang w:val="en-US" w:eastAsia="en-AU"/>
        </w:rPr>
        <w:t>Q. Which of the following further education have you undertaken to improve your knowledge of STEM since you started working in the education sector? (MC)</w:t>
      </w:r>
    </w:p>
    <w:p w14:paraId="0C556133" w14:textId="7287164D" w:rsidR="002219C5" w:rsidRDefault="002219C5" w:rsidP="002219C5">
      <w:pPr>
        <w:rPr>
          <w:lang w:val="en-US" w:eastAsia="en-AU"/>
        </w:rPr>
      </w:pPr>
      <w:r w:rsidRPr="002219C5">
        <w:rPr>
          <w:noProof/>
          <w:lang w:eastAsia="en-AU"/>
        </w:rPr>
        <w:drawing>
          <wp:inline distT="0" distB="0" distL="0" distR="0" wp14:anchorId="436F79A4" wp14:editId="65561914">
            <wp:extent cx="5727700" cy="2289175"/>
            <wp:effectExtent l="0" t="0" r="6350" b="0"/>
            <wp:docPr id="1470300653" name="Chart 1" descr="Figure 8: Chart 1 of 2. Bar chart to show the proportion who have undertaken different types of education or training to improve STEM knowledge, split by teacher type. The results are split by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D16FEF" w14:textId="09D42040" w:rsidR="000A12A5" w:rsidRPr="002219C5" w:rsidRDefault="000A12A5" w:rsidP="002219C5">
      <w:pPr>
        <w:rPr>
          <w:lang w:val="en-US" w:eastAsia="en-AU"/>
        </w:rPr>
      </w:pPr>
      <w:r w:rsidRPr="000A12A5">
        <w:rPr>
          <w:noProof/>
          <w:lang w:eastAsia="en-AU"/>
        </w:rPr>
        <w:drawing>
          <wp:inline distT="0" distB="0" distL="0" distR="0" wp14:anchorId="29E5DC6B" wp14:editId="317DC74C">
            <wp:extent cx="5727700" cy="2067560"/>
            <wp:effectExtent l="0" t="0" r="6350" b="8890"/>
            <wp:docPr id="47809809" name="Chart 1" descr="Figure 8: Chart 2 of 2. Bar chart to show the proportion who have undertaken different types of education or training to improve STEM knowledge, split by teacher type. The results are split by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7947CD" w14:textId="1610E5B4" w:rsidR="004644AD" w:rsidRPr="00095994" w:rsidRDefault="004644AD" w:rsidP="00F56A00">
      <w:pPr>
        <w:rPr>
          <w:lang w:val="en-US" w:eastAsia="en-AU"/>
        </w:rPr>
      </w:pPr>
    </w:p>
    <w:tbl>
      <w:tblPr>
        <w:tblStyle w:val="Style1"/>
        <w:tblW w:w="9103" w:type="dxa"/>
        <w:tblCellMar>
          <w:top w:w="57" w:type="dxa"/>
          <w:bottom w:w="57" w:type="dxa"/>
        </w:tblCellMar>
        <w:tblLook w:val="04A0" w:firstRow="1" w:lastRow="0" w:firstColumn="1" w:lastColumn="0" w:noHBand="0" w:noVBand="1"/>
        <w:tblCaption w:val="Figure 9: Engagement with further education to improve STEM knowledge."/>
        <w:tblDescription w:val="Summary table of the proportion of educators who have undertaken further education, undertaken formalised training and who have not undertaken any form of further education. In the columns, results are split by teacher type: primary teachers, secondary non-STEM teachers and secondary STEM teachers."/>
      </w:tblPr>
      <w:tblGrid>
        <w:gridCol w:w="4459"/>
        <w:gridCol w:w="1486"/>
        <w:gridCol w:w="1530"/>
        <w:gridCol w:w="1628"/>
      </w:tblGrid>
      <w:tr w:rsidR="00BA0617" w:rsidRPr="00095994" w14:paraId="64577021" w14:textId="77777777" w:rsidTr="008D676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459" w:type="dxa"/>
            <w:hideMark/>
          </w:tcPr>
          <w:p w14:paraId="658ABA51" w14:textId="2E557C49" w:rsidR="00BA0617" w:rsidRPr="00095994" w:rsidRDefault="00BA0617" w:rsidP="00BA0617">
            <w:pPr>
              <w:spacing w:after="0" w:line="240" w:lineRule="auto"/>
              <w:textAlignment w:val="center"/>
              <w:rPr>
                <w:rFonts w:eastAsia="Times New Roman" w:cstheme="minorHAnsi"/>
                <w:szCs w:val="20"/>
                <w:lang w:eastAsia="en-AU"/>
              </w:rPr>
            </w:pPr>
            <w:r w:rsidRPr="00095994">
              <w:rPr>
                <w:rFonts w:asciiTheme="majorHAnsi" w:eastAsia="Times New Roman" w:hAnsiTheme="majorHAnsi" w:cstheme="majorHAnsi"/>
                <w:bCs/>
                <w:color w:val="FFFFFF"/>
                <w:szCs w:val="20"/>
                <w:lang w:eastAsia="en-AU"/>
              </w:rPr>
              <w:t>Further education</w:t>
            </w:r>
          </w:p>
        </w:tc>
        <w:tc>
          <w:tcPr>
            <w:tcW w:w="1486" w:type="dxa"/>
            <w:hideMark/>
          </w:tcPr>
          <w:p w14:paraId="161AAFDD" w14:textId="79601BE1" w:rsidR="00BA0617" w:rsidRPr="00095994"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095994">
              <w:rPr>
                <w:rFonts w:asciiTheme="majorHAnsi" w:hAnsiTheme="majorHAnsi" w:cstheme="majorHAnsi"/>
                <w:bCs/>
                <w:kern w:val="24"/>
                <w:szCs w:val="20"/>
              </w:rPr>
              <w:t>P</w:t>
            </w:r>
            <w:r w:rsidRPr="00095994">
              <w:rPr>
                <w:rFonts w:asciiTheme="majorHAnsi" w:hAnsiTheme="majorHAnsi" w:cstheme="majorHAnsi"/>
                <w:bCs/>
                <w:lang w:eastAsia="en-AU"/>
              </w:rPr>
              <w:t>rimary teachers</w:t>
            </w:r>
          </w:p>
        </w:tc>
        <w:tc>
          <w:tcPr>
            <w:tcW w:w="1530" w:type="dxa"/>
            <w:hideMark/>
          </w:tcPr>
          <w:p w14:paraId="18D95D1F" w14:textId="4F0E04DA" w:rsidR="00BA0617" w:rsidRPr="00095994"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095994">
              <w:rPr>
                <w:rFonts w:asciiTheme="majorHAnsi" w:hAnsiTheme="majorHAnsi" w:cstheme="majorHAnsi"/>
                <w:bCs/>
                <w:lang w:eastAsia="en-AU"/>
              </w:rPr>
              <w:t>Secondary non-STEM teachers</w:t>
            </w:r>
          </w:p>
        </w:tc>
        <w:tc>
          <w:tcPr>
            <w:tcW w:w="1628" w:type="dxa"/>
            <w:hideMark/>
          </w:tcPr>
          <w:p w14:paraId="65D62BB3" w14:textId="252D8A37" w:rsidR="00BA0617" w:rsidRPr="00095994"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095994">
              <w:rPr>
                <w:rFonts w:asciiTheme="majorHAnsi" w:hAnsiTheme="majorHAnsi" w:cstheme="majorHAnsi"/>
                <w:bCs/>
                <w:kern w:val="24"/>
                <w:szCs w:val="20"/>
              </w:rPr>
              <w:t>S</w:t>
            </w:r>
            <w:r w:rsidRPr="00095994">
              <w:rPr>
                <w:rFonts w:asciiTheme="majorHAnsi" w:hAnsiTheme="majorHAnsi" w:cstheme="majorHAnsi"/>
                <w:bCs/>
                <w:lang w:eastAsia="en-AU"/>
              </w:rPr>
              <w:t>econdary STEM teachers</w:t>
            </w:r>
          </w:p>
        </w:tc>
      </w:tr>
      <w:tr w:rsidR="00BA0617" w:rsidRPr="00095994" w14:paraId="2E1EB83F" w14:textId="77777777" w:rsidTr="008D67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hideMark/>
          </w:tcPr>
          <w:p w14:paraId="097596BB" w14:textId="588CC2D7" w:rsidR="00BA0617" w:rsidRPr="00095994" w:rsidRDefault="00BA0617" w:rsidP="00BA0617">
            <w:pPr>
              <w:spacing w:after="0" w:line="240" w:lineRule="auto"/>
              <w:textAlignment w:val="center"/>
              <w:rPr>
                <w:rFonts w:eastAsia="Times New Roman" w:cstheme="minorHAnsi"/>
                <w:bCs/>
                <w:szCs w:val="20"/>
                <w:lang w:eastAsia="en-AU"/>
              </w:rPr>
            </w:pPr>
            <w:r w:rsidRPr="00095994">
              <w:rPr>
                <w:rFonts w:asciiTheme="majorHAnsi" w:eastAsia="Times New Roman" w:hAnsiTheme="majorHAnsi" w:cstheme="majorHAnsi"/>
                <w:bCs/>
                <w:color w:val="000000"/>
                <w:szCs w:val="20"/>
                <w:lang w:eastAsia="en-AU"/>
              </w:rPr>
              <w:t>Net: Undertaken further STEM education</w:t>
            </w:r>
          </w:p>
        </w:tc>
        <w:tc>
          <w:tcPr>
            <w:tcW w:w="1486" w:type="dxa"/>
          </w:tcPr>
          <w:p w14:paraId="7F243742" w14:textId="5B494FBE" w:rsidR="00BA0617" w:rsidRPr="00095994" w:rsidRDefault="004644AD"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95994">
              <w:rPr>
                <w:rFonts w:eastAsia="Times New Roman" w:cstheme="minorHAnsi"/>
                <w:szCs w:val="20"/>
                <w:lang w:eastAsia="en-AU"/>
              </w:rPr>
              <w:t>8</w:t>
            </w:r>
            <w:r w:rsidR="00AB4653" w:rsidRPr="00095994">
              <w:rPr>
                <w:rFonts w:eastAsia="Times New Roman" w:cstheme="minorHAnsi"/>
                <w:szCs w:val="20"/>
                <w:lang w:eastAsia="en-AU"/>
              </w:rPr>
              <w:t>6</w:t>
            </w:r>
            <w:r w:rsidRPr="00095994">
              <w:rPr>
                <w:rFonts w:eastAsia="Times New Roman" w:cstheme="minorHAnsi"/>
                <w:szCs w:val="20"/>
                <w:lang w:eastAsia="en-AU"/>
              </w:rPr>
              <w:t>%</w:t>
            </w:r>
          </w:p>
        </w:tc>
        <w:tc>
          <w:tcPr>
            <w:tcW w:w="1530" w:type="dxa"/>
          </w:tcPr>
          <w:p w14:paraId="2B68C914" w14:textId="620AB100" w:rsidR="00BA0617" w:rsidRPr="00095994" w:rsidRDefault="00D9171A"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95994">
              <w:rPr>
                <w:rFonts w:eastAsia="Times New Roman" w:cstheme="minorHAnsi"/>
                <w:szCs w:val="20"/>
                <w:lang w:eastAsia="en-AU"/>
              </w:rPr>
              <w:t>76</w:t>
            </w:r>
            <w:r w:rsidR="00DF427E" w:rsidRPr="00095994">
              <w:rPr>
                <w:rFonts w:eastAsia="Times New Roman" w:cstheme="minorHAnsi"/>
                <w:szCs w:val="20"/>
                <w:lang w:eastAsia="en-AU"/>
              </w:rPr>
              <w:t>%</w:t>
            </w:r>
          </w:p>
        </w:tc>
        <w:tc>
          <w:tcPr>
            <w:tcW w:w="1628" w:type="dxa"/>
          </w:tcPr>
          <w:p w14:paraId="6DF6BF88" w14:textId="028476B0" w:rsidR="00BA0617" w:rsidRPr="00095994" w:rsidRDefault="00DF427E"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95994">
              <w:rPr>
                <w:rFonts w:ascii="Arial" w:eastAsia="Times New Roman" w:hAnsi="Arial" w:cs="Arial"/>
                <w:szCs w:val="20"/>
                <w:lang w:val="en-US" w:eastAsia="en-AU"/>
              </w:rPr>
              <w:t>▲</w:t>
            </w:r>
            <w:r w:rsidR="00D9171A" w:rsidRPr="00095994">
              <w:rPr>
                <w:rFonts w:eastAsia="Times New Roman" w:cstheme="minorHAnsi"/>
                <w:szCs w:val="20"/>
                <w:lang w:eastAsia="en-AU"/>
              </w:rPr>
              <w:t>89</w:t>
            </w:r>
            <w:r w:rsidRPr="00095994">
              <w:rPr>
                <w:rFonts w:eastAsia="Times New Roman" w:cstheme="minorHAnsi"/>
                <w:szCs w:val="20"/>
                <w:lang w:eastAsia="en-AU"/>
              </w:rPr>
              <w:t>%</w:t>
            </w:r>
            <w:r w:rsidRPr="00095994">
              <w:rPr>
                <w:rFonts w:ascii="Arial" w:hAnsi="Arial" w:cs="Arial"/>
                <w:kern w:val="24"/>
                <w:sz w:val="21"/>
                <w:szCs w:val="21"/>
                <w:lang w:val="en-US"/>
              </w:rPr>
              <w:t xml:space="preserve"> </w:t>
            </w:r>
          </w:p>
        </w:tc>
      </w:tr>
      <w:tr w:rsidR="00BA0617" w:rsidRPr="00095994" w14:paraId="262ACC41" w14:textId="77777777" w:rsidTr="008D6762">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hideMark/>
          </w:tcPr>
          <w:p w14:paraId="6B8F1BD4" w14:textId="48FF49F4" w:rsidR="00BA0617" w:rsidRPr="00095994" w:rsidRDefault="00BA0617" w:rsidP="00BA0617">
            <w:pPr>
              <w:spacing w:after="0" w:line="240" w:lineRule="auto"/>
              <w:textAlignment w:val="center"/>
              <w:rPr>
                <w:rFonts w:eastAsia="Times New Roman" w:cstheme="minorHAnsi"/>
                <w:bCs/>
                <w:szCs w:val="20"/>
                <w:lang w:eastAsia="en-AU"/>
              </w:rPr>
            </w:pPr>
            <w:r w:rsidRPr="00095994">
              <w:rPr>
                <w:rFonts w:asciiTheme="majorHAnsi" w:eastAsia="Times New Roman" w:hAnsiTheme="majorHAnsi" w:cstheme="majorHAnsi"/>
                <w:bCs/>
                <w:color w:val="000000"/>
                <w:szCs w:val="20"/>
                <w:lang w:eastAsia="en-AU"/>
              </w:rPr>
              <w:t>Undertaken formalised training in STEM</w:t>
            </w:r>
          </w:p>
        </w:tc>
        <w:tc>
          <w:tcPr>
            <w:tcW w:w="1486" w:type="dxa"/>
          </w:tcPr>
          <w:p w14:paraId="6C2B9723" w14:textId="78966C54" w:rsidR="00BA0617" w:rsidRPr="00095994" w:rsidRDefault="00AB4653"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95994">
              <w:rPr>
                <w:rFonts w:eastAsia="Times New Roman" w:cstheme="minorHAnsi"/>
                <w:szCs w:val="20"/>
                <w:lang w:eastAsia="en-AU"/>
              </w:rPr>
              <w:t>64</w:t>
            </w:r>
            <w:r w:rsidR="004644AD" w:rsidRPr="00095994">
              <w:rPr>
                <w:rFonts w:eastAsia="Times New Roman" w:cstheme="minorHAnsi"/>
                <w:szCs w:val="20"/>
                <w:lang w:eastAsia="en-AU"/>
              </w:rPr>
              <w:t>%</w:t>
            </w:r>
          </w:p>
        </w:tc>
        <w:tc>
          <w:tcPr>
            <w:tcW w:w="1530" w:type="dxa"/>
          </w:tcPr>
          <w:p w14:paraId="5F52151F" w14:textId="6DF2BCE1" w:rsidR="00BA0617" w:rsidRPr="00095994" w:rsidRDefault="00D9171A"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95994">
              <w:rPr>
                <w:rFonts w:eastAsia="Times New Roman" w:cstheme="minorHAnsi"/>
                <w:szCs w:val="20"/>
                <w:lang w:eastAsia="en-AU"/>
              </w:rPr>
              <w:t>4</w:t>
            </w:r>
            <w:r w:rsidR="00B24828">
              <w:rPr>
                <w:rFonts w:eastAsia="Times New Roman" w:cstheme="minorHAnsi"/>
                <w:szCs w:val="20"/>
                <w:lang w:eastAsia="en-AU"/>
              </w:rPr>
              <w:t>6</w:t>
            </w:r>
            <w:r w:rsidR="00DF427E" w:rsidRPr="00095994">
              <w:rPr>
                <w:rFonts w:eastAsia="Times New Roman" w:cstheme="minorHAnsi"/>
                <w:szCs w:val="20"/>
                <w:lang w:eastAsia="en-AU"/>
              </w:rPr>
              <w:t>%</w:t>
            </w:r>
          </w:p>
        </w:tc>
        <w:tc>
          <w:tcPr>
            <w:tcW w:w="1628" w:type="dxa"/>
          </w:tcPr>
          <w:p w14:paraId="6B012664" w14:textId="371945D6" w:rsidR="00BA0617" w:rsidRPr="00095994" w:rsidRDefault="00DF427E"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95994">
              <w:rPr>
                <w:rFonts w:ascii="Arial" w:eastAsia="Times New Roman" w:hAnsi="Arial" w:cs="Arial"/>
                <w:szCs w:val="20"/>
                <w:lang w:val="en-US" w:eastAsia="en-AU"/>
              </w:rPr>
              <w:t>▲</w:t>
            </w:r>
            <w:r w:rsidR="00D9171A" w:rsidRPr="00095994">
              <w:rPr>
                <w:rFonts w:eastAsia="Times New Roman" w:cstheme="minorHAnsi"/>
                <w:szCs w:val="20"/>
                <w:lang w:eastAsia="en-AU"/>
              </w:rPr>
              <w:t>7</w:t>
            </w:r>
            <w:r w:rsidR="00B24828">
              <w:rPr>
                <w:rFonts w:eastAsia="Times New Roman" w:cstheme="minorHAnsi"/>
                <w:szCs w:val="20"/>
                <w:lang w:eastAsia="en-AU"/>
              </w:rPr>
              <w:t>2</w:t>
            </w:r>
            <w:r w:rsidRPr="00095994">
              <w:rPr>
                <w:rFonts w:eastAsia="Times New Roman" w:cstheme="minorHAnsi"/>
                <w:szCs w:val="20"/>
                <w:lang w:eastAsia="en-AU"/>
              </w:rPr>
              <w:t>%</w:t>
            </w:r>
          </w:p>
        </w:tc>
      </w:tr>
      <w:tr w:rsidR="00BA0617" w:rsidRPr="00095994" w14:paraId="07E173E5" w14:textId="77777777" w:rsidTr="008D67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tcPr>
          <w:p w14:paraId="5E97067F" w14:textId="0A632F78" w:rsidR="00BA0617" w:rsidRPr="00095994" w:rsidRDefault="00BA0617" w:rsidP="00BA0617">
            <w:pPr>
              <w:spacing w:after="0" w:line="240" w:lineRule="auto"/>
              <w:textAlignment w:val="center"/>
              <w:rPr>
                <w:rFonts w:asciiTheme="majorHAnsi" w:hAnsiTheme="majorHAnsi" w:cstheme="majorHAnsi"/>
                <w:b w:val="0"/>
                <w:bCs/>
                <w:color w:val="000000"/>
                <w:kern w:val="24"/>
                <w:szCs w:val="20"/>
              </w:rPr>
            </w:pPr>
            <w:r w:rsidRPr="00095994">
              <w:rPr>
                <w:rFonts w:asciiTheme="majorHAnsi" w:eastAsia="Times New Roman" w:hAnsiTheme="majorHAnsi" w:cstheme="majorHAnsi"/>
                <w:bCs/>
                <w:color w:val="000000"/>
                <w:szCs w:val="20"/>
                <w:lang w:eastAsia="en-AU"/>
              </w:rPr>
              <w:t xml:space="preserve">Have not undertaken further STEM education </w:t>
            </w:r>
          </w:p>
        </w:tc>
        <w:tc>
          <w:tcPr>
            <w:tcW w:w="1486" w:type="dxa"/>
          </w:tcPr>
          <w:p w14:paraId="62E118F7" w14:textId="0BCBB9D8" w:rsidR="00BA0617" w:rsidRPr="00095994" w:rsidRDefault="00DF427E"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95994">
              <w:rPr>
                <w:rFonts w:asciiTheme="majorHAnsi" w:eastAsia="Times New Roman" w:hAnsiTheme="majorHAnsi" w:cstheme="majorHAnsi"/>
                <w:color w:val="000000"/>
                <w:szCs w:val="20"/>
                <w:lang w:eastAsia="en-AU"/>
              </w:rPr>
              <w:t>1</w:t>
            </w:r>
            <w:r w:rsidR="00AB4653" w:rsidRPr="00095994">
              <w:rPr>
                <w:rFonts w:asciiTheme="majorHAnsi" w:eastAsia="Times New Roman" w:hAnsiTheme="majorHAnsi" w:cstheme="majorHAnsi"/>
                <w:color w:val="000000"/>
                <w:szCs w:val="20"/>
                <w:lang w:eastAsia="en-AU"/>
              </w:rPr>
              <w:t>4</w:t>
            </w:r>
            <w:r w:rsidRPr="00095994">
              <w:rPr>
                <w:rFonts w:asciiTheme="majorHAnsi" w:eastAsia="Times New Roman" w:hAnsiTheme="majorHAnsi" w:cstheme="majorHAnsi"/>
                <w:color w:val="000000"/>
                <w:szCs w:val="20"/>
                <w:lang w:eastAsia="en-AU"/>
              </w:rPr>
              <w:t>%</w:t>
            </w:r>
          </w:p>
        </w:tc>
        <w:tc>
          <w:tcPr>
            <w:tcW w:w="1530" w:type="dxa"/>
          </w:tcPr>
          <w:p w14:paraId="7087ABF8" w14:textId="62D540D5" w:rsidR="00BA0617" w:rsidRPr="00095994" w:rsidRDefault="00463B00"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95994">
              <w:rPr>
                <w:rFonts w:ascii="Arial" w:eastAsia="Times New Roman" w:hAnsi="Arial" w:cs="Arial"/>
                <w:color w:val="000000"/>
                <w:szCs w:val="20"/>
                <w:lang w:val="en-US" w:eastAsia="en-AU"/>
              </w:rPr>
              <w:t>▲</w:t>
            </w:r>
            <w:r w:rsidR="0002611D" w:rsidRPr="00095994">
              <w:rPr>
                <w:rFonts w:asciiTheme="majorHAnsi" w:eastAsia="Times New Roman" w:hAnsiTheme="majorHAnsi" w:cstheme="majorHAnsi"/>
                <w:color w:val="000000"/>
                <w:szCs w:val="20"/>
                <w:lang w:eastAsia="en-AU"/>
              </w:rPr>
              <w:t>2</w:t>
            </w:r>
            <w:r w:rsidR="00AB4653" w:rsidRPr="00095994">
              <w:rPr>
                <w:rFonts w:asciiTheme="majorHAnsi" w:eastAsia="Times New Roman" w:hAnsiTheme="majorHAnsi" w:cstheme="majorHAnsi"/>
                <w:color w:val="000000"/>
                <w:szCs w:val="20"/>
                <w:lang w:eastAsia="en-AU"/>
              </w:rPr>
              <w:t>4</w:t>
            </w:r>
            <w:r w:rsidRPr="00095994">
              <w:rPr>
                <w:rFonts w:asciiTheme="majorHAnsi" w:eastAsia="Times New Roman" w:hAnsiTheme="majorHAnsi" w:cstheme="majorHAnsi"/>
                <w:color w:val="000000"/>
                <w:szCs w:val="20"/>
                <w:lang w:eastAsia="en-AU"/>
              </w:rPr>
              <w:t>%</w:t>
            </w:r>
          </w:p>
        </w:tc>
        <w:tc>
          <w:tcPr>
            <w:tcW w:w="1628" w:type="dxa"/>
          </w:tcPr>
          <w:p w14:paraId="1FDD4D0B" w14:textId="39E069F8" w:rsidR="00BA0617" w:rsidRPr="00095994" w:rsidRDefault="00AB4653"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95994">
              <w:rPr>
                <w:rFonts w:asciiTheme="majorHAnsi" w:eastAsia="Times New Roman" w:hAnsiTheme="majorHAnsi" w:cstheme="majorHAnsi"/>
                <w:color w:val="000000"/>
                <w:szCs w:val="20"/>
                <w:lang w:eastAsia="en-AU"/>
              </w:rPr>
              <w:t>11</w:t>
            </w:r>
            <w:r w:rsidR="00463B00" w:rsidRPr="00095994">
              <w:rPr>
                <w:rFonts w:asciiTheme="majorHAnsi" w:eastAsia="Times New Roman" w:hAnsiTheme="majorHAnsi" w:cstheme="majorHAnsi"/>
                <w:color w:val="000000"/>
                <w:szCs w:val="20"/>
                <w:lang w:eastAsia="en-AU"/>
              </w:rPr>
              <w:t>%</w:t>
            </w:r>
          </w:p>
        </w:tc>
      </w:tr>
    </w:tbl>
    <w:p w14:paraId="14A45620" w14:textId="2876B92B" w:rsidR="0076576D" w:rsidRPr="00073B89" w:rsidRDefault="00A57CFB" w:rsidP="0076576D">
      <w:pPr>
        <w:pStyle w:val="Caption"/>
        <w:spacing w:before="120"/>
        <w:rPr>
          <w:i w:val="0"/>
          <w:iCs w:val="0"/>
          <w:color w:val="auto"/>
          <w:sz w:val="18"/>
          <w:szCs w:val="22"/>
        </w:rPr>
      </w:pPr>
      <w:r w:rsidRPr="00073B89">
        <w:rPr>
          <w:i w:val="0"/>
          <w:iCs w:val="0"/>
          <w:color w:val="auto"/>
          <w:sz w:val="18"/>
          <w:szCs w:val="22"/>
        </w:rPr>
        <w:t>Base: unweighted</w:t>
      </w:r>
      <w:r w:rsidR="0076576D" w:rsidRPr="00073B89">
        <w:rPr>
          <w:i w:val="0"/>
          <w:iCs w:val="0"/>
          <w:color w:val="auto"/>
          <w:sz w:val="18"/>
          <w:szCs w:val="22"/>
        </w:rPr>
        <w:t xml:space="preserve"> primary teachers – 3</w:t>
      </w:r>
      <w:r w:rsidR="00AB4653" w:rsidRPr="00073B89">
        <w:rPr>
          <w:i w:val="0"/>
          <w:iCs w:val="0"/>
          <w:color w:val="auto"/>
          <w:sz w:val="18"/>
          <w:szCs w:val="22"/>
        </w:rPr>
        <w:t>71</w:t>
      </w:r>
      <w:r w:rsidR="0076576D" w:rsidRPr="00073B89">
        <w:rPr>
          <w:i w:val="0"/>
          <w:iCs w:val="0"/>
          <w:color w:val="auto"/>
          <w:sz w:val="18"/>
          <w:szCs w:val="22"/>
        </w:rPr>
        <w:t xml:space="preserve">, secondary non-STEM teachers – </w:t>
      </w:r>
      <w:r w:rsidR="00335B62" w:rsidRPr="00073B89">
        <w:rPr>
          <w:i w:val="0"/>
          <w:iCs w:val="0"/>
          <w:color w:val="auto"/>
          <w:sz w:val="18"/>
          <w:szCs w:val="22"/>
        </w:rPr>
        <w:t>1</w:t>
      </w:r>
      <w:r w:rsidR="00095994" w:rsidRPr="00073B89">
        <w:rPr>
          <w:i w:val="0"/>
          <w:iCs w:val="0"/>
          <w:color w:val="auto"/>
          <w:sz w:val="18"/>
          <w:szCs w:val="22"/>
        </w:rPr>
        <w:t>52</w:t>
      </w:r>
      <w:r w:rsidR="0076576D" w:rsidRPr="00073B89">
        <w:rPr>
          <w:i w:val="0"/>
          <w:iCs w:val="0"/>
          <w:color w:val="auto"/>
          <w:sz w:val="18"/>
          <w:szCs w:val="22"/>
        </w:rPr>
        <w:t xml:space="preserve">, secondary STEM teachers – </w:t>
      </w:r>
      <w:r w:rsidR="0047708E" w:rsidRPr="00073B89">
        <w:rPr>
          <w:i w:val="0"/>
          <w:iCs w:val="0"/>
          <w:color w:val="auto"/>
          <w:sz w:val="18"/>
          <w:szCs w:val="22"/>
        </w:rPr>
        <w:t>1</w:t>
      </w:r>
      <w:r w:rsidR="00133AFF" w:rsidRPr="00073B89">
        <w:rPr>
          <w:i w:val="0"/>
          <w:iCs w:val="0"/>
          <w:color w:val="auto"/>
          <w:sz w:val="18"/>
          <w:szCs w:val="22"/>
        </w:rPr>
        <w:t>6</w:t>
      </w:r>
      <w:r w:rsidR="00095994" w:rsidRPr="00073B89">
        <w:rPr>
          <w:i w:val="0"/>
          <w:iCs w:val="0"/>
          <w:color w:val="auto"/>
          <w:sz w:val="18"/>
          <w:szCs w:val="22"/>
        </w:rPr>
        <w:t>1</w:t>
      </w:r>
      <w:r w:rsidR="0076576D" w:rsidRPr="00073B89">
        <w:rPr>
          <w:i w:val="0"/>
          <w:iCs w:val="0"/>
          <w:color w:val="auto"/>
          <w:sz w:val="18"/>
          <w:szCs w:val="22"/>
        </w:rPr>
        <w:t xml:space="preserve">. </w:t>
      </w:r>
    </w:p>
    <w:p w14:paraId="39B4A248" w14:textId="4DBA0DA9" w:rsidR="00FC740A" w:rsidRPr="00073B89" w:rsidRDefault="0076576D" w:rsidP="0076576D">
      <w:pPr>
        <w:spacing w:after="200"/>
        <w:rPr>
          <w:rFonts w:asciiTheme="majorHAnsi" w:eastAsia="Times New Roman" w:hAnsiTheme="majorHAnsi" w:cstheme="majorHAnsi"/>
          <w:szCs w:val="20"/>
          <w:lang w:eastAsia="en-AU"/>
        </w:rPr>
      </w:pPr>
      <w:r w:rsidRPr="00073B89">
        <w:rPr>
          <w:rFonts w:asciiTheme="majorHAnsi" w:eastAsia="Times New Roman" w:hAnsiTheme="majorHAnsi" w:cstheme="majorHAnsi"/>
          <w:szCs w:val="20"/>
          <w:lang w:eastAsia="en-AU"/>
        </w:rPr>
        <w:t xml:space="preserve">The survey also revealed </w:t>
      </w:r>
      <w:r w:rsidR="00CC0206" w:rsidRPr="00073B89">
        <w:rPr>
          <w:rFonts w:asciiTheme="majorHAnsi" w:eastAsia="Times New Roman" w:hAnsiTheme="majorHAnsi" w:cstheme="majorHAnsi"/>
          <w:szCs w:val="20"/>
          <w:lang w:eastAsia="en-AU"/>
        </w:rPr>
        <w:t>some</w:t>
      </w:r>
      <w:r w:rsidRPr="00073B89">
        <w:rPr>
          <w:rFonts w:asciiTheme="majorHAnsi" w:eastAsia="Times New Roman" w:hAnsiTheme="majorHAnsi" w:cstheme="majorHAnsi"/>
          <w:szCs w:val="20"/>
          <w:lang w:eastAsia="en-AU"/>
        </w:rPr>
        <w:t xml:space="preserve"> other distinct differences between teacher cohorts.</w:t>
      </w:r>
      <w:r w:rsidR="00DD105D" w:rsidRPr="00073B89">
        <w:rPr>
          <w:rFonts w:asciiTheme="majorHAnsi" w:eastAsia="Times New Roman" w:hAnsiTheme="majorHAnsi" w:cstheme="majorHAnsi"/>
          <w:szCs w:val="20"/>
          <w:lang w:eastAsia="en-AU"/>
        </w:rPr>
        <w:t xml:space="preserve"> </w:t>
      </w:r>
      <w:r w:rsidR="00D20F84" w:rsidRPr="00073B89">
        <w:rPr>
          <w:rFonts w:asciiTheme="majorHAnsi" w:eastAsia="Times New Roman" w:hAnsiTheme="majorHAnsi" w:cstheme="majorHAnsi"/>
          <w:szCs w:val="20"/>
          <w:lang w:eastAsia="en-AU"/>
        </w:rPr>
        <w:t>Teachers in mainstream schools were more likely than those in specialised schools to have attended any type of further education (86% vs 7</w:t>
      </w:r>
      <w:r w:rsidR="00A60BE4">
        <w:rPr>
          <w:rFonts w:asciiTheme="majorHAnsi" w:eastAsia="Times New Roman" w:hAnsiTheme="majorHAnsi" w:cstheme="majorHAnsi"/>
          <w:szCs w:val="20"/>
          <w:lang w:eastAsia="en-AU"/>
        </w:rPr>
        <w:t>2</w:t>
      </w:r>
      <w:r w:rsidR="00D20F84" w:rsidRPr="00073B89">
        <w:rPr>
          <w:rFonts w:asciiTheme="majorHAnsi" w:eastAsia="Times New Roman" w:hAnsiTheme="majorHAnsi" w:cstheme="majorHAnsi"/>
          <w:szCs w:val="20"/>
          <w:lang w:eastAsia="en-AU"/>
        </w:rPr>
        <w:t>%).</w:t>
      </w:r>
      <w:r w:rsidR="00073B89">
        <w:rPr>
          <w:rFonts w:asciiTheme="majorHAnsi" w:eastAsia="Times New Roman" w:hAnsiTheme="majorHAnsi" w:cstheme="majorHAnsi"/>
          <w:szCs w:val="20"/>
          <w:lang w:eastAsia="en-AU"/>
        </w:rPr>
        <w:t xml:space="preserve"> </w:t>
      </w:r>
      <w:r w:rsidR="00FC740A" w:rsidRPr="00073B89">
        <w:rPr>
          <w:rFonts w:asciiTheme="majorHAnsi" w:eastAsia="Times New Roman" w:hAnsiTheme="majorHAnsi" w:cstheme="majorHAnsi"/>
          <w:szCs w:val="20"/>
          <w:lang w:eastAsia="en-AU"/>
        </w:rPr>
        <w:t>Those with previous STEM qualifications were more likely than those without to have attended any further education (92% vs 81%) including formalised training (72% vs 57%).</w:t>
      </w:r>
    </w:p>
    <w:p w14:paraId="718DC19E" w14:textId="30461231" w:rsidR="0033608F" w:rsidRPr="00073B89" w:rsidRDefault="0033608F" w:rsidP="0076576D">
      <w:pPr>
        <w:spacing w:after="200"/>
        <w:rPr>
          <w:rFonts w:asciiTheme="majorHAnsi" w:eastAsia="Times New Roman" w:hAnsiTheme="majorHAnsi" w:cstheme="majorHAnsi"/>
          <w:szCs w:val="20"/>
          <w:lang w:eastAsia="en-AU"/>
        </w:rPr>
      </w:pPr>
      <w:r w:rsidRPr="00073B89">
        <w:rPr>
          <w:rFonts w:asciiTheme="majorHAnsi" w:eastAsia="Times New Roman" w:hAnsiTheme="majorHAnsi" w:cstheme="majorHAnsi"/>
          <w:szCs w:val="20"/>
          <w:lang w:eastAsia="en-AU"/>
        </w:rPr>
        <w:t>We also saw that those with longer teaching tenures were more likely to have taken part in formalised training (</w:t>
      </w:r>
      <w:r w:rsidR="00BE4ED6" w:rsidRPr="00073B89">
        <w:rPr>
          <w:rFonts w:asciiTheme="majorHAnsi" w:eastAsia="Times New Roman" w:hAnsiTheme="majorHAnsi" w:cstheme="majorHAnsi"/>
          <w:szCs w:val="20"/>
          <w:lang w:eastAsia="en-AU"/>
        </w:rPr>
        <w:t>68</w:t>
      </w:r>
      <w:r w:rsidR="006D1510" w:rsidRPr="00073B89">
        <w:rPr>
          <w:rFonts w:asciiTheme="majorHAnsi" w:eastAsia="Times New Roman" w:hAnsiTheme="majorHAnsi" w:cstheme="majorHAnsi"/>
          <w:szCs w:val="20"/>
          <w:lang w:eastAsia="en-AU"/>
        </w:rPr>
        <w:t xml:space="preserve">% of those with 12+ years of experience, compared to </w:t>
      </w:r>
      <w:r w:rsidR="00882189" w:rsidRPr="00073B89">
        <w:rPr>
          <w:rFonts w:asciiTheme="majorHAnsi" w:eastAsia="Times New Roman" w:hAnsiTheme="majorHAnsi" w:cstheme="majorHAnsi"/>
          <w:szCs w:val="20"/>
          <w:lang w:eastAsia="en-AU"/>
        </w:rPr>
        <w:t>58</w:t>
      </w:r>
      <w:r w:rsidR="006D1510" w:rsidRPr="00073B89">
        <w:rPr>
          <w:rFonts w:asciiTheme="majorHAnsi" w:eastAsia="Times New Roman" w:hAnsiTheme="majorHAnsi" w:cstheme="majorHAnsi"/>
          <w:szCs w:val="20"/>
          <w:lang w:eastAsia="en-AU"/>
        </w:rPr>
        <w:t>% of those with shorter tenures). This was driven by those with longer tenures being more likely to attend</w:t>
      </w:r>
      <w:r w:rsidR="008E347A" w:rsidRPr="00073B89">
        <w:rPr>
          <w:rFonts w:asciiTheme="majorHAnsi" w:eastAsia="Times New Roman" w:hAnsiTheme="majorHAnsi" w:cstheme="majorHAnsi"/>
          <w:szCs w:val="20"/>
          <w:lang w:eastAsia="en-AU"/>
        </w:rPr>
        <w:t xml:space="preserve"> </w:t>
      </w:r>
      <w:r w:rsidR="00EC46ED" w:rsidRPr="00073B89">
        <w:rPr>
          <w:rFonts w:asciiTheme="majorHAnsi" w:eastAsia="Times New Roman" w:hAnsiTheme="majorHAnsi" w:cstheme="majorHAnsi"/>
          <w:szCs w:val="20"/>
          <w:lang w:eastAsia="en-AU"/>
        </w:rPr>
        <w:t>most types</w:t>
      </w:r>
      <w:r w:rsidR="008E347A" w:rsidRPr="00073B89">
        <w:rPr>
          <w:rFonts w:asciiTheme="majorHAnsi" w:eastAsia="Times New Roman" w:hAnsiTheme="majorHAnsi" w:cstheme="majorHAnsi"/>
          <w:szCs w:val="20"/>
          <w:lang w:eastAsia="en-AU"/>
        </w:rPr>
        <w:t xml:space="preserve"> of </w:t>
      </w:r>
      <w:r w:rsidR="00EC46ED" w:rsidRPr="00073B89">
        <w:rPr>
          <w:rFonts w:asciiTheme="majorHAnsi" w:eastAsia="Times New Roman" w:hAnsiTheme="majorHAnsi" w:cstheme="majorHAnsi"/>
          <w:szCs w:val="20"/>
          <w:lang w:eastAsia="en-AU"/>
        </w:rPr>
        <w:t>training / education</w:t>
      </w:r>
      <w:r w:rsidR="00882189" w:rsidRPr="00073B89">
        <w:rPr>
          <w:rFonts w:asciiTheme="majorHAnsi" w:eastAsia="Times New Roman" w:hAnsiTheme="majorHAnsi" w:cstheme="majorHAnsi"/>
          <w:szCs w:val="20"/>
          <w:lang w:eastAsia="en-AU"/>
        </w:rPr>
        <w:t>.</w:t>
      </w:r>
      <w:r w:rsidR="006D1510" w:rsidRPr="00073B89">
        <w:rPr>
          <w:rFonts w:asciiTheme="majorHAnsi" w:eastAsia="Times New Roman" w:hAnsiTheme="majorHAnsi" w:cstheme="majorHAnsi"/>
          <w:szCs w:val="20"/>
          <w:lang w:eastAsia="en-AU"/>
        </w:rPr>
        <w:t xml:space="preserve"> </w:t>
      </w:r>
    </w:p>
    <w:p w14:paraId="7931ADAB" w14:textId="1EEF746F" w:rsidR="0047708E" w:rsidRPr="009F685B" w:rsidRDefault="00DD105D">
      <w:pPr>
        <w:spacing w:after="200" w:line="276" w:lineRule="auto"/>
        <w:rPr>
          <w:rFonts w:asciiTheme="majorHAnsi" w:eastAsiaTheme="majorEastAsia" w:hAnsiTheme="majorHAnsi" w:cstheme="majorHAnsi"/>
          <w:color w:val="005677" w:themeColor="text2"/>
          <w:sz w:val="48"/>
          <w:szCs w:val="32"/>
          <w:highlight w:val="yellow"/>
          <w:lang w:eastAsia="en-AU"/>
        </w:rPr>
      </w:pPr>
      <w:bookmarkStart w:id="213" w:name="_Toc67930917"/>
      <w:r w:rsidRPr="00073B89">
        <w:rPr>
          <w:rFonts w:asciiTheme="majorHAnsi" w:eastAsia="Times New Roman" w:hAnsiTheme="majorHAnsi" w:cstheme="majorHAnsi"/>
          <w:szCs w:val="20"/>
          <w:lang w:eastAsia="en-AU"/>
        </w:rPr>
        <w:t xml:space="preserve">Positively, those teaching in higher socioeconomic areas were </w:t>
      </w:r>
      <w:r w:rsidR="00E364B9">
        <w:rPr>
          <w:rFonts w:asciiTheme="majorHAnsi" w:eastAsia="Times New Roman" w:hAnsiTheme="majorHAnsi" w:cstheme="majorHAnsi"/>
          <w:szCs w:val="20"/>
          <w:lang w:eastAsia="en-AU"/>
        </w:rPr>
        <w:t>just as</w:t>
      </w:r>
      <w:r w:rsidRPr="00073B89">
        <w:rPr>
          <w:rFonts w:asciiTheme="majorHAnsi" w:eastAsia="Times New Roman" w:hAnsiTheme="majorHAnsi" w:cstheme="majorHAnsi"/>
          <w:szCs w:val="20"/>
          <w:lang w:eastAsia="en-AU"/>
        </w:rPr>
        <w:t xml:space="preserve"> likely to have taken part in formalised training </w:t>
      </w:r>
      <w:r w:rsidR="00E364B9">
        <w:rPr>
          <w:rFonts w:asciiTheme="majorHAnsi" w:eastAsia="Times New Roman" w:hAnsiTheme="majorHAnsi" w:cstheme="majorHAnsi"/>
          <w:szCs w:val="20"/>
          <w:lang w:eastAsia="en-AU"/>
        </w:rPr>
        <w:t>as</w:t>
      </w:r>
      <w:r w:rsidRPr="00073B89">
        <w:rPr>
          <w:rFonts w:asciiTheme="majorHAnsi" w:eastAsia="Times New Roman" w:hAnsiTheme="majorHAnsi" w:cstheme="majorHAnsi"/>
          <w:szCs w:val="20"/>
          <w:lang w:eastAsia="en-AU"/>
        </w:rPr>
        <w:t xml:space="preserve"> those in lower socioeconomic areas</w:t>
      </w:r>
      <w:r w:rsidR="00E364B9">
        <w:rPr>
          <w:rFonts w:asciiTheme="majorHAnsi" w:eastAsia="Times New Roman" w:hAnsiTheme="majorHAnsi" w:cstheme="majorHAnsi"/>
          <w:szCs w:val="20"/>
          <w:lang w:eastAsia="en-AU"/>
        </w:rPr>
        <w:t xml:space="preserve">, compared to last wave where the survey found higher </w:t>
      </w:r>
      <w:r w:rsidR="00651065">
        <w:rPr>
          <w:rFonts w:asciiTheme="majorHAnsi" w:eastAsia="Times New Roman" w:hAnsiTheme="majorHAnsi" w:cstheme="majorHAnsi"/>
          <w:szCs w:val="20"/>
          <w:lang w:eastAsia="en-AU"/>
        </w:rPr>
        <w:t>rates of training among those in higher SES areas.</w:t>
      </w:r>
      <w:r w:rsidR="0047708E" w:rsidRPr="009F685B">
        <w:rPr>
          <w:rFonts w:cstheme="majorHAnsi"/>
          <w:highlight w:val="yellow"/>
          <w:lang w:eastAsia="en-AU"/>
        </w:rPr>
        <w:br w:type="page"/>
      </w:r>
    </w:p>
    <w:p w14:paraId="3D4C8ECA" w14:textId="17783263" w:rsidR="0076576D" w:rsidRPr="00386BC3" w:rsidRDefault="0076576D" w:rsidP="00386BC3">
      <w:pPr>
        <w:pStyle w:val="Heading2"/>
        <w:rPr>
          <w:sz w:val="48"/>
          <w:szCs w:val="56"/>
        </w:rPr>
      </w:pPr>
      <w:bookmarkStart w:id="214" w:name="_Toc120267604"/>
      <w:bookmarkStart w:id="215" w:name="_Toc205798089"/>
      <w:r w:rsidRPr="00386BC3">
        <w:rPr>
          <w:sz w:val="48"/>
          <w:szCs w:val="56"/>
        </w:rPr>
        <w:t>Educator attitudes towards STEM</w:t>
      </w:r>
      <w:bookmarkEnd w:id="213"/>
      <w:bookmarkEnd w:id="214"/>
      <w:bookmarkEnd w:id="215"/>
    </w:p>
    <w:p w14:paraId="3D0EA5A3" w14:textId="77777777" w:rsidR="0076576D" w:rsidRPr="00703F72" w:rsidRDefault="0076576D" w:rsidP="00386BC3">
      <w:pPr>
        <w:pStyle w:val="Heading3"/>
        <w:rPr>
          <w:rFonts w:cstheme="majorHAnsi"/>
        </w:rPr>
      </w:pPr>
      <w:bookmarkStart w:id="216" w:name="_Toc67930918"/>
      <w:bookmarkStart w:id="217" w:name="_Toc120267605"/>
      <w:bookmarkStart w:id="218" w:name="_Toc205798090"/>
      <w:r w:rsidRPr="00703F72">
        <w:rPr>
          <w:rFonts w:cstheme="majorHAnsi"/>
        </w:rPr>
        <w:t>Awareness and understanding</w:t>
      </w:r>
      <w:bookmarkEnd w:id="216"/>
      <w:bookmarkEnd w:id="217"/>
      <w:bookmarkEnd w:id="218"/>
    </w:p>
    <w:p w14:paraId="0B54AEDB" w14:textId="60916F05" w:rsidR="00574054" w:rsidRPr="00703F72" w:rsidRDefault="0076576D" w:rsidP="0076576D">
      <w:pPr>
        <w:rPr>
          <w:rFonts w:asciiTheme="majorHAnsi" w:hAnsiTheme="majorHAnsi" w:cstheme="majorHAnsi"/>
          <w:lang w:eastAsia="en-AU"/>
        </w:rPr>
      </w:pPr>
      <w:r w:rsidRPr="00703F72">
        <w:rPr>
          <w:rFonts w:asciiTheme="majorHAnsi" w:eastAsia="Times New Roman" w:hAnsiTheme="majorHAnsi" w:cstheme="majorHAnsi"/>
          <w:szCs w:val="20"/>
          <w:lang w:eastAsia="en-AU"/>
        </w:rPr>
        <w:t xml:space="preserve">To get an indication of their understanding of STEM, educators were asked to write what they believe STEM stands for. </w:t>
      </w:r>
      <w:r w:rsidR="00970AA0" w:rsidRPr="00703F72">
        <w:rPr>
          <w:rFonts w:asciiTheme="majorHAnsi" w:eastAsia="Times New Roman" w:hAnsiTheme="majorHAnsi" w:cstheme="majorHAnsi"/>
          <w:szCs w:val="20"/>
          <w:lang w:eastAsia="en-AU"/>
        </w:rPr>
        <w:t>Almost n</w:t>
      </w:r>
      <w:r w:rsidRPr="00703F72">
        <w:rPr>
          <w:rFonts w:asciiTheme="majorHAnsi" w:eastAsia="Times New Roman" w:hAnsiTheme="majorHAnsi" w:cstheme="majorHAnsi"/>
          <w:szCs w:val="20"/>
          <w:lang w:eastAsia="en-AU"/>
        </w:rPr>
        <w:t>ine in ten (8</w:t>
      </w:r>
      <w:r w:rsidR="00970AA0" w:rsidRPr="00703F72">
        <w:rPr>
          <w:rFonts w:asciiTheme="majorHAnsi" w:eastAsia="Times New Roman" w:hAnsiTheme="majorHAnsi" w:cstheme="majorHAnsi"/>
          <w:szCs w:val="20"/>
          <w:lang w:eastAsia="en-AU"/>
        </w:rPr>
        <w:t>6</w:t>
      </w:r>
      <w:r w:rsidRPr="00703F72">
        <w:rPr>
          <w:rFonts w:asciiTheme="majorHAnsi" w:eastAsia="Times New Roman" w:hAnsiTheme="majorHAnsi" w:cstheme="majorHAnsi"/>
          <w:szCs w:val="20"/>
          <w:lang w:eastAsia="en-AU"/>
        </w:rPr>
        <w:t xml:space="preserve">%) correctly answered with science, technology, engineering and mathematics (although not necessarily in that order). </w:t>
      </w:r>
      <w:r w:rsidR="00574054" w:rsidRPr="00703F72">
        <w:rPr>
          <w:rFonts w:asciiTheme="majorHAnsi" w:hAnsiTheme="majorHAnsi" w:cstheme="majorHAnsi"/>
          <w:lang w:eastAsia="en-AU"/>
        </w:rPr>
        <w:t xml:space="preserve">We have not recorded any changes in awareness </w:t>
      </w:r>
      <w:r w:rsidR="00843950" w:rsidRPr="00703F72">
        <w:rPr>
          <w:rFonts w:asciiTheme="majorHAnsi" w:hAnsiTheme="majorHAnsi" w:cstheme="majorHAnsi"/>
          <w:lang w:eastAsia="en-AU"/>
        </w:rPr>
        <w:t>since tracking began.</w:t>
      </w:r>
    </w:p>
    <w:p w14:paraId="75F53847" w14:textId="2E2F4D09" w:rsidR="0076576D" w:rsidRPr="00703F72" w:rsidRDefault="0076576D" w:rsidP="0076576D">
      <w:pPr>
        <w:rPr>
          <w:rFonts w:asciiTheme="majorHAnsi" w:eastAsia="Times New Roman" w:hAnsiTheme="majorHAnsi" w:cstheme="majorHAnsi"/>
          <w:szCs w:val="20"/>
          <w:lang w:eastAsia="en-AU"/>
        </w:rPr>
      </w:pPr>
      <w:r w:rsidRPr="00703F72">
        <w:rPr>
          <w:rFonts w:asciiTheme="majorHAnsi" w:eastAsia="Times New Roman" w:hAnsiTheme="majorHAnsi" w:cstheme="majorHAnsi"/>
          <w:szCs w:val="20"/>
          <w:lang w:eastAsia="en-AU"/>
        </w:rPr>
        <w:t xml:space="preserve">A further </w:t>
      </w:r>
      <w:r w:rsidR="00843950" w:rsidRPr="00703F72">
        <w:rPr>
          <w:rFonts w:asciiTheme="majorHAnsi" w:eastAsia="Times New Roman" w:hAnsiTheme="majorHAnsi" w:cstheme="majorHAnsi"/>
          <w:szCs w:val="20"/>
          <w:lang w:eastAsia="en-AU"/>
        </w:rPr>
        <w:t>12</w:t>
      </w:r>
      <w:r w:rsidRPr="00703F72">
        <w:rPr>
          <w:rFonts w:asciiTheme="majorHAnsi" w:eastAsia="Times New Roman" w:hAnsiTheme="majorHAnsi" w:cstheme="majorHAnsi"/>
          <w:szCs w:val="20"/>
          <w:lang w:eastAsia="en-AU"/>
        </w:rPr>
        <w:t>% were only able to correctly identify three out of the four subjects, with engineering proving to be the subject that most got confused with (</w:t>
      </w:r>
      <w:r w:rsidR="00BC0CCE" w:rsidRPr="00703F72">
        <w:rPr>
          <w:rFonts w:asciiTheme="majorHAnsi" w:eastAsia="Times New Roman" w:hAnsiTheme="majorHAnsi" w:cstheme="majorHAnsi"/>
          <w:szCs w:val="20"/>
          <w:lang w:eastAsia="en-AU"/>
        </w:rPr>
        <w:t>7</w:t>
      </w:r>
      <w:r w:rsidRPr="00703F72">
        <w:rPr>
          <w:rFonts w:asciiTheme="majorHAnsi" w:eastAsia="Times New Roman" w:hAnsiTheme="majorHAnsi" w:cstheme="majorHAnsi"/>
          <w:szCs w:val="20"/>
          <w:lang w:eastAsia="en-AU"/>
        </w:rPr>
        <w:t>%</w:t>
      </w:r>
      <w:r w:rsidR="0052471B" w:rsidRPr="00703F72">
        <w:rPr>
          <w:rFonts w:asciiTheme="majorHAnsi" w:eastAsia="Times New Roman" w:hAnsiTheme="majorHAnsi" w:cstheme="majorHAnsi"/>
          <w:szCs w:val="20"/>
          <w:lang w:eastAsia="en-AU"/>
        </w:rPr>
        <w:t>).</w:t>
      </w:r>
    </w:p>
    <w:p w14:paraId="6105239C" w14:textId="7E3FDBF0" w:rsidR="0076576D" w:rsidRPr="00703F72" w:rsidRDefault="0076576D" w:rsidP="0076576D">
      <w:pPr>
        <w:rPr>
          <w:rFonts w:asciiTheme="majorHAnsi" w:eastAsia="Times New Roman" w:hAnsiTheme="majorHAnsi" w:cstheme="majorHAnsi"/>
          <w:szCs w:val="20"/>
          <w:lang w:eastAsia="en-AU"/>
        </w:rPr>
      </w:pPr>
      <w:r w:rsidRPr="00703F72">
        <w:rPr>
          <w:rFonts w:asciiTheme="majorHAnsi" w:eastAsia="Times New Roman" w:hAnsiTheme="majorHAnsi" w:cstheme="majorHAnsi"/>
          <w:szCs w:val="20"/>
          <w:lang w:eastAsia="en-AU"/>
        </w:rPr>
        <w:t xml:space="preserve">Only </w:t>
      </w:r>
      <w:r w:rsidR="00703F72" w:rsidRPr="00703F72">
        <w:rPr>
          <w:rFonts w:asciiTheme="majorHAnsi" w:eastAsia="Times New Roman" w:hAnsiTheme="majorHAnsi" w:cstheme="majorHAnsi"/>
          <w:szCs w:val="20"/>
          <w:lang w:eastAsia="en-AU"/>
        </w:rPr>
        <w:t>2</w:t>
      </w:r>
      <w:r w:rsidRPr="00703F72">
        <w:rPr>
          <w:rFonts w:asciiTheme="majorHAnsi" w:eastAsia="Times New Roman" w:hAnsiTheme="majorHAnsi" w:cstheme="majorHAnsi"/>
          <w:szCs w:val="20"/>
          <w:lang w:eastAsia="en-AU"/>
        </w:rPr>
        <w:t>% of respondents were incorrect in their definition of all four subjects or acknowledged they didn’t know. No differences were recorded between men and women.</w:t>
      </w:r>
    </w:p>
    <w:p w14:paraId="08510A4D" w14:textId="34ADE30F" w:rsidR="00C10332" w:rsidRPr="00703F72" w:rsidRDefault="0076576D" w:rsidP="00C10332">
      <w:pPr>
        <w:rPr>
          <w:rStyle w:val="Figuretitle"/>
          <w:b/>
          <w:sz w:val="24"/>
        </w:rPr>
      </w:pPr>
      <w:r w:rsidRPr="00703F72">
        <w:rPr>
          <w:rStyle w:val="Figuretitle"/>
          <w:b/>
          <w:sz w:val="24"/>
        </w:rPr>
        <w:t xml:space="preserve">Figure </w:t>
      </w:r>
      <w:r w:rsidRPr="00703F72">
        <w:rPr>
          <w:rStyle w:val="Figuretitle"/>
          <w:b/>
          <w:i/>
          <w:sz w:val="24"/>
        </w:rPr>
        <w:fldChar w:fldCharType="begin"/>
      </w:r>
      <w:r w:rsidRPr="00703F72">
        <w:rPr>
          <w:rStyle w:val="Figuretitle"/>
          <w:b/>
          <w:sz w:val="24"/>
        </w:rPr>
        <w:instrText xml:space="preserve"> SEQ Figure \* ARABIC </w:instrText>
      </w:r>
      <w:r w:rsidRPr="00703F72">
        <w:rPr>
          <w:rStyle w:val="Figuretitle"/>
          <w:b/>
          <w:i/>
          <w:sz w:val="24"/>
        </w:rPr>
        <w:fldChar w:fldCharType="separate"/>
      </w:r>
      <w:r w:rsidR="00F34B32">
        <w:rPr>
          <w:rStyle w:val="Figuretitle"/>
          <w:b/>
          <w:noProof/>
          <w:sz w:val="24"/>
        </w:rPr>
        <w:t>9</w:t>
      </w:r>
      <w:r w:rsidRPr="00703F72">
        <w:rPr>
          <w:rStyle w:val="Figuretitle"/>
          <w:b/>
          <w:i/>
          <w:sz w:val="24"/>
        </w:rPr>
        <w:fldChar w:fldCharType="end"/>
      </w:r>
      <w:r w:rsidRPr="00703F72">
        <w:rPr>
          <w:rStyle w:val="Figuretitle"/>
          <w:b/>
          <w:sz w:val="24"/>
        </w:rPr>
        <w:t>: Understanding of the term ‘STEM’ (coded).</w:t>
      </w:r>
      <w:r w:rsidR="00B82098" w:rsidRPr="00703F72">
        <w:rPr>
          <w:rStyle w:val="Figuretitle"/>
          <w:b/>
          <w:sz w:val="24"/>
        </w:rPr>
        <w:t xml:space="preserve"> </w:t>
      </w:r>
    </w:p>
    <w:p w14:paraId="73F71413" w14:textId="63019413" w:rsidR="00970AA0" w:rsidRPr="00703F72" w:rsidRDefault="00B82098" w:rsidP="001047E9">
      <w:pPr>
        <w:rPr>
          <w:rFonts w:asciiTheme="majorHAnsi" w:hAnsiTheme="majorHAnsi" w:cstheme="majorHAnsi"/>
          <w:sz w:val="20"/>
          <w:szCs w:val="16"/>
        </w:rPr>
      </w:pPr>
      <w:r w:rsidRPr="00703F72">
        <w:rPr>
          <w:b/>
          <w:color w:val="005677" w:themeColor="text2"/>
          <w:lang w:val="en-US" w:eastAsia="en-AU"/>
        </w:rPr>
        <w:t>Q. Please write below what you believe the term STEM stands for.</w:t>
      </w:r>
      <w:r w:rsidR="00C10332" w:rsidRPr="00703F72">
        <w:rPr>
          <w:rFonts w:asciiTheme="majorHAnsi" w:hAnsiTheme="majorHAnsi" w:cstheme="majorHAnsi"/>
          <w:sz w:val="20"/>
          <w:szCs w:val="16"/>
        </w:rPr>
        <w:t xml:space="preserve"> </w:t>
      </w:r>
    </w:p>
    <w:p w14:paraId="71FDA41F" w14:textId="22192E04" w:rsidR="0076576D" w:rsidRPr="00703F72" w:rsidRDefault="004C7870" w:rsidP="00C10332">
      <w:pPr>
        <w:rPr>
          <w:rFonts w:asciiTheme="majorHAnsi" w:hAnsiTheme="majorHAnsi" w:cstheme="majorHAnsi"/>
        </w:rPr>
      </w:pPr>
      <w:r w:rsidRPr="00703F72">
        <w:rPr>
          <w:rFonts w:asciiTheme="majorHAnsi" w:hAnsiTheme="majorHAnsi" w:cstheme="majorHAnsi"/>
          <w:noProof/>
        </w:rPr>
        <w:drawing>
          <wp:inline distT="0" distB="0" distL="0" distR="0" wp14:anchorId="5A572D6E" wp14:editId="6BA4FF75">
            <wp:extent cx="5727700" cy="2781300"/>
            <wp:effectExtent l="0" t="0" r="6350" b="0"/>
            <wp:docPr id="1589952412" name="Chart 1" descr="Figure 9: Column chart to show understanding of the term 'STEM'. Each column is broken into three bars: those who gave the correct definition, an incorrect definition but who got most of the definition correct, and those who did not know or were completely incorrect. There are three bars, showing the scores across wave 1, wave 2 and wave 3.">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F82A3E" w14:textId="6543D4DE" w:rsidR="001047E9" w:rsidRPr="00970AA0" w:rsidRDefault="00A57CFB" w:rsidP="001047E9">
      <w:pPr>
        <w:rPr>
          <w:sz w:val="18"/>
        </w:rPr>
      </w:pPr>
      <w:r w:rsidRPr="00703F72">
        <w:rPr>
          <w:sz w:val="18"/>
        </w:rPr>
        <w:t>Base: unweighted</w:t>
      </w:r>
      <w:r w:rsidR="001047E9" w:rsidRPr="00703F72">
        <w:rPr>
          <w:sz w:val="18"/>
        </w:rPr>
        <w:t xml:space="preserve"> total educators – wave 1 – 8</w:t>
      </w:r>
      <w:r w:rsidR="00B97B54" w:rsidRPr="00703F72">
        <w:rPr>
          <w:sz w:val="18"/>
        </w:rPr>
        <w:t>44</w:t>
      </w:r>
      <w:r w:rsidR="001047E9" w:rsidRPr="00703F72">
        <w:rPr>
          <w:sz w:val="18"/>
        </w:rPr>
        <w:t>, wave 2 – 7</w:t>
      </w:r>
      <w:r w:rsidR="00B97B54" w:rsidRPr="00703F72">
        <w:rPr>
          <w:sz w:val="18"/>
        </w:rPr>
        <w:t>30</w:t>
      </w:r>
      <w:r w:rsidR="00970AA0" w:rsidRPr="00703F72">
        <w:rPr>
          <w:sz w:val="18"/>
        </w:rPr>
        <w:t>, wave 3 - 801</w:t>
      </w:r>
      <w:r w:rsidR="00B97B54" w:rsidRPr="00703F72">
        <w:rPr>
          <w:sz w:val="18"/>
        </w:rPr>
        <w:t>.</w:t>
      </w:r>
      <w:r w:rsidR="001047E9" w:rsidRPr="00703F72">
        <w:rPr>
          <w:sz w:val="18"/>
        </w:rPr>
        <w:t xml:space="preserve"> Weighted percentages may not add up to 100% due to rounding of decimal places to the nearest whole number.</w:t>
      </w:r>
      <w:r w:rsidR="001047E9" w:rsidRPr="00970AA0">
        <w:rPr>
          <w:sz w:val="18"/>
        </w:rPr>
        <w:t xml:space="preserve">  </w:t>
      </w:r>
    </w:p>
    <w:p w14:paraId="4ABB165D" w14:textId="77777777" w:rsidR="009451E2" w:rsidRPr="009F685B" w:rsidRDefault="009451E2">
      <w:pPr>
        <w:spacing w:after="200" w:line="276" w:lineRule="auto"/>
        <w:rPr>
          <w:rFonts w:asciiTheme="majorHAnsi" w:eastAsia="Times New Roman" w:hAnsiTheme="majorHAnsi" w:cstheme="majorHAnsi"/>
          <w:szCs w:val="20"/>
          <w:highlight w:val="yellow"/>
          <w:lang w:eastAsia="en-AU"/>
        </w:rPr>
      </w:pPr>
      <w:r w:rsidRPr="009F685B">
        <w:rPr>
          <w:rFonts w:asciiTheme="majorHAnsi" w:eastAsia="Times New Roman" w:hAnsiTheme="majorHAnsi" w:cstheme="majorHAnsi"/>
          <w:szCs w:val="20"/>
          <w:highlight w:val="yellow"/>
          <w:lang w:eastAsia="en-AU"/>
        </w:rPr>
        <w:br w:type="page"/>
      </w:r>
    </w:p>
    <w:p w14:paraId="133334DE" w14:textId="1C3D6F1A" w:rsidR="001047E9" w:rsidRDefault="009A1CF3" w:rsidP="00565D16">
      <w:pPr>
        <w:spacing w:after="0" w:line="240" w:lineRule="auto"/>
        <w:textAlignment w:val="center"/>
        <w:rPr>
          <w:rFonts w:asciiTheme="majorHAnsi" w:hAnsiTheme="majorHAnsi" w:cstheme="majorHAnsi"/>
          <w:bCs/>
          <w:color w:val="939598" w:themeColor="accent1"/>
          <w:sz w:val="18"/>
          <w:szCs w:val="18"/>
          <w:lang w:val="en-US"/>
        </w:rPr>
      </w:pPr>
      <w:r w:rsidRPr="00CA1530">
        <w:rPr>
          <w:rFonts w:asciiTheme="majorHAnsi" w:eastAsia="Times New Roman" w:hAnsiTheme="majorHAnsi" w:cstheme="majorHAnsi"/>
          <w:szCs w:val="20"/>
          <w:lang w:eastAsia="en-AU"/>
        </w:rPr>
        <w:t xml:space="preserve">Tertiary educators </w:t>
      </w:r>
      <w:r w:rsidR="001047E9" w:rsidRPr="00CA1530">
        <w:rPr>
          <w:rFonts w:asciiTheme="majorHAnsi" w:eastAsia="Times New Roman" w:hAnsiTheme="majorHAnsi" w:cstheme="majorHAnsi"/>
          <w:szCs w:val="20"/>
          <w:lang w:eastAsia="en-AU"/>
        </w:rPr>
        <w:t>recorded the highest score of correct responses (9</w:t>
      </w:r>
      <w:r w:rsidRPr="00CA1530">
        <w:rPr>
          <w:rFonts w:asciiTheme="majorHAnsi" w:eastAsia="Times New Roman" w:hAnsiTheme="majorHAnsi" w:cstheme="majorHAnsi"/>
          <w:szCs w:val="20"/>
          <w:lang w:eastAsia="en-AU"/>
        </w:rPr>
        <w:t>4</w:t>
      </w:r>
      <w:r w:rsidR="001047E9" w:rsidRPr="00CA1530">
        <w:rPr>
          <w:rFonts w:asciiTheme="majorHAnsi" w:eastAsia="Times New Roman" w:hAnsiTheme="majorHAnsi" w:cstheme="majorHAnsi"/>
          <w:szCs w:val="20"/>
          <w:lang w:eastAsia="en-AU"/>
        </w:rPr>
        <w:t>%), followed by</w:t>
      </w:r>
      <w:r w:rsidRPr="00CA1530">
        <w:rPr>
          <w:rFonts w:asciiTheme="majorHAnsi" w:eastAsia="Times New Roman" w:hAnsiTheme="majorHAnsi" w:cstheme="majorHAnsi"/>
          <w:szCs w:val="20"/>
          <w:lang w:eastAsia="en-AU"/>
        </w:rPr>
        <w:t xml:space="preserve"> Secondary STEM teachers (91%),</w:t>
      </w:r>
      <w:r w:rsidR="001047E9" w:rsidRPr="00CA1530">
        <w:rPr>
          <w:rFonts w:asciiTheme="majorHAnsi" w:eastAsia="Times New Roman" w:hAnsiTheme="majorHAnsi" w:cstheme="majorHAnsi"/>
          <w:szCs w:val="20"/>
          <w:lang w:eastAsia="en-AU"/>
        </w:rPr>
        <w:t xml:space="preserve"> primary teachers (8</w:t>
      </w:r>
      <w:r w:rsidR="00CA1530" w:rsidRPr="00CA1530">
        <w:rPr>
          <w:rFonts w:asciiTheme="majorHAnsi" w:eastAsia="Times New Roman" w:hAnsiTheme="majorHAnsi" w:cstheme="majorHAnsi"/>
          <w:szCs w:val="20"/>
          <w:lang w:eastAsia="en-AU"/>
        </w:rPr>
        <w:t>5</w:t>
      </w:r>
      <w:r w:rsidR="001047E9" w:rsidRPr="00CA1530">
        <w:rPr>
          <w:rFonts w:asciiTheme="majorHAnsi" w:eastAsia="Times New Roman" w:hAnsiTheme="majorHAnsi" w:cstheme="majorHAnsi"/>
          <w:szCs w:val="20"/>
          <w:lang w:eastAsia="en-AU"/>
        </w:rPr>
        <w:t xml:space="preserve">%) and lastly </w:t>
      </w:r>
      <w:r w:rsidR="00CA1530" w:rsidRPr="00CA1530">
        <w:rPr>
          <w:rFonts w:asciiTheme="majorHAnsi" w:eastAsia="Times New Roman" w:hAnsiTheme="majorHAnsi" w:cstheme="majorHAnsi"/>
          <w:szCs w:val="20"/>
          <w:lang w:eastAsia="en-AU"/>
        </w:rPr>
        <w:t>secondary non-STEM teachers (8</w:t>
      </w:r>
      <w:r w:rsidR="00866AE9">
        <w:rPr>
          <w:rFonts w:asciiTheme="majorHAnsi" w:eastAsia="Times New Roman" w:hAnsiTheme="majorHAnsi" w:cstheme="majorHAnsi"/>
          <w:szCs w:val="20"/>
          <w:lang w:eastAsia="en-AU"/>
        </w:rPr>
        <w:t>1</w:t>
      </w:r>
      <w:r w:rsidR="00CA1530" w:rsidRPr="00CA1530">
        <w:rPr>
          <w:rFonts w:asciiTheme="majorHAnsi" w:eastAsia="Times New Roman" w:hAnsiTheme="majorHAnsi" w:cstheme="majorHAnsi"/>
          <w:szCs w:val="20"/>
          <w:lang w:eastAsia="en-AU"/>
        </w:rPr>
        <w:t>%)</w:t>
      </w:r>
      <w:r w:rsidR="00950A79">
        <w:rPr>
          <w:rFonts w:asciiTheme="majorHAnsi" w:eastAsia="Times New Roman" w:hAnsiTheme="majorHAnsi" w:cstheme="majorHAnsi"/>
          <w:szCs w:val="20"/>
          <w:lang w:eastAsia="en-AU"/>
        </w:rPr>
        <w:t>.</w:t>
      </w:r>
      <w:r w:rsidR="00565D16">
        <w:rPr>
          <w:rFonts w:asciiTheme="majorHAnsi" w:eastAsia="Times New Roman" w:hAnsiTheme="majorHAnsi" w:cstheme="majorHAnsi"/>
          <w:szCs w:val="20"/>
          <w:lang w:eastAsia="en-AU"/>
        </w:rPr>
        <w:t xml:space="preserve"> </w:t>
      </w:r>
      <w:r w:rsidR="00565D16" w:rsidRPr="00C4574A">
        <w:rPr>
          <w:rFonts w:asciiTheme="majorHAnsi" w:hAnsiTheme="majorHAnsi" w:cstheme="majorHAnsi"/>
        </w:rPr>
        <w:t xml:space="preserve">Career Advisors were more likely than any other type of educator to correctly define STEM (97%). </w:t>
      </w:r>
    </w:p>
    <w:p w14:paraId="7FBF03D0" w14:textId="77777777" w:rsidR="00565D16" w:rsidRPr="00565D16" w:rsidRDefault="00565D16" w:rsidP="00565D16">
      <w:pPr>
        <w:spacing w:after="0" w:line="240" w:lineRule="auto"/>
        <w:textAlignment w:val="center"/>
        <w:rPr>
          <w:rStyle w:val="Figuretitle"/>
          <w:rFonts w:asciiTheme="majorHAnsi" w:hAnsiTheme="majorHAnsi" w:cstheme="majorHAnsi"/>
          <w:bCs/>
          <w:color w:val="939598" w:themeColor="accent1"/>
          <w:sz w:val="18"/>
          <w:szCs w:val="18"/>
          <w:lang w:val="en-US"/>
        </w:rPr>
      </w:pPr>
    </w:p>
    <w:p w14:paraId="3C4C1365" w14:textId="007CA796" w:rsidR="00565D16" w:rsidRPr="00CA1530" w:rsidRDefault="00565D16" w:rsidP="009451E2">
      <w:pPr>
        <w:rPr>
          <w:rStyle w:val="Figuretitle"/>
          <w:rFonts w:asciiTheme="majorHAnsi" w:eastAsia="Times New Roman" w:hAnsiTheme="majorHAnsi" w:cstheme="majorHAnsi"/>
          <w:szCs w:val="20"/>
          <w:lang w:eastAsia="en-AU"/>
        </w:rPr>
      </w:pPr>
      <w:r w:rsidRPr="00B164CE">
        <w:rPr>
          <w:rFonts w:asciiTheme="majorHAnsi" w:eastAsia="Times New Roman" w:hAnsiTheme="majorHAnsi" w:cstheme="majorHAnsi"/>
          <w:szCs w:val="20"/>
          <w:lang w:eastAsia="en-AU"/>
        </w:rPr>
        <w:t>While not significant, those in government schools (87%) were slightly more likely to give a correct definition compared to Catholic (81%) and independent (81%) schools. Since tracking began the data has shown lowest awareness among Catholic school teachers.</w:t>
      </w:r>
    </w:p>
    <w:p w14:paraId="7554438A" w14:textId="4F77FCA8" w:rsidR="001047E9" w:rsidRPr="00823E62" w:rsidRDefault="001047E9" w:rsidP="001047E9">
      <w:pPr>
        <w:rPr>
          <w:rStyle w:val="Figuretitle"/>
          <w:b/>
          <w:sz w:val="24"/>
        </w:rPr>
      </w:pPr>
      <w:r w:rsidRPr="00CA1530">
        <w:rPr>
          <w:rStyle w:val="Figuretitle"/>
          <w:b/>
          <w:sz w:val="24"/>
        </w:rPr>
        <w:t xml:space="preserve">Figure </w:t>
      </w:r>
      <w:r w:rsidRPr="00CA1530">
        <w:rPr>
          <w:rStyle w:val="Figuretitle"/>
          <w:b/>
          <w:i/>
          <w:sz w:val="24"/>
        </w:rPr>
        <w:fldChar w:fldCharType="begin"/>
      </w:r>
      <w:r w:rsidRPr="00CA1530">
        <w:rPr>
          <w:rStyle w:val="Figuretitle"/>
          <w:b/>
          <w:sz w:val="24"/>
        </w:rPr>
        <w:instrText xml:space="preserve"> SEQ Figure \* ARABIC </w:instrText>
      </w:r>
      <w:r w:rsidRPr="00CA1530">
        <w:rPr>
          <w:rStyle w:val="Figuretitle"/>
          <w:b/>
          <w:i/>
          <w:sz w:val="24"/>
        </w:rPr>
        <w:fldChar w:fldCharType="separate"/>
      </w:r>
      <w:r w:rsidR="00F34B32">
        <w:rPr>
          <w:rStyle w:val="Figuretitle"/>
          <w:b/>
          <w:noProof/>
          <w:sz w:val="24"/>
        </w:rPr>
        <w:t>10</w:t>
      </w:r>
      <w:r w:rsidRPr="00CA1530">
        <w:rPr>
          <w:rStyle w:val="Figuretitle"/>
          <w:b/>
          <w:i/>
          <w:sz w:val="24"/>
        </w:rPr>
        <w:fldChar w:fldCharType="end"/>
      </w:r>
      <w:r w:rsidRPr="00CA1530">
        <w:rPr>
          <w:rStyle w:val="Figuretitle"/>
          <w:b/>
          <w:sz w:val="24"/>
        </w:rPr>
        <w:t>: Understanding of the term ‘STEM’ (coded) by teacher type.</w:t>
      </w:r>
      <w:r w:rsidRPr="00823E62">
        <w:rPr>
          <w:rStyle w:val="Figuretitle"/>
          <w:b/>
          <w:sz w:val="24"/>
        </w:rPr>
        <w:t xml:space="preserve"> </w:t>
      </w:r>
    </w:p>
    <w:p w14:paraId="2A8E3AE4" w14:textId="2114C8C3" w:rsidR="0076576D" w:rsidRPr="00823E62" w:rsidRDefault="001047E9" w:rsidP="00C34024">
      <w:pPr>
        <w:rPr>
          <w:rFonts w:asciiTheme="majorHAnsi" w:hAnsiTheme="majorHAnsi" w:cstheme="majorHAnsi"/>
          <w:sz w:val="20"/>
          <w:szCs w:val="16"/>
        </w:rPr>
      </w:pPr>
      <w:r w:rsidRPr="00823E62">
        <w:rPr>
          <w:b/>
          <w:color w:val="005677" w:themeColor="text2"/>
          <w:lang w:val="en-US" w:eastAsia="en-AU"/>
        </w:rPr>
        <w:t>Q. Please write below what you believe the term STEM stands for.</w:t>
      </w:r>
      <w:r w:rsidRPr="00823E62">
        <w:rPr>
          <w:rFonts w:asciiTheme="majorHAnsi" w:hAnsiTheme="majorHAnsi" w:cstheme="majorHAnsi"/>
          <w:sz w:val="20"/>
          <w:szCs w:val="16"/>
        </w:rPr>
        <w:t xml:space="preserve"> </w:t>
      </w:r>
    </w:p>
    <w:p w14:paraId="3D63A39F" w14:textId="6EA34246" w:rsidR="00823E62" w:rsidRPr="00823E62" w:rsidRDefault="00823E62" w:rsidP="00C34024">
      <w:pPr>
        <w:rPr>
          <w:rFonts w:asciiTheme="majorHAnsi" w:hAnsiTheme="majorHAnsi" w:cstheme="majorHAnsi"/>
        </w:rPr>
      </w:pPr>
      <w:r w:rsidRPr="00823E62">
        <w:rPr>
          <w:rFonts w:asciiTheme="majorHAnsi" w:hAnsiTheme="majorHAnsi" w:cstheme="majorHAnsi"/>
          <w:noProof/>
        </w:rPr>
        <w:drawing>
          <wp:inline distT="0" distB="0" distL="0" distR="0" wp14:anchorId="08326A73" wp14:editId="4FD61921">
            <wp:extent cx="5727700" cy="3048000"/>
            <wp:effectExtent l="0" t="0" r="6350" b="0"/>
            <wp:docPr id="223214826" name="Chart 1" descr="Figure 10: Column chart to show understanding of the term 'STEM'. Each column is broken into three bars: those who gave the correct definition, an incorrect definition but who got most of the definition correct, and those who did not know or were completely incorrect. There are four bars, reflecting four teacher types: primary, secondary non-STEM, secondary STEM and tertiary educators.">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5F999" w14:textId="2353BD99" w:rsidR="0076576D" w:rsidRPr="00823E62" w:rsidRDefault="00A57CFB" w:rsidP="0076576D">
      <w:pPr>
        <w:pStyle w:val="Caption"/>
        <w:keepNext/>
        <w:rPr>
          <w:i w:val="0"/>
          <w:iCs w:val="0"/>
          <w:color w:val="auto"/>
          <w:sz w:val="18"/>
          <w:szCs w:val="22"/>
        </w:rPr>
      </w:pPr>
      <w:r w:rsidRPr="00823E62">
        <w:rPr>
          <w:i w:val="0"/>
          <w:iCs w:val="0"/>
          <w:color w:val="auto"/>
          <w:sz w:val="18"/>
          <w:szCs w:val="22"/>
        </w:rPr>
        <w:t>Base: unweighted</w:t>
      </w:r>
      <w:r w:rsidR="0076576D" w:rsidRPr="00823E62">
        <w:rPr>
          <w:i w:val="0"/>
          <w:iCs w:val="0"/>
          <w:color w:val="auto"/>
          <w:sz w:val="18"/>
          <w:szCs w:val="22"/>
        </w:rPr>
        <w:t xml:space="preserve"> </w:t>
      </w:r>
      <w:r w:rsidR="001047E9" w:rsidRPr="00823E62">
        <w:rPr>
          <w:i w:val="0"/>
          <w:iCs w:val="0"/>
          <w:color w:val="auto"/>
          <w:sz w:val="18"/>
          <w:szCs w:val="22"/>
        </w:rPr>
        <w:t xml:space="preserve">wave 2 </w:t>
      </w:r>
      <w:r w:rsidR="0076576D" w:rsidRPr="00823E62">
        <w:rPr>
          <w:i w:val="0"/>
          <w:iCs w:val="0"/>
          <w:color w:val="auto"/>
          <w:sz w:val="18"/>
          <w:szCs w:val="22"/>
        </w:rPr>
        <w:t xml:space="preserve">primary teachers – </w:t>
      </w:r>
      <w:r w:rsidR="00823E62">
        <w:rPr>
          <w:i w:val="0"/>
          <w:iCs w:val="0"/>
          <w:color w:val="auto"/>
          <w:sz w:val="18"/>
          <w:szCs w:val="22"/>
        </w:rPr>
        <w:t>371</w:t>
      </w:r>
      <w:r w:rsidR="0076576D" w:rsidRPr="00823E62">
        <w:rPr>
          <w:i w:val="0"/>
          <w:iCs w:val="0"/>
          <w:color w:val="auto"/>
          <w:sz w:val="18"/>
          <w:szCs w:val="22"/>
        </w:rPr>
        <w:t>, secondary non-STEM teachers – 1</w:t>
      </w:r>
      <w:r w:rsidR="00823E62">
        <w:rPr>
          <w:i w:val="0"/>
          <w:iCs w:val="0"/>
          <w:color w:val="auto"/>
          <w:sz w:val="18"/>
          <w:szCs w:val="22"/>
        </w:rPr>
        <w:t>52</w:t>
      </w:r>
      <w:r w:rsidR="0076576D" w:rsidRPr="00823E62">
        <w:rPr>
          <w:i w:val="0"/>
          <w:iCs w:val="0"/>
          <w:color w:val="auto"/>
          <w:sz w:val="18"/>
          <w:szCs w:val="22"/>
        </w:rPr>
        <w:t xml:space="preserve">, secondary STEM teachers – </w:t>
      </w:r>
      <w:r w:rsidR="00615782">
        <w:rPr>
          <w:i w:val="0"/>
          <w:iCs w:val="0"/>
          <w:color w:val="auto"/>
          <w:sz w:val="18"/>
          <w:szCs w:val="22"/>
        </w:rPr>
        <w:t>161</w:t>
      </w:r>
      <w:r w:rsidR="0076576D" w:rsidRPr="00823E62">
        <w:rPr>
          <w:i w:val="0"/>
          <w:iCs w:val="0"/>
          <w:color w:val="auto"/>
          <w:sz w:val="18"/>
          <w:szCs w:val="22"/>
        </w:rPr>
        <w:t xml:space="preserve">, tertiary educators – </w:t>
      </w:r>
      <w:r w:rsidR="00615782">
        <w:rPr>
          <w:i w:val="0"/>
          <w:iCs w:val="0"/>
          <w:color w:val="auto"/>
          <w:sz w:val="18"/>
          <w:szCs w:val="22"/>
        </w:rPr>
        <w:t>62</w:t>
      </w:r>
      <w:r w:rsidR="0076576D" w:rsidRPr="00823E62">
        <w:rPr>
          <w:i w:val="0"/>
          <w:iCs w:val="0"/>
          <w:color w:val="auto"/>
          <w:sz w:val="18"/>
          <w:szCs w:val="22"/>
        </w:rPr>
        <w:t xml:space="preserve">. Weighted percentages may not add up to 100% due to rounding of decimal places to the nearest whole number.  </w:t>
      </w:r>
    </w:p>
    <w:p w14:paraId="5E437D0A" w14:textId="77777777" w:rsidR="009451E2" w:rsidRPr="009F685B" w:rsidRDefault="009451E2" w:rsidP="0076576D">
      <w:pPr>
        <w:spacing w:after="0" w:line="240" w:lineRule="auto"/>
        <w:textAlignment w:val="center"/>
        <w:rPr>
          <w:rFonts w:asciiTheme="majorHAnsi" w:hAnsiTheme="majorHAnsi" w:cstheme="majorHAnsi"/>
          <w:bCs/>
          <w:color w:val="939598" w:themeColor="accent1"/>
          <w:sz w:val="18"/>
          <w:szCs w:val="18"/>
          <w:highlight w:val="yellow"/>
          <w:lang w:val="en-US"/>
        </w:rPr>
      </w:pPr>
    </w:p>
    <w:p w14:paraId="21DCFF06" w14:textId="77777777" w:rsidR="008705F8" w:rsidRPr="009F685B" w:rsidRDefault="008705F8">
      <w:pPr>
        <w:spacing w:after="200" w:line="276" w:lineRule="auto"/>
        <w:rPr>
          <w:rFonts w:asciiTheme="majorHAnsi" w:eastAsiaTheme="majorEastAsia" w:hAnsiTheme="majorHAnsi" w:cstheme="majorHAnsi"/>
          <w:color w:val="005677" w:themeColor="text2"/>
          <w:sz w:val="40"/>
          <w:szCs w:val="48"/>
          <w:highlight w:val="yellow"/>
          <w:lang w:eastAsia="en-AU"/>
        </w:rPr>
      </w:pPr>
      <w:r w:rsidRPr="009F685B">
        <w:rPr>
          <w:rFonts w:asciiTheme="majorHAnsi" w:eastAsiaTheme="majorEastAsia" w:hAnsiTheme="majorHAnsi" w:cstheme="majorHAnsi"/>
          <w:color w:val="005677" w:themeColor="text2"/>
          <w:sz w:val="40"/>
          <w:szCs w:val="48"/>
          <w:highlight w:val="yellow"/>
          <w:lang w:eastAsia="en-AU"/>
        </w:rPr>
        <w:br w:type="page"/>
      </w:r>
    </w:p>
    <w:p w14:paraId="36639EBF" w14:textId="27A9382E" w:rsidR="00C10332" w:rsidRPr="00C4574A" w:rsidRDefault="00C10332" w:rsidP="00386BC3">
      <w:pPr>
        <w:pStyle w:val="Heading3"/>
      </w:pPr>
      <w:bookmarkStart w:id="219" w:name="_Toc205798091"/>
      <w:r w:rsidRPr="00C4574A">
        <w:t>Perceived importance of STEM skills for future work</w:t>
      </w:r>
      <w:bookmarkEnd w:id="219"/>
    </w:p>
    <w:p w14:paraId="54251A8F" w14:textId="77777777" w:rsidR="0076576D" w:rsidRPr="00C4574A" w:rsidRDefault="0076576D" w:rsidP="0076576D">
      <w:pPr>
        <w:rPr>
          <w:rFonts w:asciiTheme="majorHAnsi" w:eastAsia="Times New Roman" w:hAnsiTheme="majorHAnsi" w:cstheme="majorHAnsi"/>
          <w:szCs w:val="20"/>
          <w:lang w:eastAsia="en-AU"/>
        </w:rPr>
      </w:pPr>
      <w:r w:rsidRPr="00C4574A">
        <w:rPr>
          <w:rFonts w:asciiTheme="majorHAnsi" w:eastAsia="Times New Roman" w:hAnsiTheme="majorHAnsi" w:cstheme="majorHAnsi"/>
          <w:szCs w:val="20"/>
          <w:lang w:eastAsia="en-AU"/>
        </w:rPr>
        <w:t xml:space="preserve">Educators were asked to place themselves on a 10-point scale with two opposing statements about STEM skills: STEM skills are important to everyone, no matter what job you plan to do, and STEM skills are only important if you’re going into a STEM career. The scale purposefully did not have a midpoint to force respondents to pick a side. </w:t>
      </w:r>
    </w:p>
    <w:p w14:paraId="6D9AA359" w14:textId="2FE8C2BB" w:rsidR="009F58F9" w:rsidRPr="009F685B" w:rsidRDefault="00625158" w:rsidP="0076576D">
      <w:pPr>
        <w:rPr>
          <w:rFonts w:asciiTheme="majorHAnsi" w:eastAsia="Times New Roman" w:hAnsiTheme="majorHAnsi" w:cstheme="majorHAnsi"/>
          <w:szCs w:val="20"/>
          <w:highlight w:val="yellow"/>
          <w:lang w:eastAsia="en-AU"/>
        </w:rPr>
      </w:pPr>
      <w:r w:rsidRPr="009767FE">
        <w:rPr>
          <w:rFonts w:asciiTheme="majorHAnsi" w:eastAsia="Times New Roman" w:hAnsiTheme="majorHAnsi" w:cstheme="majorHAnsi"/>
          <w:szCs w:val="20"/>
          <w:lang w:eastAsia="en-AU"/>
        </w:rPr>
        <w:t>Two thirds</w:t>
      </w:r>
      <w:r w:rsidR="0076576D" w:rsidRPr="009767FE">
        <w:rPr>
          <w:rFonts w:asciiTheme="majorHAnsi" w:eastAsia="Times New Roman" w:hAnsiTheme="majorHAnsi" w:cstheme="majorHAnsi"/>
          <w:szCs w:val="20"/>
          <w:lang w:eastAsia="en-AU"/>
        </w:rPr>
        <w:t xml:space="preserve"> (</w:t>
      </w:r>
      <w:r w:rsidRPr="009767FE">
        <w:rPr>
          <w:rFonts w:asciiTheme="majorHAnsi" w:eastAsia="Times New Roman" w:hAnsiTheme="majorHAnsi" w:cstheme="majorHAnsi"/>
          <w:szCs w:val="20"/>
          <w:lang w:eastAsia="en-AU"/>
        </w:rPr>
        <w:t>64</w:t>
      </w:r>
      <w:r w:rsidR="0076576D" w:rsidRPr="009767FE">
        <w:rPr>
          <w:rFonts w:asciiTheme="majorHAnsi" w:eastAsia="Times New Roman" w:hAnsiTheme="majorHAnsi" w:cstheme="majorHAnsi"/>
          <w:szCs w:val="20"/>
          <w:lang w:eastAsia="en-AU"/>
        </w:rPr>
        <w:t>%) selected a position on the left side of the scale, agreeing that STEM skills are important to all</w:t>
      </w:r>
      <w:r w:rsidR="009767FE" w:rsidRPr="009767FE">
        <w:rPr>
          <w:rFonts w:asciiTheme="majorHAnsi" w:eastAsia="Times New Roman" w:hAnsiTheme="majorHAnsi" w:cstheme="majorHAnsi"/>
          <w:szCs w:val="20"/>
          <w:lang w:eastAsia="en-AU"/>
        </w:rPr>
        <w:t>, in line with wave 2.</w:t>
      </w:r>
      <w:r w:rsidR="009F58F9" w:rsidRPr="009767FE">
        <w:rPr>
          <w:rFonts w:asciiTheme="majorHAnsi" w:eastAsia="Times New Roman" w:hAnsiTheme="majorHAnsi" w:cstheme="majorHAnsi"/>
          <w:szCs w:val="20"/>
          <w:lang w:eastAsia="en-AU"/>
        </w:rPr>
        <w:t xml:space="preserve"> </w:t>
      </w:r>
      <w:r w:rsidR="0076576D" w:rsidRPr="009767FE">
        <w:rPr>
          <w:rFonts w:asciiTheme="majorHAnsi" w:eastAsia="Times New Roman" w:hAnsiTheme="majorHAnsi" w:cstheme="majorHAnsi"/>
          <w:szCs w:val="20"/>
          <w:lang w:eastAsia="en-AU"/>
        </w:rPr>
        <w:t xml:space="preserve">The strength of this agreement was varied with a relatively even spread of positions. </w:t>
      </w:r>
      <w:r w:rsidR="0089564D" w:rsidRPr="009767FE">
        <w:rPr>
          <w:rFonts w:asciiTheme="majorHAnsi" w:eastAsia="Times New Roman" w:hAnsiTheme="majorHAnsi" w:cstheme="majorHAnsi"/>
          <w:szCs w:val="20"/>
          <w:lang w:eastAsia="en-AU"/>
        </w:rPr>
        <w:t>One third (36%) took the opposing view, that STEM skills are only important if you are going into a STEM career</w:t>
      </w:r>
      <w:r w:rsidR="002030BA" w:rsidRPr="009767FE">
        <w:rPr>
          <w:rFonts w:asciiTheme="majorHAnsi" w:eastAsia="Times New Roman" w:hAnsiTheme="majorHAnsi" w:cstheme="majorHAnsi"/>
          <w:szCs w:val="20"/>
          <w:lang w:eastAsia="en-AU"/>
        </w:rPr>
        <w:t xml:space="preserve">, </w:t>
      </w:r>
      <w:r w:rsidR="009767FE" w:rsidRPr="009767FE">
        <w:rPr>
          <w:rFonts w:asciiTheme="majorHAnsi" w:eastAsia="Times New Roman" w:hAnsiTheme="majorHAnsi" w:cstheme="majorHAnsi"/>
          <w:szCs w:val="20"/>
          <w:lang w:eastAsia="en-AU"/>
        </w:rPr>
        <w:t>also in line with last wave.</w:t>
      </w:r>
      <w:r w:rsidR="0089564D" w:rsidRPr="009F685B">
        <w:rPr>
          <w:rFonts w:asciiTheme="majorHAnsi" w:eastAsia="Times New Roman" w:hAnsiTheme="majorHAnsi" w:cstheme="majorHAnsi"/>
          <w:szCs w:val="20"/>
          <w:highlight w:val="yellow"/>
          <w:lang w:eastAsia="en-AU"/>
        </w:rPr>
        <w:t xml:space="preserve"> </w:t>
      </w:r>
    </w:p>
    <w:p w14:paraId="67F53221" w14:textId="3AFD2FFB" w:rsidR="0076576D" w:rsidRPr="00AD3D33" w:rsidRDefault="007213DA" w:rsidP="0076576D">
      <w:pPr>
        <w:rPr>
          <w:rFonts w:asciiTheme="majorHAnsi" w:eastAsia="Times New Roman" w:hAnsiTheme="majorHAnsi" w:cstheme="majorHAnsi"/>
          <w:szCs w:val="20"/>
          <w:lang w:eastAsia="en-AU"/>
        </w:rPr>
      </w:pPr>
      <w:r w:rsidRPr="00AD3D33">
        <w:rPr>
          <w:rFonts w:asciiTheme="majorHAnsi" w:eastAsia="Times New Roman" w:hAnsiTheme="majorHAnsi" w:cstheme="majorHAnsi"/>
          <w:szCs w:val="20"/>
          <w:lang w:eastAsia="en-AU"/>
        </w:rPr>
        <w:t>Teachers who are men were more likely to score from 1-4 (STEM skills being important to everyone) compared to teachers who are women (54% vs 4</w:t>
      </w:r>
      <w:r w:rsidR="00D8444E">
        <w:rPr>
          <w:rFonts w:asciiTheme="majorHAnsi" w:eastAsia="Times New Roman" w:hAnsiTheme="majorHAnsi" w:cstheme="majorHAnsi"/>
          <w:szCs w:val="20"/>
          <w:lang w:eastAsia="en-AU"/>
        </w:rPr>
        <w:t>4</w:t>
      </w:r>
      <w:r w:rsidRPr="00AD3D33">
        <w:rPr>
          <w:rFonts w:asciiTheme="majorHAnsi" w:eastAsia="Times New Roman" w:hAnsiTheme="majorHAnsi" w:cstheme="majorHAnsi"/>
          <w:szCs w:val="20"/>
          <w:lang w:eastAsia="en-AU"/>
        </w:rPr>
        <w:t xml:space="preserve">%).  </w:t>
      </w:r>
      <w:r w:rsidR="00953E66" w:rsidRPr="00AD3D33">
        <w:rPr>
          <w:rFonts w:asciiTheme="majorHAnsi" w:eastAsia="Times New Roman" w:hAnsiTheme="majorHAnsi" w:cstheme="majorHAnsi"/>
          <w:szCs w:val="20"/>
          <w:lang w:eastAsia="en-AU"/>
        </w:rPr>
        <w:t xml:space="preserve">Other groups of teachers who skew left on the scale are secondary teachers, </w:t>
      </w:r>
      <w:r w:rsidR="00AD3D33" w:rsidRPr="00AD3D33">
        <w:rPr>
          <w:rFonts w:asciiTheme="majorHAnsi" w:eastAsia="Times New Roman" w:hAnsiTheme="majorHAnsi" w:cstheme="majorHAnsi"/>
          <w:szCs w:val="20"/>
          <w:lang w:eastAsia="en-AU"/>
        </w:rPr>
        <w:t>teachers with a longer tenure and career advisors.</w:t>
      </w:r>
    </w:p>
    <w:p w14:paraId="6E64616F" w14:textId="1195DC8F" w:rsidR="002C2B3D" w:rsidRPr="00A95FB9" w:rsidRDefault="0076576D" w:rsidP="0076576D">
      <w:pPr>
        <w:pStyle w:val="Caption"/>
        <w:keepNext/>
        <w:rPr>
          <w:rStyle w:val="Figuretitle"/>
          <w:b/>
          <w:i w:val="0"/>
          <w:sz w:val="24"/>
        </w:rPr>
      </w:pPr>
      <w:r w:rsidRPr="00A95FB9">
        <w:rPr>
          <w:rStyle w:val="Figuretitle"/>
          <w:b/>
          <w:i w:val="0"/>
          <w:sz w:val="24"/>
        </w:rPr>
        <w:t xml:space="preserve">Figure </w:t>
      </w:r>
      <w:r w:rsidRPr="00A95FB9">
        <w:rPr>
          <w:rStyle w:val="Figuretitle"/>
          <w:b/>
          <w:i w:val="0"/>
          <w:sz w:val="24"/>
        </w:rPr>
        <w:fldChar w:fldCharType="begin"/>
      </w:r>
      <w:r w:rsidRPr="00A95FB9">
        <w:rPr>
          <w:rStyle w:val="Figuretitle"/>
          <w:b/>
          <w:i w:val="0"/>
          <w:sz w:val="24"/>
        </w:rPr>
        <w:instrText xml:space="preserve"> SEQ Figure \* ARABIC </w:instrText>
      </w:r>
      <w:r w:rsidRPr="00A95FB9">
        <w:rPr>
          <w:rStyle w:val="Figuretitle"/>
          <w:b/>
          <w:i w:val="0"/>
          <w:sz w:val="24"/>
        </w:rPr>
        <w:fldChar w:fldCharType="separate"/>
      </w:r>
      <w:r w:rsidR="00F34B32">
        <w:rPr>
          <w:rStyle w:val="Figuretitle"/>
          <w:b/>
          <w:i w:val="0"/>
          <w:noProof/>
          <w:sz w:val="24"/>
        </w:rPr>
        <w:t>11</w:t>
      </w:r>
      <w:r w:rsidRPr="00A95FB9">
        <w:rPr>
          <w:rStyle w:val="Figuretitle"/>
          <w:b/>
          <w:i w:val="0"/>
          <w:sz w:val="24"/>
        </w:rPr>
        <w:fldChar w:fldCharType="end"/>
      </w:r>
      <w:r w:rsidRPr="00A95FB9">
        <w:rPr>
          <w:rStyle w:val="Figuretitle"/>
          <w:b/>
          <w:i w:val="0"/>
          <w:sz w:val="24"/>
        </w:rPr>
        <w:t>: Distribution of perceived importance of STEM skills for future work.</w:t>
      </w:r>
      <w:r w:rsidR="002C2B3D" w:rsidRPr="00A95FB9">
        <w:rPr>
          <w:rStyle w:val="Figuretitle"/>
          <w:b/>
          <w:i w:val="0"/>
          <w:sz w:val="24"/>
        </w:rPr>
        <w:t xml:space="preserve"> </w:t>
      </w:r>
    </w:p>
    <w:p w14:paraId="44911D9D" w14:textId="59975E84" w:rsidR="0076576D" w:rsidRPr="00A95FB9" w:rsidRDefault="002C2B3D" w:rsidP="0076576D">
      <w:pPr>
        <w:pStyle w:val="Caption"/>
        <w:keepNext/>
        <w:rPr>
          <w:b/>
          <w:i w:val="0"/>
          <w:iCs w:val="0"/>
          <w:szCs w:val="22"/>
          <w:lang w:val="en-US" w:eastAsia="en-AU"/>
        </w:rPr>
      </w:pPr>
      <w:r w:rsidRPr="00A95FB9">
        <w:rPr>
          <w:b/>
          <w:i w:val="0"/>
          <w:iCs w:val="0"/>
          <w:szCs w:val="22"/>
          <w:lang w:val="en-US" w:eastAsia="en-AU"/>
        </w:rPr>
        <w:t>Q. When discussing skills and careers opportunities with students, where do you place yourself on the scale below?</w:t>
      </w:r>
    </w:p>
    <w:p w14:paraId="0E29F305" w14:textId="0F1F56FB" w:rsidR="0076576D" w:rsidRPr="00A95FB9" w:rsidRDefault="0070490C" w:rsidP="00FF1835">
      <w:pPr>
        <w:rPr>
          <w:lang w:val="en-US" w:eastAsia="en-AU"/>
        </w:rPr>
      </w:pPr>
      <w:r w:rsidRPr="00A95FB9">
        <w:rPr>
          <w:noProof/>
          <w:lang w:eastAsia="en-AU"/>
        </w:rPr>
        <w:drawing>
          <wp:inline distT="0" distB="0" distL="0" distR="0" wp14:anchorId="6A92DCB3" wp14:editId="780875B4">
            <wp:extent cx="5727700" cy="4210050"/>
            <wp:effectExtent l="0" t="0" r="6350" b="0"/>
            <wp:docPr id="1552995828" name="Chart 1" descr="Figure 11: The proportion of educators who gave a score out of 10 on a scale from 1 - STEM skills are important to everyone, no matter what job you plan to do, to 10 - STEM skills are only important if you're going into a STEM career. The results are split by waves 1, 2 and 3.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5CB844" w14:textId="6FF15EB4" w:rsidR="0076576D" w:rsidRPr="00A95FB9" w:rsidRDefault="00A57CFB" w:rsidP="0076576D">
      <w:pPr>
        <w:rPr>
          <w:sz w:val="18"/>
        </w:rPr>
      </w:pPr>
      <w:r w:rsidRPr="00A95FB9">
        <w:rPr>
          <w:sz w:val="18"/>
        </w:rPr>
        <w:t>Base: unweighted</w:t>
      </w:r>
      <w:r w:rsidR="0076576D" w:rsidRPr="00A95FB9">
        <w:rPr>
          <w:sz w:val="18"/>
        </w:rPr>
        <w:t xml:space="preserve"> total –</w:t>
      </w:r>
      <w:r w:rsidR="00AA2357" w:rsidRPr="00A95FB9">
        <w:rPr>
          <w:sz w:val="18"/>
        </w:rPr>
        <w:t xml:space="preserve"> wave 1 – 8</w:t>
      </w:r>
      <w:r w:rsidR="00F2049E" w:rsidRPr="00A95FB9">
        <w:rPr>
          <w:sz w:val="18"/>
        </w:rPr>
        <w:t>44</w:t>
      </w:r>
      <w:r w:rsidR="00AA2357" w:rsidRPr="00A95FB9">
        <w:rPr>
          <w:sz w:val="18"/>
        </w:rPr>
        <w:t xml:space="preserve">, wave 2 </w:t>
      </w:r>
      <w:r w:rsidR="00634A79" w:rsidRPr="00A95FB9">
        <w:rPr>
          <w:sz w:val="18"/>
        </w:rPr>
        <w:t>–</w:t>
      </w:r>
      <w:r w:rsidR="00AA2357" w:rsidRPr="00A95FB9">
        <w:rPr>
          <w:sz w:val="18"/>
        </w:rPr>
        <w:t xml:space="preserve"> 7</w:t>
      </w:r>
      <w:r w:rsidR="00F2049E" w:rsidRPr="00A95FB9">
        <w:rPr>
          <w:sz w:val="18"/>
        </w:rPr>
        <w:t>13</w:t>
      </w:r>
      <w:r w:rsidR="0056344E" w:rsidRPr="00A95FB9">
        <w:rPr>
          <w:sz w:val="18"/>
        </w:rPr>
        <w:t>, wave 3 - 801</w:t>
      </w:r>
      <w:r w:rsidR="00634A79" w:rsidRPr="00A95FB9">
        <w:rPr>
          <w:sz w:val="18"/>
        </w:rPr>
        <w:t>.</w:t>
      </w:r>
      <w:r w:rsidR="0076576D" w:rsidRPr="00A95FB9">
        <w:rPr>
          <w:sz w:val="18"/>
        </w:rPr>
        <w:t xml:space="preserve"> Weighted percentages may not add up to 100% due to rounding of decimal places to the nearest whole number.  </w:t>
      </w:r>
    </w:p>
    <w:p w14:paraId="3CCC6E74" w14:textId="77777777" w:rsidR="00AB5C04" w:rsidRPr="00AB5C04" w:rsidRDefault="00AB5C04" w:rsidP="00DE20A7">
      <w:pPr>
        <w:rPr>
          <w:rFonts w:asciiTheme="majorHAnsi" w:eastAsia="Times New Roman" w:hAnsiTheme="majorHAnsi" w:cstheme="majorHAnsi"/>
          <w:szCs w:val="20"/>
          <w:lang w:eastAsia="en-AU"/>
        </w:rPr>
      </w:pPr>
    </w:p>
    <w:p w14:paraId="165A1E4B" w14:textId="77777777" w:rsidR="0045630F" w:rsidRDefault="0045630F" w:rsidP="00DE20A7">
      <w:pPr>
        <w:rPr>
          <w:rFonts w:asciiTheme="majorHAnsi" w:eastAsia="Times New Roman" w:hAnsiTheme="majorHAnsi" w:cstheme="majorHAnsi"/>
          <w:szCs w:val="20"/>
          <w:lang w:eastAsia="en-AU"/>
        </w:rPr>
      </w:pPr>
    </w:p>
    <w:p w14:paraId="6CABB0C5" w14:textId="3C2C9B99" w:rsidR="00DE20A7" w:rsidRPr="003600A9" w:rsidRDefault="0076576D" w:rsidP="00DE20A7">
      <w:pPr>
        <w:rPr>
          <w:rFonts w:asciiTheme="majorHAnsi" w:eastAsia="Times New Roman" w:hAnsiTheme="majorHAnsi" w:cstheme="majorHAnsi"/>
          <w:szCs w:val="20"/>
          <w:lang w:eastAsia="en-AU"/>
        </w:rPr>
      </w:pPr>
      <w:r w:rsidRPr="00AB5C04">
        <w:rPr>
          <w:rFonts w:asciiTheme="majorHAnsi" w:eastAsia="Times New Roman" w:hAnsiTheme="majorHAnsi" w:cstheme="majorHAnsi"/>
          <w:szCs w:val="20"/>
          <w:lang w:eastAsia="en-AU"/>
        </w:rPr>
        <w:t>The average score out of ten for all respondents was 4.</w:t>
      </w:r>
      <w:r w:rsidR="00AB5C04" w:rsidRPr="00AB5C04">
        <w:rPr>
          <w:rFonts w:asciiTheme="majorHAnsi" w:eastAsia="Times New Roman" w:hAnsiTheme="majorHAnsi" w:cstheme="majorHAnsi"/>
          <w:szCs w:val="20"/>
          <w:lang w:eastAsia="en-AU"/>
        </w:rPr>
        <w:t>6</w:t>
      </w:r>
      <w:r w:rsidRPr="00AB5C04">
        <w:rPr>
          <w:rFonts w:asciiTheme="majorHAnsi" w:eastAsia="Times New Roman" w:hAnsiTheme="majorHAnsi" w:cstheme="majorHAnsi"/>
          <w:szCs w:val="20"/>
          <w:lang w:eastAsia="en-AU"/>
        </w:rPr>
        <w:t xml:space="preserve"> (where 1 = totally agree with the left statement and 10 = totally agree with the right statement)</w:t>
      </w:r>
      <w:r w:rsidR="00DE20A7" w:rsidRPr="00AB5C04">
        <w:rPr>
          <w:rFonts w:asciiTheme="majorHAnsi" w:eastAsia="Times New Roman" w:hAnsiTheme="majorHAnsi" w:cstheme="majorHAnsi"/>
          <w:szCs w:val="20"/>
          <w:lang w:eastAsia="en-AU"/>
        </w:rPr>
        <w:t xml:space="preserve">, </w:t>
      </w:r>
      <w:r w:rsidR="00AB5C04" w:rsidRPr="00AB5C04">
        <w:rPr>
          <w:rFonts w:asciiTheme="majorHAnsi" w:eastAsia="Times New Roman" w:hAnsiTheme="majorHAnsi" w:cstheme="majorHAnsi"/>
          <w:szCs w:val="20"/>
          <w:lang w:eastAsia="en-AU"/>
        </w:rPr>
        <w:t>in line with</w:t>
      </w:r>
      <w:r w:rsidR="00DE20A7" w:rsidRPr="00AB5C04">
        <w:rPr>
          <w:rFonts w:asciiTheme="majorHAnsi" w:eastAsia="Times New Roman" w:hAnsiTheme="majorHAnsi" w:cstheme="majorHAnsi"/>
          <w:szCs w:val="20"/>
          <w:lang w:eastAsia="en-AU"/>
        </w:rPr>
        <w:t xml:space="preserve"> 4.</w:t>
      </w:r>
      <w:r w:rsidR="00AB5C04" w:rsidRPr="00AB5C04">
        <w:rPr>
          <w:rFonts w:asciiTheme="majorHAnsi" w:eastAsia="Times New Roman" w:hAnsiTheme="majorHAnsi" w:cstheme="majorHAnsi"/>
          <w:szCs w:val="20"/>
          <w:lang w:eastAsia="en-AU"/>
        </w:rPr>
        <w:t>5 observed</w:t>
      </w:r>
      <w:r w:rsidR="00DE20A7" w:rsidRPr="00AB5C04">
        <w:rPr>
          <w:rFonts w:asciiTheme="majorHAnsi" w:eastAsia="Times New Roman" w:hAnsiTheme="majorHAnsi" w:cstheme="majorHAnsi"/>
          <w:szCs w:val="20"/>
          <w:lang w:eastAsia="en-AU"/>
        </w:rPr>
        <w:t xml:space="preserve"> last wave.</w:t>
      </w:r>
      <w:r w:rsidRPr="00AB5C04">
        <w:rPr>
          <w:rFonts w:asciiTheme="majorHAnsi" w:eastAsia="Times New Roman" w:hAnsiTheme="majorHAnsi" w:cstheme="majorHAnsi"/>
          <w:szCs w:val="20"/>
          <w:lang w:eastAsia="en-AU"/>
        </w:rPr>
        <w:t xml:space="preserve"> The </w:t>
      </w:r>
      <w:r w:rsidRPr="003600A9">
        <w:rPr>
          <w:rFonts w:asciiTheme="majorHAnsi" w:eastAsia="Times New Roman" w:hAnsiTheme="majorHAnsi" w:cstheme="majorHAnsi"/>
          <w:szCs w:val="20"/>
          <w:lang w:eastAsia="en-AU"/>
        </w:rPr>
        <w:t>below table shows the average scores among groups of educators who most strongly agreed that STEM skills are important to all, compared to the average for all teachers.</w:t>
      </w:r>
    </w:p>
    <w:p w14:paraId="5E76A5BA" w14:textId="2F3D7B83" w:rsidR="00CF1345" w:rsidRPr="003600A9" w:rsidRDefault="00CF1345" w:rsidP="00DE20A7">
      <w:pPr>
        <w:rPr>
          <w:rStyle w:val="Figuretitle"/>
          <w:rFonts w:asciiTheme="majorHAnsi" w:eastAsia="Times New Roman" w:hAnsiTheme="majorHAnsi" w:cstheme="majorHAnsi"/>
          <w:szCs w:val="20"/>
          <w:lang w:eastAsia="en-AU"/>
        </w:rPr>
      </w:pPr>
      <w:r w:rsidRPr="003600A9">
        <w:rPr>
          <w:rFonts w:asciiTheme="majorHAnsi" w:eastAsia="Times New Roman" w:hAnsiTheme="majorHAnsi" w:cstheme="majorHAnsi"/>
          <w:szCs w:val="20"/>
          <w:lang w:eastAsia="en-AU"/>
        </w:rPr>
        <w:t xml:space="preserve">The average score has increased (perceived importance has decreased) </w:t>
      </w:r>
      <w:r w:rsidR="0067193A" w:rsidRPr="003600A9">
        <w:rPr>
          <w:rFonts w:asciiTheme="majorHAnsi" w:eastAsia="Times New Roman" w:hAnsiTheme="majorHAnsi" w:cstheme="majorHAnsi"/>
          <w:szCs w:val="20"/>
          <w:lang w:eastAsia="en-AU"/>
        </w:rPr>
        <w:t xml:space="preserve">slightly </w:t>
      </w:r>
      <w:r w:rsidRPr="003600A9">
        <w:rPr>
          <w:rFonts w:asciiTheme="majorHAnsi" w:eastAsia="Times New Roman" w:hAnsiTheme="majorHAnsi" w:cstheme="majorHAnsi"/>
          <w:szCs w:val="20"/>
          <w:lang w:eastAsia="en-AU"/>
        </w:rPr>
        <w:t xml:space="preserve">for </w:t>
      </w:r>
      <w:r w:rsidR="003600A9" w:rsidRPr="003600A9">
        <w:rPr>
          <w:rFonts w:asciiTheme="majorHAnsi" w:eastAsia="Times New Roman" w:hAnsiTheme="majorHAnsi" w:cstheme="majorHAnsi"/>
          <w:szCs w:val="20"/>
          <w:lang w:eastAsia="en-AU"/>
        </w:rPr>
        <w:t>teachers</w:t>
      </w:r>
      <w:r w:rsidRPr="003600A9">
        <w:rPr>
          <w:rFonts w:asciiTheme="majorHAnsi" w:eastAsia="Times New Roman" w:hAnsiTheme="majorHAnsi" w:cstheme="majorHAnsi"/>
          <w:szCs w:val="20"/>
          <w:lang w:eastAsia="en-AU"/>
        </w:rPr>
        <w:t xml:space="preserve"> with prior STEM qualifications</w:t>
      </w:r>
      <w:r w:rsidR="003600A9" w:rsidRPr="003600A9">
        <w:rPr>
          <w:rFonts w:asciiTheme="majorHAnsi" w:eastAsia="Times New Roman" w:hAnsiTheme="majorHAnsi" w:cstheme="majorHAnsi"/>
          <w:szCs w:val="20"/>
          <w:lang w:eastAsia="en-AU"/>
        </w:rPr>
        <w:t xml:space="preserve"> and teachers at independent schools. </w:t>
      </w:r>
    </w:p>
    <w:p w14:paraId="624EE176" w14:textId="0675417B" w:rsidR="0076576D" w:rsidRPr="00AD3D33" w:rsidRDefault="0076576D" w:rsidP="0076576D">
      <w:pPr>
        <w:spacing w:before="120"/>
        <w:rPr>
          <w:rStyle w:val="Figuretitle"/>
          <w:b/>
          <w:iCs/>
          <w:sz w:val="24"/>
        </w:rPr>
      </w:pPr>
      <w:r w:rsidRPr="003600A9">
        <w:rPr>
          <w:rStyle w:val="Figuretitle"/>
          <w:b/>
          <w:iCs/>
          <w:sz w:val="24"/>
          <w:szCs w:val="18"/>
        </w:rPr>
        <w:t>Ta</w:t>
      </w:r>
      <w:r w:rsidRPr="003600A9">
        <w:rPr>
          <w:rStyle w:val="Figuretitle"/>
          <w:b/>
          <w:iCs/>
          <w:sz w:val="24"/>
        </w:rPr>
        <w:t xml:space="preserve">ble </w:t>
      </w:r>
      <w:r w:rsidRPr="003600A9">
        <w:rPr>
          <w:rStyle w:val="Figuretitle"/>
          <w:b/>
          <w:iCs/>
          <w:sz w:val="24"/>
        </w:rPr>
        <w:fldChar w:fldCharType="begin"/>
      </w:r>
      <w:r w:rsidRPr="003600A9">
        <w:rPr>
          <w:rStyle w:val="Figuretitle"/>
          <w:b/>
          <w:iCs/>
          <w:sz w:val="24"/>
        </w:rPr>
        <w:instrText xml:space="preserve"> SEQ Table \* ARABIC </w:instrText>
      </w:r>
      <w:r w:rsidRPr="003600A9">
        <w:rPr>
          <w:rStyle w:val="Figuretitle"/>
          <w:b/>
          <w:iCs/>
          <w:sz w:val="24"/>
        </w:rPr>
        <w:fldChar w:fldCharType="separate"/>
      </w:r>
      <w:r w:rsidR="00F34B32">
        <w:rPr>
          <w:rStyle w:val="Figuretitle"/>
          <w:b/>
          <w:iCs/>
          <w:noProof/>
          <w:sz w:val="24"/>
        </w:rPr>
        <w:t>3</w:t>
      </w:r>
      <w:r w:rsidRPr="003600A9">
        <w:rPr>
          <w:rStyle w:val="Figuretitle"/>
          <w:b/>
          <w:iCs/>
          <w:sz w:val="24"/>
        </w:rPr>
        <w:fldChar w:fldCharType="end"/>
      </w:r>
      <w:r w:rsidRPr="003600A9">
        <w:rPr>
          <w:rStyle w:val="Figuretitle"/>
          <w:b/>
          <w:iCs/>
          <w:sz w:val="24"/>
        </w:rPr>
        <w:t>: Average scores of perceived importance of STEM skills for future work by teacher type.</w:t>
      </w:r>
    </w:p>
    <w:p w14:paraId="7D8B08EF" w14:textId="6D6F7927" w:rsidR="00C00863" w:rsidRPr="00AD3D33" w:rsidRDefault="00C00863" w:rsidP="00C00863">
      <w:pPr>
        <w:pStyle w:val="Caption"/>
        <w:keepNext/>
        <w:rPr>
          <w:b/>
          <w:i w:val="0"/>
          <w:iCs w:val="0"/>
          <w:szCs w:val="22"/>
          <w:lang w:val="en-US" w:eastAsia="en-AU"/>
        </w:rPr>
      </w:pPr>
      <w:r w:rsidRPr="00AD3D33">
        <w:rPr>
          <w:b/>
          <w:i w:val="0"/>
          <w:iCs w:val="0"/>
          <w:szCs w:val="22"/>
          <w:lang w:val="en-US" w:eastAsia="en-AU"/>
        </w:rPr>
        <w:t>Q. When discussing skills and careers opportunities with students, where do you place yourself on the scale below?</w:t>
      </w:r>
    </w:p>
    <w:tbl>
      <w:tblPr>
        <w:tblStyle w:val="Style1"/>
        <w:tblW w:w="8902" w:type="dxa"/>
        <w:tblCellMar>
          <w:top w:w="57" w:type="dxa"/>
          <w:bottom w:w="57" w:type="dxa"/>
        </w:tblCellMar>
        <w:tblLook w:val="04A0" w:firstRow="1" w:lastRow="0" w:firstColumn="1" w:lastColumn="0" w:noHBand="0" w:noVBand="1"/>
        <w:tblCaption w:val="Table 3: Average scores of perceived importance of STEM skills for future work."/>
        <w:tblDescription w:val="Summary table showing the average scores for perceived importance of STEM skills for future work. The rows show the four teacher types who most agreed that STEM skills are important regardless of job (all teachers, secondary STEM, teachers with STEM qualifications and teachers at independent schools). The columns show the results by waves 1, 2 and 3."/>
      </w:tblPr>
      <w:tblGrid>
        <w:gridCol w:w="4453"/>
        <w:gridCol w:w="1483"/>
        <w:gridCol w:w="1483"/>
        <w:gridCol w:w="1483"/>
      </w:tblGrid>
      <w:tr w:rsidR="00350996" w:rsidRPr="00AD3D33" w14:paraId="04F8F667" w14:textId="2F77CFAD" w:rsidTr="00350996">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4453" w:type="dxa"/>
            <w:hideMark/>
          </w:tcPr>
          <w:p w14:paraId="739A0B41" w14:textId="59895024" w:rsidR="00350996" w:rsidRPr="00AD3D33" w:rsidRDefault="00350996" w:rsidP="00F7261A">
            <w:pPr>
              <w:spacing w:after="0" w:line="240" w:lineRule="auto"/>
              <w:textAlignment w:val="center"/>
              <w:rPr>
                <w:rFonts w:eastAsia="Times New Roman" w:cstheme="minorHAnsi"/>
                <w:szCs w:val="20"/>
                <w:lang w:eastAsia="en-AU"/>
              </w:rPr>
            </w:pPr>
            <w:r w:rsidRPr="00AD3D33">
              <w:rPr>
                <w:rFonts w:asciiTheme="majorHAnsi" w:eastAsia="Times New Roman" w:hAnsiTheme="majorHAnsi" w:cstheme="majorHAnsi"/>
                <w:bCs/>
                <w:color w:val="FFFFFF"/>
                <w:szCs w:val="20"/>
                <w:lang w:eastAsia="en-AU"/>
              </w:rPr>
              <w:t>Teacher type</w:t>
            </w:r>
          </w:p>
        </w:tc>
        <w:tc>
          <w:tcPr>
            <w:tcW w:w="1483" w:type="dxa"/>
            <w:hideMark/>
          </w:tcPr>
          <w:p w14:paraId="6E50D8C7" w14:textId="77777777" w:rsidR="00350996" w:rsidRPr="00AD3D33" w:rsidRDefault="00350996"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AD3D33">
              <w:rPr>
                <w:rFonts w:asciiTheme="majorHAnsi" w:eastAsia="Times New Roman" w:hAnsiTheme="majorHAnsi" w:cstheme="majorHAnsi"/>
                <w:bCs/>
                <w:color w:val="FFFFFF"/>
                <w:szCs w:val="20"/>
                <w:lang w:eastAsia="en-AU"/>
              </w:rPr>
              <w:t xml:space="preserve">Average </w:t>
            </w:r>
          </w:p>
          <w:p w14:paraId="77AEB8EB" w14:textId="1B710415" w:rsidR="00350996" w:rsidRPr="00AD3D33" w:rsidRDefault="00350996" w:rsidP="00DE20A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D3D33">
              <w:rPr>
                <w:rFonts w:asciiTheme="majorHAnsi" w:eastAsia="Times New Roman" w:hAnsiTheme="majorHAnsi" w:cstheme="majorHAnsi"/>
                <w:bCs/>
                <w:color w:val="FFFFFF"/>
                <w:szCs w:val="20"/>
                <w:lang w:eastAsia="en-AU"/>
              </w:rPr>
              <w:t>Wave 1</w:t>
            </w:r>
          </w:p>
        </w:tc>
        <w:tc>
          <w:tcPr>
            <w:tcW w:w="1483" w:type="dxa"/>
          </w:tcPr>
          <w:p w14:paraId="60D285DF" w14:textId="77777777" w:rsidR="00350996" w:rsidRPr="00AD3D33" w:rsidRDefault="00350996"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AD3D33">
              <w:rPr>
                <w:rFonts w:asciiTheme="majorHAnsi" w:eastAsia="Times New Roman" w:hAnsiTheme="majorHAnsi" w:cstheme="majorHAnsi"/>
                <w:bCs/>
                <w:color w:val="FFFFFF"/>
                <w:szCs w:val="20"/>
                <w:lang w:eastAsia="en-AU"/>
              </w:rPr>
              <w:t xml:space="preserve">Average </w:t>
            </w:r>
          </w:p>
          <w:p w14:paraId="273577B2" w14:textId="7857F157" w:rsidR="00350996" w:rsidRPr="00AD3D33" w:rsidRDefault="00350996"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AD3D33">
              <w:rPr>
                <w:rFonts w:asciiTheme="majorHAnsi" w:eastAsia="Times New Roman" w:hAnsiTheme="majorHAnsi" w:cstheme="majorHAnsi"/>
                <w:bCs/>
                <w:color w:val="FFFFFF"/>
                <w:szCs w:val="20"/>
                <w:lang w:eastAsia="en-AU"/>
              </w:rPr>
              <w:t>Wave 2</w:t>
            </w:r>
          </w:p>
        </w:tc>
        <w:tc>
          <w:tcPr>
            <w:tcW w:w="1483" w:type="dxa"/>
          </w:tcPr>
          <w:p w14:paraId="2266FD96" w14:textId="7B5A73AE" w:rsidR="00350996" w:rsidRPr="00AD3D33" w:rsidRDefault="00350996"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AD3D33">
              <w:rPr>
                <w:rFonts w:asciiTheme="majorHAnsi" w:eastAsia="Times New Roman" w:hAnsiTheme="majorHAnsi" w:cstheme="majorHAnsi"/>
                <w:bCs/>
                <w:color w:val="FFFFFF"/>
                <w:szCs w:val="20"/>
                <w:lang w:eastAsia="en-AU"/>
              </w:rPr>
              <w:t xml:space="preserve">Average </w:t>
            </w:r>
            <w:r w:rsidRPr="00AD3D33">
              <w:rPr>
                <w:rFonts w:asciiTheme="majorHAnsi" w:eastAsia="Times New Roman" w:hAnsiTheme="majorHAnsi" w:cstheme="majorHAnsi"/>
                <w:bCs/>
                <w:color w:val="FFFFFF"/>
                <w:szCs w:val="20"/>
                <w:lang w:eastAsia="en-AU"/>
              </w:rPr>
              <w:br/>
              <w:t>Wave 3</w:t>
            </w:r>
          </w:p>
        </w:tc>
      </w:tr>
      <w:tr w:rsidR="00350996" w:rsidRPr="00AD3D33" w14:paraId="577B873B" w14:textId="2CD1E695" w:rsidTr="003509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453" w:type="dxa"/>
            <w:hideMark/>
          </w:tcPr>
          <w:p w14:paraId="5E11779A" w14:textId="1F43F85F" w:rsidR="00350996" w:rsidRPr="00AD3D33" w:rsidRDefault="00350996" w:rsidP="00F7261A">
            <w:pPr>
              <w:spacing w:after="0" w:line="240" w:lineRule="auto"/>
              <w:textAlignment w:val="center"/>
              <w:rPr>
                <w:rFonts w:eastAsia="Times New Roman" w:cstheme="minorHAnsi"/>
                <w:bCs/>
                <w:szCs w:val="20"/>
                <w:lang w:eastAsia="en-AU"/>
              </w:rPr>
            </w:pPr>
            <w:r w:rsidRPr="00AD3D33">
              <w:rPr>
                <w:rFonts w:asciiTheme="majorHAnsi" w:hAnsiTheme="majorHAnsi" w:cstheme="majorHAnsi"/>
                <w:bCs/>
                <w:color w:val="000000"/>
                <w:kern w:val="24"/>
                <w:szCs w:val="20"/>
              </w:rPr>
              <w:t xml:space="preserve">All teachers </w:t>
            </w:r>
          </w:p>
        </w:tc>
        <w:tc>
          <w:tcPr>
            <w:tcW w:w="1483" w:type="dxa"/>
            <w:hideMark/>
          </w:tcPr>
          <w:p w14:paraId="5F2632E6" w14:textId="1F823510" w:rsidR="00350996" w:rsidRPr="00AD3D33" w:rsidRDefault="00350996"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AD3D33">
              <w:rPr>
                <w:rFonts w:asciiTheme="majorHAnsi" w:eastAsia="Times New Roman" w:hAnsiTheme="majorHAnsi" w:cstheme="majorHAnsi"/>
                <w:color w:val="000000"/>
                <w:szCs w:val="20"/>
                <w:lang w:eastAsia="en-AU"/>
              </w:rPr>
              <w:t>4.3</w:t>
            </w:r>
          </w:p>
        </w:tc>
        <w:tc>
          <w:tcPr>
            <w:tcW w:w="1483" w:type="dxa"/>
          </w:tcPr>
          <w:p w14:paraId="7802B2BF" w14:textId="7BFC9EE7" w:rsidR="00350996" w:rsidRPr="00AD3D33" w:rsidRDefault="00350996"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4.5</w:t>
            </w:r>
          </w:p>
        </w:tc>
        <w:tc>
          <w:tcPr>
            <w:tcW w:w="1483" w:type="dxa"/>
          </w:tcPr>
          <w:p w14:paraId="0B87B694" w14:textId="25CB8548" w:rsidR="00350996" w:rsidRPr="00AD3D33" w:rsidRDefault="00695FEE"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4.6</w:t>
            </w:r>
          </w:p>
        </w:tc>
      </w:tr>
      <w:tr w:rsidR="00350996" w:rsidRPr="00AD3D33" w14:paraId="7D560C9B" w14:textId="3A9F18EC" w:rsidTr="0035099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453" w:type="dxa"/>
            <w:hideMark/>
          </w:tcPr>
          <w:p w14:paraId="38FFCEEE" w14:textId="117E3D2D" w:rsidR="00350996" w:rsidRPr="00AD3D33" w:rsidRDefault="00350996" w:rsidP="00F7261A">
            <w:pPr>
              <w:spacing w:after="0" w:line="240" w:lineRule="auto"/>
              <w:textAlignment w:val="center"/>
              <w:rPr>
                <w:rFonts w:eastAsia="Times New Roman" w:cstheme="minorHAnsi"/>
                <w:bCs/>
                <w:szCs w:val="20"/>
                <w:lang w:eastAsia="en-AU"/>
              </w:rPr>
            </w:pPr>
            <w:r w:rsidRPr="00AD3D33">
              <w:rPr>
                <w:rFonts w:asciiTheme="majorHAnsi" w:hAnsiTheme="majorHAnsi" w:cstheme="majorHAnsi"/>
                <w:bCs/>
                <w:color w:val="000000"/>
                <w:kern w:val="24"/>
                <w:szCs w:val="20"/>
              </w:rPr>
              <w:t xml:space="preserve">Secondary STEM teachers </w:t>
            </w:r>
          </w:p>
        </w:tc>
        <w:tc>
          <w:tcPr>
            <w:tcW w:w="1483" w:type="dxa"/>
            <w:hideMark/>
          </w:tcPr>
          <w:p w14:paraId="48B25AE6" w14:textId="4EA46F86" w:rsidR="00350996" w:rsidRPr="00AD3D33" w:rsidRDefault="00350996"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AD3D33">
              <w:rPr>
                <w:rFonts w:asciiTheme="majorHAnsi" w:eastAsia="Times New Roman" w:hAnsiTheme="majorHAnsi" w:cstheme="majorHAnsi"/>
                <w:color w:val="000000"/>
                <w:szCs w:val="20"/>
                <w:lang w:eastAsia="en-AU"/>
              </w:rPr>
              <w:t>3.6</w:t>
            </w:r>
          </w:p>
        </w:tc>
        <w:tc>
          <w:tcPr>
            <w:tcW w:w="1483" w:type="dxa"/>
          </w:tcPr>
          <w:p w14:paraId="3F787D42" w14:textId="493B7933" w:rsidR="00350996" w:rsidRPr="00AD3D33" w:rsidRDefault="00350996"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4.2</w:t>
            </w:r>
          </w:p>
        </w:tc>
        <w:tc>
          <w:tcPr>
            <w:tcW w:w="1483" w:type="dxa"/>
          </w:tcPr>
          <w:p w14:paraId="048BD979" w14:textId="3E67F57F" w:rsidR="00350996" w:rsidRPr="00AD3D33" w:rsidRDefault="00695FEE"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4.3</w:t>
            </w:r>
          </w:p>
        </w:tc>
      </w:tr>
      <w:tr w:rsidR="00350996" w:rsidRPr="00AD3D33" w14:paraId="196E9D63" w14:textId="4D4C55A8" w:rsidTr="00350996">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453" w:type="dxa"/>
          </w:tcPr>
          <w:p w14:paraId="692E9B74" w14:textId="47E40E68" w:rsidR="00350996" w:rsidRPr="00AD3D33" w:rsidRDefault="00350996" w:rsidP="00F7261A">
            <w:pPr>
              <w:spacing w:after="0" w:line="240" w:lineRule="auto"/>
              <w:textAlignment w:val="center"/>
              <w:rPr>
                <w:rFonts w:asciiTheme="majorHAnsi" w:eastAsia="Times New Roman" w:hAnsiTheme="majorHAnsi" w:cstheme="majorHAnsi"/>
                <w:b w:val="0"/>
                <w:bCs/>
                <w:color w:val="000000"/>
                <w:szCs w:val="20"/>
                <w:lang w:eastAsia="en-AU"/>
              </w:rPr>
            </w:pPr>
            <w:r w:rsidRPr="00AD3D33">
              <w:rPr>
                <w:rFonts w:asciiTheme="majorHAnsi" w:eastAsia="Times New Roman" w:hAnsiTheme="majorHAnsi" w:cstheme="majorHAnsi"/>
                <w:bCs/>
                <w:color w:val="000000"/>
                <w:szCs w:val="20"/>
                <w:lang w:eastAsia="en-AU"/>
              </w:rPr>
              <w:t xml:space="preserve">Teachers with STEM qualification </w:t>
            </w:r>
          </w:p>
        </w:tc>
        <w:tc>
          <w:tcPr>
            <w:tcW w:w="1483" w:type="dxa"/>
          </w:tcPr>
          <w:p w14:paraId="3C0EA8CD" w14:textId="120F3907" w:rsidR="00350996" w:rsidRPr="00AD3D33" w:rsidRDefault="00350996"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3.9</w:t>
            </w:r>
          </w:p>
        </w:tc>
        <w:tc>
          <w:tcPr>
            <w:tcW w:w="1483" w:type="dxa"/>
          </w:tcPr>
          <w:p w14:paraId="62D73FF3" w14:textId="20F8E2F2" w:rsidR="00350996" w:rsidRPr="00AD3D33" w:rsidRDefault="00350996"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4.1</w:t>
            </w:r>
          </w:p>
        </w:tc>
        <w:tc>
          <w:tcPr>
            <w:tcW w:w="1483" w:type="dxa"/>
          </w:tcPr>
          <w:p w14:paraId="047EDCDC" w14:textId="645A4738" w:rsidR="00350996" w:rsidRPr="00AD3D33" w:rsidRDefault="00695FEE"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4.5</w:t>
            </w:r>
          </w:p>
        </w:tc>
      </w:tr>
      <w:tr w:rsidR="00350996" w:rsidRPr="00AD3D33" w14:paraId="64C69F60" w14:textId="3DC8ED26" w:rsidTr="00350996">
        <w:trPr>
          <w:cnfStyle w:val="000000010000" w:firstRow="0" w:lastRow="0" w:firstColumn="0" w:lastColumn="0" w:oddVBand="0" w:evenVBand="0" w:oddHBand="0" w:evenHBand="1"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453" w:type="dxa"/>
          </w:tcPr>
          <w:p w14:paraId="2AAF572F" w14:textId="71E758F2" w:rsidR="00350996" w:rsidRPr="00AD3D33" w:rsidRDefault="00350996" w:rsidP="00F7261A">
            <w:pPr>
              <w:spacing w:after="0" w:line="240" w:lineRule="auto"/>
              <w:textAlignment w:val="center"/>
              <w:rPr>
                <w:rFonts w:asciiTheme="majorHAnsi" w:eastAsia="Times New Roman" w:hAnsiTheme="majorHAnsi" w:cstheme="majorHAnsi"/>
                <w:bCs/>
                <w:color w:val="000000"/>
                <w:szCs w:val="20"/>
                <w:lang w:eastAsia="en-AU"/>
              </w:rPr>
            </w:pPr>
            <w:r w:rsidRPr="00AD3D33">
              <w:rPr>
                <w:rFonts w:asciiTheme="majorHAnsi" w:eastAsia="Times New Roman" w:hAnsiTheme="majorHAnsi" w:cstheme="majorHAnsi"/>
                <w:bCs/>
                <w:color w:val="000000"/>
                <w:szCs w:val="20"/>
                <w:lang w:eastAsia="en-AU"/>
              </w:rPr>
              <w:t xml:space="preserve">Teachers at independent schools </w:t>
            </w:r>
          </w:p>
        </w:tc>
        <w:tc>
          <w:tcPr>
            <w:tcW w:w="1483" w:type="dxa"/>
          </w:tcPr>
          <w:p w14:paraId="23B07679" w14:textId="5BB3F764" w:rsidR="00350996" w:rsidRPr="00AD3D33" w:rsidRDefault="00350996"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4.4</w:t>
            </w:r>
          </w:p>
        </w:tc>
        <w:tc>
          <w:tcPr>
            <w:tcW w:w="1483" w:type="dxa"/>
          </w:tcPr>
          <w:p w14:paraId="43BDD5FA" w14:textId="4F7D1C26" w:rsidR="00350996" w:rsidRPr="00AD3D33" w:rsidRDefault="00350996"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AD3D33">
              <w:rPr>
                <w:rFonts w:asciiTheme="majorHAnsi" w:eastAsia="Times New Roman" w:hAnsiTheme="majorHAnsi" w:cstheme="majorHAnsi"/>
                <w:color w:val="000000"/>
                <w:szCs w:val="20"/>
                <w:lang w:eastAsia="en-AU"/>
              </w:rPr>
              <w:t>4.3</w:t>
            </w:r>
          </w:p>
        </w:tc>
        <w:tc>
          <w:tcPr>
            <w:tcW w:w="1483" w:type="dxa"/>
          </w:tcPr>
          <w:p w14:paraId="603EA983" w14:textId="280B23AE" w:rsidR="00350996" w:rsidRPr="00AD3D33" w:rsidRDefault="003600A9"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4.7</w:t>
            </w:r>
          </w:p>
        </w:tc>
      </w:tr>
    </w:tbl>
    <w:p w14:paraId="1D8B9D52" w14:textId="05B4B832" w:rsidR="00F67A50" w:rsidRPr="00AD3D33" w:rsidRDefault="0049737D" w:rsidP="00F67A50">
      <w:pPr>
        <w:rPr>
          <w:sz w:val="18"/>
        </w:rPr>
      </w:pPr>
      <w:r w:rsidRPr="00AD3D33">
        <w:rPr>
          <w:sz w:val="18"/>
        </w:rPr>
        <w:t>Base: unweighted total – wave 1 – 844, wave 2 – 713, wave 3 - 801.</w:t>
      </w:r>
    </w:p>
    <w:p w14:paraId="6D7150AC" w14:textId="77777777" w:rsidR="004D1B1F" w:rsidRPr="00AD3D33" w:rsidRDefault="004D1B1F">
      <w:pPr>
        <w:spacing w:after="200" w:line="276" w:lineRule="auto"/>
        <w:rPr>
          <w:rFonts w:asciiTheme="majorHAnsi" w:eastAsiaTheme="majorEastAsia" w:hAnsiTheme="majorHAnsi" w:cstheme="majorHAnsi"/>
          <w:color w:val="005677" w:themeColor="text2"/>
          <w:sz w:val="40"/>
          <w:szCs w:val="48"/>
          <w:lang w:eastAsia="en-AU"/>
        </w:rPr>
      </w:pPr>
      <w:r w:rsidRPr="00AD3D33">
        <w:rPr>
          <w:rFonts w:cstheme="majorHAnsi"/>
          <w:lang w:eastAsia="en-AU"/>
        </w:rPr>
        <w:br w:type="page"/>
      </w:r>
    </w:p>
    <w:p w14:paraId="7DF22CE9" w14:textId="6EB33E7E" w:rsidR="0076576D" w:rsidRPr="009029D3" w:rsidRDefault="0076576D" w:rsidP="00386BC3">
      <w:pPr>
        <w:pStyle w:val="Heading3"/>
        <w:rPr>
          <w:rFonts w:cstheme="majorHAnsi"/>
        </w:rPr>
      </w:pPr>
      <w:bookmarkStart w:id="220" w:name="_Toc120267606"/>
      <w:bookmarkStart w:id="221" w:name="_Toc205798092"/>
      <w:r w:rsidRPr="009029D3">
        <w:rPr>
          <w:rFonts w:cstheme="majorHAnsi"/>
        </w:rPr>
        <w:t>Life skills associated with STEM education</w:t>
      </w:r>
      <w:bookmarkEnd w:id="220"/>
      <w:bookmarkEnd w:id="221"/>
      <w:r w:rsidRPr="009029D3">
        <w:rPr>
          <w:rFonts w:cstheme="majorHAnsi"/>
        </w:rPr>
        <w:t xml:space="preserve"> </w:t>
      </w:r>
    </w:p>
    <w:p w14:paraId="4EB1DC48" w14:textId="7650F800" w:rsidR="0076576D" w:rsidRPr="009A26A3" w:rsidRDefault="0076576D" w:rsidP="0076576D">
      <w:pPr>
        <w:rPr>
          <w:rFonts w:asciiTheme="majorHAnsi" w:eastAsia="Times New Roman" w:hAnsiTheme="majorHAnsi" w:cstheme="majorHAnsi"/>
          <w:szCs w:val="20"/>
          <w:lang w:eastAsia="en-AU"/>
        </w:rPr>
      </w:pPr>
      <w:r w:rsidRPr="009029D3">
        <w:rPr>
          <w:rFonts w:asciiTheme="majorHAnsi" w:eastAsia="Times New Roman" w:hAnsiTheme="majorHAnsi" w:cstheme="majorHAnsi"/>
          <w:szCs w:val="20"/>
          <w:lang w:eastAsia="en-AU"/>
        </w:rPr>
        <w:t>When asked in an open-ended question, what broader life skills does STEM education provide students, the most common skills mentioned by respondents were</w:t>
      </w:r>
      <w:r w:rsidR="00686704" w:rsidRPr="009029D3">
        <w:rPr>
          <w:rFonts w:asciiTheme="majorHAnsi" w:eastAsia="Times New Roman" w:hAnsiTheme="majorHAnsi" w:cstheme="majorHAnsi"/>
          <w:szCs w:val="20"/>
          <w:lang w:eastAsia="en-AU"/>
        </w:rPr>
        <w:t xml:space="preserve"> collaboration, co-operation and </w:t>
      </w:r>
      <w:r w:rsidR="00686704" w:rsidRPr="009A26A3">
        <w:rPr>
          <w:rFonts w:asciiTheme="majorHAnsi" w:eastAsia="Times New Roman" w:hAnsiTheme="majorHAnsi" w:cstheme="majorHAnsi"/>
          <w:szCs w:val="20"/>
          <w:lang w:eastAsia="en-AU"/>
        </w:rPr>
        <w:t>teamwork (</w:t>
      </w:r>
      <w:r w:rsidR="00A13355" w:rsidRPr="009A26A3">
        <w:rPr>
          <w:rFonts w:asciiTheme="majorHAnsi" w:eastAsia="Times New Roman" w:hAnsiTheme="majorHAnsi" w:cstheme="majorHAnsi"/>
          <w:szCs w:val="20"/>
          <w:lang w:eastAsia="en-AU"/>
        </w:rPr>
        <w:t>9</w:t>
      </w:r>
      <w:r w:rsidR="00556C0C" w:rsidRPr="009A26A3">
        <w:rPr>
          <w:rFonts w:asciiTheme="majorHAnsi" w:eastAsia="Times New Roman" w:hAnsiTheme="majorHAnsi" w:cstheme="majorHAnsi"/>
          <w:szCs w:val="20"/>
          <w:lang w:eastAsia="en-AU"/>
        </w:rPr>
        <w:t>%),</w:t>
      </w:r>
      <w:r w:rsidRPr="009A26A3">
        <w:rPr>
          <w:rFonts w:asciiTheme="majorHAnsi" w:eastAsia="Times New Roman" w:hAnsiTheme="majorHAnsi" w:cstheme="majorHAnsi"/>
          <w:szCs w:val="20"/>
          <w:lang w:eastAsia="en-AU"/>
        </w:rPr>
        <w:t xml:space="preserve"> </w:t>
      </w:r>
      <w:r w:rsidR="00556C0C" w:rsidRPr="009A26A3">
        <w:rPr>
          <w:rFonts w:asciiTheme="majorHAnsi" w:eastAsia="Times New Roman" w:hAnsiTheme="majorHAnsi" w:cstheme="majorHAnsi"/>
          <w:szCs w:val="20"/>
          <w:lang w:eastAsia="en-AU"/>
        </w:rPr>
        <w:t>creativity and lateral thinking (</w:t>
      </w:r>
      <w:r w:rsidR="00A13355" w:rsidRPr="009A26A3">
        <w:rPr>
          <w:rFonts w:asciiTheme="majorHAnsi" w:eastAsia="Times New Roman" w:hAnsiTheme="majorHAnsi" w:cstheme="majorHAnsi"/>
          <w:szCs w:val="20"/>
          <w:lang w:eastAsia="en-AU"/>
        </w:rPr>
        <w:t>9</w:t>
      </w:r>
      <w:r w:rsidR="00556C0C" w:rsidRPr="009A26A3">
        <w:rPr>
          <w:rFonts w:asciiTheme="majorHAnsi" w:eastAsia="Times New Roman" w:hAnsiTheme="majorHAnsi" w:cstheme="majorHAnsi"/>
          <w:szCs w:val="20"/>
          <w:lang w:eastAsia="en-AU"/>
        </w:rPr>
        <w:t xml:space="preserve">%), </w:t>
      </w:r>
      <w:r w:rsidRPr="009A26A3">
        <w:rPr>
          <w:rFonts w:asciiTheme="majorHAnsi" w:eastAsia="Times New Roman" w:hAnsiTheme="majorHAnsi" w:cstheme="majorHAnsi"/>
          <w:szCs w:val="20"/>
          <w:lang w:eastAsia="en-AU"/>
        </w:rPr>
        <w:t>problem solving (</w:t>
      </w:r>
      <w:r w:rsidR="009029D3" w:rsidRPr="009A26A3">
        <w:rPr>
          <w:rFonts w:asciiTheme="majorHAnsi" w:eastAsia="Times New Roman" w:hAnsiTheme="majorHAnsi" w:cstheme="majorHAnsi"/>
          <w:szCs w:val="20"/>
          <w:lang w:eastAsia="en-AU"/>
        </w:rPr>
        <w:t>8</w:t>
      </w:r>
      <w:r w:rsidRPr="009A26A3">
        <w:rPr>
          <w:rFonts w:asciiTheme="majorHAnsi" w:eastAsia="Times New Roman" w:hAnsiTheme="majorHAnsi" w:cstheme="majorHAnsi"/>
          <w:szCs w:val="20"/>
          <w:lang w:eastAsia="en-AU"/>
        </w:rPr>
        <w:t>%)</w:t>
      </w:r>
      <w:r w:rsidR="009029D3" w:rsidRPr="009A26A3">
        <w:rPr>
          <w:rFonts w:asciiTheme="majorHAnsi" w:eastAsia="Times New Roman" w:hAnsiTheme="majorHAnsi" w:cstheme="majorHAnsi"/>
          <w:szCs w:val="20"/>
          <w:lang w:eastAsia="en-AU"/>
        </w:rPr>
        <w:t xml:space="preserve"> and critical thinking (5%)</w:t>
      </w:r>
      <w:r w:rsidR="00AE7591" w:rsidRPr="009A26A3">
        <w:rPr>
          <w:rFonts w:asciiTheme="majorHAnsi" w:eastAsia="Times New Roman" w:hAnsiTheme="majorHAnsi" w:cstheme="majorHAnsi"/>
          <w:szCs w:val="20"/>
          <w:lang w:eastAsia="en-AU"/>
        </w:rPr>
        <w:t>.</w:t>
      </w:r>
    </w:p>
    <w:p w14:paraId="12AC75AD" w14:textId="37BD1CA3" w:rsidR="003C51EE" w:rsidRPr="00EE1A73" w:rsidRDefault="0076576D" w:rsidP="004D1B1F">
      <w:pPr>
        <w:rPr>
          <w:rFonts w:asciiTheme="majorHAnsi" w:eastAsia="Times New Roman" w:hAnsiTheme="majorHAnsi" w:cstheme="majorHAnsi"/>
          <w:szCs w:val="20"/>
          <w:lang w:eastAsia="en-AU"/>
        </w:rPr>
      </w:pPr>
      <w:r w:rsidRPr="009A26A3">
        <w:rPr>
          <w:rFonts w:asciiTheme="majorHAnsi" w:eastAsia="Times New Roman" w:hAnsiTheme="majorHAnsi" w:cstheme="majorHAnsi"/>
          <w:szCs w:val="20"/>
          <w:lang w:eastAsia="en-AU"/>
        </w:rPr>
        <w:t xml:space="preserve">Respondents were then provided with a list of skills and asked to identify which ones they believe are STEM skills. </w:t>
      </w:r>
      <w:r w:rsidR="001B5755" w:rsidRPr="009A26A3">
        <w:rPr>
          <w:rFonts w:asciiTheme="majorHAnsi" w:eastAsia="Times New Roman" w:hAnsiTheme="majorHAnsi" w:cstheme="majorHAnsi"/>
          <w:szCs w:val="20"/>
          <w:lang w:eastAsia="en-AU"/>
        </w:rPr>
        <w:t>All respondents (100%)</w:t>
      </w:r>
      <w:r w:rsidR="00EF1E91" w:rsidRPr="009A26A3">
        <w:rPr>
          <w:rFonts w:asciiTheme="majorHAnsi" w:eastAsia="Times New Roman" w:hAnsiTheme="majorHAnsi" w:cstheme="majorHAnsi"/>
          <w:szCs w:val="20"/>
          <w:lang w:eastAsia="en-AU"/>
        </w:rPr>
        <w:t xml:space="preserve"> </w:t>
      </w:r>
      <w:r w:rsidR="00D62572" w:rsidRPr="009A26A3">
        <w:rPr>
          <w:rFonts w:asciiTheme="majorHAnsi" w:eastAsia="Times New Roman" w:hAnsiTheme="majorHAnsi" w:cstheme="majorHAnsi"/>
          <w:szCs w:val="20"/>
          <w:lang w:eastAsia="en-AU"/>
        </w:rPr>
        <w:t>c</w:t>
      </w:r>
      <w:r w:rsidR="00EF1E91" w:rsidRPr="009A26A3">
        <w:rPr>
          <w:rFonts w:asciiTheme="majorHAnsi" w:eastAsia="Times New Roman" w:hAnsiTheme="majorHAnsi" w:cstheme="majorHAnsi"/>
          <w:szCs w:val="20"/>
          <w:lang w:eastAsia="en-AU"/>
        </w:rPr>
        <w:t>ould identify at least one of the core</w:t>
      </w:r>
      <w:r w:rsidRPr="009A26A3">
        <w:rPr>
          <w:rFonts w:asciiTheme="majorHAnsi" w:eastAsia="Times New Roman" w:hAnsiTheme="majorHAnsi" w:cstheme="majorHAnsi"/>
          <w:szCs w:val="20"/>
          <w:lang w:eastAsia="en-AU"/>
        </w:rPr>
        <w:t xml:space="preserve"> STEM skills (science, technology, engineering and mathematics), while between </w:t>
      </w:r>
      <w:r w:rsidR="009A26A3" w:rsidRPr="009A26A3">
        <w:rPr>
          <w:rFonts w:asciiTheme="majorHAnsi" w:eastAsia="Times New Roman" w:hAnsiTheme="majorHAnsi" w:cstheme="majorHAnsi"/>
          <w:szCs w:val="20"/>
          <w:lang w:eastAsia="en-AU"/>
        </w:rPr>
        <w:t>84</w:t>
      </w:r>
      <w:r w:rsidR="00EF167F" w:rsidRPr="009A26A3">
        <w:rPr>
          <w:rFonts w:asciiTheme="majorHAnsi" w:eastAsia="Times New Roman" w:hAnsiTheme="majorHAnsi" w:cstheme="majorHAnsi"/>
          <w:szCs w:val="20"/>
          <w:lang w:eastAsia="en-AU"/>
        </w:rPr>
        <w:t>% and 9</w:t>
      </w:r>
      <w:r w:rsidR="009A26A3" w:rsidRPr="009A26A3">
        <w:rPr>
          <w:rFonts w:asciiTheme="majorHAnsi" w:eastAsia="Times New Roman" w:hAnsiTheme="majorHAnsi" w:cstheme="majorHAnsi"/>
          <w:szCs w:val="20"/>
          <w:lang w:eastAsia="en-AU"/>
        </w:rPr>
        <w:t>4</w:t>
      </w:r>
      <w:r w:rsidR="00EF167F" w:rsidRPr="009A26A3">
        <w:rPr>
          <w:rFonts w:asciiTheme="majorHAnsi" w:eastAsia="Times New Roman" w:hAnsiTheme="majorHAnsi" w:cstheme="majorHAnsi"/>
          <w:szCs w:val="20"/>
          <w:lang w:eastAsia="en-AU"/>
        </w:rPr>
        <w:t>%</w:t>
      </w:r>
      <w:r w:rsidRPr="009A26A3">
        <w:rPr>
          <w:rFonts w:asciiTheme="majorHAnsi" w:eastAsia="Times New Roman" w:hAnsiTheme="majorHAnsi" w:cstheme="majorHAnsi"/>
          <w:szCs w:val="20"/>
          <w:lang w:eastAsia="en-AU"/>
        </w:rPr>
        <w:t xml:space="preserve"> correctly identified other </w:t>
      </w:r>
      <w:r w:rsidRPr="00EE1A73">
        <w:rPr>
          <w:rFonts w:asciiTheme="majorHAnsi" w:eastAsia="Times New Roman" w:hAnsiTheme="majorHAnsi" w:cstheme="majorHAnsi"/>
          <w:szCs w:val="20"/>
          <w:lang w:eastAsia="en-AU"/>
        </w:rPr>
        <w:t xml:space="preserve">life skills such as problem solving and critical thinking, which closely aligned to their open-ended responses. </w:t>
      </w:r>
    </w:p>
    <w:p w14:paraId="33156F69" w14:textId="62E83235" w:rsidR="0076576D" w:rsidRPr="00EE1A73" w:rsidRDefault="0076576D" w:rsidP="0076576D">
      <w:pPr>
        <w:rPr>
          <w:rFonts w:asciiTheme="majorHAnsi" w:eastAsia="Times New Roman" w:hAnsiTheme="majorHAnsi" w:cstheme="majorHAnsi"/>
          <w:szCs w:val="20"/>
          <w:lang w:eastAsia="en-AU"/>
        </w:rPr>
      </w:pPr>
      <w:r w:rsidRPr="00EE1A73">
        <w:rPr>
          <w:rFonts w:asciiTheme="majorHAnsi" w:eastAsia="Times New Roman" w:hAnsiTheme="majorHAnsi" w:cstheme="majorHAnsi"/>
          <w:szCs w:val="20"/>
          <w:lang w:eastAsia="en-AU"/>
        </w:rPr>
        <w:t>More than half of respondents also identified skills unrelated to STEM, such as communication (7</w:t>
      </w:r>
      <w:r w:rsidR="00EE1A73" w:rsidRPr="00EE1A73">
        <w:rPr>
          <w:rFonts w:asciiTheme="majorHAnsi" w:eastAsia="Times New Roman" w:hAnsiTheme="majorHAnsi" w:cstheme="majorHAnsi"/>
          <w:szCs w:val="20"/>
          <w:lang w:eastAsia="en-AU"/>
        </w:rPr>
        <w:t>3</w:t>
      </w:r>
      <w:r w:rsidRPr="00EE1A73">
        <w:rPr>
          <w:rFonts w:asciiTheme="majorHAnsi" w:eastAsia="Times New Roman" w:hAnsiTheme="majorHAnsi" w:cstheme="majorHAnsi"/>
          <w:szCs w:val="20"/>
          <w:lang w:eastAsia="en-AU"/>
        </w:rPr>
        <w:t>%), project management (</w:t>
      </w:r>
      <w:r w:rsidR="00EE1A73" w:rsidRPr="00EE1A73">
        <w:rPr>
          <w:rFonts w:asciiTheme="majorHAnsi" w:eastAsia="Times New Roman" w:hAnsiTheme="majorHAnsi" w:cstheme="majorHAnsi"/>
          <w:szCs w:val="20"/>
          <w:lang w:eastAsia="en-AU"/>
        </w:rPr>
        <w:t>68</w:t>
      </w:r>
      <w:r w:rsidRPr="00EE1A73">
        <w:rPr>
          <w:rFonts w:asciiTheme="majorHAnsi" w:eastAsia="Times New Roman" w:hAnsiTheme="majorHAnsi" w:cstheme="majorHAnsi"/>
          <w:szCs w:val="20"/>
          <w:lang w:eastAsia="en-AU"/>
        </w:rPr>
        <w:t>%) and hand-eye coordination (</w:t>
      </w:r>
      <w:r w:rsidR="00EE1A73" w:rsidRPr="00EE1A73">
        <w:rPr>
          <w:rFonts w:asciiTheme="majorHAnsi" w:eastAsia="Times New Roman" w:hAnsiTheme="majorHAnsi" w:cstheme="majorHAnsi"/>
          <w:szCs w:val="20"/>
          <w:lang w:eastAsia="en-AU"/>
        </w:rPr>
        <w:t>53</w:t>
      </w:r>
      <w:r w:rsidRPr="00EE1A73">
        <w:rPr>
          <w:rFonts w:asciiTheme="majorHAnsi" w:eastAsia="Times New Roman" w:hAnsiTheme="majorHAnsi" w:cstheme="majorHAnsi"/>
          <w:szCs w:val="20"/>
          <w:lang w:eastAsia="en-AU"/>
        </w:rPr>
        <w:t xml:space="preserve">%). Despite these skills ranking lowest compared to all others, these results suggest there is a wide interpretation of the skills derived from STEM education. </w:t>
      </w:r>
    </w:p>
    <w:p w14:paraId="2E2F7257" w14:textId="51F80779" w:rsidR="00F7261A" w:rsidRPr="00E95ECA" w:rsidRDefault="0076576D" w:rsidP="0076576D">
      <w:pPr>
        <w:pStyle w:val="Caption"/>
        <w:keepNext/>
        <w:rPr>
          <w:rStyle w:val="Figuretitle"/>
          <w:b/>
          <w:i w:val="0"/>
          <w:sz w:val="24"/>
        </w:rPr>
      </w:pPr>
      <w:r w:rsidRPr="00E95ECA">
        <w:rPr>
          <w:rStyle w:val="Figuretitle"/>
          <w:b/>
          <w:i w:val="0"/>
          <w:sz w:val="24"/>
        </w:rPr>
        <w:t xml:space="preserve">Figure </w:t>
      </w:r>
      <w:r w:rsidRPr="00E95ECA">
        <w:rPr>
          <w:rStyle w:val="Figuretitle"/>
          <w:b/>
          <w:i w:val="0"/>
          <w:sz w:val="24"/>
        </w:rPr>
        <w:fldChar w:fldCharType="begin"/>
      </w:r>
      <w:r w:rsidRPr="00E95ECA">
        <w:rPr>
          <w:rStyle w:val="Figuretitle"/>
          <w:b/>
          <w:i w:val="0"/>
          <w:sz w:val="24"/>
        </w:rPr>
        <w:instrText xml:space="preserve"> SEQ Figure \* ARABIC </w:instrText>
      </w:r>
      <w:r w:rsidRPr="00E95ECA">
        <w:rPr>
          <w:rStyle w:val="Figuretitle"/>
          <w:b/>
          <w:i w:val="0"/>
          <w:sz w:val="24"/>
        </w:rPr>
        <w:fldChar w:fldCharType="separate"/>
      </w:r>
      <w:r w:rsidR="00F34B32">
        <w:rPr>
          <w:rStyle w:val="Figuretitle"/>
          <w:b/>
          <w:i w:val="0"/>
          <w:noProof/>
          <w:sz w:val="24"/>
        </w:rPr>
        <w:t>12</w:t>
      </w:r>
      <w:r w:rsidRPr="00E95ECA">
        <w:rPr>
          <w:rStyle w:val="Figuretitle"/>
          <w:b/>
          <w:i w:val="0"/>
          <w:sz w:val="24"/>
        </w:rPr>
        <w:fldChar w:fldCharType="end"/>
      </w:r>
      <w:r w:rsidRPr="00E95ECA">
        <w:rPr>
          <w:rStyle w:val="Figuretitle"/>
          <w:b/>
          <w:i w:val="0"/>
          <w:sz w:val="24"/>
        </w:rPr>
        <w:t>: Skills that educators associate with STEM.</w:t>
      </w:r>
      <w:r w:rsidR="00F7261A" w:rsidRPr="00E95ECA">
        <w:rPr>
          <w:rStyle w:val="Figuretitle"/>
          <w:b/>
          <w:i w:val="0"/>
          <w:sz w:val="24"/>
        </w:rPr>
        <w:t xml:space="preserve"> </w:t>
      </w:r>
    </w:p>
    <w:p w14:paraId="7315163B" w14:textId="7E08AF06" w:rsidR="0076576D" w:rsidRDefault="00F7261A" w:rsidP="0076576D">
      <w:pPr>
        <w:pStyle w:val="Caption"/>
        <w:keepNext/>
        <w:rPr>
          <w:b/>
          <w:i w:val="0"/>
          <w:iCs w:val="0"/>
          <w:szCs w:val="22"/>
          <w:lang w:val="en-US" w:eastAsia="en-AU"/>
        </w:rPr>
      </w:pPr>
      <w:r w:rsidRPr="00E95ECA">
        <w:rPr>
          <w:b/>
          <w:i w:val="0"/>
          <w:iCs w:val="0"/>
          <w:szCs w:val="22"/>
          <w:lang w:val="en-US" w:eastAsia="en-AU"/>
        </w:rPr>
        <w:t>Q. Which of the below are STEM skills? (MC)</w:t>
      </w:r>
    </w:p>
    <w:p w14:paraId="2061DFD4" w14:textId="4631CB0E" w:rsidR="0071520D" w:rsidRPr="0071520D" w:rsidRDefault="0071520D" w:rsidP="0071520D">
      <w:pPr>
        <w:rPr>
          <w:lang w:val="en-US" w:eastAsia="en-AU"/>
        </w:rPr>
      </w:pPr>
      <w:r w:rsidRPr="0071520D">
        <w:rPr>
          <w:noProof/>
          <w:lang w:eastAsia="en-AU"/>
        </w:rPr>
        <w:drawing>
          <wp:inline distT="0" distB="0" distL="0" distR="0" wp14:anchorId="7F47A183" wp14:editId="3F123CBF">
            <wp:extent cx="5727700" cy="5210175"/>
            <wp:effectExtent l="0" t="0" r="6350" b="0"/>
            <wp:docPr id="1937832473" name="Chart 1" descr="Figure 12: Bar chart showing the proportion of educators who identified each STEM skill, split by wav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D0B2C0" w14:textId="39B13065" w:rsidR="005C5A79" w:rsidRPr="00EE1A73" w:rsidRDefault="0076576D" w:rsidP="00EE1A73">
      <w:pPr>
        <w:rPr>
          <w:lang w:val="en-US" w:eastAsia="en-AU"/>
        </w:rPr>
      </w:pPr>
      <w:r w:rsidRPr="0071520D">
        <w:rPr>
          <w:rFonts w:asciiTheme="majorHAnsi" w:hAnsiTheme="majorHAnsi" w:cstheme="majorHAnsi"/>
        </w:rPr>
        <w:t xml:space="preserve"> </w:t>
      </w:r>
      <w:r w:rsidR="00A57CFB" w:rsidRPr="0071520D">
        <w:rPr>
          <w:sz w:val="18"/>
        </w:rPr>
        <w:t>Base: unweighted</w:t>
      </w:r>
      <w:r w:rsidR="00634A79" w:rsidRPr="0071520D">
        <w:rPr>
          <w:sz w:val="18"/>
        </w:rPr>
        <w:t xml:space="preserve"> total</w:t>
      </w:r>
      <w:r w:rsidR="00634A79" w:rsidRPr="00E95ECA">
        <w:rPr>
          <w:sz w:val="18"/>
        </w:rPr>
        <w:t xml:space="preserve"> – wave 1 – 8</w:t>
      </w:r>
      <w:r w:rsidR="0069741C" w:rsidRPr="00E95ECA">
        <w:rPr>
          <w:sz w:val="18"/>
        </w:rPr>
        <w:t>44</w:t>
      </w:r>
      <w:r w:rsidR="00634A79" w:rsidRPr="00E95ECA">
        <w:rPr>
          <w:sz w:val="18"/>
        </w:rPr>
        <w:t>, wave 2 – 7</w:t>
      </w:r>
      <w:r w:rsidR="00EC16B6" w:rsidRPr="00E95ECA">
        <w:rPr>
          <w:sz w:val="18"/>
        </w:rPr>
        <w:t>2</w:t>
      </w:r>
      <w:r w:rsidR="004B3ABD" w:rsidRPr="00E95ECA">
        <w:rPr>
          <w:sz w:val="18"/>
        </w:rPr>
        <w:t>8</w:t>
      </w:r>
      <w:r w:rsidR="00E95ECA">
        <w:rPr>
          <w:sz w:val="18"/>
        </w:rPr>
        <w:t>, wave 3 – 801</w:t>
      </w:r>
      <w:bookmarkStart w:id="222" w:name="_Toc67930919"/>
      <w:r w:rsidR="00EE1A73">
        <w:rPr>
          <w:sz w:val="18"/>
        </w:rPr>
        <w:t>.</w:t>
      </w:r>
    </w:p>
    <w:p w14:paraId="28603D24" w14:textId="774C07B5" w:rsidR="0076576D" w:rsidRPr="00386BC3" w:rsidRDefault="0076576D" w:rsidP="00386BC3">
      <w:pPr>
        <w:pStyle w:val="Heading2"/>
        <w:rPr>
          <w:sz w:val="48"/>
          <w:szCs w:val="56"/>
        </w:rPr>
      </w:pPr>
      <w:bookmarkStart w:id="223" w:name="_Toc120267607"/>
      <w:bookmarkStart w:id="224" w:name="_Toc205798093"/>
      <w:r w:rsidRPr="00386BC3">
        <w:rPr>
          <w:sz w:val="48"/>
          <w:szCs w:val="56"/>
        </w:rPr>
        <w:t>STEM careers and opportunities</w:t>
      </w:r>
      <w:bookmarkEnd w:id="222"/>
      <w:bookmarkEnd w:id="223"/>
      <w:bookmarkEnd w:id="224"/>
    </w:p>
    <w:p w14:paraId="0F166167" w14:textId="77777777" w:rsidR="0076576D" w:rsidRPr="00892B8D" w:rsidRDefault="0076576D" w:rsidP="00386BC3">
      <w:pPr>
        <w:pStyle w:val="Heading3"/>
        <w:rPr>
          <w:rFonts w:cstheme="majorHAnsi"/>
        </w:rPr>
      </w:pPr>
      <w:bookmarkStart w:id="225" w:name="_Toc67930920"/>
      <w:bookmarkStart w:id="226" w:name="_Toc120267608"/>
      <w:bookmarkStart w:id="227" w:name="_Toc205798094"/>
      <w:r w:rsidRPr="00892B8D">
        <w:rPr>
          <w:rFonts w:cstheme="majorHAnsi"/>
        </w:rPr>
        <w:t>Importance of STEM skills for employment</w:t>
      </w:r>
      <w:bookmarkEnd w:id="225"/>
      <w:bookmarkEnd w:id="226"/>
      <w:bookmarkEnd w:id="227"/>
    </w:p>
    <w:p w14:paraId="68A36ACB" w14:textId="3BDAEFF1" w:rsidR="0076576D" w:rsidRPr="00892B8D" w:rsidRDefault="0076576D" w:rsidP="0076576D">
      <w:pPr>
        <w:rPr>
          <w:rFonts w:asciiTheme="majorHAnsi" w:eastAsia="Times New Roman" w:hAnsiTheme="majorHAnsi" w:cstheme="majorHAnsi"/>
          <w:szCs w:val="20"/>
          <w:lang w:eastAsia="en-AU"/>
        </w:rPr>
      </w:pPr>
      <w:r w:rsidRPr="00892B8D">
        <w:rPr>
          <w:rFonts w:asciiTheme="majorHAnsi" w:eastAsia="Times New Roman" w:hAnsiTheme="majorHAnsi" w:cstheme="majorHAnsi"/>
          <w:szCs w:val="20"/>
          <w:lang w:eastAsia="en-AU"/>
        </w:rPr>
        <w:t xml:space="preserve">Most educators saw all four individual STEM skills and STEM as an integrative set of skills as being important to acquire a good job in the future. The greatest importance was placed on technology with </w:t>
      </w:r>
      <w:r w:rsidR="005431DC" w:rsidRPr="00892B8D">
        <w:rPr>
          <w:rFonts w:asciiTheme="majorHAnsi" w:eastAsia="Times New Roman" w:hAnsiTheme="majorHAnsi" w:cstheme="majorHAnsi"/>
          <w:szCs w:val="20"/>
          <w:lang w:eastAsia="en-AU"/>
        </w:rPr>
        <w:t>over half</w:t>
      </w:r>
      <w:r w:rsidRPr="00892B8D">
        <w:rPr>
          <w:rFonts w:asciiTheme="majorHAnsi" w:eastAsia="Times New Roman" w:hAnsiTheme="majorHAnsi" w:cstheme="majorHAnsi"/>
          <w:szCs w:val="20"/>
          <w:lang w:eastAsia="en-AU"/>
        </w:rPr>
        <w:t xml:space="preserve"> (</w:t>
      </w:r>
      <w:r w:rsidR="00201E83" w:rsidRPr="00892B8D">
        <w:rPr>
          <w:rFonts w:asciiTheme="majorHAnsi" w:eastAsia="Times New Roman" w:hAnsiTheme="majorHAnsi" w:cstheme="majorHAnsi"/>
          <w:szCs w:val="20"/>
          <w:lang w:eastAsia="en-AU"/>
        </w:rPr>
        <w:t>5</w:t>
      </w:r>
      <w:r w:rsidR="005431DC" w:rsidRPr="00892B8D">
        <w:rPr>
          <w:rFonts w:asciiTheme="majorHAnsi" w:eastAsia="Times New Roman" w:hAnsiTheme="majorHAnsi" w:cstheme="majorHAnsi"/>
          <w:szCs w:val="20"/>
          <w:lang w:eastAsia="en-AU"/>
        </w:rPr>
        <w:t>3</w:t>
      </w:r>
      <w:r w:rsidRPr="00892B8D">
        <w:rPr>
          <w:rFonts w:asciiTheme="majorHAnsi" w:eastAsia="Times New Roman" w:hAnsiTheme="majorHAnsi" w:cstheme="majorHAnsi"/>
          <w:szCs w:val="20"/>
          <w:lang w:eastAsia="en-AU"/>
        </w:rPr>
        <w:t>%) saying these skills are very important, followed by mathematics skills (</w:t>
      </w:r>
      <w:r w:rsidR="005C5A79" w:rsidRPr="00892B8D">
        <w:rPr>
          <w:rFonts w:asciiTheme="majorHAnsi" w:eastAsia="Times New Roman" w:hAnsiTheme="majorHAnsi" w:cstheme="majorHAnsi"/>
          <w:szCs w:val="20"/>
          <w:lang w:eastAsia="en-AU"/>
        </w:rPr>
        <w:t>4</w:t>
      </w:r>
      <w:r w:rsidR="005431DC" w:rsidRPr="00892B8D">
        <w:rPr>
          <w:rFonts w:asciiTheme="majorHAnsi" w:eastAsia="Times New Roman" w:hAnsiTheme="majorHAnsi" w:cstheme="majorHAnsi"/>
          <w:szCs w:val="20"/>
          <w:lang w:eastAsia="en-AU"/>
        </w:rPr>
        <w:t>3</w:t>
      </w:r>
      <w:r w:rsidRPr="00892B8D">
        <w:rPr>
          <w:rFonts w:asciiTheme="majorHAnsi" w:eastAsia="Times New Roman" w:hAnsiTheme="majorHAnsi" w:cstheme="majorHAnsi"/>
          <w:szCs w:val="20"/>
          <w:lang w:eastAsia="en-AU"/>
        </w:rPr>
        <w:t>% said these skills are very important). In contrast, only 2</w:t>
      </w:r>
      <w:r w:rsidR="00294B58" w:rsidRPr="00892B8D">
        <w:rPr>
          <w:rFonts w:asciiTheme="majorHAnsi" w:eastAsia="Times New Roman" w:hAnsiTheme="majorHAnsi" w:cstheme="majorHAnsi"/>
          <w:szCs w:val="20"/>
          <w:lang w:eastAsia="en-AU"/>
        </w:rPr>
        <w:t>0</w:t>
      </w:r>
      <w:r w:rsidRPr="00892B8D">
        <w:rPr>
          <w:rFonts w:asciiTheme="majorHAnsi" w:eastAsia="Times New Roman" w:hAnsiTheme="majorHAnsi" w:cstheme="majorHAnsi"/>
          <w:szCs w:val="20"/>
          <w:lang w:eastAsia="en-AU"/>
        </w:rPr>
        <w:t xml:space="preserve">% of educators said that engineering skills are very important. </w:t>
      </w:r>
    </w:p>
    <w:p w14:paraId="4DC717BA" w14:textId="52E4CDD8" w:rsidR="0076576D" w:rsidRPr="00892B8D" w:rsidRDefault="0076576D" w:rsidP="0076576D">
      <w:pPr>
        <w:pStyle w:val="Caption"/>
        <w:keepNext/>
        <w:rPr>
          <w:rStyle w:val="Figuretitle"/>
          <w:b/>
          <w:i w:val="0"/>
          <w:sz w:val="24"/>
        </w:rPr>
      </w:pPr>
      <w:r w:rsidRPr="00892B8D">
        <w:rPr>
          <w:rStyle w:val="Figuretitle"/>
          <w:b/>
          <w:i w:val="0"/>
          <w:sz w:val="24"/>
        </w:rPr>
        <w:t xml:space="preserve">Figure </w:t>
      </w:r>
      <w:r w:rsidRPr="00892B8D">
        <w:rPr>
          <w:rStyle w:val="Figuretitle"/>
          <w:b/>
          <w:i w:val="0"/>
          <w:sz w:val="24"/>
        </w:rPr>
        <w:fldChar w:fldCharType="begin"/>
      </w:r>
      <w:r w:rsidRPr="00892B8D">
        <w:rPr>
          <w:rStyle w:val="Figuretitle"/>
          <w:b/>
          <w:i w:val="0"/>
          <w:sz w:val="24"/>
        </w:rPr>
        <w:instrText xml:space="preserve"> SEQ Figure \* ARABIC </w:instrText>
      </w:r>
      <w:r w:rsidRPr="00892B8D">
        <w:rPr>
          <w:rStyle w:val="Figuretitle"/>
          <w:b/>
          <w:i w:val="0"/>
          <w:sz w:val="24"/>
        </w:rPr>
        <w:fldChar w:fldCharType="separate"/>
      </w:r>
      <w:r w:rsidR="00F34B32">
        <w:rPr>
          <w:rStyle w:val="Figuretitle"/>
          <w:b/>
          <w:i w:val="0"/>
          <w:noProof/>
          <w:sz w:val="24"/>
        </w:rPr>
        <w:t>13</w:t>
      </w:r>
      <w:r w:rsidRPr="00892B8D">
        <w:rPr>
          <w:rStyle w:val="Figuretitle"/>
          <w:b/>
          <w:i w:val="0"/>
          <w:sz w:val="24"/>
        </w:rPr>
        <w:fldChar w:fldCharType="end"/>
      </w:r>
      <w:r w:rsidRPr="00892B8D">
        <w:rPr>
          <w:rStyle w:val="Figuretitle"/>
          <w:b/>
          <w:i w:val="0"/>
          <w:sz w:val="24"/>
        </w:rPr>
        <w:t xml:space="preserve">: Importance of STEM skills in relation to future job opportunities. </w:t>
      </w:r>
    </w:p>
    <w:p w14:paraId="6219F36C" w14:textId="6C34072D" w:rsidR="001900CD" w:rsidRPr="00892B8D" w:rsidRDefault="001900CD" w:rsidP="001900CD">
      <w:pPr>
        <w:pStyle w:val="Caption"/>
        <w:keepNext/>
        <w:spacing w:before="120"/>
        <w:rPr>
          <w:b/>
          <w:i w:val="0"/>
          <w:iCs w:val="0"/>
          <w:szCs w:val="22"/>
          <w:lang w:val="en-US" w:eastAsia="en-AU"/>
        </w:rPr>
      </w:pPr>
      <w:r w:rsidRPr="00892B8D">
        <w:rPr>
          <w:b/>
          <w:i w:val="0"/>
          <w:iCs w:val="0"/>
          <w:szCs w:val="22"/>
          <w:lang w:val="en-US" w:eastAsia="en-AU"/>
        </w:rPr>
        <w:t xml:space="preserve">Q. In your opinion, how important is it for your students to have STEM skills in order to acquire a good job in the future? </w:t>
      </w:r>
    </w:p>
    <w:p w14:paraId="1D12CE8A" w14:textId="0A570F7C" w:rsidR="00DF2184" w:rsidRPr="00892B8D" w:rsidRDefault="000E21B4" w:rsidP="00DF2184">
      <w:pPr>
        <w:rPr>
          <w:lang w:val="en-US" w:eastAsia="en-AU"/>
        </w:rPr>
      </w:pPr>
      <w:r w:rsidRPr="00892B8D">
        <w:rPr>
          <w:noProof/>
          <w:lang w:eastAsia="en-AU"/>
        </w:rPr>
        <w:drawing>
          <wp:inline distT="0" distB="0" distL="0" distR="0" wp14:anchorId="606D4604" wp14:editId="1DAEFBB6">
            <wp:extent cx="5934075" cy="2832735"/>
            <wp:effectExtent l="0" t="0" r="0" b="5715"/>
            <wp:docPr id="1257428776" name="Chart 1" descr="Figure 13: Stacked bar chart to show the perceived importance of STEM skills in relation to future job opportunities. There are five bars: STEM as an integrative set of skills, and one bar for each subject - science, technology, engineering and mathematics. The scale on each bar is from not at all important to very important.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Style1"/>
        <w:tblW w:w="9155" w:type="dxa"/>
        <w:tblCellMar>
          <w:top w:w="57" w:type="dxa"/>
          <w:bottom w:w="57" w:type="dxa"/>
        </w:tblCellMar>
        <w:tblLook w:val="04A0" w:firstRow="1" w:lastRow="0" w:firstColumn="1" w:lastColumn="0" w:noHBand="0" w:noVBand="1"/>
        <w:tblCaption w:val="Figure 14: Importance of STEM skills in relation to future job opportunities: summary of nets."/>
        <w:tblDescription w:val="Summary table showing netted figures for perceived importance of STEM skills for future job opportunities. The table shows the top 2 net scores (net: very / somewhat important) and bottom 2 net scores (net: somewhat / very unimportant). In the columns, results are split by STEM as an integrative set of skills, science, technology, engineering and mathematics skills."/>
      </w:tblPr>
      <w:tblGrid>
        <w:gridCol w:w="2694"/>
        <w:gridCol w:w="382"/>
        <w:gridCol w:w="1121"/>
        <w:gridCol w:w="1123"/>
        <w:gridCol w:w="1230"/>
        <w:gridCol w:w="1294"/>
        <w:gridCol w:w="1311"/>
      </w:tblGrid>
      <w:tr w:rsidR="003E610E" w:rsidRPr="00892B8D" w14:paraId="583CAB99" w14:textId="77777777" w:rsidTr="00AA35B6">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694" w:type="dxa"/>
            <w:hideMark/>
          </w:tcPr>
          <w:p w14:paraId="40FD81C6" w14:textId="60F349E5" w:rsidR="00DF2184" w:rsidRPr="00892B8D" w:rsidRDefault="00DF2184" w:rsidP="00DF2184">
            <w:pPr>
              <w:spacing w:after="0" w:line="240" w:lineRule="auto"/>
              <w:textAlignment w:val="center"/>
              <w:rPr>
                <w:rFonts w:eastAsia="Times New Roman" w:cstheme="minorHAnsi"/>
                <w:szCs w:val="20"/>
                <w:lang w:eastAsia="en-AU"/>
              </w:rPr>
            </w:pPr>
            <w:r w:rsidRPr="00892B8D">
              <w:rPr>
                <w:rFonts w:asciiTheme="majorHAnsi" w:hAnsiTheme="majorHAnsi" w:cstheme="majorHAnsi"/>
                <w:bCs/>
                <w:color w:val="FFFFFF"/>
                <w:kern w:val="24"/>
                <w:szCs w:val="20"/>
              </w:rPr>
              <w:t>STEM subjects</w:t>
            </w:r>
          </w:p>
        </w:tc>
        <w:tc>
          <w:tcPr>
            <w:tcW w:w="1503" w:type="dxa"/>
            <w:gridSpan w:val="2"/>
            <w:hideMark/>
          </w:tcPr>
          <w:p w14:paraId="586861CB" w14:textId="33C5D7AB" w:rsidR="00DF2184" w:rsidRPr="00892B8D"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STEM as an integrative set of skills</w:t>
            </w:r>
          </w:p>
        </w:tc>
        <w:tc>
          <w:tcPr>
            <w:tcW w:w="1123" w:type="dxa"/>
            <w:hideMark/>
          </w:tcPr>
          <w:p w14:paraId="377C92EC" w14:textId="49B75B21" w:rsidR="00DF2184" w:rsidRPr="00892B8D"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Science skills</w:t>
            </w:r>
          </w:p>
        </w:tc>
        <w:tc>
          <w:tcPr>
            <w:tcW w:w="1230" w:type="dxa"/>
            <w:hideMark/>
          </w:tcPr>
          <w:p w14:paraId="411D29F9" w14:textId="3A94358C" w:rsidR="00DF2184" w:rsidRPr="00892B8D"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Technology skills</w:t>
            </w:r>
          </w:p>
        </w:tc>
        <w:tc>
          <w:tcPr>
            <w:tcW w:w="1294" w:type="dxa"/>
            <w:hideMark/>
          </w:tcPr>
          <w:p w14:paraId="16DFFED1" w14:textId="70EC7FBF" w:rsidR="00DF2184" w:rsidRPr="00892B8D"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Engineering skills</w:t>
            </w:r>
          </w:p>
        </w:tc>
        <w:tc>
          <w:tcPr>
            <w:tcW w:w="1311" w:type="dxa"/>
            <w:hideMark/>
          </w:tcPr>
          <w:p w14:paraId="2A3F44BC" w14:textId="2B93E980" w:rsidR="00DF2184" w:rsidRPr="00892B8D"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Mathematics skills</w:t>
            </w:r>
          </w:p>
        </w:tc>
      </w:tr>
      <w:tr w:rsidR="00354147" w:rsidRPr="00892B8D" w14:paraId="2593D49A" w14:textId="77777777" w:rsidTr="00AA35B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076" w:type="dxa"/>
            <w:gridSpan w:val="2"/>
            <w:hideMark/>
          </w:tcPr>
          <w:p w14:paraId="2A8FFB7A" w14:textId="75BAEF4E" w:rsidR="00354147" w:rsidRPr="00892B8D" w:rsidRDefault="00354147" w:rsidP="00354147">
            <w:pPr>
              <w:spacing w:after="0" w:line="240" w:lineRule="auto"/>
              <w:textAlignment w:val="center"/>
              <w:rPr>
                <w:rFonts w:eastAsia="Times New Roman" w:cstheme="minorHAnsi"/>
                <w:bCs/>
                <w:szCs w:val="20"/>
                <w:lang w:eastAsia="en-AU"/>
              </w:rPr>
            </w:pPr>
            <w:r w:rsidRPr="00892B8D">
              <w:rPr>
                <w:rFonts w:asciiTheme="majorHAnsi" w:eastAsia="Times New Roman" w:hAnsiTheme="majorHAnsi" w:cstheme="majorHAnsi"/>
                <w:bCs/>
                <w:color w:val="000000"/>
                <w:szCs w:val="20"/>
                <w:lang w:eastAsia="en-AU"/>
              </w:rPr>
              <w:t>Net: somewhat / very important</w:t>
            </w:r>
          </w:p>
        </w:tc>
        <w:tc>
          <w:tcPr>
            <w:tcW w:w="1121" w:type="dxa"/>
            <w:hideMark/>
          </w:tcPr>
          <w:p w14:paraId="70AF4A90" w14:textId="1F4EF870"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8</w:t>
            </w:r>
            <w:r w:rsidR="00616D42">
              <w:rPr>
                <w:rFonts w:asciiTheme="minorHAnsi" w:cs="Calibri"/>
                <w:color w:val="000000"/>
                <w:kern w:val="24"/>
                <w:szCs w:val="20"/>
              </w:rPr>
              <w:t>5</w:t>
            </w:r>
            <w:r w:rsidRPr="00892B8D">
              <w:rPr>
                <w:rFonts w:asciiTheme="minorHAnsi" w:cs="Calibri"/>
                <w:color w:val="000000"/>
                <w:kern w:val="24"/>
                <w:szCs w:val="20"/>
              </w:rPr>
              <w:t>%</w:t>
            </w:r>
          </w:p>
        </w:tc>
        <w:tc>
          <w:tcPr>
            <w:tcW w:w="1123" w:type="dxa"/>
            <w:hideMark/>
          </w:tcPr>
          <w:p w14:paraId="0FCC6EF3" w14:textId="2DC11366"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84%</w:t>
            </w:r>
          </w:p>
        </w:tc>
        <w:tc>
          <w:tcPr>
            <w:tcW w:w="1230" w:type="dxa"/>
            <w:hideMark/>
          </w:tcPr>
          <w:p w14:paraId="30C924D7" w14:textId="45CD6AF8"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94%</w:t>
            </w:r>
          </w:p>
        </w:tc>
        <w:tc>
          <w:tcPr>
            <w:tcW w:w="1294" w:type="dxa"/>
            <w:hideMark/>
          </w:tcPr>
          <w:p w14:paraId="2F97074D" w14:textId="71D9D034"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68%</w:t>
            </w:r>
          </w:p>
        </w:tc>
        <w:tc>
          <w:tcPr>
            <w:tcW w:w="1311" w:type="dxa"/>
            <w:hideMark/>
          </w:tcPr>
          <w:p w14:paraId="4FFFDB7B" w14:textId="69630454"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92%</w:t>
            </w:r>
          </w:p>
        </w:tc>
      </w:tr>
      <w:tr w:rsidR="00354147" w:rsidRPr="00892B8D" w14:paraId="582FDD65" w14:textId="77777777" w:rsidTr="00AA35B6">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076" w:type="dxa"/>
            <w:gridSpan w:val="2"/>
            <w:hideMark/>
          </w:tcPr>
          <w:p w14:paraId="334FE665" w14:textId="261E0E89" w:rsidR="00354147" w:rsidRPr="00892B8D" w:rsidRDefault="00354147" w:rsidP="00354147">
            <w:pPr>
              <w:spacing w:after="0" w:line="240" w:lineRule="auto"/>
              <w:textAlignment w:val="center"/>
              <w:rPr>
                <w:rFonts w:eastAsia="Times New Roman" w:cstheme="minorHAnsi"/>
                <w:bCs/>
                <w:szCs w:val="20"/>
                <w:lang w:eastAsia="en-AU"/>
              </w:rPr>
            </w:pPr>
            <w:r w:rsidRPr="00892B8D">
              <w:rPr>
                <w:rFonts w:asciiTheme="majorHAnsi" w:eastAsia="Times New Roman" w:hAnsiTheme="majorHAnsi" w:cstheme="majorHAnsi"/>
                <w:bCs/>
                <w:color w:val="000000"/>
                <w:szCs w:val="20"/>
                <w:lang w:eastAsia="en-AU"/>
              </w:rPr>
              <w:t xml:space="preserve">Net: somewhat / very unimportant </w:t>
            </w:r>
          </w:p>
        </w:tc>
        <w:tc>
          <w:tcPr>
            <w:tcW w:w="1121" w:type="dxa"/>
            <w:hideMark/>
          </w:tcPr>
          <w:p w14:paraId="1B46915A" w14:textId="0FC6DBEE" w:rsidR="00354147" w:rsidRPr="00892B8D" w:rsidRDefault="00354147" w:rsidP="0035414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2%</w:t>
            </w:r>
          </w:p>
        </w:tc>
        <w:tc>
          <w:tcPr>
            <w:tcW w:w="1123" w:type="dxa"/>
            <w:hideMark/>
          </w:tcPr>
          <w:p w14:paraId="7D42E94E" w14:textId="4369CD74" w:rsidR="00354147" w:rsidRPr="00892B8D" w:rsidRDefault="00354147" w:rsidP="0035414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5%</w:t>
            </w:r>
          </w:p>
        </w:tc>
        <w:tc>
          <w:tcPr>
            <w:tcW w:w="1230" w:type="dxa"/>
            <w:hideMark/>
          </w:tcPr>
          <w:p w14:paraId="0AFD5DB6" w14:textId="6CBD10FC" w:rsidR="00354147" w:rsidRPr="00892B8D" w:rsidRDefault="00354147" w:rsidP="0035414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2%</w:t>
            </w:r>
          </w:p>
        </w:tc>
        <w:tc>
          <w:tcPr>
            <w:tcW w:w="1294" w:type="dxa"/>
            <w:hideMark/>
          </w:tcPr>
          <w:p w14:paraId="3500B2B6" w14:textId="6AE7DD41" w:rsidR="00354147" w:rsidRPr="00892B8D" w:rsidRDefault="00354147" w:rsidP="0035414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9%</w:t>
            </w:r>
          </w:p>
        </w:tc>
        <w:tc>
          <w:tcPr>
            <w:tcW w:w="1311" w:type="dxa"/>
            <w:hideMark/>
          </w:tcPr>
          <w:p w14:paraId="76D4AE4E" w14:textId="53D1F053" w:rsidR="00354147" w:rsidRPr="00892B8D" w:rsidRDefault="00354147" w:rsidP="0035414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asciiTheme="minorHAnsi" w:cs="Calibri"/>
                <w:color w:val="000000"/>
                <w:kern w:val="24"/>
                <w:szCs w:val="20"/>
              </w:rPr>
              <w:t>2%</w:t>
            </w:r>
          </w:p>
        </w:tc>
      </w:tr>
    </w:tbl>
    <w:p w14:paraId="2F67E124" w14:textId="77777777" w:rsidR="00AA35B6" w:rsidRPr="00892B8D" w:rsidRDefault="00AA35B6" w:rsidP="0076576D">
      <w:pPr>
        <w:pStyle w:val="Caption"/>
        <w:keepNext/>
        <w:spacing w:before="120"/>
        <w:rPr>
          <w:i w:val="0"/>
          <w:iCs w:val="0"/>
          <w:color w:val="auto"/>
          <w:sz w:val="18"/>
          <w:szCs w:val="22"/>
        </w:rPr>
      </w:pPr>
    </w:p>
    <w:tbl>
      <w:tblPr>
        <w:tblStyle w:val="Style1"/>
        <w:tblW w:w="9136" w:type="dxa"/>
        <w:tblCellMar>
          <w:top w:w="57" w:type="dxa"/>
          <w:bottom w:w="57" w:type="dxa"/>
        </w:tblCellMar>
        <w:tblLook w:val="04A0" w:firstRow="1" w:lastRow="0" w:firstColumn="1" w:lastColumn="0" w:noHBand="0" w:noVBand="1"/>
        <w:tblCaption w:val="Figure 14: Importance of STEM skills in relation to future job opportunities: net: important by wave."/>
        <w:tblDescription w:val="Summary table showing netted figures for perceived importance of STEM skills for future job opportunities. The table shows the top 2 net scores (net: very / somewhat important) by wave 1 and wave 2. In the columns, results are split by STEM as an integrative set of skills, science, technology, engineering and mathematics skills."/>
      </w:tblPr>
      <w:tblGrid>
        <w:gridCol w:w="2686"/>
        <w:gridCol w:w="716"/>
        <w:gridCol w:w="784"/>
        <w:gridCol w:w="1121"/>
        <w:gridCol w:w="1227"/>
        <w:gridCol w:w="1291"/>
        <w:gridCol w:w="1311"/>
      </w:tblGrid>
      <w:tr w:rsidR="003E610E" w:rsidRPr="00892B8D" w14:paraId="0ACDDAAA" w14:textId="77777777" w:rsidTr="00354147">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2686" w:type="dxa"/>
            <w:hideMark/>
          </w:tcPr>
          <w:p w14:paraId="3F34F04E" w14:textId="77777777" w:rsidR="00AA35B6" w:rsidRPr="00892B8D" w:rsidRDefault="00AA35B6" w:rsidP="00A345AF">
            <w:pPr>
              <w:spacing w:after="0" w:line="240" w:lineRule="auto"/>
              <w:textAlignment w:val="center"/>
              <w:rPr>
                <w:rFonts w:eastAsia="Times New Roman" w:cstheme="minorHAnsi"/>
                <w:szCs w:val="20"/>
                <w:lang w:eastAsia="en-AU"/>
              </w:rPr>
            </w:pPr>
            <w:r w:rsidRPr="00892B8D">
              <w:rPr>
                <w:rFonts w:asciiTheme="majorHAnsi" w:hAnsiTheme="majorHAnsi" w:cstheme="majorHAnsi"/>
                <w:bCs/>
                <w:color w:val="FFFFFF"/>
                <w:kern w:val="24"/>
                <w:szCs w:val="20"/>
              </w:rPr>
              <w:t>STEM subjects</w:t>
            </w:r>
          </w:p>
        </w:tc>
        <w:tc>
          <w:tcPr>
            <w:tcW w:w="1500" w:type="dxa"/>
            <w:gridSpan w:val="2"/>
            <w:hideMark/>
          </w:tcPr>
          <w:p w14:paraId="6CF3AC16" w14:textId="77777777" w:rsidR="00AA35B6" w:rsidRPr="00892B8D"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STEM as an integrative set of skills</w:t>
            </w:r>
          </w:p>
        </w:tc>
        <w:tc>
          <w:tcPr>
            <w:tcW w:w="1121" w:type="dxa"/>
            <w:hideMark/>
          </w:tcPr>
          <w:p w14:paraId="5B1DBA55" w14:textId="77777777" w:rsidR="00AA35B6" w:rsidRPr="00892B8D"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Science skills</w:t>
            </w:r>
          </w:p>
        </w:tc>
        <w:tc>
          <w:tcPr>
            <w:tcW w:w="1227" w:type="dxa"/>
            <w:hideMark/>
          </w:tcPr>
          <w:p w14:paraId="1E822FEA" w14:textId="77777777" w:rsidR="00AA35B6" w:rsidRPr="00892B8D"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Technology skills</w:t>
            </w:r>
          </w:p>
        </w:tc>
        <w:tc>
          <w:tcPr>
            <w:tcW w:w="1291" w:type="dxa"/>
            <w:hideMark/>
          </w:tcPr>
          <w:p w14:paraId="0374E01B" w14:textId="77777777" w:rsidR="00AA35B6" w:rsidRPr="00892B8D"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Engineering skills</w:t>
            </w:r>
          </w:p>
        </w:tc>
        <w:tc>
          <w:tcPr>
            <w:tcW w:w="1311" w:type="dxa"/>
            <w:hideMark/>
          </w:tcPr>
          <w:p w14:paraId="35C612D9" w14:textId="77777777" w:rsidR="00AA35B6" w:rsidRPr="00892B8D"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2B8D">
              <w:rPr>
                <w:rFonts w:asciiTheme="majorHAnsi" w:hAnsiTheme="majorHAnsi" w:cstheme="majorHAnsi"/>
                <w:bCs/>
                <w:color w:val="FFFFFF"/>
                <w:kern w:val="24"/>
                <w:szCs w:val="20"/>
              </w:rPr>
              <w:t>Mathematics skills</w:t>
            </w:r>
          </w:p>
        </w:tc>
      </w:tr>
      <w:tr w:rsidR="00AA35B6" w:rsidRPr="00892B8D" w14:paraId="5530E6C4" w14:textId="77777777" w:rsidTr="00294B5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402" w:type="dxa"/>
            <w:gridSpan w:val="2"/>
            <w:hideMark/>
          </w:tcPr>
          <w:p w14:paraId="164A5858" w14:textId="338A3DD9" w:rsidR="00AA35B6" w:rsidRPr="00892B8D" w:rsidRDefault="00AA35B6" w:rsidP="00A345AF">
            <w:pPr>
              <w:spacing w:after="0" w:line="240" w:lineRule="auto"/>
              <w:textAlignment w:val="center"/>
              <w:rPr>
                <w:rFonts w:eastAsia="Times New Roman" w:cstheme="minorHAnsi"/>
                <w:bCs/>
                <w:szCs w:val="20"/>
                <w:lang w:eastAsia="en-AU"/>
              </w:rPr>
            </w:pPr>
            <w:r w:rsidRPr="00892B8D">
              <w:rPr>
                <w:rFonts w:asciiTheme="majorHAnsi" w:eastAsia="Times New Roman" w:hAnsiTheme="majorHAnsi" w:cstheme="majorHAnsi"/>
                <w:bCs/>
                <w:color w:val="000000"/>
                <w:szCs w:val="20"/>
                <w:lang w:eastAsia="en-AU"/>
              </w:rPr>
              <w:t xml:space="preserve">Net: somewhat / very important – </w:t>
            </w:r>
            <w:r w:rsidR="00294B58" w:rsidRPr="00892B8D">
              <w:rPr>
                <w:rFonts w:asciiTheme="majorHAnsi" w:eastAsia="Times New Roman" w:hAnsiTheme="majorHAnsi" w:cstheme="majorHAnsi"/>
                <w:bCs/>
                <w:color w:val="000000"/>
                <w:szCs w:val="20"/>
                <w:lang w:eastAsia="en-AU"/>
              </w:rPr>
              <w:t xml:space="preserve">W1 </w:t>
            </w:r>
          </w:p>
        </w:tc>
        <w:tc>
          <w:tcPr>
            <w:tcW w:w="784" w:type="dxa"/>
            <w:hideMark/>
          </w:tcPr>
          <w:p w14:paraId="3D2BDE5E" w14:textId="77777777" w:rsidR="00AA35B6" w:rsidRPr="00892B8D" w:rsidRDefault="00AA35B6"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89%</w:t>
            </w:r>
          </w:p>
        </w:tc>
        <w:tc>
          <w:tcPr>
            <w:tcW w:w="1121" w:type="dxa"/>
            <w:hideMark/>
          </w:tcPr>
          <w:p w14:paraId="56FE910B" w14:textId="2F1D354B" w:rsidR="00AA35B6" w:rsidRPr="00892B8D" w:rsidRDefault="00AA35B6"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8</w:t>
            </w:r>
            <w:r w:rsidR="007B39E9" w:rsidRPr="00892B8D">
              <w:rPr>
                <w:rFonts w:cs="Calibri"/>
                <w:color w:val="000000"/>
                <w:kern w:val="24"/>
                <w:szCs w:val="20"/>
              </w:rPr>
              <w:t>9</w:t>
            </w:r>
            <w:r w:rsidRPr="00892B8D">
              <w:rPr>
                <w:rFonts w:cs="Calibri"/>
                <w:color w:val="000000"/>
                <w:kern w:val="24"/>
                <w:szCs w:val="20"/>
              </w:rPr>
              <w:t>%</w:t>
            </w:r>
          </w:p>
        </w:tc>
        <w:tc>
          <w:tcPr>
            <w:tcW w:w="1227" w:type="dxa"/>
            <w:hideMark/>
          </w:tcPr>
          <w:p w14:paraId="7F0F251D" w14:textId="3D4C85A1" w:rsidR="00AA35B6" w:rsidRPr="00892B8D"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95</w:t>
            </w:r>
            <w:r w:rsidR="00AA35B6" w:rsidRPr="00892B8D">
              <w:rPr>
                <w:rFonts w:cs="Calibri"/>
                <w:color w:val="000000"/>
                <w:kern w:val="24"/>
                <w:szCs w:val="20"/>
              </w:rPr>
              <w:t>%</w:t>
            </w:r>
          </w:p>
        </w:tc>
        <w:tc>
          <w:tcPr>
            <w:tcW w:w="1291" w:type="dxa"/>
            <w:hideMark/>
          </w:tcPr>
          <w:p w14:paraId="030FCCBD" w14:textId="168A3833" w:rsidR="00AA35B6" w:rsidRPr="00892B8D"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75</w:t>
            </w:r>
            <w:r w:rsidR="00AA35B6" w:rsidRPr="00892B8D">
              <w:rPr>
                <w:rFonts w:cs="Calibri"/>
                <w:color w:val="000000"/>
                <w:kern w:val="24"/>
                <w:szCs w:val="20"/>
              </w:rPr>
              <w:t>%</w:t>
            </w:r>
          </w:p>
        </w:tc>
        <w:tc>
          <w:tcPr>
            <w:tcW w:w="1311" w:type="dxa"/>
            <w:hideMark/>
          </w:tcPr>
          <w:p w14:paraId="102E243D" w14:textId="5DF2797D" w:rsidR="00AA35B6" w:rsidRPr="00892B8D"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93</w:t>
            </w:r>
            <w:r w:rsidR="00AA35B6" w:rsidRPr="00892B8D">
              <w:rPr>
                <w:rFonts w:cs="Calibri"/>
                <w:color w:val="000000"/>
                <w:kern w:val="24"/>
                <w:szCs w:val="20"/>
              </w:rPr>
              <w:t>%</w:t>
            </w:r>
          </w:p>
        </w:tc>
      </w:tr>
      <w:tr w:rsidR="00AA35B6" w:rsidRPr="00892B8D" w14:paraId="5558C015" w14:textId="77777777" w:rsidTr="00294B58">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02" w:type="dxa"/>
            <w:gridSpan w:val="2"/>
            <w:hideMark/>
          </w:tcPr>
          <w:p w14:paraId="5011DD4C" w14:textId="58F122C5" w:rsidR="00AA35B6" w:rsidRPr="00892B8D" w:rsidRDefault="00AA35B6" w:rsidP="00AA35B6">
            <w:pPr>
              <w:spacing w:after="0" w:line="240" w:lineRule="auto"/>
              <w:textAlignment w:val="center"/>
              <w:rPr>
                <w:rFonts w:eastAsia="Times New Roman" w:cstheme="minorHAnsi"/>
                <w:bCs/>
                <w:szCs w:val="20"/>
                <w:lang w:eastAsia="en-AU"/>
              </w:rPr>
            </w:pPr>
            <w:r w:rsidRPr="00892B8D">
              <w:rPr>
                <w:rFonts w:asciiTheme="majorHAnsi" w:eastAsia="Times New Roman" w:hAnsiTheme="majorHAnsi" w:cstheme="majorHAnsi"/>
                <w:bCs/>
                <w:color w:val="000000"/>
                <w:szCs w:val="20"/>
                <w:lang w:eastAsia="en-AU"/>
              </w:rPr>
              <w:t xml:space="preserve">Net: somewhat / very important – </w:t>
            </w:r>
            <w:r w:rsidR="00294B58" w:rsidRPr="00892B8D">
              <w:rPr>
                <w:rFonts w:asciiTheme="majorHAnsi" w:eastAsia="Times New Roman" w:hAnsiTheme="majorHAnsi" w:cstheme="majorHAnsi"/>
                <w:bCs/>
                <w:color w:val="000000"/>
                <w:szCs w:val="20"/>
                <w:lang w:eastAsia="en-AU"/>
              </w:rPr>
              <w:t>W2</w:t>
            </w:r>
          </w:p>
        </w:tc>
        <w:tc>
          <w:tcPr>
            <w:tcW w:w="784" w:type="dxa"/>
          </w:tcPr>
          <w:p w14:paraId="58637C42" w14:textId="6FE2BA38" w:rsidR="00AA35B6" w:rsidRPr="00892B8D"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89%</w:t>
            </w:r>
          </w:p>
        </w:tc>
        <w:tc>
          <w:tcPr>
            <w:tcW w:w="1121" w:type="dxa"/>
          </w:tcPr>
          <w:p w14:paraId="7BA2CD09" w14:textId="0639FD38" w:rsidR="00AA35B6" w:rsidRPr="00892B8D"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8</w:t>
            </w:r>
            <w:r w:rsidR="005C2D5E" w:rsidRPr="00892B8D">
              <w:rPr>
                <w:rFonts w:cs="Calibri"/>
                <w:color w:val="000000"/>
                <w:kern w:val="24"/>
                <w:szCs w:val="20"/>
              </w:rPr>
              <w:t>5</w:t>
            </w:r>
            <w:r w:rsidRPr="00892B8D">
              <w:rPr>
                <w:rFonts w:cs="Calibri"/>
                <w:color w:val="000000"/>
                <w:kern w:val="24"/>
                <w:szCs w:val="20"/>
              </w:rPr>
              <w:t>%</w:t>
            </w:r>
          </w:p>
        </w:tc>
        <w:tc>
          <w:tcPr>
            <w:tcW w:w="1227" w:type="dxa"/>
          </w:tcPr>
          <w:p w14:paraId="2FA0C30A" w14:textId="1D4F5610" w:rsidR="00AA35B6" w:rsidRPr="00892B8D"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94%</w:t>
            </w:r>
          </w:p>
        </w:tc>
        <w:tc>
          <w:tcPr>
            <w:tcW w:w="1291" w:type="dxa"/>
          </w:tcPr>
          <w:p w14:paraId="45671858" w14:textId="07A56168" w:rsidR="00AA35B6" w:rsidRPr="00892B8D"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73%</w:t>
            </w:r>
          </w:p>
        </w:tc>
        <w:tc>
          <w:tcPr>
            <w:tcW w:w="1311" w:type="dxa"/>
          </w:tcPr>
          <w:p w14:paraId="1F1DCD46" w14:textId="6E969218" w:rsidR="00AA35B6" w:rsidRPr="00892B8D"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2B8D">
              <w:rPr>
                <w:rFonts w:cs="Calibri"/>
                <w:color w:val="000000"/>
                <w:kern w:val="24"/>
                <w:szCs w:val="20"/>
              </w:rPr>
              <w:t>93%</w:t>
            </w:r>
          </w:p>
        </w:tc>
      </w:tr>
      <w:tr w:rsidR="00354147" w:rsidRPr="00892B8D" w14:paraId="072BA087" w14:textId="77777777" w:rsidTr="00294B5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402" w:type="dxa"/>
            <w:gridSpan w:val="2"/>
          </w:tcPr>
          <w:p w14:paraId="4B08E4AD" w14:textId="71CD2113" w:rsidR="00354147" w:rsidRPr="00892B8D" w:rsidRDefault="00354147" w:rsidP="00354147">
            <w:pPr>
              <w:spacing w:after="0" w:line="240" w:lineRule="auto"/>
              <w:textAlignment w:val="center"/>
              <w:rPr>
                <w:rFonts w:asciiTheme="majorHAnsi" w:eastAsia="Times New Roman" w:hAnsiTheme="majorHAnsi" w:cstheme="majorHAnsi"/>
                <w:bCs/>
                <w:color w:val="000000"/>
                <w:szCs w:val="20"/>
                <w:lang w:eastAsia="en-AU"/>
              </w:rPr>
            </w:pPr>
            <w:r w:rsidRPr="00892B8D">
              <w:rPr>
                <w:rFonts w:asciiTheme="majorHAnsi" w:eastAsia="Times New Roman" w:hAnsiTheme="majorHAnsi" w:cstheme="majorHAnsi"/>
                <w:bCs/>
                <w:color w:val="000000"/>
                <w:szCs w:val="20"/>
                <w:lang w:eastAsia="en-AU"/>
              </w:rPr>
              <w:t xml:space="preserve">Net: somewhat / very important – </w:t>
            </w:r>
            <w:r w:rsidR="00294B58" w:rsidRPr="00892B8D">
              <w:rPr>
                <w:rFonts w:asciiTheme="majorHAnsi" w:eastAsia="Times New Roman" w:hAnsiTheme="majorHAnsi" w:cstheme="majorHAnsi"/>
                <w:bCs/>
                <w:color w:val="000000"/>
                <w:szCs w:val="20"/>
                <w:lang w:eastAsia="en-AU"/>
              </w:rPr>
              <w:t>W3</w:t>
            </w:r>
          </w:p>
        </w:tc>
        <w:tc>
          <w:tcPr>
            <w:tcW w:w="784" w:type="dxa"/>
          </w:tcPr>
          <w:p w14:paraId="2F39AE3F" w14:textId="3BB08D7C"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892B8D">
              <w:rPr>
                <w:rFonts w:asciiTheme="minorHAnsi" w:cs="Calibri"/>
                <w:color w:val="000000"/>
                <w:kern w:val="24"/>
                <w:szCs w:val="20"/>
              </w:rPr>
              <w:t>8</w:t>
            </w:r>
            <w:r w:rsidR="00E67D54">
              <w:rPr>
                <w:rFonts w:asciiTheme="minorHAnsi" w:cs="Calibri"/>
                <w:color w:val="000000"/>
                <w:kern w:val="24"/>
                <w:szCs w:val="20"/>
              </w:rPr>
              <w:t>5</w:t>
            </w:r>
            <w:r w:rsidRPr="00892B8D">
              <w:rPr>
                <w:rFonts w:asciiTheme="minorHAnsi" w:cs="Calibri"/>
                <w:color w:val="000000"/>
                <w:kern w:val="24"/>
                <w:szCs w:val="20"/>
              </w:rPr>
              <w:t>%</w:t>
            </w:r>
          </w:p>
        </w:tc>
        <w:tc>
          <w:tcPr>
            <w:tcW w:w="1121" w:type="dxa"/>
          </w:tcPr>
          <w:p w14:paraId="52DE61DB" w14:textId="3DE3BD85"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892B8D">
              <w:rPr>
                <w:rFonts w:asciiTheme="minorHAnsi" w:cs="Calibri"/>
                <w:color w:val="000000"/>
                <w:kern w:val="24"/>
                <w:szCs w:val="20"/>
              </w:rPr>
              <w:t>84%</w:t>
            </w:r>
          </w:p>
        </w:tc>
        <w:tc>
          <w:tcPr>
            <w:tcW w:w="1227" w:type="dxa"/>
          </w:tcPr>
          <w:p w14:paraId="385CE686" w14:textId="64EA6B29"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892B8D">
              <w:rPr>
                <w:rFonts w:asciiTheme="minorHAnsi" w:cs="Calibri"/>
                <w:color w:val="000000"/>
                <w:kern w:val="24"/>
                <w:szCs w:val="20"/>
              </w:rPr>
              <w:t>94%</w:t>
            </w:r>
          </w:p>
        </w:tc>
        <w:tc>
          <w:tcPr>
            <w:tcW w:w="1291" w:type="dxa"/>
          </w:tcPr>
          <w:p w14:paraId="5F0485F5" w14:textId="101DE78D"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892B8D">
              <w:rPr>
                <w:rFonts w:asciiTheme="minorHAnsi" w:cs="Calibri"/>
                <w:color w:val="000000"/>
                <w:kern w:val="24"/>
                <w:szCs w:val="20"/>
              </w:rPr>
              <w:t>68%</w:t>
            </w:r>
          </w:p>
        </w:tc>
        <w:tc>
          <w:tcPr>
            <w:tcW w:w="1311" w:type="dxa"/>
          </w:tcPr>
          <w:p w14:paraId="4B93FBB1" w14:textId="6648D606" w:rsidR="00354147" w:rsidRPr="00892B8D" w:rsidRDefault="00354147" w:rsidP="0035414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892B8D">
              <w:rPr>
                <w:rFonts w:asciiTheme="minorHAnsi" w:cs="Calibri"/>
                <w:color w:val="000000"/>
                <w:kern w:val="24"/>
                <w:szCs w:val="20"/>
              </w:rPr>
              <w:t>92%</w:t>
            </w:r>
          </w:p>
        </w:tc>
      </w:tr>
    </w:tbl>
    <w:p w14:paraId="700FEAA4" w14:textId="31323EE6" w:rsidR="007B39E9" w:rsidRPr="00892B8D" w:rsidRDefault="00A57CFB" w:rsidP="007B39E9">
      <w:pPr>
        <w:pStyle w:val="Caption"/>
        <w:keepNext/>
        <w:spacing w:before="120"/>
        <w:rPr>
          <w:i w:val="0"/>
          <w:iCs w:val="0"/>
          <w:color w:val="auto"/>
          <w:sz w:val="18"/>
          <w:szCs w:val="22"/>
        </w:rPr>
      </w:pPr>
      <w:r w:rsidRPr="00892B8D">
        <w:rPr>
          <w:i w:val="0"/>
          <w:iCs w:val="0"/>
          <w:color w:val="auto"/>
          <w:sz w:val="18"/>
          <w:szCs w:val="22"/>
        </w:rPr>
        <w:t>Base: unweighted</w:t>
      </w:r>
      <w:r w:rsidR="00B25A07" w:rsidRPr="00892B8D">
        <w:rPr>
          <w:i w:val="0"/>
          <w:iCs w:val="0"/>
          <w:color w:val="auto"/>
          <w:sz w:val="18"/>
          <w:szCs w:val="22"/>
        </w:rPr>
        <w:t xml:space="preserve"> total – wave 1 – 8</w:t>
      </w:r>
      <w:r w:rsidR="00BD293C" w:rsidRPr="00892B8D">
        <w:rPr>
          <w:i w:val="0"/>
          <w:iCs w:val="0"/>
          <w:color w:val="auto"/>
          <w:sz w:val="18"/>
          <w:szCs w:val="22"/>
        </w:rPr>
        <w:t>44</w:t>
      </w:r>
      <w:r w:rsidR="00B25A07" w:rsidRPr="00892B8D">
        <w:rPr>
          <w:i w:val="0"/>
          <w:iCs w:val="0"/>
          <w:color w:val="auto"/>
          <w:sz w:val="18"/>
          <w:szCs w:val="22"/>
        </w:rPr>
        <w:t>, wave 2 – 7</w:t>
      </w:r>
      <w:r w:rsidR="00BD293C" w:rsidRPr="00892B8D">
        <w:rPr>
          <w:i w:val="0"/>
          <w:iCs w:val="0"/>
          <w:color w:val="auto"/>
          <w:sz w:val="18"/>
          <w:szCs w:val="22"/>
        </w:rPr>
        <w:t>28</w:t>
      </w:r>
      <w:r w:rsidR="00294B58" w:rsidRPr="00892B8D">
        <w:rPr>
          <w:i w:val="0"/>
          <w:iCs w:val="0"/>
          <w:color w:val="auto"/>
          <w:sz w:val="18"/>
          <w:szCs w:val="22"/>
        </w:rPr>
        <w:t xml:space="preserve">, wave 3 - </w:t>
      </w:r>
      <w:r w:rsidR="00892B8D" w:rsidRPr="00892B8D">
        <w:rPr>
          <w:i w:val="0"/>
          <w:iCs w:val="0"/>
          <w:color w:val="auto"/>
          <w:sz w:val="18"/>
          <w:szCs w:val="22"/>
        </w:rPr>
        <w:t>801</w:t>
      </w:r>
      <w:r w:rsidR="00B25A07" w:rsidRPr="00892B8D">
        <w:rPr>
          <w:i w:val="0"/>
          <w:iCs w:val="0"/>
          <w:color w:val="auto"/>
          <w:sz w:val="18"/>
          <w:szCs w:val="22"/>
        </w:rPr>
        <w:t xml:space="preserve">. </w:t>
      </w:r>
      <w:r w:rsidR="0076576D" w:rsidRPr="00892B8D">
        <w:rPr>
          <w:i w:val="0"/>
          <w:iCs w:val="0"/>
          <w:color w:val="auto"/>
          <w:sz w:val="18"/>
          <w:szCs w:val="22"/>
        </w:rPr>
        <w:t>Weighted percentages may not add up to 100% due to rounding of decimal places to the nearest whole number.</w:t>
      </w:r>
    </w:p>
    <w:p w14:paraId="7BAAADF0" w14:textId="77777777" w:rsidR="00892B8D" w:rsidRDefault="00892B8D" w:rsidP="007B39E9">
      <w:pPr>
        <w:rPr>
          <w:rFonts w:asciiTheme="majorHAnsi" w:eastAsia="Times New Roman" w:hAnsiTheme="majorHAnsi" w:cstheme="majorHAnsi"/>
          <w:szCs w:val="20"/>
          <w:highlight w:val="yellow"/>
          <w:lang w:eastAsia="en-AU"/>
        </w:rPr>
      </w:pPr>
    </w:p>
    <w:p w14:paraId="6BFEEAFB" w14:textId="21E1B13D" w:rsidR="006F5C74" w:rsidRPr="00766E21" w:rsidRDefault="00171B0B" w:rsidP="007B39E9">
      <w:pPr>
        <w:rPr>
          <w:rFonts w:asciiTheme="majorHAnsi" w:eastAsia="Times New Roman" w:hAnsiTheme="majorHAnsi" w:cstheme="majorHAnsi"/>
          <w:szCs w:val="20"/>
          <w:lang w:eastAsia="en-AU"/>
        </w:rPr>
      </w:pPr>
      <w:r w:rsidRPr="00766E21">
        <w:rPr>
          <w:rFonts w:asciiTheme="majorHAnsi" w:eastAsia="Times New Roman" w:hAnsiTheme="majorHAnsi" w:cstheme="majorHAnsi"/>
          <w:szCs w:val="20"/>
          <w:lang w:eastAsia="en-AU"/>
        </w:rPr>
        <w:t xml:space="preserve">Teachers that are men were more likely to </w:t>
      </w:r>
      <w:r w:rsidR="007E0DC1" w:rsidRPr="00766E21">
        <w:rPr>
          <w:rFonts w:asciiTheme="majorHAnsi" w:eastAsia="Times New Roman" w:hAnsiTheme="majorHAnsi" w:cstheme="majorHAnsi"/>
          <w:szCs w:val="20"/>
          <w:lang w:eastAsia="en-AU"/>
        </w:rPr>
        <w:t>believe it is important to have skills in engineering than women teachers (29% vs 19%), however, this was the only significant difference between genders.</w:t>
      </w:r>
    </w:p>
    <w:p w14:paraId="63358417" w14:textId="04008604" w:rsidR="00FD1C02" w:rsidRPr="00766E21" w:rsidRDefault="007E0DC1" w:rsidP="0076576D">
      <w:pPr>
        <w:rPr>
          <w:rFonts w:asciiTheme="majorHAnsi" w:hAnsiTheme="majorHAnsi" w:cstheme="majorHAnsi"/>
          <w:lang w:eastAsia="en-AU"/>
        </w:rPr>
      </w:pPr>
      <w:r w:rsidRPr="00766E21">
        <w:rPr>
          <w:rFonts w:asciiTheme="majorHAnsi" w:eastAsia="Times New Roman" w:hAnsiTheme="majorHAnsi" w:cstheme="majorHAnsi"/>
          <w:szCs w:val="20"/>
          <w:lang w:eastAsia="en-AU"/>
        </w:rPr>
        <w:t>There</w:t>
      </w:r>
      <w:r w:rsidR="008D000A" w:rsidRPr="00766E21">
        <w:rPr>
          <w:rFonts w:asciiTheme="majorHAnsi" w:eastAsia="Times New Roman" w:hAnsiTheme="majorHAnsi" w:cstheme="majorHAnsi"/>
          <w:szCs w:val="20"/>
          <w:lang w:eastAsia="en-AU"/>
        </w:rPr>
        <w:t xml:space="preserve"> were some differences by school type. The survey</w:t>
      </w:r>
      <w:r w:rsidR="005C5A79" w:rsidRPr="00766E21">
        <w:rPr>
          <w:rFonts w:asciiTheme="majorHAnsi" w:eastAsia="Times New Roman" w:hAnsiTheme="majorHAnsi" w:cstheme="majorHAnsi"/>
          <w:szCs w:val="20"/>
          <w:lang w:eastAsia="en-AU"/>
        </w:rPr>
        <w:t xml:space="preserve"> </w:t>
      </w:r>
      <w:r w:rsidR="0076576D" w:rsidRPr="00766E21">
        <w:rPr>
          <w:rFonts w:asciiTheme="majorHAnsi" w:eastAsia="Times New Roman" w:hAnsiTheme="majorHAnsi" w:cstheme="majorHAnsi"/>
          <w:szCs w:val="20"/>
          <w:lang w:eastAsia="en-AU"/>
        </w:rPr>
        <w:t xml:space="preserve">found that primary teachers place significantly greater importance on </w:t>
      </w:r>
      <w:r w:rsidR="00636A60" w:rsidRPr="00766E21">
        <w:rPr>
          <w:rFonts w:asciiTheme="majorHAnsi" w:eastAsia="Times New Roman" w:hAnsiTheme="majorHAnsi" w:cstheme="majorHAnsi"/>
          <w:szCs w:val="20"/>
          <w:lang w:eastAsia="en-AU"/>
        </w:rPr>
        <w:t>all type of STEM</w:t>
      </w:r>
      <w:r w:rsidR="0076576D" w:rsidRPr="00766E21">
        <w:rPr>
          <w:rFonts w:asciiTheme="majorHAnsi" w:eastAsia="Times New Roman" w:hAnsiTheme="majorHAnsi" w:cstheme="majorHAnsi"/>
          <w:szCs w:val="20"/>
          <w:lang w:eastAsia="en-AU"/>
        </w:rPr>
        <w:t xml:space="preserve"> skills</w:t>
      </w:r>
      <w:r w:rsidR="00636A60" w:rsidRPr="00766E21">
        <w:rPr>
          <w:rFonts w:asciiTheme="majorHAnsi" w:eastAsia="Times New Roman" w:hAnsiTheme="majorHAnsi" w:cstheme="majorHAnsi"/>
          <w:szCs w:val="20"/>
          <w:lang w:eastAsia="en-AU"/>
        </w:rPr>
        <w:t xml:space="preserve"> except technology</w:t>
      </w:r>
      <w:r w:rsidR="0076576D" w:rsidRPr="00766E21">
        <w:rPr>
          <w:rFonts w:asciiTheme="majorHAnsi" w:eastAsia="Times New Roman" w:hAnsiTheme="majorHAnsi" w:cstheme="majorHAnsi"/>
          <w:szCs w:val="20"/>
          <w:lang w:eastAsia="en-AU"/>
        </w:rPr>
        <w:t xml:space="preserve"> compared to secondary teachers</w:t>
      </w:r>
      <w:r w:rsidR="00636A60" w:rsidRPr="00766E21">
        <w:rPr>
          <w:rFonts w:asciiTheme="majorHAnsi" w:eastAsia="Times New Roman" w:hAnsiTheme="majorHAnsi" w:cstheme="majorHAnsi"/>
          <w:szCs w:val="20"/>
          <w:lang w:eastAsia="en-AU"/>
        </w:rPr>
        <w:t>, as seen in the chart below</w:t>
      </w:r>
      <w:r w:rsidR="00FD1C02" w:rsidRPr="00766E21">
        <w:rPr>
          <w:rFonts w:asciiTheme="majorHAnsi" w:hAnsiTheme="majorHAnsi" w:cstheme="majorHAnsi"/>
          <w:lang w:eastAsia="en-AU"/>
        </w:rPr>
        <w:t>.</w:t>
      </w:r>
    </w:p>
    <w:p w14:paraId="72AED455" w14:textId="3FA5F3D7" w:rsidR="00DF2184" w:rsidRPr="001F5792" w:rsidRDefault="0076576D" w:rsidP="0076576D">
      <w:pPr>
        <w:pStyle w:val="Caption"/>
        <w:keepNext/>
        <w:rPr>
          <w:rStyle w:val="Figuretitle"/>
          <w:b/>
          <w:i w:val="0"/>
          <w:sz w:val="24"/>
        </w:rPr>
      </w:pPr>
      <w:r w:rsidRPr="001F5792">
        <w:rPr>
          <w:rStyle w:val="Figuretitle"/>
          <w:b/>
          <w:i w:val="0"/>
          <w:sz w:val="24"/>
        </w:rPr>
        <w:t xml:space="preserve">Figure </w:t>
      </w:r>
      <w:r w:rsidRPr="001F5792">
        <w:rPr>
          <w:rStyle w:val="Figuretitle"/>
          <w:b/>
          <w:i w:val="0"/>
          <w:sz w:val="24"/>
        </w:rPr>
        <w:fldChar w:fldCharType="begin"/>
      </w:r>
      <w:r w:rsidRPr="001F5792">
        <w:rPr>
          <w:rStyle w:val="Figuretitle"/>
          <w:b/>
          <w:i w:val="0"/>
          <w:sz w:val="24"/>
        </w:rPr>
        <w:instrText xml:space="preserve"> SEQ Figure \* ARABIC </w:instrText>
      </w:r>
      <w:r w:rsidRPr="001F5792">
        <w:rPr>
          <w:rStyle w:val="Figuretitle"/>
          <w:b/>
          <w:i w:val="0"/>
          <w:sz w:val="24"/>
        </w:rPr>
        <w:fldChar w:fldCharType="separate"/>
      </w:r>
      <w:r w:rsidR="00F34B32">
        <w:rPr>
          <w:rStyle w:val="Figuretitle"/>
          <w:b/>
          <w:i w:val="0"/>
          <w:noProof/>
          <w:sz w:val="24"/>
        </w:rPr>
        <w:t>14</w:t>
      </w:r>
      <w:r w:rsidRPr="001F5792">
        <w:rPr>
          <w:rStyle w:val="Figuretitle"/>
          <w:b/>
          <w:i w:val="0"/>
          <w:sz w:val="24"/>
        </w:rPr>
        <w:fldChar w:fldCharType="end"/>
      </w:r>
      <w:r w:rsidRPr="001F5792">
        <w:rPr>
          <w:rStyle w:val="Figuretitle"/>
          <w:b/>
          <w:i w:val="0"/>
          <w:sz w:val="24"/>
        </w:rPr>
        <w:t xml:space="preserve">: Importance of STEM skills for future job opportunities (% very important). </w:t>
      </w:r>
    </w:p>
    <w:p w14:paraId="417A86CA" w14:textId="52434D13" w:rsidR="0076576D" w:rsidRPr="001F5792" w:rsidRDefault="00DF2184" w:rsidP="00E434B5">
      <w:pPr>
        <w:pStyle w:val="Caption"/>
        <w:keepNext/>
        <w:rPr>
          <w:b/>
          <w:i w:val="0"/>
          <w:iCs w:val="0"/>
          <w:szCs w:val="22"/>
          <w:lang w:val="en-US" w:eastAsia="en-AU"/>
        </w:rPr>
      </w:pPr>
      <w:r w:rsidRPr="001F5792">
        <w:rPr>
          <w:b/>
          <w:i w:val="0"/>
          <w:iCs w:val="0"/>
          <w:szCs w:val="22"/>
          <w:lang w:val="en-US" w:eastAsia="en-AU"/>
        </w:rPr>
        <w:t>Q. In your opinion, how important is it for your students to have STEM skills in order to acquire a good job in the future?</w:t>
      </w:r>
    </w:p>
    <w:p w14:paraId="1491B878" w14:textId="60EB6BB3" w:rsidR="0076576D" w:rsidRPr="001F5792" w:rsidRDefault="001F5792" w:rsidP="001F5792">
      <w:pPr>
        <w:rPr>
          <w:lang w:val="en-US" w:eastAsia="en-AU"/>
        </w:rPr>
      </w:pPr>
      <w:r w:rsidRPr="001F5792">
        <w:rPr>
          <w:noProof/>
          <w:lang w:eastAsia="en-AU"/>
        </w:rPr>
        <w:drawing>
          <wp:inline distT="0" distB="0" distL="0" distR="0" wp14:anchorId="240052F7" wp14:editId="6A530D7C">
            <wp:extent cx="5727700" cy="2514600"/>
            <wp:effectExtent l="0" t="0" r="6350" b="0"/>
            <wp:docPr id="632850069" name="Chart 1" descr="Figure 14: Bar chart showing the proportion of teachers who think STEM skills are very important to get a good job in the future. The data is split by primary and secondary teacher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57CFB" w:rsidRPr="001F5792">
        <w:rPr>
          <w:sz w:val="18"/>
        </w:rPr>
        <w:t>Base: unweighted</w:t>
      </w:r>
      <w:r w:rsidR="0076576D" w:rsidRPr="001F5792">
        <w:rPr>
          <w:sz w:val="18"/>
        </w:rPr>
        <w:t xml:space="preserve"> primary school teachers – 3</w:t>
      </w:r>
      <w:r w:rsidR="009A318A">
        <w:rPr>
          <w:sz w:val="18"/>
        </w:rPr>
        <w:t>71</w:t>
      </w:r>
      <w:r w:rsidR="0076576D" w:rsidRPr="001F5792">
        <w:rPr>
          <w:sz w:val="18"/>
        </w:rPr>
        <w:t xml:space="preserve">; secondary school teachers – </w:t>
      </w:r>
      <w:r w:rsidR="009A318A">
        <w:rPr>
          <w:sz w:val="18"/>
        </w:rPr>
        <w:t>313</w:t>
      </w:r>
      <w:r w:rsidR="0076576D" w:rsidRPr="001F5792">
        <w:rPr>
          <w:sz w:val="18"/>
        </w:rPr>
        <w:t xml:space="preserve">. </w:t>
      </w:r>
    </w:p>
    <w:p w14:paraId="355E9934" w14:textId="32503C10" w:rsidR="0076576D" w:rsidRPr="00BB5A00" w:rsidRDefault="0076576D" w:rsidP="0076576D">
      <w:pPr>
        <w:rPr>
          <w:rFonts w:asciiTheme="majorHAnsi" w:eastAsia="Times New Roman" w:hAnsiTheme="majorHAnsi" w:cstheme="majorHAnsi"/>
          <w:szCs w:val="20"/>
          <w:lang w:eastAsia="en-AU"/>
        </w:rPr>
      </w:pPr>
      <w:r w:rsidRPr="00BB5A00">
        <w:rPr>
          <w:rFonts w:asciiTheme="majorHAnsi" w:eastAsia="Times New Roman" w:hAnsiTheme="majorHAnsi" w:cstheme="majorHAnsi"/>
          <w:szCs w:val="20"/>
          <w:lang w:eastAsia="en-AU"/>
        </w:rPr>
        <w:t>Those with prior STEM qualifications were also significantly more likely to identify STEM skills as very important to acquire a good job in the future (</w:t>
      </w:r>
      <w:r w:rsidR="00BB5A00" w:rsidRPr="00BB5A00">
        <w:rPr>
          <w:rFonts w:asciiTheme="majorHAnsi" w:eastAsia="Times New Roman" w:hAnsiTheme="majorHAnsi" w:cstheme="majorHAnsi"/>
          <w:szCs w:val="20"/>
          <w:lang w:eastAsia="en-AU"/>
        </w:rPr>
        <w:t>47</w:t>
      </w:r>
      <w:r w:rsidRPr="00BB5A00">
        <w:rPr>
          <w:rFonts w:asciiTheme="majorHAnsi" w:eastAsia="Times New Roman" w:hAnsiTheme="majorHAnsi" w:cstheme="majorHAnsi"/>
          <w:szCs w:val="20"/>
          <w:lang w:eastAsia="en-AU"/>
        </w:rPr>
        <w:t xml:space="preserve">% say integrative STEM skills are very important, compared to </w:t>
      </w:r>
      <w:r w:rsidR="00ED4084" w:rsidRPr="00BB5A00">
        <w:rPr>
          <w:rFonts w:asciiTheme="majorHAnsi" w:eastAsia="Times New Roman" w:hAnsiTheme="majorHAnsi" w:cstheme="majorHAnsi"/>
          <w:szCs w:val="20"/>
          <w:lang w:eastAsia="en-AU"/>
        </w:rPr>
        <w:t>3</w:t>
      </w:r>
      <w:r w:rsidR="00392B72">
        <w:rPr>
          <w:rFonts w:asciiTheme="majorHAnsi" w:eastAsia="Times New Roman" w:hAnsiTheme="majorHAnsi" w:cstheme="majorHAnsi"/>
          <w:szCs w:val="20"/>
          <w:lang w:eastAsia="en-AU"/>
        </w:rPr>
        <w:t>1</w:t>
      </w:r>
      <w:r w:rsidRPr="00BB5A00">
        <w:rPr>
          <w:rFonts w:asciiTheme="majorHAnsi" w:eastAsia="Times New Roman" w:hAnsiTheme="majorHAnsi" w:cstheme="majorHAnsi"/>
          <w:szCs w:val="20"/>
          <w:lang w:eastAsia="en-AU"/>
        </w:rPr>
        <w:t>% of those without STEM qualifications). The only skill which was seen as equally important was technology (</w:t>
      </w:r>
      <w:r w:rsidR="00BB5A00" w:rsidRPr="00BB5A00">
        <w:rPr>
          <w:rFonts w:asciiTheme="majorHAnsi" w:eastAsia="Times New Roman" w:hAnsiTheme="majorHAnsi" w:cstheme="majorHAnsi"/>
          <w:szCs w:val="20"/>
          <w:lang w:eastAsia="en-AU"/>
        </w:rPr>
        <w:t>58</w:t>
      </w:r>
      <w:r w:rsidRPr="00BB5A00">
        <w:rPr>
          <w:rFonts w:asciiTheme="majorHAnsi" w:eastAsia="Times New Roman" w:hAnsiTheme="majorHAnsi" w:cstheme="majorHAnsi"/>
          <w:szCs w:val="20"/>
          <w:lang w:eastAsia="en-AU"/>
        </w:rPr>
        <w:t xml:space="preserve">% for those with STEM qualifications vs </w:t>
      </w:r>
      <w:r w:rsidR="00066FB9" w:rsidRPr="00BB5A00">
        <w:rPr>
          <w:rFonts w:asciiTheme="majorHAnsi" w:eastAsia="Times New Roman" w:hAnsiTheme="majorHAnsi" w:cstheme="majorHAnsi"/>
          <w:szCs w:val="20"/>
          <w:lang w:eastAsia="en-AU"/>
        </w:rPr>
        <w:t>5</w:t>
      </w:r>
      <w:r w:rsidR="00BB5A00" w:rsidRPr="00BB5A00">
        <w:rPr>
          <w:rFonts w:asciiTheme="majorHAnsi" w:eastAsia="Times New Roman" w:hAnsiTheme="majorHAnsi" w:cstheme="majorHAnsi"/>
          <w:szCs w:val="20"/>
          <w:lang w:eastAsia="en-AU"/>
        </w:rPr>
        <w:t>1</w:t>
      </w:r>
      <w:r w:rsidRPr="00BB5A00">
        <w:rPr>
          <w:rFonts w:asciiTheme="majorHAnsi" w:eastAsia="Times New Roman" w:hAnsiTheme="majorHAnsi" w:cstheme="majorHAnsi"/>
          <w:szCs w:val="20"/>
          <w:lang w:eastAsia="en-AU"/>
        </w:rPr>
        <w:t xml:space="preserve">% for those without STEM qualifications). </w:t>
      </w:r>
    </w:p>
    <w:p w14:paraId="5FE569FC" w14:textId="0AA6CC6C" w:rsidR="00095300" w:rsidRPr="00EB5878" w:rsidRDefault="0076576D" w:rsidP="0076576D">
      <w:pPr>
        <w:pStyle w:val="Caption"/>
        <w:keepNext/>
        <w:rPr>
          <w:rStyle w:val="Figuretitle"/>
          <w:b/>
          <w:i w:val="0"/>
          <w:sz w:val="24"/>
        </w:rPr>
      </w:pPr>
      <w:r w:rsidRPr="00EB5878">
        <w:rPr>
          <w:rStyle w:val="Figuretitle"/>
          <w:b/>
          <w:i w:val="0"/>
          <w:sz w:val="24"/>
        </w:rPr>
        <w:t xml:space="preserve">Figure </w:t>
      </w:r>
      <w:r w:rsidRPr="00EB5878">
        <w:rPr>
          <w:rStyle w:val="Figuretitle"/>
          <w:b/>
          <w:i w:val="0"/>
          <w:sz w:val="24"/>
        </w:rPr>
        <w:fldChar w:fldCharType="begin"/>
      </w:r>
      <w:r w:rsidRPr="00EB5878">
        <w:rPr>
          <w:rStyle w:val="Figuretitle"/>
          <w:b/>
          <w:i w:val="0"/>
          <w:sz w:val="24"/>
        </w:rPr>
        <w:instrText xml:space="preserve"> SEQ Figure \* ARABIC </w:instrText>
      </w:r>
      <w:r w:rsidRPr="00EB5878">
        <w:rPr>
          <w:rStyle w:val="Figuretitle"/>
          <w:b/>
          <w:i w:val="0"/>
          <w:sz w:val="24"/>
        </w:rPr>
        <w:fldChar w:fldCharType="separate"/>
      </w:r>
      <w:r w:rsidR="00F34B32">
        <w:rPr>
          <w:rStyle w:val="Figuretitle"/>
          <w:b/>
          <w:i w:val="0"/>
          <w:noProof/>
          <w:sz w:val="24"/>
        </w:rPr>
        <w:t>15</w:t>
      </w:r>
      <w:r w:rsidRPr="00EB5878">
        <w:rPr>
          <w:rStyle w:val="Figuretitle"/>
          <w:b/>
          <w:i w:val="0"/>
          <w:sz w:val="24"/>
        </w:rPr>
        <w:fldChar w:fldCharType="end"/>
      </w:r>
      <w:r w:rsidRPr="00EB5878">
        <w:rPr>
          <w:rStyle w:val="Figuretitle"/>
          <w:b/>
          <w:i w:val="0"/>
          <w:sz w:val="24"/>
        </w:rPr>
        <w:t xml:space="preserve">: Importance of STEM skills for future job opportunities (% very important). </w:t>
      </w:r>
    </w:p>
    <w:p w14:paraId="09282FEB" w14:textId="25DB0F44" w:rsidR="0076576D" w:rsidRDefault="00095300" w:rsidP="0076576D">
      <w:pPr>
        <w:pStyle w:val="Caption"/>
        <w:keepNext/>
        <w:rPr>
          <w:b/>
          <w:i w:val="0"/>
          <w:iCs w:val="0"/>
          <w:szCs w:val="22"/>
          <w:lang w:val="en-US" w:eastAsia="en-AU"/>
        </w:rPr>
      </w:pPr>
      <w:r w:rsidRPr="00EB5878">
        <w:rPr>
          <w:b/>
          <w:i w:val="0"/>
          <w:iCs w:val="0"/>
          <w:szCs w:val="22"/>
          <w:lang w:val="en-US" w:eastAsia="en-AU"/>
        </w:rPr>
        <w:t>Q. In your opinion, how important is it for your students to have STEM skills in order to acquire a good job in the future?</w:t>
      </w:r>
    </w:p>
    <w:p w14:paraId="0485C006" w14:textId="7D22AD8F" w:rsidR="0076576D" w:rsidRPr="00EB5878" w:rsidRDefault="006228CA" w:rsidP="00EB5878">
      <w:pPr>
        <w:rPr>
          <w:lang w:val="en-US" w:eastAsia="en-AU"/>
        </w:rPr>
      </w:pPr>
      <w:r w:rsidRPr="006228CA">
        <w:rPr>
          <w:noProof/>
          <w:lang w:eastAsia="en-AU"/>
        </w:rPr>
        <w:drawing>
          <wp:inline distT="0" distB="0" distL="0" distR="0" wp14:anchorId="12DF607B" wp14:editId="356252AE">
            <wp:extent cx="5727700" cy="2387600"/>
            <wp:effectExtent l="0" t="0" r="6350" b="0"/>
            <wp:docPr id="1541073908" name="Chart 1" descr="Figure 15: Bar chart showing the proportion of teachers who think STEM skills are very important to get a good job in the future. The data is split by teachers who have STEM qualifications and teachers that do not have STEM qualification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57CFB" w:rsidRPr="00EB5878">
        <w:rPr>
          <w:sz w:val="18"/>
        </w:rPr>
        <w:t>Base: unweighted</w:t>
      </w:r>
      <w:r w:rsidR="0076576D" w:rsidRPr="00EB5878">
        <w:rPr>
          <w:sz w:val="18"/>
        </w:rPr>
        <w:t xml:space="preserve"> those with prior STEM qualification(s) – </w:t>
      </w:r>
      <w:r w:rsidR="00811549" w:rsidRPr="00EB5878">
        <w:rPr>
          <w:sz w:val="18"/>
        </w:rPr>
        <w:t>28</w:t>
      </w:r>
      <w:r w:rsidR="00EB5878" w:rsidRPr="00EB5878">
        <w:rPr>
          <w:sz w:val="18"/>
        </w:rPr>
        <w:t>2</w:t>
      </w:r>
      <w:r w:rsidR="0076576D" w:rsidRPr="00EB5878">
        <w:rPr>
          <w:sz w:val="18"/>
        </w:rPr>
        <w:t xml:space="preserve">, those without – </w:t>
      </w:r>
      <w:r w:rsidR="00EB5878" w:rsidRPr="00EB5878">
        <w:rPr>
          <w:sz w:val="18"/>
        </w:rPr>
        <w:t>519</w:t>
      </w:r>
      <w:r w:rsidR="0076576D" w:rsidRPr="00EB5878">
        <w:rPr>
          <w:sz w:val="18"/>
        </w:rPr>
        <w:t xml:space="preserve">. </w:t>
      </w:r>
    </w:p>
    <w:p w14:paraId="384BD65D" w14:textId="77777777" w:rsidR="00066FB9" w:rsidRPr="00132AB8" w:rsidRDefault="00066FB9" w:rsidP="00066FB9">
      <w:pPr>
        <w:rPr>
          <w:rFonts w:asciiTheme="majorHAnsi" w:hAnsiTheme="majorHAnsi" w:cstheme="majorHAnsi"/>
          <w:lang w:eastAsia="en-AU"/>
        </w:rPr>
      </w:pPr>
      <w:r w:rsidRPr="00132AB8">
        <w:rPr>
          <w:rFonts w:asciiTheme="majorHAnsi" w:hAnsiTheme="majorHAnsi" w:cstheme="majorHAnsi"/>
          <w:lang w:eastAsia="en-AU"/>
        </w:rPr>
        <w:t>Those who teach STEM were more likely to perceive all STEM skills, including STEM as an integrative set of skills, as very important, than those who do not teach STEM.</w:t>
      </w:r>
    </w:p>
    <w:p w14:paraId="49FFF006" w14:textId="3F1B2F77" w:rsidR="0076576D" w:rsidRPr="00132AB8" w:rsidRDefault="0076576D" w:rsidP="0076576D">
      <w:pPr>
        <w:spacing w:after="200"/>
        <w:rPr>
          <w:rFonts w:asciiTheme="majorHAnsi" w:hAnsiTheme="majorHAnsi" w:cstheme="majorHAnsi"/>
          <w:lang w:eastAsia="en-AU"/>
        </w:rPr>
      </w:pPr>
      <w:r w:rsidRPr="00132AB8">
        <w:rPr>
          <w:rFonts w:asciiTheme="majorHAnsi" w:hAnsiTheme="majorHAnsi" w:cstheme="majorHAnsi"/>
          <w:lang w:eastAsia="en-AU"/>
        </w:rPr>
        <w:t xml:space="preserve">Educators who disagreed that STEM skills are important to acquire a good job in the future </w:t>
      </w:r>
      <w:r w:rsidR="005E20FE">
        <w:rPr>
          <w:rFonts w:asciiTheme="majorHAnsi" w:hAnsiTheme="majorHAnsi" w:cstheme="majorHAnsi"/>
          <w:lang w:eastAsia="en-AU"/>
        </w:rPr>
        <w:t xml:space="preserve">(n=89) </w:t>
      </w:r>
      <w:r w:rsidRPr="00132AB8">
        <w:rPr>
          <w:rFonts w:asciiTheme="majorHAnsi" w:hAnsiTheme="majorHAnsi" w:cstheme="majorHAnsi"/>
          <w:lang w:eastAsia="en-AU"/>
        </w:rPr>
        <w:t xml:space="preserve">were asked why they held this opinion. </w:t>
      </w:r>
      <w:r w:rsidR="00B13364">
        <w:rPr>
          <w:rFonts w:asciiTheme="majorHAnsi" w:hAnsiTheme="majorHAnsi" w:cstheme="majorHAnsi"/>
          <w:lang w:eastAsia="en-AU"/>
        </w:rPr>
        <w:t xml:space="preserve">In wave 3, the key themes were; </w:t>
      </w:r>
      <w:r w:rsidRPr="00132AB8">
        <w:rPr>
          <w:rFonts w:asciiTheme="majorHAnsi" w:hAnsiTheme="majorHAnsi" w:cstheme="majorHAnsi"/>
          <w:lang w:eastAsia="en-AU"/>
        </w:rPr>
        <w:t xml:space="preserve"> </w:t>
      </w:r>
    </w:p>
    <w:p w14:paraId="27CEE776" w14:textId="38B4ACCA" w:rsidR="00862530" w:rsidRPr="00C451D4" w:rsidRDefault="00424212" w:rsidP="00C451D4">
      <w:pPr>
        <w:pStyle w:val="ListParagraph"/>
        <w:numPr>
          <w:ilvl w:val="0"/>
          <w:numId w:val="43"/>
        </w:numPr>
        <w:spacing w:after="200" w:line="276" w:lineRule="auto"/>
        <w:rPr>
          <w:rFonts w:asciiTheme="majorHAnsi" w:hAnsiTheme="majorHAnsi" w:cstheme="majorHAnsi"/>
          <w:lang w:eastAsia="en-AU"/>
        </w:rPr>
      </w:pPr>
      <w:r w:rsidRPr="00424212">
        <w:rPr>
          <w:rFonts w:asciiTheme="majorHAnsi" w:hAnsiTheme="majorHAnsi" w:cstheme="majorHAnsi"/>
          <w:b/>
          <w:bCs/>
          <w:lang w:eastAsia="en-AU"/>
        </w:rPr>
        <w:t xml:space="preserve">STEM </w:t>
      </w:r>
      <w:r>
        <w:rPr>
          <w:rFonts w:asciiTheme="majorHAnsi" w:hAnsiTheme="majorHAnsi" w:cstheme="majorHAnsi"/>
          <w:b/>
          <w:bCs/>
          <w:lang w:eastAsia="en-AU"/>
        </w:rPr>
        <w:t>skills are</w:t>
      </w:r>
      <w:r w:rsidRPr="00424212">
        <w:rPr>
          <w:rFonts w:asciiTheme="majorHAnsi" w:hAnsiTheme="majorHAnsi" w:cstheme="majorHAnsi"/>
          <w:b/>
          <w:bCs/>
          <w:lang w:eastAsia="en-AU"/>
        </w:rPr>
        <w:t xml:space="preserve"> n</w:t>
      </w:r>
      <w:r w:rsidR="0077374A" w:rsidRPr="00424212">
        <w:rPr>
          <w:rFonts w:asciiTheme="majorHAnsi" w:hAnsiTheme="majorHAnsi" w:cstheme="majorHAnsi"/>
          <w:b/>
          <w:bCs/>
          <w:lang w:eastAsia="en-AU"/>
        </w:rPr>
        <w:t>ot needed for all jobs</w:t>
      </w:r>
      <w:r w:rsidR="00862530" w:rsidRPr="00424212">
        <w:rPr>
          <w:rFonts w:asciiTheme="majorHAnsi" w:hAnsiTheme="majorHAnsi" w:cstheme="majorHAnsi"/>
          <w:b/>
          <w:bCs/>
          <w:lang w:eastAsia="en-AU"/>
        </w:rPr>
        <w:t>:</w:t>
      </w:r>
      <w:r w:rsidR="00862530">
        <w:rPr>
          <w:rFonts w:asciiTheme="majorHAnsi" w:hAnsiTheme="majorHAnsi" w:cstheme="majorHAnsi"/>
          <w:lang w:eastAsia="en-AU"/>
        </w:rPr>
        <w:t xml:space="preserve"> </w:t>
      </w:r>
      <w:r>
        <w:rPr>
          <w:rFonts w:asciiTheme="majorHAnsi" w:hAnsiTheme="majorHAnsi" w:cstheme="majorHAnsi"/>
          <w:lang w:eastAsia="en-AU"/>
        </w:rPr>
        <w:t>Some educators h</w:t>
      </w:r>
      <w:r w:rsidR="00862530">
        <w:rPr>
          <w:rFonts w:asciiTheme="majorHAnsi" w:hAnsiTheme="majorHAnsi" w:cstheme="majorHAnsi"/>
          <w:lang w:eastAsia="en-AU"/>
        </w:rPr>
        <w:t>ighlight</w:t>
      </w:r>
      <w:r>
        <w:rPr>
          <w:rFonts w:asciiTheme="majorHAnsi" w:hAnsiTheme="majorHAnsi" w:cstheme="majorHAnsi"/>
          <w:lang w:eastAsia="en-AU"/>
        </w:rPr>
        <w:t>ed</w:t>
      </w:r>
      <w:r w:rsidR="00862530">
        <w:rPr>
          <w:rFonts w:asciiTheme="majorHAnsi" w:hAnsiTheme="majorHAnsi" w:cstheme="majorHAnsi"/>
          <w:lang w:eastAsia="en-AU"/>
        </w:rPr>
        <w:t xml:space="preserve"> </w:t>
      </w:r>
      <w:r w:rsidR="00862530" w:rsidRPr="00862530">
        <w:rPr>
          <w:rFonts w:asciiTheme="majorHAnsi" w:hAnsiTheme="majorHAnsi" w:cstheme="majorHAnsi"/>
          <w:lang w:eastAsia="en-AU"/>
        </w:rPr>
        <w:t>that not all jobs or career paths require STEM skills, emphasi</w:t>
      </w:r>
      <w:r w:rsidR="009A318A">
        <w:rPr>
          <w:rFonts w:asciiTheme="majorHAnsi" w:hAnsiTheme="majorHAnsi" w:cstheme="majorHAnsi"/>
          <w:lang w:eastAsia="en-AU"/>
        </w:rPr>
        <w:t>s</w:t>
      </w:r>
      <w:r w:rsidR="00862530" w:rsidRPr="00862530">
        <w:rPr>
          <w:rFonts w:asciiTheme="majorHAnsi" w:hAnsiTheme="majorHAnsi" w:cstheme="majorHAnsi"/>
          <w:lang w:eastAsia="en-AU"/>
        </w:rPr>
        <w:t>ing that there are various fulfilling roles outside STEM fields, such as trades, arts, humanities, social sciences, and more.</w:t>
      </w:r>
      <w:r w:rsidR="00C451D4">
        <w:rPr>
          <w:rFonts w:asciiTheme="majorHAnsi" w:hAnsiTheme="majorHAnsi" w:cstheme="majorHAnsi"/>
          <w:lang w:eastAsia="en-AU"/>
        </w:rPr>
        <w:t xml:space="preserve"> </w:t>
      </w:r>
      <w:r w:rsidR="00862530" w:rsidRPr="00C451D4">
        <w:rPr>
          <w:rFonts w:asciiTheme="majorHAnsi" w:hAnsiTheme="majorHAnsi" w:cstheme="majorHAnsi"/>
          <w:lang w:eastAsia="en-AU"/>
        </w:rPr>
        <w:t xml:space="preserve">The necessity of STEM skills often depends on the type of career </w:t>
      </w:r>
      <w:r w:rsidR="00613CEC">
        <w:rPr>
          <w:rFonts w:asciiTheme="majorHAnsi" w:hAnsiTheme="majorHAnsi" w:cstheme="majorHAnsi"/>
          <w:lang w:eastAsia="en-AU"/>
        </w:rPr>
        <w:t xml:space="preserve">that the student wishes to pursue. </w:t>
      </w:r>
    </w:p>
    <w:p w14:paraId="384993E5" w14:textId="7DABA550" w:rsidR="00862530" w:rsidRPr="00C451D4" w:rsidRDefault="00862530" w:rsidP="00C451D4">
      <w:pPr>
        <w:pStyle w:val="ListParagraph"/>
        <w:numPr>
          <w:ilvl w:val="0"/>
          <w:numId w:val="43"/>
        </w:numPr>
        <w:spacing w:after="200" w:line="276" w:lineRule="auto"/>
        <w:rPr>
          <w:rFonts w:asciiTheme="majorHAnsi" w:hAnsiTheme="majorHAnsi" w:cstheme="majorHAnsi"/>
          <w:lang w:eastAsia="en-AU"/>
        </w:rPr>
      </w:pPr>
      <w:r w:rsidRPr="00424212">
        <w:rPr>
          <w:rFonts w:asciiTheme="majorHAnsi" w:hAnsiTheme="majorHAnsi" w:cstheme="majorHAnsi"/>
          <w:b/>
          <w:bCs/>
          <w:lang w:eastAsia="en-AU"/>
        </w:rPr>
        <w:t xml:space="preserve">Basic and </w:t>
      </w:r>
      <w:r w:rsidR="00424212" w:rsidRPr="00424212">
        <w:rPr>
          <w:rFonts w:asciiTheme="majorHAnsi" w:hAnsiTheme="majorHAnsi" w:cstheme="majorHAnsi"/>
          <w:b/>
          <w:bCs/>
          <w:lang w:eastAsia="en-AU"/>
        </w:rPr>
        <w:t>e</w:t>
      </w:r>
      <w:r w:rsidRPr="00424212">
        <w:rPr>
          <w:rFonts w:asciiTheme="majorHAnsi" w:hAnsiTheme="majorHAnsi" w:cstheme="majorHAnsi"/>
          <w:b/>
          <w:bCs/>
          <w:lang w:eastAsia="en-AU"/>
        </w:rPr>
        <w:t xml:space="preserve">ssential </w:t>
      </w:r>
      <w:r w:rsidR="00424212" w:rsidRPr="00424212">
        <w:rPr>
          <w:rFonts w:asciiTheme="majorHAnsi" w:hAnsiTheme="majorHAnsi" w:cstheme="majorHAnsi"/>
          <w:b/>
          <w:bCs/>
          <w:lang w:eastAsia="en-AU"/>
        </w:rPr>
        <w:t>s</w:t>
      </w:r>
      <w:r w:rsidRPr="00424212">
        <w:rPr>
          <w:rFonts w:asciiTheme="majorHAnsi" w:hAnsiTheme="majorHAnsi" w:cstheme="majorHAnsi"/>
          <w:b/>
          <w:bCs/>
          <w:lang w:eastAsia="en-AU"/>
        </w:rPr>
        <w:t>kills vs. STEM:</w:t>
      </w:r>
      <w:r w:rsidR="00C451D4">
        <w:rPr>
          <w:rFonts w:asciiTheme="majorHAnsi" w:hAnsiTheme="majorHAnsi" w:cstheme="majorHAnsi"/>
          <w:lang w:eastAsia="en-AU"/>
        </w:rPr>
        <w:t xml:space="preserve"> </w:t>
      </w:r>
      <w:r w:rsidRPr="00C451D4">
        <w:rPr>
          <w:rFonts w:asciiTheme="majorHAnsi" w:hAnsiTheme="majorHAnsi" w:cstheme="majorHAnsi"/>
          <w:lang w:eastAsia="en-AU"/>
        </w:rPr>
        <w:t xml:space="preserve">Several responses suggest that foundational skills such as literacy, communication, and basic mathematics may take precedence over advanced STEM skills for certain students, particularly in specific educational </w:t>
      </w:r>
      <w:r w:rsidR="0007214E">
        <w:rPr>
          <w:rFonts w:asciiTheme="majorHAnsi" w:hAnsiTheme="majorHAnsi" w:cstheme="majorHAnsi"/>
          <w:lang w:eastAsia="en-AU"/>
        </w:rPr>
        <w:t>contexts e.g. at primary level or</w:t>
      </w:r>
      <w:r w:rsidR="00DF70AA">
        <w:rPr>
          <w:rFonts w:asciiTheme="majorHAnsi" w:hAnsiTheme="majorHAnsi" w:cstheme="majorHAnsi"/>
          <w:lang w:eastAsia="en-AU"/>
        </w:rPr>
        <w:t xml:space="preserve"> schools that support </w:t>
      </w:r>
      <w:r w:rsidR="00024AD3">
        <w:rPr>
          <w:rFonts w:asciiTheme="majorHAnsi" w:hAnsiTheme="majorHAnsi" w:cstheme="majorHAnsi"/>
          <w:lang w:eastAsia="en-AU"/>
        </w:rPr>
        <w:t>students with disabilities or special needs.</w:t>
      </w:r>
    </w:p>
    <w:p w14:paraId="04F95574" w14:textId="02778E6F" w:rsidR="00862530" w:rsidRPr="00250E3F" w:rsidRDefault="00862530" w:rsidP="00250E3F">
      <w:pPr>
        <w:pStyle w:val="ListParagraph"/>
        <w:numPr>
          <w:ilvl w:val="0"/>
          <w:numId w:val="43"/>
        </w:numPr>
        <w:spacing w:after="200" w:line="276" w:lineRule="auto"/>
        <w:rPr>
          <w:rFonts w:asciiTheme="majorHAnsi" w:hAnsiTheme="majorHAnsi" w:cstheme="majorHAnsi"/>
          <w:lang w:eastAsia="en-AU"/>
        </w:rPr>
      </w:pPr>
      <w:r w:rsidRPr="00424212">
        <w:rPr>
          <w:rFonts w:asciiTheme="majorHAnsi" w:hAnsiTheme="majorHAnsi" w:cstheme="majorHAnsi"/>
          <w:b/>
          <w:bCs/>
          <w:lang w:eastAsia="en-AU"/>
        </w:rPr>
        <w:t>Emphasis on "</w:t>
      </w:r>
      <w:r w:rsidR="00424212" w:rsidRPr="00424212">
        <w:rPr>
          <w:rFonts w:asciiTheme="majorHAnsi" w:hAnsiTheme="majorHAnsi" w:cstheme="majorHAnsi"/>
          <w:b/>
          <w:bCs/>
          <w:lang w:eastAsia="en-AU"/>
        </w:rPr>
        <w:t>s</w:t>
      </w:r>
      <w:r w:rsidRPr="00424212">
        <w:rPr>
          <w:rFonts w:asciiTheme="majorHAnsi" w:hAnsiTheme="majorHAnsi" w:cstheme="majorHAnsi"/>
          <w:b/>
          <w:bCs/>
          <w:lang w:eastAsia="en-AU"/>
        </w:rPr>
        <w:t xml:space="preserve">oft" </w:t>
      </w:r>
      <w:r w:rsidR="00424212" w:rsidRPr="00424212">
        <w:rPr>
          <w:rFonts w:asciiTheme="majorHAnsi" w:hAnsiTheme="majorHAnsi" w:cstheme="majorHAnsi"/>
          <w:b/>
          <w:bCs/>
          <w:lang w:eastAsia="en-AU"/>
        </w:rPr>
        <w:t>s</w:t>
      </w:r>
      <w:r w:rsidRPr="00424212">
        <w:rPr>
          <w:rFonts w:asciiTheme="majorHAnsi" w:hAnsiTheme="majorHAnsi" w:cstheme="majorHAnsi"/>
          <w:b/>
          <w:bCs/>
          <w:lang w:eastAsia="en-AU"/>
        </w:rPr>
        <w:t>kills:</w:t>
      </w:r>
      <w:r w:rsidR="00250E3F">
        <w:rPr>
          <w:rFonts w:asciiTheme="majorHAnsi" w:hAnsiTheme="majorHAnsi" w:cstheme="majorHAnsi"/>
          <w:lang w:eastAsia="en-AU"/>
        </w:rPr>
        <w:t xml:space="preserve"> </w:t>
      </w:r>
      <w:r w:rsidRPr="00250E3F">
        <w:rPr>
          <w:rFonts w:asciiTheme="majorHAnsi" w:hAnsiTheme="majorHAnsi" w:cstheme="majorHAnsi"/>
          <w:lang w:eastAsia="en-AU"/>
        </w:rPr>
        <w:t>Several remarks stress</w:t>
      </w:r>
      <w:r w:rsidR="00250E3F">
        <w:rPr>
          <w:rFonts w:asciiTheme="majorHAnsi" w:hAnsiTheme="majorHAnsi" w:cstheme="majorHAnsi"/>
          <w:lang w:eastAsia="en-AU"/>
        </w:rPr>
        <w:t>ed</w:t>
      </w:r>
      <w:r w:rsidRPr="00250E3F">
        <w:rPr>
          <w:rFonts w:asciiTheme="majorHAnsi" w:hAnsiTheme="majorHAnsi" w:cstheme="majorHAnsi"/>
          <w:lang w:eastAsia="en-AU"/>
        </w:rPr>
        <w:t xml:space="preserve"> that </w:t>
      </w:r>
      <w:r w:rsidR="00024AD3">
        <w:rPr>
          <w:rFonts w:asciiTheme="majorHAnsi" w:hAnsiTheme="majorHAnsi" w:cstheme="majorHAnsi"/>
          <w:lang w:eastAsia="en-AU"/>
        </w:rPr>
        <w:t xml:space="preserve">more </w:t>
      </w:r>
      <w:r w:rsidR="00E340C8">
        <w:rPr>
          <w:rFonts w:asciiTheme="majorHAnsi" w:hAnsiTheme="majorHAnsi" w:cstheme="majorHAnsi"/>
          <w:lang w:eastAsia="en-AU"/>
        </w:rPr>
        <w:t>typically ‘</w:t>
      </w:r>
      <w:r w:rsidRPr="00250E3F">
        <w:rPr>
          <w:rFonts w:asciiTheme="majorHAnsi" w:hAnsiTheme="majorHAnsi" w:cstheme="majorHAnsi"/>
          <w:lang w:eastAsia="en-AU"/>
        </w:rPr>
        <w:t>soft</w:t>
      </w:r>
      <w:r w:rsidR="00E340C8">
        <w:rPr>
          <w:rFonts w:asciiTheme="majorHAnsi" w:hAnsiTheme="majorHAnsi" w:cstheme="majorHAnsi"/>
          <w:lang w:eastAsia="en-AU"/>
        </w:rPr>
        <w:t>’</w:t>
      </w:r>
      <w:r w:rsidRPr="00250E3F">
        <w:rPr>
          <w:rFonts w:asciiTheme="majorHAnsi" w:hAnsiTheme="majorHAnsi" w:cstheme="majorHAnsi"/>
          <w:lang w:eastAsia="en-AU"/>
        </w:rPr>
        <w:t xml:space="preserve"> skills, such as critical thinking, communication, and adaptability, are increasingly relevant in the job market and may sometimes be more critical than traditional STEM competencies</w:t>
      </w:r>
      <w:r w:rsidR="00E340C8">
        <w:rPr>
          <w:rFonts w:asciiTheme="majorHAnsi" w:hAnsiTheme="majorHAnsi" w:cstheme="majorHAnsi"/>
          <w:lang w:eastAsia="en-AU"/>
        </w:rPr>
        <w:t xml:space="preserve"> (e.g. science skills)</w:t>
      </w:r>
      <w:r w:rsidRPr="00250E3F">
        <w:rPr>
          <w:rFonts w:asciiTheme="majorHAnsi" w:hAnsiTheme="majorHAnsi" w:cstheme="majorHAnsi"/>
          <w:lang w:eastAsia="en-AU"/>
        </w:rPr>
        <w:t>.</w:t>
      </w:r>
    </w:p>
    <w:p w14:paraId="7B72930C" w14:textId="54A6961F" w:rsidR="00F64066" w:rsidRPr="00862530" w:rsidRDefault="00F64066" w:rsidP="00862530">
      <w:pPr>
        <w:pStyle w:val="ListParagraph"/>
        <w:numPr>
          <w:ilvl w:val="0"/>
          <w:numId w:val="43"/>
        </w:numPr>
        <w:spacing w:after="200" w:line="276" w:lineRule="auto"/>
        <w:rPr>
          <w:rFonts w:asciiTheme="majorHAnsi" w:eastAsia="Times New Roman" w:hAnsiTheme="majorHAnsi" w:cstheme="majorHAnsi"/>
          <w:szCs w:val="20"/>
          <w:highlight w:val="yellow"/>
          <w:lang w:eastAsia="en-AU"/>
        </w:rPr>
      </w:pPr>
      <w:r w:rsidRPr="00862530">
        <w:rPr>
          <w:rFonts w:asciiTheme="majorHAnsi" w:eastAsia="Times New Roman" w:hAnsiTheme="majorHAnsi" w:cstheme="majorHAnsi"/>
          <w:szCs w:val="20"/>
          <w:highlight w:val="yellow"/>
          <w:lang w:eastAsia="en-AU"/>
        </w:rPr>
        <w:br w:type="page"/>
      </w:r>
    </w:p>
    <w:p w14:paraId="1F2D81AB" w14:textId="419EFE54" w:rsidR="0076576D" w:rsidRPr="00F5500C" w:rsidRDefault="0076576D" w:rsidP="0076576D">
      <w:pPr>
        <w:rPr>
          <w:rFonts w:asciiTheme="majorHAnsi" w:eastAsia="Times New Roman" w:hAnsiTheme="majorHAnsi" w:cstheme="majorHAnsi"/>
          <w:szCs w:val="20"/>
          <w:lang w:eastAsia="en-AU"/>
        </w:rPr>
      </w:pPr>
      <w:r w:rsidRPr="00F5500C">
        <w:rPr>
          <w:rFonts w:asciiTheme="majorHAnsi" w:eastAsia="Times New Roman" w:hAnsiTheme="majorHAnsi" w:cstheme="majorHAnsi"/>
          <w:szCs w:val="20"/>
          <w:lang w:eastAsia="en-AU"/>
        </w:rPr>
        <w:t xml:space="preserve">To further understand educators’ association of STEM skills and importance for certain jobs, respondents were presented with a list of jobs and were asked to evaluate whether STEM skills were required for each role. The list was purposefully developed to include jobs with varying degrees of STEM skill involvement. The survey found that most educators believe many common jobs may or must require STEM skills and only a small proportion assessed some jobs as not requiring STEM skills at all.  </w:t>
      </w:r>
    </w:p>
    <w:p w14:paraId="01EE541D" w14:textId="5AF90F2F" w:rsidR="00F64066" w:rsidRPr="00F5500C" w:rsidRDefault="0076576D" w:rsidP="00F64066">
      <w:pPr>
        <w:rPr>
          <w:rFonts w:asciiTheme="majorHAnsi" w:eastAsia="Times New Roman" w:hAnsiTheme="majorHAnsi" w:cstheme="majorHAnsi"/>
          <w:szCs w:val="20"/>
          <w:lang w:eastAsia="en-AU"/>
        </w:rPr>
      </w:pPr>
      <w:r w:rsidRPr="00F5500C">
        <w:rPr>
          <w:rFonts w:asciiTheme="majorHAnsi" w:eastAsia="Times New Roman" w:hAnsiTheme="majorHAnsi" w:cstheme="majorHAnsi"/>
          <w:szCs w:val="20"/>
          <w:lang w:eastAsia="en-AU"/>
        </w:rPr>
        <w:t>The results suggest that educators have a good understanding of the breadth of the value that STEM skills can provide in any occupation. Even a role such as a clerical and administrative worker had at least s</w:t>
      </w:r>
      <w:r w:rsidR="00600F86">
        <w:rPr>
          <w:rFonts w:asciiTheme="majorHAnsi" w:eastAsia="Times New Roman" w:hAnsiTheme="majorHAnsi" w:cstheme="majorHAnsi"/>
          <w:szCs w:val="20"/>
          <w:lang w:eastAsia="en-AU"/>
        </w:rPr>
        <w:t>ix</w:t>
      </w:r>
      <w:r w:rsidRPr="00F5500C">
        <w:rPr>
          <w:rFonts w:asciiTheme="majorHAnsi" w:eastAsia="Times New Roman" w:hAnsiTheme="majorHAnsi" w:cstheme="majorHAnsi"/>
          <w:szCs w:val="20"/>
          <w:lang w:eastAsia="en-AU"/>
        </w:rPr>
        <w:t xml:space="preserve"> out of ten (</w:t>
      </w:r>
      <w:r w:rsidR="00600F86">
        <w:rPr>
          <w:rFonts w:asciiTheme="majorHAnsi" w:eastAsia="Times New Roman" w:hAnsiTheme="majorHAnsi" w:cstheme="majorHAnsi"/>
          <w:szCs w:val="20"/>
          <w:lang w:eastAsia="en-AU"/>
        </w:rPr>
        <w:t>62</w:t>
      </w:r>
      <w:r w:rsidRPr="00F5500C">
        <w:rPr>
          <w:rFonts w:asciiTheme="majorHAnsi" w:eastAsia="Times New Roman" w:hAnsiTheme="majorHAnsi" w:cstheme="majorHAnsi"/>
          <w:szCs w:val="20"/>
          <w:lang w:eastAsia="en-AU"/>
        </w:rPr>
        <w:t xml:space="preserve">%) educators acknowledging that it may or must require STEM skills. </w:t>
      </w:r>
    </w:p>
    <w:p w14:paraId="63241255" w14:textId="4FBFC73D" w:rsidR="00F64066" w:rsidRPr="00F5500C" w:rsidRDefault="0076576D" w:rsidP="00F64066">
      <w:pPr>
        <w:rPr>
          <w:rStyle w:val="Figuretitle"/>
          <w:b/>
          <w:iCs/>
          <w:sz w:val="24"/>
          <w:szCs w:val="18"/>
        </w:rPr>
      </w:pPr>
      <w:r w:rsidRPr="00F5500C">
        <w:rPr>
          <w:rStyle w:val="Figuretitle"/>
          <w:b/>
          <w:iCs/>
          <w:sz w:val="24"/>
          <w:szCs w:val="18"/>
        </w:rPr>
        <w:t xml:space="preserve">Figure </w:t>
      </w:r>
      <w:r w:rsidRPr="00F5500C">
        <w:rPr>
          <w:rStyle w:val="Figuretitle"/>
          <w:b/>
          <w:iCs/>
          <w:sz w:val="24"/>
          <w:szCs w:val="18"/>
        </w:rPr>
        <w:fldChar w:fldCharType="begin"/>
      </w:r>
      <w:r w:rsidRPr="00F5500C">
        <w:rPr>
          <w:rStyle w:val="Figuretitle"/>
          <w:b/>
          <w:iCs/>
          <w:sz w:val="24"/>
          <w:szCs w:val="18"/>
        </w:rPr>
        <w:instrText xml:space="preserve"> SEQ Figure \* ARABIC </w:instrText>
      </w:r>
      <w:r w:rsidRPr="00F5500C">
        <w:rPr>
          <w:rStyle w:val="Figuretitle"/>
          <w:b/>
          <w:iCs/>
          <w:sz w:val="24"/>
          <w:szCs w:val="18"/>
        </w:rPr>
        <w:fldChar w:fldCharType="separate"/>
      </w:r>
      <w:r w:rsidR="00F34B32">
        <w:rPr>
          <w:rStyle w:val="Figuretitle"/>
          <w:b/>
          <w:iCs/>
          <w:noProof/>
          <w:sz w:val="24"/>
          <w:szCs w:val="18"/>
        </w:rPr>
        <w:t>16</w:t>
      </w:r>
      <w:r w:rsidRPr="00F5500C">
        <w:rPr>
          <w:rStyle w:val="Figuretitle"/>
          <w:b/>
          <w:iCs/>
          <w:sz w:val="24"/>
          <w:szCs w:val="18"/>
        </w:rPr>
        <w:fldChar w:fldCharType="end"/>
      </w:r>
      <w:r w:rsidRPr="00F5500C">
        <w:rPr>
          <w:rStyle w:val="Figuretitle"/>
          <w:b/>
          <w:iCs/>
          <w:sz w:val="24"/>
          <w:szCs w:val="18"/>
        </w:rPr>
        <w:t xml:space="preserve">: Perceptions of how essential STEM skills are for specific careers. </w:t>
      </w:r>
    </w:p>
    <w:p w14:paraId="74A0CCD7" w14:textId="77777777" w:rsidR="00196808" w:rsidRPr="00F5500C" w:rsidRDefault="00006B0E" w:rsidP="00F64066">
      <w:pPr>
        <w:rPr>
          <w:sz w:val="18"/>
        </w:rPr>
      </w:pPr>
      <w:r w:rsidRPr="00F5500C">
        <w:rPr>
          <w:b/>
          <w:color w:val="005677" w:themeColor="text2"/>
          <w:lang w:val="en-US" w:eastAsia="en-AU"/>
        </w:rPr>
        <w:t>Q. How essential do you think STEM skills are to the following careers?</w:t>
      </w:r>
      <w:r w:rsidR="00F64066" w:rsidRPr="00F5500C">
        <w:rPr>
          <w:sz w:val="18"/>
        </w:rPr>
        <w:t xml:space="preserve"> </w:t>
      </w:r>
    </w:p>
    <w:p w14:paraId="264A3C49" w14:textId="61AD235D" w:rsidR="0076576D" w:rsidRPr="00F5500C" w:rsidRDefault="00F5500C" w:rsidP="00F5500C">
      <w:pPr>
        <w:rPr>
          <w:sz w:val="18"/>
        </w:rPr>
      </w:pPr>
      <w:r w:rsidRPr="00F5500C">
        <w:rPr>
          <w:noProof/>
          <w:sz w:val="18"/>
        </w:rPr>
        <w:drawing>
          <wp:inline distT="0" distB="0" distL="0" distR="0" wp14:anchorId="451FC063" wp14:editId="5D57299C">
            <wp:extent cx="5727700" cy="5743575"/>
            <wp:effectExtent l="0" t="0" r="6350" b="0"/>
            <wp:docPr id="1081770191" name="Chart 1" descr="Figure 16: Stacked bar chart showing the proportion of educators who believe that STEM skills are not required, may be required or required for a list of jobs.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A57CFB" w:rsidRPr="00F5500C">
        <w:rPr>
          <w:sz w:val="18"/>
        </w:rPr>
        <w:t>Base: unweighted</w:t>
      </w:r>
      <w:r w:rsidR="0076576D" w:rsidRPr="00F5500C">
        <w:rPr>
          <w:sz w:val="18"/>
        </w:rPr>
        <w:t xml:space="preserve"> total – </w:t>
      </w:r>
      <w:r w:rsidRPr="00F5500C">
        <w:rPr>
          <w:sz w:val="18"/>
        </w:rPr>
        <w:t>801</w:t>
      </w:r>
      <w:r w:rsidR="0076576D" w:rsidRPr="00F5500C">
        <w:rPr>
          <w:sz w:val="18"/>
        </w:rPr>
        <w:t xml:space="preserve">. Sample was split in half to reduce survey fatigue (a maximum of </w:t>
      </w:r>
      <w:r w:rsidR="00954700">
        <w:rPr>
          <w:sz w:val="18"/>
        </w:rPr>
        <w:t>413</w:t>
      </w:r>
      <w:r w:rsidR="0076576D" w:rsidRPr="00F5500C">
        <w:rPr>
          <w:sz w:val="18"/>
        </w:rPr>
        <w:t xml:space="preserve"> saw each answer option). Weighted percentages may not add up to 100% due to rounding of decimal places to the nearest whole number.  </w:t>
      </w:r>
    </w:p>
    <w:p w14:paraId="65B269C5" w14:textId="0FA7ACA3" w:rsidR="00F67A50" w:rsidRPr="009F685B" w:rsidRDefault="00F67A50">
      <w:pPr>
        <w:spacing w:after="200" w:line="276" w:lineRule="auto"/>
        <w:rPr>
          <w:rFonts w:asciiTheme="majorHAnsi" w:eastAsiaTheme="majorEastAsia" w:hAnsiTheme="majorHAnsi" w:cstheme="majorHAnsi"/>
          <w:color w:val="005677" w:themeColor="text2"/>
          <w:sz w:val="40"/>
          <w:szCs w:val="48"/>
          <w:highlight w:val="yellow"/>
        </w:rPr>
      </w:pPr>
      <w:bookmarkStart w:id="228" w:name="_Toc67930921"/>
    </w:p>
    <w:p w14:paraId="1C3945A4" w14:textId="29817000" w:rsidR="0076576D" w:rsidRPr="009F4BA2" w:rsidRDefault="0076576D" w:rsidP="00386BC3">
      <w:pPr>
        <w:pStyle w:val="Heading3"/>
        <w:rPr>
          <w:rFonts w:eastAsia="Times New Roman" w:cstheme="majorHAnsi"/>
          <w:szCs w:val="20"/>
        </w:rPr>
      </w:pPr>
      <w:bookmarkStart w:id="229" w:name="_Toc120267609"/>
      <w:bookmarkStart w:id="230" w:name="_Toc205798095"/>
      <w:r w:rsidRPr="009F4BA2">
        <w:rPr>
          <w:rFonts w:cstheme="majorHAnsi"/>
        </w:rPr>
        <w:t>Jobs associated with STEM qualifications</w:t>
      </w:r>
      <w:bookmarkEnd w:id="228"/>
      <w:bookmarkEnd w:id="229"/>
      <w:bookmarkEnd w:id="230"/>
    </w:p>
    <w:p w14:paraId="5B445BA7" w14:textId="7CBA88EB" w:rsidR="00F81A49" w:rsidRPr="009F4BA2" w:rsidRDefault="0076576D" w:rsidP="0076576D">
      <w:pPr>
        <w:textAlignment w:val="center"/>
        <w:rPr>
          <w:rFonts w:asciiTheme="majorHAnsi" w:eastAsia="Times New Roman" w:hAnsiTheme="majorHAnsi" w:cstheme="majorHAnsi"/>
          <w:szCs w:val="20"/>
          <w:lang w:eastAsia="en-AU"/>
        </w:rPr>
      </w:pPr>
      <w:r w:rsidRPr="009F4BA2">
        <w:rPr>
          <w:rFonts w:asciiTheme="majorHAnsi" w:eastAsia="Times New Roman" w:hAnsiTheme="majorHAnsi" w:cstheme="majorHAnsi"/>
          <w:szCs w:val="20"/>
          <w:lang w:eastAsia="en-AU"/>
        </w:rPr>
        <w:t xml:space="preserve">When asked what jobs they think people with a STEM-related qualification can achieve, three out of the top four responses focused directly on the attributes of STEM. Jobs related to </w:t>
      </w:r>
      <w:r w:rsidR="00290A29" w:rsidRPr="009F4BA2">
        <w:rPr>
          <w:rFonts w:asciiTheme="majorHAnsi" w:eastAsia="Times New Roman" w:hAnsiTheme="majorHAnsi" w:cstheme="majorHAnsi"/>
          <w:szCs w:val="20"/>
          <w:lang w:eastAsia="en-AU"/>
        </w:rPr>
        <w:t>working in education topped the list (1</w:t>
      </w:r>
      <w:r w:rsidR="00475386" w:rsidRPr="009F4BA2">
        <w:rPr>
          <w:rFonts w:asciiTheme="majorHAnsi" w:eastAsia="Times New Roman" w:hAnsiTheme="majorHAnsi" w:cstheme="majorHAnsi"/>
          <w:szCs w:val="20"/>
          <w:lang w:eastAsia="en-AU"/>
        </w:rPr>
        <w:t>2</w:t>
      </w:r>
      <w:r w:rsidR="00290A29" w:rsidRPr="009F4BA2">
        <w:rPr>
          <w:rFonts w:asciiTheme="majorHAnsi" w:eastAsia="Times New Roman" w:hAnsiTheme="majorHAnsi" w:cstheme="majorHAnsi"/>
          <w:szCs w:val="20"/>
          <w:lang w:eastAsia="en-AU"/>
        </w:rPr>
        <w:t>%)</w:t>
      </w:r>
      <w:r w:rsidR="00475386" w:rsidRPr="009F4BA2">
        <w:rPr>
          <w:rFonts w:asciiTheme="majorHAnsi" w:eastAsia="Times New Roman" w:hAnsiTheme="majorHAnsi" w:cstheme="majorHAnsi"/>
          <w:szCs w:val="20"/>
          <w:lang w:eastAsia="en-AU"/>
        </w:rPr>
        <w:t xml:space="preserve"> alongside scientist (also 12%)</w:t>
      </w:r>
      <w:r w:rsidR="00290A29" w:rsidRPr="009F4BA2">
        <w:rPr>
          <w:rFonts w:asciiTheme="majorHAnsi" w:eastAsia="Times New Roman" w:hAnsiTheme="majorHAnsi" w:cstheme="majorHAnsi"/>
          <w:szCs w:val="20"/>
          <w:lang w:eastAsia="en-AU"/>
        </w:rPr>
        <w:t xml:space="preserve">. </w:t>
      </w:r>
    </w:p>
    <w:p w14:paraId="5C3167B6" w14:textId="012C9CE9" w:rsidR="0076576D" w:rsidRPr="009F4BA2" w:rsidRDefault="00707A9A" w:rsidP="0076576D">
      <w:pPr>
        <w:textAlignment w:val="center"/>
        <w:rPr>
          <w:rFonts w:asciiTheme="majorHAnsi" w:eastAsia="Times New Roman" w:hAnsiTheme="majorHAnsi" w:cstheme="majorHAnsi"/>
          <w:szCs w:val="20"/>
          <w:lang w:eastAsia="en-AU"/>
        </w:rPr>
      </w:pPr>
      <w:r w:rsidRPr="009F4BA2">
        <w:rPr>
          <w:rFonts w:asciiTheme="majorHAnsi" w:eastAsia="Times New Roman" w:hAnsiTheme="majorHAnsi" w:cstheme="majorHAnsi"/>
          <w:szCs w:val="20"/>
          <w:lang w:eastAsia="en-AU"/>
        </w:rPr>
        <w:t>One in ten (10%) said</w:t>
      </w:r>
      <w:r w:rsidR="0059350A" w:rsidRPr="009F4BA2">
        <w:rPr>
          <w:rFonts w:asciiTheme="majorHAnsi" w:eastAsia="Times New Roman" w:hAnsiTheme="majorHAnsi" w:cstheme="majorHAnsi"/>
          <w:szCs w:val="20"/>
          <w:lang w:eastAsia="en-AU"/>
        </w:rPr>
        <w:t xml:space="preserve"> STEM education could lead to an</w:t>
      </w:r>
      <w:r w:rsidRPr="009F4BA2">
        <w:rPr>
          <w:rFonts w:asciiTheme="majorHAnsi" w:eastAsia="Times New Roman" w:hAnsiTheme="majorHAnsi" w:cstheme="majorHAnsi"/>
          <w:szCs w:val="20"/>
          <w:lang w:eastAsia="en-AU"/>
        </w:rPr>
        <w:t xml:space="preserve"> </w:t>
      </w:r>
      <w:r w:rsidR="0059350A" w:rsidRPr="009F4BA2">
        <w:rPr>
          <w:rFonts w:asciiTheme="majorHAnsi" w:eastAsia="Times New Roman" w:hAnsiTheme="majorHAnsi" w:cstheme="majorHAnsi"/>
          <w:szCs w:val="20"/>
          <w:lang w:eastAsia="en-AU"/>
        </w:rPr>
        <w:t xml:space="preserve">engineer job, while the same proportion said </w:t>
      </w:r>
      <w:r w:rsidRPr="009F4BA2">
        <w:rPr>
          <w:rFonts w:asciiTheme="majorHAnsi" w:eastAsia="Times New Roman" w:hAnsiTheme="majorHAnsi" w:cstheme="majorHAnsi"/>
          <w:szCs w:val="20"/>
          <w:lang w:eastAsia="en-AU"/>
        </w:rPr>
        <w:t>IT jobs</w:t>
      </w:r>
      <w:r w:rsidR="0059350A" w:rsidRPr="009F4BA2">
        <w:rPr>
          <w:rFonts w:asciiTheme="majorHAnsi" w:eastAsia="Times New Roman" w:hAnsiTheme="majorHAnsi" w:cstheme="majorHAnsi"/>
          <w:szCs w:val="20"/>
          <w:lang w:eastAsia="en-AU"/>
        </w:rPr>
        <w:t>.</w:t>
      </w:r>
    </w:p>
    <w:p w14:paraId="636AE1F1" w14:textId="3E17AAF6" w:rsidR="00006B0E" w:rsidRPr="00400BEF" w:rsidRDefault="0076576D" w:rsidP="0076576D">
      <w:pPr>
        <w:pStyle w:val="Caption"/>
        <w:keepNext/>
        <w:rPr>
          <w:rStyle w:val="Figuretitle"/>
          <w:b/>
          <w:i w:val="0"/>
          <w:sz w:val="24"/>
        </w:rPr>
      </w:pPr>
      <w:r w:rsidRPr="009F4BA2">
        <w:rPr>
          <w:rStyle w:val="Figuretitle"/>
          <w:b/>
          <w:i w:val="0"/>
          <w:sz w:val="24"/>
        </w:rPr>
        <w:t xml:space="preserve">Figure </w:t>
      </w:r>
      <w:r w:rsidRPr="009F4BA2">
        <w:rPr>
          <w:rStyle w:val="Figuretitle"/>
          <w:b/>
          <w:i w:val="0"/>
          <w:sz w:val="24"/>
        </w:rPr>
        <w:fldChar w:fldCharType="begin"/>
      </w:r>
      <w:r w:rsidRPr="009F4BA2">
        <w:rPr>
          <w:rStyle w:val="Figuretitle"/>
          <w:b/>
          <w:i w:val="0"/>
          <w:sz w:val="24"/>
        </w:rPr>
        <w:instrText xml:space="preserve"> SEQ Figure \* ARABIC </w:instrText>
      </w:r>
      <w:r w:rsidRPr="009F4BA2">
        <w:rPr>
          <w:rStyle w:val="Figuretitle"/>
          <w:b/>
          <w:i w:val="0"/>
          <w:sz w:val="24"/>
        </w:rPr>
        <w:fldChar w:fldCharType="separate"/>
      </w:r>
      <w:r w:rsidR="00F34B32">
        <w:rPr>
          <w:rStyle w:val="Figuretitle"/>
          <w:b/>
          <w:i w:val="0"/>
          <w:noProof/>
          <w:sz w:val="24"/>
        </w:rPr>
        <w:t>17</w:t>
      </w:r>
      <w:r w:rsidRPr="009F4BA2">
        <w:rPr>
          <w:rStyle w:val="Figuretitle"/>
          <w:b/>
          <w:i w:val="0"/>
          <w:sz w:val="24"/>
        </w:rPr>
        <w:fldChar w:fldCharType="end"/>
      </w:r>
      <w:r w:rsidRPr="009F4BA2">
        <w:rPr>
          <w:rStyle w:val="Figuretitle"/>
          <w:b/>
          <w:i w:val="0"/>
          <w:sz w:val="24"/>
        </w:rPr>
        <w:t>: Jobs associated with STEM qualifications (coded</w:t>
      </w:r>
      <w:r w:rsidR="00371EE4">
        <w:rPr>
          <w:rStyle w:val="Figuretitle"/>
          <w:b/>
          <w:i w:val="0"/>
          <w:sz w:val="24"/>
        </w:rPr>
        <w:t>, top 10</w:t>
      </w:r>
      <w:r w:rsidRPr="009F4BA2">
        <w:rPr>
          <w:rStyle w:val="Figuretitle"/>
          <w:b/>
          <w:i w:val="0"/>
          <w:sz w:val="24"/>
        </w:rPr>
        <w:t>).</w:t>
      </w:r>
      <w:r w:rsidRPr="00400BEF">
        <w:rPr>
          <w:rStyle w:val="Figuretitle"/>
          <w:b/>
          <w:i w:val="0"/>
          <w:sz w:val="24"/>
        </w:rPr>
        <w:t xml:space="preserve"> </w:t>
      </w:r>
    </w:p>
    <w:p w14:paraId="6E64A7BA" w14:textId="4738A6FC" w:rsidR="0076576D" w:rsidRDefault="00006B0E" w:rsidP="0076576D">
      <w:pPr>
        <w:pStyle w:val="Caption"/>
        <w:keepNext/>
        <w:rPr>
          <w:b/>
          <w:i w:val="0"/>
          <w:iCs w:val="0"/>
          <w:szCs w:val="22"/>
          <w:lang w:val="en-US" w:eastAsia="en-AU"/>
        </w:rPr>
      </w:pPr>
      <w:r w:rsidRPr="00400BEF">
        <w:rPr>
          <w:b/>
          <w:i w:val="0"/>
          <w:iCs w:val="0"/>
          <w:szCs w:val="22"/>
          <w:lang w:val="en-US" w:eastAsia="en-AU"/>
        </w:rPr>
        <w:t>Q. What type of jobs do you think people would be able to get if they have a STEM related degree or certificate? Please place a single job in each box. Please enter as many as you can think of.</w:t>
      </w:r>
    </w:p>
    <w:p w14:paraId="52BF3017" w14:textId="2F6493E5" w:rsidR="003523D6" w:rsidRPr="003523D6" w:rsidRDefault="003523D6" w:rsidP="003523D6">
      <w:pPr>
        <w:rPr>
          <w:lang w:val="en-US" w:eastAsia="en-AU"/>
        </w:rPr>
      </w:pPr>
      <w:r w:rsidRPr="003523D6">
        <w:rPr>
          <w:noProof/>
          <w:lang w:eastAsia="en-AU"/>
        </w:rPr>
        <w:drawing>
          <wp:inline distT="0" distB="0" distL="0" distR="0" wp14:anchorId="408A71E3" wp14:editId="1EF2FA3B">
            <wp:extent cx="5727700" cy="4580467"/>
            <wp:effectExtent l="0" t="0" r="6350" b="0"/>
            <wp:docPr id="1076019954" name="Chart 1" descr="Figure 17: Bar chart showing the proportion who identified jobs as those which a student could get if they had a STEM degree or certificate. The chart shows the top 10 roles only. The data is split by wav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C65E67" w14:textId="4ACD43D8" w:rsidR="0076576D" w:rsidRPr="00400BEF" w:rsidRDefault="00A57CFB" w:rsidP="00400BEF">
      <w:pPr>
        <w:rPr>
          <w:lang w:val="en-US" w:eastAsia="en-AU"/>
        </w:rPr>
      </w:pPr>
      <w:r w:rsidRPr="0CE87B45">
        <w:rPr>
          <w:sz w:val="18"/>
          <w:szCs w:val="18"/>
        </w:rPr>
        <w:t>Base: unweighted</w:t>
      </w:r>
      <w:r w:rsidR="004358FD" w:rsidRPr="0CE87B45">
        <w:rPr>
          <w:sz w:val="18"/>
          <w:szCs w:val="18"/>
        </w:rPr>
        <w:t xml:space="preserve"> total – wave 1 – 8</w:t>
      </w:r>
      <w:r w:rsidR="00615957" w:rsidRPr="0CE87B45">
        <w:rPr>
          <w:sz w:val="18"/>
          <w:szCs w:val="18"/>
        </w:rPr>
        <w:t>44</w:t>
      </w:r>
      <w:r w:rsidR="004358FD" w:rsidRPr="0CE87B45">
        <w:rPr>
          <w:sz w:val="18"/>
          <w:szCs w:val="18"/>
        </w:rPr>
        <w:t>, wave 2 – 7</w:t>
      </w:r>
      <w:r w:rsidR="00615957" w:rsidRPr="0CE87B45">
        <w:rPr>
          <w:sz w:val="18"/>
          <w:szCs w:val="18"/>
        </w:rPr>
        <w:t>30</w:t>
      </w:r>
      <w:r w:rsidR="00400BEF" w:rsidRPr="0CE87B45">
        <w:rPr>
          <w:sz w:val="18"/>
          <w:szCs w:val="18"/>
        </w:rPr>
        <w:t>, wave 3 – 801.</w:t>
      </w:r>
    </w:p>
    <w:p w14:paraId="3B9E90A1" w14:textId="2614329C" w:rsidR="00660D22" w:rsidRPr="00122DF6" w:rsidRDefault="0076576D" w:rsidP="00122DF6">
      <w:pPr>
        <w:spacing w:before="120"/>
        <w:rPr>
          <w:rFonts w:asciiTheme="majorHAnsi" w:eastAsia="Times New Roman" w:hAnsiTheme="majorHAnsi" w:cstheme="majorHAnsi"/>
          <w:szCs w:val="20"/>
          <w:lang w:eastAsia="en-AU"/>
        </w:rPr>
      </w:pPr>
      <w:r w:rsidRPr="00400BEF">
        <w:rPr>
          <w:rFonts w:asciiTheme="majorHAnsi" w:eastAsia="Times New Roman" w:hAnsiTheme="majorHAnsi" w:cstheme="majorHAnsi"/>
          <w:szCs w:val="20"/>
          <w:lang w:eastAsia="en-AU"/>
        </w:rPr>
        <w:t>Other roles educators associated with STEM among smaller proportions of educat</w:t>
      </w:r>
      <w:r w:rsidR="0091680E">
        <w:rPr>
          <w:rFonts w:asciiTheme="majorHAnsi" w:eastAsia="Times New Roman" w:hAnsiTheme="majorHAnsi" w:cstheme="majorHAnsi"/>
          <w:szCs w:val="20"/>
          <w:lang w:eastAsia="en-AU"/>
        </w:rPr>
        <w:t xml:space="preserve">ors </w:t>
      </w:r>
      <w:r w:rsidR="00EA7B3D">
        <w:rPr>
          <w:rFonts w:asciiTheme="majorHAnsi" w:eastAsia="Times New Roman" w:hAnsiTheme="majorHAnsi" w:cstheme="majorHAnsi"/>
          <w:szCs w:val="20"/>
          <w:lang w:eastAsia="en-AU"/>
        </w:rPr>
        <w:t>(but mentioned by at least 1%)</w:t>
      </w:r>
      <w:r w:rsidRPr="00400BEF">
        <w:rPr>
          <w:rFonts w:asciiTheme="majorHAnsi" w:eastAsia="Times New Roman" w:hAnsiTheme="majorHAnsi" w:cstheme="majorHAnsi"/>
          <w:szCs w:val="20"/>
          <w:lang w:eastAsia="en-AU"/>
        </w:rPr>
        <w:t xml:space="preserve"> were: </w:t>
      </w:r>
      <w:r w:rsidR="0091680E">
        <w:rPr>
          <w:rFonts w:asciiTheme="majorHAnsi" w:eastAsia="Times New Roman" w:hAnsiTheme="majorHAnsi" w:cstheme="majorHAnsi"/>
          <w:szCs w:val="20"/>
          <w:lang w:eastAsia="en-AU"/>
        </w:rPr>
        <w:t xml:space="preserve">mathematician, data scientist or analyst, architect, technician or technologist, robotics, aero/astro roles, </w:t>
      </w:r>
      <w:r w:rsidR="00EA7B3D">
        <w:rPr>
          <w:rFonts w:asciiTheme="majorHAnsi" w:eastAsia="Times New Roman" w:hAnsiTheme="majorHAnsi" w:cstheme="majorHAnsi"/>
          <w:szCs w:val="20"/>
          <w:lang w:eastAsia="en-AU"/>
        </w:rPr>
        <w:t>government roles, chemist, pharmacist or pharmaceuticals, and environmental, sustainability or climate roles.</w:t>
      </w:r>
      <w:r w:rsidR="0091680E">
        <w:rPr>
          <w:rFonts w:asciiTheme="majorHAnsi" w:eastAsia="Times New Roman" w:hAnsiTheme="majorHAnsi" w:cstheme="majorHAnsi"/>
          <w:szCs w:val="20"/>
          <w:lang w:eastAsia="en-AU"/>
        </w:rPr>
        <w:t xml:space="preserve"> </w:t>
      </w:r>
      <w:r w:rsidR="00660D22" w:rsidRPr="009F685B">
        <w:rPr>
          <w:rFonts w:asciiTheme="majorHAnsi" w:eastAsia="Times New Roman" w:hAnsiTheme="majorHAnsi" w:cstheme="majorHAnsi"/>
          <w:szCs w:val="20"/>
          <w:highlight w:val="yellow"/>
          <w:lang w:eastAsia="en-AU"/>
        </w:rPr>
        <w:br w:type="page"/>
      </w:r>
    </w:p>
    <w:p w14:paraId="31A060F7" w14:textId="38FD3D48" w:rsidR="00554138" w:rsidRPr="006561E1" w:rsidRDefault="0076576D" w:rsidP="0076576D">
      <w:pPr>
        <w:spacing w:after="200"/>
        <w:rPr>
          <w:rFonts w:asciiTheme="majorHAnsi" w:eastAsia="Times New Roman" w:hAnsiTheme="majorHAnsi" w:cstheme="majorHAnsi"/>
          <w:szCs w:val="20"/>
          <w:lang w:eastAsia="en-AU"/>
        </w:rPr>
      </w:pPr>
      <w:r w:rsidRPr="006561E1">
        <w:rPr>
          <w:rFonts w:asciiTheme="majorHAnsi" w:eastAsia="Times New Roman" w:hAnsiTheme="majorHAnsi" w:cstheme="majorHAnsi"/>
          <w:szCs w:val="20"/>
          <w:lang w:eastAsia="en-AU"/>
        </w:rPr>
        <w:t>As part of the survey, educators were asked to self-assess their ability to explain what different STEM careers involve. Only</w:t>
      </w:r>
      <w:r w:rsidR="00CC6579" w:rsidRPr="006561E1">
        <w:rPr>
          <w:rFonts w:asciiTheme="majorHAnsi" w:eastAsia="Times New Roman" w:hAnsiTheme="majorHAnsi" w:cstheme="majorHAnsi"/>
          <w:szCs w:val="20"/>
          <w:lang w:eastAsia="en-AU"/>
        </w:rPr>
        <w:t xml:space="preserve"> one quarter</w:t>
      </w:r>
      <w:r w:rsidRPr="006561E1">
        <w:rPr>
          <w:rFonts w:asciiTheme="majorHAnsi" w:eastAsia="Times New Roman" w:hAnsiTheme="majorHAnsi" w:cstheme="majorHAnsi"/>
          <w:szCs w:val="20"/>
          <w:lang w:eastAsia="en-AU"/>
        </w:rPr>
        <w:t xml:space="preserve"> (2</w:t>
      </w:r>
      <w:r w:rsidR="00ED6ABB" w:rsidRPr="006561E1">
        <w:rPr>
          <w:rFonts w:asciiTheme="majorHAnsi" w:eastAsia="Times New Roman" w:hAnsiTheme="majorHAnsi" w:cstheme="majorHAnsi"/>
          <w:szCs w:val="20"/>
          <w:lang w:eastAsia="en-AU"/>
        </w:rPr>
        <w:t>7</w:t>
      </w:r>
      <w:r w:rsidRPr="006561E1">
        <w:rPr>
          <w:rFonts w:asciiTheme="majorHAnsi" w:eastAsia="Times New Roman" w:hAnsiTheme="majorHAnsi" w:cstheme="majorHAnsi"/>
          <w:szCs w:val="20"/>
          <w:lang w:eastAsia="en-AU"/>
        </w:rPr>
        <w:t>%) would rate their ability as high or very high</w:t>
      </w:r>
      <w:r w:rsidR="00CC6579" w:rsidRPr="006561E1">
        <w:rPr>
          <w:rFonts w:asciiTheme="majorHAnsi" w:eastAsia="Times New Roman" w:hAnsiTheme="majorHAnsi" w:cstheme="majorHAnsi"/>
          <w:szCs w:val="20"/>
          <w:lang w:eastAsia="en-AU"/>
        </w:rPr>
        <w:t xml:space="preserve">, </w:t>
      </w:r>
      <w:r w:rsidR="00ED6ABB" w:rsidRPr="006561E1">
        <w:rPr>
          <w:rFonts w:asciiTheme="majorHAnsi" w:eastAsia="Times New Roman" w:hAnsiTheme="majorHAnsi" w:cstheme="majorHAnsi"/>
          <w:szCs w:val="20"/>
          <w:lang w:eastAsia="en-AU"/>
        </w:rPr>
        <w:t>in line with wave 2.</w:t>
      </w:r>
    </w:p>
    <w:p w14:paraId="6CBFBB8C" w14:textId="10BA942F" w:rsidR="00044089" w:rsidRPr="006561E1" w:rsidRDefault="00044089" w:rsidP="0076576D">
      <w:pPr>
        <w:spacing w:after="200"/>
        <w:rPr>
          <w:rFonts w:asciiTheme="majorHAnsi" w:eastAsia="Times New Roman" w:hAnsiTheme="majorHAnsi" w:cstheme="majorHAnsi"/>
          <w:szCs w:val="20"/>
          <w:lang w:eastAsia="en-AU"/>
        </w:rPr>
      </w:pPr>
      <w:r w:rsidRPr="006561E1">
        <w:rPr>
          <w:rFonts w:asciiTheme="majorHAnsi" w:eastAsia="Times New Roman" w:hAnsiTheme="majorHAnsi" w:cstheme="majorHAnsi"/>
          <w:szCs w:val="20"/>
          <w:lang w:eastAsia="en-AU"/>
        </w:rPr>
        <w:t>Higher self-assessments were driven more by men (4</w:t>
      </w:r>
      <w:r w:rsidR="00046125">
        <w:rPr>
          <w:rFonts w:asciiTheme="majorHAnsi" w:eastAsia="Times New Roman" w:hAnsiTheme="majorHAnsi" w:cstheme="majorHAnsi"/>
          <w:szCs w:val="20"/>
          <w:lang w:eastAsia="en-AU"/>
        </w:rPr>
        <w:t>3</w:t>
      </w:r>
      <w:r w:rsidRPr="006561E1">
        <w:rPr>
          <w:rFonts w:asciiTheme="majorHAnsi" w:eastAsia="Times New Roman" w:hAnsiTheme="majorHAnsi" w:cstheme="majorHAnsi"/>
          <w:szCs w:val="20"/>
          <w:lang w:eastAsia="en-AU"/>
        </w:rPr>
        <w:t>%) compared to women (2</w:t>
      </w:r>
      <w:r w:rsidR="00046125">
        <w:rPr>
          <w:rFonts w:asciiTheme="majorHAnsi" w:eastAsia="Times New Roman" w:hAnsiTheme="majorHAnsi" w:cstheme="majorHAnsi"/>
          <w:szCs w:val="20"/>
          <w:lang w:eastAsia="en-AU"/>
        </w:rPr>
        <w:t>4</w:t>
      </w:r>
      <w:r w:rsidRPr="006561E1">
        <w:rPr>
          <w:rFonts w:asciiTheme="majorHAnsi" w:eastAsia="Times New Roman" w:hAnsiTheme="majorHAnsi" w:cstheme="majorHAnsi"/>
          <w:szCs w:val="20"/>
          <w:lang w:eastAsia="en-AU"/>
        </w:rPr>
        <w:t>%), although this may be related to a higher proportion of men who have STEM qualifications compared to women.</w:t>
      </w:r>
    </w:p>
    <w:p w14:paraId="045288B8" w14:textId="5A5AFB05" w:rsidR="00660D22" w:rsidRPr="006561E1" w:rsidRDefault="0076576D" w:rsidP="00660D22">
      <w:pPr>
        <w:pStyle w:val="Caption"/>
        <w:spacing w:before="120"/>
        <w:rPr>
          <w:rFonts w:asciiTheme="majorHAnsi" w:hAnsiTheme="majorHAnsi" w:cstheme="majorHAnsi"/>
        </w:rPr>
      </w:pPr>
      <w:r w:rsidRPr="006561E1">
        <w:rPr>
          <w:rStyle w:val="Figuretitle"/>
          <w:b/>
          <w:i w:val="0"/>
          <w:sz w:val="24"/>
        </w:rPr>
        <w:t xml:space="preserve">Figure </w:t>
      </w:r>
      <w:r w:rsidRPr="006561E1">
        <w:rPr>
          <w:rStyle w:val="Figuretitle"/>
          <w:b/>
          <w:i w:val="0"/>
          <w:sz w:val="24"/>
        </w:rPr>
        <w:fldChar w:fldCharType="begin"/>
      </w:r>
      <w:r w:rsidRPr="006561E1">
        <w:rPr>
          <w:rStyle w:val="Figuretitle"/>
          <w:b/>
          <w:i w:val="0"/>
          <w:sz w:val="24"/>
        </w:rPr>
        <w:instrText xml:space="preserve"> SEQ Figure \* ARABIC </w:instrText>
      </w:r>
      <w:r w:rsidRPr="006561E1">
        <w:rPr>
          <w:rStyle w:val="Figuretitle"/>
          <w:b/>
          <w:i w:val="0"/>
          <w:sz w:val="24"/>
        </w:rPr>
        <w:fldChar w:fldCharType="separate"/>
      </w:r>
      <w:r w:rsidR="00F34B32">
        <w:rPr>
          <w:rStyle w:val="Figuretitle"/>
          <w:b/>
          <w:i w:val="0"/>
          <w:noProof/>
          <w:sz w:val="24"/>
        </w:rPr>
        <w:t>18</w:t>
      </w:r>
      <w:r w:rsidRPr="006561E1">
        <w:rPr>
          <w:rStyle w:val="Figuretitle"/>
          <w:b/>
          <w:i w:val="0"/>
          <w:sz w:val="24"/>
        </w:rPr>
        <w:fldChar w:fldCharType="end"/>
      </w:r>
      <w:r w:rsidRPr="006561E1">
        <w:rPr>
          <w:rStyle w:val="Figuretitle"/>
          <w:b/>
          <w:i w:val="0"/>
          <w:sz w:val="24"/>
        </w:rPr>
        <w:t xml:space="preserve">: Educators’ self-rated ability to explain what different STEM careers involve. </w:t>
      </w:r>
    </w:p>
    <w:p w14:paraId="589597E3" w14:textId="18E78128" w:rsidR="00660D22" w:rsidRPr="006561E1" w:rsidRDefault="00660D22" w:rsidP="00660D22">
      <w:pPr>
        <w:pStyle w:val="Caption"/>
        <w:spacing w:before="120"/>
        <w:rPr>
          <w:b/>
          <w:i w:val="0"/>
          <w:iCs w:val="0"/>
          <w:szCs w:val="22"/>
          <w:lang w:val="en-US" w:eastAsia="en-AU"/>
        </w:rPr>
      </w:pPr>
      <w:r w:rsidRPr="006561E1">
        <w:rPr>
          <w:b/>
          <w:i w:val="0"/>
          <w:iCs w:val="0"/>
          <w:szCs w:val="22"/>
          <w:lang w:val="en-US" w:eastAsia="en-AU"/>
        </w:rPr>
        <w:t xml:space="preserve">Q. How would you rate your ability to explain what different STEM careers involve / what the people in those careers do? </w:t>
      </w:r>
    </w:p>
    <w:p w14:paraId="23B8FA4D" w14:textId="794784B0" w:rsidR="000A66E6" w:rsidRPr="006561E1" w:rsidRDefault="009F4BA2" w:rsidP="009F4BA2">
      <w:pPr>
        <w:rPr>
          <w:lang w:val="en-US" w:eastAsia="en-AU"/>
        </w:rPr>
      </w:pPr>
      <w:r w:rsidRPr="006561E1">
        <w:rPr>
          <w:noProof/>
          <w:lang w:eastAsia="en-AU"/>
        </w:rPr>
        <w:drawing>
          <wp:inline distT="0" distB="0" distL="0" distR="0" wp14:anchorId="6C648C04" wp14:editId="700FF720">
            <wp:extent cx="5727700" cy="2533650"/>
            <wp:effectExtent l="0" t="0" r="6350" b="0"/>
            <wp:docPr id="1456464240" name="Chart 1" descr="Figure 18: Chart 1 of 2. Stacked column chart which shows educators' self-rated ability to explain what STEM careers involve, on a scale from very low to very high. There are three columns for each wave.">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Style1"/>
        <w:tblpPr w:leftFromText="180" w:rightFromText="180" w:vertAnchor="text" w:horzAnchor="margin" w:tblpY="75"/>
        <w:tblW w:w="9020" w:type="dxa"/>
        <w:tblCellMar>
          <w:top w:w="57" w:type="dxa"/>
          <w:bottom w:w="57" w:type="dxa"/>
        </w:tblCellMar>
        <w:tblLook w:val="04A0" w:firstRow="1" w:lastRow="0" w:firstColumn="1" w:lastColumn="0" w:noHBand="0" w:noVBand="1"/>
        <w:tblCaption w:val="Figure 19: Educators’ self-rated ability to explain what different STEM careers involve: summary of nets by wave."/>
        <w:tblDescription w:val="Summary table showing netted figures for self-rated ability to explain what STEM careers involve. The table shows the top 2 net scores (net: high / very high) and bottom 2 net scores (net: low / very low). In the columns, results are split by wave 1 and wave 2."/>
      </w:tblPr>
      <w:tblGrid>
        <w:gridCol w:w="4368"/>
        <w:gridCol w:w="1556"/>
        <w:gridCol w:w="1596"/>
        <w:gridCol w:w="1500"/>
      </w:tblGrid>
      <w:tr w:rsidR="00F63F27" w:rsidRPr="006561E1" w14:paraId="080A55FE" w14:textId="471FD886" w:rsidTr="00F63F27">
        <w:trPr>
          <w:cnfStyle w:val="100000000000" w:firstRow="1" w:lastRow="0" w:firstColumn="0" w:lastColumn="0" w:oddVBand="0" w:evenVBand="0" w:oddHBand="0" w:evenHBand="0" w:firstRowFirstColumn="0" w:firstRowLastColumn="0" w:lastRowFirstColumn="0" w:lastRowLastColumn="0"/>
          <w:trHeight w:val="235"/>
          <w:tblHeader/>
        </w:trPr>
        <w:tc>
          <w:tcPr>
            <w:cnfStyle w:val="001000000000" w:firstRow="0" w:lastRow="0" w:firstColumn="1" w:lastColumn="0" w:oddVBand="0" w:evenVBand="0" w:oddHBand="0" w:evenHBand="0" w:firstRowFirstColumn="0" w:firstRowLastColumn="0" w:lastRowFirstColumn="0" w:lastRowLastColumn="0"/>
            <w:tcW w:w="4368" w:type="dxa"/>
            <w:hideMark/>
          </w:tcPr>
          <w:p w14:paraId="7960B72E" w14:textId="77777777" w:rsidR="00F63F27" w:rsidRPr="006561E1" w:rsidRDefault="00F63F27" w:rsidP="00C12C58">
            <w:pPr>
              <w:spacing w:after="0" w:line="240" w:lineRule="auto"/>
              <w:textAlignment w:val="center"/>
              <w:rPr>
                <w:rFonts w:eastAsia="Times New Roman" w:cstheme="minorHAnsi"/>
                <w:szCs w:val="20"/>
                <w:lang w:eastAsia="en-AU"/>
              </w:rPr>
            </w:pPr>
          </w:p>
        </w:tc>
        <w:tc>
          <w:tcPr>
            <w:tcW w:w="1556" w:type="dxa"/>
            <w:hideMark/>
          </w:tcPr>
          <w:p w14:paraId="0E6046E4" w14:textId="77777777" w:rsidR="00F63F27" w:rsidRPr="006561E1" w:rsidRDefault="00F63F27" w:rsidP="00C12C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6561E1">
              <w:rPr>
                <w:rFonts w:asciiTheme="majorHAnsi" w:cs="Calibri"/>
                <w:color w:val="FFFFFF"/>
                <w:kern w:val="24"/>
                <w:szCs w:val="20"/>
              </w:rPr>
              <w:t>Wave 1</w:t>
            </w:r>
          </w:p>
        </w:tc>
        <w:tc>
          <w:tcPr>
            <w:tcW w:w="1596" w:type="dxa"/>
            <w:hideMark/>
          </w:tcPr>
          <w:p w14:paraId="1E8C50F4" w14:textId="77777777" w:rsidR="00F63F27" w:rsidRPr="006561E1" w:rsidRDefault="00F63F27" w:rsidP="00C12C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6561E1">
              <w:rPr>
                <w:rFonts w:asciiTheme="majorHAnsi" w:cs="Calibri"/>
                <w:color w:val="FFFFFF"/>
                <w:kern w:val="24"/>
                <w:szCs w:val="20"/>
              </w:rPr>
              <w:t>Wave 2</w:t>
            </w:r>
          </w:p>
        </w:tc>
        <w:tc>
          <w:tcPr>
            <w:tcW w:w="1500" w:type="dxa"/>
          </w:tcPr>
          <w:p w14:paraId="2BC2773B" w14:textId="1DDF8960" w:rsidR="00F63F27" w:rsidRPr="006561E1" w:rsidRDefault="00F63F27" w:rsidP="00C12C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cs="Calibri"/>
                <w:color w:val="FFFFFF"/>
                <w:kern w:val="24"/>
                <w:szCs w:val="20"/>
              </w:rPr>
            </w:pPr>
            <w:r w:rsidRPr="006561E1">
              <w:rPr>
                <w:rFonts w:asciiTheme="majorHAnsi" w:cs="Calibri"/>
                <w:color w:val="FFFFFF"/>
                <w:kern w:val="24"/>
                <w:szCs w:val="20"/>
              </w:rPr>
              <w:t>Wave 3</w:t>
            </w:r>
          </w:p>
        </w:tc>
      </w:tr>
      <w:tr w:rsidR="00F63F27" w:rsidRPr="006561E1" w14:paraId="6110156A" w14:textId="2C2A016B" w:rsidTr="00F63F27">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68" w:type="dxa"/>
            <w:hideMark/>
          </w:tcPr>
          <w:p w14:paraId="0F91B157" w14:textId="77777777" w:rsidR="00F63F27" w:rsidRPr="006561E1" w:rsidRDefault="00F63F27" w:rsidP="00F63F27">
            <w:pPr>
              <w:spacing w:after="0" w:line="240" w:lineRule="auto"/>
              <w:textAlignment w:val="center"/>
              <w:rPr>
                <w:rFonts w:eastAsia="Times New Roman" w:cstheme="minorHAnsi"/>
                <w:bCs/>
                <w:szCs w:val="20"/>
                <w:lang w:eastAsia="en-AU"/>
              </w:rPr>
            </w:pPr>
            <w:r w:rsidRPr="006561E1">
              <w:rPr>
                <w:rFonts w:asciiTheme="majorHAnsi" w:cs="Calibri"/>
                <w:color w:val="000000"/>
                <w:kern w:val="24"/>
                <w:szCs w:val="20"/>
              </w:rPr>
              <w:t>High – Very high</w:t>
            </w:r>
          </w:p>
        </w:tc>
        <w:tc>
          <w:tcPr>
            <w:tcW w:w="1556" w:type="dxa"/>
            <w:hideMark/>
          </w:tcPr>
          <w:p w14:paraId="634D15B1" w14:textId="13293064" w:rsidR="00F63F27" w:rsidRPr="006561E1" w:rsidRDefault="00F63F27" w:rsidP="00F63F2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29%</w:t>
            </w:r>
          </w:p>
        </w:tc>
        <w:tc>
          <w:tcPr>
            <w:tcW w:w="1596" w:type="dxa"/>
            <w:hideMark/>
          </w:tcPr>
          <w:p w14:paraId="1F462542" w14:textId="53401BEA" w:rsidR="00F63F27" w:rsidRPr="006561E1" w:rsidRDefault="00F63F27" w:rsidP="00F63F2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26%</w:t>
            </w:r>
          </w:p>
        </w:tc>
        <w:tc>
          <w:tcPr>
            <w:tcW w:w="1500" w:type="dxa"/>
          </w:tcPr>
          <w:p w14:paraId="62851F90" w14:textId="5D7BB8B9" w:rsidR="00F63F27" w:rsidRPr="006561E1" w:rsidRDefault="00F63F27" w:rsidP="00F63F2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6561E1">
              <w:rPr>
                <w:rFonts w:cs="Calibri"/>
                <w:color w:val="000000"/>
                <w:kern w:val="24"/>
                <w:szCs w:val="20"/>
              </w:rPr>
              <w:t>27%</w:t>
            </w:r>
          </w:p>
        </w:tc>
      </w:tr>
      <w:tr w:rsidR="00F63F27" w:rsidRPr="006561E1" w14:paraId="75036C4F" w14:textId="60AD432B" w:rsidTr="00F63F27">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368" w:type="dxa"/>
            <w:hideMark/>
          </w:tcPr>
          <w:p w14:paraId="41126570" w14:textId="77777777" w:rsidR="00F63F27" w:rsidRPr="006561E1" w:rsidRDefault="00F63F27" w:rsidP="00F63F27">
            <w:pPr>
              <w:spacing w:after="0" w:line="240" w:lineRule="auto"/>
              <w:textAlignment w:val="center"/>
              <w:rPr>
                <w:rFonts w:eastAsia="Times New Roman" w:cstheme="minorHAnsi"/>
                <w:bCs/>
                <w:szCs w:val="20"/>
                <w:lang w:eastAsia="en-AU"/>
              </w:rPr>
            </w:pPr>
            <w:r w:rsidRPr="006561E1">
              <w:rPr>
                <w:rFonts w:asciiTheme="majorHAnsi" w:cs="Calibri"/>
                <w:color w:val="000000"/>
                <w:kern w:val="24"/>
                <w:szCs w:val="20"/>
              </w:rPr>
              <w:t>Low – Very low</w:t>
            </w:r>
          </w:p>
        </w:tc>
        <w:tc>
          <w:tcPr>
            <w:tcW w:w="1556" w:type="dxa"/>
            <w:hideMark/>
          </w:tcPr>
          <w:p w14:paraId="79CA6309" w14:textId="03F578E6" w:rsidR="00F63F27" w:rsidRPr="006561E1" w:rsidRDefault="00F63F27" w:rsidP="00F63F2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26%</w:t>
            </w:r>
          </w:p>
        </w:tc>
        <w:tc>
          <w:tcPr>
            <w:tcW w:w="1596" w:type="dxa"/>
            <w:hideMark/>
          </w:tcPr>
          <w:p w14:paraId="644638F1" w14:textId="56567910" w:rsidR="00F63F27" w:rsidRPr="006561E1" w:rsidRDefault="00F63F27" w:rsidP="00F63F2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27%</w:t>
            </w:r>
          </w:p>
        </w:tc>
        <w:tc>
          <w:tcPr>
            <w:tcW w:w="1500" w:type="dxa"/>
          </w:tcPr>
          <w:p w14:paraId="71F6A2FB" w14:textId="4E6F473C" w:rsidR="00F63F27" w:rsidRPr="006561E1" w:rsidRDefault="00F63F27" w:rsidP="00F63F2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kern w:val="24"/>
                <w:szCs w:val="20"/>
              </w:rPr>
            </w:pPr>
            <w:r w:rsidRPr="006561E1">
              <w:rPr>
                <w:rFonts w:cs="Calibri"/>
                <w:color w:val="000000"/>
                <w:kern w:val="24"/>
                <w:szCs w:val="20"/>
              </w:rPr>
              <w:t>28%</w:t>
            </w:r>
          </w:p>
        </w:tc>
      </w:tr>
    </w:tbl>
    <w:p w14:paraId="60D5AC4F" w14:textId="3DF717DF" w:rsidR="00C12C58" w:rsidRPr="006561E1" w:rsidRDefault="00512DBD" w:rsidP="00CC5F9F">
      <w:pPr>
        <w:spacing w:after="200" w:line="276" w:lineRule="auto"/>
        <w:rPr>
          <w:rFonts w:asciiTheme="majorHAnsi" w:eastAsia="Times New Roman" w:hAnsiTheme="majorHAnsi" w:cstheme="majorHAnsi"/>
          <w:szCs w:val="20"/>
          <w:lang w:eastAsia="en-AU"/>
        </w:rPr>
      </w:pPr>
      <w:r w:rsidRPr="006561E1">
        <w:rPr>
          <w:rFonts w:asciiTheme="majorHAnsi" w:eastAsia="Times New Roman" w:hAnsiTheme="majorHAnsi" w:cstheme="majorHAnsi"/>
          <w:noProof/>
          <w:szCs w:val="20"/>
          <w:lang w:eastAsia="en-AU"/>
        </w:rPr>
        <w:drawing>
          <wp:inline distT="0" distB="0" distL="0" distR="0" wp14:anchorId="44C7D037" wp14:editId="3467166B">
            <wp:extent cx="5727700" cy="2333625"/>
            <wp:effectExtent l="0" t="0" r="6350" b="0"/>
            <wp:docPr id="507662652" name="Chart 1" descr="Figure 18: Chart 2 of 2. Stacked column chart which shows educators' self-rated ability to explain what STEM careers involve, on a scale from very low to very high. There are two columns, one for men and one for women.">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6561E1">
        <w:rPr>
          <w:rFonts w:asciiTheme="majorHAnsi" w:eastAsia="Times New Roman" w:hAnsiTheme="majorHAnsi" w:cstheme="majorHAnsi"/>
          <w:szCs w:val="20"/>
          <w:lang w:eastAsia="en-AU"/>
        </w:rPr>
        <w:t xml:space="preserve"> </w:t>
      </w:r>
    </w:p>
    <w:tbl>
      <w:tblPr>
        <w:tblStyle w:val="Style1"/>
        <w:tblpPr w:leftFromText="180" w:rightFromText="180" w:vertAnchor="text" w:horzAnchor="margin" w:tblpY="75"/>
        <w:tblW w:w="9321" w:type="dxa"/>
        <w:tblCellMar>
          <w:top w:w="57" w:type="dxa"/>
          <w:bottom w:w="57" w:type="dxa"/>
        </w:tblCellMar>
        <w:tblLook w:val="04A0" w:firstRow="1" w:lastRow="0" w:firstColumn="1" w:lastColumn="0" w:noHBand="0" w:noVBand="1"/>
        <w:tblCaption w:val="Figure 19: Educators’ self-rated ability to explain what different STEM careers involve: summary of nets by gender."/>
        <w:tblDescription w:val="Summary table showing netted figures for self-rated ability to explain what STEM careers involve. The table shows the top 2 net scores (net: high / very high) and bottom 2 net scores (net: low / very low). In the columns, results are split by men and women."/>
      </w:tblPr>
      <w:tblGrid>
        <w:gridCol w:w="5562"/>
        <w:gridCol w:w="1852"/>
        <w:gridCol w:w="1907"/>
      </w:tblGrid>
      <w:tr w:rsidR="00044089" w:rsidRPr="006561E1" w14:paraId="7B8104E6" w14:textId="77777777" w:rsidTr="00044089">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5562" w:type="dxa"/>
            <w:hideMark/>
          </w:tcPr>
          <w:p w14:paraId="004042CC" w14:textId="77777777" w:rsidR="000F7309" w:rsidRPr="006561E1" w:rsidRDefault="000F7309" w:rsidP="000F7309">
            <w:pPr>
              <w:spacing w:after="0" w:line="240" w:lineRule="auto"/>
              <w:textAlignment w:val="center"/>
              <w:rPr>
                <w:rFonts w:eastAsia="Times New Roman" w:cstheme="minorHAnsi"/>
                <w:szCs w:val="20"/>
                <w:lang w:eastAsia="en-AU"/>
              </w:rPr>
            </w:pPr>
          </w:p>
        </w:tc>
        <w:tc>
          <w:tcPr>
            <w:tcW w:w="1852" w:type="dxa"/>
            <w:hideMark/>
          </w:tcPr>
          <w:p w14:paraId="3C4F3565" w14:textId="0FCDE0B3" w:rsidR="000F7309" w:rsidRPr="006561E1" w:rsidRDefault="000F7309" w:rsidP="000F73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6561E1">
              <w:rPr>
                <w:rFonts w:asciiTheme="majorHAnsi" w:cs="Calibri"/>
                <w:color w:val="FFFFFF"/>
                <w:kern w:val="24"/>
                <w:szCs w:val="20"/>
              </w:rPr>
              <w:t>Men</w:t>
            </w:r>
          </w:p>
        </w:tc>
        <w:tc>
          <w:tcPr>
            <w:tcW w:w="1907" w:type="dxa"/>
            <w:hideMark/>
          </w:tcPr>
          <w:p w14:paraId="45C040C1" w14:textId="5FA0BACC" w:rsidR="000F7309" w:rsidRPr="006561E1" w:rsidRDefault="000F7309" w:rsidP="000F73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6561E1">
              <w:rPr>
                <w:rFonts w:asciiTheme="majorHAnsi" w:cs="Calibri"/>
                <w:color w:val="FFFFFF"/>
                <w:kern w:val="24"/>
                <w:szCs w:val="20"/>
              </w:rPr>
              <w:t>Women</w:t>
            </w:r>
          </w:p>
        </w:tc>
      </w:tr>
      <w:tr w:rsidR="00512DBD" w:rsidRPr="006561E1" w14:paraId="19C38FBD" w14:textId="77777777" w:rsidTr="000440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62" w:type="dxa"/>
            <w:hideMark/>
          </w:tcPr>
          <w:p w14:paraId="1FA5F520" w14:textId="77777777" w:rsidR="00512DBD" w:rsidRPr="006561E1" w:rsidRDefault="00512DBD" w:rsidP="00512DBD">
            <w:pPr>
              <w:spacing w:after="0" w:line="240" w:lineRule="auto"/>
              <w:textAlignment w:val="center"/>
              <w:rPr>
                <w:rFonts w:eastAsia="Times New Roman" w:cstheme="minorHAnsi"/>
                <w:bCs/>
                <w:szCs w:val="20"/>
                <w:lang w:eastAsia="en-AU"/>
              </w:rPr>
            </w:pPr>
            <w:r w:rsidRPr="006561E1">
              <w:rPr>
                <w:rFonts w:asciiTheme="majorHAnsi" w:cs="Calibri"/>
                <w:color w:val="000000"/>
                <w:kern w:val="24"/>
                <w:szCs w:val="20"/>
              </w:rPr>
              <w:t>High – Very high</w:t>
            </w:r>
          </w:p>
        </w:tc>
        <w:tc>
          <w:tcPr>
            <w:tcW w:w="1852" w:type="dxa"/>
            <w:hideMark/>
          </w:tcPr>
          <w:p w14:paraId="3CB992FC" w14:textId="0749EA7E" w:rsidR="00512DBD" w:rsidRPr="006561E1" w:rsidRDefault="00512DBD" w:rsidP="00512DB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6561E1">
              <w:rPr>
                <w:rFonts w:ascii="Arial" w:hAnsi="Arial" w:cs="Arial"/>
                <w:kern w:val="24"/>
                <w:szCs w:val="20"/>
                <w:lang w:val="en-US"/>
              </w:rPr>
              <w:t>▲</w:t>
            </w:r>
            <w:r w:rsidRPr="006561E1">
              <w:rPr>
                <w:rFonts w:cs="Calibri"/>
                <w:color w:val="000000"/>
                <w:kern w:val="24"/>
                <w:szCs w:val="20"/>
              </w:rPr>
              <w:t>43%</w:t>
            </w:r>
          </w:p>
        </w:tc>
        <w:tc>
          <w:tcPr>
            <w:tcW w:w="1907" w:type="dxa"/>
            <w:hideMark/>
          </w:tcPr>
          <w:p w14:paraId="36489687" w14:textId="043F1D88" w:rsidR="00512DBD" w:rsidRPr="006561E1" w:rsidRDefault="00512DBD" w:rsidP="00512DB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24%</w:t>
            </w:r>
          </w:p>
        </w:tc>
      </w:tr>
      <w:tr w:rsidR="00512DBD" w:rsidRPr="006561E1" w14:paraId="3FF7B194" w14:textId="77777777" w:rsidTr="0004408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62" w:type="dxa"/>
            <w:hideMark/>
          </w:tcPr>
          <w:p w14:paraId="7E6DFF34" w14:textId="77777777" w:rsidR="00512DBD" w:rsidRPr="006561E1" w:rsidRDefault="00512DBD" w:rsidP="00512DBD">
            <w:pPr>
              <w:spacing w:after="0" w:line="240" w:lineRule="auto"/>
              <w:textAlignment w:val="center"/>
              <w:rPr>
                <w:rFonts w:eastAsia="Times New Roman" w:cstheme="minorHAnsi"/>
                <w:bCs/>
                <w:szCs w:val="20"/>
                <w:lang w:eastAsia="en-AU"/>
              </w:rPr>
            </w:pPr>
            <w:r w:rsidRPr="006561E1">
              <w:rPr>
                <w:rFonts w:asciiTheme="majorHAnsi" w:cs="Calibri"/>
                <w:color w:val="000000"/>
                <w:kern w:val="24"/>
                <w:szCs w:val="20"/>
              </w:rPr>
              <w:t>Low – Very low</w:t>
            </w:r>
          </w:p>
        </w:tc>
        <w:tc>
          <w:tcPr>
            <w:tcW w:w="1852" w:type="dxa"/>
            <w:hideMark/>
          </w:tcPr>
          <w:p w14:paraId="5CE45AE9" w14:textId="719D27B3" w:rsidR="00512DBD" w:rsidRPr="006561E1" w:rsidRDefault="00512DBD" w:rsidP="00512DB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6561E1">
              <w:rPr>
                <w:rFonts w:cs="Calibri"/>
                <w:color w:val="000000"/>
                <w:kern w:val="24"/>
                <w:szCs w:val="20"/>
              </w:rPr>
              <w:t>11%</w:t>
            </w:r>
          </w:p>
        </w:tc>
        <w:tc>
          <w:tcPr>
            <w:tcW w:w="1907" w:type="dxa"/>
            <w:hideMark/>
          </w:tcPr>
          <w:p w14:paraId="3F808193" w14:textId="33F43BDB" w:rsidR="00512DBD" w:rsidRPr="006561E1" w:rsidRDefault="00512DBD" w:rsidP="00512DB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6561E1">
              <w:rPr>
                <w:rFonts w:ascii="Arial" w:hAnsi="Arial" w:cs="Arial"/>
                <w:kern w:val="24"/>
                <w:szCs w:val="20"/>
                <w:lang w:val="en-US"/>
              </w:rPr>
              <w:t>▲</w:t>
            </w:r>
            <w:r w:rsidRPr="006561E1">
              <w:rPr>
                <w:rFonts w:cs="Calibri"/>
                <w:color w:val="000000"/>
                <w:kern w:val="24"/>
                <w:szCs w:val="20"/>
              </w:rPr>
              <w:t>31%</w:t>
            </w:r>
          </w:p>
        </w:tc>
      </w:tr>
    </w:tbl>
    <w:p w14:paraId="38438D3C" w14:textId="24B6DD83" w:rsidR="0076576D" w:rsidRPr="006561E1" w:rsidRDefault="00A57CFB" w:rsidP="00C12C58">
      <w:pPr>
        <w:pStyle w:val="Caption"/>
        <w:spacing w:before="120"/>
        <w:rPr>
          <w:i w:val="0"/>
          <w:iCs w:val="0"/>
          <w:color w:val="auto"/>
          <w:sz w:val="18"/>
          <w:szCs w:val="22"/>
        </w:rPr>
      </w:pPr>
      <w:r w:rsidRPr="006561E1">
        <w:rPr>
          <w:i w:val="0"/>
          <w:iCs w:val="0"/>
          <w:color w:val="auto"/>
          <w:sz w:val="18"/>
          <w:szCs w:val="22"/>
        </w:rPr>
        <w:t>Base: unweighted</w:t>
      </w:r>
      <w:r w:rsidR="0076576D" w:rsidRPr="006561E1">
        <w:rPr>
          <w:i w:val="0"/>
          <w:iCs w:val="0"/>
          <w:color w:val="auto"/>
          <w:sz w:val="18"/>
          <w:szCs w:val="22"/>
        </w:rPr>
        <w:t xml:space="preserve"> total – </w:t>
      </w:r>
      <w:r w:rsidR="00C12C58" w:rsidRPr="006561E1">
        <w:rPr>
          <w:i w:val="0"/>
          <w:iCs w:val="0"/>
          <w:color w:val="auto"/>
          <w:sz w:val="18"/>
          <w:szCs w:val="22"/>
        </w:rPr>
        <w:t>wave 1 – 8</w:t>
      </w:r>
      <w:r w:rsidR="0095551E" w:rsidRPr="006561E1">
        <w:rPr>
          <w:i w:val="0"/>
          <w:iCs w:val="0"/>
          <w:color w:val="auto"/>
          <w:sz w:val="18"/>
          <w:szCs w:val="22"/>
        </w:rPr>
        <w:t>44</w:t>
      </w:r>
      <w:r w:rsidR="00C12C58" w:rsidRPr="006561E1">
        <w:rPr>
          <w:i w:val="0"/>
          <w:iCs w:val="0"/>
          <w:color w:val="auto"/>
          <w:sz w:val="18"/>
          <w:szCs w:val="22"/>
        </w:rPr>
        <w:t>, wave 2 - 7</w:t>
      </w:r>
      <w:r w:rsidR="00705BED" w:rsidRPr="006561E1">
        <w:rPr>
          <w:i w:val="0"/>
          <w:iCs w:val="0"/>
          <w:color w:val="auto"/>
          <w:sz w:val="18"/>
          <w:szCs w:val="22"/>
        </w:rPr>
        <w:t>13</w:t>
      </w:r>
      <w:r w:rsidR="0076576D" w:rsidRPr="006561E1">
        <w:rPr>
          <w:i w:val="0"/>
          <w:iCs w:val="0"/>
          <w:color w:val="auto"/>
          <w:sz w:val="18"/>
          <w:szCs w:val="22"/>
        </w:rPr>
        <w:t>,</w:t>
      </w:r>
      <w:r w:rsidR="006561E1" w:rsidRPr="006561E1">
        <w:rPr>
          <w:i w:val="0"/>
          <w:iCs w:val="0"/>
          <w:color w:val="auto"/>
          <w:sz w:val="18"/>
          <w:szCs w:val="22"/>
        </w:rPr>
        <w:t xml:space="preserve"> wave 3 – 801,</w:t>
      </w:r>
      <w:r w:rsidR="0076576D" w:rsidRPr="006561E1">
        <w:rPr>
          <w:i w:val="0"/>
          <w:iCs w:val="0"/>
          <w:color w:val="auto"/>
          <w:sz w:val="18"/>
          <w:szCs w:val="22"/>
        </w:rPr>
        <w:t xml:space="preserve"> men –</w:t>
      </w:r>
      <w:r w:rsidR="00C12C58" w:rsidRPr="006561E1">
        <w:rPr>
          <w:i w:val="0"/>
          <w:iCs w:val="0"/>
          <w:color w:val="auto"/>
          <w:sz w:val="18"/>
          <w:szCs w:val="22"/>
        </w:rPr>
        <w:t xml:space="preserve"> </w:t>
      </w:r>
      <w:r w:rsidR="006561E1" w:rsidRPr="006561E1">
        <w:rPr>
          <w:i w:val="0"/>
          <w:iCs w:val="0"/>
          <w:color w:val="auto"/>
          <w:sz w:val="18"/>
          <w:szCs w:val="22"/>
        </w:rPr>
        <w:t>179</w:t>
      </w:r>
      <w:r w:rsidR="0076576D" w:rsidRPr="006561E1">
        <w:rPr>
          <w:i w:val="0"/>
          <w:iCs w:val="0"/>
          <w:color w:val="auto"/>
          <w:sz w:val="18"/>
          <w:szCs w:val="22"/>
        </w:rPr>
        <w:t xml:space="preserve">, women – </w:t>
      </w:r>
      <w:r w:rsidR="00C12C58" w:rsidRPr="006561E1">
        <w:rPr>
          <w:i w:val="0"/>
          <w:iCs w:val="0"/>
          <w:color w:val="auto"/>
          <w:sz w:val="18"/>
          <w:szCs w:val="22"/>
        </w:rPr>
        <w:t>6</w:t>
      </w:r>
      <w:r w:rsidR="006561E1" w:rsidRPr="006561E1">
        <w:rPr>
          <w:i w:val="0"/>
          <w:iCs w:val="0"/>
          <w:color w:val="auto"/>
          <w:sz w:val="18"/>
          <w:szCs w:val="22"/>
        </w:rPr>
        <w:t>10</w:t>
      </w:r>
      <w:r w:rsidR="0076576D" w:rsidRPr="006561E1">
        <w:rPr>
          <w:i w:val="0"/>
          <w:iCs w:val="0"/>
          <w:color w:val="auto"/>
          <w:sz w:val="18"/>
          <w:szCs w:val="22"/>
        </w:rPr>
        <w:t xml:space="preserve">. Weighted percentages may not add up to 100% due to rounding of decimal places to the nearest whole number.  </w:t>
      </w:r>
    </w:p>
    <w:p w14:paraId="31CE9DF7" w14:textId="77777777" w:rsidR="00800FFE" w:rsidRPr="009F685B" w:rsidRDefault="00800FFE" w:rsidP="0076576D">
      <w:pPr>
        <w:rPr>
          <w:rFonts w:asciiTheme="majorHAnsi" w:hAnsiTheme="majorHAnsi" w:cstheme="majorHAnsi"/>
          <w:highlight w:val="yellow"/>
        </w:rPr>
      </w:pPr>
    </w:p>
    <w:p w14:paraId="128E0314" w14:textId="3A2B7FB2" w:rsidR="0076576D" w:rsidRPr="000220AD" w:rsidRDefault="0076576D" w:rsidP="0076576D">
      <w:pPr>
        <w:rPr>
          <w:rFonts w:asciiTheme="majorHAnsi" w:hAnsiTheme="majorHAnsi" w:cstheme="majorHAnsi"/>
        </w:rPr>
      </w:pPr>
      <w:r w:rsidRPr="000220AD">
        <w:rPr>
          <w:rFonts w:asciiTheme="majorHAnsi" w:hAnsiTheme="majorHAnsi" w:cstheme="majorHAnsi"/>
        </w:rPr>
        <w:t xml:space="preserve">Below are other significant differences among key demographic groups. </w:t>
      </w:r>
    </w:p>
    <w:p w14:paraId="6D18C64B" w14:textId="270D5490" w:rsidR="0076576D" w:rsidRPr="000220AD" w:rsidRDefault="0076576D" w:rsidP="0076576D">
      <w:pPr>
        <w:pStyle w:val="Caption"/>
        <w:keepNext/>
        <w:rPr>
          <w:rStyle w:val="Figuretitle"/>
          <w:b/>
          <w:i w:val="0"/>
          <w:sz w:val="24"/>
        </w:rPr>
      </w:pPr>
      <w:r w:rsidRPr="000220AD">
        <w:rPr>
          <w:rStyle w:val="Figuretitle"/>
          <w:b/>
          <w:i w:val="0"/>
          <w:sz w:val="24"/>
        </w:rPr>
        <w:t xml:space="preserve">Table </w:t>
      </w:r>
      <w:r w:rsidRPr="000220AD">
        <w:rPr>
          <w:rStyle w:val="Figuretitle"/>
          <w:b/>
          <w:i w:val="0"/>
          <w:sz w:val="24"/>
        </w:rPr>
        <w:fldChar w:fldCharType="begin"/>
      </w:r>
      <w:r w:rsidRPr="000220AD">
        <w:rPr>
          <w:rStyle w:val="Figuretitle"/>
          <w:b/>
          <w:i w:val="0"/>
          <w:sz w:val="24"/>
        </w:rPr>
        <w:instrText xml:space="preserve"> SEQ Table \* ARABIC </w:instrText>
      </w:r>
      <w:r w:rsidRPr="000220AD">
        <w:rPr>
          <w:rStyle w:val="Figuretitle"/>
          <w:b/>
          <w:i w:val="0"/>
          <w:sz w:val="24"/>
        </w:rPr>
        <w:fldChar w:fldCharType="separate"/>
      </w:r>
      <w:r w:rsidR="00F34B32">
        <w:rPr>
          <w:rStyle w:val="Figuretitle"/>
          <w:b/>
          <w:i w:val="0"/>
          <w:noProof/>
          <w:sz w:val="24"/>
        </w:rPr>
        <w:t>4</w:t>
      </w:r>
      <w:r w:rsidRPr="000220AD">
        <w:rPr>
          <w:rStyle w:val="Figuretitle"/>
          <w:b/>
          <w:i w:val="0"/>
          <w:sz w:val="24"/>
        </w:rPr>
        <w:fldChar w:fldCharType="end"/>
      </w:r>
      <w:r w:rsidRPr="000220AD">
        <w:rPr>
          <w:rStyle w:val="Figuretitle"/>
          <w:b/>
          <w:i w:val="0"/>
          <w:sz w:val="24"/>
        </w:rPr>
        <w:t>: Educators’ self-rated ability to explain what different STEM careers involve (net: high / very high)</w:t>
      </w:r>
    </w:p>
    <w:tbl>
      <w:tblPr>
        <w:tblStyle w:val="Style1"/>
        <w:tblW w:w="9122" w:type="dxa"/>
        <w:tblLook w:val="04A0" w:firstRow="1" w:lastRow="0" w:firstColumn="1" w:lastColumn="0" w:noHBand="0" w:noVBand="1"/>
        <w:tblCaption w:val="Table 4: Educators’ self-rated ability to explain what different STEM careers involve (net: high / very high)"/>
        <w:tblDescription w:val="Summary table showing statistically significant differences between key audiences in self-rated ability to explain what different STEM careers involve (net: high/very high). Significantly different results were found by school level, whether they have prior STEM qualifications and socioeconomic status."/>
      </w:tblPr>
      <w:tblGrid>
        <w:gridCol w:w="6780"/>
        <w:gridCol w:w="2342"/>
      </w:tblGrid>
      <w:tr w:rsidR="006820C8" w:rsidRPr="000220AD" w14:paraId="2BA47022" w14:textId="77777777" w:rsidTr="00A345A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B85C8D8" w14:textId="77777777" w:rsidR="006820C8" w:rsidRPr="000220AD" w:rsidRDefault="006820C8" w:rsidP="00A345AF">
            <w:pPr>
              <w:spacing w:after="0"/>
              <w:rPr>
                <w:rFonts w:cs="Calibri"/>
                <w:bCs/>
                <w:sz w:val="22"/>
              </w:rPr>
            </w:pPr>
            <w:r w:rsidRPr="000220AD">
              <w:rPr>
                <w:rFonts w:cs="Calibri"/>
                <w:bCs/>
                <w:sz w:val="22"/>
              </w:rPr>
              <w:t>Audience</w:t>
            </w:r>
          </w:p>
        </w:tc>
        <w:tc>
          <w:tcPr>
            <w:tcW w:w="2342" w:type="dxa"/>
            <w:hideMark/>
          </w:tcPr>
          <w:p w14:paraId="5676EE65" w14:textId="77777777" w:rsidR="006820C8" w:rsidRPr="000220AD" w:rsidRDefault="006820C8" w:rsidP="00A345AF">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0220AD">
              <w:rPr>
                <w:rFonts w:cs="Calibri"/>
                <w:bCs/>
                <w:sz w:val="22"/>
              </w:rPr>
              <w:t>WEIGHTED %</w:t>
            </w:r>
          </w:p>
        </w:tc>
      </w:tr>
      <w:tr w:rsidR="006820C8" w:rsidRPr="000220AD" w14:paraId="066BB1C6" w14:textId="77777777" w:rsidTr="00C8747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E6EA137" w14:textId="7870AC17" w:rsidR="006820C8" w:rsidRPr="000220AD" w:rsidRDefault="00C87470" w:rsidP="00A345AF">
            <w:pPr>
              <w:spacing w:after="0"/>
              <w:rPr>
                <w:rFonts w:cs="Calibri"/>
                <w:bCs/>
              </w:rPr>
            </w:pPr>
            <w:r w:rsidRPr="000220AD">
              <w:rPr>
                <w:rFonts w:cs="Calibri"/>
                <w:bCs/>
              </w:rPr>
              <w:t>School level</w:t>
            </w:r>
          </w:p>
        </w:tc>
        <w:tc>
          <w:tcPr>
            <w:tcW w:w="2342" w:type="dxa"/>
            <w:shd w:val="clear" w:color="auto" w:fill="DFF3F3" w:themeFill="accent4" w:themeFillTint="33"/>
            <w:noWrap/>
          </w:tcPr>
          <w:p w14:paraId="552BA527" w14:textId="77777777" w:rsidR="006820C8" w:rsidRPr="000220AD" w:rsidRDefault="006820C8"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6820C8" w:rsidRPr="000220AD" w14:paraId="0A00B2BD" w14:textId="77777777" w:rsidTr="00C8747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C8F9BEB" w14:textId="0978FB04" w:rsidR="006820C8" w:rsidRPr="000220AD" w:rsidRDefault="00C87470" w:rsidP="00A345AF">
            <w:pPr>
              <w:spacing w:after="0"/>
              <w:jc w:val="both"/>
              <w:rPr>
                <w:rFonts w:cs="Calibri"/>
              </w:rPr>
            </w:pPr>
            <w:r w:rsidRPr="000220AD">
              <w:rPr>
                <w:rFonts w:cs="Calibri"/>
              </w:rPr>
              <w:t>Primary</w:t>
            </w:r>
          </w:p>
        </w:tc>
        <w:tc>
          <w:tcPr>
            <w:tcW w:w="2342" w:type="dxa"/>
            <w:noWrap/>
          </w:tcPr>
          <w:p w14:paraId="5C5D7FE7" w14:textId="6A237065" w:rsidR="006820C8" w:rsidRPr="000220AD" w:rsidRDefault="00C87470"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0220AD">
              <w:rPr>
                <w:rFonts w:cs="Calibri"/>
              </w:rPr>
              <w:t>2</w:t>
            </w:r>
            <w:r w:rsidR="004F59EC">
              <w:rPr>
                <w:rFonts w:cs="Calibri"/>
              </w:rPr>
              <w:t>1</w:t>
            </w:r>
            <w:r w:rsidRPr="000220AD">
              <w:rPr>
                <w:rFonts w:cs="Calibri"/>
              </w:rPr>
              <w:t>%</w:t>
            </w:r>
          </w:p>
        </w:tc>
      </w:tr>
      <w:tr w:rsidR="006820C8" w:rsidRPr="000220AD" w14:paraId="46621246" w14:textId="77777777" w:rsidTr="00C8747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7D5ACC3" w14:textId="6696A590" w:rsidR="006820C8" w:rsidRPr="000220AD" w:rsidRDefault="00C87470" w:rsidP="00A345AF">
            <w:pPr>
              <w:spacing w:after="0"/>
              <w:jc w:val="both"/>
              <w:rPr>
                <w:rFonts w:cs="Calibri"/>
              </w:rPr>
            </w:pPr>
            <w:r w:rsidRPr="000220AD">
              <w:rPr>
                <w:rFonts w:cs="Calibri"/>
              </w:rPr>
              <w:t>Secondary</w:t>
            </w:r>
          </w:p>
        </w:tc>
        <w:tc>
          <w:tcPr>
            <w:tcW w:w="2342" w:type="dxa"/>
            <w:noWrap/>
          </w:tcPr>
          <w:p w14:paraId="3B51A635" w14:textId="008AF655" w:rsidR="006820C8" w:rsidRPr="000220AD" w:rsidRDefault="00985C0B"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0220AD">
              <w:rPr>
                <w:rFonts w:ascii="Arial" w:hAnsi="Arial" w:cs="Arial"/>
                <w:lang w:val="en-US"/>
              </w:rPr>
              <w:t>▲</w:t>
            </w:r>
            <w:r w:rsidR="00C87470" w:rsidRPr="000220AD">
              <w:rPr>
                <w:rFonts w:cs="Calibri"/>
              </w:rPr>
              <w:t>3</w:t>
            </w:r>
            <w:r w:rsidR="00737EA7">
              <w:rPr>
                <w:rFonts w:cs="Calibri"/>
              </w:rPr>
              <w:t>1</w:t>
            </w:r>
            <w:r w:rsidR="00C87470" w:rsidRPr="000220AD">
              <w:rPr>
                <w:rFonts w:cs="Calibri"/>
              </w:rPr>
              <w:t>%</w:t>
            </w:r>
          </w:p>
        </w:tc>
      </w:tr>
      <w:tr w:rsidR="005B497C" w:rsidRPr="000220AD" w14:paraId="265433A9" w14:textId="77777777" w:rsidTr="00C8747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AE4BC27" w14:textId="0F1C2313" w:rsidR="005B497C" w:rsidRPr="000220AD" w:rsidRDefault="005B497C" w:rsidP="00A345AF">
            <w:pPr>
              <w:spacing w:after="0"/>
              <w:jc w:val="both"/>
              <w:rPr>
                <w:rFonts w:cs="Calibri"/>
              </w:rPr>
            </w:pPr>
            <w:r>
              <w:rPr>
                <w:rFonts w:cs="Calibri"/>
              </w:rPr>
              <w:t>Tertiary</w:t>
            </w:r>
          </w:p>
        </w:tc>
        <w:tc>
          <w:tcPr>
            <w:tcW w:w="2342" w:type="dxa"/>
            <w:noWrap/>
          </w:tcPr>
          <w:p w14:paraId="4412F52A" w14:textId="426E74F5" w:rsidR="005B497C" w:rsidRPr="005B497C" w:rsidRDefault="005B497C"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5B497C">
              <w:rPr>
                <w:rFonts w:ascii="Arial" w:hAnsi="Arial" w:cs="Arial"/>
              </w:rPr>
              <w:t>▲</w:t>
            </w:r>
            <w:r w:rsidRPr="005B497C">
              <w:rPr>
                <w:rFonts w:cs="Calibri"/>
              </w:rPr>
              <w:t>46%</w:t>
            </w:r>
          </w:p>
        </w:tc>
      </w:tr>
      <w:tr w:rsidR="006820C8" w:rsidRPr="000220AD" w14:paraId="226FB155"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951D9B7" w14:textId="21DC24E1" w:rsidR="006820C8" w:rsidRPr="000220AD" w:rsidRDefault="007372B8" w:rsidP="00A345AF">
            <w:pPr>
              <w:spacing w:after="0"/>
              <w:jc w:val="both"/>
              <w:rPr>
                <w:rFonts w:asciiTheme="majorHAnsi" w:hAnsiTheme="majorHAnsi" w:cstheme="majorHAnsi"/>
                <w:bCs/>
              </w:rPr>
            </w:pPr>
            <w:r w:rsidRPr="000220AD">
              <w:rPr>
                <w:rFonts w:asciiTheme="majorHAnsi" w:hAnsiTheme="majorHAnsi" w:cstheme="majorHAnsi"/>
                <w:bCs/>
              </w:rPr>
              <w:t>Prior STEM qualifications</w:t>
            </w:r>
          </w:p>
        </w:tc>
        <w:tc>
          <w:tcPr>
            <w:tcW w:w="2342" w:type="dxa"/>
            <w:shd w:val="clear" w:color="auto" w:fill="DFF3F3" w:themeFill="accent4" w:themeFillTint="33"/>
            <w:noWrap/>
          </w:tcPr>
          <w:p w14:paraId="7419F242" w14:textId="77777777" w:rsidR="006820C8" w:rsidRPr="000220AD" w:rsidRDefault="006820C8"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6820C8" w:rsidRPr="000220AD" w14:paraId="5A226837" w14:textId="77777777" w:rsidTr="00A345AF">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1F2DE53" w14:textId="1DCB736B" w:rsidR="006820C8" w:rsidRPr="000220AD" w:rsidRDefault="00C9476F" w:rsidP="00A345AF">
            <w:pPr>
              <w:spacing w:after="0"/>
              <w:jc w:val="both"/>
              <w:rPr>
                <w:rFonts w:asciiTheme="majorHAnsi" w:hAnsiTheme="majorHAnsi" w:cstheme="majorHAnsi"/>
              </w:rPr>
            </w:pPr>
            <w:r w:rsidRPr="000220AD">
              <w:rPr>
                <w:rFonts w:asciiTheme="majorHAnsi" w:hAnsiTheme="majorHAnsi" w:cstheme="majorHAnsi"/>
              </w:rPr>
              <w:t>Has prior STEM qualifications</w:t>
            </w:r>
          </w:p>
        </w:tc>
        <w:tc>
          <w:tcPr>
            <w:tcW w:w="2342" w:type="dxa"/>
            <w:noWrap/>
          </w:tcPr>
          <w:p w14:paraId="4D47E4D4" w14:textId="51716FF7" w:rsidR="006820C8" w:rsidRPr="000220AD" w:rsidRDefault="005E5268"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220AD">
              <w:rPr>
                <w:rFonts w:ascii="Arial" w:hAnsi="Arial" w:cs="Arial"/>
                <w:lang w:val="en-US"/>
              </w:rPr>
              <w:t>▲</w:t>
            </w:r>
            <w:r w:rsidRPr="000220AD">
              <w:rPr>
                <w:rFonts w:asciiTheme="majorHAnsi" w:hAnsiTheme="majorHAnsi" w:cstheme="majorHAnsi"/>
              </w:rPr>
              <w:t>4</w:t>
            </w:r>
            <w:r w:rsidR="00625B55">
              <w:rPr>
                <w:rFonts w:asciiTheme="majorHAnsi" w:hAnsiTheme="majorHAnsi" w:cstheme="majorHAnsi"/>
              </w:rPr>
              <w:t>6</w:t>
            </w:r>
            <w:r w:rsidRPr="000220AD">
              <w:rPr>
                <w:rFonts w:asciiTheme="majorHAnsi" w:hAnsiTheme="majorHAnsi" w:cstheme="majorHAnsi"/>
              </w:rPr>
              <w:t>%</w:t>
            </w:r>
          </w:p>
        </w:tc>
      </w:tr>
      <w:tr w:rsidR="006820C8" w:rsidRPr="000220AD" w14:paraId="1CC11529"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504DF97" w14:textId="77F1CCB2" w:rsidR="006820C8" w:rsidRPr="000220AD" w:rsidRDefault="00C9476F" w:rsidP="00A345AF">
            <w:pPr>
              <w:spacing w:after="0"/>
              <w:jc w:val="both"/>
              <w:rPr>
                <w:rFonts w:asciiTheme="majorHAnsi" w:hAnsiTheme="majorHAnsi" w:cstheme="majorHAnsi"/>
              </w:rPr>
            </w:pPr>
            <w:r w:rsidRPr="000220AD">
              <w:rPr>
                <w:rFonts w:asciiTheme="majorHAnsi" w:hAnsiTheme="majorHAnsi" w:cstheme="majorHAnsi"/>
              </w:rPr>
              <w:t>Does not have prior STEM qualifications</w:t>
            </w:r>
          </w:p>
        </w:tc>
        <w:tc>
          <w:tcPr>
            <w:tcW w:w="2342" w:type="dxa"/>
            <w:noWrap/>
          </w:tcPr>
          <w:p w14:paraId="5702AD59" w14:textId="636D7597" w:rsidR="006820C8" w:rsidRPr="000220AD" w:rsidRDefault="005E5268"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220AD">
              <w:rPr>
                <w:rFonts w:asciiTheme="majorHAnsi" w:hAnsiTheme="majorHAnsi" w:cstheme="majorHAnsi"/>
              </w:rPr>
              <w:t>1</w:t>
            </w:r>
            <w:r w:rsidR="00625B55">
              <w:rPr>
                <w:rFonts w:asciiTheme="majorHAnsi" w:hAnsiTheme="majorHAnsi" w:cstheme="majorHAnsi"/>
              </w:rPr>
              <w:t>7</w:t>
            </w:r>
            <w:r w:rsidRPr="000220AD">
              <w:rPr>
                <w:rFonts w:asciiTheme="majorHAnsi" w:hAnsiTheme="majorHAnsi" w:cstheme="majorHAnsi"/>
              </w:rPr>
              <w:t>%</w:t>
            </w:r>
          </w:p>
        </w:tc>
      </w:tr>
      <w:tr w:rsidR="005E5268" w:rsidRPr="000220AD" w14:paraId="745AE668" w14:textId="77777777" w:rsidTr="00B11E1C">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EBF7F8" w:themeFill="accent5" w:themeFillTint="33"/>
            <w:noWrap/>
          </w:tcPr>
          <w:p w14:paraId="169EFADE" w14:textId="793AF447" w:rsidR="005E5268" w:rsidRPr="000220AD" w:rsidRDefault="00625B55" w:rsidP="00A345AF">
            <w:pPr>
              <w:spacing w:after="0"/>
              <w:jc w:val="both"/>
              <w:rPr>
                <w:rFonts w:asciiTheme="majorHAnsi" w:hAnsiTheme="majorHAnsi" w:cstheme="majorHAnsi"/>
              </w:rPr>
            </w:pPr>
            <w:r>
              <w:rPr>
                <w:rFonts w:asciiTheme="majorHAnsi" w:hAnsiTheme="majorHAnsi" w:cstheme="majorHAnsi"/>
              </w:rPr>
              <w:t>Tenure</w:t>
            </w:r>
          </w:p>
        </w:tc>
        <w:tc>
          <w:tcPr>
            <w:tcW w:w="2342" w:type="dxa"/>
            <w:shd w:val="clear" w:color="auto" w:fill="EBF7F8" w:themeFill="accent5" w:themeFillTint="33"/>
            <w:noWrap/>
          </w:tcPr>
          <w:p w14:paraId="6C0AC600" w14:textId="77777777" w:rsidR="005E5268" w:rsidRPr="000220AD" w:rsidRDefault="005E5268"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E5268" w:rsidRPr="000220AD" w14:paraId="0231374B"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E462016" w14:textId="7255CF90" w:rsidR="005E5268" w:rsidRPr="000220AD" w:rsidRDefault="00625B55" w:rsidP="00A345AF">
            <w:pPr>
              <w:spacing w:after="0"/>
              <w:jc w:val="both"/>
              <w:rPr>
                <w:rFonts w:asciiTheme="majorHAnsi" w:hAnsiTheme="majorHAnsi" w:cstheme="majorHAnsi"/>
              </w:rPr>
            </w:pPr>
            <w:r>
              <w:rPr>
                <w:rFonts w:asciiTheme="majorHAnsi" w:hAnsiTheme="majorHAnsi" w:cstheme="majorHAnsi"/>
              </w:rPr>
              <w:t>0-11 years</w:t>
            </w:r>
          </w:p>
        </w:tc>
        <w:tc>
          <w:tcPr>
            <w:tcW w:w="2342" w:type="dxa"/>
            <w:noWrap/>
          </w:tcPr>
          <w:p w14:paraId="4349D305" w14:textId="4EB37FD0" w:rsidR="005E5268" w:rsidRPr="000220AD" w:rsidRDefault="00943D9E"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220AD">
              <w:rPr>
                <w:rFonts w:asciiTheme="majorHAnsi" w:hAnsiTheme="majorHAnsi" w:cstheme="majorHAnsi"/>
              </w:rPr>
              <w:t>2</w:t>
            </w:r>
            <w:r>
              <w:rPr>
                <w:rFonts w:asciiTheme="majorHAnsi" w:hAnsiTheme="majorHAnsi" w:cstheme="majorHAnsi"/>
              </w:rPr>
              <w:t>2</w:t>
            </w:r>
            <w:r w:rsidRPr="000220AD">
              <w:rPr>
                <w:rFonts w:asciiTheme="majorHAnsi" w:hAnsiTheme="majorHAnsi" w:cstheme="majorHAnsi"/>
              </w:rPr>
              <w:t>%</w:t>
            </w:r>
          </w:p>
        </w:tc>
      </w:tr>
      <w:tr w:rsidR="005E5268" w:rsidRPr="000220AD" w14:paraId="69DBAC89" w14:textId="77777777" w:rsidTr="00A345AF">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522EEDF" w14:textId="42B4B781" w:rsidR="005E5268" w:rsidRPr="000220AD" w:rsidRDefault="00625B55" w:rsidP="00A345AF">
            <w:pPr>
              <w:spacing w:after="0"/>
              <w:jc w:val="both"/>
              <w:rPr>
                <w:rFonts w:asciiTheme="majorHAnsi" w:hAnsiTheme="majorHAnsi" w:cstheme="majorHAnsi"/>
              </w:rPr>
            </w:pPr>
            <w:r>
              <w:rPr>
                <w:rFonts w:asciiTheme="majorHAnsi" w:hAnsiTheme="majorHAnsi" w:cstheme="majorHAnsi"/>
              </w:rPr>
              <w:t>12 or more years</w:t>
            </w:r>
          </w:p>
        </w:tc>
        <w:tc>
          <w:tcPr>
            <w:tcW w:w="2342" w:type="dxa"/>
            <w:noWrap/>
          </w:tcPr>
          <w:p w14:paraId="1832A474" w14:textId="16BFE41B" w:rsidR="005E5268" w:rsidRPr="000220AD" w:rsidRDefault="00943D9E"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0220AD">
              <w:rPr>
                <w:rFonts w:ascii="Arial" w:hAnsi="Arial" w:cs="Arial"/>
                <w:lang w:val="en-US"/>
              </w:rPr>
              <w:t>▲</w:t>
            </w:r>
            <w:r>
              <w:rPr>
                <w:rFonts w:asciiTheme="majorHAnsi" w:hAnsiTheme="majorHAnsi" w:cstheme="majorHAnsi"/>
                <w:lang w:val="en-US"/>
              </w:rPr>
              <w:t>34</w:t>
            </w:r>
            <w:r w:rsidRPr="000220AD">
              <w:rPr>
                <w:rFonts w:asciiTheme="majorHAnsi" w:hAnsiTheme="majorHAnsi" w:cstheme="majorHAnsi"/>
                <w:lang w:val="en-US"/>
              </w:rPr>
              <w:t>%</w:t>
            </w:r>
          </w:p>
        </w:tc>
      </w:tr>
    </w:tbl>
    <w:p w14:paraId="05C2C8C9" w14:textId="70C97E27" w:rsidR="006820C8" w:rsidRPr="000220AD" w:rsidRDefault="006820C8">
      <w:pPr>
        <w:spacing w:after="200" w:line="276" w:lineRule="auto"/>
        <w:rPr>
          <w:rFonts w:asciiTheme="majorHAnsi" w:eastAsiaTheme="majorEastAsia" w:hAnsiTheme="majorHAnsi" w:cstheme="majorHAnsi"/>
          <w:color w:val="005677" w:themeColor="text2"/>
          <w:sz w:val="48"/>
          <w:szCs w:val="32"/>
          <w:lang w:eastAsia="en-AU"/>
        </w:rPr>
      </w:pPr>
      <w:bookmarkStart w:id="231" w:name="_Toc67930922"/>
    </w:p>
    <w:p w14:paraId="45E79737" w14:textId="77777777" w:rsidR="003E60AB" w:rsidRPr="009F685B" w:rsidRDefault="003E60AB">
      <w:pPr>
        <w:spacing w:after="200" w:line="276" w:lineRule="auto"/>
        <w:rPr>
          <w:rFonts w:asciiTheme="majorHAnsi" w:eastAsiaTheme="majorEastAsia" w:hAnsiTheme="majorHAnsi" w:cstheme="majorHAnsi"/>
          <w:color w:val="005677" w:themeColor="text2"/>
          <w:sz w:val="48"/>
          <w:szCs w:val="32"/>
          <w:highlight w:val="yellow"/>
          <w:lang w:eastAsia="en-AU"/>
        </w:rPr>
      </w:pPr>
      <w:r w:rsidRPr="009F685B">
        <w:rPr>
          <w:rFonts w:cstheme="majorHAnsi"/>
          <w:highlight w:val="yellow"/>
          <w:lang w:eastAsia="en-AU"/>
        </w:rPr>
        <w:br w:type="page"/>
      </w:r>
    </w:p>
    <w:p w14:paraId="472F108E" w14:textId="79A83AE0" w:rsidR="0076576D" w:rsidRPr="00425B41" w:rsidRDefault="0076576D" w:rsidP="00425B41">
      <w:pPr>
        <w:pStyle w:val="Heading2"/>
        <w:rPr>
          <w:sz w:val="48"/>
          <w:szCs w:val="56"/>
        </w:rPr>
      </w:pPr>
      <w:bookmarkStart w:id="232" w:name="_Toc120267610"/>
      <w:bookmarkStart w:id="233" w:name="_Toc205798096"/>
      <w:r w:rsidRPr="00425B41">
        <w:rPr>
          <w:sz w:val="48"/>
          <w:szCs w:val="56"/>
        </w:rPr>
        <w:t>The STEM teaching experience</w:t>
      </w:r>
      <w:bookmarkEnd w:id="231"/>
      <w:bookmarkEnd w:id="232"/>
      <w:bookmarkEnd w:id="233"/>
    </w:p>
    <w:p w14:paraId="739AECED" w14:textId="77777777" w:rsidR="0076576D" w:rsidRPr="001B5B6B" w:rsidRDefault="0076576D" w:rsidP="00425B41">
      <w:pPr>
        <w:pStyle w:val="Heading3"/>
        <w:rPr>
          <w:rFonts w:cstheme="majorHAnsi"/>
        </w:rPr>
      </w:pPr>
      <w:bookmarkStart w:id="234" w:name="_Toc67930923"/>
      <w:bookmarkStart w:id="235" w:name="_Toc120267611"/>
      <w:bookmarkStart w:id="236" w:name="_Toc205798097"/>
      <w:r w:rsidRPr="001B5B6B">
        <w:rPr>
          <w:rFonts w:cstheme="majorHAnsi"/>
        </w:rPr>
        <w:t>Relevance of STEM to teaching practice</w:t>
      </w:r>
      <w:bookmarkEnd w:id="234"/>
      <w:bookmarkEnd w:id="235"/>
      <w:bookmarkEnd w:id="236"/>
    </w:p>
    <w:p w14:paraId="19803C08" w14:textId="03A77BBA" w:rsidR="0076576D" w:rsidRPr="00492C68" w:rsidRDefault="0076576D" w:rsidP="0076576D">
      <w:pPr>
        <w:rPr>
          <w:rFonts w:asciiTheme="majorHAnsi" w:eastAsia="Times New Roman" w:hAnsiTheme="majorHAnsi" w:cstheme="majorHAnsi"/>
          <w:szCs w:val="20"/>
          <w:lang w:eastAsia="en-AU"/>
        </w:rPr>
      </w:pPr>
      <w:r w:rsidRPr="001B5B6B">
        <w:rPr>
          <w:rFonts w:asciiTheme="majorHAnsi" w:eastAsia="Times New Roman" w:hAnsiTheme="majorHAnsi" w:cstheme="majorHAnsi"/>
          <w:szCs w:val="20"/>
          <w:lang w:eastAsia="en-AU"/>
        </w:rPr>
        <w:t>Most educators surveyed identified the teaching of STEM skills as being relevant to their role</w:t>
      </w:r>
      <w:r w:rsidR="00F40EAF" w:rsidRPr="001B5B6B">
        <w:rPr>
          <w:rFonts w:asciiTheme="majorHAnsi" w:eastAsia="Times New Roman" w:hAnsiTheme="majorHAnsi" w:cstheme="majorHAnsi"/>
          <w:szCs w:val="20"/>
          <w:lang w:eastAsia="en-AU"/>
        </w:rPr>
        <w:t>, consistent wave on wave</w:t>
      </w:r>
      <w:r w:rsidRPr="001B5B6B">
        <w:rPr>
          <w:rFonts w:asciiTheme="majorHAnsi" w:eastAsia="Times New Roman" w:hAnsiTheme="majorHAnsi" w:cstheme="majorHAnsi"/>
          <w:szCs w:val="20"/>
          <w:lang w:eastAsia="en-AU"/>
        </w:rPr>
        <w:t xml:space="preserve">. STEM as an integrative set of skills, technology and mathematics skills were all </w:t>
      </w:r>
      <w:r w:rsidRPr="00492C68">
        <w:rPr>
          <w:rFonts w:asciiTheme="majorHAnsi" w:eastAsia="Times New Roman" w:hAnsiTheme="majorHAnsi" w:cstheme="majorHAnsi"/>
          <w:szCs w:val="20"/>
          <w:lang w:eastAsia="en-AU"/>
        </w:rPr>
        <w:t xml:space="preserve">selected as relevant to the role of </w:t>
      </w:r>
      <w:r w:rsidR="00ED2F53" w:rsidRPr="00492C68">
        <w:rPr>
          <w:rFonts w:asciiTheme="majorHAnsi" w:eastAsia="Times New Roman" w:hAnsiTheme="majorHAnsi" w:cstheme="majorHAnsi"/>
          <w:szCs w:val="20"/>
          <w:lang w:eastAsia="en-AU"/>
        </w:rPr>
        <w:t>7</w:t>
      </w:r>
      <w:r w:rsidR="001B5B6B" w:rsidRPr="00492C68">
        <w:rPr>
          <w:rFonts w:asciiTheme="majorHAnsi" w:eastAsia="Times New Roman" w:hAnsiTheme="majorHAnsi" w:cstheme="majorHAnsi"/>
          <w:szCs w:val="20"/>
          <w:lang w:eastAsia="en-AU"/>
        </w:rPr>
        <w:t>8</w:t>
      </w:r>
      <w:r w:rsidRPr="00492C68">
        <w:rPr>
          <w:rFonts w:asciiTheme="majorHAnsi" w:eastAsia="Times New Roman" w:hAnsiTheme="majorHAnsi" w:cstheme="majorHAnsi"/>
          <w:szCs w:val="20"/>
          <w:lang w:eastAsia="en-AU"/>
        </w:rPr>
        <w:t>% or more of respondents. This speaks to the universal nature of these topics, irrespective of the type of teacher or the year levels they teach.</w:t>
      </w:r>
      <w:r w:rsidR="0007513B" w:rsidRPr="00492C68">
        <w:rPr>
          <w:rFonts w:asciiTheme="majorHAnsi" w:eastAsia="Times New Roman" w:hAnsiTheme="majorHAnsi" w:cstheme="majorHAnsi"/>
          <w:szCs w:val="20"/>
          <w:lang w:eastAsia="en-AU"/>
        </w:rPr>
        <w:t xml:space="preserve"> </w:t>
      </w:r>
    </w:p>
    <w:p w14:paraId="678BC32A" w14:textId="15E8970D" w:rsidR="0076576D" w:rsidRPr="00492C68" w:rsidRDefault="0076576D" w:rsidP="0076576D">
      <w:pPr>
        <w:rPr>
          <w:rFonts w:asciiTheme="majorHAnsi" w:eastAsia="Times New Roman" w:hAnsiTheme="majorHAnsi" w:cstheme="majorHAnsi"/>
          <w:szCs w:val="20"/>
          <w:lang w:eastAsia="en-AU"/>
        </w:rPr>
      </w:pPr>
      <w:r w:rsidRPr="00492C68">
        <w:rPr>
          <w:rFonts w:asciiTheme="majorHAnsi" w:eastAsia="Times New Roman" w:hAnsiTheme="majorHAnsi" w:cstheme="majorHAnsi"/>
          <w:szCs w:val="20"/>
          <w:lang w:eastAsia="en-AU"/>
        </w:rPr>
        <w:t>Relevance was slightly lower for science skills (</w:t>
      </w:r>
      <w:r w:rsidR="00492C68" w:rsidRPr="00492C68">
        <w:rPr>
          <w:rFonts w:asciiTheme="majorHAnsi" w:eastAsia="Times New Roman" w:hAnsiTheme="majorHAnsi" w:cstheme="majorHAnsi"/>
          <w:szCs w:val="20"/>
          <w:lang w:eastAsia="en-AU"/>
        </w:rPr>
        <w:t>67</w:t>
      </w:r>
      <w:r w:rsidRPr="00492C68">
        <w:rPr>
          <w:rFonts w:asciiTheme="majorHAnsi" w:eastAsia="Times New Roman" w:hAnsiTheme="majorHAnsi" w:cstheme="majorHAnsi"/>
          <w:szCs w:val="20"/>
          <w:lang w:eastAsia="en-AU"/>
        </w:rPr>
        <w:t xml:space="preserve">%) and significantly lower for engineering skills, which was only relevant to </w:t>
      </w:r>
      <w:r w:rsidR="00492C68" w:rsidRPr="00492C68">
        <w:rPr>
          <w:rFonts w:asciiTheme="majorHAnsi" w:eastAsia="Times New Roman" w:hAnsiTheme="majorHAnsi" w:cstheme="majorHAnsi"/>
          <w:szCs w:val="20"/>
          <w:lang w:eastAsia="en-AU"/>
        </w:rPr>
        <w:t>55</w:t>
      </w:r>
      <w:r w:rsidRPr="00492C68">
        <w:rPr>
          <w:rFonts w:asciiTheme="majorHAnsi" w:eastAsia="Times New Roman" w:hAnsiTheme="majorHAnsi" w:cstheme="majorHAnsi"/>
          <w:szCs w:val="20"/>
          <w:lang w:eastAsia="en-AU"/>
        </w:rPr>
        <w:t>% of respondents. This follows a trend seen throughout the survey results with mathematics and technology potentially seen as more familiar concepts given their broader relevance, while science and engineering skills are potentially viewed as more niche and therefore less relevant at a general level.</w:t>
      </w:r>
    </w:p>
    <w:p w14:paraId="19A16992" w14:textId="3CDF09CA" w:rsidR="007B5CF9" w:rsidRPr="00492C68" w:rsidRDefault="0076576D" w:rsidP="007B5CF9">
      <w:pPr>
        <w:pStyle w:val="Caption"/>
        <w:spacing w:before="120"/>
        <w:rPr>
          <w:rStyle w:val="Figuretitle"/>
          <w:b/>
          <w:i w:val="0"/>
          <w:sz w:val="24"/>
        </w:rPr>
      </w:pPr>
      <w:r w:rsidRPr="00492C68">
        <w:rPr>
          <w:rStyle w:val="Figuretitle"/>
          <w:b/>
          <w:i w:val="0"/>
          <w:sz w:val="24"/>
        </w:rPr>
        <w:t xml:space="preserve">Figure </w:t>
      </w:r>
      <w:r w:rsidRPr="00492C68">
        <w:rPr>
          <w:rStyle w:val="Figuretitle"/>
          <w:b/>
          <w:i w:val="0"/>
          <w:sz w:val="24"/>
        </w:rPr>
        <w:fldChar w:fldCharType="begin"/>
      </w:r>
      <w:r w:rsidRPr="00492C68">
        <w:rPr>
          <w:rStyle w:val="Figuretitle"/>
          <w:b/>
          <w:i w:val="0"/>
          <w:sz w:val="24"/>
        </w:rPr>
        <w:instrText xml:space="preserve"> SEQ Figure \* ARABIC </w:instrText>
      </w:r>
      <w:r w:rsidRPr="00492C68">
        <w:rPr>
          <w:rStyle w:val="Figuretitle"/>
          <w:b/>
          <w:i w:val="0"/>
          <w:sz w:val="24"/>
        </w:rPr>
        <w:fldChar w:fldCharType="separate"/>
      </w:r>
      <w:r w:rsidR="00F34B32">
        <w:rPr>
          <w:rStyle w:val="Figuretitle"/>
          <w:b/>
          <w:i w:val="0"/>
          <w:noProof/>
          <w:sz w:val="24"/>
        </w:rPr>
        <w:t>19</w:t>
      </w:r>
      <w:r w:rsidRPr="00492C68">
        <w:rPr>
          <w:rStyle w:val="Figuretitle"/>
          <w:b/>
          <w:i w:val="0"/>
          <w:sz w:val="24"/>
        </w:rPr>
        <w:fldChar w:fldCharType="end"/>
      </w:r>
      <w:r w:rsidRPr="00492C68">
        <w:rPr>
          <w:rStyle w:val="Figuretitle"/>
          <w:b/>
          <w:i w:val="0"/>
          <w:sz w:val="24"/>
        </w:rPr>
        <w:t xml:space="preserve">: Relevance of teaching STEM skills. </w:t>
      </w:r>
    </w:p>
    <w:p w14:paraId="77CB0E4D" w14:textId="14E1B232" w:rsidR="0076576D" w:rsidRPr="00492C68" w:rsidRDefault="007B5CF9" w:rsidP="00DD7E66">
      <w:pPr>
        <w:pStyle w:val="Caption"/>
        <w:spacing w:before="120"/>
        <w:rPr>
          <w:b/>
          <w:i w:val="0"/>
          <w:iCs w:val="0"/>
          <w:szCs w:val="22"/>
        </w:rPr>
      </w:pPr>
      <w:r w:rsidRPr="00492C68">
        <w:rPr>
          <w:b/>
          <w:i w:val="0"/>
          <w:iCs w:val="0"/>
          <w:szCs w:val="22"/>
        </w:rPr>
        <w:t xml:space="preserve">Q. In your main role, how relevant is the teaching of STEM skills? </w:t>
      </w:r>
    </w:p>
    <w:p w14:paraId="3C38F3FC" w14:textId="4F442604" w:rsidR="007B5CF9" w:rsidRPr="00492C68" w:rsidRDefault="00745DA7" w:rsidP="0076576D">
      <w:r w:rsidRPr="00492C68">
        <w:rPr>
          <w:noProof/>
        </w:rPr>
        <w:drawing>
          <wp:inline distT="0" distB="0" distL="0" distR="0" wp14:anchorId="4CAB7DF2" wp14:editId="46D2C3F2">
            <wp:extent cx="6448425" cy="2676525"/>
            <wp:effectExtent l="0" t="0" r="0" b="0"/>
            <wp:docPr id="1132217390" name="Chart 1" descr="Figure 19: Stacked column chart showing relevance of teaching STEM skills in their role. The scale is from completely irrelevant to very relevant.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Style1"/>
        <w:tblW w:w="9204" w:type="dxa"/>
        <w:tblCellMar>
          <w:top w:w="57" w:type="dxa"/>
          <w:bottom w:w="57" w:type="dxa"/>
        </w:tblCellMar>
        <w:tblLook w:val="04A0" w:firstRow="1" w:lastRow="0" w:firstColumn="1" w:lastColumn="0" w:noHBand="0" w:noVBand="1"/>
        <w:tblCaption w:val="Figure 20: Relevance of teaching STEM skills: summary of nets."/>
        <w:tblDescription w:val="Summary table showing netted figures for relevance of teaching STEM in current role. The table shows the top 2 net scores (net: somewhat / very relevant) and bottom 2 net scores (net: somewhat / completely irrelevant). In the columns, results are split by STEM as an integrative set of skills, science, technology, engineering and mathematics skills."/>
      </w:tblPr>
      <w:tblGrid>
        <w:gridCol w:w="2709"/>
        <w:gridCol w:w="384"/>
        <w:gridCol w:w="1127"/>
        <w:gridCol w:w="1129"/>
        <w:gridCol w:w="1236"/>
        <w:gridCol w:w="1301"/>
        <w:gridCol w:w="1318"/>
      </w:tblGrid>
      <w:tr w:rsidR="003E610E" w:rsidRPr="00492C68" w14:paraId="7735CD8C" w14:textId="77777777" w:rsidTr="00FC73B5">
        <w:trPr>
          <w:cnfStyle w:val="100000000000" w:firstRow="1" w:lastRow="0" w:firstColumn="0" w:lastColumn="0" w:oddVBand="0" w:evenVBand="0" w:oddHBand="0" w:evenHBand="0" w:firstRowFirstColumn="0" w:firstRowLastColumn="0" w:lastRowFirstColumn="0" w:lastRowLastColumn="0"/>
          <w:trHeight w:val="193"/>
          <w:tblHeader/>
        </w:trPr>
        <w:tc>
          <w:tcPr>
            <w:cnfStyle w:val="001000000000" w:firstRow="0" w:lastRow="0" w:firstColumn="1" w:lastColumn="0" w:oddVBand="0" w:evenVBand="0" w:oddHBand="0" w:evenHBand="0" w:firstRowFirstColumn="0" w:firstRowLastColumn="0" w:lastRowFirstColumn="0" w:lastRowLastColumn="0"/>
            <w:tcW w:w="2709" w:type="dxa"/>
            <w:hideMark/>
          </w:tcPr>
          <w:p w14:paraId="5AC82DA0" w14:textId="2753827C" w:rsidR="007B5CF9" w:rsidRPr="00492C68" w:rsidRDefault="007B5CF9" w:rsidP="007B5CF9">
            <w:pPr>
              <w:spacing w:after="0" w:line="240" w:lineRule="auto"/>
              <w:textAlignment w:val="center"/>
              <w:rPr>
                <w:rFonts w:eastAsia="Times New Roman" w:cstheme="minorHAnsi"/>
                <w:szCs w:val="20"/>
                <w:lang w:eastAsia="en-AU"/>
              </w:rPr>
            </w:pPr>
            <w:r w:rsidRPr="00492C68">
              <w:rPr>
                <w:rFonts w:asciiTheme="majorHAnsi" w:hAnsiTheme="majorHAnsi" w:cstheme="majorHAnsi"/>
                <w:bCs/>
                <w:color w:val="FFFFFF"/>
                <w:kern w:val="24"/>
                <w:szCs w:val="20"/>
              </w:rPr>
              <w:t>STEM subjects</w:t>
            </w:r>
          </w:p>
        </w:tc>
        <w:tc>
          <w:tcPr>
            <w:tcW w:w="1511" w:type="dxa"/>
            <w:gridSpan w:val="2"/>
            <w:hideMark/>
          </w:tcPr>
          <w:p w14:paraId="4C8B3AAD" w14:textId="252E2180" w:rsidR="007B5CF9" w:rsidRPr="00492C68"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STEM as an integrative set of skills</w:t>
            </w:r>
          </w:p>
        </w:tc>
        <w:tc>
          <w:tcPr>
            <w:tcW w:w="1129" w:type="dxa"/>
            <w:hideMark/>
          </w:tcPr>
          <w:p w14:paraId="1456D9BD" w14:textId="143FBAC4" w:rsidR="007B5CF9" w:rsidRPr="00492C68"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Science skills</w:t>
            </w:r>
          </w:p>
        </w:tc>
        <w:tc>
          <w:tcPr>
            <w:tcW w:w="1236" w:type="dxa"/>
            <w:hideMark/>
          </w:tcPr>
          <w:p w14:paraId="62EBE7CC" w14:textId="7098F754" w:rsidR="007B5CF9" w:rsidRPr="00492C68"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Technology skills</w:t>
            </w:r>
          </w:p>
        </w:tc>
        <w:tc>
          <w:tcPr>
            <w:tcW w:w="1301" w:type="dxa"/>
            <w:hideMark/>
          </w:tcPr>
          <w:p w14:paraId="0F286989" w14:textId="5D77E53F" w:rsidR="007B5CF9" w:rsidRPr="00492C68"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Engineering skills</w:t>
            </w:r>
          </w:p>
        </w:tc>
        <w:tc>
          <w:tcPr>
            <w:tcW w:w="1318" w:type="dxa"/>
            <w:hideMark/>
          </w:tcPr>
          <w:p w14:paraId="1C6559E1" w14:textId="064E5F45" w:rsidR="007B5CF9" w:rsidRPr="00492C68"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Mathematics skills</w:t>
            </w:r>
          </w:p>
        </w:tc>
      </w:tr>
      <w:tr w:rsidR="00AF70F9" w:rsidRPr="00492C68" w14:paraId="415970FE" w14:textId="77777777" w:rsidTr="00FC73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93" w:type="dxa"/>
            <w:gridSpan w:val="2"/>
            <w:hideMark/>
          </w:tcPr>
          <w:p w14:paraId="661B78A1" w14:textId="0C54D9F1" w:rsidR="00AF70F9" w:rsidRPr="00492C68" w:rsidRDefault="00AF70F9" w:rsidP="00AF70F9">
            <w:pPr>
              <w:spacing w:after="0" w:line="240" w:lineRule="auto"/>
              <w:textAlignment w:val="center"/>
              <w:rPr>
                <w:rFonts w:eastAsia="Times New Roman" w:cstheme="minorHAnsi"/>
                <w:bCs/>
                <w:szCs w:val="20"/>
                <w:lang w:eastAsia="en-AU"/>
              </w:rPr>
            </w:pPr>
            <w:r w:rsidRPr="00492C68">
              <w:rPr>
                <w:rFonts w:asciiTheme="majorHAnsi" w:eastAsia="Times New Roman" w:hAnsiTheme="majorHAnsi" w:cstheme="majorHAnsi"/>
                <w:bCs/>
                <w:color w:val="000000"/>
                <w:szCs w:val="20"/>
                <w:lang w:eastAsia="en-AU"/>
              </w:rPr>
              <w:t>Net: somewhat / very relevant</w:t>
            </w:r>
          </w:p>
        </w:tc>
        <w:tc>
          <w:tcPr>
            <w:tcW w:w="1127" w:type="dxa"/>
            <w:hideMark/>
          </w:tcPr>
          <w:p w14:paraId="46EFB398" w14:textId="4A7D67CD" w:rsidR="00AF70F9" w:rsidRPr="00492C68" w:rsidRDefault="00AF70F9" w:rsidP="00AF70F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7</w:t>
            </w:r>
            <w:r w:rsidR="006F16EB">
              <w:rPr>
                <w:rFonts w:asciiTheme="majorHAnsi" w:cs="Calibri"/>
                <w:color w:val="000000"/>
                <w:kern w:val="24"/>
                <w:szCs w:val="20"/>
              </w:rPr>
              <w:t>7</w:t>
            </w:r>
            <w:r w:rsidRPr="00492C68">
              <w:rPr>
                <w:rFonts w:asciiTheme="majorHAnsi" w:cs="Calibri"/>
                <w:color w:val="000000"/>
                <w:kern w:val="24"/>
                <w:szCs w:val="20"/>
              </w:rPr>
              <w:t>%</w:t>
            </w:r>
          </w:p>
        </w:tc>
        <w:tc>
          <w:tcPr>
            <w:tcW w:w="1129" w:type="dxa"/>
            <w:hideMark/>
          </w:tcPr>
          <w:p w14:paraId="74C9B8C4" w14:textId="78EA7C2C" w:rsidR="00AF70F9" w:rsidRPr="00492C68" w:rsidRDefault="00AF70F9" w:rsidP="00AF70F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67%</w:t>
            </w:r>
          </w:p>
        </w:tc>
        <w:tc>
          <w:tcPr>
            <w:tcW w:w="1236" w:type="dxa"/>
            <w:hideMark/>
          </w:tcPr>
          <w:p w14:paraId="79C21C47" w14:textId="67FCDEB4" w:rsidR="00AF70F9" w:rsidRPr="00492C68" w:rsidRDefault="00AF70F9" w:rsidP="00AF70F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80%</w:t>
            </w:r>
          </w:p>
        </w:tc>
        <w:tc>
          <w:tcPr>
            <w:tcW w:w="1301" w:type="dxa"/>
            <w:hideMark/>
          </w:tcPr>
          <w:p w14:paraId="26C3D159" w14:textId="59F93679" w:rsidR="00AF70F9" w:rsidRPr="00492C68" w:rsidRDefault="00AF70F9" w:rsidP="00AF70F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55%</w:t>
            </w:r>
          </w:p>
        </w:tc>
        <w:tc>
          <w:tcPr>
            <w:tcW w:w="1318" w:type="dxa"/>
            <w:hideMark/>
          </w:tcPr>
          <w:p w14:paraId="4142F90E" w14:textId="7DF80D95" w:rsidR="00AF70F9" w:rsidRPr="00492C68" w:rsidRDefault="00AF70F9" w:rsidP="00AF70F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83%</w:t>
            </w:r>
          </w:p>
        </w:tc>
      </w:tr>
      <w:tr w:rsidR="00AF70F9" w:rsidRPr="00492C68" w14:paraId="368CE2BF" w14:textId="77777777" w:rsidTr="00FC73B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93" w:type="dxa"/>
            <w:gridSpan w:val="2"/>
            <w:hideMark/>
          </w:tcPr>
          <w:p w14:paraId="1F509120" w14:textId="0BB7F211" w:rsidR="00AF70F9" w:rsidRPr="00492C68" w:rsidRDefault="00AF70F9" w:rsidP="00AF70F9">
            <w:pPr>
              <w:spacing w:after="0" w:line="240" w:lineRule="auto"/>
              <w:textAlignment w:val="center"/>
              <w:rPr>
                <w:rFonts w:eastAsia="Times New Roman" w:cstheme="minorHAnsi"/>
                <w:bCs/>
                <w:szCs w:val="20"/>
                <w:lang w:eastAsia="en-AU"/>
              </w:rPr>
            </w:pPr>
            <w:r w:rsidRPr="00492C68">
              <w:rPr>
                <w:rFonts w:asciiTheme="majorHAnsi" w:eastAsia="Times New Roman" w:hAnsiTheme="majorHAnsi" w:cstheme="majorHAnsi"/>
                <w:bCs/>
                <w:color w:val="000000"/>
                <w:szCs w:val="20"/>
                <w:lang w:eastAsia="en-AU"/>
              </w:rPr>
              <w:t>Net: somewhat / completely irrelevant</w:t>
            </w:r>
          </w:p>
        </w:tc>
        <w:tc>
          <w:tcPr>
            <w:tcW w:w="1127" w:type="dxa"/>
            <w:hideMark/>
          </w:tcPr>
          <w:p w14:paraId="70DC2BB9" w14:textId="72634061" w:rsidR="00AF70F9" w:rsidRPr="00492C68" w:rsidRDefault="00AF70F9" w:rsidP="00AF70F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12%</w:t>
            </w:r>
          </w:p>
        </w:tc>
        <w:tc>
          <w:tcPr>
            <w:tcW w:w="1129" w:type="dxa"/>
            <w:hideMark/>
          </w:tcPr>
          <w:p w14:paraId="498653C3" w14:textId="6184DBA7" w:rsidR="00AF70F9" w:rsidRPr="00492C68" w:rsidRDefault="00AF70F9" w:rsidP="00AF70F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25%</w:t>
            </w:r>
          </w:p>
        </w:tc>
        <w:tc>
          <w:tcPr>
            <w:tcW w:w="1236" w:type="dxa"/>
            <w:hideMark/>
          </w:tcPr>
          <w:p w14:paraId="41484DE9" w14:textId="281B069C" w:rsidR="00AF70F9" w:rsidRPr="00492C68" w:rsidRDefault="00AF70F9" w:rsidP="00AF70F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15%</w:t>
            </w:r>
          </w:p>
        </w:tc>
        <w:tc>
          <w:tcPr>
            <w:tcW w:w="1301" w:type="dxa"/>
            <w:hideMark/>
          </w:tcPr>
          <w:p w14:paraId="0DE1B6F8" w14:textId="3F18C2F7" w:rsidR="00AF70F9" w:rsidRPr="00492C68" w:rsidRDefault="00AF70F9" w:rsidP="00AF70F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30%</w:t>
            </w:r>
          </w:p>
        </w:tc>
        <w:tc>
          <w:tcPr>
            <w:tcW w:w="1318" w:type="dxa"/>
            <w:hideMark/>
          </w:tcPr>
          <w:p w14:paraId="2734FAF9" w14:textId="72876FE8" w:rsidR="00AF70F9" w:rsidRPr="00492C68" w:rsidRDefault="00AF70F9" w:rsidP="00AF70F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asciiTheme="majorHAnsi" w:cs="Calibri"/>
                <w:color w:val="000000"/>
                <w:kern w:val="24"/>
                <w:szCs w:val="20"/>
              </w:rPr>
              <w:t>12%</w:t>
            </w:r>
          </w:p>
        </w:tc>
      </w:tr>
    </w:tbl>
    <w:p w14:paraId="16B21238" w14:textId="4871BAEC" w:rsidR="001E36AA" w:rsidRPr="00492C68" w:rsidRDefault="001E36AA" w:rsidP="0076576D">
      <w:pPr>
        <w:rPr>
          <w:sz w:val="18"/>
        </w:rPr>
      </w:pPr>
    </w:p>
    <w:tbl>
      <w:tblPr>
        <w:tblStyle w:val="Style1"/>
        <w:tblW w:w="9189" w:type="dxa"/>
        <w:tblCellMar>
          <w:top w:w="57" w:type="dxa"/>
          <w:bottom w:w="57" w:type="dxa"/>
        </w:tblCellMar>
        <w:tblLook w:val="04A0" w:firstRow="1" w:lastRow="0" w:firstColumn="1" w:lastColumn="0" w:noHBand="0" w:noVBand="1"/>
        <w:tblCaption w:val="Figure 20: Relevance of teaching STEM skills: somewhat/very relevant by wave."/>
        <w:tblDescription w:val="Summary table showing netted figures for relevance of teaching STEM in current role. The table shows the top 2 net scores (net: somewhat / very relevant) by wave 1 and wave 2. In the columns, results are split by STEM as an integrative set of skills, science, technology, engineering and mathematics skills."/>
      </w:tblPr>
      <w:tblGrid>
        <w:gridCol w:w="2705"/>
        <w:gridCol w:w="839"/>
        <w:gridCol w:w="669"/>
        <w:gridCol w:w="1127"/>
        <w:gridCol w:w="1234"/>
        <w:gridCol w:w="1299"/>
        <w:gridCol w:w="1316"/>
      </w:tblGrid>
      <w:tr w:rsidR="003E610E" w:rsidRPr="00492C68" w14:paraId="78A7A098" w14:textId="77777777" w:rsidTr="00FC73B5">
        <w:trPr>
          <w:cnfStyle w:val="100000000000" w:firstRow="1" w:lastRow="0" w:firstColumn="0" w:lastColumn="0" w:oddVBand="0" w:evenVBand="0" w:oddHBand="0" w:evenHBand="0" w:firstRowFirstColumn="0" w:firstRowLastColumn="0" w:lastRowFirstColumn="0" w:lastRowLastColumn="0"/>
          <w:trHeight w:val="72"/>
          <w:tblHeader/>
        </w:trPr>
        <w:tc>
          <w:tcPr>
            <w:cnfStyle w:val="001000000000" w:firstRow="0" w:lastRow="0" w:firstColumn="1" w:lastColumn="0" w:oddVBand="0" w:evenVBand="0" w:oddHBand="0" w:evenHBand="0" w:firstRowFirstColumn="0" w:firstRowLastColumn="0" w:lastRowFirstColumn="0" w:lastRowLastColumn="0"/>
            <w:tcW w:w="2705" w:type="dxa"/>
            <w:hideMark/>
          </w:tcPr>
          <w:p w14:paraId="7CEEBDC1" w14:textId="77777777" w:rsidR="001E36AA" w:rsidRPr="00492C68" w:rsidRDefault="001E36AA" w:rsidP="00A345AF">
            <w:pPr>
              <w:spacing w:after="0" w:line="240" w:lineRule="auto"/>
              <w:textAlignment w:val="center"/>
              <w:rPr>
                <w:rFonts w:eastAsia="Times New Roman" w:cstheme="minorHAnsi"/>
                <w:szCs w:val="20"/>
                <w:lang w:eastAsia="en-AU"/>
              </w:rPr>
            </w:pPr>
            <w:r w:rsidRPr="00492C68">
              <w:rPr>
                <w:rFonts w:asciiTheme="majorHAnsi" w:hAnsiTheme="majorHAnsi" w:cstheme="majorHAnsi"/>
                <w:bCs/>
                <w:color w:val="FFFFFF"/>
                <w:kern w:val="24"/>
                <w:szCs w:val="20"/>
              </w:rPr>
              <w:t>STEM subjects</w:t>
            </w:r>
          </w:p>
        </w:tc>
        <w:tc>
          <w:tcPr>
            <w:tcW w:w="1508" w:type="dxa"/>
            <w:gridSpan w:val="2"/>
            <w:hideMark/>
          </w:tcPr>
          <w:p w14:paraId="6DF28A13" w14:textId="77777777" w:rsidR="001E36AA" w:rsidRPr="00492C68"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STEM as an integrative set of skills</w:t>
            </w:r>
          </w:p>
        </w:tc>
        <w:tc>
          <w:tcPr>
            <w:tcW w:w="1127" w:type="dxa"/>
            <w:hideMark/>
          </w:tcPr>
          <w:p w14:paraId="0CA7E993" w14:textId="77777777" w:rsidR="001E36AA" w:rsidRPr="00492C68"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Science skills</w:t>
            </w:r>
          </w:p>
        </w:tc>
        <w:tc>
          <w:tcPr>
            <w:tcW w:w="1234" w:type="dxa"/>
            <w:hideMark/>
          </w:tcPr>
          <w:p w14:paraId="20B86AD2" w14:textId="77777777" w:rsidR="001E36AA" w:rsidRPr="00492C68"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Technology skills</w:t>
            </w:r>
          </w:p>
        </w:tc>
        <w:tc>
          <w:tcPr>
            <w:tcW w:w="1299" w:type="dxa"/>
            <w:hideMark/>
          </w:tcPr>
          <w:p w14:paraId="5DE6B987" w14:textId="77777777" w:rsidR="001E36AA" w:rsidRPr="00492C68"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Engineering skills</w:t>
            </w:r>
          </w:p>
        </w:tc>
        <w:tc>
          <w:tcPr>
            <w:tcW w:w="1316" w:type="dxa"/>
            <w:hideMark/>
          </w:tcPr>
          <w:p w14:paraId="77685591" w14:textId="77777777" w:rsidR="001E36AA" w:rsidRPr="00492C68"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92C68">
              <w:rPr>
                <w:rFonts w:asciiTheme="majorHAnsi" w:hAnsiTheme="majorHAnsi" w:cstheme="majorHAnsi"/>
                <w:bCs/>
                <w:color w:val="FFFFFF"/>
                <w:kern w:val="24"/>
                <w:szCs w:val="20"/>
              </w:rPr>
              <w:t>Mathematics skills</w:t>
            </w:r>
          </w:p>
        </w:tc>
      </w:tr>
      <w:tr w:rsidR="001B5B6B" w:rsidRPr="00492C68" w14:paraId="29B5B73C" w14:textId="77777777" w:rsidTr="00AF70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51C8F069" w14:textId="59556EDF" w:rsidR="001B5B6B" w:rsidRPr="00492C68" w:rsidRDefault="001B5B6B" w:rsidP="001B5B6B">
            <w:pPr>
              <w:spacing w:after="0" w:line="240" w:lineRule="auto"/>
              <w:textAlignment w:val="center"/>
              <w:rPr>
                <w:rFonts w:eastAsia="Times New Roman" w:cstheme="minorHAnsi"/>
                <w:bCs/>
                <w:szCs w:val="20"/>
                <w:lang w:eastAsia="en-AU"/>
              </w:rPr>
            </w:pPr>
            <w:r w:rsidRPr="00492C68">
              <w:rPr>
                <w:rFonts w:asciiTheme="majorHAnsi" w:eastAsia="Times New Roman" w:hAnsiTheme="majorHAnsi" w:cstheme="majorHAnsi"/>
                <w:bCs/>
                <w:color w:val="000000"/>
                <w:szCs w:val="20"/>
                <w:lang w:eastAsia="en-AU"/>
              </w:rPr>
              <w:t>Net: somewhat / very relevant – W1</w:t>
            </w:r>
          </w:p>
        </w:tc>
        <w:tc>
          <w:tcPr>
            <w:tcW w:w="669" w:type="dxa"/>
          </w:tcPr>
          <w:p w14:paraId="24BBDC77" w14:textId="64348461"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81%</w:t>
            </w:r>
          </w:p>
        </w:tc>
        <w:tc>
          <w:tcPr>
            <w:tcW w:w="1127" w:type="dxa"/>
          </w:tcPr>
          <w:p w14:paraId="56057F6C" w14:textId="78D96D15"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74%</w:t>
            </w:r>
          </w:p>
        </w:tc>
        <w:tc>
          <w:tcPr>
            <w:tcW w:w="1234" w:type="dxa"/>
          </w:tcPr>
          <w:p w14:paraId="2BF622EF" w14:textId="0F75D19D"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83%</w:t>
            </w:r>
          </w:p>
        </w:tc>
        <w:tc>
          <w:tcPr>
            <w:tcW w:w="1299" w:type="dxa"/>
          </w:tcPr>
          <w:p w14:paraId="1CA6F65B" w14:textId="66DBB0F0"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60%</w:t>
            </w:r>
          </w:p>
        </w:tc>
        <w:tc>
          <w:tcPr>
            <w:tcW w:w="1316" w:type="dxa"/>
          </w:tcPr>
          <w:p w14:paraId="4C45B821" w14:textId="038C9E0C"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84%</w:t>
            </w:r>
          </w:p>
        </w:tc>
      </w:tr>
      <w:tr w:rsidR="001B5B6B" w:rsidRPr="00492C68" w14:paraId="2240FCE2" w14:textId="77777777" w:rsidTr="00AF70F9">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44" w:type="dxa"/>
            <w:gridSpan w:val="2"/>
            <w:hideMark/>
          </w:tcPr>
          <w:p w14:paraId="3B434C31" w14:textId="24238EED" w:rsidR="001B5B6B" w:rsidRPr="00492C68" w:rsidRDefault="001B5B6B" w:rsidP="001B5B6B">
            <w:pPr>
              <w:spacing w:after="0" w:line="240" w:lineRule="auto"/>
              <w:textAlignment w:val="center"/>
              <w:rPr>
                <w:rFonts w:eastAsia="Times New Roman" w:cstheme="minorHAnsi"/>
                <w:bCs/>
                <w:szCs w:val="20"/>
                <w:lang w:eastAsia="en-AU"/>
              </w:rPr>
            </w:pPr>
            <w:r w:rsidRPr="00492C68">
              <w:rPr>
                <w:rFonts w:asciiTheme="majorHAnsi" w:eastAsia="Times New Roman" w:hAnsiTheme="majorHAnsi" w:cstheme="majorHAnsi"/>
                <w:bCs/>
                <w:color w:val="000000"/>
                <w:szCs w:val="20"/>
                <w:lang w:eastAsia="en-AU"/>
              </w:rPr>
              <w:t>Net: somewhat / very relevant – W2</w:t>
            </w:r>
          </w:p>
        </w:tc>
        <w:tc>
          <w:tcPr>
            <w:tcW w:w="669" w:type="dxa"/>
            <w:hideMark/>
          </w:tcPr>
          <w:p w14:paraId="1FCED403" w14:textId="135EA8A6" w:rsidR="001B5B6B" w:rsidRPr="00492C68" w:rsidRDefault="001B5B6B" w:rsidP="001B5B6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79%</w:t>
            </w:r>
          </w:p>
        </w:tc>
        <w:tc>
          <w:tcPr>
            <w:tcW w:w="1127" w:type="dxa"/>
            <w:hideMark/>
          </w:tcPr>
          <w:p w14:paraId="5CA83341" w14:textId="7C366B3A" w:rsidR="001B5B6B" w:rsidRPr="00492C68" w:rsidRDefault="001B5B6B" w:rsidP="001B5B6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70%</w:t>
            </w:r>
          </w:p>
        </w:tc>
        <w:tc>
          <w:tcPr>
            <w:tcW w:w="1234" w:type="dxa"/>
            <w:hideMark/>
          </w:tcPr>
          <w:p w14:paraId="3BC33F59" w14:textId="3492ACC2" w:rsidR="001B5B6B" w:rsidRPr="00492C68" w:rsidRDefault="001B5B6B" w:rsidP="001B5B6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80%</w:t>
            </w:r>
          </w:p>
        </w:tc>
        <w:tc>
          <w:tcPr>
            <w:tcW w:w="1299" w:type="dxa"/>
            <w:hideMark/>
          </w:tcPr>
          <w:p w14:paraId="4C62010A" w14:textId="16725DBF" w:rsidR="001B5B6B" w:rsidRPr="00492C68" w:rsidRDefault="001B5B6B" w:rsidP="001B5B6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56%</w:t>
            </w:r>
          </w:p>
        </w:tc>
        <w:tc>
          <w:tcPr>
            <w:tcW w:w="1316" w:type="dxa"/>
            <w:hideMark/>
          </w:tcPr>
          <w:p w14:paraId="66CEAFF3" w14:textId="0FD8DC0B" w:rsidR="001B5B6B" w:rsidRPr="00492C68" w:rsidRDefault="001B5B6B" w:rsidP="001B5B6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92C68">
              <w:rPr>
                <w:rFonts w:cs="Calibri"/>
                <w:color w:val="000000"/>
                <w:kern w:val="24"/>
                <w:szCs w:val="20"/>
              </w:rPr>
              <w:t>83%</w:t>
            </w:r>
          </w:p>
        </w:tc>
      </w:tr>
      <w:tr w:rsidR="001B5B6B" w:rsidRPr="00745DA7" w14:paraId="6C556725" w14:textId="77777777" w:rsidTr="00AF70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44" w:type="dxa"/>
            <w:gridSpan w:val="2"/>
          </w:tcPr>
          <w:p w14:paraId="6FEA6A0D" w14:textId="55D8974D" w:rsidR="001B5B6B" w:rsidRPr="00492C68" w:rsidRDefault="001B5B6B" w:rsidP="001B5B6B">
            <w:pPr>
              <w:spacing w:after="0" w:line="240" w:lineRule="auto"/>
              <w:textAlignment w:val="center"/>
              <w:rPr>
                <w:rFonts w:asciiTheme="majorHAnsi" w:eastAsia="Times New Roman" w:hAnsiTheme="majorHAnsi" w:cstheme="majorHAnsi"/>
                <w:bCs/>
                <w:color w:val="000000"/>
                <w:szCs w:val="20"/>
                <w:lang w:eastAsia="en-AU"/>
              </w:rPr>
            </w:pPr>
            <w:r w:rsidRPr="00492C68">
              <w:rPr>
                <w:rFonts w:asciiTheme="majorHAnsi" w:eastAsia="Times New Roman" w:hAnsiTheme="majorHAnsi" w:cstheme="majorHAnsi"/>
                <w:bCs/>
                <w:color w:val="000000"/>
                <w:szCs w:val="20"/>
                <w:lang w:eastAsia="en-AU"/>
              </w:rPr>
              <w:t>Net: somewhat / very relevant – W3</w:t>
            </w:r>
          </w:p>
        </w:tc>
        <w:tc>
          <w:tcPr>
            <w:tcW w:w="669" w:type="dxa"/>
          </w:tcPr>
          <w:p w14:paraId="0EF35A1B" w14:textId="14AEC387"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492C68">
              <w:rPr>
                <w:rFonts w:asciiTheme="majorHAnsi" w:cs="Calibri"/>
                <w:color w:val="000000"/>
                <w:kern w:val="24"/>
                <w:szCs w:val="20"/>
              </w:rPr>
              <w:t>7</w:t>
            </w:r>
            <w:r w:rsidR="0000727B">
              <w:rPr>
                <w:rFonts w:asciiTheme="majorHAnsi" w:cs="Calibri"/>
                <w:color w:val="000000"/>
                <w:kern w:val="24"/>
                <w:szCs w:val="20"/>
              </w:rPr>
              <w:t>7</w:t>
            </w:r>
            <w:r w:rsidRPr="00492C68">
              <w:rPr>
                <w:rFonts w:asciiTheme="majorHAnsi" w:cs="Calibri"/>
                <w:color w:val="000000"/>
                <w:kern w:val="24"/>
                <w:szCs w:val="20"/>
              </w:rPr>
              <w:t>%</w:t>
            </w:r>
          </w:p>
        </w:tc>
        <w:tc>
          <w:tcPr>
            <w:tcW w:w="1127" w:type="dxa"/>
          </w:tcPr>
          <w:p w14:paraId="28D46825" w14:textId="402505AA"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492C68">
              <w:rPr>
                <w:rFonts w:asciiTheme="majorHAnsi" w:cs="Calibri"/>
                <w:color w:val="000000"/>
                <w:kern w:val="24"/>
                <w:szCs w:val="20"/>
              </w:rPr>
              <w:t>67%</w:t>
            </w:r>
          </w:p>
        </w:tc>
        <w:tc>
          <w:tcPr>
            <w:tcW w:w="1234" w:type="dxa"/>
          </w:tcPr>
          <w:p w14:paraId="77AC1EF7" w14:textId="67571EC0"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492C68">
              <w:rPr>
                <w:rFonts w:asciiTheme="majorHAnsi" w:cs="Calibri"/>
                <w:color w:val="000000"/>
                <w:kern w:val="24"/>
                <w:szCs w:val="20"/>
              </w:rPr>
              <w:t>80%</w:t>
            </w:r>
          </w:p>
        </w:tc>
        <w:tc>
          <w:tcPr>
            <w:tcW w:w="1299" w:type="dxa"/>
          </w:tcPr>
          <w:p w14:paraId="212CED88" w14:textId="14439D58" w:rsidR="001B5B6B" w:rsidRPr="00492C68"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492C68">
              <w:rPr>
                <w:rFonts w:asciiTheme="majorHAnsi" w:cs="Calibri"/>
                <w:color w:val="000000"/>
                <w:kern w:val="24"/>
                <w:szCs w:val="20"/>
              </w:rPr>
              <w:t>55%</w:t>
            </w:r>
          </w:p>
        </w:tc>
        <w:tc>
          <w:tcPr>
            <w:tcW w:w="1316" w:type="dxa"/>
          </w:tcPr>
          <w:p w14:paraId="53A1415D" w14:textId="00F7FA89" w:rsidR="001B5B6B" w:rsidRPr="00745DA7" w:rsidRDefault="001B5B6B" w:rsidP="001B5B6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492C68">
              <w:rPr>
                <w:rFonts w:asciiTheme="majorHAnsi" w:cs="Calibri"/>
                <w:color w:val="000000"/>
                <w:kern w:val="24"/>
                <w:szCs w:val="20"/>
              </w:rPr>
              <w:t>83%</w:t>
            </w:r>
          </w:p>
        </w:tc>
      </w:tr>
    </w:tbl>
    <w:p w14:paraId="3FB5851F" w14:textId="219F160E" w:rsidR="0076576D" w:rsidRPr="00492C68" w:rsidRDefault="00A57CFB" w:rsidP="0076576D">
      <w:pPr>
        <w:rPr>
          <w:sz w:val="18"/>
        </w:rPr>
      </w:pPr>
      <w:r w:rsidRPr="00492C68">
        <w:rPr>
          <w:sz w:val="18"/>
        </w:rPr>
        <w:t>Base: unweighted</w:t>
      </w:r>
      <w:r w:rsidR="004F0F65" w:rsidRPr="00492C68">
        <w:rPr>
          <w:sz w:val="18"/>
        </w:rPr>
        <w:t xml:space="preserve"> total – wave 1 – 8</w:t>
      </w:r>
      <w:r w:rsidR="00433942" w:rsidRPr="00492C68">
        <w:rPr>
          <w:sz w:val="18"/>
        </w:rPr>
        <w:t>44</w:t>
      </w:r>
      <w:r w:rsidR="004F0F65" w:rsidRPr="00492C68">
        <w:rPr>
          <w:sz w:val="18"/>
        </w:rPr>
        <w:t>, wave 2 – 7</w:t>
      </w:r>
      <w:r w:rsidR="00433942" w:rsidRPr="00492C68">
        <w:rPr>
          <w:sz w:val="18"/>
        </w:rPr>
        <w:t>30</w:t>
      </w:r>
      <w:r w:rsidR="00492C68" w:rsidRPr="00492C68">
        <w:rPr>
          <w:sz w:val="18"/>
        </w:rPr>
        <w:t>, wave 3 – 801</w:t>
      </w:r>
      <w:r w:rsidR="004F0F65" w:rsidRPr="00492C68">
        <w:rPr>
          <w:sz w:val="18"/>
        </w:rPr>
        <w:t xml:space="preserve">. </w:t>
      </w:r>
      <w:r w:rsidR="0076576D" w:rsidRPr="00492C68">
        <w:rPr>
          <w:sz w:val="18"/>
        </w:rPr>
        <w:t xml:space="preserve">Weighted percentages may not add up to 100% due to rounding of decimal places to the nearest whole number.  </w:t>
      </w:r>
    </w:p>
    <w:p w14:paraId="49D76B54" w14:textId="77777777" w:rsidR="0076576D" w:rsidRPr="00B31243" w:rsidRDefault="0076576D" w:rsidP="0076576D">
      <w:pP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In addition to their individual answers shown above, respondents were grouped based on their answers to the relevance of the four STEM subject areas (science, technology, engineering, mathematics) and STEM as an integrated set of skills.</w:t>
      </w:r>
    </w:p>
    <w:p w14:paraId="683D51E6" w14:textId="77777777" w:rsidR="0076576D" w:rsidRPr="00B31243" w:rsidRDefault="0076576D" w:rsidP="0076576D">
      <w:pPr>
        <w:textAlignment w:val="cente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These groupings created the following segments:</w:t>
      </w:r>
    </w:p>
    <w:p w14:paraId="137BE356" w14:textId="77777777" w:rsidR="0076576D" w:rsidRPr="00B31243"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 xml:space="preserve">Those who find all five topics very relevant to their teaching </w:t>
      </w:r>
    </w:p>
    <w:p w14:paraId="12CD1A9C" w14:textId="77777777" w:rsidR="0076576D" w:rsidRPr="00B31243"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 xml:space="preserve">Those who find at least one topic very relevant to their teaching </w:t>
      </w:r>
    </w:p>
    <w:p w14:paraId="61828745" w14:textId="77777777" w:rsidR="0076576D" w:rsidRPr="00B31243"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Those who have at least one topic relevant to their teaching, but none are very relevant</w:t>
      </w:r>
    </w:p>
    <w:p w14:paraId="678C4F89" w14:textId="77777777" w:rsidR="0076576D" w:rsidRPr="00B31243"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B31243">
        <w:rPr>
          <w:rFonts w:asciiTheme="majorHAnsi" w:eastAsia="Times New Roman" w:hAnsiTheme="majorHAnsi" w:cstheme="majorHAnsi"/>
          <w:szCs w:val="20"/>
          <w:lang w:eastAsia="en-AU"/>
        </w:rPr>
        <w:t>Those whose teaching has no relevance to any STEM topics.</w:t>
      </w:r>
    </w:p>
    <w:p w14:paraId="0CD42313" w14:textId="5CA789CF" w:rsidR="0076576D" w:rsidRPr="00AC7599" w:rsidRDefault="0076576D" w:rsidP="0076576D">
      <w:pPr>
        <w:rPr>
          <w:rFonts w:asciiTheme="majorHAnsi" w:eastAsia="Times New Roman" w:hAnsiTheme="majorHAnsi" w:cstheme="majorHAnsi"/>
          <w:szCs w:val="20"/>
          <w:lang w:eastAsia="en-AU"/>
        </w:rPr>
      </w:pPr>
      <w:r w:rsidRPr="00AC7599">
        <w:rPr>
          <w:rFonts w:asciiTheme="majorHAnsi" w:eastAsia="Times New Roman" w:hAnsiTheme="majorHAnsi" w:cstheme="majorHAnsi"/>
          <w:szCs w:val="20"/>
          <w:lang w:eastAsia="en-AU"/>
        </w:rPr>
        <w:t xml:space="preserve">These segments show that </w:t>
      </w:r>
      <w:r w:rsidR="00AC7599" w:rsidRPr="00AC7599">
        <w:rPr>
          <w:rFonts w:asciiTheme="majorHAnsi" w:eastAsia="Times New Roman" w:hAnsiTheme="majorHAnsi" w:cstheme="majorHAnsi"/>
          <w:szCs w:val="20"/>
          <w:lang w:eastAsia="en-AU"/>
        </w:rPr>
        <w:t>one</w:t>
      </w:r>
      <w:r w:rsidRPr="00AC7599">
        <w:rPr>
          <w:rFonts w:asciiTheme="majorHAnsi" w:eastAsia="Times New Roman" w:hAnsiTheme="majorHAnsi" w:cstheme="majorHAnsi"/>
          <w:szCs w:val="20"/>
          <w:lang w:eastAsia="en-AU"/>
        </w:rPr>
        <w:t xml:space="preserve"> in ten educators are in a teaching role that is fully STEM integrated (1</w:t>
      </w:r>
      <w:r w:rsidR="00AC7599" w:rsidRPr="00AC7599">
        <w:rPr>
          <w:rFonts w:asciiTheme="majorHAnsi" w:eastAsia="Times New Roman" w:hAnsiTheme="majorHAnsi" w:cstheme="majorHAnsi"/>
          <w:szCs w:val="20"/>
          <w:lang w:eastAsia="en-AU"/>
        </w:rPr>
        <w:t>2</w:t>
      </w:r>
      <w:r w:rsidRPr="00AC7599">
        <w:rPr>
          <w:rFonts w:asciiTheme="majorHAnsi" w:eastAsia="Times New Roman" w:hAnsiTheme="majorHAnsi" w:cstheme="majorHAnsi"/>
          <w:szCs w:val="20"/>
          <w:lang w:eastAsia="en-AU"/>
        </w:rPr>
        <w:t>%), half find at least one STEM subject highly relevant to their teaching (5</w:t>
      </w:r>
      <w:r w:rsidR="00AC7599" w:rsidRPr="00AC7599">
        <w:rPr>
          <w:rFonts w:asciiTheme="majorHAnsi" w:eastAsia="Times New Roman" w:hAnsiTheme="majorHAnsi" w:cstheme="majorHAnsi"/>
          <w:szCs w:val="20"/>
          <w:lang w:eastAsia="en-AU"/>
        </w:rPr>
        <w:t>6</w:t>
      </w:r>
      <w:r w:rsidRPr="00AC7599">
        <w:rPr>
          <w:rFonts w:asciiTheme="majorHAnsi" w:eastAsia="Times New Roman" w:hAnsiTheme="majorHAnsi" w:cstheme="majorHAnsi"/>
          <w:szCs w:val="20"/>
          <w:lang w:eastAsia="en-AU"/>
        </w:rPr>
        <w:t>%), while a quarter have some connection to STEM in their teaching (2</w:t>
      </w:r>
      <w:r w:rsidR="00AC7599" w:rsidRPr="00AC7599">
        <w:rPr>
          <w:rFonts w:asciiTheme="majorHAnsi" w:eastAsia="Times New Roman" w:hAnsiTheme="majorHAnsi" w:cstheme="majorHAnsi"/>
          <w:szCs w:val="20"/>
          <w:lang w:eastAsia="en-AU"/>
        </w:rPr>
        <w:t>4</w:t>
      </w:r>
      <w:r w:rsidRPr="00AC7599">
        <w:rPr>
          <w:rFonts w:asciiTheme="majorHAnsi" w:eastAsia="Times New Roman" w:hAnsiTheme="majorHAnsi" w:cstheme="majorHAnsi"/>
          <w:szCs w:val="20"/>
          <w:lang w:eastAsia="en-AU"/>
        </w:rPr>
        <w:t xml:space="preserve">%) and only 8% see no relevance with STEM in their main role. </w:t>
      </w:r>
      <w:r w:rsidR="00504F1D">
        <w:rPr>
          <w:rFonts w:asciiTheme="majorHAnsi" w:eastAsia="Times New Roman" w:hAnsiTheme="majorHAnsi" w:cstheme="majorHAnsi"/>
          <w:szCs w:val="20"/>
          <w:lang w:eastAsia="en-AU"/>
        </w:rPr>
        <w:t>These results are consistent with the previous wave.</w:t>
      </w:r>
    </w:p>
    <w:p w14:paraId="2E54A14E" w14:textId="1A2409C0" w:rsidR="009F7039" w:rsidRPr="00AD54B7" w:rsidRDefault="0076576D" w:rsidP="0076576D">
      <w:pPr>
        <w:pStyle w:val="Caption"/>
        <w:keepNext/>
        <w:spacing w:before="120"/>
        <w:rPr>
          <w:rStyle w:val="Figuretitle"/>
          <w:b/>
          <w:i w:val="0"/>
          <w:sz w:val="24"/>
        </w:rPr>
      </w:pPr>
      <w:r w:rsidRPr="00AD54B7">
        <w:rPr>
          <w:rStyle w:val="Figuretitle"/>
          <w:b/>
          <w:i w:val="0"/>
          <w:sz w:val="24"/>
        </w:rPr>
        <w:t xml:space="preserve">Figure </w:t>
      </w:r>
      <w:r w:rsidRPr="00AD54B7">
        <w:rPr>
          <w:rStyle w:val="Figuretitle"/>
          <w:b/>
          <w:i w:val="0"/>
          <w:sz w:val="24"/>
        </w:rPr>
        <w:fldChar w:fldCharType="begin"/>
      </w:r>
      <w:r w:rsidRPr="00AD54B7">
        <w:rPr>
          <w:rStyle w:val="Figuretitle"/>
          <w:b/>
          <w:i w:val="0"/>
          <w:sz w:val="24"/>
        </w:rPr>
        <w:instrText xml:space="preserve"> SEQ Figure \* ARABIC </w:instrText>
      </w:r>
      <w:r w:rsidRPr="00AD54B7">
        <w:rPr>
          <w:rStyle w:val="Figuretitle"/>
          <w:b/>
          <w:i w:val="0"/>
          <w:sz w:val="24"/>
        </w:rPr>
        <w:fldChar w:fldCharType="separate"/>
      </w:r>
      <w:r w:rsidR="00F34B32">
        <w:rPr>
          <w:rStyle w:val="Figuretitle"/>
          <w:b/>
          <w:i w:val="0"/>
          <w:noProof/>
          <w:sz w:val="24"/>
        </w:rPr>
        <w:t>20</w:t>
      </w:r>
      <w:r w:rsidRPr="00AD54B7">
        <w:rPr>
          <w:rStyle w:val="Figuretitle"/>
          <w:b/>
          <w:i w:val="0"/>
          <w:sz w:val="24"/>
        </w:rPr>
        <w:fldChar w:fldCharType="end"/>
      </w:r>
      <w:r w:rsidRPr="00AD54B7">
        <w:rPr>
          <w:rStyle w:val="Figuretitle"/>
          <w:b/>
          <w:i w:val="0"/>
          <w:sz w:val="24"/>
        </w:rPr>
        <w:t>: Relevance of teaching STEM skills (segments).</w:t>
      </w:r>
      <w:r w:rsidR="009F7039" w:rsidRPr="00AD54B7">
        <w:rPr>
          <w:rStyle w:val="Figuretitle"/>
          <w:b/>
          <w:i w:val="0"/>
          <w:sz w:val="24"/>
        </w:rPr>
        <w:t xml:space="preserve"> </w:t>
      </w:r>
    </w:p>
    <w:p w14:paraId="41523D62" w14:textId="6203294F" w:rsidR="0076576D" w:rsidRPr="00AD54B7" w:rsidRDefault="009F7039" w:rsidP="0076576D">
      <w:pPr>
        <w:pStyle w:val="Caption"/>
        <w:keepNext/>
        <w:spacing w:before="120"/>
        <w:rPr>
          <w:b/>
          <w:i w:val="0"/>
          <w:iCs w:val="0"/>
          <w:szCs w:val="22"/>
        </w:rPr>
      </w:pPr>
      <w:r w:rsidRPr="00AD54B7">
        <w:rPr>
          <w:b/>
          <w:i w:val="0"/>
          <w:iCs w:val="0"/>
          <w:szCs w:val="22"/>
        </w:rPr>
        <w:t>Q. In your main role, how relevant is the teaching of STEM skills?</w:t>
      </w:r>
    </w:p>
    <w:p w14:paraId="0B09BC42" w14:textId="707CF1F4" w:rsidR="0076576D" w:rsidRPr="00AD54B7" w:rsidRDefault="00AD54B7" w:rsidP="00AD54B7">
      <w:r w:rsidRPr="00AD54B7">
        <w:rPr>
          <w:noProof/>
        </w:rPr>
        <w:drawing>
          <wp:inline distT="0" distB="0" distL="0" distR="0" wp14:anchorId="0CA70D51" wp14:editId="6A87AB75">
            <wp:extent cx="5727700" cy="2543175"/>
            <wp:effectExtent l="0" t="0" r="6350" b="0"/>
            <wp:docPr id="1445861915" name="Chart 1" descr="Figure 20: Pie chart showing four segments of educators based on relevance of teaching STEM skills in their role. The segments are 'all very relevant', 'at least one very relevant', 'at least one relevant' and 'no STEM relevanc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57CFB" w:rsidRPr="00AD54B7">
        <w:rPr>
          <w:sz w:val="18"/>
        </w:rPr>
        <w:t>Base: unweighted</w:t>
      </w:r>
      <w:r w:rsidR="004F0F65" w:rsidRPr="00AD54B7">
        <w:rPr>
          <w:sz w:val="18"/>
        </w:rPr>
        <w:t xml:space="preserve"> total – wave 1 – 8</w:t>
      </w:r>
      <w:r w:rsidR="00D6389B" w:rsidRPr="00AD54B7">
        <w:rPr>
          <w:sz w:val="18"/>
        </w:rPr>
        <w:t>44</w:t>
      </w:r>
      <w:r w:rsidR="004F0F65" w:rsidRPr="00AD54B7">
        <w:rPr>
          <w:sz w:val="18"/>
        </w:rPr>
        <w:t>, wave 2 – 7</w:t>
      </w:r>
      <w:r w:rsidR="00D6389B" w:rsidRPr="00AD54B7">
        <w:rPr>
          <w:sz w:val="18"/>
        </w:rPr>
        <w:t>3</w:t>
      </w:r>
      <w:r w:rsidR="00A13EEF" w:rsidRPr="00AD54B7">
        <w:rPr>
          <w:sz w:val="18"/>
        </w:rPr>
        <w:t>0</w:t>
      </w:r>
      <w:r w:rsidRPr="00AD54B7">
        <w:rPr>
          <w:sz w:val="18"/>
        </w:rPr>
        <w:t>, wave 3 - 801</w:t>
      </w:r>
      <w:r w:rsidR="004F0F65" w:rsidRPr="00AD54B7">
        <w:rPr>
          <w:sz w:val="18"/>
        </w:rPr>
        <w:t xml:space="preserve">. </w:t>
      </w:r>
      <w:r w:rsidR="0076576D" w:rsidRPr="00AD54B7">
        <w:rPr>
          <w:sz w:val="18"/>
        </w:rPr>
        <w:t xml:space="preserve">Weighted percentages may not add up to 100% due to rounding of decimal places to the nearest whole number.  </w:t>
      </w:r>
    </w:p>
    <w:p w14:paraId="0F87F9C9" w14:textId="77777777" w:rsidR="0076576D" w:rsidRPr="009F685B" w:rsidRDefault="0076576D" w:rsidP="0076576D">
      <w:pPr>
        <w:spacing w:after="200"/>
        <w:rPr>
          <w:rFonts w:asciiTheme="majorHAnsi" w:eastAsia="Times New Roman" w:hAnsiTheme="majorHAnsi" w:cstheme="majorHAnsi"/>
          <w:szCs w:val="20"/>
          <w:highlight w:val="yellow"/>
          <w:lang w:eastAsia="en-AU"/>
        </w:rPr>
      </w:pPr>
      <w:r w:rsidRPr="009F685B">
        <w:rPr>
          <w:rFonts w:asciiTheme="majorHAnsi" w:eastAsia="Times New Roman" w:hAnsiTheme="majorHAnsi" w:cstheme="majorHAnsi"/>
          <w:szCs w:val="20"/>
          <w:highlight w:val="yellow"/>
          <w:lang w:eastAsia="en-AU"/>
        </w:rPr>
        <w:br w:type="page"/>
      </w:r>
    </w:p>
    <w:p w14:paraId="6E864445" w14:textId="77777777" w:rsidR="0076576D" w:rsidRPr="008948B6" w:rsidRDefault="0076576D" w:rsidP="0076576D">
      <w:pPr>
        <w:rPr>
          <w:rFonts w:asciiTheme="majorHAnsi" w:eastAsia="Times New Roman" w:hAnsiTheme="majorHAnsi" w:cstheme="majorHAnsi"/>
          <w:szCs w:val="20"/>
          <w:lang w:eastAsia="en-AU"/>
        </w:rPr>
      </w:pPr>
      <w:r w:rsidRPr="008948B6">
        <w:rPr>
          <w:rFonts w:asciiTheme="majorHAnsi" w:eastAsia="Times New Roman" w:hAnsiTheme="majorHAnsi" w:cstheme="majorHAnsi"/>
          <w:szCs w:val="20"/>
          <w:lang w:eastAsia="en-AU"/>
        </w:rPr>
        <w:t xml:space="preserve">Exploring these segments further, it can be seen that primary and secondary STEM teachers have similar relevance scores to one another. While relevance is equal, secondary STEM teachers can focus purely on this topic, while primary teachers need to address STEM alongside all other aspects of the curriculum. </w:t>
      </w:r>
    </w:p>
    <w:p w14:paraId="1E9F52F1" w14:textId="5AA37A70" w:rsidR="00612E50" w:rsidRPr="008948B6" w:rsidRDefault="0076576D" w:rsidP="0076576D">
      <w:pPr>
        <w:pStyle w:val="Caption"/>
        <w:keepNext/>
        <w:rPr>
          <w:rStyle w:val="Figuretitle"/>
          <w:b/>
          <w:i w:val="0"/>
          <w:sz w:val="24"/>
        </w:rPr>
      </w:pPr>
      <w:r w:rsidRPr="008948B6">
        <w:rPr>
          <w:rStyle w:val="Figuretitle"/>
          <w:b/>
          <w:i w:val="0"/>
          <w:sz w:val="24"/>
        </w:rPr>
        <w:t xml:space="preserve">Figure </w:t>
      </w:r>
      <w:r w:rsidRPr="008948B6">
        <w:rPr>
          <w:rStyle w:val="Figuretitle"/>
          <w:b/>
          <w:i w:val="0"/>
          <w:sz w:val="24"/>
        </w:rPr>
        <w:fldChar w:fldCharType="begin"/>
      </w:r>
      <w:r w:rsidRPr="008948B6">
        <w:rPr>
          <w:rStyle w:val="Figuretitle"/>
          <w:b/>
          <w:i w:val="0"/>
          <w:sz w:val="24"/>
        </w:rPr>
        <w:instrText xml:space="preserve"> SEQ Figure \* ARABIC </w:instrText>
      </w:r>
      <w:r w:rsidRPr="008948B6">
        <w:rPr>
          <w:rStyle w:val="Figuretitle"/>
          <w:b/>
          <w:i w:val="0"/>
          <w:sz w:val="24"/>
        </w:rPr>
        <w:fldChar w:fldCharType="separate"/>
      </w:r>
      <w:r w:rsidR="00F34B32">
        <w:rPr>
          <w:rStyle w:val="Figuretitle"/>
          <w:b/>
          <w:i w:val="0"/>
          <w:noProof/>
          <w:sz w:val="24"/>
        </w:rPr>
        <w:t>21</w:t>
      </w:r>
      <w:r w:rsidRPr="008948B6">
        <w:rPr>
          <w:rStyle w:val="Figuretitle"/>
          <w:b/>
          <w:i w:val="0"/>
          <w:sz w:val="24"/>
        </w:rPr>
        <w:fldChar w:fldCharType="end"/>
      </w:r>
      <w:r w:rsidRPr="008948B6">
        <w:rPr>
          <w:rStyle w:val="Figuretitle"/>
          <w:b/>
          <w:i w:val="0"/>
          <w:sz w:val="24"/>
        </w:rPr>
        <w:t>: Relevance of teaching STEM skills.</w:t>
      </w:r>
      <w:r w:rsidR="00612E50" w:rsidRPr="008948B6">
        <w:rPr>
          <w:rStyle w:val="Figuretitle"/>
          <w:b/>
          <w:i w:val="0"/>
          <w:sz w:val="24"/>
        </w:rPr>
        <w:t xml:space="preserve"> </w:t>
      </w:r>
    </w:p>
    <w:p w14:paraId="2FF60A5F" w14:textId="326FD6B0" w:rsidR="0076576D" w:rsidRPr="008948B6" w:rsidRDefault="00612E50" w:rsidP="0076576D">
      <w:pPr>
        <w:pStyle w:val="Caption"/>
        <w:keepNext/>
        <w:rPr>
          <w:b/>
          <w:i w:val="0"/>
          <w:iCs w:val="0"/>
          <w:szCs w:val="22"/>
        </w:rPr>
      </w:pPr>
      <w:r w:rsidRPr="008948B6">
        <w:rPr>
          <w:b/>
          <w:i w:val="0"/>
          <w:iCs w:val="0"/>
          <w:szCs w:val="22"/>
        </w:rPr>
        <w:t>Q. In your main role, how relevant is the teaching of STEM skills?</w:t>
      </w:r>
    </w:p>
    <w:p w14:paraId="0CF8A95E" w14:textId="4CAF4179" w:rsidR="0076576D" w:rsidRPr="008948B6" w:rsidRDefault="008948B6" w:rsidP="00BC513F">
      <w:r w:rsidRPr="008948B6">
        <w:rPr>
          <w:noProof/>
        </w:rPr>
        <w:drawing>
          <wp:inline distT="0" distB="0" distL="0" distR="0" wp14:anchorId="21E8D4A4" wp14:editId="24DDA73B">
            <wp:extent cx="5727700" cy="2838450"/>
            <wp:effectExtent l="0" t="0" r="6350" b="0"/>
            <wp:docPr id="756786334" name="Chart 1" descr="Figure 21: Bar chart to show the perceived relevance of teaching of STEM skills, split by teacher type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6576D" w:rsidRPr="008948B6">
        <w:rPr>
          <w:rFonts w:asciiTheme="majorHAnsi" w:hAnsiTheme="majorHAnsi" w:cstheme="majorHAnsi"/>
        </w:rPr>
        <w:t xml:space="preserve"> </w:t>
      </w:r>
    </w:p>
    <w:p w14:paraId="3A86403C" w14:textId="414FA5FF" w:rsidR="0076576D" w:rsidRPr="008948B6" w:rsidRDefault="00A57CFB" w:rsidP="0076576D">
      <w:pPr>
        <w:pStyle w:val="Caption"/>
        <w:spacing w:before="120"/>
        <w:rPr>
          <w:i w:val="0"/>
          <w:iCs w:val="0"/>
          <w:color w:val="auto"/>
          <w:sz w:val="18"/>
          <w:szCs w:val="22"/>
        </w:rPr>
      </w:pPr>
      <w:r w:rsidRPr="008948B6">
        <w:rPr>
          <w:i w:val="0"/>
          <w:iCs w:val="0"/>
          <w:color w:val="auto"/>
          <w:sz w:val="18"/>
          <w:szCs w:val="22"/>
        </w:rPr>
        <w:t>Base: unweighted</w:t>
      </w:r>
      <w:r w:rsidR="0076576D" w:rsidRPr="008948B6">
        <w:rPr>
          <w:i w:val="0"/>
          <w:iCs w:val="0"/>
          <w:color w:val="auto"/>
          <w:sz w:val="18"/>
          <w:szCs w:val="22"/>
        </w:rPr>
        <w:t xml:space="preserve"> primary school teachers – </w:t>
      </w:r>
      <w:r w:rsidR="002B1D6F" w:rsidRPr="008948B6">
        <w:rPr>
          <w:i w:val="0"/>
          <w:iCs w:val="0"/>
          <w:color w:val="auto"/>
          <w:sz w:val="18"/>
          <w:szCs w:val="22"/>
        </w:rPr>
        <w:t>3</w:t>
      </w:r>
      <w:r w:rsidR="008948B6" w:rsidRPr="008948B6">
        <w:rPr>
          <w:i w:val="0"/>
          <w:iCs w:val="0"/>
          <w:color w:val="auto"/>
          <w:sz w:val="18"/>
          <w:szCs w:val="22"/>
        </w:rPr>
        <w:t>71</w:t>
      </w:r>
      <w:r w:rsidR="0076576D" w:rsidRPr="008948B6">
        <w:rPr>
          <w:i w:val="0"/>
          <w:iCs w:val="0"/>
          <w:color w:val="auto"/>
          <w:sz w:val="18"/>
          <w:szCs w:val="22"/>
        </w:rPr>
        <w:t xml:space="preserve">, secondary non-STEM teachers – </w:t>
      </w:r>
      <w:r w:rsidR="002B1D6F" w:rsidRPr="008948B6">
        <w:rPr>
          <w:i w:val="0"/>
          <w:iCs w:val="0"/>
          <w:color w:val="auto"/>
          <w:sz w:val="18"/>
          <w:szCs w:val="22"/>
        </w:rPr>
        <w:t>1</w:t>
      </w:r>
      <w:r w:rsidR="008948B6" w:rsidRPr="008948B6">
        <w:rPr>
          <w:i w:val="0"/>
          <w:iCs w:val="0"/>
          <w:color w:val="auto"/>
          <w:sz w:val="18"/>
          <w:szCs w:val="22"/>
        </w:rPr>
        <w:t>52</w:t>
      </w:r>
      <w:r w:rsidR="0076576D" w:rsidRPr="008948B6">
        <w:rPr>
          <w:i w:val="0"/>
          <w:iCs w:val="0"/>
          <w:color w:val="auto"/>
          <w:sz w:val="18"/>
          <w:szCs w:val="22"/>
        </w:rPr>
        <w:t xml:space="preserve">, secondary STEM teachers – </w:t>
      </w:r>
      <w:r w:rsidR="002B1D6F" w:rsidRPr="008948B6">
        <w:rPr>
          <w:i w:val="0"/>
          <w:iCs w:val="0"/>
          <w:color w:val="auto"/>
          <w:sz w:val="18"/>
          <w:szCs w:val="22"/>
        </w:rPr>
        <w:t>16</w:t>
      </w:r>
      <w:r w:rsidR="008948B6" w:rsidRPr="008948B6">
        <w:rPr>
          <w:i w:val="0"/>
          <w:iCs w:val="0"/>
          <w:color w:val="auto"/>
          <w:sz w:val="18"/>
          <w:szCs w:val="22"/>
        </w:rPr>
        <w:t>1</w:t>
      </w:r>
      <w:r w:rsidR="0076576D" w:rsidRPr="008948B6">
        <w:rPr>
          <w:i w:val="0"/>
          <w:iCs w:val="0"/>
          <w:color w:val="auto"/>
          <w:sz w:val="18"/>
          <w:szCs w:val="22"/>
        </w:rPr>
        <w:t xml:space="preserve">. </w:t>
      </w:r>
    </w:p>
    <w:p w14:paraId="4B5B0368" w14:textId="77777777" w:rsidR="0076576D" w:rsidRPr="009F685B" w:rsidRDefault="0076576D" w:rsidP="0076576D">
      <w:pPr>
        <w:spacing w:after="200"/>
        <w:rPr>
          <w:rFonts w:asciiTheme="majorHAnsi" w:eastAsiaTheme="majorEastAsia" w:hAnsiTheme="majorHAnsi" w:cstheme="majorHAnsi"/>
          <w:b/>
          <w:bCs/>
          <w:color w:val="939598" w:themeColor="accent1"/>
          <w:sz w:val="26"/>
          <w:szCs w:val="26"/>
          <w:highlight w:val="yellow"/>
          <w:lang w:eastAsia="en-AU"/>
        </w:rPr>
      </w:pPr>
    </w:p>
    <w:p w14:paraId="10822FFF" w14:textId="77777777" w:rsidR="002B1D6F" w:rsidRPr="009F685B" w:rsidRDefault="002B1D6F">
      <w:pPr>
        <w:spacing w:after="200" w:line="276" w:lineRule="auto"/>
        <w:rPr>
          <w:rFonts w:asciiTheme="majorHAnsi" w:eastAsiaTheme="majorEastAsia" w:hAnsiTheme="majorHAnsi" w:cstheme="majorHAnsi"/>
          <w:color w:val="005677" w:themeColor="text2"/>
          <w:sz w:val="40"/>
          <w:szCs w:val="48"/>
          <w:highlight w:val="yellow"/>
          <w:lang w:eastAsia="en-AU"/>
        </w:rPr>
      </w:pPr>
      <w:bookmarkStart w:id="237" w:name="_Toc67930924"/>
      <w:r w:rsidRPr="009F685B">
        <w:rPr>
          <w:rFonts w:cstheme="majorHAnsi"/>
          <w:highlight w:val="yellow"/>
          <w:lang w:eastAsia="en-AU"/>
        </w:rPr>
        <w:br w:type="page"/>
      </w:r>
    </w:p>
    <w:p w14:paraId="7D9E7CCD" w14:textId="5EF5A32F" w:rsidR="0076576D" w:rsidRPr="00933E82" w:rsidRDefault="0076576D" w:rsidP="00425B41">
      <w:pPr>
        <w:pStyle w:val="Heading3"/>
        <w:rPr>
          <w:rFonts w:cstheme="majorHAnsi"/>
        </w:rPr>
      </w:pPr>
      <w:bookmarkStart w:id="238" w:name="_Toc120267612"/>
      <w:bookmarkStart w:id="239" w:name="_Toc205798098"/>
      <w:r w:rsidRPr="00933E82">
        <w:rPr>
          <w:rFonts w:cstheme="majorHAnsi"/>
        </w:rPr>
        <w:t>Feelings of qualification to teach STEM</w:t>
      </w:r>
      <w:bookmarkEnd w:id="237"/>
      <w:bookmarkEnd w:id="238"/>
      <w:bookmarkEnd w:id="239"/>
    </w:p>
    <w:p w14:paraId="7296932E" w14:textId="4FF27452" w:rsidR="00B9034B" w:rsidRPr="00933E82" w:rsidRDefault="0076576D" w:rsidP="0076576D">
      <w:pPr>
        <w:rPr>
          <w:rFonts w:asciiTheme="majorHAnsi" w:eastAsia="Times New Roman" w:hAnsiTheme="majorHAnsi" w:cstheme="majorHAnsi"/>
          <w:szCs w:val="20"/>
          <w:lang w:eastAsia="en-AU"/>
        </w:rPr>
      </w:pPr>
      <w:r w:rsidRPr="00933E82">
        <w:rPr>
          <w:rFonts w:asciiTheme="majorHAnsi" w:eastAsia="Times New Roman" w:hAnsiTheme="majorHAnsi" w:cstheme="majorHAnsi"/>
          <w:szCs w:val="20"/>
          <w:lang w:eastAsia="en-AU"/>
        </w:rPr>
        <w:t xml:space="preserve">When asked which STEM subjects they feel qualified to teach, mathematics was the clear winner with </w:t>
      </w:r>
      <w:r w:rsidR="0038214E" w:rsidRPr="00933E82">
        <w:rPr>
          <w:rFonts w:asciiTheme="majorHAnsi" w:eastAsia="Times New Roman" w:hAnsiTheme="majorHAnsi" w:cstheme="majorHAnsi"/>
          <w:szCs w:val="20"/>
          <w:lang w:eastAsia="en-AU"/>
        </w:rPr>
        <w:t>7</w:t>
      </w:r>
      <w:r w:rsidR="00D96E9E" w:rsidRPr="00933E82">
        <w:rPr>
          <w:rFonts w:asciiTheme="majorHAnsi" w:eastAsia="Times New Roman" w:hAnsiTheme="majorHAnsi" w:cstheme="majorHAnsi"/>
          <w:szCs w:val="20"/>
          <w:lang w:eastAsia="en-AU"/>
        </w:rPr>
        <w:t>0</w:t>
      </w:r>
      <w:r w:rsidRPr="00933E82">
        <w:rPr>
          <w:rFonts w:asciiTheme="majorHAnsi" w:eastAsia="Times New Roman" w:hAnsiTheme="majorHAnsi" w:cstheme="majorHAnsi"/>
          <w:szCs w:val="20"/>
          <w:lang w:eastAsia="en-AU"/>
        </w:rPr>
        <w:t xml:space="preserve">% feeling qualified to teach it. </w:t>
      </w:r>
    </w:p>
    <w:p w14:paraId="4426C460" w14:textId="48AE5091" w:rsidR="0076576D" w:rsidRPr="00933E82" w:rsidRDefault="0076576D" w:rsidP="0076576D">
      <w:pPr>
        <w:rPr>
          <w:rFonts w:asciiTheme="majorHAnsi" w:eastAsia="Times New Roman" w:hAnsiTheme="majorHAnsi" w:cstheme="majorHAnsi"/>
          <w:szCs w:val="20"/>
          <w:lang w:eastAsia="en-AU"/>
        </w:rPr>
      </w:pPr>
      <w:r w:rsidRPr="00933E82">
        <w:rPr>
          <w:rFonts w:asciiTheme="majorHAnsi" w:eastAsia="Times New Roman" w:hAnsiTheme="majorHAnsi" w:cstheme="majorHAnsi"/>
          <w:szCs w:val="20"/>
          <w:lang w:eastAsia="en-AU"/>
        </w:rPr>
        <w:t>Next was technology (</w:t>
      </w:r>
      <w:r w:rsidR="00933E82" w:rsidRPr="00933E82">
        <w:rPr>
          <w:rFonts w:asciiTheme="majorHAnsi" w:eastAsia="Times New Roman" w:hAnsiTheme="majorHAnsi" w:cstheme="majorHAnsi"/>
          <w:szCs w:val="20"/>
          <w:lang w:eastAsia="en-AU"/>
        </w:rPr>
        <w:t>58</w:t>
      </w:r>
      <w:r w:rsidRPr="00933E82">
        <w:rPr>
          <w:rFonts w:asciiTheme="majorHAnsi" w:eastAsia="Times New Roman" w:hAnsiTheme="majorHAnsi" w:cstheme="majorHAnsi"/>
          <w:szCs w:val="20"/>
          <w:lang w:eastAsia="en-AU"/>
        </w:rPr>
        <w:t xml:space="preserve">%), </w:t>
      </w:r>
      <w:r w:rsidR="00933E82" w:rsidRPr="00933E82">
        <w:rPr>
          <w:rFonts w:asciiTheme="majorHAnsi" w:eastAsia="Times New Roman" w:hAnsiTheme="majorHAnsi" w:cstheme="majorHAnsi"/>
          <w:szCs w:val="20"/>
          <w:lang w:eastAsia="en-AU"/>
        </w:rPr>
        <w:t xml:space="preserve">closely </w:t>
      </w:r>
      <w:r w:rsidRPr="00933E82">
        <w:rPr>
          <w:rFonts w:asciiTheme="majorHAnsi" w:eastAsia="Times New Roman" w:hAnsiTheme="majorHAnsi" w:cstheme="majorHAnsi"/>
          <w:szCs w:val="20"/>
          <w:lang w:eastAsia="en-AU"/>
        </w:rPr>
        <w:t>followed by</w:t>
      </w:r>
      <w:r w:rsidR="00933E82" w:rsidRPr="00933E82">
        <w:rPr>
          <w:rFonts w:asciiTheme="majorHAnsi" w:eastAsia="Times New Roman" w:hAnsiTheme="majorHAnsi" w:cstheme="majorHAnsi"/>
          <w:szCs w:val="20"/>
          <w:lang w:eastAsia="en-AU"/>
        </w:rPr>
        <w:t xml:space="preserve"> STEM as an integrative set of skills (57%) and </w:t>
      </w:r>
      <w:r w:rsidRPr="00933E82">
        <w:rPr>
          <w:rFonts w:asciiTheme="majorHAnsi" w:eastAsia="Times New Roman" w:hAnsiTheme="majorHAnsi" w:cstheme="majorHAnsi"/>
          <w:szCs w:val="20"/>
          <w:lang w:eastAsia="en-AU"/>
        </w:rPr>
        <w:t>science (</w:t>
      </w:r>
      <w:r w:rsidR="00933E82" w:rsidRPr="00933E82">
        <w:rPr>
          <w:rFonts w:asciiTheme="majorHAnsi" w:eastAsia="Times New Roman" w:hAnsiTheme="majorHAnsi" w:cstheme="majorHAnsi"/>
          <w:szCs w:val="20"/>
          <w:lang w:eastAsia="en-AU"/>
        </w:rPr>
        <w:t>56%)</w:t>
      </w:r>
      <w:r w:rsidRPr="00933E82">
        <w:rPr>
          <w:rFonts w:asciiTheme="majorHAnsi" w:eastAsia="Times New Roman" w:hAnsiTheme="majorHAnsi" w:cstheme="majorHAnsi"/>
          <w:szCs w:val="20"/>
          <w:lang w:eastAsia="en-AU"/>
        </w:rPr>
        <w:t>. Feelings of qualification to teach engineering skills was significantly lower, with only three in ten who feel they are qualified to teach this (3</w:t>
      </w:r>
      <w:r w:rsidR="00933E82" w:rsidRPr="00933E82">
        <w:rPr>
          <w:rFonts w:asciiTheme="majorHAnsi" w:eastAsia="Times New Roman" w:hAnsiTheme="majorHAnsi" w:cstheme="majorHAnsi"/>
          <w:szCs w:val="20"/>
          <w:lang w:eastAsia="en-AU"/>
        </w:rPr>
        <w:t>1</w:t>
      </w:r>
      <w:r w:rsidRPr="00933E82">
        <w:rPr>
          <w:rFonts w:asciiTheme="majorHAnsi" w:eastAsia="Times New Roman" w:hAnsiTheme="majorHAnsi" w:cstheme="majorHAnsi"/>
          <w:szCs w:val="20"/>
          <w:lang w:eastAsia="en-AU"/>
        </w:rPr>
        <w:t>%). </w:t>
      </w:r>
    </w:p>
    <w:p w14:paraId="7D9B3AEA" w14:textId="1DFC066C" w:rsidR="00790525" w:rsidRPr="00213921" w:rsidRDefault="0076576D" w:rsidP="00790525">
      <w:pPr>
        <w:pStyle w:val="Caption"/>
        <w:spacing w:before="120"/>
        <w:rPr>
          <w:rStyle w:val="Figuretitle"/>
          <w:b/>
          <w:i w:val="0"/>
          <w:sz w:val="24"/>
        </w:rPr>
      </w:pPr>
      <w:r w:rsidRPr="00213921">
        <w:rPr>
          <w:rStyle w:val="Figuretitle"/>
          <w:b/>
          <w:i w:val="0"/>
          <w:sz w:val="24"/>
        </w:rPr>
        <w:t xml:space="preserve">Figure </w:t>
      </w:r>
      <w:r w:rsidRPr="00213921">
        <w:rPr>
          <w:rStyle w:val="Figuretitle"/>
          <w:b/>
          <w:i w:val="0"/>
          <w:sz w:val="24"/>
        </w:rPr>
        <w:fldChar w:fldCharType="begin"/>
      </w:r>
      <w:r w:rsidRPr="00213921">
        <w:rPr>
          <w:rStyle w:val="Figuretitle"/>
          <w:b/>
          <w:i w:val="0"/>
          <w:sz w:val="24"/>
        </w:rPr>
        <w:instrText xml:space="preserve"> SEQ Figure \* ARABIC </w:instrText>
      </w:r>
      <w:r w:rsidRPr="00213921">
        <w:rPr>
          <w:rStyle w:val="Figuretitle"/>
          <w:b/>
          <w:i w:val="0"/>
          <w:sz w:val="24"/>
        </w:rPr>
        <w:fldChar w:fldCharType="separate"/>
      </w:r>
      <w:r w:rsidR="00F34B32">
        <w:rPr>
          <w:rStyle w:val="Figuretitle"/>
          <w:b/>
          <w:i w:val="0"/>
          <w:noProof/>
          <w:sz w:val="24"/>
        </w:rPr>
        <w:t>22</w:t>
      </w:r>
      <w:r w:rsidRPr="00213921">
        <w:rPr>
          <w:rStyle w:val="Figuretitle"/>
          <w:b/>
          <w:i w:val="0"/>
          <w:sz w:val="24"/>
        </w:rPr>
        <w:fldChar w:fldCharType="end"/>
      </w:r>
      <w:r w:rsidRPr="00213921">
        <w:rPr>
          <w:rStyle w:val="Figuretitle"/>
          <w:b/>
          <w:i w:val="0"/>
          <w:sz w:val="24"/>
        </w:rPr>
        <w:t xml:space="preserve">: How qualified educators feel about teaching each STEM subject. </w:t>
      </w:r>
    </w:p>
    <w:p w14:paraId="1E48731D" w14:textId="09A50591" w:rsidR="0076576D" w:rsidRDefault="00790525" w:rsidP="000F370D">
      <w:pPr>
        <w:pStyle w:val="Caption"/>
        <w:spacing w:before="120"/>
        <w:rPr>
          <w:rFonts w:asciiTheme="majorHAnsi" w:hAnsiTheme="majorHAnsi" w:cstheme="majorHAnsi"/>
        </w:rPr>
      </w:pPr>
      <w:r w:rsidRPr="00213921">
        <w:rPr>
          <w:b/>
          <w:i w:val="0"/>
          <w:iCs w:val="0"/>
          <w:szCs w:val="22"/>
        </w:rPr>
        <w:t>Q. How qualified do you feel to teach STEM subjects?</w:t>
      </w:r>
      <w:r w:rsidRPr="00213921">
        <w:rPr>
          <w:rFonts w:asciiTheme="majorHAnsi" w:hAnsiTheme="majorHAnsi" w:cstheme="majorHAnsi"/>
        </w:rPr>
        <w:t xml:space="preserve"> </w:t>
      </w:r>
    </w:p>
    <w:p w14:paraId="0B0EEAFC" w14:textId="66191350" w:rsidR="000F370D" w:rsidRPr="00213921" w:rsidRDefault="003D6DE8" w:rsidP="00DB0B1F">
      <w:r w:rsidRPr="003D6DE8">
        <w:rPr>
          <w:noProof/>
        </w:rPr>
        <w:drawing>
          <wp:inline distT="0" distB="0" distL="0" distR="0" wp14:anchorId="5E75000E" wp14:editId="5A7BDE4D">
            <wp:extent cx="6265333" cy="2832735"/>
            <wp:effectExtent l="0" t="0" r="2540" b="5715"/>
            <wp:docPr id="1417012303" name="Chart 1" descr="Figure 22: Stacked column chart showing how qualified educators feel to teach STEM subjects. The scale is from very unqualified to very qualified.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Style1"/>
        <w:tblW w:w="9237" w:type="dxa"/>
        <w:tblCellMar>
          <w:top w:w="57" w:type="dxa"/>
          <w:bottom w:w="57" w:type="dxa"/>
        </w:tblCellMar>
        <w:tblLook w:val="04A0" w:firstRow="1" w:lastRow="0" w:firstColumn="1" w:lastColumn="0" w:noHBand="0" w:noVBand="1"/>
        <w:tblCaption w:val="Figure 23: How qualified educators feel about teaching each STEM subject: summary of nets."/>
        <w:tblDescription w:val="Summary table showing netted figures for feelings of qualification for teaching STEM. The table shows the top 2 net scores (net: somewhat / very qualified) and bottom 2 net scores (net: somewhat / very unqualified). In the columns, results are split by STEM as an integrative set of skills, science, technology, engineering and mathematics skills."/>
      </w:tblPr>
      <w:tblGrid>
        <w:gridCol w:w="2718"/>
        <w:gridCol w:w="386"/>
        <w:gridCol w:w="1131"/>
        <w:gridCol w:w="1133"/>
        <w:gridCol w:w="1241"/>
        <w:gridCol w:w="1305"/>
        <w:gridCol w:w="1323"/>
      </w:tblGrid>
      <w:tr w:rsidR="003E610E" w:rsidRPr="00D96E9E" w14:paraId="15669034" w14:textId="77777777" w:rsidTr="00935C05">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718" w:type="dxa"/>
            <w:hideMark/>
          </w:tcPr>
          <w:p w14:paraId="1C0D1EDD" w14:textId="7196D769" w:rsidR="000F370D" w:rsidRPr="00D96E9E" w:rsidRDefault="000F370D" w:rsidP="000F370D">
            <w:pPr>
              <w:spacing w:after="0" w:line="240" w:lineRule="auto"/>
              <w:textAlignment w:val="center"/>
              <w:rPr>
                <w:rFonts w:eastAsia="Times New Roman" w:cstheme="minorHAnsi"/>
                <w:szCs w:val="20"/>
                <w:lang w:eastAsia="en-AU"/>
              </w:rPr>
            </w:pPr>
            <w:r w:rsidRPr="00D96E9E">
              <w:rPr>
                <w:rFonts w:asciiTheme="majorHAnsi" w:hAnsiTheme="majorHAnsi" w:cstheme="majorHAnsi"/>
                <w:bCs/>
                <w:color w:val="FFFFFF"/>
                <w:kern w:val="24"/>
                <w:szCs w:val="20"/>
              </w:rPr>
              <w:t>STEM subjects</w:t>
            </w:r>
          </w:p>
        </w:tc>
        <w:tc>
          <w:tcPr>
            <w:tcW w:w="1517" w:type="dxa"/>
            <w:gridSpan w:val="2"/>
            <w:hideMark/>
          </w:tcPr>
          <w:p w14:paraId="3E65D5A8" w14:textId="2C856FB3" w:rsidR="000F370D" w:rsidRPr="00D96E9E"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STEM as an integrative set of skills</w:t>
            </w:r>
          </w:p>
        </w:tc>
        <w:tc>
          <w:tcPr>
            <w:tcW w:w="1133" w:type="dxa"/>
            <w:hideMark/>
          </w:tcPr>
          <w:p w14:paraId="63C271E9" w14:textId="23866874" w:rsidR="000F370D" w:rsidRPr="00D96E9E"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Science skills</w:t>
            </w:r>
          </w:p>
        </w:tc>
        <w:tc>
          <w:tcPr>
            <w:tcW w:w="1241" w:type="dxa"/>
            <w:hideMark/>
          </w:tcPr>
          <w:p w14:paraId="3598D65B" w14:textId="26B30337" w:rsidR="000F370D" w:rsidRPr="00D96E9E"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Technology skills</w:t>
            </w:r>
          </w:p>
        </w:tc>
        <w:tc>
          <w:tcPr>
            <w:tcW w:w="1305" w:type="dxa"/>
            <w:hideMark/>
          </w:tcPr>
          <w:p w14:paraId="43642B50" w14:textId="586C2958" w:rsidR="000F370D" w:rsidRPr="00D96E9E"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Engineering skills</w:t>
            </w:r>
          </w:p>
        </w:tc>
        <w:tc>
          <w:tcPr>
            <w:tcW w:w="1323" w:type="dxa"/>
            <w:hideMark/>
          </w:tcPr>
          <w:p w14:paraId="74DE7620" w14:textId="313EF4D1" w:rsidR="000F370D" w:rsidRPr="00D96E9E"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Mathematics skills</w:t>
            </w:r>
          </w:p>
        </w:tc>
      </w:tr>
      <w:tr w:rsidR="00935C05" w:rsidRPr="00D96E9E" w14:paraId="5F349473" w14:textId="77777777" w:rsidTr="00461D2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04" w:type="dxa"/>
            <w:gridSpan w:val="2"/>
            <w:hideMark/>
          </w:tcPr>
          <w:p w14:paraId="1AB6E7FF" w14:textId="3934E35C" w:rsidR="00935C05" w:rsidRPr="00D96E9E" w:rsidRDefault="00935C05" w:rsidP="00935C05">
            <w:pPr>
              <w:spacing w:after="0" w:line="240" w:lineRule="auto"/>
              <w:textAlignment w:val="center"/>
              <w:rPr>
                <w:rFonts w:eastAsia="Times New Roman" w:cstheme="minorHAnsi"/>
                <w:bCs/>
                <w:szCs w:val="20"/>
                <w:lang w:eastAsia="en-AU"/>
              </w:rPr>
            </w:pPr>
            <w:r w:rsidRPr="00D96E9E">
              <w:rPr>
                <w:rFonts w:asciiTheme="majorHAnsi" w:eastAsia="Times New Roman" w:hAnsiTheme="majorHAnsi" w:cstheme="majorHAnsi"/>
                <w:bCs/>
                <w:color w:val="000000"/>
                <w:szCs w:val="20"/>
                <w:lang w:eastAsia="en-AU"/>
              </w:rPr>
              <w:t>Net: somewhat / very qualified</w:t>
            </w:r>
          </w:p>
        </w:tc>
        <w:tc>
          <w:tcPr>
            <w:tcW w:w="1131" w:type="dxa"/>
            <w:hideMark/>
          </w:tcPr>
          <w:p w14:paraId="75EED196" w14:textId="38E1C748"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57%</w:t>
            </w:r>
          </w:p>
        </w:tc>
        <w:tc>
          <w:tcPr>
            <w:tcW w:w="1133" w:type="dxa"/>
            <w:hideMark/>
          </w:tcPr>
          <w:p w14:paraId="65EB7149" w14:textId="46960509"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56%</w:t>
            </w:r>
          </w:p>
        </w:tc>
        <w:tc>
          <w:tcPr>
            <w:tcW w:w="1241" w:type="dxa"/>
            <w:hideMark/>
          </w:tcPr>
          <w:p w14:paraId="1465D8DC" w14:textId="70D3D409"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58%</w:t>
            </w:r>
          </w:p>
        </w:tc>
        <w:tc>
          <w:tcPr>
            <w:tcW w:w="1305" w:type="dxa"/>
            <w:hideMark/>
          </w:tcPr>
          <w:p w14:paraId="223D3382" w14:textId="32F6E405"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31%</w:t>
            </w:r>
          </w:p>
        </w:tc>
        <w:tc>
          <w:tcPr>
            <w:tcW w:w="1323" w:type="dxa"/>
            <w:hideMark/>
          </w:tcPr>
          <w:p w14:paraId="20EDD5EC" w14:textId="58F9C336"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70%</w:t>
            </w:r>
          </w:p>
        </w:tc>
      </w:tr>
      <w:tr w:rsidR="00935C05" w:rsidRPr="00D96E9E" w14:paraId="2905E6B6" w14:textId="77777777" w:rsidTr="00461D2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04" w:type="dxa"/>
            <w:gridSpan w:val="2"/>
            <w:hideMark/>
          </w:tcPr>
          <w:p w14:paraId="7F2FF82F" w14:textId="53381E55" w:rsidR="00935C05" w:rsidRPr="00D96E9E" w:rsidRDefault="00935C05" w:rsidP="00935C05">
            <w:pPr>
              <w:spacing w:after="0" w:line="240" w:lineRule="auto"/>
              <w:textAlignment w:val="center"/>
              <w:rPr>
                <w:rFonts w:eastAsia="Times New Roman" w:cstheme="minorHAnsi"/>
                <w:bCs/>
                <w:szCs w:val="20"/>
                <w:lang w:eastAsia="en-AU"/>
              </w:rPr>
            </w:pPr>
            <w:r w:rsidRPr="00D96E9E">
              <w:rPr>
                <w:rFonts w:asciiTheme="majorHAnsi" w:eastAsia="Times New Roman" w:hAnsiTheme="majorHAnsi" w:cstheme="majorHAnsi"/>
                <w:bCs/>
                <w:color w:val="000000"/>
                <w:szCs w:val="20"/>
                <w:lang w:eastAsia="en-AU"/>
              </w:rPr>
              <w:t>Net: somewhat / very unqualified</w:t>
            </w:r>
          </w:p>
        </w:tc>
        <w:tc>
          <w:tcPr>
            <w:tcW w:w="1131" w:type="dxa"/>
            <w:hideMark/>
          </w:tcPr>
          <w:p w14:paraId="6E511F4E" w14:textId="4EB8BDD6"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24%</w:t>
            </w:r>
          </w:p>
        </w:tc>
        <w:tc>
          <w:tcPr>
            <w:tcW w:w="1133" w:type="dxa"/>
            <w:hideMark/>
          </w:tcPr>
          <w:p w14:paraId="392AD378" w14:textId="59C9A253"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33%</w:t>
            </w:r>
          </w:p>
        </w:tc>
        <w:tc>
          <w:tcPr>
            <w:tcW w:w="1241" w:type="dxa"/>
            <w:hideMark/>
          </w:tcPr>
          <w:p w14:paraId="3AFF7E3B" w14:textId="71C02F4D"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28%</w:t>
            </w:r>
          </w:p>
        </w:tc>
        <w:tc>
          <w:tcPr>
            <w:tcW w:w="1305" w:type="dxa"/>
            <w:hideMark/>
          </w:tcPr>
          <w:p w14:paraId="769A7CE4" w14:textId="579C40ED"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52%</w:t>
            </w:r>
          </w:p>
        </w:tc>
        <w:tc>
          <w:tcPr>
            <w:tcW w:w="1323" w:type="dxa"/>
            <w:hideMark/>
          </w:tcPr>
          <w:p w14:paraId="1FB62068" w14:textId="0FFA40CB"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asciiTheme="majorHAnsi" w:cs="Calibri"/>
                <w:color w:val="000000"/>
                <w:kern w:val="24"/>
                <w:szCs w:val="20"/>
              </w:rPr>
              <w:t>20%</w:t>
            </w:r>
          </w:p>
        </w:tc>
      </w:tr>
    </w:tbl>
    <w:p w14:paraId="1247A803" w14:textId="77777777" w:rsidR="00461D2A" w:rsidRPr="00D96E9E" w:rsidRDefault="00461D2A" w:rsidP="0076576D">
      <w:pPr>
        <w:pStyle w:val="Caption"/>
        <w:spacing w:before="120"/>
        <w:rPr>
          <w:i w:val="0"/>
          <w:iCs w:val="0"/>
          <w:color w:val="auto"/>
          <w:sz w:val="18"/>
          <w:szCs w:val="22"/>
        </w:rPr>
      </w:pPr>
    </w:p>
    <w:tbl>
      <w:tblPr>
        <w:tblStyle w:val="Style1"/>
        <w:tblW w:w="9247" w:type="dxa"/>
        <w:tblCellMar>
          <w:top w:w="57" w:type="dxa"/>
          <w:bottom w:w="57" w:type="dxa"/>
        </w:tblCellMar>
        <w:tblLook w:val="04A0" w:firstRow="1" w:lastRow="0" w:firstColumn="1" w:lastColumn="0" w:noHBand="0" w:noVBand="1"/>
        <w:tblCaption w:val="Figure 23: How qualified educators feel about teaching each STEM subject: net: somewhat / very qualified by wave 1 and wave 2."/>
        <w:tblDescription w:val="Summary table showing netted figures for feeling qualified to teach STEM subjects. The table shows the top 2 net scores (net: somewhat / very qualified) by wave 1 and wave 2. In the columns, results are split by STEM as an integrative set of skills, science, technology, engineering and mathematics skills."/>
      </w:tblPr>
      <w:tblGrid>
        <w:gridCol w:w="2722"/>
        <w:gridCol w:w="386"/>
        <w:gridCol w:w="1132"/>
        <w:gridCol w:w="1134"/>
        <w:gridCol w:w="1242"/>
        <w:gridCol w:w="1307"/>
        <w:gridCol w:w="1324"/>
      </w:tblGrid>
      <w:tr w:rsidR="003E610E" w:rsidRPr="00D96E9E" w14:paraId="6BD0EB23" w14:textId="77777777" w:rsidTr="00461D2A">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2722" w:type="dxa"/>
            <w:hideMark/>
          </w:tcPr>
          <w:p w14:paraId="7B052C01" w14:textId="77777777" w:rsidR="00461D2A" w:rsidRPr="00D96E9E" w:rsidRDefault="00461D2A" w:rsidP="00A345AF">
            <w:pPr>
              <w:spacing w:after="0" w:line="240" w:lineRule="auto"/>
              <w:textAlignment w:val="center"/>
              <w:rPr>
                <w:rFonts w:eastAsia="Times New Roman" w:cstheme="minorHAnsi"/>
                <w:szCs w:val="20"/>
                <w:lang w:eastAsia="en-AU"/>
              </w:rPr>
            </w:pPr>
            <w:r w:rsidRPr="00D96E9E">
              <w:rPr>
                <w:rFonts w:asciiTheme="majorHAnsi" w:hAnsiTheme="majorHAnsi" w:cstheme="majorHAnsi"/>
                <w:bCs/>
                <w:color w:val="FFFFFF"/>
                <w:kern w:val="24"/>
                <w:szCs w:val="20"/>
              </w:rPr>
              <w:t>STEM subjects</w:t>
            </w:r>
          </w:p>
        </w:tc>
        <w:tc>
          <w:tcPr>
            <w:tcW w:w="1518" w:type="dxa"/>
            <w:gridSpan w:val="2"/>
            <w:hideMark/>
          </w:tcPr>
          <w:p w14:paraId="10762D5C" w14:textId="77777777" w:rsidR="00461D2A" w:rsidRPr="00D96E9E"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STEM as an integrative set of skills</w:t>
            </w:r>
          </w:p>
        </w:tc>
        <w:tc>
          <w:tcPr>
            <w:tcW w:w="1134" w:type="dxa"/>
            <w:hideMark/>
          </w:tcPr>
          <w:p w14:paraId="20B6D3CD" w14:textId="77777777" w:rsidR="00461D2A" w:rsidRPr="00D96E9E"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Science skills</w:t>
            </w:r>
          </w:p>
        </w:tc>
        <w:tc>
          <w:tcPr>
            <w:tcW w:w="1242" w:type="dxa"/>
            <w:hideMark/>
          </w:tcPr>
          <w:p w14:paraId="20E82DDA" w14:textId="77777777" w:rsidR="00461D2A" w:rsidRPr="00D96E9E"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Technology skills</w:t>
            </w:r>
          </w:p>
        </w:tc>
        <w:tc>
          <w:tcPr>
            <w:tcW w:w="1307" w:type="dxa"/>
            <w:hideMark/>
          </w:tcPr>
          <w:p w14:paraId="0633B786" w14:textId="77777777" w:rsidR="00461D2A" w:rsidRPr="00D96E9E"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Engineering skills</w:t>
            </w:r>
          </w:p>
        </w:tc>
        <w:tc>
          <w:tcPr>
            <w:tcW w:w="1324" w:type="dxa"/>
            <w:hideMark/>
          </w:tcPr>
          <w:p w14:paraId="0914536B" w14:textId="77777777" w:rsidR="00461D2A" w:rsidRPr="00D96E9E"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96E9E">
              <w:rPr>
                <w:rFonts w:asciiTheme="majorHAnsi" w:hAnsiTheme="majorHAnsi" w:cstheme="majorHAnsi"/>
                <w:bCs/>
                <w:color w:val="FFFFFF"/>
                <w:kern w:val="24"/>
                <w:szCs w:val="20"/>
              </w:rPr>
              <w:t>Mathematics skills</w:t>
            </w:r>
          </w:p>
        </w:tc>
      </w:tr>
      <w:tr w:rsidR="00935C05" w:rsidRPr="00D96E9E" w14:paraId="24E61086" w14:textId="77777777" w:rsidTr="00461D2A">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48D9918E" w14:textId="592B9369" w:rsidR="00935C05" w:rsidRPr="00D96E9E" w:rsidRDefault="00935C05" w:rsidP="00935C05">
            <w:pPr>
              <w:spacing w:after="0" w:line="240" w:lineRule="auto"/>
              <w:textAlignment w:val="center"/>
              <w:rPr>
                <w:rFonts w:eastAsia="Times New Roman" w:cstheme="minorHAnsi"/>
                <w:bCs/>
                <w:szCs w:val="20"/>
                <w:lang w:eastAsia="en-AU"/>
              </w:rPr>
            </w:pPr>
            <w:r w:rsidRPr="00D96E9E">
              <w:rPr>
                <w:rFonts w:asciiTheme="majorHAnsi" w:eastAsia="Times New Roman" w:hAnsiTheme="majorHAnsi" w:cstheme="majorHAnsi"/>
                <w:bCs/>
                <w:color w:val="000000"/>
                <w:szCs w:val="20"/>
                <w:lang w:eastAsia="en-AU"/>
              </w:rPr>
              <w:t>Net: somewhat / very qualified – Wave 1</w:t>
            </w:r>
          </w:p>
        </w:tc>
        <w:tc>
          <w:tcPr>
            <w:tcW w:w="1132" w:type="dxa"/>
          </w:tcPr>
          <w:p w14:paraId="5DB1C788" w14:textId="765F5723"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58%</w:t>
            </w:r>
          </w:p>
        </w:tc>
        <w:tc>
          <w:tcPr>
            <w:tcW w:w="1134" w:type="dxa"/>
          </w:tcPr>
          <w:p w14:paraId="0840892C" w14:textId="61EA2BD3"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56%</w:t>
            </w:r>
          </w:p>
        </w:tc>
        <w:tc>
          <w:tcPr>
            <w:tcW w:w="1242" w:type="dxa"/>
          </w:tcPr>
          <w:p w14:paraId="2EDB0B84" w14:textId="6EE54996"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60%</w:t>
            </w:r>
          </w:p>
        </w:tc>
        <w:tc>
          <w:tcPr>
            <w:tcW w:w="1307" w:type="dxa"/>
          </w:tcPr>
          <w:p w14:paraId="24559914" w14:textId="077A4ACD"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30%</w:t>
            </w:r>
          </w:p>
        </w:tc>
        <w:tc>
          <w:tcPr>
            <w:tcW w:w="1324" w:type="dxa"/>
          </w:tcPr>
          <w:p w14:paraId="02DE4ABE" w14:textId="46E452F4"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67%</w:t>
            </w:r>
          </w:p>
        </w:tc>
      </w:tr>
      <w:tr w:rsidR="00935C05" w:rsidRPr="00D96E9E" w14:paraId="5C92572E" w14:textId="77777777" w:rsidTr="00461D2A">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2914B2AF" w14:textId="258CF64D" w:rsidR="00935C05" w:rsidRPr="00D96E9E" w:rsidRDefault="00935C05" w:rsidP="00935C05">
            <w:pPr>
              <w:spacing w:after="0" w:line="240" w:lineRule="auto"/>
              <w:textAlignment w:val="center"/>
              <w:rPr>
                <w:rFonts w:eastAsia="Times New Roman" w:cstheme="minorHAnsi"/>
                <w:bCs/>
                <w:szCs w:val="20"/>
                <w:lang w:eastAsia="en-AU"/>
              </w:rPr>
            </w:pPr>
            <w:r w:rsidRPr="00D96E9E">
              <w:rPr>
                <w:rFonts w:asciiTheme="majorHAnsi" w:eastAsia="Times New Roman" w:hAnsiTheme="majorHAnsi" w:cstheme="majorHAnsi"/>
                <w:bCs/>
                <w:color w:val="000000"/>
                <w:szCs w:val="20"/>
                <w:lang w:eastAsia="en-AU"/>
              </w:rPr>
              <w:t>Net: somewhat / very qualified – Wave 2</w:t>
            </w:r>
          </w:p>
        </w:tc>
        <w:tc>
          <w:tcPr>
            <w:tcW w:w="1132" w:type="dxa"/>
            <w:hideMark/>
          </w:tcPr>
          <w:p w14:paraId="1A17B16D" w14:textId="391EAA0C"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60%</w:t>
            </w:r>
          </w:p>
        </w:tc>
        <w:tc>
          <w:tcPr>
            <w:tcW w:w="1134" w:type="dxa"/>
            <w:hideMark/>
          </w:tcPr>
          <w:p w14:paraId="19FE71E0" w14:textId="6CFC9114"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60%</w:t>
            </w:r>
          </w:p>
        </w:tc>
        <w:tc>
          <w:tcPr>
            <w:tcW w:w="1242" w:type="dxa"/>
            <w:hideMark/>
          </w:tcPr>
          <w:p w14:paraId="51635898" w14:textId="06405F12"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62%</w:t>
            </w:r>
          </w:p>
        </w:tc>
        <w:tc>
          <w:tcPr>
            <w:tcW w:w="1307" w:type="dxa"/>
            <w:hideMark/>
          </w:tcPr>
          <w:p w14:paraId="6B4A9E3A" w14:textId="09B621C6"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31%</w:t>
            </w:r>
          </w:p>
        </w:tc>
        <w:tc>
          <w:tcPr>
            <w:tcW w:w="1324" w:type="dxa"/>
            <w:hideMark/>
          </w:tcPr>
          <w:p w14:paraId="28A4FD33" w14:textId="79598F0E" w:rsidR="00935C05" w:rsidRPr="00D96E9E" w:rsidRDefault="00935C05" w:rsidP="00935C0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96E9E">
              <w:rPr>
                <w:rFonts w:cs="Calibri"/>
                <w:color w:val="000000"/>
                <w:kern w:val="24"/>
                <w:szCs w:val="20"/>
              </w:rPr>
              <w:t>73%</w:t>
            </w:r>
          </w:p>
        </w:tc>
      </w:tr>
      <w:tr w:rsidR="00935C05" w:rsidRPr="00D96E9E" w14:paraId="4EC50F53" w14:textId="77777777" w:rsidTr="00461D2A">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tcPr>
          <w:p w14:paraId="5CB3491B" w14:textId="4E191D6E" w:rsidR="00935C05" w:rsidRPr="00D96E9E" w:rsidRDefault="00935C05" w:rsidP="00935C05">
            <w:pPr>
              <w:spacing w:after="0" w:line="240" w:lineRule="auto"/>
              <w:textAlignment w:val="center"/>
              <w:rPr>
                <w:rFonts w:asciiTheme="majorHAnsi" w:eastAsia="Times New Roman" w:hAnsiTheme="majorHAnsi" w:cstheme="majorHAnsi"/>
                <w:bCs/>
                <w:color w:val="000000"/>
                <w:szCs w:val="20"/>
                <w:lang w:eastAsia="en-AU"/>
              </w:rPr>
            </w:pPr>
            <w:r w:rsidRPr="00D96E9E">
              <w:rPr>
                <w:rFonts w:asciiTheme="majorHAnsi" w:eastAsia="Times New Roman" w:hAnsiTheme="majorHAnsi" w:cstheme="majorHAnsi"/>
                <w:bCs/>
                <w:color w:val="000000"/>
                <w:szCs w:val="20"/>
                <w:lang w:eastAsia="en-AU"/>
              </w:rPr>
              <w:t>Net: somewhat / very qualified – Wave 3</w:t>
            </w:r>
          </w:p>
        </w:tc>
        <w:tc>
          <w:tcPr>
            <w:tcW w:w="1132" w:type="dxa"/>
          </w:tcPr>
          <w:p w14:paraId="65087C8E" w14:textId="7BD1F2CF"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D96E9E">
              <w:rPr>
                <w:rFonts w:asciiTheme="majorHAnsi" w:cs="Calibri"/>
                <w:color w:val="000000"/>
                <w:kern w:val="24"/>
                <w:szCs w:val="20"/>
              </w:rPr>
              <w:t>57%</w:t>
            </w:r>
          </w:p>
        </w:tc>
        <w:tc>
          <w:tcPr>
            <w:tcW w:w="1134" w:type="dxa"/>
          </w:tcPr>
          <w:p w14:paraId="119F3512" w14:textId="405CF09A"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D96E9E">
              <w:rPr>
                <w:rFonts w:asciiTheme="majorHAnsi" w:cs="Calibri"/>
                <w:color w:val="000000"/>
                <w:kern w:val="24"/>
                <w:szCs w:val="20"/>
              </w:rPr>
              <w:t>56%</w:t>
            </w:r>
          </w:p>
        </w:tc>
        <w:tc>
          <w:tcPr>
            <w:tcW w:w="1242" w:type="dxa"/>
          </w:tcPr>
          <w:p w14:paraId="23C3B315" w14:textId="48871218"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D96E9E">
              <w:rPr>
                <w:rFonts w:asciiTheme="majorHAnsi" w:cs="Calibri"/>
                <w:color w:val="000000"/>
                <w:kern w:val="24"/>
                <w:szCs w:val="20"/>
              </w:rPr>
              <w:t>58%</w:t>
            </w:r>
          </w:p>
        </w:tc>
        <w:tc>
          <w:tcPr>
            <w:tcW w:w="1307" w:type="dxa"/>
          </w:tcPr>
          <w:p w14:paraId="25B9E14E" w14:textId="00CE0DDF"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D96E9E">
              <w:rPr>
                <w:rFonts w:asciiTheme="majorHAnsi" w:cs="Calibri"/>
                <w:color w:val="000000"/>
                <w:kern w:val="24"/>
                <w:szCs w:val="20"/>
              </w:rPr>
              <w:t>31%</w:t>
            </w:r>
          </w:p>
        </w:tc>
        <w:tc>
          <w:tcPr>
            <w:tcW w:w="1324" w:type="dxa"/>
          </w:tcPr>
          <w:p w14:paraId="67053B69" w14:textId="7BF6CDBE" w:rsidR="00935C05" w:rsidRPr="00D96E9E" w:rsidRDefault="00935C05" w:rsidP="00935C0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20"/>
                <w:lang w:val="en-US"/>
              </w:rPr>
            </w:pPr>
            <w:r w:rsidRPr="00D96E9E">
              <w:rPr>
                <w:rFonts w:asciiTheme="majorHAnsi" w:cs="Calibri"/>
                <w:color w:val="000000"/>
                <w:kern w:val="24"/>
                <w:szCs w:val="20"/>
              </w:rPr>
              <w:t>70%</w:t>
            </w:r>
          </w:p>
        </w:tc>
      </w:tr>
    </w:tbl>
    <w:p w14:paraId="723D9458" w14:textId="7B7CAAC3" w:rsidR="0076576D" w:rsidRPr="00BC64A7" w:rsidRDefault="00A57CFB" w:rsidP="0076576D">
      <w:pPr>
        <w:pStyle w:val="Caption"/>
        <w:spacing w:before="120"/>
        <w:rPr>
          <w:i w:val="0"/>
          <w:iCs w:val="0"/>
          <w:color w:val="auto"/>
          <w:sz w:val="18"/>
          <w:szCs w:val="22"/>
        </w:rPr>
      </w:pPr>
      <w:r w:rsidRPr="00D96E9E">
        <w:rPr>
          <w:i w:val="0"/>
          <w:iCs w:val="0"/>
          <w:color w:val="auto"/>
          <w:sz w:val="18"/>
          <w:szCs w:val="22"/>
        </w:rPr>
        <w:t>Base: unweighted</w:t>
      </w:r>
      <w:r w:rsidR="00DB0B1F" w:rsidRPr="00D96E9E">
        <w:rPr>
          <w:i w:val="0"/>
          <w:iCs w:val="0"/>
          <w:color w:val="auto"/>
          <w:sz w:val="18"/>
          <w:szCs w:val="22"/>
        </w:rPr>
        <w:t xml:space="preserve"> t</w:t>
      </w:r>
      <w:r w:rsidR="00F60624" w:rsidRPr="00D96E9E">
        <w:rPr>
          <w:i w:val="0"/>
          <w:iCs w:val="0"/>
          <w:color w:val="auto"/>
          <w:sz w:val="18"/>
          <w:szCs w:val="22"/>
        </w:rPr>
        <w:t xml:space="preserve">hose who </w:t>
      </w:r>
      <w:r w:rsidR="005D19AA" w:rsidRPr="00D96E9E">
        <w:rPr>
          <w:i w:val="0"/>
          <w:iCs w:val="0"/>
          <w:color w:val="auto"/>
          <w:sz w:val="18"/>
          <w:szCs w:val="22"/>
        </w:rPr>
        <w:t xml:space="preserve">are primary teachers, or who currently teach or previously taught STEM, or if STEM is relevant to their main role </w:t>
      </w:r>
      <w:r w:rsidR="00DB0B1F" w:rsidRPr="00D96E9E">
        <w:rPr>
          <w:i w:val="0"/>
          <w:iCs w:val="0"/>
          <w:color w:val="auto"/>
          <w:sz w:val="18"/>
          <w:szCs w:val="22"/>
        </w:rPr>
        <w:t xml:space="preserve">– wave 1 – </w:t>
      </w:r>
      <w:r w:rsidR="00F60624" w:rsidRPr="00D96E9E">
        <w:rPr>
          <w:i w:val="0"/>
          <w:iCs w:val="0"/>
          <w:color w:val="auto"/>
          <w:sz w:val="18"/>
          <w:szCs w:val="22"/>
        </w:rPr>
        <w:t>8</w:t>
      </w:r>
      <w:r w:rsidR="00180F64" w:rsidRPr="00D96E9E">
        <w:rPr>
          <w:i w:val="0"/>
          <w:iCs w:val="0"/>
          <w:color w:val="auto"/>
          <w:sz w:val="18"/>
          <w:szCs w:val="22"/>
        </w:rPr>
        <w:t>12</w:t>
      </w:r>
      <w:r w:rsidR="00DB0B1F" w:rsidRPr="00D96E9E">
        <w:rPr>
          <w:i w:val="0"/>
          <w:iCs w:val="0"/>
          <w:color w:val="auto"/>
          <w:sz w:val="18"/>
          <w:szCs w:val="22"/>
        </w:rPr>
        <w:t xml:space="preserve">, wave 2 </w:t>
      </w:r>
      <w:r w:rsidR="00DB0B1F" w:rsidRPr="00D96E9E">
        <w:rPr>
          <w:i w:val="0"/>
          <w:iCs w:val="0"/>
          <w:sz w:val="18"/>
        </w:rPr>
        <w:t>–</w:t>
      </w:r>
      <w:r w:rsidR="00DB0B1F" w:rsidRPr="00D96E9E">
        <w:rPr>
          <w:i w:val="0"/>
          <w:iCs w:val="0"/>
          <w:color w:val="auto"/>
          <w:sz w:val="18"/>
          <w:szCs w:val="22"/>
        </w:rPr>
        <w:t xml:space="preserve"> </w:t>
      </w:r>
      <w:r w:rsidR="00180F64" w:rsidRPr="00D96E9E">
        <w:rPr>
          <w:i w:val="0"/>
          <w:iCs w:val="0"/>
          <w:color w:val="auto"/>
          <w:sz w:val="18"/>
          <w:szCs w:val="22"/>
        </w:rPr>
        <w:t>709</w:t>
      </w:r>
      <w:r w:rsidR="00935C05" w:rsidRPr="00D96E9E">
        <w:rPr>
          <w:i w:val="0"/>
          <w:iCs w:val="0"/>
          <w:color w:val="auto"/>
          <w:sz w:val="18"/>
          <w:szCs w:val="22"/>
        </w:rPr>
        <w:t xml:space="preserve">, </w:t>
      </w:r>
      <w:r w:rsidR="00D96E9E" w:rsidRPr="00D96E9E">
        <w:rPr>
          <w:i w:val="0"/>
          <w:iCs w:val="0"/>
          <w:color w:val="auto"/>
          <w:sz w:val="18"/>
          <w:szCs w:val="22"/>
        </w:rPr>
        <w:t>wave 3 - 774</w:t>
      </w:r>
      <w:r w:rsidR="00DB0B1F" w:rsidRPr="00D96E9E">
        <w:rPr>
          <w:i w:val="0"/>
          <w:iCs w:val="0"/>
          <w:sz w:val="18"/>
        </w:rPr>
        <w:t>.</w:t>
      </w:r>
      <w:r w:rsidR="00DB0B1F" w:rsidRPr="00D96E9E">
        <w:rPr>
          <w:i w:val="0"/>
          <w:iCs w:val="0"/>
          <w:color w:val="auto"/>
          <w:sz w:val="18"/>
          <w:szCs w:val="22"/>
        </w:rPr>
        <w:t xml:space="preserve"> </w:t>
      </w:r>
      <w:r w:rsidR="0076576D" w:rsidRPr="00D96E9E">
        <w:rPr>
          <w:i w:val="0"/>
          <w:iCs w:val="0"/>
          <w:color w:val="auto"/>
          <w:sz w:val="18"/>
          <w:szCs w:val="22"/>
        </w:rPr>
        <w:t xml:space="preserve">Weighted percentages may not add up to 100% due </w:t>
      </w:r>
      <w:r w:rsidR="0076576D" w:rsidRPr="00BC64A7">
        <w:rPr>
          <w:i w:val="0"/>
          <w:iCs w:val="0"/>
          <w:color w:val="auto"/>
          <w:sz w:val="18"/>
          <w:szCs w:val="22"/>
        </w:rPr>
        <w:t xml:space="preserve">to rounding of decimal places to the nearest whole number.  </w:t>
      </w:r>
    </w:p>
    <w:p w14:paraId="007F0080" w14:textId="77777777" w:rsidR="00BC64A7" w:rsidRDefault="00BC64A7" w:rsidP="00BC64A7">
      <w:pPr>
        <w:rPr>
          <w:rFonts w:asciiTheme="majorHAnsi" w:eastAsia="Times New Roman" w:hAnsiTheme="majorHAnsi" w:cstheme="majorHAnsi"/>
          <w:szCs w:val="20"/>
          <w:lang w:eastAsia="en-AU"/>
        </w:rPr>
      </w:pPr>
    </w:p>
    <w:p w14:paraId="3F70EE8D" w14:textId="47401554" w:rsidR="0076576D" w:rsidRPr="00BC64A7" w:rsidRDefault="0076576D" w:rsidP="00BC64A7">
      <w:pPr>
        <w:rPr>
          <w:rFonts w:asciiTheme="majorHAnsi" w:eastAsia="Times New Roman" w:hAnsiTheme="majorHAnsi" w:cstheme="majorHAnsi"/>
          <w:szCs w:val="20"/>
          <w:lang w:eastAsia="en-AU"/>
        </w:rPr>
      </w:pPr>
      <w:r w:rsidRPr="00BC64A7">
        <w:rPr>
          <w:rFonts w:asciiTheme="majorHAnsi" w:eastAsia="Times New Roman" w:hAnsiTheme="majorHAnsi" w:cstheme="majorHAnsi"/>
          <w:szCs w:val="20"/>
          <w:lang w:eastAsia="en-AU"/>
        </w:rPr>
        <w:t xml:space="preserve">Looking at the data at a more detailed level, men </w:t>
      </w:r>
      <w:r w:rsidR="00BC64A7" w:rsidRPr="00BC64A7">
        <w:rPr>
          <w:rFonts w:asciiTheme="majorHAnsi" w:eastAsia="Times New Roman" w:hAnsiTheme="majorHAnsi" w:cstheme="majorHAnsi"/>
          <w:szCs w:val="20"/>
          <w:lang w:eastAsia="en-AU"/>
        </w:rPr>
        <w:t>feel more qualified to teach engineering than women (44% vs 29%) but do not feel more qualified to teach integrated STEM or any other STEM subject. This is a change from last year where men felt more qualified to teach all STEM subjects as well as STEM as an integrative set of skills.</w:t>
      </w:r>
    </w:p>
    <w:p w14:paraId="6A7C775A" w14:textId="3B603749" w:rsidR="0076576D" w:rsidRPr="00014A56" w:rsidRDefault="0076576D" w:rsidP="0076576D">
      <w:pPr>
        <w:spacing w:after="200"/>
        <w:rPr>
          <w:rFonts w:asciiTheme="majorHAnsi" w:eastAsia="Times New Roman" w:hAnsiTheme="majorHAnsi" w:cstheme="majorHAnsi"/>
          <w:szCs w:val="20"/>
          <w:lang w:eastAsia="en-AU"/>
        </w:rPr>
      </w:pPr>
      <w:r w:rsidRPr="00014A56">
        <w:rPr>
          <w:rFonts w:asciiTheme="majorHAnsi" w:eastAsia="Times New Roman" w:hAnsiTheme="majorHAnsi" w:cstheme="majorHAnsi"/>
          <w:szCs w:val="20"/>
          <w:lang w:eastAsia="en-AU"/>
        </w:rPr>
        <w:t xml:space="preserve">There were also significant differences in feelings of qualification to teach STEM between primary teachers, secondary STEM teachers and secondary non-STEM teachers, with secondary STEM teachers generally feeling the most qualified. </w:t>
      </w:r>
    </w:p>
    <w:p w14:paraId="43FBB99F" w14:textId="3648C9CB" w:rsidR="0076576D" w:rsidRPr="00BC64A7" w:rsidRDefault="0076576D" w:rsidP="0076576D">
      <w:pPr>
        <w:pStyle w:val="Caption"/>
        <w:keepNext/>
        <w:spacing w:before="120"/>
        <w:rPr>
          <w:rStyle w:val="Figuretitle"/>
          <w:b/>
          <w:i w:val="0"/>
          <w:sz w:val="24"/>
        </w:rPr>
      </w:pPr>
      <w:r w:rsidRPr="00BC64A7">
        <w:rPr>
          <w:rStyle w:val="Figuretitle"/>
          <w:b/>
          <w:i w:val="0"/>
          <w:sz w:val="24"/>
        </w:rPr>
        <w:t xml:space="preserve">Table </w:t>
      </w:r>
      <w:r w:rsidRPr="00BC64A7">
        <w:rPr>
          <w:rStyle w:val="Figuretitle"/>
          <w:b/>
          <w:i w:val="0"/>
          <w:sz w:val="24"/>
        </w:rPr>
        <w:fldChar w:fldCharType="begin"/>
      </w:r>
      <w:r w:rsidRPr="00BC64A7">
        <w:rPr>
          <w:rStyle w:val="Figuretitle"/>
          <w:b/>
          <w:i w:val="0"/>
          <w:sz w:val="24"/>
        </w:rPr>
        <w:instrText xml:space="preserve"> SEQ Table \* ARABIC </w:instrText>
      </w:r>
      <w:r w:rsidRPr="00BC64A7">
        <w:rPr>
          <w:rStyle w:val="Figuretitle"/>
          <w:b/>
          <w:i w:val="0"/>
          <w:sz w:val="24"/>
        </w:rPr>
        <w:fldChar w:fldCharType="separate"/>
      </w:r>
      <w:r w:rsidR="00F34B32">
        <w:rPr>
          <w:rStyle w:val="Figuretitle"/>
          <w:b/>
          <w:i w:val="0"/>
          <w:noProof/>
          <w:sz w:val="24"/>
        </w:rPr>
        <w:t>5</w:t>
      </w:r>
      <w:r w:rsidRPr="00BC64A7">
        <w:rPr>
          <w:rStyle w:val="Figuretitle"/>
          <w:b/>
          <w:i w:val="0"/>
          <w:sz w:val="24"/>
        </w:rPr>
        <w:fldChar w:fldCharType="end"/>
      </w:r>
      <w:r w:rsidRPr="00BC64A7">
        <w:rPr>
          <w:rStyle w:val="Figuretitle"/>
          <w:b/>
          <w:i w:val="0"/>
          <w:sz w:val="24"/>
        </w:rPr>
        <w:t>: Proportions of teachers who feel qualified to teach STEM by teacher type (net: somewhat / very qualified).</w:t>
      </w:r>
    </w:p>
    <w:p w14:paraId="020B278B" w14:textId="77777777" w:rsidR="00600194" w:rsidRPr="00BC64A7" w:rsidRDefault="00600194" w:rsidP="00600194">
      <w:pPr>
        <w:pStyle w:val="Caption"/>
        <w:keepNext/>
        <w:spacing w:before="120"/>
        <w:rPr>
          <w:b/>
          <w:i w:val="0"/>
          <w:iCs w:val="0"/>
          <w:szCs w:val="22"/>
        </w:rPr>
      </w:pPr>
      <w:r w:rsidRPr="00BC64A7">
        <w:rPr>
          <w:b/>
          <w:i w:val="0"/>
          <w:iCs w:val="0"/>
          <w:szCs w:val="22"/>
        </w:rPr>
        <w:t xml:space="preserve">Q. How qualified do you feel to teach STEM subjects? </w:t>
      </w:r>
    </w:p>
    <w:tbl>
      <w:tblPr>
        <w:tblStyle w:val="Style1"/>
        <w:tblW w:w="9155" w:type="dxa"/>
        <w:tblCellMar>
          <w:top w:w="57" w:type="dxa"/>
          <w:bottom w:w="57" w:type="dxa"/>
        </w:tblCellMar>
        <w:tblLook w:val="04A0" w:firstRow="1" w:lastRow="0" w:firstColumn="1" w:lastColumn="0" w:noHBand="0" w:noVBand="1"/>
        <w:tblCaption w:val="Table 5: Proportions of teachers who feel qualified to teach STEM by teacher type (net: somewhat / very qualified)."/>
        <w:tblDescription w:val="Summary table of the proportion of teachers who feel qualified to teach STEM as an integrative set of skills, science, technology, engineering and mathematics. In the columns, results are split by teacher type: primary teachers, secondary non-STEM teachers and secondary STEM teachers."/>
      </w:tblPr>
      <w:tblGrid>
        <w:gridCol w:w="3765"/>
        <w:gridCol w:w="534"/>
        <w:gridCol w:w="1567"/>
        <w:gridCol w:w="1570"/>
        <w:gridCol w:w="1719"/>
      </w:tblGrid>
      <w:tr w:rsidR="00600194" w:rsidRPr="00BC64A7" w14:paraId="5BD064B3" w14:textId="77777777" w:rsidTr="00600194">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3765" w:type="dxa"/>
            <w:hideMark/>
          </w:tcPr>
          <w:p w14:paraId="4FAB3521" w14:textId="4C945130" w:rsidR="00600194" w:rsidRPr="00BC64A7" w:rsidRDefault="00600194" w:rsidP="00600194">
            <w:pPr>
              <w:spacing w:after="0" w:line="240" w:lineRule="auto"/>
              <w:textAlignment w:val="center"/>
              <w:rPr>
                <w:rFonts w:eastAsia="Times New Roman" w:cstheme="minorHAnsi"/>
                <w:szCs w:val="20"/>
                <w:lang w:eastAsia="en-AU"/>
              </w:rPr>
            </w:pPr>
            <w:r w:rsidRPr="00BC64A7">
              <w:rPr>
                <w:rFonts w:asciiTheme="majorHAnsi" w:eastAsia="Times New Roman" w:hAnsiTheme="majorHAnsi" w:cstheme="majorHAnsi"/>
                <w:bCs/>
                <w:szCs w:val="20"/>
                <w:lang w:eastAsia="en-AU"/>
              </w:rPr>
              <w:t>STEM subject</w:t>
            </w:r>
          </w:p>
        </w:tc>
        <w:tc>
          <w:tcPr>
            <w:tcW w:w="2101" w:type="dxa"/>
            <w:gridSpan w:val="2"/>
            <w:hideMark/>
          </w:tcPr>
          <w:p w14:paraId="76221BF6" w14:textId="7AFFC4ED" w:rsidR="00600194" w:rsidRPr="00BC64A7"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BC64A7">
              <w:rPr>
                <w:rFonts w:asciiTheme="majorHAnsi" w:eastAsia="Times New Roman" w:hAnsiTheme="majorHAnsi" w:cstheme="majorHAnsi"/>
                <w:bCs/>
                <w:szCs w:val="20"/>
                <w:lang w:eastAsia="en-AU"/>
              </w:rPr>
              <w:t>Primary teachers</w:t>
            </w:r>
          </w:p>
        </w:tc>
        <w:tc>
          <w:tcPr>
            <w:tcW w:w="1570" w:type="dxa"/>
            <w:hideMark/>
          </w:tcPr>
          <w:p w14:paraId="15979891" w14:textId="3F001C5E" w:rsidR="00600194" w:rsidRPr="00BC64A7"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BC64A7">
              <w:rPr>
                <w:rFonts w:asciiTheme="majorHAnsi" w:eastAsia="Times New Roman" w:hAnsiTheme="majorHAnsi" w:cstheme="majorHAnsi"/>
                <w:bCs/>
                <w:szCs w:val="20"/>
                <w:lang w:eastAsia="en-AU"/>
              </w:rPr>
              <w:t xml:space="preserve">Secondary </w:t>
            </w:r>
            <w:r w:rsidR="00251739" w:rsidRPr="00BC64A7">
              <w:rPr>
                <w:rFonts w:asciiTheme="majorHAnsi" w:eastAsia="Times New Roman" w:hAnsiTheme="majorHAnsi" w:cstheme="majorHAnsi"/>
                <w:bCs/>
                <w:szCs w:val="20"/>
                <w:lang w:eastAsia="en-AU"/>
              </w:rPr>
              <w:t>non-</w:t>
            </w:r>
            <w:r w:rsidRPr="00BC64A7">
              <w:rPr>
                <w:rFonts w:asciiTheme="majorHAnsi" w:eastAsia="Times New Roman" w:hAnsiTheme="majorHAnsi" w:cstheme="majorHAnsi"/>
                <w:bCs/>
                <w:szCs w:val="20"/>
                <w:lang w:eastAsia="en-AU"/>
              </w:rPr>
              <w:t>STEM teachers</w:t>
            </w:r>
          </w:p>
        </w:tc>
        <w:tc>
          <w:tcPr>
            <w:tcW w:w="1719" w:type="dxa"/>
            <w:hideMark/>
          </w:tcPr>
          <w:p w14:paraId="73C4B13D" w14:textId="696C4C38" w:rsidR="00600194" w:rsidRPr="00BC64A7"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BC64A7">
              <w:rPr>
                <w:rFonts w:asciiTheme="majorHAnsi" w:eastAsia="Times New Roman" w:hAnsiTheme="majorHAnsi" w:cstheme="majorHAnsi"/>
                <w:bCs/>
                <w:szCs w:val="20"/>
                <w:lang w:eastAsia="en-AU"/>
              </w:rPr>
              <w:t>Secondary STEM teachers</w:t>
            </w:r>
          </w:p>
        </w:tc>
      </w:tr>
      <w:tr w:rsidR="00E55332" w:rsidRPr="00BC64A7" w14:paraId="5C8AB7A6" w14:textId="77777777" w:rsidTr="00E55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99" w:type="dxa"/>
            <w:gridSpan w:val="2"/>
            <w:hideMark/>
          </w:tcPr>
          <w:p w14:paraId="64B40476" w14:textId="1BDA6087" w:rsidR="00E55332" w:rsidRPr="00BC64A7" w:rsidRDefault="00E55332" w:rsidP="00E55332">
            <w:pPr>
              <w:spacing w:after="0" w:line="240" w:lineRule="auto"/>
              <w:textAlignment w:val="center"/>
              <w:rPr>
                <w:rFonts w:eastAsia="Times New Roman" w:cstheme="minorHAnsi"/>
                <w:bCs/>
                <w:szCs w:val="20"/>
                <w:lang w:eastAsia="en-AU"/>
              </w:rPr>
            </w:pPr>
            <w:r w:rsidRPr="00BC64A7">
              <w:rPr>
                <w:rFonts w:asciiTheme="majorHAnsi" w:eastAsia="Times New Roman" w:hAnsiTheme="majorHAnsi" w:cstheme="majorHAnsi"/>
                <w:bCs/>
                <w:color w:val="000000"/>
                <w:szCs w:val="20"/>
                <w:lang w:eastAsia="en-AU"/>
              </w:rPr>
              <w:t>STEM as an integrative set of skills</w:t>
            </w:r>
          </w:p>
        </w:tc>
        <w:tc>
          <w:tcPr>
            <w:tcW w:w="1567" w:type="dxa"/>
            <w:hideMark/>
          </w:tcPr>
          <w:p w14:paraId="691C101C" w14:textId="54CB8ABA" w:rsidR="00E55332" w:rsidRPr="00BC64A7"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C64A7">
              <w:rPr>
                <w:rFonts w:cs="Calibri"/>
                <w:color w:val="000000"/>
                <w:szCs w:val="20"/>
              </w:rPr>
              <w:t>6</w:t>
            </w:r>
            <w:r w:rsidR="00D827AC" w:rsidRPr="00BC64A7">
              <w:rPr>
                <w:rFonts w:cs="Calibri"/>
                <w:color w:val="000000"/>
                <w:szCs w:val="20"/>
              </w:rPr>
              <w:t>2</w:t>
            </w:r>
            <w:r w:rsidRPr="00BC64A7">
              <w:rPr>
                <w:rFonts w:cs="Calibri"/>
                <w:color w:val="000000"/>
                <w:szCs w:val="20"/>
              </w:rPr>
              <w:t>%</w:t>
            </w:r>
          </w:p>
        </w:tc>
        <w:tc>
          <w:tcPr>
            <w:tcW w:w="1570" w:type="dxa"/>
            <w:hideMark/>
          </w:tcPr>
          <w:p w14:paraId="74A2FBED" w14:textId="7338A3F7" w:rsidR="00E55332" w:rsidRPr="00BC64A7" w:rsidRDefault="00937E97"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C64A7">
              <w:rPr>
                <w:rFonts w:cs="Calibri"/>
                <w:color w:val="000000"/>
                <w:szCs w:val="20"/>
              </w:rPr>
              <w:t>31</w:t>
            </w:r>
            <w:r w:rsidR="00E55332" w:rsidRPr="00BC64A7">
              <w:rPr>
                <w:rFonts w:cs="Calibri"/>
                <w:color w:val="000000"/>
                <w:szCs w:val="20"/>
              </w:rPr>
              <w:t>%</w:t>
            </w:r>
          </w:p>
        </w:tc>
        <w:tc>
          <w:tcPr>
            <w:tcW w:w="1719" w:type="dxa"/>
            <w:hideMark/>
          </w:tcPr>
          <w:p w14:paraId="2BA7B9AC" w14:textId="076C43E6" w:rsidR="00E55332" w:rsidRPr="00BC64A7" w:rsidRDefault="00586A9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C64A7">
              <w:rPr>
                <w:rFonts w:ascii="Arial" w:hAnsi="Arial" w:cs="Arial"/>
                <w:color w:val="000000"/>
                <w:szCs w:val="20"/>
                <w:lang w:val="en-US"/>
              </w:rPr>
              <w:t>▲</w:t>
            </w:r>
            <w:r w:rsidR="0029432A" w:rsidRPr="00BC64A7">
              <w:rPr>
                <w:rFonts w:cs="Calibri"/>
                <w:color w:val="000000"/>
                <w:szCs w:val="20"/>
              </w:rPr>
              <w:t>6</w:t>
            </w:r>
            <w:r w:rsidR="00CA111B" w:rsidRPr="00BC64A7">
              <w:rPr>
                <w:rFonts w:cs="Calibri"/>
                <w:color w:val="000000"/>
                <w:szCs w:val="20"/>
              </w:rPr>
              <w:t>7</w:t>
            </w:r>
            <w:r w:rsidR="00E55332" w:rsidRPr="00BC64A7">
              <w:rPr>
                <w:rFonts w:cs="Calibri"/>
                <w:color w:val="000000"/>
                <w:szCs w:val="20"/>
              </w:rPr>
              <w:t>%</w:t>
            </w:r>
          </w:p>
        </w:tc>
      </w:tr>
      <w:tr w:rsidR="00E55332" w:rsidRPr="00BC64A7" w14:paraId="11C6E7E6" w14:textId="77777777" w:rsidTr="00E5533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299" w:type="dxa"/>
            <w:gridSpan w:val="2"/>
            <w:hideMark/>
          </w:tcPr>
          <w:p w14:paraId="50B45609" w14:textId="163FAF8F" w:rsidR="00E55332" w:rsidRPr="00BC64A7" w:rsidRDefault="00E55332" w:rsidP="00E55332">
            <w:pPr>
              <w:spacing w:after="0" w:line="240" w:lineRule="auto"/>
              <w:textAlignment w:val="center"/>
              <w:rPr>
                <w:rFonts w:eastAsia="Times New Roman" w:cstheme="minorHAnsi"/>
                <w:bCs/>
                <w:szCs w:val="20"/>
                <w:lang w:eastAsia="en-AU"/>
              </w:rPr>
            </w:pPr>
            <w:r w:rsidRPr="00BC64A7">
              <w:rPr>
                <w:rFonts w:asciiTheme="majorHAnsi" w:eastAsia="Times New Roman" w:hAnsiTheme="majorHAnsi" w:cstheme="majorHAnsi"/>
                <w:bCs/>
                <w:color w:val="000000"/>
                <w:szCs w:val="20"/>
                <w:lang w:eastAsia="en-AU"/>
              </w:rPr>
              <w:t>Science</w:t>
            </w:r>
          </w:p>
        </w:tc>
        <w:tc>
          <w:tcPr>
            <w:tcW w:w="1567" w:type="dxa"/>
            <w:hideMark/>
          </w:tcPr>
          <w:p w14:paraId="31558557" w14:textId="57000F6C" w:rsidR="00E55332" w:rsidRPr="00BC64A7" w:rsidRDefault="00E55332"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C64A7">
              <w:rPr>
                <w:rFonts w:cs="Calibri"/>
                <w:color w:val="000000"/>
                <w:szCs w:val="20"/>
              </w:rPr>
              <w:t>6</w:t>
            </w:r>
            <w:r w:rsidR="00D827AC" w:rsidRPr="00BC64A7">
              <w:rPr>
                <w:rFonts w:cs="Calibri"/>
                <w:color w:val="000000"/>
                <w:szCs w:val="20"/>
              </w:rPr>
              <w:t>2</w:t>
            </w:r>
            <w:r w:rsidRPr="00BC64A7">
              <w:rPr>
                <w:rFonts w:cs="Calibri"/>
                <w:color w:val="000000"/>
                <w:szCs w:val="20"/>
              </w:rPr>
              <w:t>%</w:t>
            </w:r>
          </w:p>
        </w:tc>
        <w:tc>
          <w:tcPr>
            <w:tcW w:w="1570" w:type="dxa"/>
            <w:hideMark/>
          </w:tcPr>
          <w:p w14:paraId="38E92DED" w14:textId="0F524E30" w:rsidR="00E55332" w:rsidRPr="00BC64A7" w:rsidRDefault="00CA111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C64A7">
              <w:rPr>
                <w:rFonts w:cs="Calibri"/>
                <w:color w:val="000000"/>
                <w:szCs w:val="20"/>
              </w:rPr>
              <w:t>28</w:t>
            </w:r>
            <w:r w:rsidR="00E55332" w:rsidRPr="00BC64A7">
              <w:rPr>
                <w:rFonts w:cs="Calibri"/>
                <w:color w:val="000000"/>
                <w:szCs w:val="20"/>
              </w:rPr>
              <w:t>%</w:t>
            </w:r>
          </w:p>
        </w:tc>
        <w:tc>
          <w:tcPr>
            <w:tcW w:w="1719" w:type="dxa"/>
            <w:hideMark/>
          </w:tcPr>
          <w:p w14:paraId="6493B656" w14:textId="4D3F953E" w:rsidR="00E55332" w:rsidRPr="00BC64A7" w:rsidRDefault="00586A9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C64A7">
              <w:rPr>
                <w:rFonts w:ascii="Arial" w:hAnsi="Arial" w:cs="Arial"/>
                <w:color w:val="000000"/>
                <w:szCs w:val="20"/>
                <w:lang w:val="en-US"/>
              </w:rPr>
              <w:t>▲</w:t>
            </w:r>
            <w:r w:rsidR="00CA111B" w:rsidRPr="00BC64A7">
              <w:rPr>
                <w:rFonts w:cs="Calibri"/>
                <w:color w:val="000000"/>
                <w:szCs w:val="20"/>
              </w:rPr>
              <w:t>66</w:t>
            </w:r>
            <w:r w:rsidR="00E55332" w:rsidRPr="00BC64A7">
              <w:rPr>
                <w:rFonts w:cs="Calibri"/>
                <w:color w:val="000000"/>
                <w:szCs w:val="20"/>
              </w:rPr>
              <w:t>%</w:t>
            </w:r>
          </w:p>
        </w:tc>
      </w:tr>
      <w:tr w:rsidR="00E55332" w:rsidRPr="00BC64A7" w14:paraId="29B2D833" w14:textId="77777777" w:rsidTr="00E5533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299" w:type="dxa"/>
            <w:gridSpan w:val="2"/>
          </w:tcPr>
          <w:p w14:paraId="654E7DFD" w14:textId="04902762" w:rsidR="00E55332" w:rsidRPr="00BC64A7"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BC64A7">
              <w:rPr>
                <w:rFonts w:asciiTheme="majorHAnsi" w:eastAsia="Times New Roman" w:hAnsiTheme="majorHAnsi" w:cstheme="majorHAnsi"/>
                <w:bCs/>
                <w:color w:val="000000"/>
                <w:szCs w:val="20"/>
                <w:lang w:eastAsia="en-AU"/>
              </w:rPr>
              <w:t>Technology</w:t>
            </w:r>
          </w:p>
        </w:tc>
        <w:tc>
          <w:tcPr>
            <w:tcW w:w="1567" w:type="dxa"/>
          </w:tcPr>
          <w:p w14:paraId="0F444926" w14:textId="451AF8F0" w:rsidR="00E55332" w:rsidRPr="00BC64A7" w:rsidRDefault="00D827AC"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63</w:t>
            </w:r>
            <w:r w:rsidR="00E55332" w:rsidRPr="00BC64A7">
              <w:rPr>
                <w:rFonts w:cs="Calibri"/>
                <w:color w:val="000000"/>
                <w:szCs w:val="20"/>
              </w:rPr>
              <w:t>%</w:t>
            </w:r>
          </w:p>
        </w:tc>
        <w:tc>
          <w:tcPr>
            <w:tcW w:w="1570" w:type="dxa"/>
          </w:tcPr>
          <w:p w14:paraId="49B70268" w14:textId="6486D2D8" w:rsidR="00E55332" w:rsidRPr="00BC64A7" w:rsidRDefault="00CA111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40</w:t>
            </w:r>
            <w:r w:rsidR="00E55332" w:rsidRPr="00BC64A7">
              <w:rPr>
                <w:rFonts w:cs="Calibri"/>
                <w:color w:val="000000"/>
                <w:szCs w:val="20"/>
              </w:rPr>
              <w:t>%</w:t>
            </w:r>
          </w:p>
        </w:tc>
        <w:tc>
          <w:tcPr>
            <w:tcW w:w="1719" w:type="dxa"/>
          </w:tcPr>
          <w:p w14:paraId="0CE43430" w14:textId="78BF273C" w:rsidR="00E55332" w:rsidRPr="00BC64A7" w:rsidRDefault="00586A9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ascii="Arial" w:hAnsi="Arial" w:cs="Arial"/>
                <w:color w:val="000000"/>
                <w:szCs w:val="20"/>
                <w:lang w:val="en-US"/>
              </w:rPr>
              <w:t>▲</w:t>
            </w:r>
            <w:r w:rsidR="00CA111B" w:rsidRPr="00BC64A7">
              <w:rPr>
                <w:rFonts w:cs="Calibri"/>
                <w:color w:val="000000"/>
                <w:szCs w:val="20"/>
              </w:rPr>
              <w:t>62</w:t>
            </w:r>
            <w:r w:rsidR="00E55332" w:rsidRPr="00BC64A7">
              <w:rPr>
                <w:rFonts w:cs="Calibri"/>
                <w:color w:val="000000"/>
                <w:szCs w:val="20"/>
              </w:rPr>
              <w:t>%</w:t>
            </w:r>
          </w:p>
        </w:tc>
      </w:tr>
      <w:tr w:rsidR="00E55332" w:rsidRPr="00BC64A7" w14:paraId="6DF51E8D" w14:textId="77777777" w:rsidTr="00E5533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299" w:type="dxa"/>
            <w:gridSpan w:val="2"/>
          </w:tcPr>
          <w:p w14:paraId="4D1CF04C" w14:textId="45ED976E" w:rsidR="00E55332" w:rsidRPr="00BC64A7"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BC64A7">
              <w:rPr>
                <w:rFonts w:asciiTheme="majorHAnsi" w:eastAsia="Times New Roman" w:hAnsiTheme="majorHAnsi" w:cstheme="majorHAnsi"/>
                <w:bCs/>
                <w:color w:val="000000"/>
                <w:szCs w:val="20"/>
                <w:lang w:eastAsia="en-AU"/>
              </w:rPr>
              <w:t>Engineering</w:t>
            </w:r>
          </w:p>
        </w:tc>
        <w:tc>
          <w:tcPr>
            <w:tcW w:w="1567" w:type="dxa"/>
          </w:tcPr>
          <w:p w14:paraId="6A3B704B" w14:textId="1FEEAC08" w:rsidR="00E55332" w:rsidRPr="00BC64A7" w:rsidRDefault="00D827AC"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33</w:t>
            </w:r>
            <w:r w:rsidR="00E55332" w:rsidRPr="00BC64A7">
              <w:rPr>
                <w:rFonts w:cs="Calibri"/>
                <w:color w:val="000000"/>
                <w:szCs w:val="20"/>
              </w:rPr>
              <w:t>%</w:t>
            </w:r>
          </w:p>
        </w:tc>
        <w:tc>
          <w:tcPr>
            <w:tcW w:w="1570" w:type="dxa"/>
          </w:tcPr>
          <w:p w14:paraId="054FE18A" w14:textId="6AF7CE0B" w:rsidR="00E55332" w:rsidRPr="00BC64A7" w:rsidRDefault="00CA111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11</w:t>
            </w:r>
            <w:r w:rsidR="00E55332" w:rsidRPr="00BC64A7">
              <w:rPr>
                <w:rFonts w:cs="Calibri"/>
                <w:color w:val="000000"/>
                <w:szCs w:val="20"/>
              </w:rPr>
              <w:t>%</w:t>
            </w:r>
          </w:p>
        </w:tc>
        <w:tc>
          <w:tcPr>
            <w:tcW w:w="1719" w:type="dxa"/>
          </w:tcPr>
          <w:p w14:paraId="648C1B03" w14:textId="77C6DF12" w:rsidR="00E55332" w:rsidRPr="00BC64A7" w:rsidRDefault="00586A9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ascii="Arial" w:hAnsi="Arial" w:cs="Arial"/>
                <w:color w:val="000000"/>
                <w:szCs w:val="20"/>
                <w:lang w:val="en-US"/>
              </w:rPr>
              <w:t>▲</w:t>
            </w:r>
            <w:r w:rsidR="00CA111B" w:rsidRPr="00BC64A7">
              <w:rPr>
                <w:rFonts w:cs="Calibri"/>
                <w:color w:val="000000"/>
                <w:szCs w:val="20"/>
              </w:rPr>
              <w:t>3</w:t>
            </w:r>
            <w:r w:rsidR="00115035">
              <w:rPr>
                <w:rFonts w:cs="Calibri"/>
                <w:color w:val="000000"/>
                <w:szCs w:val="20"/>
              </w:rPr>
              <w:t>8</w:t>
            </w:r>
            <w:r w:rsidR="00E55332" w:rsidRPr="00BC64A7">
              <w:rPr>
                <w:rFonts w:cs="Calibri"/>
                <w:color w:val="000000"/>
                <w:szCs w:val="20"/>
              </w:rPr>
              <w:t>%</w:t>
            </w:r>
          </w:p>
        </w:tc>
      </w:tr>
      <w:tr w:rsidR="00E55332" w:rsidRPr="00BC64A7" w14:paraId="14DA7D63" w14:textId="77777777" w:rsidTr="00E55332">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299" w:type="dxa"/>
            <w:gridSpan w:val="2"/>
          </w:tcPr>
          <w:p w14:paraId="6B1B7828" w14:textId="6A4D841E" w:rsidR="00E55332" w:rsidRPr="00BC64A7"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BC64A7">
              <w:rPr>
                <w:rFonts w:asciiTheme="majorHAnsi" w:eastAsia="Times New Roman" w:hAnsiTheme="majorHAnsi" w:cstheme="majorHAnsi"/>
                <w:bCs/>
                <w:color w:val="000000"/>
                <w:szCs w:val="20"/>
                <w:lang w:eastAsia="en-AU"/>
              </w:rPr>
              <w:t>Mathematics</w:t>
            </w:r>
          </w:p>
        </w:tc>
        <w:tc>
          <w:tcPr>
            <w:tcW w:w="1567" w:type="dxa"/>
          </w:tcPr>
          <w:p w14:paraId="17DD8F78" w14:textId="09163D4E" w:rsidR="00E55332" w:rsidRPr="00BC64A7"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83%</w:t>
            </w:r>
          </w:p>
        </w:tc>
        <w:tc>
          <w:tcPr>
            <w:tcW w:w="1570" w:type="dxa"/>
          </w:tcPr>
          <w:p w14:paraId="29D5A8AA" w14:textId="0B0BD69B" w:rsidR="00E55332" w:rsidRPr="00BC64A7" w:rsidRDefault="00CA111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cs="Calibri"/>
                <w:color w:val="000000"/>
                <w:szCs w:val="20"/>
              </w:rPr>
              <w:t>3</w:t>
            </w:r>
            <w:r w:rsidR="00B94B9F">
              <w:rPr>
                <w:rFonts w:cs="Calibri"/>
                <w:color w:val="000000"/>
                <w:szCs w:val="20"/>
              </w:rPr>
              <w:t>3</w:t>
            </w:r>
            <w:r w:rsidR="00E55332" w:rsidRPr="00BC64A7">
              <w:rPr>
                <w:rFonts w:cs="Calibri"/>
                <w:color w:val="000000"/>
                <w:szCs w:val="20"/>
              </w:rPr>
              <w:t>%</w:t>
            </w:r>
          </w:p>
        </w:tc>
        <w:tc>
          <w:tcPr>
            <w:tcW w:w="1719" w:type="dxa"/>
          </w:tcPr>
          <w:p w14:paraId="04B452D6" w14:textId="03058C4B" w:rsidR="00E55332" w:rsidRPr="00BC64A7" w:rsidRDefault="00014A56"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C64A7">
              <w:rPr>
                <w:rFonts w:ascii="Arial" w:hAnsi="Arial" w:cs="Arial"/>
                <w:color w:val="000000"/>
                <w:szCs w:val="20"/>
                <w:lang w:val="en-US"/>
              </w:rPr>
              <w:t>▲</w:t>
            </w:r>
            <w:r w:rsidR="00E55332" w:rsidRPr="00BC64A7">
              <w:rPr>
                <w:rFonts w:cs="Calibri"/>
                <w:color w:val="000000"/>
                <w:szCs w:val="20"/>
              </w:rPr>
              <w:t>7</w:t>
            </w:r>
            <w:r w:rsidR="00115035">
              <w:rPr>
                <w:rFonts w:cs="Calibri"/>
                <w:color w:val="000000"/>
                <w:szCs w:val="20"/>
              </w:rPr>
              <w:t>1</w:t>
            </w:r>
            <w:r w:rsidR="00E55332" w:rsidRPr="00BC64A7">
              <w:rPr>
                <w:rFonts w:cs="Calibri"/>
                <w:color w:val="000000"/>
                <w:szCs w:val="20"/>
              </w:rPr>
              <w:t>%</w:t>
            </w:r>
          </w:p>
        </w:tc>
      </w:tr>
    </w:tbl>
    <w:p w14:paraId="53D1340B" w14:textId="21ADD963" w:rsidR="00650074" w:rsidRPr="00BC64A7" w:rsidRDefault="00A57CFB" w:rsidP="00650074">
      <w:pPr>
        <w:pStyle w:val="Caption"/>
        <w:spacing w:before="120"/>
        <w:rPr>
          <w:i w:val="0"/>
          <w:iCs w:val="0"/>
          <w:color w:val="auto"/>
          <w:sz w:val="18"/>
          <w:szCs w:val="22"/>
        </w:rPr>
      </w:pPr>
      <w:r w:rsidRPr="00BC64A7">
        <w:rPr>
          <w:i w:val="0"/>
          <w:iCs w:val="0"/>
          <w:color w:val="auto"/>
          <w:sz w:val="18"/>
          <w:szCs w:val="22"/>
        </w:rPr>
        <w:t>Base: unweighted</w:t>
      </w:r>
      <w:r w:rsidR="00650074" w:rsidRPr="00BC64A7">
        <w:rPr>
          <w:i w:val="0"/>
          <w:iCs w:val="0"/>
          <w:color w:val="auto"/>
          <w:sz w:val="18"/>
          <w:szCs w:val="22"/>
        </w:rPr>
        <w:t xml:space="preserve"> primary school teachers – 3</w:t>
      </w:r>
      <w:r w:rsidR="00900810" w:rsidRPr="00BC64A7">
        <w:rPr>
          <w:i w:val="0"/>
          <w:iCs w:val="0"/>
          <w:color w:val="auto"/>
          <w:sz w:val="18"/>
          <w:szCs w:val="22"/>
        </w:rPr>
        <w:t>71</w:t>
      </w:r>
      <w:r w:rsidR="00650074" w:rsidRPr="00BC64A7">
        <w:rPr>
          <w:i w:val="0"/>
          <w:iCs w:val="0"/>
          <w:color w:val="auto"/>
          <w:sz w:val="18"/>
          <w:szCs w:val="22"/>
        </w:rPr>
        <w:t xml:space="preserve">, secondary non-STEM teachers – </w:t>
      </w:r>
      <w:r w:rsidR="00900810" w:rsidRPr="00BC64A7">
        <w:rPr>
          <w:i w:val="0"/>
          <w:iCs w:val="0"/>
          <w:color w:val="auto"/>
          <w:sz w:val="18"/>
          <w:szCs w:val="22"/>
        </w:rPr>
        <w:t>134</w:t>
      </w:r>
      <w:r w:rsidR="00650074" w:rsidRPr="00BC64A7">
        <w:rPr>
          <w:i w:val="0"/>
          <w:iCs w:val="0"/>
          <w:color w:val="auto"/>
          <w:sz w:val="18"/>
          <w:szCs w:val="22"/>
        </w:rPr>
        <w:t>, secondary STEM teachers – 1</w:t>
      </w:r>
      <w:r w:rsidR="00BC64A7" w:rsidRPr="00BC64A7">
        <w:rPr>
          <w:i w:val="0"/>
          <w:iCs w:val="0"/>
          <w:color w:val="auto"/>
          <w:sz w:val="18"/>
          <w:szCs w:val="22"/>
        </w:rPr>
        <w:t>61</w:t>
      </w:r>
      <w:r w:rsidR="00650074" w:rsidRPr="00BC64A7">
        <w:rPr>
          <w:i w:val="0"/>
          <w:iCs w:val="0"/>
          <w:color w:val="auto"/>
          <w:sz w:val="18"/>
          <w:szCs w:val="22"/>
        </w:rPr>
        <w:t xml:space="preserve">. Weighted percentages may not add up to 100% due to rounding of decimal places to the nearest whole number.  </w:t>
      </w:r>
    </w:p>
    <w:p w14:paraId="59983B9B" w14:textId="73B62D7E" w:rsidR="0076576D" w:rsidRPr="00E932EB" w:rsidRDefault="0076576D" w:rsidP="0076576D">
      <w:pPr>
        <w:rPr>
          <w:rFonts w:asciiTheme="majorHAnsi" w:eastAsia="Times New Roman" w:hAnsiTheme="majorHAnsi" w:cstheme="majorHAnsi"/>
          <w:szCs w:val="20"/>
          <w:lang w:eastAsia="en-AU"/>
        </w:rPr>
      </w:pPr>
      <w:r w:rsidRPr="00E932EB">
        <w:rPr>
          <w:rFonts w:asciiTheme="majorHAnsi" w:eastAsia="Times New Roman" w:hAnsiTheme="majorHAnsi" w:cstheme="majorHAnsi"/>
          <w:szCs w:val="20"/>
          <w:lang w:eastAsia="en-AU"/>
        </w:rPr>
        <w:t xml:space="preserve">Within secondary schools, most teachers feel qualified to teach the STEM skills that align to the subjects they currently teach. For example, </w:t>
      </w:r>
      <w:r w:rsidR="00D51E46" w:rsidRPr="00E932EB">
        <w:rPr>
          <w:rFonts w:asciiTheme="majorHAnsi" w:eastAsia="Times New Roman" w:hAnsiTheme="majorHAnsi" w:cstheme="majorHAnsi"/>
          <w:szCs w:val="20"/>
          <w:lang w:eastAsia="en-AU"/>
        </w:rPr>
        <w:t>80</w:t>
      </w:r>
      <w:r w:rsidRPr="00E932EB">
        <w:rPr>
          <w:rFonts w:asciiTheme="majorHAnsi" w:eastAsia="Times New Roman" w:hAnsiTheme="majorHAnsi" w:cstheme="majorHAnsi"/>
          <w:szCs w:val="20"/>
          <w:lang w:eastAsia="en-AU"/>
        </w:rPr>
        <w:t xml:space="preserve">% of biology teachers feel they are qualified to teach science, </w:t>
      </w:r>
      <w:r w:rsidR="007F1333" w:rsidRPr="00E932EB">
        <w:rPr>
          <w:rFonts w:asciiTheme="majorHAnsi" w:eastAsia="Times New Roman" w:hAnsiTheme="majorHAnsi" w:cstheme="majorHAnsi"/>
          <w:szCs w:val="20"/>
          <w:lang w:eastAsia="en-AU"/>
        </w:rPr>
        <w:t>8</w:t>
      </w:r>
      <w:r w:rsidR="00E932EB" w:rsidRPr="00E932EB">
        <w:rPr>
          <w:rFonts w:asciiTheme="majorHAnsi" w:eastAsia="Times New Roman" w:hAnsiTheme="majorHAnsi" w:cstheme="majorHAnsi"/>
          <w:szCs w:val="20"/>
          <w:lang w:eastAsia="en-AU"/>
        </w:rPr>
        <w:t>4</w:t>
      </w:r>
      <w:r w:rsidRPr="00E932EB">
        <w:rPr>
          <w:rFonts w:asciiTheme="majorHAnsi" w:eastAsia="Times New Roman" w:hAnsiTheme="majorHAnsi" w:cstheme="majorHAnsi"/>
          <w:szCs w:val="20"/>
          <w:lang w:eastAsia="en-AU"/>
        </w:rPr>
        <w:t xml:space="preserve">% of </w:t>
      </w:r>
      <w:r w:rsidR="007F1333" w:rsidRPr="00E932EB">
        <w:rPr>
          <w:rFonts w:asciiTheme="majorHAnsi" w:eastAsia="Times New Roman" w:hAnsiTheme="majorHAnsi" w:cstheme="majorHAnsi"/>
          <w:szCs w:val="20"/>
          <w:lang w:eastAsia="en-AU"/>
        </w:rPr>
        <w:t>digital</w:t>
      </w:r>
      <w:r w:rsidRPr="00E932EB">
        <w:rPr>
          <w:rFonts w:asciiTheme="majorHAnsi" w:eastAsia="Times New Roman" w:hAnsiTheme="majorHAnsi" w:cstheme="majorHAnsi"/>
          <w:szCs w:val="20"/>
          <w:lang w:eastAsia="en-AU"/>
        </w:rPr>
        <w:t xml:space="preserve"> technology teachers feel qualified to teach technology skills. </w:t>
      </w:r>
    </w:p>
    <w:p w14:paraId="40337C8E" w14:textId="2533A6F7" w:rsidR="0076576D" w:rsidRPr="00014A56" w:rsidRDefault="0076576D" w:rsidP="0076576D">
      <w:pPr>
        <w:pStyle w:val="Caption"/>
        <w:keepNext/>
        <w:rPr>
          <w:rStyle w:val="Figuretitle"/>
          <w:b/>
          <w:i w:val="0"/>
          <w:sz w:val="24"/>
        </w:rPr>
      </w:pPr>
      <w:r w:rsidRPr="00014A56">
        <w:rPr>
          <w:rStyle w:val="Figuretitle"/>
          <w:b/>
          <w:i w:val="0"/>
          <w:sz w:val="24"/>
        </w:rPr>
        <w:t xml:space="preserve">Table </w:t>
      </w:r>
      <w:r w:rsidRPr="00014A56">
        <w:rPr>
          <w:rStyle w:val="Figuretitle"/>
          <w:b/>
          <w:i w:val="0"/>
          <w:sz w:val="24"/>
        </w:rPr>
        <w:fldChar w:fldCharType="begin"/>
      </w:r>
      <w:r w:rsidRPr="00014A56">
        <w:rPr>
          <w:rStyle w:val="Figuretitle"/>
          <w:b/>
          <w:i w:val="0"/>
          <w:sz w:val="24"/>
        </w:rPr>
        <w:instrText xml:space="preserve"> SEQ Table \* ARABIC </w:instrText>
      </w:r>
      <w:r w:rsidRPr="00014A56">
        <w:rPr>
          <w:rStyle w:val="Figuretitle"/>
          <w:b/>
          <w:i w:val="0"/>
          <w:sz w:val="24"/>
        </w:rPr>
        <w:fldChar w:fldCharType="separate"/>
      </w:r>
      <w:r w:rsidR="00F34B32">
        <w:rPr>
          <w:rStyle w:val="Figuretitle"/>
          <w:b/>
          <w:i w:val="0"/>
          <w:noProof/>
          <w:sz w:val="24"/>
        </w:rPr>
        <w:t>6</w:t>
      </w:r>
      <w:r w:rsidRPr="00014A56">
        <w:rPr>
          <w:rStyle w:val="Figuretitle"/>
          <w:b/>
          <w:i w:val="0"/>
          <w:sz w:val="24"/>
        </w:rPr>
        <w:fldChar w:fldCharType="end"/>
      </w:r>
      <w:r w:rsidRPr="00014A56">
        <w:rPr>
          <w:rStyle w:val="Figuretitle"/>
          <w:b/>
          <w:i w:val="0"/>
          <w:sz w:val="24"/>
        </w:rPr>
        <w:t>: Proportions of teachers who feel qualified to teach STEM by subject taught (net: somewhat / very qualified).</w:t>
      </w:r>
    </w:p>
    <w:p w14:paraId="2453FC56" w14:textId="648E37C2" w:rsidR="00053B42" w:rsidRPr="00014A56" w:rsidRDefault="00600194" w:rsidP="007273AB">
      <w:pPr>
        <w:pStyle w:val="Caption"/>
        <w:keepNext/>
        <w:spacing w:before="120"/>
        <w:rPr>
          <w:b/>
          <w:i w:val="0"/>
          <w:iCs w:val="0"/>
          <w:szCs w:val="22"/>
        </w:rPr>
      </w:pPr>
      <w:r w:rsidRPr="00014A56">
        <w:rPr>
          <w:b/>
          <w:i w:val="0"/>
          <w:iCs w:val="0"/>
          <w:szCs w:val="22"/>
        </w:rPr>
        <w:t xml:space="preserve">Q. How qualified do you feel to teach STEM subjects? </w:t>
      </w:r>
      <w:r w:rsidR="00070759" w:rsidRPr="00014A56">
        <w:rPr>
          <w:rFonts w:asciiTheme="majorHAnsi" w:hAnsiTheme="majorHAnsi" w:cstheme="majorHAnsi"/>
          <w:b/>
          <w:bCs/>
          <w:i w:val="0"/>
          <w:iCs w:val="0"/>
        </w:rPr>
        <w:t>/ Which of the below subjects do you currently teach in your main role?</w:t>
      </w:r>
    </w:p>
    <w:tbl>
      <w:tblPr>
        <w:tblStyle w:val="Style1"/>
        <w:tblW w:w="9020" w:type="dxa"/>
        <w:tblCellMar>
          <w:top w:w="57" w:type="dxa"/>
          <w:bottom w:w="57" w:type="dxa"/>
        </w:tblCellMar>
        <w:tblLook w:val="04A0" w:firstRow="1" w:lastRow="0" w:firstColumn="1" w:lastColumn="0" w:noHBand="0" w:noVBand="1"/>
        <w:tblCaption w:val="Table 6: Proportions of teachers who feel qualified to teach STEM by subject taught (net: somewhat / very qualified)."/>
        <w:tblDescription w:val="Summary table of the proportion of teachers who feel qualified to teach STEM as an integrative set of skills, science, technology, engineering and mathematics. In the columns, results are split by subject taught: general mathematics, mathematics methods, specialist mathematics, biology, chemistry, environmental science, physics, geography, design and technology and digital technology."/>
      </w:tblPr>
      <w:tblGrid>
        <w:gridCol w:w="1189"/>
        <w:gridCol w:w="158"/>
        <w:gridCol w:w="833"/>
        <w:gridCol w:w="951"/>
        <w:gridCol w:w="951"/>
        <w:gridCol w:w="630"/>
        <w:gridCol w:w="781"/>
        <w:gridCol w:w="632"/>
        <w:gridCol w:w="620"/>
        <w:gridCol w:w="828"/>
        <w:gridCol w:w="591"/>
        <w:gridCol w:w="856"/>
      </w:tblGrid>
      <w:tr w:rsidR="007273AB" w:rsidRPr="00014A56" w14:paraId="1DB31B90" w14:textId="60D24595" w:rsidTr="00650074">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000" w:firstRow="0" w:lastRow="0" w:firstColumn="1" w:lastColumn="0" w:oddVBand="0" w:evenVBand="0" w:oddHBand="0" w:evenHBand="0" w:firstRowFirstColumn="0" w:firstRowLastColumn="0" w:lastRowFirstColumn="0" w:lastRowLastColumn="0"/>
            <w:tcW w:w="1189" w:type="dxa"/>
          </w:tcPr>
          <w:p w14:paraId="2F87FC7D" w14:textId="1BE896F0" w:rsidR="007273AB" w:rsidRPr="00014A56" w:rsidRDefault="007273AB" w:rsidP="007273AB">
            <w:pPr>
              <w:spacing w:after="0" w:line="240" w:lineRule="auto"/>
              <w:textAlignment w:val="center"/>
              <w:rPr>
                <w:rFonts w:asciiTheme="majorHAnsi" w:eastAsia="Times New Roman" w:hAnsiTheme="majorHAnsi" w:cstheme="majorHAnsi"/>
                <w:b w:val="0"/>
                <w:bCs/>
                <w:szCs w:val="20"/>
                <w:lang w:eastAsia="en-AU"/>
              </w:rPr>
            </w:pPr>
            <w:r w:rsidRPr="00014A56">
              <w:rPr>
                <w:rFonts w:asciiTheme="majorHAnsi" w:eastAsia="Times New Roman" w:hAnsiTheme="majorHAnsi" w:cstheme="majorHAnsi"/>
                <w:szCs w:val="20"/>
                <w:lang w:eastAsia="en-AU"/>
              </w:rPr>
              <w:t>STEM subject</w:t>
            </w:r>
          </w:p>
        </w:tc>
        <w:tc>
          <w:tcPr>
            <w:tcW w:w="7831" w:type="dxa"/>
            <w:gridSpan w:val="11"/>
          </w:tcPr>
          <w:p w14:paraId="7DC44329" w14:textId="40100BFA"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Cs w:val="20"/>
                <w:lang w:eastAsia="en-AU"/>
              </w:rPr>
            </w:pPr>
            <w:r w:rsidRPr="00014A56">
              <w:rPr>
                <w:rFonts w:asciiTheme="majorHAnsi" w:eastAsia="Times New Roman" w:hAnsiTheme="majorHAnsi" w:cstheme="majorHAnsi"/>
                <w:szCs w:val="20"/>
                <w:lang w:eastAsia="en-AU"/>
              </w:rPr>
              <w:t>Subject taught</w:t>
            </w:r>
          </w:p>
        </w:tc>
      </w:tr>
      <w:tr w:rsidR="00F609E1" w:rsidRPr="00014A56" w14:paraId="439ECDBB" w14:textId="5B53819D" w:rsidTr="007273AB">
        <w:trPr>
          <w:cnfStyle w:val="100000000000" w:firstRow="1" w:lastRow="0" w:firstColumn="0" w:lastColumn="0" w:oddVBand="0" w:evenVBand="0" w:oddHBand="0" w:evenHBand="0" w:firstRowFirstColumn="0" w:firstRowLastColumn="0" w:lastRowFirstColumn="0" w:lastRowLastColumn="0"/>
          <w:trHeight w:val="652"/>
          <w:tblHeader/>
        </w:trPr>
        <w:tc>
          <w:tcPr>
            <w:cnfStyle w:val="001000000000" w:firstRow="0" w:lastRow="0" w:firstColumn="1" w:lastColumn="0" w:oddVBand="0" w:evenVBand="0" w:oddHBand="0" w:evenHBand="0" w:firstRowFirstColumn="0" w:firstRowLastColumn="0" w:lastRowFirstColumn="0" w:lastRowLastColumn="0"/>
            <w:tcW w:w="1189" w:type="dxa"/>
            <w:hideMark/>
          </w:tcPr>
          <w:p w14:paraId="0CAD699F" w14:textId="4387E419" w:rsidR="007273AB" w:rsidRPr="00014A56" w:rsidRDefault="007273AB" w:rsidP="007273AB">
            <w:pPr>
              <w:spacing w:after="0" w:line="240" w:lineRule="auto"/>
              <w:textAlignment w:val="center"/>
              <w:rPr>
                <w:rFonts w:eastAsia="Times New Roman" w:cstheme="minorHAnsi"/>
                <w:szCs w:val="20"/>
                <w:lang w:eastAsia="en-AU"/>
              </w:rPr>
            </w:pPr>
          </w:p>
        </w:tc>
        <w:tc>
          <w:tcPr>
            <w:tcW w:w="991" w:type="dxa"/>
            <w:gridSpan w:val="2"/>
            <w:hideMark/>
          </w:tcPr>
          <w:p w14:paraId="73B9A531" w14:textId="59EA8122"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014A56">
              <w:rPr>
                <w:rFonts w:asciiTheme="majorHAnsi" w:eastAsia="Times New Roman" w:hAnsiTheme="majorHAnsi" w:cstheme="majorHAnsi"/>
                <w:bCs/>
                <w:sz w:val="12"/>
                <w:szCs w:val="12"/>
                <w:lang w:eastAsia="en-AU"/>
              </w:rPr>
              <w:t>General Mathematics</w:t>
            </w:r>
          </w:p>
        </w:tc>
        <w:tc>
          <w:tcPr>
            <w:tcW w:w="951" w:type="dxa"/>
            <w:hideMark/>
          </w:tcPr>
          <w:p w14:paraId="34033DFD" w14:textId="14151A26"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014A56">
              <w:rPr>
                <w:rFonts w:asciiTheme="majorHAnsi" w:eastAsia="Times New Roman" w:hAnsiTheme="majorHAnsi" w:cstheme="majorHAnsi"/>
                <w:bCs/>
                <w:sz w:val="12"/>
                <w:szCs w:val="12"/>
                <w:lang w:eastAsia="en-AU"/>
              </w:rPr>
              <w:t>Mathematics Methods</w:t>
            </w:r>
          </w:p>
        </w:tc>
        <w:tc>
          <w:tcPr>
            <w:tcW w:w="951" w:type="dxa"/>
            <w:hideMark/>
          </w:tcPr>
          <w:p w14:paraId="7B6DF00B" w14:textId="6AD83334"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014A56">
              <w:rPr>
                <w:rFonts w:asciiTheme="majorHAnsi" w:eastAsia="Times New Roman" w:hAnsiTheme="majorHAnsi" w:cstheme="majorHAnsi"/>
                <w:bCs/>
                <w:sz w:val="12"/>
                <w:szCs w:val="12"/>
                <w:lang w:eastAsia="en-AU"/>
              </w:rPr>
              <w:t>Specialist Mathematics</w:t>
            </w:r>
          </w:p>
        </w:tc>
        <w:tc>
          <w:tcPr>
            <w:tcW w:w="630" w:type="dxa"/>
          </w:tcPr>
          <w:p w14:paraId="2BD60B00" w14:textId="03315159"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Biology</w:t>
            </w:r>
          </w:p>
        </w:tc>
        <w:tc>
          <w:tcPr>
            <w:tcW w:w="781" w:type="dxa"/>
          </w:tcPr>
          <w:p w14:paraId="4D70B8FE" w14:textId="160A75C3"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Chemistry</w:t>
            </w:r>
          </w:p>
        </w:tc>
        <w:tc>
          <w:tcPr>
            <w:tcW w:w="632" w:type="dxa"/>
          </w:tcPr>
          <w:p w14:paraId="7875D8BD" w14:textId="2A5476B0"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Env. Science</w:t>
            </w:r>
          </w:p>
        </w:tc>
        <w:tc>
          <w:tcPr>
            <w:tcW w:w="620" w:type="dxa"/>
          </w:tcPr>
          <w:p w14:paraId="034819C0" w14:textId="0559F4F0"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Physics</w:t>
            </w:r>
          </w:p>
        </w:tc>
        <w:tc>
          <w:tcPr>
            <w:tcW w:w="828" w:type="dxa"/>
          </w:tcPr>
          <w:p w14:paraId="00109892" w14:textId="67165B19"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Geography</w:t>
            </w:r>
          </w:p>
        </w:tc>
        <w:tc>
          <w:tcPr>
            <w:tcW w:w="591" w:type="dxa"/>
          </w:tcPr>
          <w:p w14:paraId="17B9C6E6" w14:textId="5FB1CBF6"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Design &amp; Tech</w:t>
            </w:r>
          </w:p>
        </w:tc>
        <w:tc>
          <w:tcPr>
            <w:tcW w:w="856" w:type="dxa"/>
          </w:tcPr>
          <w:p w14:paraId="2DA04F7C" w14:textId="42EA7C33" w:rsidR="007273AB" w:rsidRPr="00014A56"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014A56">
              <w:rPr>
                <w:rFonts w:asciiTheme="majorHAnsi" w:eastAsia="Times New Roman" w:hAnsiTheme="majorHAnsi" w:cstheme="majorHAnsi"/>
                <w:bCs/>
                <w:sz w:val="12"/>
                <w:szCs w:val="12"/>
                <w:lang w:eastAsia="en-AU"/>
              </w:rPr>
              <w:t>Digital Technology</w:t>
            </w:r>
          </w:p>
        </w:tc>
      </w:tr>
      <w:tr w:rsidR="000370DA" w:rsidRPr="00014A56" w14:paraId="3E7DDC88" w14:textId="7153109F" w:rsidTr="00665CC2">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347" w:type="dxa"/>
            <w:gridSpan w:val="2"/>
            <w:hideMark/>
          </w:tcPr>
          <w:p w14:paraId="3E4762F7" w14:textId="1AE9DC88" w:rsidR="000370DA" w:rsidRPr="00014A56" w:rsidRDefault="000370DA" w:rsidP="000370DA">
            <w:pPr>
              <w:spacing w:after="0" w:line="240" w:lineRule="auto"/>
              <w:textAlignment w:val="center"/>
              <w:rPr>
                <w:rFonts w:eastAsia="Times New Roman" w:cstheme="minorHAnsi"/>
                <w:bCs/>
                <w:szCs w:val="20"/>
                <w:lang w:eastAsia="en-AU"/>
              </w:rPr>
            </w:pPr>
            <w:r w:rsidRPr="00014A56">
              <w:rPr>
                <w:rFonts w:asciiTheme="majorHAnsi" w:eastAsia="Times New Roman" w:hAnsiTheme="majorHAnsi" w:cstheme="majorHAnsi"/>
                <w:bCs/>
                <w:color w:val="000000"/>
                <w:szCs w:val="20"/>
                <w:lang w:eastAsia="en-AU"/>
              </w:rPr>
              <w:t>STEM as an integrative set of skills</w:t>
            </w:r>
          </w:p>
        </w:tc>
        <w:tc>
          <w:tcPr>
            <w:tcW w:w="833" w:type="dxa"/>
            <w:hideMark/>
          </w:tcPr>
          <w:p w14:paraId="53AC6403" w14:textId="23938B3D"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63%</w:t>
            </w:r>
          </w:p>
        </w:tc>
        <w:tc>
          <w:tcPr>
            <w:tcW w:w="951" w:type="dxa"/>
            <w:hideMark/>
          </w:tcPr>
          <w:p w14:paraId="1785AF78" w14:textId="436106C6"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61%</w:t>
            </w:r>
          </w:p>
        </w:tc>
        <w:tc>
          <w:tcPr>
            <w:tcW w:w="951" w:type="dxa"/>
            <w:hideMark/>
          </w:tcPr>
          <w:p w14:paraId="7EA9430A" w14:textId="49C8B754"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63%</w:t>
            </w:r>
          </w:p>
        </w:tc>
        <w:tc>
          <w:tcPr>
            <w:tcW w:w="630" w:type="dxa"/>
          </w:tcPr>
          <w:p w14:paraId="356F84D0" w14:textId="5FADDF1C"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71%</w:t>
            </w:r>
          </w:p>
        </w:tc>
        <w:tc>
          <w:tcPr>
            <w:tcW w:w="781" w:type="dxa"/>
          </w:tcPr>
          <w:p w14:paraId="1246E3AD" w14:textId="58B75A88"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83%</w:t>
            </w:r>
          </w:p>
        </w:tc>
        <w:tc>
          <w:tcPr>
            <w:tcW w:w="632" w:type="dxa"/>
          </w:tcPr>
          <w:p w14:paraId="44991B98" w14:textId="1468AC7D"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69%</w:t>
            </w:r>
          </w:p>
        </w:tc>
        <w:tc>
          <w:tcPr>
            <w:tcW w:w="620" w:type="dxa"/>
          </w:tcPr>
          <w:p w14:paraId="58136FB8" w14:textId="40721FA3"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88%</w:t>
            </w:r>
          </w:p>
        </w:tc>
        <w:tc>
          <w:tcPr>
            <w:tcW w:w="828" w:type="dxa"/>
          </w:tcPr>
          <w:p w14:paraId="7CB1D5B5" w14:textId="7CE2FE45"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45%</w:t>
            </w:r>
          </w:p>
        </w:tc>
        <w:tc>
          <w:tcPr>
            <w:tcW w:w="591" w:type="dxa"/>
          </w:tcPr>
          <w:p w14:paraId="4D608839" w14:textId="0F01B467"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64%</w:t>
            </w:r>
          </w:p>
        </w:tc>
        <w:tc>
          <w:tcPr>
            <w:tcW w:w="856" w:type="dxa"/>
          </w:tcPr>
          <w:p w14:paraId="1AB1A64A" w14:textId="79825BC8"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68%</w:t>
            </w:r>
          </w:p>
        </w:tc>
      </w:tr>
      <w:tr w:rsidR="000370DA" w:rsidRPr="00014A56" w14:paraId="5E9EA02A" w14:textId="1F1DF17E" w:rsidTr="00665CC2">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47" w:type="dxa"/>
            <w:gridSpan w:val="2"/>
            <w:hideMark/>
          </w:tcPr>
          <w:p w14:paraId="7D8217A8" w14:textId="20886779" w:rsidR="000370DA" w:rsidRPr="00014A56" w:rsidRDefault="000370DA" w:rsidP="000370DA">
            <w:pPr>
              <w:spacing w:after="0" w:line="240" w:lineRule="auto"/>
              <w:textAlignment w:val="center"/>
              <w:rPr>
                <w:rFonts w:eastAsia="Times New Roman" w:cstheme="minorHAnsi"/>
                <w:bCs/>
                <w:szCs w:val="20"/>
                <w:lang w:eastAsia="en-AU"/>
              </w:rPr>
            </w:pPr>
            <w:r w:rsidRPr="00014A56">
              <w:rPr>
                <w:rFonts w:asciiTheme="majorHAnsi" w:eastAsia="Times New Roman" w:hAnsiTheme="majorHAnsi" w:cstheme="majorHAnsi"/>
                <w:color w:val="000000"/>
                <w:szCs w:val="20"/>
                <w:lang w:eastAsia="en-AU"/>
              </w:rPr>
              <w:t>Science</w:t>
            </w:r>
          </w:p>
        </w:tc>
        <w:tc>
          <w:tcPr>
            <w:tcW w:w="833" w:type="dxa"/>
            <w:hideMark/>
          </w:tcPr>
          <w:p w14:paraId="02D28876" w14:textId="6122D71F"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61%</w:t>
            </w:r>
          </w:p>
        </w:tc>
        <w:tc>
          <w:tcPr>
            <w:tcW w:w="951" w:type="dxa"/>
            <w:hideMark/>
          </w:tcPr>
          <w:p w14:paraId="61C9D73B" w14:textId="73359CC1"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69%</w:t>
            </w:r>
          </w:p>
        </w:tc>
        <w:tc>
          <w:tcPr>
            <w:tcW w:w="951" w:type="dxa"/>
            <w:hideMark/>
          </w:tcPr>
          <w:p w14:paraId="1752CD67" w14:textId="207103A9"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67%</w:t>
            </w:r>
          </w:p>
        </w:tc>
        <w:tc>
          <w:tcPr>
            <w:tcW w:w="630" w:type="dxa"/>
          </w:tcPr>
          <w:p w14:paraId="0F62B27F" w14:textId="42AF3BDB"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80%</w:t>
            </w:r>
          </w:p>
        </w:tc>
        <w:tc>
          <w:tcPr>
            <w:tcW w:w="781" w:type="dxa"/>
          </w:tcPr>
          <w:p w14:paraId="58666683" w14:textId="0036D85F"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86%</w:t>
            </w:r>
          </w:p>
        </w:tc>
        <w:tc>
          <w:tcPr>
            <w:tcW w:w="632" w:type="dxa"/>
          </w:tcPr>
          <w:p w14:paraId="6B778827" w14:textId="42033D58"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81%</w:t>
            </w:r>
          </w:p>
        </w:tc>
        <w:tc>
          <w:tcPr>
            <w:tcW w:w="620" w:type="dxa"/>
          </w:tcPr>
          <w:p w14:paraId="3411C483" w14:textId="0E17AF07"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97%</w:t>
            </w:r>
          </w:p>
        </w:tc>
        <w:tc>
          <w:tcPr>
            <w:tcW w:w="828" w:type="dxa"/>
          </w:tcPr>
          <w:p w14:paraId="28AC9DBF" w14:textId="18492DA1"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42%</w:t>
            </w:r>
          </w:p>
        </w:tc>
        <w:tc>
          <w:tcPr>
            <w:tcW w:w="591" w:type="dxa"/>
          </w:tcPr>
          <w:p w14:paraId="012C7F28" w14:textId="195E13BC"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59%</w:t>
            </w:r>
          </w:p>
        </w:tc>
        <w:tc>
          <w:tcPr>
            <w:tcW w:w="856" w:type="dxa"/>
          </w:tcPr>
          <w:p w14:paraId="5AC64145" w14:textId="158E70C7"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70%</w:t>
            </w:r>
          </w:p>
        </w:tc>
      </w:tr>
      <w:tr w:rsidR="000370DA" w:rsidRPr="00014A56" w14:paraId="2A1959AD" w14:textId="76F79ACB" w:rsidTr="00665CC2">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47" w:type="dxa"/>
            <w:gridSpan w:val="2"/>
          </w:tcPr>
          <w:p w14:paraId="06734A7F" w14:textId="5E1978CF" w:rsidR="000370DA" w:rsidRPr="00014A56" w:rsidRDefault="000370DA" w:rsidP="000370DA">
            <w:pPr>
              <w:spacing w:after="0" w:line="240" w:lineRule="auto"/>
              <w:textAlignment w:val="center"/>
              <w:rPr>
                <w:rFonts w:asciiTheme="majorHAnsi" w:eastAsia="Times New Roman" w:hAnsiTheme="majorHAnsi" w:cstheme="majorHAnsi"/>
                <w:b w:val="0"/>
                <w:bCs/>
                <w:color w:val="000000"/>
                <w:szCs w:val="20"/>
                <w:lang w:eastAsia="en-AU"/>
              </w:rPr>
            </w:pPr>
            <w:r w:rsidRPr="00014A56">
              <w:rPr>
                <w:rFonts w:asciiTheme="majorHAnsi" w:eastAsia="Times New Roman" w:hAnsiTheme="majorHAnsi" w:cstheme="majorHAnsi"/>
                <w:color w:val="000000"/>
                <w:szCs w:val="20"/>
                <w:lang w:eastAsia="en-AU"/>
              </w:rPr>
              <w:t>Technology</w:t>
            </w:r>
          </w:p>
        </w:tc>
        <w:tc>
          <w:tcPr>
            <w:tcW w:w="833" w:type="dxa"/>
          </w:tcPr>
          <w:p w14:paraId="0FFD9872" w14:textId="7084455B"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52%</w:t>
            </w:r>
          </w:p>
        </w:tc>
        <w:tc>
          <w:tcPr>
            <w:tcW w:w="951" w:type="dxa"/>
          </w:tcPr>
          <w:p w14:paraId="0ECE0AA2" w14:textId="5DC1EE20"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66%</w:t>
            </w:r>
          </w:p>
        </w:tc>
        <w:tc>
          <w:tcPr>
            <w:tcW w:w="951" w:type="dxa"/>
          </w:tcPr>
          <w:p w14:paraId="117AABB1" w14:textId="6D5DFA9D"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58%</w:t>
            </w:r>
          </w:p>
        </w:tc>
        <w:tc>
          <w:tcPr>
            <w:tcW w:w="630" w:type="dxa"/>
          </w:tcPr>
          <w:p w14:paraId="278EE01F" w14:textId="25DDB7A8"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56%</w:t>
            </w:r>
          </w:p>
        </w:tc>
        <w:tc>
          <w:tcPr>
            <w:tcW w:w="781" w:type="dxa"/>
          </w:tcPr>
          <w:p w14:paraId="2F38D6A3" w14:textId="0D43A587"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62%</w:t>
            </w:r>
          </w:p>
        </w:tc>
        <w:tc>
          <w:tcPr>
            <w:tcW w:w="632" w:type="dxa"/>
          </w:tcPr>
          <w:p w14:paraId="328EE8BB" w14:textId="51ABC838"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57%</w:t>
            </w:r>
          </w:p>
        </w:tc>
        <w:tc>
          <w:tcPr>
            <w:tcW w:w="620" w:type="dxa"/>
          </w:tcPr>
          <w:p w14:paraId="4446B41B" w14:textId="421D3B0B"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63%</w:t>
            </w:r>
          </w:p>
        </w:tc>
        <w:tc>
          <w:tcPr>
            <w:tcW w:w="828" w:type="dxa"/>
          </w:tcPr>
          <w:p w14:paraId="677853B0" w14:textId="160FF8F9"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47%</w:t>
            </w:r>
          </w:p>
        </w:tc>
        <w:tc>
          <w:tcPr>
            <w:tcW w:w="591" w:type="dxa"/>
          </w:tcPr>
          <w:p w14:paraId="0E2F65A6" w14:textId="0E9A640D"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78%</w:t>
            </w:r>
          </w:p>
        </w:tc>
        <w:tc>
          <w:tcPr>
            <w:tcW w:w="856" w:type="dxa"/>
          </w:tcPr>
          <w:p w14:paraId="13FA66B5" w14:textId="2A0ED419"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84%</w:t>
            </w:r>
          </w:p>
        </w:tc>
      </w:tr>
      <w:tr w:rsidR="000370DA" w:rsidRPr="00014A56" w14:paraId="37126C1D" w14:textId="0B69731F" w:rsidTr="00665CC2">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347" w:type="dxa"/>
            <w:gridSpan w:val="2"/>
          </w:tcPr>
          <w:p w14:paraId="29921A6A" w14:textId="719CA882" w:rsidR="000370DA" w:rsidRPr="00014A56" w:rsidRDefault="000370DA" w:rsidP="000370DA">
            <w:pPr>
              <w:spacing w:after="0" w:line="240" w:lineRule="auto"/>
              <w:textAlignment w:val="center"/>
              <w:rPr>
                <w:rFonts w:asciiTheme="majorHAnsi" w:eastAsia="Times New Roman" w:hAnsiTheme="majorHAnsi" w:cstheme="majorHAnsi"/>
                <w:b w:val="0"/>
                <w:bCs/>
                <w:color w:val="000000"/>
                <w:szCs w:val="20"/>
                <w:lang w:eastAsia="en-AU"/>
              </w:rPr>
            </w:pPr>
            <w:r w:rsidRPr="00014A56">
              <w:rPr>
                <w:rFonts w:asciiTheme="majorHAnsi" w:eastAsia="Times New Roman" w:hAnsiTheme="majorHAnsi" w:cstheme="majorHAnsi"/>
                <w:color w:val="000000"/>
                <w:szCs w:val="20"/>
                <w:lang w:eastAsia="en-AU"/>
              </w:rPr>
              <w:t>Engineering</w:t>
            </w:r>
          </w:p>
        </w:tc>
        <w:tc>
          <w:tcPr>
            <w:tcW w:w="833" w:type="dxa"/>
          </w:tcPr>
          <w:p w14:paraId="650C22CE" w14:textId="0A3223F2"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39%</w:t>
            </w:r>
          </w:p>
        </w:tc>
        <w:tc>
          <w:tcPr>
            <w:tcW w:w="951" w:type="dxa"/>
          </w:tcPr>
          <w:p w14:paraId="1DA031EC" w14:textId="6336FED3"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65%</w:t>
            </w:r>
          </w:p>
        </w:tc>
        <w:tc>
          <w:tcPr>
            <w:tcW w:w="951" w:type="dxa"/>
          </w:tcPr>
          <w:p w14:paraId="25A7F298" w14:textId="19C44BAB"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46%</w:t>
            </w:r>
          </w:p>
        </w:tc>
        <w:tc>
          <w:tcPr>
            <w:tcW w:w="630" w:type="dxa"/>
          </w:tcPr>
          <w:p w14:paraId="21620FA6" w14:textId="43A64BD7"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36%</w:t>
            </w:r>
          </w:p>
        </w:tc>
        <w:tc>
          <w:tcPr>
            <w:tcW w:w="781" w:type="dxa"/>
          </w:tcPr>
          <w:p w14:paraId="49FF2055" w14:textId="03CF5C89"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39%</w:t>
            </w:r>
          </w:p>
        </w:tc>
        <w:tc>
          <w:tcPr>
            <w:tcW w:w="632" w:type="dxa"/>
          </w:tcPr>
          <w:p w14:paraId="5B88433B" w14:textId="2057CE86"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43%</w:t>
            </w:r>
          </w:p>
        </w:tc>
        <w:tc>
          <w:tcPr>
            <w:tcW w:w="620" w:type="dxa"/>
          </w:tcPr>
          <w:p w14:paraId="18291126" w14:textId="3EE2E87F"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39%</w:t>
            </w:r>
          </w:p>
        </w:tc>
        <w:tc>
          <w:tcPr>
            <w:tcW w:w="828" w:type="dxa"/>
          </w:tcPr>
          <w:p w14:paraId="7A83AE27" w14:textId="2C52C7E0"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21%</w:t>
            </w:r>
          </w:p>
        </w:tc>
        <w:tc>
          <w:tcPr>
            <w:tcW w:w="591" w:type="dxa"/>
          </w:tcPr>
          <w:p w14:paraId="28BCF5B8" w14:textId="412D741E"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45%</w:t>
            </w:r>
          </w:p>
        </w:tc>
        <w:tc>
          <w:tcPr>
            <w:tcW w:w="856" w:type="dxa"/>
          </w:tcPr>
          <w:p w14:paraId="67721CAA" w14:textId="4CEB1889" w:rsidR="000370DA" w:rsidRPr="000370DA" w:rsidRDefault="000370DA" w:rsidP="00665CC2">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0370DA">
              <w:rPr>
                <w:rFonts w:asciiTheme="minorHAnsi" w:hAnsiTheme="minorHAnsi" w:cstheme="minorHAnsi"/>
                <w:color w:val="000000"/>
                <w:szCs w:val="20"/>
              </w:rPr>
              <w:t>54%</w:t>
            </w:r>
          </w:p>
        </w:tc>
      </w:tr>
      <w:tr w:rsidR="000370DA" w:rsidRPr="00014A56" w14:paraId="7DDDC587" w14:textId="01C1A9FB" w:rsidTr="00665CC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47" w:type="dxa"/>
            <w:gridSpan w:val="2"/>
          </w:tcPr>
          <w:p w14:paraId="58CA6588" w14:textId="29ECB39F" w:rsidR="000370DA" w:rsidRPr="00014A56" w:rsidRDefault="000370DA" w:rsidP="000370DA">
            <w:pPr>
              <w:spacing w:after="0" w:line="240" w:lineRule="auto"/>
              <w:textAlignment w:val="center"/>
              <w:rPr>
                <w:rFonts w:asciiTheme="majorHAnsi" w:eastAsia="Times New Roman" w:hAnsiTheme="majorHAnsi" w:cstheme="majorHAnsi"/>
                <w:b w:val="0"/>
                <w:bCs/>
                <w:color w:val="000000"/>
                <w:szCs w:val="20"/>
                <w:lang w:eastAsia="en-AU"/>
              </w:rPr>
            </w:pPr>
            <w:r w:rsidRPr="00014A56">
              <w:rPr>
                <w:rFonts w:asciiTheme="majorHAnsi" w:eastAsia="Times New Roman" w:hAnsiTheme="majorHAnsi" w:cstheme="majorHAnsi"/>
                <w:color w:val="000000"/>
                <w:szCs w:val="20"/>
                <w:lang w:eastAsia="en-AU"/>
              </w:rPr>
              <w:t>Mathematics</w:t>
            </w:r>
          </w:p>
        </w:tc>
        <w:tc>
          <w:tcPr>
            <w:tcW w:w="833" w:type="dxa"/>
          </w:tcPr>
          <w:p w14:paraId="67A5F9CE" w14:textId="493FF89A"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82%</w:t>
            </w:r>
          </w:p>
        </w:tc>
        <w:tc>
          <w:tcPr>
            <w:tcW w:w="951" w:type="dxa"/>
          </w:tcPr>
          <w:p w14:paraId="656D4726" w14:textId="103C52C4"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91%</w:t>
            </w:r>
          </w:p>
        </w:tc>
        <w:tc>
          <w:tcPr>
            <w:tcW w:w="951" w:type="dxa"/>
          </w:tcPr>
          <w:p w14:paraId="2C4F6B8D" w14:textId="2EF905C3"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90%</w:t>
            </w:r>
          </w:p>
        </w:tc>
        <w:tc>
          <w:tcPr>
            <w:tcW w:w="630" w:type="dxa"/>
          </w:tcPr>
          <w:p w14:paraId="6E798189" w14:textId="2BE16C70"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76%</w:t>
            </w:r>
          </w:p>
        </w:tc>
        <w:tc>
          <w:tcPr>
            <w:tcW w:w="781" w:type="dxa"/>
          </w:tcPr>
          <w:p w14:paraId="466B62E0" w14:textId="4E29840B"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82%</w:t>
            </w:r>
          </w:p>
        </w:tc>
        <w:tc>
          <w:tcPr>
            <w:tcW w:w="632" w:type="dxa"/>
          </w:tcPr>
          <w:p w14:paraId="20BCF9D4" w14:textId="198B2812"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72%</w:t>
            </w:r>
          </w:p>
        </w:tc>
        <w:tc>
          <w:tcPr>
            <w:tcW w:w="620" w:type="dxa"/>
          </w:tcPr>
          <w:p w14:paraId="58BEDB01" w14:textId="5F9612F4"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86%</w:t>
            </w:r>
          </w:p>
        </w:tc>
        <w:tc>
          <w:tcPr>
            <w:tcW w:w="828" w:type="dxa"/>
          </w:tcPr>
          <w:p w14:paraId="2CE48D41" w14:textId="1B98DA12"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50%</w:t>
            </w:r>
          </w:p>
        </w:tc>
        <w:tc>
          <w:tcPr>
            <w:tcW w:w="591" w:type="dxa"/>
          </w:tcPr>
          <w:p w14:paraId="570BD2ED" w14:textId="61F28C4E"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49%</w:t>
            </w:r>
          </w:p>
        </w:tc>
        <w:tc>
          <w:tcPr>
            <w:tcW w:w="856" w:type="dxa"/>
          </w:tcPr>
          <w:p w14:paraId="7DA2C4DE" w14:textId="07CF1549" w:rsidR="000370DA" w:rsidRPr="000370DA" w:rsidRDefault="000370DA" w:rsidP="00665CC2">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0370DA">
              <w:rPr>
                <w:rFonts w:asciiTheme="minorHAnsi" w:hAnsiTheme="minorHAnsi" w:cstheme="minorHAnsi"/>
                <w:color w:val="000000"/>
                <w:szCs w:val="20"/>
              </w:rPr>
              <w:t>75%</w:t>
            </w:r>
          </w:p>
        </w:tc>
      </w:tr>
      <w:tr w:rsidR="00031939" w:rsidRPr="00014A56" w14:paraId="52B4E522" w14:textId="77777777" w:rsidTr="004215F3">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47" w:type="dxa"/>
            <w:gridSpan w:val="2"/>
          </w:tcPr>
          <w:p w14:paraId="6A68895C" w14:textId="1B32F535" w:rsidR="00031939" w:rsidRPr="00014A56" w:rsidRDefault="00031939" w:rsidP="00031939">
            <w:pPr>
              <w:spacing w:after="0" w:line="240" w:lineRule="auto"/>
              <w:textAlignment w:val="center"/>
              <w:rPr>
                <w:rFonts w:asciiTheme="majorHAnsi" w:eastAsia="Times New Roman" w:hAnsiTheme="majorHAnsi" w:cstheme="majorHAnsi"/>
                <w:b w:val="0"/>
                <w:bCs/>
                <w:color w:val="000000"/>
                <w:szCs w:val="20"/>
                <w:lang w:eastAsia="en-AU"/>
              </w:rPr>
            </w:pPr>
            <w:r w:rsidRPr="00014A56">
              <w:rPr>
                <w:rFonts w:asciiTheme="majorHAnsi" w:eastAsia="Times New Roman" w:hAnsiTheme="majorHAnsi" w:cstheme="majorHAnsi"/>
                <w:b w:val="0"/>
                <w:bCs/>
                <w:i/>
                <w:iCs/>
                <w:color w:val="000000"/>
                <w:szCs w:val="20"/>
                <w:lang w:eastAsia="en-AU"/>
              </w:rPr>
              <w:t>Base</w:t>
            </w:r>
          </w:p>
        </w:tc>
        <w:tc>
          <w:tcPr>
            <w:tcW w:w="833" w:type="dxa"/>
            <w:vAlign w:val="bottom"/>
          </w:tcPr>
          <w:p w14:paraId="476A723A" w14:textId="25EF8AC9"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65</w:t>
            </w:r>
          </w:p>
        </w:tc>
        <w:tc>
          <w:tcPr>
            <w:tcW w:w="951" w:type="dxa"/>
            <w:vAlign w:val="bottom"/>
          </w:tcPr>
          <w:p w14:paraId="59ACF2CF" w14:textId="0FBB7577"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26</w:t>
            </w:r>
            <w:r w:rsidR="003E2CF4" w:rsidRPr="00EE3CBB">
              <w:rPr>
                <w:rFonts w:asciiTheme="minorHAnsi" w:hAnsiTheme="minorHAnsi" w:cstheme="minorHAnsi"/>
                <w:i/>
                <w:iCs/>
                <w:color w:val="000000"/>
                <w:szCs w:val="20"/>
              </w:rPr>
              <w:t>*</w:t>
            </w:r>
          </w:p>
        </w:tc>
        <w:tc>
          <w:tcPr>
            <w:tcW w:w="951" w:type="dxa"/>
            <w:vAlign w:val="bottom"/>
          </w:tcPr>
          <w:p w14:paraId="5AEBE3F0" w14:textId="7906AA2D"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13</w:t>
            </w:r>
            <w:r w:rsidR="003E2CF4" w:rsidRPr="00EE3CBB">
              <w:rPr>
                <w:rFonts w:asciiTheme="minorHAnsi" w:hAnsiTheme="minorHAnsi" w:cstheme="minorHAnsi"/>
                <w:i/>
                <w:iCs/>
                <w:color w:val="000000"/>
                <w:szCs w:val="20"/>
              </w:rPr>
              <w:t>*</w:t>
            </w:r>
          </w:p>
        </w:tc>
        <w:tc>
          <w:tcPr>
            <w:tcW w:w="630" w:type="dxa"/>
            <w:vAlign w:val="bottom"/>
          </w:tcPr>
          <w:p w14:paraId="269447E1" w14:textId="17D9BE97"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43</w:t>
            </w:r>
          </w:p>
        </w:tc>
        <w:tc>
          <w:tcPr>
            <w:tcW w:w="781" w:type="dxa"/>
            <w:vAlign w:val="bottom"/>
          </w:tcPr>
          <w:p w14:paraId="2196467A" w14:textId="73191B3F"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36</w:t>
            </w:r>
          </w:p>
        </w:tc>
        <w:tc>
          <w:tcPr>
            <w:tcW w:w="632" w:type="dxa"/>
            <w:vAlign w:val="bottom"/>
          </w:tcPr>
          <w:p w14:paraId="1D1A7197" w14:textId="513E3FB9"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30</w:t>
            </w:r>
          </w:p>
        </w:tc>
        <w:tc>
          <w:tcPr>
            <w:tcW w:w="620" w:type="dxa"/>
            <w:vAlign w:val="bottom"/>
          </w:tcPr>
          <w:p w14:paraId="1A847B55" w14:textId="2596061D"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22</w:t>
            </w:r>
            <w:r w:rsidR="003E2CF4" w:rsidRPr="00EE3CBB">
              <w:rPr>
                <w:rFonts w:asciiTheme="minorHAnsi" w:hAnsiTheme="minorHAnsi" w:cstheme="minorHAnsi"/>
                <w:i/>
                <w:iCs/>
                <w:color w:val="000000"/>
                <w:szCs w:val="20"/>
              </w:rPr>
              <w:t>*</w:t>
            </w:r>
          </w:p>
        </w:tc>
        <w:tc>
          <w:tcPr>
            <w:tcW w:w="828" w:type="dxa"/>
            <w:vAlign w:val="bottom"/>
          </w:tcPr>
          <w:p w14:paraId="677C3EAC" w14:textId="1B6131F7"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39</w:t>
            </w:r>
          </w:p>
        </w:tc>
        <w:tc>
          <w:tcPr>
            <w:tcW w:w="591" w:type="dxa"/>
            <w:vAlign w:val="bottom"/>
          </w:tcPr>
          <w:p w14:paraId="247D41AD" w14:textId="30E107DA"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36</w:t>
            </w:r>
          </w:p>
        </w:tc>
        <w:tc>
          <w:tcPr>
            <w:tcW w:w="856" w:type="dxa"/>
            <w:vAlign w:val="bottom"/>
          </w:tcPr>
          <w:p w14:paraId="744D409E" w14:textId="07753CA3" w:rsidR="00031939" w:rsidRPr="00EE3CBB" w:rsidRDefault="00031939" w:rsidP="0003193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i/>
                <w:iCs/>
                <w:color w:val="000000"/>
                <w:szCs w:val="20"/>
                <w:lang w:eastAsia="en-AU"/>
              </w:rPr>
            </w:pPr>
            <w:r w:rsidRPr="00EE3CBB">
              <w:rPr>
                <w:rFonts w:asciiTheme="minorHAnsi" w:hAnsiTheme="minorHAnsi" w:cstheme="minorHAnsi"/>
                <w:i/>
                <w:iCs/>
                <w:color w:val="000000"/>
                <w:szCs w:val="20"/>
              </w:rPr>
              <w:t>18</w:t>
            </w:r>
            <w:r w:rsidR="003E2CF4" w:rsidRPr="00EE3CBB">
              <w:rPr>
                <w:rFonts w:asciiTheme="minorHAnsi" w:hAnsiTheme="minorHAnsi" w:cstheme="minorHAnsi"/>
                <w:i/>
                <w:iCs/>
                <w:color w:val="000000"/>
                <w:szCs w:val="20"/>
              </w:rPr>
              <w:t>*</w:t>
            </w:r>
          </w:p>
        </w:tc>
      </w:tr>
    </w:tbl>
    <w:p w14:paraId="15AB3417" w14:textId="1CED6BA8" w:rsidR="00EB0B79" w:rsidRPr="00014A56" w:rsidRDefault="0076576D" w:rsidP="00461D2A">
      <w:pPr>
        <w:pStyle w:val="Caption"/>
        <w:spacing w:before="120"/>
        <w:rPr>
          <w:i w:val="0"/>
          <w:iCs w:val="0"/>
          <w:color w:val="auto"/>
          <w:sz w:val="18"/>
          <w:szCs w:val="22"/>
        </w:rPr>
      </w:pPr>
      <w:r w:rsidRPr="00014A56">
        <w:rPr>
          <w:i w:val="0"/>
          <w:iCs w:val="0"/>
          <w:color w:val="auto"/>
          <w:sz w:val="18"/>
          <w:szCs w:val="22"/>
        </w:rPr>
        <w:t>*Note: small base size.</w:t>
      </w:r>
    </w:p>
    <w:p w14:paraId="19678F17" w14:textId="5DFEDE83" w:rsidR="0076576D" w:rsidRPr="0097646C" w:rsidRDefault="0076576D" w:rsidP="0076576D">
      <w:pPr>
        <w:rPr>
          <w:rFonts w:asciiTheme="majorHAnsi" w:eastAsia="Times New Roman" w:hAnsiTheme="majorHAnsi" w:cstheme="majorHAnsi"/>
          <w:szCs w:val="20"/>
          <w:lang w:eastAsia="en-AU"/>
        </w:rPr>
      </w:pPr>
      <w:r w:rsidRPr="0097646C">
        <w:rPr>
          <w:rFonts w:asciiTheme="majorHAnsi" w:eastAsia="Times New Roman" w:hAnsiTheme="majorHAnsi" w:cstheme="majorHAnsi"/>
          <w:szCs w:val="20"/>
          <w:lang w:eastAsia="en-AU"/>
        </w:rPr>
        <w:t>As expected, qualifications in STEM prior to entering the education sector positively impact educators’ feelings of being qualified to teach STEM skills. The impact of prior STEM education is most noticeable in the areas of engineering, science, and STEM as an integrative set of skills. The gap between those with and without prior STEM education narrows for mathematics and technology (however, a gap still exists).</w:t>
      </w:r>
    </w:p>
    <w:p w14:paraId="21ADCEF4" w14:textId="12C71C7A" w:rsidR="00F52A09" w:rsidRPr="0097646C" w:rsidRDefault="0076576D" w:rsidP="0076576D">
      <w:pPr>
        <w:pStyle w:val="Caption"/>
        <w:keepNext/>
        <w:rPr>
          <w:rStyle w:val="Figuretitle"/>
          <w:b/>
          <w:i w:val="0"/>
          <w:sz w:val="24"/>
        </w:rPr>
      </w:pPr>
      <w:r w:rsidRPr="0097646C">
        <w:rPr>
          <w:rStyle w:val="Figuretitle"/>
          <w:b/>
          <w:i w:val="0"/>
          <w:sz w:val="24"/>
        </w:rPr>
        <w:t xml:space="preserve">Figure </w:t>
      </w:r>
      <w:r w:rsidRPr="0097646C">
        <w:rPr>
          <w:rStyle w:val="Figuretitle"/>
          <w:b/>
          <w:i w:val="0"/>
          <w:sz w:val="24"/>
        </w:rPr>
        <w:fldChar w:fldCharType="begin"/>
      </w:r>
      <w:r w:rsidRPr="0097646C">
        <w:rPr>
          <w:rStyle w:val="Figuretitle"/>
          <w:b/>
          <w:i w:val="0"/>
          <w:sz w:val="24"/>
        </w:rPr>
        <w:instrText xml:space="preserve"> SEQ Figure \* ARABIC </w:instrText>
      </w:r>
      <w:r w:rsidRPr="0097646C">
        <w:rPr>
          <w:rStyle w:val="Figuretitle"/>
          <w:b/>
          <w:i w:val="0"/>
          <w:sz w:val="24"/>
        </w:rPr>
        <w:fldChar w:fldCharType="separate"/>
      </w:r>
      <w:r w:rsidR="00F34B32">
        <w:rPr>
          <w:rStyle w:val="Figuretitle"/>
          <w:b/>
          <w:i w:val="0"/>
          <w:noProof/>
          <w:sz w:val="24"/>
        </w:rPr>
        <w:t>23</w:t>
      </w:r>
      <w:r w:rsidRPr="0097646C">
        <w:rPr>
          <w:rStyle w:val="Figuretitle"/>
          <w:b/>
          <w:i w:val="0"/>
          <w:sz w:val="24"/>
        </w:rPr>
        <w:fldChar w:fldCharType="end"/>
      </w:r>
      <w:r w:rsidRPr="0097646C">
        <w:rPr>
          <w:rStyle w:val="Figuretitle"/>
          <w:b/>
          <w:i w:val="0"/>
          <w:sz w:val="24"/>
        </w:rPr>
        <w:t>: Proportions of teachers who feel qualified to teach STEM (net: somewhat / very qualified).</w:t>
      </w:r>
      <w:r w:rsidR="00F52A09" w:rsidRPr="0097646C">
        <w:rPr>
          <w:rStyle w:val="Figuretitle"/>
          <w:b/>
          <w:i w:val="0"/>
          <w:sz w:val="24"/>
        </w:rPr>
        <w:t xml:space="preserve"> </w:t>
      </w:r>
    </w:p>
    <w:p w14:paraId="6FA67B50" w14:textId="7252659C" w:rsidR="0076576D" w:rsidRDefault="00F52A09" w:rsidP="0076576D">
      <w:pPr>
        <w:pStyle w:val="Caption"/>
        <w:keepNext/>
        <w:rPr>
          <w:rFonts w:asciiTheme="majorHAnsi" w:hAnsiTheme="majorHAnsi" w:cstheme="majorHAnsi"/>
          <w:b/>
          <w:bCs/>
          <w:i w:val="0"/>
          <w:iCs w:val="0"/>
        </w:rPr>
      </w:pPr>
      <w:r w:rsidRPr="0097646C">
        <w:rPr>
          <w:rFonts w:asciiTheme="majorHAnsi" w:hAnsiTheme="majorHAnsi" w:cstheme="majorHAnsi"/>
          <w:b/>
          <w:bCs/>
          <w:i w:val="0"/>
          <w:iCs w:val="0"/>
        </w:rPr>
        <w:t>Q. How qualified do you feel to teach STEM subjects?</w:t>
      </w:r>
    </w:p>
    <w:p w14:paraId="60D59D5A" w14:textId="0806B2F6" w:rsidR="0076576D" w:rsidRPr="00C37B66" w:rsidRDefault="00013524" w:rsidP="00C37B66">
      <w:r w:rsidRPr="00013524">
        <w:rPr>
          <w:noProof/>
        </w:rPr>
        <w:drawing>
          <wp:inline distT="0" distB="0" distL="0" distR="0" wp14:anchorId="02396906" wp14:editId="4E4E6CC2">
            <wp:extent cx="5727700" cy="3911600"/>
            <wp:effectExtent l="0" t="0" r="6350" b="0"/>
            <wp:docPr id="2054736946" name="Chart 1" descr="Figure 23: Bar chart to show the proportions of teachers who feel qualified to teach STEM (net: somewhat / very qualified). The data is split by teacher type: primary teachers with STEM qualifications, primary teachers with no STEM qualifications, secondary STEM teachers with STEM qualifications and secondary STEM teachers without any STEM qualification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1611FF" w:rsidRPr="0097646C">
        <w:t xml:space="preserve"> </w:t>
      </w:r>
      <w:r w:rsidR="00A57CFB" w:rsidRPr="0CE87B45">
        <w:rPr>
          <w:sz w:val="18"/>
          <w:szCs w:val="18"/>
        </w:rPr>
        <w:t>Base: unweighted</w:t>
      </w:r>
      <w:r w:rsidR="001611FF" w:rsidRPr="0CE87B45">
        <w:rPr>
          <w:sz w:val="18"/>
          <w:szCs w:val="18"/>
        </w:rPr>
        <w:t xml:space="preserve"> Primary teachers with prior STEM qualifications </w:t>
      </w:r>
      <w:r w:rsidR="00A15E79" w:rsidRPr="0CE87B45">
        <w:rPr>
          <w:sz w:val="18"/>
          <w:szCs w:val="18"/>
        </w:rPr>
        <w:t xml:space="preserve">- </w:t>
      </w:r>
      <w:r w:rsidR="004B5CFA" w:rsidRPr="0CE87B45">
        <w:rPr>
          <w:sz w:val="18"/>
          <w:szCs w:val="18"/>
        </w:rPr>
        <w:t>93</w:t>
      </w:r>
      <w:r w:rsidR="001611FF" w:rsidRPr="0CE87B45">
        <w:rPr>
          <w:sz w:val="18"/>
          <w:szCs w:val="18"/>
        </w:rPr>
        <w:t xml:space="preserve">; Primary teachers with no prior STEM qualifications </w:t>
      </w:r>
      <w:r w:rsidR="00A15E79" w:rsidRPr="0CE87B45">
        <w:rPr>
          <w:sz w:val="18"/>
          <w:szCs w:val="18"/>
        </w:rPr>
        <w:t xml:space="preserve">- </w:t>
      </w:r>
      <w:r w:rsidR="004B5CFA" w:rsidRPr="0CE87B45">
        <w:rPr>
          <w:sz w:val="18"/>
          <w:szCs w:val="18"/>
        </w:rPr>
        <w:t>278</w:t>
      </w:r>
      <w:r w:rsidR="001611FF" w:rsidRPr="0CE87B45">
        <w:rPr>
          <w:sz w:val="18"/>
          <w:szCs w:val="18"/>
        </w:rPr>
        <w:t xml:space="preserve">; Secondary STEM teachers with prior STEM qualifications </w:t>
      </w:r>
      <w:r w:rsidR="00A15E79" w:rsidRPr="0CE87B45">
        <w:rPr>
          <w:sz w:val="18"/>
          <w:szCs w:val="18"/>
        </w:rPr>
        <w:t xml:space="preserve">- </w:t>
      </w:r>
      <w:r w:rsidR="001611FF" w:rsidRPr="0CE87B45">
        <w:rPr>
          <w:sz w:val="18"/>
          <w:szCs w:val="18"/>
        </w:rPr>
        <w:t>1</w:t>
      </w:r>
      <w:r w:rsidR="008B43B5" w:rsidRPr="0CE87B45">
        <w:rPr>
          <w:sz w:val="18"/>
          <w:szCs w:val="18"/>
        </w:rPr>
        <w:t>02</w:t>
      </w:r>
      <w:r w:rsidR="001611FF" w:rsidRPr="0CE87B45">
        <w:rPr>
          <w:sz w:val="18"/>
          <w:szCs w:val="18"/>
        </w:rPr>
        <w:t xml:space="preserve">; Secondary STEM teachers with no prior STEM qualifications </w:t>
      </w:r>
      <w:r w:rsidR="00A15E79" w:rsidRPr="0CE87B45">
        <w:rPr>
          <w:sz w:val="18"/>
          <w:szCs w:val="18"/>
        </w:rPr>
        <w:t xml:space="preserve">- </w:t>
      </w:r>
      <w:r w:rsidR="008B43B5" w:rsidRPr="0CE87B45">
        <w:rPr>
          <w:sz w:val="18"/>
          <w:szCs w:val="18"/>
        </w:rPr>
        <w:t>59</w:t>
      </w:r>
      <w:r w:rsidR="001611FF" w:rsidRPr="0CE87B45">
        <w:rPr>
          <w:sz w:val="18"/>
          <w:szCs w:val="18"/>
        </w:rPr>
        <w:t xml:space="preserve">. </w:t>
      </w:r>
    </w:p>
    <w:p w14:paraId="7E02781B" w14:textId="77777777" w:rsidR="0076576D" w:rsidRPr="0097646C" w:rsidRDefault="0076576D" w:rsidP="0076576D">
      <w:pPr>
        <w:spacing w:after="200"/>
        <w:rPr>
          <w:rFonts w:asciiTheme="majorHAnsi" w:eastAsiaTheme="majorEastAsia" w:hAnsiTheme="majorHAnsi" w:cstheme="majorHAnsi"/>
          <w:b/>
          <w:bCs/>
          <w:color w:val="939598" w:themeColor="accent1"/>
          <w:sz w:val="26"/>
          <w:szCs w:val="26"/>
          <w:lang w:eastAsia="en-AU"/>
        </w:rPr>
      </w:pPr>
      <w:r w:rsidRPr="0097646C">
        <w:rPr>
          <w:rFonts w:asciiTheme="majorHAnsi" w:hAnsiTheme="majorHAnsi" w:cstheme="majorHAnsi"/>
          <w:lang w:eastAsia="en-AU"/>
        </w:rPr>
        <w:br w:type="page"/>
      </w:r>
    </w:p>
    <w:p w14:paraId="3FC6B206" w14:textId="77777777" w:rsidR="0076576D" w:rsidRPr="00843179" w:rsidRDefault="0076576D" w:rsidP="00425B41">
      <w:pPr>
        <w:pStyle w:val="Heading3"/>
        <w:rPr>
          <w:rFonts w:cstheme="majorHAnsi"/>
        </w:rPr>
      </w:pPr>
      <w:bookmarkStart w:id="240" w:name="_Toc67930925"/>
      <w:bookmarkStart w:id="241" w:name="_Toc120267613"/>
      <w:bookmarkStart w:id="242" w:name="_Toc205798099"/>
      <w:r w:rsidRPr="00843179">
        <w:rPr>
          <w:rFonts w:cstheme="majorHAnsi"/>
        </w:rPr>
        <w:t>Confidence in teaching STEM</w:t>
      </w:r>
      <w:bookmarkEnd w:id="240"/>
      <w:bookmarkEnd w:id="241"/>
      <w:bookmarkEnd w:id="242"/>
    </w:p>
    <w:p w14:paraId="44A860BA" w14:textId="2523FDEE" w:rsidR="0076576D" w:rsidRPr="00843179" w:rsidRDefault="0076576D" w:rsidP="0076576D">
      <w:pPr>
        <w:rPr>
          <w:rFonts w:asciiTheme="majorHAnsi" w:eastAsia="Times New Roman" w:hAnsiTheme="majorHAnsi" w:cstheme="majorHAnsi"/>
          <w:szCs w:val="20"/>
          <w:lang w:eastAsia="en-AU"/>
        </w:rPr>
      </w:pPr>
      <w:r w:rsidRPr="00843179">
        <w:rPr>
          <w:rFonts w:asciiTheme="majorHAnsi" w:eastAsia="Times New Roman" w:hAnsiTheme="majorHAnsi" w:cstheme="majorHAnsi"/>
          <w:szCs w:val="20"/>
          <w:lang w:eastAsia="en-AU"/>
        </w:rPr>
        <w:t>Overall, teachers did not report having high levels of confidence in teaching STEM-related subjects. Confidence was highest in mathematics (</w:t>
      </w:r>
      <w:r w:rsidR="00843179" w:rsidRPr="00843179">
        <w:rPr>
          <w:rFonts w:asciiTheme="majorHAnsi" w:eastAsia="Times New Roman" w:hAnsiTheme="majorHAnsi" w:cstheme="majorHAnsi"/>
          <w:szCs w:val="20"/>
          <w:lang w:eastAsia="en-AU"/>
        </w:rPr>
        <w:t>70</w:t>
      </w:r>
      <w:r w:rsidRPr="00843179">
        <w:rPr>
          <w:rFonts w:asciiTheme="majorHAnsi" w:eastAsia="Times New Roman" w:hAnsiTheme="majorHAnsi" w:cstheme="majorHAnsi"/>
          <w:szCs w:val="20"/>
          <w:lang w:eastAsia="en-AU"/>
        </w:rPr>
        <w:t>%), followed by technology (</w:t>
      </w:r>
      <w:r w:rsidR="00843179" w:rsidRPr="00843179">
        <w:rPr>
          <w:rFonts w:asciiTheme="majorHAnsi" w:eastAsia="Times New Roman" w:hAnsiTheme="majorHAnsi" w:cstheme="majorHAnsi"/>
          <w:szCs w:val="20"/>
          <w:lang w:eastAsia="en-AU"/>
        </w:rPr>
        <w:t>63</w:t>
      </w:r>
      <w:r w:rsidRPr="00843179">
        <w:rPr>
          <w:rFonts w:asciiTheme="majorHAnsi" w:eastAsia="Times New Roman" w:hAnsiTheme="majorHAnsi" w:cstheme="majorHAnsi"/>
          <w:szCs w:val="20"/>
          <w:lang w:eastAsia="en-AU"/>
        </w:rPr>
        <w:t>%), the integration of STEM as a set of skills (</w:t>
      </w:r>
      <w:r w:rsidR="00843179" w:rsidRPr="00843179">
        <w:rPr>
          <w:rFonts w:asciiTheme="majorHAnsi" w:eastAsia="Times New Roman" w:hAnsiTheme="majorHAnsi" w:cstheme="majorHAnsi"/>
          <w:szCs w:val="20"/>
          <w:lang w:eastAsia="en-AU"/>
        </w:rPr>
        <w:t>59</w:t>
      </w:r>
      <w:r w:rsidRPr="00843179">
        <w:rPr>
          <w:rFonts w:asciiTheme="majorHAnsi" w:eastAsia="Times New Roman" w:hAnsiTheme="majorHAnsi" w:cstheme="majorHAnsi"/>
          <w:szCs w:val="20"/>
          <w:lang w:eastAsia="en-AU"/>
        </w:rPr>
        <w:t>%) and science (</w:t>
      </w:r>
      <w:r w:rsidR="00843179" w:rsidRPr="00843179">
        <w:rPr>
          <w:rFonts w:asciiTheme="majorHAnsi" w:eastAsia="Times New Roman" w:hAnsiTheme="majorHAnsi" w:cstheme="majorHAnsi"/>
          <w:szCs w:val="20"/>
          <w:lang w:eastAsia="en-AU"/>
        </w:rPr>
        <w:t>58</w:t>
      </w:r>
      <w:r w:rsidRPr="00843179">
        <w:rPr>
          <w:rFonts w:asciiTheme="majorHAnsi" w:eastAsia="Times New Roman" w:hAnsiTheme="majorHAnsi" w:cstheme="majorHAnsi"/>
          <w:szCs w:val="20"/>
          <w:lang w:eastAsia="en-AU"/>
        </w:rPr>
        <w:t>%). Confidence in teaching engineering was significantly lower compared to all other subject areas, with only 3</w:t>
      </w:r>
      <w:r w:rsidR="00843179" w:rsidRPr="00843179">
        <w:rPr>
          <w:rFonts w:asciiTheme="majorHAnsi" w:eastAsia="Times New Roman" w:hAnsiTheme="majorHAnsi" w:cstheme="majorHAnsi"/>
          <w:szCs w:val="20"/>
          <w:lang w:eastAsia="en-AU"/>
        </w:rPr>
        <w:t>1</w:t>
      </w:r>
      <w:r w:rsidRPr="00843179">
        <w:rPr>
          <w:rFonts w:asciiTheme="majorHAnsi" w:eastAsia="Times New Roman" w:hAnsiTheme="majorHAnsi" w:cstheme="majorHAnsi"/>
          <w:szCs w:val="20"/>
          <w:lang w:eastAsia="en-AU"/>
        </w:rPr>
        <w:t xml:space="preserve">% saying they feel confident. </w:t>
      </w:r>
      <w:r w:rsidR="009E2D24" w:rsidRPr="00843179">
        <w:rPr>
          <w:rFonts w:asciiTheme="majorHAnsi" w:eastAsia="Times New Roman" w:hAnsiTheme="majorHAnsi" w:cstheme="majorHAnsi"/>
          <w:szCs w:val="20"/>
          <w:lang w:eastAsia="en-AU"/>
        </w:rPr>
        <w:t>This is consistent with the previous wave</w:t>
      </w:r>
      <w:r w:rsidR="00AF0F85">
        <w:rPr>
          <w:rFonts w:asciiTheme="majorHAnsi" w:eastAsia="Times New Roman" w:hAnsiTheme="majorHAnsi" w:cstheme="majorHAnsi"/>
          <w:szCs w:val="20"/>
          <w:lang w:eastAsia="en-AU"/>
        </w:rPr>
        <w:t>s</w:t>
      </w:r>
      <w:r w:rsidR="00000B63" w:rsidRPr="00843179">
        <w:rPr>
          <w:rFonts w:asciiTheme="majorHAnsi" w:eastAsia="Times New Roman" w:hAnsiTheme="majorHAnsi" w:cstheme="majorHAnsi"/>
          <w:szCs w:val="20"/>
          <w:lang w:eastAsia="en-AU"/>
        </w:rPr>
        <w:t>.</w:t>
      </w:r>
    </w:p>
    <w:p w14:paraId="5BC5F21D" w14:textId="6EC0DEDC" w:rsidR="00F52A09" w:rsidRPr="00843179" w:rsidRDefault="0076576D" w:rsidP="00F52A09">
      <w:pPr>
        <w:pStyle w:val="Caption"/>
        <w:keepNext/>
        <w:spacing w:before="120"/>
        <w:rPr>
          <w:rStyle w:val="Figuretitle"/>
          <w:b/>
          <w:i w:val="0"/>
          <w:sz w:val="24"/>
        </w:rPr>
      </w:pPr>
      <w:r w:rsidRPr="00843179">
        <w:rPr>
          <w:rStyle w:val="Figuretitle"/>
          <w:b/>
          <w:i w:val="0"/>
          <w:sz w:val="24"/>
        </w:rPr>
        <w:t xml:space="preserve">Figure </w:t>
      </w:r>
      <w:r w:rsidRPr="00843179">
        <w:rPr>
          <w:rStyle w:val="Figuretitle"/>
          <w:b/>
          <w:i w:val="0"/>
          <w:sz w:val="24"/>
        </w:rPr>
        <w:fldChar w:fldCharType="begin"/>
      </w:r>
      <w:r w:rsidRPr="00843179">
        <w:rPr>
          <w:rStyle w:val="Figuretitle"/>
          <w:b/>
          <w:i w:val="0"/>
          <w:sz w:val="24"/>
        </w:rPr>
        <w:instrText xml:space="preserve"> SEQ Figure \* ARABIC </w:instrText>
      </w:r>
      <w:r w:rsidRPr="00843179">
        <w:rPr>
          <w:rStyle w:val="Figuretitle"/>
          <w:b/>
          <w:i w:val="0"/>
          <w:sz w:val="24"/>
        </w:rPr>
        <w:fldChar w:fldCharType="separate"/>
      </w:r>
      <w:r w:rsidR="00F34B32">
        <w:rPr>
          <w:rStyle w:val="Figuretitle"/>
          <w:b/>
          <w:i w:val="0"/>
          <w:noProof/>
          <w:sz w:val="24"/>
        </w:rPr>
        <w:t>24</w:t>
      </w:r>
      <w:r w:rsidRPr="00843179">
        <w:rPr>
          <w:rStyle w:val="Figuretitle"/>
          <w:b/>
          <w:i w:val="0"/>
          <w:sz w:val="24"/>
        </w:rPr>
        <w:fldChar w:fldCharType="end"/>
      </w:r>
      <w:r w:rsidRPr="00843179">
        <w:rPr>
          <w:rStyle w:val="Figuretitle"/>
          <w:b/>
          <w:i w:val="0"/>
          <w:sz w:val="24"/>
        </w:rPr>
        <w:t>: Confidence in teaching STEM.</w:t>
      </w:r>
      <w:r w:rsidR="00F52A09" w:rsidRPr="00843179">
        <w:rPr>
          <w:rStyle w:val="Figuretitle"/>
          <w:b/>
          <w:i w:val="0"/>
          <w:sz w:val="24"/>
        </w:rPr>
        <w:t xml:space="preserve"> </w:t>
      </w:r>
    </w:p>
    <w:p w14:paraId="3D8AE42B" w14:textId="07E3D0D6" w:rsidR="00F52A09" w:rsidRDefault="00F52A09" w:rsidP="00B82A6D">
      <w:pPr>
        <w:pStyle w:val="Caption"/>
        <w:keepNext/>
        <w:spacing w:before="120"/>
        <w:rPr>
          <w:b/>
          <w:i w:val="0"/>
          <w:iCs w:val="0"/>
          <w:szCs w:val="22"/>
        </w:rPr>
      </w:pPr>
      <w:r w:rsidRPr="00843179">
        <w:rPr>
          <w:b/>
          <w:i w:val="0"/>
          <w:iCs w:val="0"/>
          <w:szCs w:val="22"/>
        </w:rPr>
        <w:t>Q. What is your confidence in teaching STEM-related subjects</w:t>
      </w:r>
      <w:r w:rsidRPr="00A036F3">
        <w:rPr>
          <w:b/>
          <w:i w:val="0"/>
          <w:iCs w:val="0"/>
          <w:szCs w:val="22"/>
        </w:rPr>
        <w:t xml:space="preserve">? </w:t>
      </w:r>
    </w:p>
    <w:p w14:paraId="0A6F0105" w14:textId="7B71F8D1" w:rsidR="00EB0B79" w:rsidRPr="00A036F3" w:rsidRDefault="00675A36" w:rsidP="00EB0B79">
      <w:r w:rsidRPr="00675A36">
        <w:rPr>
          <w:noProof/>
        </w:rPr>
        <w:drawing>
          <wp:inline distT="0" distB="0" distL="0" distR="0" wp14:anchorId="486B7E8D" wp14:editId="48A012E5">
            <wp:extent cx="6239933" cy="2832735"/>
            <wp:effectExtent l="0" t="0" r="8890" b="5715"/>
            <wp:docPr id="1133017996" name="Chart 1" descr="Figure 24: Stacked column chart showing educators' confidence in teaching STEM. The scale is from no confidence to high confidence.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Style1"/>
        <w:tblW w:w="9186" w:type="dxa"/>
        <w:tblCellMar>
          <w:top w:w="57" w:type="dxa"/>
          <w:bottom w:w="57" w:type="dxa"/>
        </w:tblCellMar>
        <w:tblLook w:val="04A0" w:firstRow="1" w:lastRow="0" w:firstColumn="1" w:lastColumn="0" w:noHBand="0" w:noVBand="1"/>
        <w:tblCaption w:val="Figure 25: Confidence in teaching STEM: summary of nets."/>
        <w:tblDescription w:val="Summary table showing netted figures for feelings of confidence in teaching STEM. The table shows the top 2 net scores (net: medium / high confidence) and bottom 2 net scores (net: slow / no confidence). In the columns, results are split by STEM as an integrative set of skills, science, technology, engineering and mathematics skills."/>
      </w:tblPr>
      <w:tblGrid>
        <w:gridCol w:w="2704"/>
        <w:gridCol w:w="383"/>
        <w:gridCol w:w="1125"/>
        <w:gridCol w:w="1127"/>
        <w:gridCol w:w="1234"/>
        <w:gridCol w:w="1298"/>
        <w:gridCol w:w="1315"/>
      </w:tblGrid>
      <w:tr w:rsidR="003E610E" w:rsidRPr="00A036F3" w14:paraId="6A43367C" w14:textId="77777777" w:rsidTr="00F43F04">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2704" w:type="dxa"/>
            <w:hideMark/>
          </w:tcPr>
          <w:p w14:paraId="0136C2B9" w14:textId="3E152D66" w:rsidR="00F52A09" w:rsidRPr="00A036F3" w:rsidRDefault="00F52A09" w:rsidP="00F52A09">
            <w:pPr>
              <w:spacing w:after="0" w:line="240" w:lineRule="auto"/>
              <w:textAlignment w:val="center"/>
              <w:rPr>
                <w:rFonts w:eastAsia="Times New Roman" w:cstheme="minorHAnsi"/>
                <w:szCs w:val="20"/>
                <w:lang w:eastAsia="en-AU"/>
              </w:rPr>
            </w:pPr>
            <w:r w:rsidRPr="00A036F3">
              <w:rPr>
                <w:rFonts w:asciiTheme="majorHAnsi" w:hAnsiTheme="majorHAnsi" w:cstheme="majorHAnsi"/>
                <w:bCs/>
                <w:color w:val="FFFFFF"/>
                <w:kern w:val="24"/>
                <w:szCs w:val="20"/>
              </w:rPr>
              <w:t>STEM subjects</w:t>
            </w:r>
          </w:p>
        </w:tc>
        <w:tc>
          <w:tcPr>
            <w:tcW w:w="1508" w:type="dxa"/>
            <w:gridSpan w:val="2"/>
            <w:hideMark/>
          </w:tcPr>
          <w:p w14:paraId="2CD8D9A6" w14:textId="1740FB5D" w:rsidR="00F52A09" w:rsidRPr="00A036F3"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STEM as an integrative set of skills</w:t>
            </w:r>
          </w:p>
        </w:tc>
        <w:tc>
          <w:tcPr>
            <w:tcW w:w="1127" w:type="dxa"/>
            <w:hideMark/>
          </w:tcPr>
          <w:p w14:paraId="16226FC1" w14:textId="69FF125A" w:rsidR="00F52A09" w:rsidRPr="00A036F3"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Science skills</w:t>
            </w:r>
          </w:p>
        </w:tc>
        <w:tc>
          <w:tcPr>
            <w:tcW w:w="1234" w:type="dxa"/>
            <w:hideMark/>
          </w:tcPr>
          <w:p w14:paraId="4225F1CD" w14:textId="57D14DBA" w:rsidR="00F52A09" w:rsidRPr="00A036F3"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Technology skills</w:t>
            </w:r>
          </w:p>
        </w:tc>
        <w:tc>
          <w:tcPr>
            <w:tcW w:w="1298" w:type="dxa"/>
            <w:hideMark/>
          </w:tcPr>
          <w:p w14:paraId="44BA2DE3" w14:textId="74748ACF" w:rsidR="00F52A09" w:rsidRPr="00A036F3"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Engineering skills</w:t>
            </w:r>
          </w:p>
        </w:tc>
        <w:tc>
          <w:tcPr>
            <w:tcW w:w="1315" w:type="dxa"/>
            <w:hideMark/>
          </w:tcPr>
          <w:p w14:paraId="357F288B" w14:textId="6FF5C649" w:rsidR="00F52A09" w:rsidRPr="00A036F3"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Mathematics skills</w:t>
            </w:r>
          </w:p>
        </w:tc>
      </w:tr>
      <w:tr w:rsidR="00AE2831" w:rsidRPr="00A036F3" w14:paraId="5CF5E687" w14:textId="77777777" w:rsidTr="00F43F0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87" w:type="dxa"/>
            <w:gridSpan w:val="2"/>
            <w:hideMark/>
          </w:tcPr>
          <w:p w14:paraId="2F8E12A8" w14:textId="14E0998C" w:rsidR="00AE2831" w:rsidRPr="00A036F3" w:rsidRDefault="00AE2831" w:rsidP="00AE2831">
            <w:pPr>
              <w:spacing w:after="0" w:line="240" w:lineRule="auto"/>
              <w:textAlignment w:val="center"/>
              <w:rPr>
                <w:rFonts w:eastAsia="Times New Roman" w:cstheme="minorHAnsi"/>
                <w:bCs/>
                <w:szCs w:val="20"/>
                <w:lang w:eastAsia="en-AU"/>
              </w:rPr>
            </w:pPr>
            <w:r w:rsidRPr="00A036F3">
              <w:rPr>
                <w:rFonts w:asciiTheme="majorHAnsi" w:eastAsia="Times New Roman" w:hAnsiTheme="majorHAnsi" w:cstheme="majorHAnsi"/>
                <w:bCs/>
                <w:color w:val="000000"/>
                <w:szCs w:val="20"/>
                <w:lang w:eastAsia="en-AU"/>
              </w:rPr>
              <w:t>Net: medium / high confidence</w:t>
            </w:r>
          </w:p>
        </w:tc>
        <w:tc>
          <w:tcPr>
            <w:tcW w:w="1125" w:type="dxa"/>
            <w:hideMark/>
          </w:tcPr>
          <w:p w14:paraId="786E882D" w14:textId="362EB758" w:rsidR="00AE2831" w:rsidRPr="00AE2831" w:rsidRDefault="00AE2831"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AE2831">
              <w:rPr>
                <w:rFonts w:cs="Calibri"/>
                <w:color w:val="000000"/>
                <w:kern w:val="24"/>
                <w:szCs w:val="20"/>
              </w:rPr>
              <w:t>59%</w:t>
            </w:r>
          </w:p>
        </w:tc>
        <w:tc>
          <w:tcPr>
            <w:tcW w:w="1127" w:type="dxa"/>
            <w:hideMark/>
          </w:tcPr>
          <w:p w14:paraId="436B1BAF" w14:textId="5E7B5081" w:rsidR="00AE2831" w:rsidRPr="00AE2831" w:rsidRDefault="00AE2831"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AE2831">
              <w:rPr>
                <w:rFonts w:cs="Calibri"/>
                <w:color w:val="000000"/>
                <w:kern w:val="24"/>
                <w:szCs w:val="20"/>
              </w:rPr>
              <w:t>58%</w:t>
            </w:r>
          </w:p>
        </w:tc>
        <w:tc>
          <w:tcPr>
            <w:tcW w:w="1234" w:type="dxa"/>
            <w:hideMark/>
          </w:tcPr>
          <w:p w14:paraId="7F11F3CB" w14:textId="26FB60A4" w:rsidR="00AE2831" w:rsidRPr="00AE2831" w:rsidRDefault="00AE2831"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AE2831">
              <w:rPr>
                <w:rFonts w:cs="Calibri"/>
                <w:color w:val="000000"/>
                <w:kern w:val="24"/>
                <w:szCs w:val="20"/>
              </w:rPr>
              <w:t>63%</w:t>
            </w:r>
          </w:p>
        </w:tc>
        <w:tc>
          <w:tcPr>
            <w:tcW w:w="1298" w:type="dxa"/>
            <w:hideMark/>
          </w:tcPr>
          <w:p w14:paraId="6EC2B02C" w14:textId="535EDEDE" w:rsidR="00AE2831" w:rsidRPr="00AE2831" w:rsidRDefault="00AE2831"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AE2831">
              <w:rPr>
                <w:rFonts w:cs="Calibri"/>
                <w:color w:val="000000"/>
                <w:kern w:val="24"/>
                <w:szCs w:val="20"/>
              </w:rPr>
              <w:t>31%</w:t>
            </w:r>
          </w:p>
        </w:tc>
        <w:tc>
          <w:tcPr>
            <w:tcW w:w="1315" w:type="dxa"/>
            <w:hideMark/>
          </w:tcPr>
          <w:p w14:paraId="3DED8AE2" w14:textId="749162C3" w:rsidR="00AE2831" w:rsidRPr="00AE2831" w:rsidRDefault="00AE2831"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AE2831">
              <w:rPr>
                <w:rFonts w:cs="Calibri"/>
                <w:color w:val="000000"/>
                <w:kern w:val="24"/>
                <w:szCs w:val="20"/>
              </w:rPr>
              <w:t>70%</w:t>
            </w:r>
          </w:p>
        </w:tc>
      </w:tr>
      <w:tr w:rsidR="00AE2831" w:rsidRPr="00A036F3" w14:paraId="6A96E4B0" w14:textId="77777777" w:rsidTr="00F43F04">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87" w:type="dxa"/>
            <w:gridSpan w:val="2"/>
            <w:hideMark/>
          </w:tcPr>
          <w:p w14:paraId="6099AE7F" w14:textId="6FAACE1F" w:rsidR="00AE2831" w:rsidRPr="00A036F3" w:rsidRDefault="00AE2831" w:rsidP="00AE2831">
            <w:pPr>
              <w:spacing w:after="0" w:line="240" w:lineRule="auto"/>
              <w:textAlignment w:val="center"/>
              <w:rPr>
                <w:rFonts w:eastAsia="Times New Roman" w:cstheme="minorHAnsi"/>
                <w:bCs/>
                <w:szCs w:val="20"/>
                <w:lang w:eastAsia="en-AU"/>
              </w:rPr>
            </w:pPr>
            <w:r w:rsidRPr="00A036F3">
              <w:rPr>
                <w:rFonts w:asciiTheme="majorHAnsi" w:eastAsia="Times New Roman" w:hAnsiTheme="majorHAnsi" w:cstheme="majorHAnsi"/>
                <w:bCs/>
                <w:color w:val="000000"/>
                <w:szCs w:val="20"/>
                <w:lang w:eastAsia="en-AU"/>
              </w:rPr>
              <w:t>Net: low / no confidence</w:t>
            </w:r>
          </w:p>
        </w:tc>
        <w:tc>
          <w:tcPr>
            <w:tcW w:w="1125" w:type="dxa"/>
            <w:hideMark/>
          </w:tcPr>
          <w:p w14:paraId="02C815BB" w14:textId="33D4875A" w:rsidR="00AE2831" w:rsidRPr="00AE2831" w:rsidRDefault="00AE2831"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AE2831">
              <w:rPr>
                <w:rFonts w:cs="Calibri"/>
                <w:color w:val="000000"/>
                <w:kern w:val="24"/>
                <w:szCs w:val="20"/>
              </w:rPr>
              <w:t>41%</w:t>
            </w:r>
          </w:p>
        </w:tc>
        <w:tc>
          <w:tcPr>
            <w:tcW w:w="1127" w:type="dxa"/>
            <w:hideMark/>
          </w:tcPr>
          <w:p w14:paraId="50F6675F" w14:textId="2E6CFD0A" w:rsidR="00AE2831" w:rsidRPr="00AE2831" w:rsidRDefault="00AE2831"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AE2831">
              <w:rPr>
                <w:rFonts w:cs="Calibri"/>
                <w:color w:val="000000"/>
                <w:kern w:val="24"/>
                <w:szCs w:val="20"/>
              </w:rPr>
              <w:t>42%</w:t>
            </w:r>
          </w:p>
        </w:tc>
        <w:tc>
          <w:tcPr>
            <w:tcW w:w="1234" w:type="dxa"/>
            <w:hideMark/>
          </w:tcPr>
          <w:p w14:paraId="17E88973" w14:textId="3AD910CE" w:rsidR="00AE2831" w:rsidRPr="00AE2831" w:rsidRDefault="00AE2831"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AE2831">
              <w:rPr>
                <w:rFonts w:cs="Calibri"/>
                <w:color w:val="000000"/>
                <w:kern w:val="24"/>
                <w:szCs w:val="20"/>
              </w:rPr>
              <w:t>37%</w:t>
            </w:r>
          </w:p>
        </w:tc>
        <w:tc>
          <w:tcPr>
            <w:tcW w:w="1298" w:type="dxa"/>
            <w:hideMark/>
          </w:tcPr>
          <w:p w14:paraId="4EEDB467" w14:textId="5DC6D8CF" w:rsidR="00AE2831" w:rsidRPr="00AE2831" w:rsidRDefault="00AE2831"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AE2831">
              <w:rPr>
                <w:rFonts w:cs="Calibri"/>
                <w:color w:val="000000"/>
                <w:kern w:val="24"/>
                <w:szCs w:val="20"/>
              </w:rPr>
              <w:t>69%</w:t>
            </w:r>
          </w:p>
        </w:tc>
        <w:tc>
          <w:tcPr>
            <w:tcW w:w="1315" w:type="dxa"/>
            <w:hideMark/>
          </w:tcPr>
          <w:p w14:paraId="102EB308" w14:textId="1725447A" w:rsidR="00AE2831" w:rsidRPr="00AE2831" w:rsidRDefault="00AE2831"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AE2831">
              <w:rPr>
                <w:rFonts w:cs="Calibri"/>
                <w:color w:val="000000"/>
                <w:kern w:val="24"/>
                <w:szCs w:val="20"/>
              </w:rPr>
              <w:t>30%</w:t>
            </w:r>
          </w:p>
        </w:tc>
      </w:tr>
    </w:tbl>
    <w:p w14:paraId="69B272A3" w14:textId="7DE4B64C" w:rsidR="00F73FB0" w:rsidRPr="00A036F3" w:rsidRDefault="00F73FB0" w:rsidP="0076576D">
      <w:pPr>
        <w:pStyle w:val="Caption"/>
        <w:keepNext/>
        <w:spacing w:before="120"/>
        <w:rPr>
          <w:i w:val="0"/>
          <w:iCs w:val="0"/>
          <w:color w:val="auto"/>
          <w:sz w:val="18"/>
          <w:szCs w:val="22"/>
        </w:rPr>
      </w:pPr>
    </w:p>
    <w:tbl>
      <w:tblPr>
        <w:tblStyle w:val="Style1"/>
        <w:tblW w:w="9247" w:type="dxa"/>
        <w:tblCellMar>
          <w:top w:w="57" w:type="dxa"/>
          <w:bottom w:w="57" w:type="dxa"/>
        </w:tblCellMar>
        <w:tblLook w:val="04A0" w:firstRow="1" w:lastRow="0" w:firstColumn="1" w:lastColumn="0" w:noHBand="0" w:noVBand="1"/>
        <w:tblCaption w:val="Figure 25: Confidence in teaching STEM: summary of nets."/>
        <w:tblDescription w:val="Summary table showing netted figures for feelings of confidence in teaching STEM. The table shows the top 2 net scores (net: medium / high confidence) by wave 1 and wave 2. In the columns, results are split by STEM as an integrative set of skills, science, technology, engineering and mathematics skills."/>
      </w:tblPr>
      <w:tblGrid>
        <w:gridCol w:w="2722"/>
        <w:gridCol w:w="680"/>
        <w:gridCol w:w="838"/>
        <w:gridCol w:w="1134"/>
        <w:gridCol w:w="1242"/>
        <w:gridCol w:w="1307"/>
        <w:gridCol w:w="1324"/>
      </w:tblGrid>
      <w:tr w:rsidR="003E610E" w:rsidRPr="00A036F3" w14:paraId="7CD31447" w14:textId="77777777" w:rsidTr="00A345AF">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2722" w:type="dxa"/>
            <w:hideMark/>
          </w:tcPr>
          <w:p w14:paraId="0BCDDB37" w14:textId="77777777" w:rsidR="00F73FB0" w:rsidRPr="00A036F3" w:rsidRDefault="00F73FB0" w:rsidP="00A345AF">
            <w:pPr>
              <w:spacing w:after="0" w:line="240" w:lineRule="auto"/>
              <w:textAlignment w:val="center"/>
              <w:rPr>
                <w:rFonts w:eastAsia="Times New Roman" w:cstheme="minorHAnsi"/>
                <w:szCs w:val="20"/>
                <w:lang w:eastAsia="en-AU"/>
              </w:rPr>
            </w:pPr>
            <w:r w:rsidRPr="00A036F3">
              <w:rPr>
                <w:rFonts w:asciiTheme="majorHAnsi" w:hAnsiTheme="majorHAnsi" w:cstheme="majorHAnsi"/>
                <w:bCs/>
                <w:color w:val="FFFFFF"/>
                <w:kern w:val="24"/>
                <w:szCs w:val="20"/>
              </w:rPr>
              <w:t>STEM subjects</w:t>
            </w:r>
          </w:p>
        </w:tc>
        <w:tc>
          <w:tcPr>
            <w:tcW w:w="1518" w:type="dxa"/>
            <w:gridSpan w:val="2"/>
            <w:hideMark/>
          </w:tcPr>
          <w:p w14:paraId="735F8F10" w14:textId="77777777" w:rsidR="00F73FB0" w:rsidRPr="00A036F3"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STEM as an integrative set of skills</w:t>
            </w:r>
          </w:p>
        </w:tc>
        <w:tc>
          <w:tcPr>
            <w:tcW w:w="1134" w:type="dxa"/>
            <w:hideMark/>
          </w:tcPr>
          <w:p w14:paraId="340060F5" w14:textId="77777777" w:rsidR="00F73FB0" w:rsidRPr="00A036F3"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Science skills</w:t>
            </w:r>
          </w:p>
        </w:tc>
        <w:tc>
          <w:tcPr>
            <w:tcW w:w="1242" w:type="dxa"/>
            <w:hideMark/>
          </w:tcPr>
          <w:p w14:paraId="0D94727F" w14:textId="77777777" w:rsidR="00F73FB0" w:rsidRPr="00A036F3"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Technology skills</w:t>
            </w:r>
          </w:p>
        </w:tc>
        <w:tc>
          <w:tcPr>
            <w:tcW w:w="1307" w:type="dxa"/>
            <w:hideMark/>
          </w:tcPr>
          <w:p w14:paraId="12F91D4C" w14:textId="77777777" w:rsidR="00F73FB0" w:rsidRPr="00A036F3"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Engineering skills</w:t>
            </w:r>
          </w:p>
        </w:tc>
        <w:tc>
          <w:tcPr>
            <w:tcW w:w="1324" w:type="dxa"/>
            <w:hideMark/>
          </w:tcPr>
          <w:p w14:paraId="79E5B80F" w14:textId="77777777" w:rsidR="00F73FB0" w:rsidRPr="00A036F3"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A036F3">
              <w:rPr>
                <w:rFonts w:asciiTheme="majorHAnsi" w:hAnsiTheme="majorHAnsi" w:cstheme="majorHAnsi"/>
                <w:bCs/>
                <w:color w:val="FFFFFF"/>
                <w:kern w:val="24"/>
                <w:szCs w:val="20"/>
              </w:rPr>
              <w:t>Mathematics skills</w:t>
            </w:r>
          </w:p>
        </w:tc>
      </w:tr>
      <w:tr w:rsidR="00AE2831" w:rsidRPr="00A036F3" w14:paraId="5ADC04C8" w14:textId="77777777" w:rsidTr="00CB0CEC">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402" w:type="dxa"/>
            <w:gridSpan w:val="2"/>
            <w:hideMark/>
          </w:tcPr>
          <w:p w14:paraId="48BDD94F" w14:textId="72DAA339" w:rsidR="00AE2831" w:rsidRPr="00A036F3" w:rsidRDefault="00AE2831" w:rsidP="00AE2831">
            <w:pPr>
              <w:spacing w:after="0" w:line="240" w:lineRule="auto"/>
              <w:textAlignment w:val="center"/>
              <w:rPr>
                <w:rFonts w:eastAsia="Times New Roman" w:cstheme="minorHAnsi"/>
                <w:bCs/>
                <w:szCs w:val="20"/>
                <w:lang w:eastAsia="en-AU"/>
              </w:rPr>
            </w:pPr>
            <w:r w:rsidRPr="00A036F3">
              <w:rPr>
                <w:rFonts w:asciiTheme="majorHAnsi" w:eastAsia="Times New Roman" w:hAnsiTheme="majorHAnsi" w:cstheme="majorHAnsi"/>
                <w:bCs/>
                <w:color w:val="000000"/>
                <w:szCs w:val="20"/>
                <w:lang w:eastAsia="en-AU"/>
              </w:rPr>
              <w:t xml:space="preserve">Net: medium / high confidence – </w:t>
            </w:r>
            <w:r>
              <w:rPr>
                <w:rFonts w:asciiTheme="majorHAnsi" w:eastAsia="Times New Roman" w:hAnsiTheme="majorHAnsi" w:cstheme="majorHAnsi"/>
                <w:bCs/>
                <w:color w:val="000000"/>
                <w:szCs w:val="20"/>
                <w:lang w:eastAsia="en-AU"/>
              </w:rPr>
              <w:t xml:space="preserve">W1 </w:t>
            </w:r>
          </w:p>
        </w:tc>
        <w:tc>
          <w:tcPr>
            <w:tcW w:w="838" w:type="dxa"/>
          </w:tcPr>
          <w:p w14:paraId="36468CBB" w14:textId="0C3B1E59" w:rsidR="00AE2831" w:rsidRPr="00AE2831" w:rsidRDefault="006E407D"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61%</w:t>
            </w:r>
          </w:p>
        </w:tc>
        <w:tc>
          <w:tcPr>
            <w:tcW w:w="1134" w:type="dxa"/>
          </w:tcPr>
          <w:p w14:paraId="4B91C464" w14:textId="6A1782F0" w:rsidR="00AE2831" w:rsidRPr="00AE2831" w:rsidRDefault="0089775F"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61%</w:t>
            </w:r>
          </w:p>
        </w:tc>
        <w:tc>
          <w:tcPr>
            <w:tcW w:w="1242" w:type="dxa"/>
          </w:tcPr>
          <w:p w14:paraId="3227FDBB" w14:textId="747186F7" w:rsidR="00AE2831" w:rsidRPr="00AE2831" w:rsidRDefault="0089775F"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64%</w:t>
            </w:r>
          </w:p>
        </w:tc>
        <w:tc>
          <w:tcPr>
            <w:tcW w:w="1307" w:type="dxa"/>
          </w:tcPr>
          <w:p w14:paraId="433DBAC3" w14:textId="16C256FB" w:rsidR="00AE2831" w:rsidRPr="00AE2831" w:rsidRDefault="0089775F"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32%</w:t>
            </w:r>
          </w:p>
        </w:tc>
        <w:tc>
          <w:tcPr>
            <w:tcW w:w="1324" w:type="dxa"/>
          </w:tcPr>
          <w:p w14:paraId="32329DC9" w14:textId="68633058" w:rsidR="00AE2831" w:rsidRPr="00AE2831" w:rsidRDefault="0089775F" w:rsidP="00AE2831">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69%</w:t>
            </w:r>
          </w:p>
        </w:tc>
      </w:tr>
      <w:tr w:rsidR="00AE2831" w:rsidRPr="00A036F3" w14:paraId="4BF29074" w14:textId="77777777" w:rsidTr="00CB0CEC">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402" w:type="dxa"/>
            <w:gridSpan w:val="2"/>
            <w:hideMark/>
          </w:tcPr>
          <w:p w14:paraId="45B0418D" w14:textId="31646099" w:rsidR="00AE2831" w:rsidRPr="00A036F3" w:rsidRDefault="00AE2831" w:rsidP="00AE2831">
            <w:pPr>
              <w:spacing w:after="0" w:line="240" w:lineRule="auto"/>
              <w:textAlignment w:val="center"/>
              <w:rPr>
                <w:rFonts w:eastAsia="Times New Roman" w:cstheme="minorHAnsi"/>
                <w:bCs/>
                <w:szCs w:val="20"/>
                <w:lang w:eastAsia="en-AU"/>
              </w:rPr>
            </w:pPr>
            <w:r w:rsidRPr="00A036F3">
              <w:rPr>
                <w:rFonts w:asciiTheme="majorHAnsi" w:eastAsia="Times New Roman" w:hAnsiTheme="majorHAnsi" w:cstheme="majorHAnsi"/>
                <w:bCs/>
                <w:color w:val="000000"/>
                <w:szCs w:val="20"/>
                <w:lang w:eastAsia="en-AU"/>
              </w:rPr>
              <w:t>Net: medium / high confidence –</w:t>
            </w:r>
            <w:r>
              <w:rPr>
                <w:rFonts w:asciiTheme="majorHAnsi" w:eastAsia="Times New Roman" w:hAnsiTheme="majorHAnsi" w:cstheme="majorHAnsi"/>
                <w:bCs/>
                <w:color w:val="000000"/>
                <w:szCs w:val="20"/>
                <w:lang w:eastAsia="en-AU"/>
              </w:rPr>
              <w:t xml:space="preserve"> W2 </w:t>
            </w:r>
          </w:p>
        </w:tc>
        <w:tc>
          <w:tcPr>
            <w:tcW w:w="838" w:type="dxa"/>
          </w:tcPr>
          <w:p w14:paraId="15CF9059" w14:textId="6F715EF5" w:rsidR="00AE2831" w:rsidRPr="00AE2831" w:rsidRDefault="006E407D"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62%</w:t>
            </w:r>
          </w:p>
        </w:tc>
        <w:tc>
          <w:tcPr>
            <w:tcW w:w="1134" w:type="dxa"/>
          </w:tcPr>
          <w:p w14:paraId="56E15CCE" w14:textId="0340BD55" w:rsidR="00AE2831" w:rsidRPr="00AE2831" w:rsidRDefault="0089775F"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61%</w:t>
            </w:r>
          </w:p>
        </w:tc>
        <w:tc>
          <w:tcPr>
            <w:tcW w:w="1242" w:type="dxa"/>
          </w:tcPr>
          <w:p w14:paraId="1EB226B3" w14:textId="6DAE84E7" w:rsidR="00AE2831" w:rsidRPr="00AE2831" w:rsidRDefault="0089775F"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63%</w:t>
            </w:r>
          </w:p>
        </w:tc>
        <w:tc>
          <w:tcPr>
            <w:tcW w:w="1307" w:type="dxa"/>
          </w:tcPr>
          <w:p w14:paraId="33836F07" w14:textId="2F281811" w:rsidR="00AE2831" w:rsidRPr="00AE2831" w:rsidRDefault="0089775F"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29%</w:t>
            </w:r>
          </w:p>
        </w:tc>
        <w:tc>
          <w:tcPr>
            <w:tcW w:w="1324" w:type="dxa"/>
          </w:tcPr>
          <w:p w14:paraId="54473CC1" w14:textId="6D3C9E15" w:rsidR="00AE2831" w:rsidRPr="00AE2831" w:rsidRDefault="0089775F" w:rsidP="00AE2831">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72%</w:t>
            </w:r>
          </w:p>
        </w:tc>
      </w:tr>
      <w:tr w:rsidR="006E6E58" w:rsidRPr="00A036F3" w14:paraId="22053978" w14:textId="77777777" w:rsidTr="00CB0CEC">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402" w:type="dxa"/>
            <w:gridSpan w:val="2"/>
          </w:tcPr>
          <w:p w14:paraId="66E8EF62" w14:textId="7DDDEB5F" w:rsidR="006E6E58" w:rsidRPr="00A036F3" w:rsidRDefault="006E6E58" w:rsidP="006E6E58">
            <w:pPr>
              <w:spacing w:after="0" w:line="240" w:lineRule="auto"/>
              <w:textAlignment w:val="center"/>
              <w:rPr>
                <w:rFonts w:asciiTheme="majorHAnsi" w:eastAsia="Times New Roman" w:hAnsiTheme="majorHAnsi" w:cstheme="majorHAnsi"/>
                <w:bCs/>
                <w:color w:val="000000"/>
                <w:szCs w:val="20"/>
                <w:lang w:eastAsia="en-AU"/>
              </w:rPr>
            </w:pPr>
            <w:r w:rsidRPr="00A036F3">
              <w:rPr>
                <w:rFonts w:asciiTheme="majorHAnsi" w:eastAsia="Times New Roman" w:hAnsiTheme="majorHAnsi" w:cstheme="majorHAnsi"/>
                <w:bCs/>
                <w:color w:val="000000"/>
                <w:szCs w:val="20"/>
                <w:lang w:eastAsia="en-AU"/>
              </w:rPr>
              <w:t>Net: medium / high confidence –</w:t>
            </w:r>
            <w:r>
              <w:rPr>
                <w:rFonts w:asciiTheme="majorHAnsi" w:eastAsia="Times New Roman" w:hAnsiTheme="majorHAnsi" w:cstheme="majorHAnsi"/>
                <w:bCs/>
                <w:color w:val="000000"/>
                <w:szCs w:val="20"/>
                <w:lang w:eastAsia="en-AU"/>
              </w:rPr>
              <w:t xml:space="preserve"> W3</w:t>
            </w:r>
          </w:p>
        </w:tc>
        <w:tc>
          <w:tcPr>
            <w:tcW w:w="838" w:type="dxa"/>
          </w:tcPr>
          <w:p w14:paraId="11346AFB" w14:textId="6D143D1E" w:rsidR="006E6E58" w:rsidRPr="00AE2831" w:rsidRDefault="006E6E58" w:rsidP="006E6E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AE2831">
              <w:rPr>
                <w:rFonts w:cs="Calibri"/>
                <w:color w:val="000000"/>
                <w:kern w:val="24"/>
                <w:szCs w:val="20"/>
              </w:rPr>
              <w:t>59%</w:t>
            </w:r>
          </w:p>
        </w:tc>
        <w:tc>
          <w:tcPr>
            <w:tcW w:w="1134" w:type="dxa"/>
          </w:tcPr>
          <w:p w14:paraId="22F8D3A3" w14:textId="229A3A8A" w:rsidR="006E6E58" w:rsidRPr="00AE2831" w:rsidRDefault="006E6E58" w:rsidP="006E6E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AE2831">
              <w:rPr>
                <w:rFonts w:cs="Calibri"/>
                <w:color w:val="000000"/>
                <w:kern w:val="24"/>
                <w:szCs w:val="20"/>
              </w:rPr>
              <w:t>58%</w:t>
            </w:r>
          </w:p>
        </w:tc>
        <w:tc>
          <w:tcPr>
            <w:tcW w:w="1242" w:type="dxa"/>
          </w:tcPr>
          <w:p w14:paraId="3EDBCD63" w14:textId="3A51854D" w:rsidR="006E6E58" w:rsidRPr="00AE2831" w:rsidRDefault="006E6E58" w:rsidP="006E6E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AE2831">
              <w:rPr>
                <w:rFonts w:cs="Calibri"/>
                <w:color w:val="000000"/>
                <w:kern w:val="24"/>
                <w:szCs w:val="20"/>
              </w:rPr>
              <w:t>63%</w:t>
            </w:r>
          </w:p>
        </w:tc>
        <w:tc>
          <w:tcPr>
            <w:tcW w:w="1307" w:type="dxa"/>
          </w:tcPr>
          <w:p w14:paraId="11631926" w14:textId="421DED13" w:rsidR="006E6E58" w:rsidRPr="00AE2831" w:rsidRDefault="006E6E58" w:rsidP="006E6E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AE2831">
              <w:rPr>
                <w:rFonts w:cs="Calibri"/>
                <w:color w:val="000000"/>
                <w:kern w:val="24"/>
                <w:szCs w:val="20"/>
              </w:rPr>
              <w:t>31%</w:t>
            </w:r>
          </w:p>
        </w:tc>
        <w:tc>
          <w:tcPr>
            <w:tcW w:w="1324" w:type="dxa"/>
          </w:tcPr>
          <w:p w14:paraId="21C8738A" w14:textId="1B140EED" w:rsidR="006E6E58" w:rsidRPr="00AE2831" w:rsidRDefault="006E6E58" w:rsidP="006E6E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kern w:val="24"/>
                <w:szCs w:val="20"/>
              </w:rPr>
            </w:pPr>
            <w:r w:rsidRPr="00AE2831">
              <w:rPr>
                <w:rFonts w:cs="Calibri"/>
                <w:color w:val="000000"/>
                <w:kern w:val="24"/>
                <w:szCs w:val="20"/>
              </w:rPr>
              <w:t>70%</w:t>
            </w:r>
          </w:p>
        </w:tc>
      </w:tr>
    </w:tbl>
    <w:p w14:paraId="301BA8C3" w14:textId="15487751" w:rsidR="0076576D" w:rsidRPr="00A036F3" w:rsidRDefault="00A57CFB" w:rsidP="0076576D">
      <w:pPr>
        <w:pStyle w:val="Caption"/>
        <w:keepNext/>
        <w:spacing w:before="120"/>
        <w:rPr>
          <w:rFonts w:asciiTheme="majorHAnsi" w:hAnsiTheme="majorHAnsi" w:cstheme="majorHAnsi"/>
        </w:rPr>
      </w:pPr>
      <w:r w:rsidRPr="00A036F3">
        <w:rPr>
          <w:i w:val="0"/>
          <w:iCs w:val="0"/>
          <w:color w:val="auto"/>
          <w:sz w:val="18"/>
          <w:szCs w:val="22"/>
        </w:rPr>
        <w:t>Base: unweighted</w:t>
      </w:r>
      <w:r w:rsidR="0076576D" w:rsidRPr="00A036F3">
        <w:rPr>
          <w:i w:val="0"/>
          <w:iCs w:val="0"/>
          <w:color w:val="auto"/>
          <w:sz w:val="18"/>
          <w:szCs w:val="22"/>
        </w:rPr>
        <w:t xml:space="preserve"> </w:t>
      </w:r>
      <w:r w:rsidRPr="00A036F3">
        <w:rPr>
          <w:i w:val="0"/>
          <w:iCs w:val="0"/>
          <w:color w:val="auto"/>
          <w:sz w:val="18"/>
          <w:szCs w:val="22"/>
        </w:rPr>
        <w:t>Base: unweighted</w:t>
      </w:r>
      <w:r w:rsidR="0076576D" w:rsidRPr="00A036F3">
        <w:rPr>
          <w:i w:val="0"/>
          <w:iCs w:val="0"/>
          <w:color w:val="auto"/>
          <w:sz w:val="18"/>
          <w:szCs w:val="22"/>
        </w:rPr>
        <w:t xml:space="preserve"> those who currently teach or previously taught STEM subjects, those who say STEM is relevant to their role, or primary teachers, </w:t>
      </w:r>
      <w:r w:rsidR="00AD57BF" w:rsidRPr="00A036F3">
        <w:rPr>
          <w:i w:val="0"/>
          <w:iCs w:val="0"/>
          <w:color w:val="auto"/>
          <w:sz w:val="18"/>
          <w:szCs w:val="22"/>
        </w:rPr>
        <w:t>wave 1 – 8</w:t>
      </w:r>
      <w:r w:rsidR="002D3DAD" w:rsidRPr="00A036F3">
        <w:rPr>
          <w:i w:val="0"/>
          <w:iCs w:val="0"/>
          <w:color w:val="auto"/>
          <w:sz w:val="18"/>
          <w:szCs w:val="22"/>
        </w:rPr>
        <w:t>12</w:t>
      </w:r>
      <w:r w:rsidR="00AD57BF" w:rsidRPr="00A036F3">
        <w:rPr>
          <w:i w:val="0"/>
          <w:iCs w:val="0"/>
          <w:color w:val="auto"/>
          <w:sz w:val="18"/>
          <w:szCs w:val="22"/>
        </w:rPr>
        <w:t xml:space="preserve">, wave 2 </w:t>
      </w:r>
      <w:r w:rsidR="00654BFF">
        <w:rPr>
          <w:i w:val="0"/>
          <w:iCs w:val="0"/>
          <w:color w:val="auto"/>
          <w:sz w:val="18"/>
          <w:szCs w:val="22"/>
        </w:rPr>
        <w:t>–</w:t>
      </w:r>
      <w:r w:rsidR="00AD57BF" w:rsidRPr="00A036F3">
        <w:rPr>
          <w:i w:val="0"/>
          <w:iCs w:val="0"/>
          <w:color w:val="auto"/>
          <w:sz w:val="18"/>
          <w:szCs w:val="22"/>
        </w:rPr>
        <w:t xml:space="preserve"> </w:t>
      </w:r>
      <w:r w:rsidR="002D3DAD" w:rsidRPr="00A036F3">
        <w:rPr>
          <w:i w:val="0"/>
          <w:iCs w:val="0"/>
          <w:color w:val="auto"/>
          <w:sz w:val="18"/>
          <w:szCs w:val="22"/>
        </w:rPr>
        <w:t>708</w:t>
      </w:r>
      <w:r w:rsidR="00654BFF">
        <w:rPr>
          <w:i w:val="0"/>
          <w:iCs w:val="0"/>
          <w:color w:val="auto"/>
          <w:sz w:val="18"/>
          <w:szCs w:val="22"/>
        </w:rPr>
        <w:t xml:space="preserve">, </w:t>
      </w:r>
      <w:r w:rsidR="00654BFF" w:rsidRPr="000A1CEB">
        <w:rPr>
          <w:i w:val="0"/>
          <w:iCs w:val="0"/>
          <w:color w:val="auto"/>
          <w:sz w:val="18"/>
          <w:szCs w:val="22"/>
        </w:rPr>
        <w:t xml:space="preserve">wave 3 - </w:t>
      </w:r>
      <w:r w:rsidR="000A1CEB" w:rsidRPr="000A1CEB">
        <w:rPr>
          <w:i w:val="0"/>
          <w:iCs w:val="0"/>
          <w:color w:val="auto"/>
          <w:sz w:val="18"/>
          <w:szCs w:val="22"/>
        </w:rPr>
        <w:t>774</w:t>
      </w:r>
      <w:r w:rsidR="0076576D" w:rsidRPr="000A1CEB">
        <w:rPr>
          <w:i w:val="0"/>
          <w:iCs w:val="0"/>
          <w:color w:val="auto"/>
          <w:sz w:val="18"/>
          <w:szCs w:val="22"/>
        </w:rPr>
        <w:t>. Weighted percentages may not add up to 100% due to rounding of decimal places to the nearest whole number.</w:t>
      </w:r>
      <w:r w:rsidR="0076576D" w:rsidRPr="00A036F3">
        <w:rPr>
          <w:rFonts w:asciiTheme="majorHAnsi" w:hAnsiTheme="majorHAnsi" w:cstheme="majorHAnsi"/>
        </w:rPr>
        <w:t xml:space="preserve">   </w:t>
      </w:r>
      <w:r w:rsidR="0076576D" w:rsidRPr="00A036F3">
        <w:rPr>
          <w:rFonts w:asciiTheme="majorHAnsi" w:eastAsia="Times New Roman" w:hAnsiTheme="majorHAnsi" w:cstheme="majorHAnsi"/>
          <w:szCs w:val="20"/>
          <w:lang w:eastAsia="en-AU"/>
        </w:rPr>
        <w:br w:type="page"/>
      </w:r>
    </w:p>
    <w:p w14:paraId="0366347D" w14:textId="77777777" w:rsidR="002D6408" w:rsidRPr="00033677" w:rsidRDefault="0076576D" w:rsidP="0076576D">
      <w:pPr>
        <w:spacing w:after="200"/>
        <w:rPr>
          <w:rFonts w:asciiTheme="majorHAnsi" w:eastAsia="Times New Roman" w:hAnsiTheme="majorHAnsi" w:cstheme="majorHAnsi"/>
          <w:szCs w:val="20"/>
          <w:lang w:eastAsia="en-AU"/>
        </w:rPr>
      </w:pPr>
      <w:r w:rsidRPr="00033677">
        <w:rPr>
          <w:rFonts w:asciiTheme="majorHAnsi" w:eastAsia="Times New Roman" w:hAnsiTheme="majorHAnsi" w:cstheme="majorHAnsi"/>
          <w:szCs w:val="20"/>
          <w:lang w:eastAsia="en-AU"/>
        </w:rPr>
        <w:t xml:space="preserve">Reflecting some of the earlier results, the survey found major differences in confidence levels between men and women teachers in teaching STEM-related subjects, with men significantly more confident across all STEM subjects. </w:t>
      </w:r>
    </w:p>
    <w:p w14:paraId="30261835" w14:textId="08A994C9" w:rsidR="0076576D" w:rsidRPr="00033677" w:rsidRDefault="00033677" w:rsidP="0076576D">
      <w:pPr>
        <w:spacing w:after="200"/>
        <w:rPr>
          <w:rFonts w:asciiTheme="majorHAnsi" w:eastAsia="Times New Roman" w:hAnsiTheme="majorHAnsi" w:cstheme="majorHAnsi"/>
          <w:szCs w:val="20"/>
          <w:lang w:eastAsia="en-AU"/>
        </w:rPr>
      </w:pPr>
      <w:r w:rsidRPr="00033677">
        <w:rPr>
          <w:rFonts w:asciiTheme="majorHAnsi" w:eastAsia="Times New Roman" w:hAnsiTheme="majorHAnsi" w:cstheme="majorHAnsi"/>
          <w:szCs w:val="20"/>
          <w:lang w:eastAsia="en-AU"/>
        </w:rPr>
        <w:t>Three in five</w:t>
      </w:r>
      <w:r w:rsidR="002D6408" w:rsidRPr="00033677">
        <w:rPr>
          <w:rFonts w:asciiTheme="majorHAnsi" w:eastAsia="Times New Roman" w:hAnsiTheme="majorHAnsi" w:cstheme="majorHAnsi"/>
          <w:szCs w:val="20"/>
          <w:lang w:eastAsia="en-AU"/>
        </w:rPr>
        <w:t xml:space="preserve"> male teachers</w:t>
      </w:r>
      <w:r w:rsidR="0076576D" w:rsidRPr="00033677">
        <w:rPr>
          <w:rFonts w:asciiTheme="majorHAnsi" w:eastAsia="Times New Roman" w:hAnsiTheme="majorHAnsi" w:cstheme="majorHAnsi"/>
          <w:szCs w:val="20"/>
          <w:lang w:eastAsia="en-AU"/>
        </w:rPr>
        <w:t xml:space="preserve"> (</w:t>
      </w:r>
      <w:r w:rsidRPr="00033677">
        <w:rPr>
          <w:rFonts w:asciiTheme="majorHAnsi" w:eastAsia="Times New Roman" w:hAnsiTheme="majorHAnsi" w:cstheme="majorHAnsi"/>
          <w:szCs w:val="20"/>
          <w:lang w:eastAsia="en-AU"/>
        </w:rPr>
        <w:t>62</w:t>
      </w:r>
      <w:r w:rsidR="0076576D" w:rsidRPr="00033677">
        <w:rPr>
          <w:rFonts w:asciiTheme="majorHAnsi" w:eastAsia="Times New Roman" w:hAnsiTheme="majorHAnsi" w:cstheme="majorHAnsi"/>
          <w:szCs w:val="20"/>
          <w:lang w:eastAsia="en-AU"/>
        </w:rPr>
        <w:t xml:space="preserve">%) were </w:t>
      </w:r>
      <w:r w:rsidR="00053C0C" w:rsidRPr="00033677">
        <w:rPr>
          <w:rFonts w:asciiTheme="majorHAnsi" w:eastAsia="Times New Roman" w:hAnsiTheme="majorHAnsi" w:cstheme="majorHAnsi"/>
          <w:szCs w:val="20"/>
          <w:lang w:eastAsia="en-AU"/>
        </w:rPr>
        <w:t xml:space="preserve">highly </w:t>
      </w:r>
      <w:r w:rsidR="0076576D" w:rsidRPr="00033677">
        <w:rPr>
          <w:rFonts w:asciiTheme="majorHAnsi" w:eastAsia="Times New Roman" w:hAnsiTheme="majorHAnsi" w:cstheme="majorHAnsi"/>
          <w:szCs w:val="20"/>
          <w:lang w:eastAsia="en-AU"/>
        </w:rPr>
        <w:t xml:space="preserve">confident with at least one STEM subject, compared to </w:t>
      </w:r>
      <w:r w:rsidR="002D6408" w:rsidRPr="00033677">
        <w:rPr>
          <w:rFonts w:asciiTheme="majorHAnsi" w:eastAsia="Times New Roman" w:hAnsiTheme="majorHAnsi" w:cstheme="majorHAnsi"/>
          <w:szCs w:val="20"/>
          <w:lang w:eastAsia="en-AU"/>
        </w:rPr>
        <w:t>3</w:t>
      </w:r>
      <w:r w:rsidRPr="00033677">
        <w:rPr>
          <w:rFonts w:asciiTheme="majorHAnsi" w:eastAsia="Times New Roman" w:hAnsiTheme="majorHAnsi" w:cstheme="majorHAnsi"/>
          <w:szCs w:val="20"/>
          <w:lang w:eastAsia="en-AU"/>
        </w:rPr>
        <w:t>7</w:t>
      </w:r>
      <w:r w:rsidR="0076576D" w:rsidRPr="00033677">
        <w:rPr>
          <w:rFonts w:asciiTheme="majorHAnsi" w:eastAsia="Times New Roman" w:hAnsiTheme="majorHAnsi" w:cstheme="majorHAnsi"/>
          <w:szCs w:val="20"/>
          <w:lang w:eastAsia="en-AU"/>
        </w:rPr>
        <w:t xml:space="preserve">% of women. This potentially reflects the </w:t>
      </w:r>
      <w:r w:rsidR="00B42568">
        <w:rPr>
          <w:rFonts w:asciiTheme="majorHAnsi" w:eastAsia="Times New Roman" w:hAnsiTheme="majorHAnsi" w:cstheme="majorHAnsi"/>
          <w:szCs w:val="20"/>
          <w:lang w:eastAsia="en-AU"/>
        </w:rPr>
        <w:t xml:space="preserve">slightly </w:t>
      </w:r>
      <w:r w:rsidR="0076576D" w:rsidRPr="00033677">
        <w:rPr>
          <w:rFonts w:asciiTheme="majorHAnsi" w:eastAsia="Times New Roman" w:hAnsiTheme="majorHAnsi" w:cstheme="majorHAnsi"/>
          <w:szCs w:val="20"/>
          <w:lang w:eastAsia="en-AU"/>
        </w:rPr>
        <w:t>larger proportion of men teaching STEM subjects, the larger proportion of men with STEM qualifications and / or a greater tendency for men to claim confidence than women.</w:t>
      </w:r>
    </w:p>
    <w:p w14:paraId="40C08CA4" w14:textId="2D1FDFF8" w:rsidR="00521A0F" w:rsidRPr="001511BB" w:rsidRDefault="0076576D" w:rsidP="0076576D">
      <w:pPr>
        <w:pStyle w:val="Caption"/>
        <w:keepNext/>
        <w:rPr>
          <w:rStyle w:val="Figuretitle"/>
          <w:b/>
          <w:i w:val="0"/>
          <w:sz w:val="24"/>
        </w:rPr>
      </w:pPr>
      <w:r w:rsidRPr="001511BB">
        <w:rPr>
          <w:rStyle w:val="Figuretitle"/>
          <w:b/>
          <w:i w:val="0"/>
          <w:sz w:val="24"/>
        </w:rPr>
        <w:t xml:space="preserve">Figure </w:t>
      </w:r>
      <w:r w:rsidRPr="001511BB">
        <w:rPr>
          <w:rStyle w:val="Figuretitle"/>
          <w:b/>
          <w:i w:val="0"/>
          <w:sz w:val="24"/>
        </w:rPr>
        <w:fldChar w:fldCharType="begin"/>
      </w:r>
      <w:r w:rsidRPr="001511BB">
        <w:rPr>
          <w:rStyle w:val="Figuretitle"/>
          <w:b/>
          <w:i w:val="0"/>
          <w:sz w:val="24"/>
        </w:rPr>
        <w:instrText xml:space="preserve"> SEQ Figure \* ARABIC </w:instrText>
      </w:r>
      <w:r w:rsidRPr="001511BB">
        <w:rPr>
          <w:rStyle w:val="Figuretitle"/>
          <w:b/>
          <w:i w:val="0"/>
          <w:sz w:val="24"/>
        </w:rPr>
        <w:fldChar w:fldCharType="separate"/>
      </w:r>
      <w:r w:rsidR="00F34B32">
        <w:rPr>
          <w:rStyle w:val="Figuretitle"/>
          <w:b/>
          <w:i w:val="0"/>
          <w:noProof/>
          <w:sz w:val="24"/>
        </w:rPr>
        <w:t>25</w:t>
      </w:r>
      <w:r w:rsidRPr="001511BB">
        <w:rPr>
          <w:rStyle w:val="Figuretitle"/>
          <w:b/>
          <w:i w:val="0"/>
          <w:sz w:val="24"/>
        </w:rPr>
        <w:fldChar w:fldCharType="end"/>
      </w:r>
      <w:r w:rsidRPr="001511BB">
        <w:rPr>
          <w:rStyle w:val="Figuretitle"/>
          <w:b/>
          <w:i w:val="0"/>
          <w:sz w:val="24"/>
        </w:rPr>
        <w:t xml:space="preserve">: Confidence in teaching STEM (% high confidence). </w:t>
      </w:r>
    </w:p>
    <w:p w14:paraId="407B7B27" w14:textId="38917EF7" w:rsidR="0076576D" w:rsidRPr="001511BB" w:rsidRDefault="00521A0F" w:rsidP="0076576D">
      <w:pPr>
        <w:pStyle w:val="Caption"/>
        <w:keepNext/>
        <w:rPr>
          <w:b/>
          <w:i w:val="0"/>
          <w:iCs w:val="0"/>
          <w:szCs w:val="22"/>
        </w:rPr>
      </w:pPr>
      <w:r w:rsidRPr="001511BB">
        <w:rPr>
          <w:b/>
          <w:i w:val="0"/>
          <w:iCs w:val="0"/>
          <w:szCs w:val="22"/>
        </w:rPr>
        <w:t>Q. What is your confidence in teaching STEM-related subjects?</w:t>
      </w:r>
    </w:p>
    <w:p w14:paraId="44575A4F" w14:textId="6094EE85" w:rsidR="0076576D" w:rsidRPr="001511BB" w:rsidRDefault="00E42AA2" w:rsidP="00E42AA2">
      <w:r w:rsidRPr="001511BB">
        <w:rPr>
          <w:noProof/>
        </w:rPr>
        <w:drawing>
          <wp:inline distT="0" distB="0" distL="0" distR="0" wp14:anchorId="09153462" wp14:editId="1DEAA3F5">
            <wp:extent cx="5727700" cy="2657475"/>
            <wp:effectExtent l="0" t="0" r="6350" b="0"/>
            <wp:docPr id="574815169" name="Chart 1" descr="Figure 25: Bar chart showing the proportion of educators who feel high confidence in teaching STEM. The data is split by gender of educator (men and women).">
              <a:extLst xmlns:a="http://schemas.openxmlformats.org/drawingml/2006/main">
                <a:ext uri="{FF2B5EF4-FFF2-40B4-BE49-F238E27FC236}">
                  <a16:creationId xmlns:a16="http://schemas.microsoft.com/office/drawing/2014/main" id="{BF0E3A88-45ED-4020-8D41-9496BC82C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76576D" w:rsidRPr="001511BB">
        <w:rPr>
          <w:rFonts w:asciiTheme="majorHAnsi" w:hAnsiTheme="majorHAnsi" w:cstheme="majorHAnsi"/>
        </w:rPr>
        <w:t xml:space="preserve"> </w:t>
      </w:r>
      <w:r w:rsidR="00A57CFB" w:rsidRPr="001511BB">
        <w:rPr>
          <w:sz w:val="18"/>
        </w:rPr>
        <w:t>Base: unweighted</w:t>
      </w:r>
      <w:r w:rsidR="0076576D" w:rsidRPr="001511BB">
        <w:rPr>
          <w:sz w:val="18"/>
        </w:rPr>
        <w:t xml:space="preserve"> those who currently teach or previously taught STEM subjects, those who say STEM is relevant to their role, or primary teachers, men – </w:t>
      </w:r>
      <w:r w:rsidR="00DE341E" w:rsidRPr="001511BB">
        <w:rPr>
          <w:sz w:val="18"/>
        </w:rPr>
        <w:t>175</w:t>
      </w:r>
      <w:r w:rsidR="0076576D" w:rsidRPr="001511BB">
        <w:rPr>
          <w:sz w:val="18"/>
        </w:rPr>
        <w:t xml:space="preserve">, women – </w:t>
      </w:r>
      <w:r w:rsidR="00DE341E" w:rsidRPr="001511BB">
        <w:rPr>
          <w:sz w:val="18"/>
        </w:rPr>
        <w:t>588</w:t>
      </w:r>
      <w:r w:rsidR="0076576D" w:rsidRPr="001511BB">
        <w:rPr>
          <w:sz w:val="18"/>
        </w:rPr>
        <w:t xml:space="preserve">. </w:t>
      </w:r>
    </w:p>
    <w:p w14:paraId="28F5385A" w14:textId="77777777" w:rsidR="002D6408" w:rsidRPr="001511BB" w:rsidRDefault="002D6408">
      <w:pPr>
        <w:spacing w:after="200" w:line="276" w:lineRule="auto"/>
        <w:rPr>
          <w:rFonts w:asciiTheme="majorHAnsi" w:eastAsia="Times New Roman" w:hAnsiTheme="majorHAnsi" w:cstheme="majorHAnsi"/>
          <w:szCs w:val="20"/>
          <w:lang w:eastAsia="en-AU"/>
        </w:rPr>
      </w:pPr>
      <w:r w:rsidRPr="001511BB">
        <w:rPr>
          <w:rFonts w:asciiTheme="majorHAnsi" w:eastAsia="Times New Roman" w:hAnsiTheme="majorHAnsi" w:cstheme="majorHAnsi"/>
          <w:szCs w:val="20"/>
          <w:lang w:eastAsia="en-AU"/>
        </w:rPr>
        <w:br w:type="page"/>
      </w:r>
    </w:p>
    <w:p w14:paraId="674FD02D" w14:textId="24A6AADA" w:rsidR="0076576D" w:rsidRPr="005F5A4D" w:rsidRDefault="0076576D" w:rsidP="0076576D">
      <w:pPr>
        <w:rPr>
          <w:rFonts w:asciiTheme="majorHAnsi" w:eastAsia="Times New Roman" w:hAnsiTheme="majorHAnsi" w:cstheme="majorHAnsi"/>
          <w:szCs w:val="20"/>
          <w:lang w:eastAsia="en-AU"/>
        </w:rPr>
      </w:pPr>
      <w:r w:rsidRPr="005F5A4D">
        <w:rPr>
          <w:rFonts w:asciiTheme="majorHAnsi" w:eastAsia="Times New Roman" w:hAnsiTheme="majorHAnsi" w:cstheme="majorHAnsi"/>
          <w:szCs w:val="20"/>
          <w:lang w:eastAsia="en-AU"/>
        </w:rPr>
        <w:t xml:space="preserve">Prior qualifications in a STEM field also had a strong positive impact on how confident teachers are at teaching STEM skills. </w:t>
      </w:r>
    </w:p>
    <w:p w14:paraId="1632B447" w14:textId="7E3E17DA" w:rsidR="00521A0F" w:rsidRPr="005F5A4D" w:rsidRDefault="0076576D" w:rsidP="0076576D">
      <w:pPr>
        <w:pStyle w:val="Caption"/>
        <w:keepNext/>
        <w:rPr>
          <w:rStyle w:val="Figuretitle"/>
          <w:b/>
          <w:i w:val="0"/>
          <w:sz w:val="24"/>
        </w:rPr>
      </w:pPr>
      <w:r w:rsidRPr="005F5A4D">
        <w:rPr>
          <w:rStyle w:val="Figuretitle"/>
          <w:b/>
          <w:i w:val="0"/>
          <w:sz w:val="24"/>
        </w:rPr>
        <w:t xml:space="preserve">Figure </w:t>
      </w:r>
      <w:r w:rsidRPr="005F5A4D">
        <w:rPr>
          <w:rStyle w:val="Figuretitle"/>
          <w:b/>
          <w:i w:val="0"/>
          <w:sz w:val="24"/>
        </w:rPr>
        <w:fldChar w:fldCharType="begin"/>
      </w:r>
      <w:r w:rsidRPr="005F5A4D">
        <w:rPr>
          <w:rStyle w:val="Figuretitle"/>
          <w:b/>
          <w:i w:val="0"/>
          <w:sz w:val="24"/>
        </w:rPr>
        <w:instrText xml:space="preserve"> SEQ Figure \* ARABIC </w:instrText>
      </w:r>
      <w:r w:rsidRPr="005F5A4D">
        <w:rPr>
          <w:rStyle w:val="Figuretitle"/>
          <w:b/>
          <w:i w:val="0"/>
          <w:sz w:val="24"/>
        </w:rPr>
        <w:fldChar w:fldCharType="separate"/>
      </w:r>
      <w:r w:rsidR="00F34B32">
        <w:rPr>
          <w:rStyle w:val="Figuretitle"/>
          <w:b/>
          <w:i w:val="0"/>
          <w:noProof/>
          <w:sz w:val="24"/>
        </w:rPr>
        <w:t>26</w:t>
      </w:r>
      <w:r w:rsidRPr="005F5A4D">
        <w:rPr>
          <w:rStyle w:val="Figuretitle"/>
          <w:b/>
          <w:i w:val="0"/>
          <w:sz w:val="24"/>
        </w:rPr>
        <w:fldChar w:fldCharType="end"/>
      </w:r>
      <w:r w:rsidRPr="005F5A4D">
        <w:rPr>
          <w:rStyle w:val="Figuretitle"/>
          <w:b/>
          <w:i w:val="0"/>
          <w:sz w:val="24"/>
        </w:rPr>
        <w:t xml:space="preserve">: Confidence in teaching STEM (% high confidence). </w:t>
      </w:r>
    </w:p>
    <w:p w14:paraId="1D7A153B" w14:textId="3D35B332" w:rsidR="002F47E8" w:rsidRPr="00AE5595" w:rsidRDefault="00521A0F" w:rsidP="0076576D">
      <w:pPr>
        <w:pStyle w:val="Caption"/>
        <w:keepNext/>
        <w:rPr>
          <w:b/>
          <w:i w:val="0"/>
          <w:iCs w:val="0"/>
          <w:szCs w:val="22"/>
        </w:rPr>
      </w:pPr>
      <w:r w:rsidRPr="005F5A4D">
        <w:rPr>
          <w:b/>
          <w:i w:val="0"/>
          <w:iCs w:val="0"/>
          <w:szCs w:val="22"/>
        </w:rPr>
        <w:t>Q. What is your confidence in teaching STEM-related subjects?</w:t>
      </w:r>
    </w:p>
    <w:p w14:paraId="1108BC9B" w14:textId="01EF1810" w:rsidR="0076576D" w:rsidRPr="005F5A4D" w:rsidRDefault="00AE5595" w:rsidP="0CE87B45">
      <w:pPr>
        <w:pStyle w:val="Caption"/>
        <w:keepNext/>
        <w:rPr>
          <w:i w:val="0"/>
          <w:iCs w:val="0"/>
          <w:color w:val="auto"/>
          <w:sz w:val="18"/>
        </w:rPr>
      </w:pPr>
      <w:r w:rsidRPr="00AE5595">
        <w:rPr>
          <w:i w:val="0"/>
          <w:iCs w:val="0"/>
          <w:noProof/>
          <w:color w:val="auto"/>
          <w:szCs w:val="22"/>
        </w:rPr>
        <w:drawing>
          <wp:inline distT="0" distB="0" distL="0" distR="0" wp14:anchorId="4C7AD2C9" wp14:editId="7A9CB5A4">
            <wp:extent cx="5727700" cy="4076700"/>
            <wp:effectExtent l="0" t="0" r="6350" b="0"/>
            <wp:docPr id="339796099" name="Chart 1" descr="Figure 26: Bar chart to show the proportions of teachers who feel highly confident in teaching STEM. The data is split by teacher type: primary teachers with STEM qualifications, primary teachers with no STEM qualifications, secondary STEM teachers with STEM qualifications, secondary STEM teachers without any STEM qualifications and secondary teachers who do not teach STEM.">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B90207" w:rsidRPr="0CE87B45">
        <w:rPr>
          <w:i w:val="0"/>
          <w:iCs w:val="0"/>
          <w:color w:val="auto"/>
          <w:sz w:val="18"/>
        </w:rPr>
        <w:t xml:space="preserve">Base: unweighted Primary teachers with prior STEM qualifications - 93; Primary teachers with no prior STEM qualifications - 278; Secondary STEM teachers with prior STEM qualifications - 102; Secondary STEM teachers with no prior STEM qualifications – 59, </w:t>
      </w:r>
      <w:r w:rsidR="00A15E79" w:rsidRPr="0CE87B45">
        <w:rPr>
          <w:i w:val="0"/>
          <w:iCs w:val="0"/>
          <w:color w:val="auto"/>
          <w:sz w:val="18"/>
        </w:rPr>
        <w:t>S</w:t>
      </w:r>
      <w:r w:rsidR="0076576D" w:rsidRPr="0CE87B45">
        <w:rPr>
          <w:i w:val="0"/>
          <w:iCs w:val="0"/>
          <w:color w:val="auto"/>
          <w:sz w:val="18"/>
        </w:rPr>
        <w:t xml:space="preserve">econdary teachers who do not teach STEM – </w:t>
      </w:r>
      <w:r w:rsidR="00D32DB1" w:rsidRPr="0CE87B45">
        <w:rPr>
          <w:i w:val="0"/>
          <w:iCs w:val="0"/>
          <w:color w:val="auto"/>
          <w:sz w:val="18"/>
        </w:rPr>
        <w:t>1</w:t>
      </w:r>
      <w:r w:rsidR="00F921F0" w:rsidRPr="0CE87B45">
        <w:rPr>
          <w:i w:val="0"/>
          <w:iCs w:val="0"/>
          <w:color w:val="auto"/>
          <w:sz w:val="18"/>
        </w:rPr>
        <w:t>34</w:t>
      </w:r>
      <w:r w:rsidR="00D32DB1" w:rsidRPr="0CE87B45">
        <w:rPr>
          <w:i w:val="0"/>
          <w:iCs w:val="0"/>
          <w:color w:val="auto"/>
          <w:sz w:val="18"/>
        </w:rPr>
        <w:t>.</w:t>
      </w:r>
      <w:r w:rsidR="0076576D" w:rsidRPr="0CE87B45">
        <w:rPr>
          <w:i w:val="0"/>
          <w:iCs w:val="0"/>
          <w:color w:val="auto"/>
          <w:sz w:val="18"/>
        </w:rPr>
        <w:t xml:space="preserve"> </w:t>
      </w:r>
    </w:p>
    <w:p w14:paraId="17382FD2" w14:textId="77777777" w:rsidR="0076576D" w:rsidRPr="009F685B" w:rsidRDefault="0076576D" w:rsidP="0076576D">
      <w:pPr>
        <w:pStyle w:val="Caption"/>
        <w:spacing w:before="120"/>
        <w:jc w:val="both"/>
        <w:rPr>
          <w:rFonts w:asciiTheme="majorHAnsi" w:hAnsiTheme="majorHAnsi" w:cstheme="majorHAnsi"/>
          <w:highlight w:val="yellow"/>
        </w:rPr>
      </w:pPr>
    </w:p>
    <w:p w14:paraId="4BE39D46" w14:textId="77777777" w:rsidR="00D25499" w:rsidRPr="009F685B" w:rsidRDefault="00D25499">
      <w:pPr>
        <w:spacing w:after="200" w:line="276" w:lineRule="auto"/>
        <w:rPr>
          <w:rFonts w:asciiTheme="majorHAnsi" w:eastAsia="Times New Roman" w:hAnsiTheme="majorHAnsi" w:cstheme="majorHAnsi"/>
          <w:szCs w:val="20"/>
          <w:highlight w:val="yellow"/>
          <w:lang w:eastAsia="en-AU"/>
        </w:rPr>
      </w:pPr>
      <w:r w:rsidRPr="009F685B">
        <w:rPr>
          <w:rFonts w:asciiTheme="majorHAnsi" w:eastAsia="Times New Roman" w:hAnsiTheme="majorHAnsi" w:cstheme="majorHAnsi"/>
          <w:szCs w:val="20"/>
          <w:highlight w:val="yellow"/>
          <w:lang w:eastAsia="en-AU"/>
        </w:rPr>
        <w:br w:type="page"/>
      </w:r>
    </w:p>
    <w:p w14:paraId="618F56E4" w14:textId="73E8FA9F" w:rsidR="0076576D" w:rsidRPr="005F5A4D" w:rsidRDefault="0076576D" w:rsidP="0076576D">
      <w:pPr>
        <w:rPr>
          <w:rFonts w:asciiTheme="majorHAnsi" w:eastAsia="Times New Roman" w:hAnsiTheme="majorHAnsi" w:cstheme="majorHAnsi"/>
          <w:szCs w:val="20"/>
          <w:lang w:eastAsia="en-AU"/>
        </w:rPr>
      </w:pPr>
      <w:r w:rsidRPr="005F5A4D">
        <w:rPr>
          <w:rFonts w:asciiTheme="majorHAnsi" w:eastAsia="Times New Roman" w:hAnsiTheme="majorHAnsi" w:cstheme="majorHAnsi"/>
          <w:szCs w:val="20"/>
          <w:lang w:eastAsia="en-AU"/>
        </w:rPr>
        <w:t xml:space="preserve">Similar to the previous results regarding feeling qualified to teach STEM, those teaching specialist high school subjects have greater confidence in their ability to teach STEM than those teaching more generalised subjects. Outside of their specialisations, teachers are significantly less confident in their ability to teach STEM as an integrative set of skills. </w:t>
      </w:r>
    </w:p>
    <w:p w14:paraId="474FF3D5" w14:textId="020B9771" w:rsidR="00521A0F" w:rsidRPr="005F5A4D" w:rsidRDefault="0076576D" w:rsidP="00521A0F">
      <w:pPr>
        <w:pStyle w:val="Caption"/>
        <w:keepNext/>
        <w:spacing w:before="120"/>
        <w:rPr>
          <w:rStyle w:val="Figuretitle"/>
          <w:b/>
          <w:i w:val="0"/>
          <w:sz w:val="24"/>
        </w:rPr>
      </w:pPr>
      <w:r w:rsidRPr="005F5A4D">
        <w:rPr>
          <w:rStyle w:val="Figuretitle"/>
          <w:b/>
          <w:i w:val="0"/>
          <w:sz w:val="24"/>
        </w:rPr>
        <w:t xml:space="preserve">Table </w:t>
      </w:r>
      <w:r w:rsidRPr="005F5A4D">
        <w:rPr>
          <w:rStyle w:val="Figuretitle"/>
          <w:b/>
          <w:i w:val="0"/>
          <w:sz w:val="24"/>
        </w:rPr>
        <w:fldChar w:fldCharType="begin"/>
      </w:r>
      <w:r w:rsidRPr="005F5A4D">
        <w:rPr>
          <w:rStyle w:val="Figuretitle"/>
          <w:b/>
          <w:i w:val="0"/>
          <w:sz w:val="24"/>
        </w:rPr>
        <w:instrText xml:space="preserve"> SEQ Table \* ARABIC </w:instrText>
      </w:r>
      <w:r w:rsidRPr="005F5A4D">
        <w:rPr>
          <w:rStyle w:val="Figuretitle"/>
          <w:b/>
          <w:i w:val="0"/>
          <w:sz w:val="24"/>
        </w:rPr>
        <w:fldChar w:fldCharType="separate"/>
      </w:r>
      <w:r w:rsidR="00F34B32">
        <w:rPr>
          <w:rStyle w:val="Figuretitle"/>
          <w:b/>
          <w:i w:val="0"/>
          <w:noProof/>
          <w:sz w:val="24"/>
        </w:rPr>
        <w:t>7</w:t>
      </w:r>
      <w:r w:rsidRPr="005F5A4D">
        <w:rPr>
          <w:rStyle w:val="Figuretitle"/>
          <w:b/>
          <w:i w:val="0"/>
          <w:sz w:val="24"/>
        </w:rPr>
        <w:fldChar w:fldCharType="end"/>
      </w:r>
      <w:r w:rsidRPr="005F5A4D">
        <w:rPr>
          <w:rStyle w:val="Figuretitle"/>
          <w:b/>
          <w:i w:val="0"/>
          <w:sz w:val="24"/>
        </w:rPr>
        <w:t>: Confidence in teaching STEM (% high confidence).</w:t>
      </w:r>
      <w:r w:rsidR="00521A0F" w:rsidRPr="005F5A4D">
        <w:rPr>
          <w:rStyle w:val="Figuretitle"/>
          <w:b/>
          <w:i w:val="0"/>
          <w:sz w:val="24"/>
        </w:rPr>
        <w:t xml:space="preserve"> </w:t>
      </w:r>
    </w:p>
    <w:p w14:paraId="04F33C76" w14:textId="71C5AB77" w:rsidR="00521A0F" w:rsidRPr="005F5A4D" w:rsidRDefault="00521A0F" w:rsidP="00521A0F">
      <w:pPr>
        <w:pStyle w:val="Caption"/>
        <w:keepNext/>
        <w:spacing w:before="120"/>
        <w:rPr>
          <w:rFonts w:asciiTheme="majorHAnsi" w:hAnsiTheme="majorHAnsi" w:cstheme="majorHAnsi"/>
        </w:rPr>
      </w:pPr>
      <w:r w:rsidRPr="005F5A4D">
        <w:rPr>
          <w:b/>
          <w:i w:val="0"/>
          <w:iCs w:val="0"/>
          <w:szCs w:val="22"/>
        </w:rPr>
        <w:t>Q. What is your confidence in teaching STEM-related subjects?</w:t>
      </w:r>
      <w:r w:rsidRPr="005F5A4D">
        <w:rPr>
          <w:rFonts w:asciiTheme="majorHAnsi" w:hAnsiTheme="majorHAnsi" w:cstheme="majorHAnsi"/>
        </w:rPr>
        <w:t xml:space="preserve"> </w:t>
      </w:r>
    </w:p>
    <w:tbl>
      <w:tblPr>
        <w:tblStyle w:val="Style1"/>
        <w:tblW w:w="9053" w:type="dxa"/>
        <w:tblCellMar>
          <w:top w:w="57" w:type="dxa"/>
          <w:bottom w:w="57" w:type="dxa"/>
        </w:tblCellMar>
        <w:tblLook w:val="04A0" w:firstRow="1" w:lastRow="0" w:firstColumn="1" w:lastColumn="0" w:noHBand="0" w:noVBand="1"/>
        <w:tblCaption w:val="Table 7: Confidence in teaching STEM (% high confidence)."/>
        <w:tblDescription w:val="Summary table of the proportion of teachers who feel highly confident in teaching STEM as an integrative set of skills, science, technology, engineering and mathematics. In the columns, results are split by subject taught: general mathematics, mathematics methods, specialist mathematics, biology, chemistry, environmental science, physics, geography, design and technology and digital technology."/>
      </w:tblPr>
      <w:tblGrid>
        <w:gridCol w:w="1193"/>
        <w:gridCol w:w="156"/>
        <w:gridCol w:w="835"/>
        <w:gridCol w:w="948"/>
        <w:gridCol w:w="948"/>
        <w:gridCol w:w="628"/>
        <w:gridCol w:w="778"/>
        <w:gridCol w:w="630"/>
        <w:gridCol w:w="664"/>
        <w:gridCol w:w="826"/>
        <w:gridCol w:w="591"/>
        <w:gridCol w:w="856"/>
      </w:tblGrid>
      <w:tr w:rsidR="00521A0F" w:rsidRPr="005F5A4D" w14:paraId="1C40457D" w14:textId="77777777" w:rsidTr="00134493">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193" w:type="dxa"/>
          </w:tcPr>
          <w:p w14:paraId="567054EC" w14:textId="77777777" w:rsidR="00521A0F" w:rsidRPr="005F5A4D" w:rsidRDefault="00521A0F" w:rsidP="00A345AF">
            <w:pPr>
              <w:spacing w:after="0" w:line="240" w:lineRule="auto"/>
              <w:textAlignment w:val="center"/>
              <w:rPr>
                <w:rFonts w:asciiTheme="majorHAnsi" w:eastAsia="Times New Roman" w:hAnsiTheme="majorHAnsi" w:cstheme="majorHAnsi"/>
                <w:b w:val="0"/>
                <w:bCs/>
                <w:szCs w:val="20"/>
                <w:lang w:eastAsia="en-AU"/>
              </w:rPr>
            </w:pPr>
            <w:r w:rsidRPr="005F5A4D">
              <w:rPr>
                <w:rFonts w:asciiTheme="majorHAnsi" w:eastAsia="Times New Roman" w:hAnsiTheme="majorHAnsi" w:cstheme="majorHAnsi"/>
                <w:szCs w:val="20"/>
                <w:lang w:eastAsia="en-AU"/>
              </w:rPr>
              <w:t>STEM subject</w:t>
            </w:r>
          </w:p>
        </w:tc>
        <w:tc>
          <w:tcPr>
            <w:tcW w:w="7860" w:type="dxa"/>
            <w:gridSpan w:val="11"/>
          </w:tcPr>
          <w:p w14:paraId="2E76BD13"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Cs w:val="20"/>
                <w:lang w:eastAsia="en-AU"/>
              </w:rPr>
            </w:pPr>
            <w:r w:rsidRPr="005F5A4D">
              <w:rPr>
                <w:rFonts w:asciiTheme="majorHAnsi" w:eastAsia="Times New Roman" w:hAnsiTheme="majorHAnsi" w:cstheme="majorHAnsi"/>
                <w:szCs w:val="20"/>
                <w:lang w:eastAsia="en-AU"/>
              </w:rPr>
              <w:t>Subject taught</w:t>
            </w:r>
          </w:p>
        </w:tc>
      </w:tr>
      <w:tr w:rsidR="00F609E1" w:rsidRPr="005F5A4D" w14:paraId="25FBE5F5" w14:textId="77777777" w:rsidTr="00ED018C">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193" w:type="dxa"/>
            <w:hideMark/>
          </w:tcPr>
          <w:p w14:paraId="68B6A01A" w14:textId="77777777" w:rsidR="00521A0F" w:rsidRPr="005F5A4D" w:rsidRDefault="00521A0F" w:rsidP="00A345AF">
            <w:pPr>
              <w:spacing w:after="0" w:line="240" w:lineRule="auto"/>
              <w:textAlignment w:val="center"/>
              <w:rPr>
                <w:rFonts w:eastAsia="Times New Roman" w:cstheme="minorHAnsi"/>
                <w:szCs w:val="20"/>
                <w:lang w:eastAsia="en-AU"/>
              </w:rPr>
            </w:pPr>
          </w:p>
        </w:tc>
        <w:tc>
          <w:tcPr>
            <w:tcW w:w="991" w:type="dxa"/>
            <w:gridSpan w:val="2"/>
            <w:hideMark/>
          </w:tcPr>
          <w:p w14:paraId="41290187"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5F5A4D">
              <w:rPr>
                <w:rFonts w:asciiTheme="majorHAnsi" w:eastAsia="Times New Roman" w:hAnsiTheme="majorHAnsi" w:cstheme="majorHAnsi"/>
                <w:bCs/>
                <w:sz w:val="12"/>
                <w:szCs w:val="12"/>
                <w:lang w:eastAsia="en-AU"/>
              </w:rPr>
              <w:t>General Mathematics</w:t>
            </w:r>
          </w:p>
        </w:tc>
        <w:tc>
          <w:tcPr>
            <w:tcW w:w="948" w:type="dxa"/>
            <w:hideMark/>
          </w:tcPr>
          <w:p w14:paraId="5D2C6A17"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5F5A4D">
              <w:rPr>
                <w:rFonts w:asciiTheme="majorHAnsi" w:eastAsia="Times New Roman" w:hAnsiTheme="majorHAnsi" w:cstheme="majorHAnsi"/>
                <w:bCs/>
                <w:sz w:val="12"/>
                <w:szCs w:val="12"/>
                <w:lang w:eastAsia="en-AU"/>
              </w:rPr>
              <w:t>Mathematics Methods</w:t>
            </w:r>
          </w:p>
        </w:tc>
        <w:tc>
          <w:tcPr>
            <w:tcW w:w="948" w:type="dxa"/>
            <w:hideMark/>
          </w:tcPr>
          <w:p w14:paraId="0BEECA3A"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5F5A4D">
              <w:rPr>
                <w:rFonts w:asciiTheme="majorHAnsi" w:eastAsia="Times New Roman" w:hAnsiTheme="majorHAnsi" w:cstheme="majorHAnsi"/>
                <w:bCs/>
                <w:sz w:val="12"/>
                <w:szCs w:val="12"/>
                <w:lang w:eastAsia="en-AU"/>
              </w:rPr>
              <w:t>Specialist Mathematics</w:t>
            </w:r>
          </w:p>
        </w:tc>
        <w:tc>
          <w:tcPr>
            <w:tcW w:w="628" w:type="dxa"/>
          </w:tcPr>
          <w:p w14:paraId="62D0CCB0"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Biology</w:t>
            </w:r>
          </w:p>
        </w:tc>
        <w:tc>
          <w:tcPr>
            <w:tcW w:w="778" w:type="dxa"/>
          </w:tcPr>
          <w:p w14:paraId="7F496FEC"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Chemistry</w:t>
            </w:r>
          </w:p>
        </w:tc>
        <w:tc>
          <w:tcPr>
            <w:tcW w:w="630" w:type="dxa"/>
          </w:tcPr>
          <w:p w14:paraId="3F57B7D5"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Env. Science</w:t>
            </w:r>
          </w:p>
        </w:tc>
        <w:tc>
          <w:tcPr>
            <w:tcW w:w="664" w:type="dxa"/>
          </w:tcPr>
          <w:p w14:paraId="23342D0A"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Physics</w:t>
            </w:r>
          </w:p>
        </w:tc>
        <w:tc>
          <w:tcPr>
            <w:tcW w:w="826" w:type="dxa"/>
          </w:tcPr>
          <w:p w14:paraId="23B09720"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Geography</w:t>
            </w:r>
          </w:p>
        </w:tc>
        <w:tc>
          <w:tcPr>
            <w:tcW w:w="591" w:type="dxa"/>
          </w:tcPr>
          <w:p w14:paraId="48A26CD5"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Design &amp; Tech</w:t>
            </w:r>
          </w:p>
        </w:tc>
        <w:tc>
          <w:tcPr>
            <w:tcW w:w="856" w:type="dxa"/>
          </w:tcPr>
          <w:p w14:paraId="1A3608CA" w14:textId="77777777" w:rsidR="00521A0F" w:rsidRPr="005F5A4D"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5F5A4D">
              <w:rPr>
                <w:rFonts w:asciiTheme="majorHAnsi" w:eastAsia="Times New Roman" w:hAnsiTheme="majorHAnsi" w:cstheme="majorHAnsi"/>
                <w:bCs/>
                <w:sz w:val="12"/>
                <w:szCs w:val="12"/>
                <w:lang w:eastAsia="en-AU"/>
              </w:rPr>
              <w:t>Digital Technology</w:t>
            </w:r>
          </w:p>
        </w:tc>
      </w:tr>
      <w:tr w:rsidR="00970F2B" w:rsidRPr="005F5A4D" w14:paraId="2C584D90" w14:textId="77777777" w:rsidTr="00970F2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hideMark/>
          </w:tcPr>
          <w:p w14:paraId="4BB1A0CD" w14:textId="77777777" w:rsidR="00970F2B" w:rsidRPr="005F5A4D" w:rsidRDefault="00970F2B" w:rsidP="00970F2B">
            <w:pPr>
              <w:spacing w:after="0" w:line="240" w:lineRule="auto"/>
              <w:textAlignment w:val="center"/>
              <w:rPr>
                <w:rFonts w:eastAsia="Times New Roman" w:cstheme="minorHAnsi"/>
                <w:bCs/>
                <w:szCs w:val="20"/>
                <w:lang w:eastAsia="en-AU"/>
              </w:rPr>
            </w:pPr>
            <w:r w:rsidRPr="005F5A4D">
              <w:rPr>
                <w:rFonts w:asciiTheme="majorHAnsi" w:eastAsia="Times New Roman" w:hAnsiTheme="majorHAnsi" w:cstheme="majorHAnsi"/>
                <w:bCs/>
                <w:color w:val="000000"/>
                <w:szCs w:val="20"/>
                <w:lang w:eastAsia="en-AU"/>
              </w:rPr>
              <w:t>STEM as an integrative set of skills</w:t>
            </w:r>
          </w:p>
        </w:tc>
        <w:tc>
          <w:tcPr>
            <w:tcW w:w="835" w:type="dxa"/>
            <w:hideMark/>
          </w:tcPr>
          <w:p w14:paraId="7872A62C" w14:textId="21F010A9"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13%</w:t>
            </w:r>
          </w:p>
        </w:tc>
        <w:tc>
          <w:tcPr>
            <w:tcW w:w="948" w:type="dxa"/>
            <w:hideMark/>
          </w:tcPr>
          <w:p w14:paraId="615DCDAF" w14:textId="6E9F2CA4"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32%</w:t>
            </w:r>
          </w:p>
        </w:tc>
        <w:tc>
          <w:tcPr>
            <w:tcW w:w="948" w:type="dxa"/>
            <w:hideMark/>
          </w:tcPr>
          <w:p w14:paraId="66A89B66" w14:textId="3B94DA5F"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30%</w:t>
            </w:r>
          </w:p>
        </w:tc>
        <w:tc>
          <w:tcPr>
            <w:tcW w:w="628" w:type="dxa"/>
          </w:tcPr>
          <w:p w14:paraId="6D5E7650" w14:textId="4D5F66D9"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33%</w:t>
            </w:r>
          </w:p>
        </w:tc>
        <w:tc>
          <w:tcPr>
            <w:tcW w:w="778" w:type="dxa"/>
          </w:tcPr>
          <w:p w14:paraId="5BEDC83B" w14:textId="7F5A8DB0"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26%</w:t>
            </w:r>
          </w:p>
        </w:tc>
        <w:tc>
          <w:tcPr>
            <w:tcW w:w="630" w:type="dxa"/>
          </w:tcPr>
          <w:p w14:paraId="4C27724C" w14:textId="599E652C"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19%</w:t>
            </w:r>
          </w:p>
        </w:tc>
        <w:tc>
          <w:tcPr>
            <w:tcW w:w="664" w:type="dxa"/>
          </w:tcPr>
          <w:p w14:paraId="2058B8E9" w14:textId="7E3B5B73"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31%</w:t>
            </w:r>
          </w:p>
        </w:tc>
        <w:tc>
          <w:tcPr>
            <w:tcW w:w="826" w:type="dxa"/>
          </w:tcPr>
          <w:p w14:paraId="06BA7A52" w14:textId="439FC90A"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6%</w:t>
            </w:r>
          </w:p>
        </w:tc>
        <w:tc>
          <w:tcPr>
            <w:tcW w:w="591" w:type="dxa"/>
          </w:tcPr>
          <w:p w14:paraId="3AF34DB1" w14:textId="17D53497"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17%</w:t>
            </w:r>
          </w:p>
        </w:tc>
        <w:tc>
          <w:tcPr>
            <w:tcW w:w="856" w:type="dxa"/>
          </w:tcPr>
          <w:p w14:paraId="22F85818" w14:textId="1E08D3E0"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29%</w:t>
            </w:r>
          </w:p>
        </w:tc>
      </w:tr>
      <w:tr w:rsidR="00970F2B" w:rsidRPr="005F5A4D" w14:paraId="3ED2E442" w14:textId="77777777" w:rsidTr="00970F2B">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hideMark/>
          </w:tcPr>
          <w:p w14:paraId="52A453AB" w14:textId="77777777" w:rsidR="00970F2B" w:rsidRPr="005F5A4D" w:rsidRDefault="00970F2B" w:rsidP="00970F2B">
            <w:pPr>
              <w:spacing w:after="0" w:line="240" w:lineRule="auto"/>
              <w:textAlignment w:val="center"/>
              <w:rPr>
                <w:rFonts w:eastAsia="Times New Roman" w:cstheme="minorHAnsi"/>
                <w:bCs/>
                <w:szCs w:val="20"/>
                <w:lang w:eastAsia="en-AU"/>
              </w:rPr>
            </w:pPr>
            <w:r w:rsidRPr="005F5A4D">
              <w:rPr>
                <w:rFonts w:asciiTheme="majorHAnsi" w:eastAsia="Times New Roman" w:hAnsiTheme="majorHAnsi" w:cstheme="majorHAnsi"/>
                <w:color w:val="000000"/>
                <w:szCs w:val="20"/>
                <w:lang w:eastAsia="en-AU"/>
              </w:rPr>
              <w:t>Science</w:t>
            </w:r>
          </w:p>
        </w:tc>
        <w:tc>
          <w:tcPr>
            <w:tcW w:w="835" w:type="dxa"/>
            <w:hideMark/>
          </w:tcPr>
          <w:p w14:paraId="052AB678" w14:textId="5F167860"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20%</w:t>
            </w:r>
          </w:p>
        </w:tc>
        <w:tc>
          <w:tcPr>
            <w:tcW w:w="948" w:type="dxa"/>
            <w:hideMark/>
          </w:tcPr>
          <w:p w14:paraId="52A6C9EC" w14:textId="46B29C55"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49%</w:t>
            </w:r>
          </w:p>
        </w:tc>
        <w:tc>
          <w:tcPr>
            <w:tcW w:w="948" w:type="dxa"/>
            <w:hideMark/>
          </w:tcPr>
          <w:p w14:paraId="639D42A4" w14:textId="0406542C"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55%</w:t>
            </w:r>
          </w:p>
        </w:tc>
        <w:tc>
          <w:tcPr>
            <w:tcW w:w="628" w:type="dxa"/>
          </w:tcPr>
          <w:p w14:paraId="23127A9A" w14:textId="5183596A"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63%</w:t>
            </w:r>
          </w:p>
        </w:tc>
        <w:tc>
          <w:tcPr>
            <w:tcW w:w="778" w:type="dxa"/>
          </w:tcPr>
          <w:p w14:paraId="16F62470" w14:textId="19F1D8DF"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51%</w:t>
            </w:r>
          </w:p>
        </w:tc>
        <w:tc>
          <w:tcPr>
            <w:tcW w:w="630" w:type="dxa"/>
          </w:tcPr>
          <w:p w14:paraId="7BE0A2E4" w14:textId="65D774C8"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46%</w:t>
            </w:r>
          </w:p>
        </w:tc>
        <w:tc>
          <w:tcPr>
            <w:tcW w:w="664" w:type="dxa"/>
          </w:tcPr>
          <w:p w14:paraId="73D60C98" w14:textId="67ED34B4"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82%</w:t>
            </w:r>
          </w:p>
        </w:tc>
        <w:tc>
          <w:tcPr>
            <w:tcW w:w="826" w:type="dxa"/>
          </w:tcPr>
          <w:p w14:paraId="75AE2883" w14:textId="68DCC8F2"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w:t>
            </w:r>
          </w:p>
        </w:tc>
        <w:tc>
          <w:tcPr>
            <w:tcW w:w="591" w:type="dxa"/>
          </w:tcPr>
          <w:p w14:paraId="35552F30" w14:textId="55C8B255"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21%</w:t>
            </w:r>
          </w:p>
        </w:tc>
        <w:tc>
          <w:tcPr>
            <w:tcW w:w="856" w:type="dxa"/>
          </w:tcPr>
          <w:p w14:paraId="2000192F" w14:textId="15C68CB9"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36%</w:t>
            </w:r>
          </w:p>
        </w:tc>
      </w:tr>
      <w:tr w:rsidR="00970F2B" w:rsidRPr="005F5A4D" w14:paraId="7FD97289" w14:textId="77777777" w:rsidTr="00970F2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tcPr>
          <w:p w14:paraId="3B8B9D0E" w14:textId="77777777" w:rsidR="00970F2B" w:rsidRPr="005F5A4D" w:rsidRDefault="00970F2B" w:rsidP="00970F2B">
            <w:pPr>
              <w:spacing w:after="0" w:line="240" w:lineRule="auto"/>
              <w:textAlignment w:val="center"/>
              <w:rPr>
                <w:rFonts w:asciiTheme="majorHAnsi" w:eastAsia="Times New Roman" w:hAnsiTheme="majorHAnsi" w:cstheme="majorHAnsi"/>
                <w:b w:val="0"/>
                <w:bCs/>
                <w:color w:val="000000"/>
                <w:szCs w:val="20"/>
                <w:lang w:eastAsia="en-AU"/>
              </w:rPr>
            </w:pPr>
            <w:r w:rsidRPr="005F5A4D">
              <w:rPr>
                <w:rFonts w:asciiTheme="majorHAnsi" w:eastAsia="Times New Roman" w:hAnsiTheme="majorHAnsi" w:cstheme="majorHAnsi"/>
                <w:color w:val="000000"/>
                <w:szCs w:val="20"/>
                <w:lang w:eastAsia="en-AU"/>
              </w:rPr>
              <w:t>Technology</w:t>
            </w:r>
          </w:p>
        </w:tc>
        <w:tc>
          <w:tcPr>
            <w:tcW w:w="835" w:type="dxa"/>
          </w:tcPr>
          <w:p w14:paraId="7614FD32" w14:textId="1C65E481"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16%</w:t>
            </w:r>
          </w:p>
        </w:tc>
        <w:tc>
          <w:tcPr>
            <w:tcW w:w="948" w:type="dxa"/>
          </w:tcPr>
          <w:p w14:paraId="1E426293" w14:textId="5C851622"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30%</w:t>
            </w:r>
          </w:p>
        </w:tc>
        <w:tc>
          <w:tcPr>
            <w:tcW w:w="948" w:type="dxa"/>
          </w:tcPr>
          <w:p w14:paraId="73CC5B2B" w14:textId="6B388E59"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20%</w:t>
            </w:r>
          </w:p>
        </w:tc>
        <w:tc>
          <w:tcPr>
            <w:tcW w:w="628" w:type="dxa"/>
          </w:tcPr>
          <w:p w14:paraId="01D2828D" w14:textId="3D442612"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10%</w:t>
            </w:r>
          </w:p>
        </w:tc>
        <w:tc>
          <w:tcPr>
            <w:tcW w:w="778" w:type="dxa"/>
          </w:tcPr>
          <w:p w14:paraId="03E70D81" w14:textId="02A61216"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9%</w:t>
            </w:r>
          </w:p>
        </w:tc>
        <w:tc>
          <w:tcPr>
            <w:tcW w:w="630" w:type="dxa"/>
          </w:tcPr>
          <w:p w14:paraId="51FDBCC5" w14:textId="6F1FFF20"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7%</w:t>
            </w:r>
          </w:p>
        </w:tc>
        <w:tc>
          <w:tcPr>
            <w:tcW w:w="664" w:type="dxa"/>
          </w:tcPr>
          <w:p w14:paraId="0E3FB72A" w14:textId="335E8140"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9%</w:t>
            </w:r>
          </w:p>
        </w:tc>
        <w:tc>
          <w:tcPr>
            <w:tcW w:w="826" w:type="dxa"/>
          </w:tcPr>
          <w:p w14:paraId="3D627623" w14:textId="20D23581"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w:t>
            </w:r>
          </w:p>
        </w:tc>
        <w:tc>
          <w:tcPr>
            <w:tcW w:w="591" w:type="dxa"/>
          </w:tcPr>
          <w:p w14:paraId="055AF92E" w14:textId="3969B126"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44%</w:t>
            </w:r>
          </w:p>
        </w:tc>
        <w:tc>
          <w:tcPr>
            <w:tcW w:w="856" w:type="dxa"/>
          </w:tcPr>
          <w:p w14:paraId="0E1612BC" w14:textId="58D74A06"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41%</w:t>
            </w:r>
          </w:p>
        </w:tc>
      </w:tr>
      <w:tr w:rsidR="00970F2B" w:rsidRPr="005F5A4D" w14:paraId="26AF6AB1" w14:textId="77777777" w:rsidTr="00970F2B">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tcPr>
          <w:p w14:paraId="540BF378" w14:textId="77777777" w:rsidR="00970F2B" w:rsidRPr="005F5A4D" w:rsidRDefault="00970F2B" w:rsidP="00970F2B">
            <w:pPr>
              <w:spacing w:after="0" w:line="240" w:lineRule="auto"/>
              <w:textAlignment w:val="center"/>
              <w:rPr>
                <w:rFonts w:asciiTheme="majorHAnsi" w:eastAsia="Times New Roman" w:hAnsiTheme="majorHAnsi" w:cstheme="majorHAnsi"/>
                <w:b w:val="0"/>
                <w:bCs/>
                <w:color w:val="000000"/>
                <w:szCs w:val="20"/>
                <w:lang w:eastAsia="en-AU"/>
              </w:rPr>
            </w:pPr>
            <w:r w:rsidRPr="005F5A4D">
              <w:rPr>
                <w:rFonts w:asciiTheme="majorHAnsi" w:eastAsia="Times New Roman" w:hAnsiTheme="majorHAnsi" w:cstheme="majorHAnsi"/>
                <w:color w:val="000000"/>
                <w:szCs w:val="20"/>
                <w:lang w:eastAsia="en-AU"/>
              </w:rPr>
              <w:t>Engineering</w:t>
            </w:r>
          </w:p>
        </w:tc>
        <w:tc>
          <w:tcPr>
            <w:tcW w:w="835" w:type="dxa"/>
          </w:tcPr>
          <w:p w14:paraId="69882C9D" w14:textId="61995299"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10%</w:t>
            </w:r>
          </w:p>
        </w:tc>
        <w:tc>
          <w:tcPr>
            <w:tcW w:w="948" w:type="dxa"/>
          </w:tcPr>
          <w:p w14:paraId="28248410" w14:textId="4CB9128C"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26%</w:t>
            </w:r>
          </w:p>
        </w:tc>
        <w:tc>
          <w:tcPr>
            <w:tcW w:w="948" w:type="dxa"/>
          </w:tcPr>
          <w:p w14:paraId="1BEB2B69" w14:textId="47AE3FC7"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19%</w:t>
            </w:r>
          </w:p>
        </w:tc>
        <w:tc>
          <w:tcPr>
            <w:tcW w:w="628" w:type="dxa"/>
          </w:tcPr>
          <w:p w14:paraId="27ED2D91" w14:textId="3F4CBBEB"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8%</w:t>
            </w:r>
          </w:p>
        </w:tc>
        <w:tc>
          <w:tcPr>
            <w:tcW w:w="778" w:type="dxa"/>
          </w:tcPr>
          <w:p w14:paraId="50F9E605" w14:textId="796DE22C"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6%</w:t>
            </w:r>
          </w:p>
        </w:tc>
        <w:tc>
          <w:tcPr>
            <w:tcW w:w="630" w:type="dxa"/>
          </w:tcPr>
          <w:p w14:paraId="1DFA3F8F" w14:textId="6E4D33E8"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4%</w:t>
            </w:r>
          </w:p>
        </w:tc>
        <w:tc>
          <w:tcPr>
            <w:tcW w:w="664" w:type="dxa"/>
          </w:tcPr>
          <w:p w14:paraId="24652073" w14:textId="376E5609"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7%</w:t>
            </w:r>
          </w:p>
        </w:tc>
        <w:tc>
          <w:tcPr>
            <w:tcW w:w="826" w:type="dxa"/>
          </w:tcPr>
          <w:p w14:paraId="569AAAE7" w14:textId="2EA63F75"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1%</w:t>
            </w:r>
          </w:p>
        </w:tc>
        <w:tc>
          <w:tcPr>
            <w:tcW w:w="591" w:type="dxa"/>
          </w:tcPr>
          <w:p w14:paraId="069B3291" w14:textId="5674EA3C"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16%</w:t>
            </w:r>
          </w:p>
        </w:tc>
        <w:tc>
          <w:tcPr>
            <w:tcW w:w="856" w:type="dxa"/>
          </w:tcPr>
          <w:p w14:paraId="0AEFA591" w14:textId="7894B37F" w:rsidR="00970F2B" w:rsidRPr="00970F2B" w:rsidRDefault="00970F2B" w:rsidP="00970F2B">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Cs w:val="20"/>
                <w:lang w:eastAsia="en-AU"/>
              </w:rPr>
            </w:pPr>
            <w:r w:rsidRPr="00970F2B">
              <w:rPr>
                <w:rFonts w:asciiTheme="minorHAnsi" w:hAnsiTheme="minorHAnsi" w:cstheme="minorHAnsi"/>
                <w:color w:val="000000"/>
                <w:szCs w:val="20"/>
              </w:rPr>
              <w:t>14%</w:t>
            </w:r>
          </w:p>
        </w:tc>
      </w:tr>
      <w:tr w:rsidR="00970F2B" w:rsidRPr="005F5A4D" w14:paraId="2AA2CB45" w14:textId="77777777" w:rsidTr="00970F2B">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tcPr>
          <w:p w14:paraId="329CD8ED" w14:textId="77777777" w:rsidR="00970F2B" w:rsidRPr="005F5A4D" w:rsidRDefault="00970F2B" w:rsidP="00970F2B">
            <w:pPr>
              <w:spacing w:after="0" w:line="240" w:lineRule="auto"/>
              <w:textAlignment w:val="center"/>
              <w:rPr>
                <w:rFonts w:asciiTheme="majorHAnsi" w:eastAsia="Times New Roman" w:hAnsiTheme="majorHAnsi" w:cstheme="majorHAnsi"/>
                <w:b w:val="0"/>
                <w:bCs/>
                <w:color w:val="000000"/>
                <w:szCs w:val="20"/>
                <w:lang w:eastAsia="en-AU"/>
              </w:rPr>
            </w:pPr>
            <w:r w:rsidRPr="005F5A4D">
              <w:rPr>
                <w:rFonts w:asciiTheme="majorHAnsi" w:eastAsia="Times New Roman" w:hAnsiTheme="majorHAnsi" w:cstheme="majorHAnsi"/>
                <w:color w:val="000000"/>
                <w:szCs w:val="20"/>
                <w:lang w:eastAsia="en-AU"/>
              </w:rPr>
              <w:t>Mathematics</w:t>
            </w:r>
          </w:p>
        </w:tc>
        <w:tc>
          <w:tcPr>
            <w:tcW w:w="835" w:type="dxa"/>
          </w:tcPr>
          <w:p w14:paraId="463AC0A8" w14:textId="36E8C465"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56%</w:t>
            </w:r>
          </w:p>
        </w:tc>
        <w:tc>
          <w:tcPr>
            <w:tcW w:w="948" w:type="dxa"/>
          </w:tcPr>
          <w:p w14:paraId="56FDCE96" w14:textId="497ACD7F"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77%</w:t>
            </w:r>
          </w:p>
        </w:tc>
        <w:tc>
          <w:tcPr>
            <w:tcW w:w="948" w:type="dxa"/>
          </w:tcPr>
          <w:p w14:paraId="61EB3D5C" w14:textId="0038ABC1"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78%</w:t>
            </w:r>
          </w:p>
        </w:tc>
        <w:tc>
          <w:tcPr>
            <w:tcW w:w="628" w:type="dxa"/>
          </w:tcPr>
          <w:p w14:paraId="189DEFB4" w14:textId="3D1E099A"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30%</w:t>
            </w:r>
          </w:p>
        </w:tc>
        <w:tc>
          <w:tcPr>
            <w:tcW w:w="778" w:type="dxa"/>
          </w:tcPr>
          <w:p w14:paraId="7E019AD6" w14:textId="29FEC102"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33%</w:t>
            </w:r>
          </w:p>
        </w:tc>
        <w:tc>
          <w:tcPr>
            <w:tcW w:w="630" w:type="dxa"/>
          </w:tcPr>
          <w:p w14:paraId="1E9E0AC4" w14:textId="6A727880"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14%</w:t>
            </w:r>
          </w:p>
        </w:tc>
        <w:tc>
          <w:tcPr>
            <w:tcW w:w="664" w:type="dxa"/>
          </w:tcPr>
          <w:p w14:paraId="300FC0F8" w14:textId="56311218"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49%</w:t>
            </w:r>
          </w:p>
        </w:tc>
        <w:tc>
          <w:tcPr>
            <w:tcW w:w="826" w:type="dxa"/>
          </w:tcPr>
          <w:p w14:paraId="676AB3AC" w14:textId="37EC93B2"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15%</w:t>
            </w:r>
          </w:p>
        </w:tc>
        <w:tc>
          <w:tcPr>
            <w:tcW w:w="591" w:type="dxa"/>
          </w:tcPr>
          <w:p w14:paraId="037BB590" w14:textId="154FD7E8"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21%</w:t>
            </w:r>
          </w:p>
        </w:tc>
        <w:tc>
          <w:tcPr>
            <w:tcW w:w="856" w:type="dxa"/>
          </w:tcPr>
          <w:p w14:paraId="3BF11441" w14:textId="213A2316" w:rsidR="00970F2B" w:rsidRPr="00970F2B" w:rsidRDefault="00970F2B" w:rsidP="00970F2B">
            <w:pPr>
              <w:spacing w:after="0" w:line="240" w:lineRule="auto"/>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lang w:eastAsia="en-AU"/>
              </w:rPr>
            </w:pPr>
            <w:r w:rsidRPr="00970F2B">
              <w:rPr>
                <w:rFonts w:asciiTheme="minorHAnsi" w:hAnsiTheme="minorHAnsi" w:cstheme="minorHAnsi"/>
                <w:color w:val="000000"/>
                <w:szCs w:val="20"/>
              </w:rPr>
              <w:t>23%</w:t>
            </w:r>
          </w:p>
        </w:tc>
      </w:tr>
      <w:tr w:rsidR="00ED018C" w:rsidRPr="005F5A4D" w14:paraId="75236965" w14:textId="77777777" w:rsidTr="00AC61BD">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49" w:type="dxa"/>
            <w:gridSpan w:val="2"/>
          </w:tcPr>
          <w:p w14:paraId="425CDEBF" w14:textId="77777777" w:rsidR="00ED018C" w:rsidRPr="005F5A4D" w:rsidRDefault="00ED018C" w:rsidP="00ED018C">
            <w:pPr>
              <w:spacing w:after="0" w:line="240" w:lineRule="auto"/>
              <w:textAlignment w:val="center"/>
              <w:rPr>
                <w:rFonts w:asciiTheme="majorHAnsi" w:eastAsia="Times New Roman" w:hAnsiTheme="majorHAnsi" w:cstheme="majorHAnsi"/>
                <w:b w:val="0"/>
                <w:bCs/>
                <w:color w:val="000000"/>
                <w:szCs w:val="20"/>
                <w:lang w:eastAsia="en-AU"/>
              </w:rPr>
            </w:pPr>
            <w:r w:rsidRPr="005F5A4D">
              <w:rPr>
                <w:rFonts w:asciiTheme="majorHAnsi" w:eastAsia="Times New Roman" w:hAnsiTheme="majorHAnsi" w:cstheme="majorHAnsi"/>
                <w:b w:val="0"/>
                <w:bCs/>
                <w:i/>
                <w:iCs/>
                <w:color w:val="000000"/>
                <w:szCs w:val="20"/>
                <w:lang w:eastAsia="en-AU"/>
              </w:rPr>
              <w:t>Base</w:t>
            </w:r>
          </w:p>
        </w:tc>
        <w:tc>
          <w:tcPr>
            <w:tcW w:w="835" w:type="dxa"/>
          </w:tcPr>
          <w:p w14:paraId="7FDA2691" w14:textId="1403D0B3"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65</w:t>
            </w:r>
          </w:p>
        </w:tc>
        <w:tc>
          <w:tcPr>
            <w:tcW w:w="948" w:type="dxa"/>
          </w:tcPr>
          <w:p w14:paraId="6F067911" w14:textId="7675A948"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26*</w:t>
            </w:r>
          </w:p>
        </w:tc>
        <w:tc>
          <w:tcPr>
            <w:tcW w:w="948" w:type="dxa"/>
          </w:tcPr>
          <w:p w14:paraId="665F6CB2" w14:textId="28B70DED"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13*</w:t>
            </w:r>
          </w:p>
        </w:tc>
        <w:tc>
          <w:tcPr>
            <w:tcW w:w="628" w:type="dxa"/>
          </w:tcPr>
          <w:p w14:paraId="75D9DBAD" w14:textId="7B252B66"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43</w:t>
            </w:r>
          </w:p>
        </w:tc>
        <w:tc>
          <w:tcPr>
            <w:tcW w:w="778" w:type="dxa"/>
          </w:tcPr>
          <w:p w14:paraId="41CD7515" w14:textId="5E1B128C"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36</w:t>
            </w:r>
          </w:p>
        </w:tc>
        <w:tc>
          <w:tcPr>
            <w:tcW w:w="630" w:type="dxa"/>
          </w:tcPr>
          <w:p w14:paraId="02117C93" w14:textId="497D6A50"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30</w:t>
            </w:r>
          </w:p>
        </w:tc>
        <w:tc>
          <w:tcPr>
            <w:tcW w:w="664" w:type="dxa"/>
          </w:tcPr>
          <w:p w14:paraId="73E4D3FD" w14:textId="3425C9AF"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22*</w:t>
            </w:r>
          </w:p>
        </w:tc>
        <w:tc>
          <w:tcPr>
            <w:tcW w:w="826" w:type="dxa"/>
          </w:tcPr>
          <w:p w14:paraId="2CA580C8" w14:textId="3B05BD50"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39</w:t>
            </w:r>
          </w:p>
        </w:tc>
        <w:tc>
          <w:tcPr>
            <w:tcW w:w="591" w:type="dxa"/>
          </w:tcPr>
          <w:p w14:paraId="644A4A67" w14:textId="3900DE3B"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36</w:t>
            </w:r>
          </w:p>
        </w:tc>
        <w:tc>
          <w:tcPr>
            <w:tcW w:w="856" w:type="dxa"/>
          </w:tcPr>
          <w:p w14:paraId="111531C7" w14:textId="7B84E3D8" w:rsidR="00ED018C" w:rsidRPr="00AC61BD" w:rsidRDefault="00ED018C" w:rsidP="00AC61BD">
            <w:pPr>
              <w:spacing w:after="0" w:line="240" w:lineRule="auto"/>
              <w:jc w:val="center"/>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i/>
                <w:iCs/>
                <w:color w:val="000000"/>
                <w:szCs w:val="20"/>
                <w:lang w:eastAsia="en-AU"/>
              </w:rPr>
            </w:pPr>
            <w:r w:rsidRPr="00AC61BD">
              <w:rPr>
                <w:rFonts w:cs="Calibri"/>
                <w:i/>
                <w:iCs/>
                <w:color w:val="000000"/>
                <w:szCs w:val="20"/>
              </w:rPr>
              <w:t>18*</w:t>
            </w:r>
          </w:p>
        </w:tc>
      </w:tr>
    </w:tbl>
    <w:p w14:paraId="658CFC2B" w14:textId="0D2EB3B3" w:rsidR="0076576D" w:rsidRPr="005F5A4D" w:rsidRDefault="00A57CFB" w:rsidP="0076576D">
      <w:pPr>
        <w:pStyle w:val="Caption"/>
        <w:spacing w:before="120"/>
        <w:rPr>
          <w:i w:val="0"/>
          <w:iCs w:val="0"/>
          <w:color w:val="auto"/>
          <w:sz w:val="18"/>
          <w:szCs w:val="22"/>
        </w:rPr>
      </w:pPr>
      <w:r w:rsidRPr="005F5A4D">
        <w:rPr>
          <w:i w:val="0"/>
          <w:iCs w:val="0"/>
          <w:color w:val="auto"/>
          <w:sz w:val="18"/>
          <w:szCs w:val="22"/>
        </w:rPr>
        <w:t>Base: unweighted</w:t>
      </w:r>
      <w:r w:rsidR="0076576D" w:rsidRPr="005F5A4D">
        <w:rPr>
          <w:i w:val="0"/>
          <w:iCs w:val="0"/>
          <w:color w:val="auto"/>
          <w:sz w:val="18"/>
          <w:szCs w:val="22"/>
        </w:rPr>
        <w:t xml:space="preserve"> secondary school teachers, see table for base sizes. *Note: small base size.</w:t>
      </w:r>
    </w:p>
    <w:p w14:paraId="6CB2F295" w14:textId="77777777" w:rsidR="0076576D" w:rsidRPr="005F5A4D" w:rsidRDefault="0076576D" w:rsidP="0076576D">
      <w:pPr>
        <w:rPr>
          <w:rFonts w:asciiTheme="majorHAnsi" w:hAnsiTheme="majorHAnsi" w:cstheme="majorHAnsi"/>
        </w:rPr>
      </w:pPr>
    </w:p>
    <w:p w14:paraId="2B7D1B5D" w14:textId="77777777" w:rsidR="00D25499" w:rsidRPr="009F685B" w:rsidRDefault="00D25499">
      <w:pPr>
        <w:spacing w:after="200" w:line="276" w:lineRule="auto"/>
        <w:rPr>
          <w:rFonts w:asciiTheme="majorHAnsi" w:eastAsia="Times New Roman" w:hAnsiTheme="majorHAnsi" w:cstheme="majorHAnsi"/>
          <w:szCs w:val="20"/>
          <w:highlight w:val="yellow"/>
          <w:lang w:eastAsia="en-AU"/>
        </w:rPr>
      </w:pPr>
      <w:r w:rsidRPr="009F685B">
        <w:rPr>
          <w:rFonts w:asciiTheme="majorHAnsi" w:eastAsia="Times New Roman" w:hAnsiTheme="majorHAnsi" w:cstheme="majorHAnsi"/>
          <w:szCs w:val="20"/>
          <w:highlight w:val="yellow"/>
          <w:lang w:eastAsia="en-AU"/>
        </w:rPr>
        <w:br w:type="page"/>
      </w:r>
    </w:p>
    <w:p w14:paraId="28112CBA" w14:textId="3835117F" w:rsidR="0076576D" w:rsidRPr="0014380D" w:rsidRDefault="0076576D" w:rsidP="00565A9C">
      <w:pPr>
        <w:spacing w:after="200" w:line="276" w:lineRule="auto"/>
        <w:rPr>
          <w:rFonts w:asciiTheme="majorHAnsi" w:eastAsia="Times New Roman" w:hAnsiTheme="majorHAnsi" w:cstheme="majorHAnsi"/>
          <w:szCs w:val="20"/>
          <w:lang w:eastAsia="en-AU"/>
        </w:rPr>
      </w:pPr>
      <w:r w:rsidRPr="00EE3CBB">
        <w:rPr>
          <w:rFonts w:asciiTheme="majorHAnsi" w:eastAsia="Times New Roman" w:hAnsiTheme="majorHAnsi" w:cstheme="majorHAnsi"/>
          <w:szCs w:val="20"/>
          <w:lang w:eastAsia="en-AU"/>
        </w:rPr>
        <w:t xml:space="preserve">To get an overall view of educators’ confidence levels across all STEM subject areas, respondents were grouped together based on their confidence in the four STEM subject areas as well as STEM as </w:t>
      </w:r>
      <w:r w:rsidRPr="0014380D">
        <w:rPr>
          <w:rFonts w:asciiTheme="majorHAnsi" w:eastAsia="Times New Roman" w:hAnsiTheme="majorHAnsi" w:cstheme="majorHAnsi"/>
          <w:szCs w:val="20"/>
          <w:lang w:eastAsia="en-AU"/>
        </w:rPr>
        <w:t>an integrated set of skills. The segments created are those who are highly confident in all subjects (3%), those who are highly confident in at least one subject (</w:t>
      </w:r>
      <w:r w:rsidR="00715050" w:rsidRPr="0014380D">
        <w:rPr>
          <w:rFonts w:asciiTheme="majorHAnsi" w:eastAsia="Times New Roman" w:hAnsiTheme="majorHAnsi" w:cstheme="majorHAnsi"/>
          <w:szCs w:val="20"/>
          <w:lang w:eastAsia="en-AU"/>
        </w:rPr>
        <w:t>3</w:t>
      </w:r>
      <w:r w:rsidR="000B5FE7">
        <w:rPr>
          <w:rFonts w:asciiTheme="majorHAnsi" w:eastAsia="Times New Roman" w:hAnsiTheme="majorHAnsi" w:cstheme="majorHAnsi"/>
          <w:szCs w:val="20"/>
          <w:lang w:eastAsia="en-AU"/>
        </w:rPr>
        <w:t>6</w:t>
      </w:r>
      <w:r w:rsidRPr="0014380D">
        <w:rPr>
          <w:rFonts w:asciiTheme="majorHAnsi" w:eastAsia="Times New Roman" w:hAnsiTheme="majorHAnsi" w:cstheme="majorHAnsi"/>
          <w:szCs w:val="20"/>
          <w:lang w:eastAsia="en-AU"/>
        </w:rPr>
        <w:t>%), those whose highest level of confidence in any subject was medium (4</w:t>
      </w:r>
      <w:r w:rsidR="00633A6E" w:rsidRPr="0014380D">
        <w:rPr>
          <w:rFonts w:asciiTheme="majorHAnsi" w:eastAsia="Times New Roman" w:hAnsiTheme="majorHAnsi" w:cstheme="majorHAnsi"/>
          <w:szCs w:val="20"/>
          <w:lang w:eastAsia="en-AU"/>
        </w:rPr>
        <w:t>2</w:t>
      </w:r>
      <w:r w:rsidRPr="0014380D">
        <w:rPr>
          <w:rFonts w:asciiTheme="majorHAnsi" w:eastAsia="Times New Roman" w:hAnsiTheme="majorHAnsi" w:cstheme="majorHAnsi"/>
          <w:szCs w:val="20"/>
          <w:lang w:eastAsia="en-AU"/>
        </w:rPr>
        <w:t>%) and finally those without confidence in any area (1</w:t>
      </w:r>
      <w:r w:rsidR="0014380D">
        <w:rPr>
          <w:rFonts w:asciiTheme="majorHAnsi" w:eastAsia="Times New Roman" w:hAnsiTheme="majorHAnsi" w:cstheme="majorHAnsi"/>
          <w:szCs w:val="20"/>
          <w:lang w:eastAsia="en-AU"/>
        </w:rPr>
        <w:t>5</w:t>
      </w:r>
      <w:r w:rsidRPr="0014380D">
        <w:rPr>
          <w:rFonts w:asciiTheme="majorHAnsi" w:eastAsia="Times New Roman" w:hAnsiTheme="majorHAnsi" w:cstheme="majorHAnsi"/>
          <w:szCs w:val="20"/>
          <w:lang w:eastAsia="en-AU"/>
        </w:rPr>
        <w:t xml:space="preserve">%). The results show us that very few educators are confident across the entire STEM curriculum. </w:t>
      </w:r>
      <w:r w:rsidR="00715050" w:rsidRPr="0014380D">
        <w:rPr>
          <w:rFonts w:asciiTheme="majorHAnsi" w:eastAsia="Times New Roman" w:hAnsiTheme="majorHAnsi" w:cstheme="majorHAnsi"/>
          <w:szCs w:val="20"/>
          <w:lang w:eastAsia="en-AU"/>
        </w:rPr>
        <w:t xml:space="preserve">This is consistent with what </w:t>
      </w:r>
      <w:r w:rsidR="00633A6E" w:rsidRPr="0014380D">
        <w:rPr>
          <w:rFonts w:asciiTheme="majorHAnsi" w:eastAsia="Times New Roman" w:hAnsiTheme="majorHAnsi" w:cstheme="majorHAnsi"/>
          <w:szCs w:val="20"/>
          <w:lang w:eastAsia="en-AU"/>
        </w:rPr>
        <w:t>was found</w:t>
      </w:r>
      <w:r w:rsidR="00715050" w:rsidRPr="0014380D">
        <w:rPr>
          <w:rFonts w:asciiTheme="majorHAnsi" w:eastAsia="Times New Roman" w:hAnsiTheme="majorHAnsi" w:cstheme="majorHAnsi"/>
          <w:szCs w:val="20"/>
          <w:lang w:eastAsia="en-AU"/>
        </w:rPr>
        <w:t xml:space="preserve"> in </w:t>
      </w:r>
      <w:r w:rsidR="001E665A">
        <w:rPr>
          <w:rFonts w:asciiTheme="majorHAnsi" w:eastAsia="Times New Roman" w:hAnsiTheme="majorHAnsi" w:cstheme="majorHAnsi"/>
          <w:szCs w:val="20"/>
          <w:lang w:eastAsia="en-AU"/>
        </w:rPr>
        <w:t>previous waves</w:t>
      </w:r>
      <w:r w:rsidR="00715050" w:rsidRPr="0014380D">
        <w:rPr>
          <w:rFonts w:asciiTheme="majorHAnsi" w:eastAsia="Times New Roman" w:hAnsiTheme="majorHAnsi" w:cstheme="majorHAnsi"/>
          <w:szCs w:val="20"/>
          <w:lang w:eastAsia="en-AU"/>
        </w:rPr>
        <w:t>.</w:t>
      </w:r>
    </w:p>
    <w:p w14:paraId="69971B5B" w14:textId="42D2B3C1" w:rsidR="00B213FD" w:rsidRPr="0014380D" w:rsidRDefault="0076576D" w:rsidP="0076576D">
      <w:pPr>
        <w:pStyle w:val="Caption"/>
        <w:keepNext/>
        <w:rPr>
          <w:rStyle w:val="Figuretitle"/>
          <w:b/>
          <w:i w:val="0"/>
          <w:sz w:val="24"/>
        </w:rPr>
      </w:pPr>
      <w:r w:rsidRPr="0014380D">
        <w:rPr>
          <w:rStyle w:val="Figuretitle"/>
          <w:b/>
          <w:i w:val="0"/>
          <w:sz w:val="24"/>
        </w:rPr>
        <w:t xml:space="preserve">Figure </w:t>
      </w:r>
      <w:r w:rsidRPr="0014380D">
        <w:rPr>
          <w:rStyle w:val="Figuretitle"/>
          <w:b/>
          <w:i w:val="0"/>
          <w:sz w:val="24"/>
        </w:rPr>
        <w:fldChar w:fldCharType="begin"/>
      </w:r>
      <w:r w:rsidRPr="0014380D">
        <w:rPr>
          <w:rStyle w:val="Figuretitle"/>
          <w:b/>
          <w:i w:val="0"/>
          <w:sz w:val="24"/>
        </w:rPr>
        <w:instrText xml:space="preserve"> SEQ Figure \* ARABIC </w:instrText>
      </w:r>
      <w:r w:rsidRPr="0014380D">
        <w:rPr>
          <w:rStyle w:val="Figuretitle"/>
          <w:b/>
          <w:i w:val="0"/>
          <w:sz w:val="24"/>
        </w:rPr>
        <w:fldChar w:fldCharType="separate"/>
      </w:r>
      <w:r w:rsidR="00F34B32">
        <w:rPr>
          <w:rStyle w:val="Figuretitle"/>
          <w:b/>
          <w:i w:val="0"/>
          <w:noProof/>
          <w:sz w:val="24"/>
        </w:rPr>
        <w:t>27</w:t>
      </w:r>
      <w:r w:rsidRPr="0014380D">
        <w:rPr>
          <w:rStyle w:val="Figuretitle"/>
          <w:b/>
          <w:i w:val="0"/>
          <w:sz w:val="24"/>
        </w:rPr>
        <w:fldChar w:fldCharType="end"/>
      </w:r>
      <w:r w:rsidRPr="0014380D">
        <w:rPr>
          <w:rStyle w:val="Figuretitle"/>
          <w:b/>
          <w:i w:val="0"/>
          <w:sz w:val="24"/>
        </w:rPr>
        <w:t>: Confidence in teaching STEM (segments).</w:t>
      </w:r>
      <w:r w:rsidR="00B213FD" w:rsidRPr="0014380D">
        <w:rPr>
          <w:rStyle w:val="Figuretitle"/>
          <w:b/>
          <w:i w:val="0"/>
          <w:sz w:val="24"/>
        </w:rPr>
        <w:t xml:space="preserve"> </w:t>
      </w:r>
    </w:p>
    <w:p w14:paraId="35ED92F1" w14:textId="2E901C36" w:rsidR="0076576D" w:rsidRDefault="00B213FD" w:rsidP="0076576D">
      <w:pPr>
        <w:pStyle w:val="Caption"/>
        <w:keepNext/>
        <w:rPr>
          <w:b/>
          <w:i w:val="0"/>
          <w:iCs w:val="0"/>
          <w:szCs w:val="22"/>
        </w:rPr>
      </w:pPr>
      <w:r w:rsidRPr="0014380D">
        <w:rPr>
          <w:b/>
          <w:i w:val="0"/>
          <w:iCs w:val="0"/>
          <w:szCs w:val="22"/>
        </w:rPr>
        <w:t>Q. What is your confidence in teaching STEM-related subjects?</w:t>
      </w:r>
    </w:p>
    <w:p w14:paraId="7F9B3DBB" w14:textId="4ABDE0DF" w:rsidR="000B5FE7" w:rsidRPr="000B5FE7" w:rsidRDefault="000B5FE7" w:rsidP="000B5FE7">
      <w:r w:rsidRPr="000B5FE7">
        <w:rPr>
          <w:noProof/>
        </w:rPr>
        <w:drawing>
          <wp:inline distT="0" distB="0" distL="0" distR="0" wp14:anchorId="71689B8F" wp14:editId="174E573C">
            <wp:extent cx="5727700" cy="2543175"/>
            <wp:effectExtent l="0" t="0" r="6350" b="0"/>
            <wp:docPr id="493021964" name="Chart 1" descr="Figure 27: Pie chart showing four segments of educators based on confidence in teaching STEM. The segments are 'high confidence in all STEM', 'high confidence in at least one subject', 'maximum medium confidence in any subject' and 'no STEM confidenc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FC5E9D" w14:textId="672AFD0D" w:rsidR="0090296C" w:rsidRPr="0014380D" w:rsidRDefault="0014380D" w:rsidP="0090296C">
      <w:r w:rsidRPr="0014380D">
        <w:rPr>
          <w:rFonts w:asciiTheme="majorHAnsi" w:hAnsiTheme="majorHAnsi" w:cstheme="majorHAnsi"/>
          <w:bCs/>
          <w:sz w:val="18"/>
          <w:szCs w:val="18"/>
        </w:rPr>
        <w:t xml:space="preserve">Base: unweighted Base: unweighted those who currently teach or previously taught STEM subjects, those who say STEM is relevant to their role, or primary teachers, wave 3 - 774. Weighted percentages may not add up to 100% due to rounding of decimal places to the nearest whole number.   </w:t>
      </w:r>
    </w:p>
    <w:p w14:paraId="36F841AD" w14:textId="669950D1" w:rsidR="0090296C" w:rsidRPr="007025C6" w:rsidRDefault="00F47ECD" w:rsidP="00D25499">
      <w:pPr>
        <w:spacing w:after="200" w:line="276" w:lineRule="auto"/>
        <w:rPr>
          <w:rFonts w:asciiTheme="majorHAnsi" w:eastAsia="Times New Roman" w:hAnsiTheme="majorHAnsi" w:cstheme="majorHAnsi"/>
          <w:szCs w:val="20"/>
          <w:lang w:eastAsia="en-AU"/>
        </w:rPr>
      </w:pPr>
      <w:r w:rsidRPr="007025C6">
        <w:rPr>
          <w:rFonts w:asciiTheme="majorHAnsi" w:eastAsia="Times New Roman" w:hAnsiTheme="majorHAnsi" w:cstheme="majorHAnsi"/>
          <w:szCs w:val="20"/>
          <w:lang w:eastAsia="en-AU"/>
        </w:rPr>
        <w:t>Men</w:t>
      </w:r>
      <w:r w:rsidR="0090296C" w:rsidRPr="007025C6">
        <w:rPr>
          <w:rFonts w:asciiTheme="majorHAnsi" w:eastAsia="Times New Roman" w:hAnsiTheme="majorHAnsi" w:cstheme="majorHAnsi"/>
          <w:szCs w:val="20"/>
          <w:lang w:eastAsia="en-AU"/>
        </w:rPr>
        <w:t xml:space="preserve"> were significantly more likely to feel confident with at least one STEM subject than women (</w:t>
      </w:r>
      <w:r w:rsidR="007025C6" w:rsidRPr="007025C6">
        <w:rPr>
          <w:rFonts w:asciiTheme="majorHAnsi" w:eastAsia="Times New Roman" w:hAnsiTheme="majorHAnsi" w:cstheme="majorHAnsi"/>
          <w:szCs w:val="20"/>
          <w:lang w:eastAsia="en-AU"/>
        </w:rPr>
        <w:t>56</w:t>
      </w:r>
      <w:r w:rsidR="0090296C" w:rsidRPr="007025C6">
        <w:rPr>
          <w:rFonts w:asciiTheme="majorHAnsi" w:eastAsia="Times New Roman" w:hAnsiTheme="majorHAnsi" w:cstheme="majorHAnsi"/>
          <w:szCs w:val="20"/>
          <w:lang w:eastAsia="en-AU"/>
        </w:rPr>
        <w:t xml:space="preserve">% </w:t>
      </w:r>
      <w:r w:rsidR="00BB2CE9" w:rsidRPr="007025C6">
        <w:rPr>
          <w:rFonts w:asciiTheme="majorHAnsi" w:eastAsia="Times New Roman" w:hAnsiTheme="majorHAnsi" w:cstheme="majorHAnsi"/>
          <w:szCs w:val="20"/>
          <w:lang w:eastAsia="en-AU"/>
        </w:rPr>
        <w:t>vs</w:t>
      </w:r>
      <w:r w:rsidR="0090296C" w:rsidRPr="007025C6">
        <w:rPr>
          <w:rFonts w:asciiTheme="majorHAnsi" w:eastAsia="Times New Roman" w:hAnsiTheme="majorHAnsi" w:cstheme="majorHAnsi"/>
          <w:szCs w:val="20"/>
          <w:lang w:eastAsia="en-AU"/>
        </w:rPr>
        <w:t xml:space="preserve"> 3</w:t>
      </w:r>
      <w:r w:rsidR="007025C6" w:rsidRPr="007025C6">
        <w:rPr>
          <w:rFonts w:asciiTheme="majorHAnsi" w:eastAsia="Times New Roman" w:hAnsiTheme="majorHAnsi" w:cstheme="majorHAnsi"/>
          <w:szCs w:val="20"/>
          <w:lang w:eastAsia="en-AU"/>
        </w:rPr>
        <w:t>4</w:t>
      </w:r>
      <w:r w:rsidR="0090296C" w:rsidRPr="007025C6">
        <w:rPr>
          <w:rFonts w:asciiTheme="majorHAnsi" w:eastAsia="Times New Roman" w:hAnsiTheme="majorHAnsi" w:cstheme="majorHAnsi"/>
          <w:szCs w:val="20"/>
          <w:lang w:eastAsia="en-AU"/>
        </w:rPr>
        <w:t>%).</w:t>
      </w:r>
      <w:r w:rsidR="00CA7C0A" w:rsidRPr="007025C6">
        <w:rPr>
          <w:rFonts w:asciiTheme="majorHAnsi" w:eastAsia="Times New Roman" w:hAnsiTheme="majorHAnsi" w:cstheme="majorHAnsi"/>
          <w:szCs w:val="20"/>
          <w:lang w:eastAsia="en-AU"/>
        </w:rPr>
        <w:t xml:space="preserve"> </w:t>
      </w:r>
    </w:p>
    <w:p w14:paraId="1DF6B175" w14:textId="3324FB98" w:rsidR="0076576D" w:rsidRPr="007025C6" w:rsidRDefault="0076576D" w:rsidP="00D25499">
      <w:pPr>
        <w:spacing w:after="200" w:line="276" w:lineRule="auto"/>
        <w:rPr>
          <w:rFonts w:asciiTheme="majorHAnsi" w:eastAsia="Times New Roman" w:hAnsiTheme="majorHAnsi" w:cstheme="majorHAnsi"/>
          <w:szCs w:val="20"/>
          <w:lang w:eastAsia="en-AU"/>
        </w:rPr>
      </w:pPr>
      <w:r w:rsidRPr="007025C6">
        <w:rPr>
          <w:rFonts w:asciiTheme="majorHAnsi" w:eastAsia="Times New Roman" w:hAnsiTheme="majorHAnsi" w:cstheme="majorHAnsi"/>
          <w:szCs w:val="20"/>
          <w:lang w:eastAsia="en-AU"/>
        </w:rPr>
        <w:t xml:space="preserve">Other statistically significant differences between these segments </w:t>
      </w:r>
      <w:r w:rsidR="00CA7C0A" w:rsidRPr="007025C6">
        <w:rPr>
          <w:rFonts w:asciiTheme="majorHAnsi" w:eastAsia="Times New Roman" w:hAnsiTheme="majorHAnsi" w:cstheme="majorHAnsi"/>
          <w:szCs w:val="20"/>
          <w:lang w:eastAsia="en-AU"/>
        </w:rPr>
        <w:t>are found below:</w:t>
      </w:r>
    </w:p>
    <w:p w14:paraId="1C028AA1" w14:textId="588F74B2" w:rsidR="0076576D" w:rsidRPr="007025C6" w:rsidRDefault="0076576D" w:rsidP="0076576D">
      <w:pPr>
        <w:pStyle w:val="Caption"/>
        <w:keepNext/>
        <w:spacing w:before="120"/>
        <w:rPr>
          <w:rStyle w:val="Figuretitle"/>
          <w:b/>
          <w:i w:val="0"/>
          <w:sz w:val="24"/>
        </w:rPr>
      </w:pPr>
      <w:r w:rsidRPr="007025C6">
        <w:rPr>
          <w:rStyle w:val="Figuretitle"/>
          <w:b/>
          <w:i w:val="0"/>
          <w:sz w:val="24"/>
        </w:rPr>
        <w:t xml:space="preserve">Table </w:t>
      </w:r>
      <w:r w:rsidRPr="007025C6">
        <w:rPr>
          <w:rStyle w:val="Figuretitle"/>
          <w:b/>
          <w:i w:val="0"/>
          <w:sz w:val="24"/>
        </w:rPr>
        <w:fldChar w:fldCharType="begin"/>
      </w:r>
      <w:r w:rsidRPr="007025C6">
        <w:rPr>
          <w:rStyle w:val="Figuretitle"/>
          <w:b/>
          <w:i w:val="0"/>
          <w:sz w:val="24"/>
        </w:rPr>
        <w:instrText xml:space="preserve"> SEQ Table \* ARABIC </w:instrText>
      </w:r>
      <w:r w:rsidRPr="007025C6">
        <w:rPr>
          <w:rStyle w:val="Figuretitle"/>
          <w:b/>
          <w:i w:val="0"/>
          <w:sz w:val="24"/>
        </w:rPr>
        <w:fldChar w:fldCharType="separate"/>
      </w:r>
      <w:r w:rsidR="00F34B32">
        <w:rPr>
          <w:rStyle w:val="Figuretitle"/>
          <w:b/>
          <w:i w:val="0"/>
          <w:noProof/>
          <w:sz w:val="24"/>
        </w:rPr>
        <w:t>8</w:t>
      </w:r>
      <w:r w:rsidRPr="007025C6">
        <w:rPr>
          <w:rStyle w:val="Figuretitle"/>
          <w:b/>
          <w:i w:val="0"/>
          <w:sz w:val="24"/>
        </w:rPr>
        <w:fldChar w:fldCharType="end"/>
      </w:r>
      <w:r w:rsidRPr="007025C6">
        <w:rPr>
          <w:rStyle w:val="Figuretitle"/>
          <w:b/>
          <w:i w:val="0"/>
          <w:sz w:val="24"/>
        </w:rPr>
        <w:t>: Confidence in teaching STEM (net: high confidence in at least one subject): significant differences by audience.</w:t>
      </w:r>
    </w:p>
    <w:p w14:paraId="1B9B5D96" w14:textId="388CE090" w:rsidR="00B213FD" w:rsidRPr="007025C6" w:rsidRDefault="00B213FD" w:rsidP="00B213FD">
      <w:pPr>
        <w:pStyle w:val="Caption"/>
        <w:keepNext/>
        <w:spacing w:before="120"/>
        <w:rPr>
          <w:rFonts w:asciiTheme="majorHAnsi" w:hAnsiTheme="majorHAnsi" w:cstheme="majorHAnsi"/>
        </w:rPr>
      </w:pPr>
      <w:r w:rsidRPr="007025C6">
        <w:rPr>
          <w:b/>
          <w:i w:val="0"/>
          <w:iCs w:val="0"/>
          <w:szCs w:val="22"/>
        </w:rPr>
        <w:t>Q. What is your confidence in teaching STEM-related subjects?</w:t>
      </w:r>
      <w:r w:rsidRPr="007025C6">
        <w:rPr>
          <w:rFonts w:asciiTheme="majorHAnsi" w:hAnsiTheme="majorHAnsi" w:cstheme="majorHAnsi"/>
        </w:rPr>
        <w:t xml:space="preserve"> </w:t>
      </w:r>
    </w:p>
    <w:tbl>
      <w:tblPr>
        <w:tblStyle w:val="Style1"/>
        <w:tblW w:w="8995" w:type="dxa"/>
        <w:tblLook w:val="04A0" w:firstRow="1" w:lastRow="0" w:firstColumn="1" w:lastColumn="0" w:noHBand="0" w:noVBand="1"/>
        <w:tblCaption w:val="Table 8: Confidence in teaching STEM (net: high confidence in at least one subject): significant differences by audience."/>
        <w:tblDescription w:val="Summary table showing statistically significant differences between key audiences in high confidence in at least one subject scores. Significantly different results were found by whether the educator teaches STEM and whether they have prior STEM qualifications."/>
      </w:tblPr>
      <w:tblGrid>
        <w:gridCol w:w="6686"/>
        <w:gridCol w:w="2309"/>
      </w:tblGrid>
      <w:tr w:rsidR="00B213FD" w:rsidRPr="007025C6" w14:paraId="77262071" w14:textId="77777777" w:rsidTr="00135AC7">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6686" w:type="dxa"/>
            <w:noWrap/>
          </w:tcPr>
          <w:p w14:paraId="3333CEB2" w14:textId="77777777" w:rsidR="00B213FD" w:rsidRPr="007025C6" w:rsidRDefault="00B213FD" w:rsidP="00A345AF">
            <w:pPr>
              <w:spacing w:after="0"/>
              <w:rPr>
                <w:rFonts w:cs="Calibri"/>
                <w:bCs/>
                <w:sz w:val="22"/>
              </w:rPr>
            </w:pPr>
            <w:r w:rsidRPr="007025C6">
              <w:rPr>
                <w:rFonts w:cs="Calibri"/>
                <w:bCs/>
                <w:sz w:val="22"/>
              </w:rPr>
              <w:t>Audience</w:t>
            </w:r>
          </w:p>
        </w:tc>
        <w:tc>
          <w:tcPr>
            <w:tcW w:w="2309" w:type="dxa"/>
            <w:hideMark/>
          </w:tcPr>
          <w:p w14:paraId="658D41E7" w14:textId="77777777" w:rsidR="00B213FD" w:rsidRPr="007025C6" w:rsidRDefault="00B213FD" w:rsidP="00A345AF">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7025C6">
              <w:rPr>
                <w:rFonts w:cs="Calibri"/>
                <w:bCs/>
                <w:sz w:val="22"/>
              </w:rPr>
              <w:t>WEIGHTED %</w:t>
            </w:r>
          </w:p>
        </w:tc>
      </w:tr>
      <w:tr w:rsidR="00B213FD" w:rsidRPr="007025C6" w14:paraId="208FD2C4"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shd w:val="clear" w:color="auto" w:fill="DFF3F3" w:themeFill="accent4" w:themeFillTint="33"/>
            <w:noWrap/>
          </w:tcPr>
          <w:p w14:paraId="0CB793FA" w14:textId="3EE23C2F" w:rsidR="00B213FD" w:rsidRPr="007025C6" w:rsidRDefault="00BB0D2E" w:rsidP="00A345AF">
            <w:pPr>
              <w:spacing w:after="0"/>
              <w:rPr>
                <w:rFonts w:cs="Calibri"/>
                <w:bCs/>
              </w:rPr>
            </w:pPr>
            <w:r w:rsidRPr="007025C6">
              <w:rPr>
                <w:rFonts w:cs="Calibri"/>
                <w:bCs/>
              </w:rPr>
              <w:t>Secondary level - t</w:t>
            </w:r>
            <w:r w:rsidR="00F47ECD" w:rsidRPr="007025C6">
              <w:rPr>
                <w:rFonts w:cs="Calibri"/>
                <w:bCs/>
              </w:rPr>
              <w:t>eaches STEM</w:t>
            </w:r>
          </w:p>
        </w:tc>
        <w:tc>
          <w:tcPr>
            <w:tcW w:w="2309" w:type="dxa"/>
            <w:shd w:val="clear" w:color="auto" w:fill="DFF3F3" w:themeFill="accent4" w:themeFillTint="33"/>
            <w:noWrap/>
          </w:tcPr>
          <w:p w14:paraId="79B49A49" w14:textId="77777777" w:rsidR="00B213FD" w:rsidRPr="007025C6" w:rsidRDefault="00B213FD"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B213FD" w:rsidRPr="007025C6" w14:paraId="0AA649CF"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48956093" w14:textId="19B76135" w:rsidR="00B213FD" w:rsidRPr="007025C6" w:rsidRDefault="000A0792" w:rsidP="00A345AF">
            <w:pPr>
              <w:spacing w:after="0"/>
              <w:jc w:val="both"/>
              <w:rPr>
                <w:rFonts w:cs="Calibri"/>
              </w:rPr>
            </w:pPr>
            <w:r w:rsidRPr="007025C6">
              <w:rPr>
                <w:rFonts w:cs="Calibri"/>
              </w:rPr>
              <w:t>Teaches at least one STEM subject</w:t>
            </w:r>
          </w:p>
        </w:tc>
        <w:tc>
          <w:tcPr>
            <w:tcW w:w="2309" w:type="dxa"/>
            <w:noWrap/>
          </w:tcPr>
          <w:p w14:paraId="25A6CA29" w14:textId="378CCBAB" w:rsidR="00B213FD" w:rsidRPr="007025C6" w:rsidRDefault="004E33A5"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7025C6">
              <w:rPr>
                <w:rFonts w:ascii="Arial" w:hAnsi="Arial" w:cs="Arial"/>
                <w:lang w:val="en-US"/>
              </w:rPr>
              <w:t>▲</w:t>
            </w:r>
            <w:r w:rsidRPr="007025C6">
              <w:rPr>
                <w:rFonts w:cs="Calibri"/>
              </w:rPr>
              <w:t>5</w:t>
            </w:r>
            <w:r w:rsidR="00344487">
              <w:rPr>
                <w:rFonts w:cs="Calibri"/>
              </w:rPr>
              <w:t>5</w:t>
            </w:r>
            <w:r w:rsidRPr="007025C6">
              <w:rPr>
                <w:rFonts w:cs="Calibri"/>
              </w:rPr>
              <w:t>%</w:t>
            </w:r>
          </w:p>
        </w:tc>
      </w:tr>
      <w:tr w:rsidR="00B213FD" w:rsidRPr="007025C6" w14:paraId="20BC213A"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286A458B" w14:textId="6578E1AF" w:rsidR="00B213FD" w:rsidRPr="007025C6" w:rsidRDefault="000A0792" w:rsidP="00A345AF">
            <w:pPr>
              <w:spacing w:after="0"/>
              <w:jc w:val="both"/>
              <w:rPr>
                <w:rFonts w:cs="Calibri"/>
              </w:rPr>
            </w:pPr>
            <w:r w:rsidRPr="007025C6">
              <w:rPr>
                <w:rFonts w:cs="Calibri"/>
              </w:rPr>
              <w:t>Does not teach STEM</w:t>
            </w:r>
          </w:p>
        </w:tc>
        <w:tc>
          <w:tcPr>
            <w:tcW w:w="2309" w:type="dxa"/>
            <w:noWrap/>
          </w:tcPr>
          <w:p w14:paraId="0FFAB9F2" w14:textId="31DF8ECD" w:rsidR="00B213FD" w:rsidRPr="007025C6" w:rsidRDefault="004E33A5"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7025C6">
              <w:rPr>
                <w:rFonts w:cs="Calibri"/>
              </w:rPr>
              <w:t>1</w:t>
            </w:r>
            <w:r w:rsidR="00344487">
              <w:rPr>
                <w:rFonts w:cs="Calibri"/>
              </w:rPr>
              <w:t>5</w:t>
            </w:r>
            <w:r w:rsidRPr="007025C6">
              <w:rPr>
                <w:rFonts w:cs="Calibri"/>
              </w:rPr>
              <w:t>%</w:t>
            </w:r>
          </w:p>
        </w:tc>
      </w:tr>
      <w:tr w:rsidR="00B213FD" w:rsidRPr="007025C6" w14:paraId="57898B57"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shd w:val="clear" w:color="auto" w:fill="DFF3F3" w:themeFill="accent4" w:themeFillTint="33"/>
            <w:noWrap/>
          </w:tcPr>
          <w:p w14:paraId="6C537D44" w14:textId="16853217" w:rsidR="00B213FD" w:rsidRPr="007025C6" w:rsidRDefault="004E33A5" w:rsidP="00A345AF">
            <w:pPr>
              <w:spacing w:after="0"/>
              <w:rPr>
                <w:rFonts w:cs="Calibri"/>
                <w:bCs/>
              </w:rPr>
            </w:pPr>
            <w:r w:rsidRPr="007025C6">
              <w:rPr>
                <w:rFonts w:cs="Calibri"/>
                <w:bCs/>
              </w:rPr>
              <w:t>Prior STEM qualifications</w:t>
            </w:r>
          </w:p>
        </w:tc>
        <w:tc>
          <w:tcPr>
            <w:tcW w:w="2309" w:type="dxa"/>
            <w:shd w:val="clear" w:color="auto" w:fill="DFF3F3" w:themeFill="accent4" w:themeFillTint="33"/>
            <w:noWrap/>
          </w:tcPr>
          <w:p w14:paraId="59F999AE" w14:textId="77777777" w:rsidR="00B213FD" w:rsidRPr="007025C6" w:rsidRDefault="00B213FD"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B213FD" w:rsidRPr="007025C6" w14:paraId="5F24C6FF"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52B36E5B" w14:textId="6723E709" w:rsidR="00B213FD" w:rsidRPr="007025C6" w:rsidRDefault="000A0792" w:rsidP="00A345AF">
            <w:pPr>
              <w:spacing w:after="0"/>
              <w:jc w:val="both"/>
              <w:rPr>
                <w:rFonts w:cs="Calibri"/>
              </w:rPr>
            </w:pPr>
            <w:r w:rsidRPr="007025C6">
              <w:rPr>
                <w:rFonts w:cs="Calibri"/>
              </w:rPr>
              <w:t>Has prior STEM qualifications</w:t>
            </w:r>
          </w:p>
        </w:tc>
        <w:tc>
          <w:tcPr>
            <w:tcW w:w="2309" w:type="dxa"/>
            <w:noWrap/>
          </w:tcPr>
          <w:p w14:paraId="489D8C86" w14:textId="14B3BC3E" w:rsidR="00B213FD" w:rsidRPr="007025C6" w:rsidRDefault="004E33A5"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7025C6">
              <w:rPr>
                <w:rFonts w:ascii="Arial" w:hAnsi="Arial" w:cs="Arial"/>
                <w:lang w:val="en-US"/>
              </w:rPr>
              <w:t>▲</w:t>
            </w:r>
            <w:r w:rsidRPr="007025C6">
              <w:rPr>
                <w:rFonts w:cs="Calibri"/>
              </w:rPr>
              <w:t>5</w:t>
            </w:r>
            <w:r w:rsidR="00344487">
              <w:rPr>
                <w:rFonts w:cs="Calibri"/>
              </w:rPr>
              <w:t>7</w:t>
            </w:r>
            <w:r w:rsidRPr="007025C6">
              <w:rPr>
                <w:rFonts w:cs="Calibri"/>
              </w:rPr>
              <w:t>%</w:t>
            </w:r>
          </w:p>
        </w:tc>
      </w:tr>
      <w:tr w:rsidR="00B213FD" w:rsidRPr="007025C6" w14:paraId="7CB95EAA"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20F30812" w14:textId="1C2124C2" w:rsidR="00B213FD" w:rsidRPr="007025C6" w:rsidRDefault="000A0792" w:rsidP="00A345AF">
            <w:pPr>
              <w:spacing w:after="0"/>
              <w:jc w:val="both"/>
              <w:rPr>
                <w:rFonts w:cs="Calibri"/>
              </w:rPr>
            </w:pPr>
            <w:r w:rsidRPr="007025C6">
              <w:rPr>
                <w:rFonts w:cs="Calibri"/>
              </w:rPr>
              <w:t>Does not have prior STEM qualifications</w:t>
            </w:r>
          </w:p>
        </w:tc>
        <w:tc>
          <w:tcPr>
            <w:tcW w:w="2309" w:type="dxa"/>
            <w:noWrap/>
          </w:tcPr>
          <w:p w14:paraId="26894F71" w14:textId="6D77AA5C" w:rsidR="00B213FD" w:rsidRPr="007025C6" w:rsidRDefault="004E33A5"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7025C6">
              <w:rPr>
                <w:rFonts w:cs="Calibri"/>
              </w:rPr>
              <w:t>2</w:t>
            </w:r>
            <w:r w:rsidR="00344487">
              <w:rPr>
                <w:rFonts w:cs="Calibri"/>
              </w:rPr>
              <w:t>6</w:t>
            </w:r>
            <w:r w:rsidR="00135AC7" w:rsidRPr="007025C6">
              <w:rPr>
                <w:rFonts w:cs="Calibri"/>
              </w:rPr>
              <w:t>%</w:t>
            </w:r>
          </w:p>
        </w:tc>
      </w:tr>
    </w:tbl>
    <w:p w14:paraId="36A5B97E" w14:textId="5939CDC2" w:rsidR="007F2E35" w:rsidRPr="00303CEE" w:rsidRDefault="007F2E35" w:rsidP="007F2E35">
      <w:pPr>
        <w:spacing w:after="200" w:line="276" w:lineRule="auto"/>
        <w:rPr>
          <w:rFonts w:asciiTheme="majorHAnsi" w:eastAsia="Times New Roman" w:hAnsiTheme="majorHAnsi" w:cstheme="majorHAnsi"/>
          <w:szCs w:val="20"/>
          <w:lang w:eastAsia="en-AU"/>
        </w:rPr>
      </w:pPr>
    </w:p>
    <w:p w14:paraId="62C2C751" w14:textId="77777777" w:rsidR="0009068A" w:rsidRDefault="00773B72" w:rsidP="00EF71D8">
      <w:pPr>
        <w:spacing w:after="200" w:line="276" w:lineRule="auto"/>
        <w:rPr>
          <w:rFonts w:asciiTheme="majorHAnsi" w:eastAsia="Times New Roman" w:hAnsiTheme="majorHAnsi" w:cstheme="majorHAnsi"/>
          <w:szCs w:val="20"/>
          <w:lang w:eastAsia="en-AU"/>
        </w:rPr>
      </w:pPr>
      <w:r w:rsidRPr="00303CEE">
        <w:rPr>
          <w:rFonts w:asciiTheme="majorHAnsi" w:eastAsia="Times New Roman" w:hAnsiTheme="majorHAnsi" w:cstheme="majorHAnsi"/>
          <w:szCs w:val="20"/>
          <w:lang w:eastAsia="en-AU"/>
        </w:rPr>
        <w:t>Unlike in wave 2, Primary</w:t>
      </w:r>
      <w:r w:rsidR="0076576D" w:rsidRPr="00303CEE">
        <w:rPr>
          <w:rFonts w:asciiTheme="majorHAnsi" w:eastAsia="Times New Roman" w:hAnsiTheme="majorHAnsi" w:cstheme="majorHAnsi"/>
          <w:szCs w:val="20"/>
          <w:lang w:eastAsia="en-AU"/>
        </w:rPr>
        <w:t xml:space="preserve"> school STEM teachers </w:t>
      </w:r>
      <w:r w:rsidR="0009068A">
        <w:rPr>
          <w:rFonts w:asciiTheme="majorHAnsi" w:eastAsia="Times New Roman" w:hAnsiTheme="majorHAnsi" w:cstheme="majorHAnsi"/>
          <w:szCs w:val="20"/>
          <w:lang w:eastAsia="en-AU"/>
        </w:rPr>
        <w:t>have higher confidence:</w:t>
      </w:r>
      <w:r w:rsidR="0076576D" w:rsidRPr="00303CEE">
        <w:rPr>
          <w:rFonts w:asciiTheme="majorHAnsi" w:eastAsia="Times New Roman" w:hAnsiTheme="majorHAnsi" w:cstheme="majorHAnsi"/>
          <w:szCs w:val="20"/>
          <w:lang w:eastAsia="en-AU"/>
        </w:rPr>
        <w:t xml:space="preserve"> six in ten are highly confident in at least one area (</w:t>
      </w:r>
      <w:r w:rsidR="00FC7889" w:rsidRPr="00303CEE">
        <w:rPr>
          <w:rFonts w:asciiTheme="majorHAnsi" w:eastAsia="Times New Roman" w:hAnsiTheme="majorHAnsi" w:cstheme="majorHAnsi"/>
          <w:szCs w:val="20"/>
          <w:lang w:eastAsia="en-AU"/>
        </w:rPr>
        <w:t>40</w:t>
      </w:r>
      <w:r w:rsidR="0076576D" w:rsidRPr="00303CEE">
        <w:rPr>
          <w:rFonts w:asciiTheme="majorHAnsi" w:eastAsia="Times New Roman" w:hAnsiTheme="majorHAnsi" w:cstheme="majorHAnsi"/>
          <w:szCs w:val="20"/>
          <w:lang w:eastAsia="en-AU"/>
        </w:rPr>
        <w:t xml:space="preserve">%), </w:t>
      </w:r>
      <w:r w:rsidR="00FC7889" w:rsidRPr="00303CEE">
        <w:rPr>
          <w:rFonts w:asciiTheme="majorHAnsi" w:eastAsia="Times New Roman" w:hAnsiTheme="majorHAnsi" w:cstheme="majorHAnsi"/>
          <w:szCs w:val="20"/>
          <w:lang w:eastAsia="en-AU"/>
        </w:rPr>
        <w:t>compared to 35% of secondary school teachers (not a significant difference).</w:t>
      </w:r>
      <w:r w:rsidR="0076576D" w:rsidRPr="00303CEE">
        <w:rPr>
          <w:rFonts w:asciiTheme="majorHAnsi" w:eastAsia="Times New Roman" w:hAnsiTheme="majorHAnsi" w:cstheme="majorHAnsi"/>
          <w:szCs w:val="20"/>
          <w:lang w:eastAsia="en-AU"/>
        </w:rPr>
        <w:t xml:space="preserve"> </w:t>
      </w:r>
      <w:r w:rsidR="00FC382B" w:rsidRPr="00303CEE">
        <w:rPr>
          <w:rFonts w:asciiTheme="majorHAnsi" w:eastAsia="Times New Roman" w:hAnsiTheme="majorHAnsi" w:cstheme="majorHAnsi"/>
          <w:szCs w:val="20"/>
          <w:lang w:eastAsia="en-AU"/>
        </w:rPr>
        <w:t>This may represent the higher proportion of non-STEM secondary teachers who took part in the wave 3 survey compared to previous waves</w:t>
      </w:r>
      <w:r w:rsidR="00FC382B">
        <w:rPr>
          <w:rFonts w:asciiTheme="majorHAnsi" w:eastAsia="Times New Roman" w:hAnsiTheme="majorHAnsi" w:cstheme="majorHAnsi"/>
          <w:szCs w:val="20"/>
          <w:lang w:eastAsia="en-AU"/>
        </w:rPr>
        <w:t xml:space="preserve"> (54% compared to 60% in wave 2 and 58% in wave 1)</w:t>
      </w:r>
      <w:r w:rsidR="007F2E35">
        <w:rPr>
          <w:rFonts w:asciiTheme="majorHAnsi" w:eastAsia="Times New Roman" w:hAnsiTheme="majorHAnsi" w:cstheme="majorHAnsi"/>
          <w:szCs w:val="20"/>
          <w:lang w:eastAsia="en-AU"/>
        </w:rPr>
        <w:t xml:space="preserve">. </w:t>
      </w:r>
    </w:p>
    <w:p w14:paraId="487E11FE" w14:textId="70ED71D0" w:rsidR="00EF71D8" w:rsidRPr="00303CEE" w:rsidRDefault="0009068A" w:rsidP="00EF71D8">
      <w:pPr>
        <w:spacing w:after="200" w:line="276" w:lineRule="auto"/>
        <w:rPr>
          <w:rFonts w:asciiTheme="majorHAnsi" w:eastAsia="Times New Roman" w:hAnsiTheme="majorHAnsi" w:cstheme="majorHAnsi"/>
          <w:szCs w:val="20"/>
          <w:lang w:eastAsia="en-AU"/>
        </w:rPr>
      </w:pPr>
      <w:r w:rsidRPr="00303CEE">
        <w:rPr>
          <w:rFonts w:asciiTheme="majorHAnsi" w:eastAsia="Times New Roman" w:hAnsiTheme="majorHAnsi" w:cstheme="majorHAnsi"/>
          <w:szCs w:val="20"/>
          <w:lang w:eastAsia="en-AU"/>
        </w:rPr>
        <w:t>The majority of primary teachers have only medium confidence in any STEM subject (4</w:t>
      </w:r>
      <w:r w:rsidR="00C74E87">
        <w:rPr>
          <w:rFonts w:asciiTheme="majorHAnsi" w:eastAsia="Times New Roman" w:hAnsiTheme="majorHAnsi" w:cstheme="majorHAnsi"/>
          <w:szCs w:val="20"/>
          <w:lang w:eastAsia="en-AU"/>
        </w:rPr>
        <w:t>6</w:t>
      </w:r>
      <w:r w:rsidRPr="00303CEE">
        <w:rPr>
          <w:rFonts w:asciiTheme="majorHAnsi" w:eastAsia="Times New Roman" w:hAnsiTheme="majorHAnsi" w:cstheme="majorHAnsi"/>
          <w:szCs w:val="20"/>
          <w:lang w:eastAsia="en-AU"/>
        </w:rPr>
        <w:t>%) and 11% have no STEM confidence.</w:t>
      </w:r>
      <w:r>
        <w:rPr>
          <w:rFonts w:asciiTheme="majorHAnsi" w:eastAsia="Times New Roman" w:hAnsiTheme="majorHAnsi" w:cstheme="majorHAnsi"/>
          <w:szCs w:val="20"/>
          <w:lang w:eastAsia="en-AU"/>
        </w:rPr>
        <w:t xml:space="preserve"> Similarly, t</w:t>
      </w:r>
      <w:r w:rsidR="00385E29" w:rsidRPr="00303CEE">
        <w:rPr>
          <w:rFonts w:asciiTheme="majorHAnsi" w:eastAsia="Times New Roman" w:hAnsiTheme="majorHAnsi" w:cstheme="majorHAnsi"/>
          <w:szCs w:val="20"/>
          <w:lang w:eastAsia="en-AU"/>
        </w:rPr>
        <w:t>he majority of secondary teachers have only medium confidence in any STEM subject (</w:t>
      </w:r>
      <w:r w:rsidR="00303CEE" w:rsidRPr="00303CEE">
        <w:rPr>
          <w:rFonts w:asciiTheme="majorHAnsi" w:eastAsia="Times New Roman" w:hAnsiTheme="majorHAnsi" w:cstheme="majorHAnsi"/>
          <w:szCs w:val="20"/>
          <w:lang w:eastAsia="en-AU"/>
        </w:rPr>
        <w:t>38%) while one in five (</w:t>
      </w:r>
      <w:r w:rsidR="0005521E">
        <w:rPr>
          <w:rFonts w:asciiTheme="majorHAnsi" w:eastAsia="Times New Roman" w:hAnsiTheme="majorHAnsi" w:cstheme="majorHAnsi"/>
          <w:szCs w:val="20"/>
          <w:lang w:eastAsia="en-AU"/>
        </w:rPr>
        <w:t>20</w:t>
      </w:r>
      <w:r w:rsidR="00303CEE" w:rsidRPr="00303CEE">
        <w:rPr>
          <w:rFonts w:asciiTheme="majorHAnsi" w:eastAsia="Times New Roman" w:hAnsiTheme="majorHAnsi" w:cstheme="majorHAnsi"/>
          <w:szCs w:val="20"/>
          <w:lang w:eastAsia="en-AU"/>
        </w:rPr>
        <w:t xml:space="preserve">%) say they have no STEM confidence. </w:t>
      </w:r>
    </w:p>
    <w:p w14:paraId="2F52A3BC" w14:textId="4254C107" w:rsidR="0076576D" w:rsidRPr="00EF71D8" w:rsidRDefault="0076576D" w:rsidP="00EF71D8">
      <w:pPr>
        <w:spacing w:after="200" w:line="276" w:lineRule="auto"/>
        <w:rPr>
          <w:rFonts w:asciiTheme="majorHAnsi" w:eastAsia="Times New Roman" w:hAnsiTheme="majorHAnsi" w:cstheme="majorHAnsi"/>
          <w:szCs w:val="20"/>
          <w:lang w:eastAsia="en-AU"/>
        </w:rPr>
      </w:pPr>
      <w:r w:rsidRPr="00303CEE">
        <w:rPr>
          <w:rFonts w:asciiTheme="majorHAnsi" w:eastAsia="Times New Roman" w:hAnsiTheme="majorHAnsi" w:cstheme="majorHAnsi"/>
          <w:szCs w:val="20"/>
          <w:lang w:eastAsia="en-AU"/>
        </w:rPr>
        <w:t xml:space="preserve">Educators who were not confident teaching STEM were given the opportunity to explain why they feel this way in an open-ended text box. The question was asked of anyone who indicated that STEM education was relevant to their teaching and if they said they lacked confidence teaching any of the STEM topic areas. </w:t>
      </w:r>
    </w:p>
    <w:p w14:paraId="56E83B74" w14:textId="161802E7" w:rsidR="0076576D" w:rsidRPr="0006148C" w:rsidRDefault="00AF710F" w:rsidP="0076576D">
      <w:pPr>
        <w:rPr>
          <w:rFonts w:asciiTheme="majorHAnsi" w:eastAsia="Times New Roman" w:hAnsiTheme="majorHAnsi" w:cstheme="majorHAnsi"/>
          <w:szCs w:val="20"/>
          <w:lang w:eastAsia="en-AU"/>
        </w:rPr>
      </w:pPr>
      <w:r w:rsidRPr="0006148C">
        <w:rPr>
          <w:rFonts w:asciiTheme="majorHAnsi" w:eastAsia="Times New Roman" w:hAnsiTheme="majorHAnsi" w:cstheme="majorHAnsi"/>
          <w:szCs w:val="20"/>
          <w:lang w:eastAsia="en-AU"/>
        </w:rPr>
        <w:t>As per the previous wave</w:t>
      </w:r>
      <w:r w:rsidR="00D9603A" w:rsidRPr="0006148C">
        <w:rPr>
          <w:rFonts w:asciiTheme="majorHAnsi" w:eastAsia="Times New Roman" w:hAnsiTheme="majorHAnsi" w:cstheme="majorHAnsi"/>
          <w:szCs w:val="20"/>
          <w:lang w:eastAsia="en-AU"/>
        </w:rPr>
        <w:t>s</w:t>
      </w:r>
      <w:r w:rsidRPr="0006148C">
        <w:rPr>
          <w:rFonts w:asciiTheme="majorHAnsi" w:eastAsia="Times New Roman" w:hAnsiTheme="majorHAnsi" w:cstheme="majorHAnsi"/>
          <w:szCs w:val="20"/>
          <w:lang w:eastAsia="en-AU"/>
        </w:rPr>
        <w:t>,</w:t>
      </w:r>
      <w:r w:rsidR="0076576D" w:rsidRPr="0006148C">
        <w:rPr>
          <w:rFonts w:asciiTheme="majorHAnsi" w:eastAsia="Times New Roman" w:hAnsiTheme="majorHAnsi" w:cstheme="majorHAnsi"/>
          <w:szCs w:val="20"/>
          <w:lang w:eastAsia="en-AU"/>
        </w:rPr>
        <w:t xml:space="preserve"> many clarified that that the reason they are not confident is because they do not teach STEM subjects or are in non-teaching / support roles. However, the cohort that do teach STEM revealed that a lack of formal training and practical teaching experience in STEM topics contributed to their lack of confidence teaching STEM concepts</w:t>
      </w:r>
      <w:r w:rsidR="005F4EF8" w:rsidRPr="0006148C">
        <w:rPr>
          <w:rFonts w:asciiTheme="majorHAnsi" w:eastAsia="Times New Roman" w:hAnsiTheme="majorHAnsi" w:cstheme="majorHAnsi"/>
          <w:szCs w:val="20"/>
          <w:lang w:eastAsia="en-AU"/>
        </w:rPr>
        <w:t>, as well as feeling unsure about how to best integrate STEM into the curriculum in line with the school’s pedagogy</w:t>
      </w:r>
      <w:r w:rsidR="0076576D" w:rsidRPr="0006148C">
        <w:rPr>
          <w:rFonts w:asciiTheme="majorHAnsi" w:eastAsia="Times New Roman" w:hAnsiTheme="majorHAnsi" w:cstheme="majorHAnsi"/>
          <w:szCs w:val="20"/>
          <w:lang w:eastAsia="en-AU"/>
        </w:rPr>
        <w:t xml:space="preserve">. </w:t>
      </w:r>
    </w:p>
    <w:p w14:paraId="7AEF705A" w14:textId="0BF118DE" w:rsidR="004F4D2F" w:rsidRPr="0006148C" w:rsidRDefault="004F4D2F" w:rsidP="0076576D">
      <w:pPr>
        <w:rPr>
          <w:rFonts w:asciiTheme="majorHAnsi" w:eastAsia="Times New Roman" w:hAnsiTheme="majorHAnsi" w:cstheme="majorHAnsi"/>
          <w:szCs w:val="20"/>
          <w:lang w:eastAsia="en-AU"/>
        </w:rPr>
      </w:pPr>
      <w:r w:rsidRPr="0006148C">
        <w:rPr>
          <w:rFonts w:asciiTheme="majorHAnsi" w:eastAsia="Times New Roman" w:hAnsiTheme="majorHAnsi" w:cstheme="majorHAnsi"/>
          <w:szCs w:val="20"/>
          <w:lang w:eastAsia="en-AU"/>
        </w:rPr>
        <w:t>Some comments also reflected a desire to build confidence</w:t>
      </w:r>
      <w:r w:rsidR="00BB4430" w:rsidRPr="0006148C">
        <w:rPr>
          <w:rFonts w:asciiTheme="majorHAnsi" w:eastAsia="Times New Roman" w:hAnsiTheme="majorHAnsi" w:cstheme="majorHAnsi"/>
          <w:szCs w:val="20"/>
          <w:lang w:eastAsia="en-AU"/>
        </w:rPr>
        <w:t>, but a lack of time or opportunity within a busy curriculum to do so</w:t>
      </w:r>
      <w:r w:rsidR="0006148C" w:rsidRPr="0006148C">
        <w:rPr>
          <w:rFonts w:asciiTheme="majorHAnsi" w:eastAsia="Times New Roman" w:hAnsiTheme="majorHAnsi" w:cstheme="majorHAnsi"/>
          <w:szCs w:val="20"/>
          <w:lang w:eastAsia="en-AU"/>
        </w:rPr>
        <w:t xml:space="preserve">, and a feeling that things are ‘constantly evolving’, requiring even more effort from teachers to keep up with change. </w:t>
      </w:r>
    </w:p>
    <w:p w14:paraId="787345D2" w14:textId="77777777" w:rsidR="00286649" w:rsidRPr="00630B75" w:rsidRDefault="0076576D" w:rsidP="00425B41">
      <w:pPr>
        <w:pStyle w:val="Heading3"/>
        <w:rPr>
          <w:rFonts w:cstheme="majorHAnsi"/>
        </w:rPr>
      </w:pPr>
      <w:r w:rsidRPr="009F685B">
        <w:rPr>
          <w:rFonts w:cstheme="majorHAnsi"/>
          <w:highlight w:val="yellow"/>
        </w:rPr>
        <w:br w:type="page"/>
      </w:r>
      <w:bookmarkStart w:id="243" w:name="_Toc120267614"/>
      <w:bookmarkStart w:id="244" w:name="_Toc205798100"/>
      <w:r w:rsidR="00286649" w:rsidRPr="00630B75">
        <w:rPr>
          <w:rFonts w:cstheme="majorHAnsi"/>
        </w:rPr>
        <w:t>Confidence in connecting STEM content with real-world applications</w:t>
      </w:r>
      <w:bookmarkEnd w:id="243"/>
      <w:bookmarkEnd w:id="244"/>
      <w:r w:rsidR="00286649" w:rsidRPr="00630B75">
        <w:rPr>
          <w:rFonts w:cstheme="majorHAnsi"/>
        </w:rPr>
        <w:t xml:space="preserve"> </w:t>
      </w:r>
    </w:p>
    <w:p w14:paraId="794A7050" w14:textId="59A0F750" w:rsidR="00286649" w:rsidRPr="00630B75" w:rsidRDefault="00FC0FEE" w:rsidP="00286649">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Seven in ten teachers</w:t>
      </w:r>
      <w:r w:rsidR="00286649" w:rsidRPr="00630B75">
        <w:rPr>
          <w:rFonts w:asciiTheme="majorHAnsi" w:eastAsia="Times New Roman" w:hAnsiTheme="majorHAnsi" w:cstheme="majorHAnsi"/>
          <w:szCs w:val="20"/>
          <w:lang w:eastAsia="en-AU"/>
        </w:rPr>
        <w:t xml:space="preserve"> (</w:t>
      </w:r>
      <w:r>
        <w:rPr>
          <w:rFonts w:asciiTheme="majorHAnsi" w:eastAsia="Times New Roman" w:hAnsiTheme="majorHAnsi" w:cstheme="majorHAnsi"/>
          <w:szCs w:val="20"/>
          <w:lang w:eastAsia="en-AU"/>
        </w:rPr>
        <w:t>69</w:t>
      </w:r>
      <w:r w:rsidR="00286649" w:rsidRPr="00630B75">
        <w:rPr>
          <w:rFonts w:asciiTheme="majorHAnsi" w:eastAsia="Times New Roman" w:hAnsiTheme="majorHAnsi" w:cstheme="majorHAnsi"/>
          <w:szCs w:val="20"/>
          <w:lang w:eastAsia="en-AU"/>
        </w:rPr>
        <w:t xml:space="preserve">%) feel somewhat or very confident </w:t>
      </w:r>
      <w:r w:rsidR="00286649" w:rsidRPr="00630B75">
        <w:rPr>
          <w:rFonts w:asciiTheme="majorHAnsi" w:hAnsiTheme="majorHAnsi" w:cstheme="majorHAnsi"/>
        </w:rPr>
        <w:t>connecting STEM content with real-world applications,</w:t>
      </w:r>
      <w:r w:rsidR="005D6277">
        <w:rPr>
          <w:rFonts w:asciiTheme="majorHAnsi" w:hAnsiTheme="majorHAnsi" w:cstheme="majorHAnsi"/>
        </w:rPr>
        <w:t xml:space="preserve"> slightly lower than </w:t>
      </w:r>
      <w:r w:rsidR="00286649" w:rsidRPr="00630B75">
        <w:rPr>
          <w:rFonts w:asciiTheme="majorHAnsi" w:hAnsiTheme="majorHAnsi" w:cstheme="majorHAnsi"/>
        </w:rPr>
        <w:t>the previous wave (7</w:t>
      </w:r>
      <w:r w:rsidR="005D6277">
        <w:rPr>
          <w:rFonts w:asciiTheme="majorHAnsi" w:hAnsiTheme="majorHAnsi" w:cstheme="majorHAnsi"/>
        </w:rPr>
        <w:t>5</w:t>
      </w:r>
      <w:r w:rsidR="00286649" w:rsidRPr="00630B75">
        <w:rPr>
          <w:rFonts w:asciiTheme="majorHAnsi" w:hAnsiTheme="majorHAnsi" w:cstheme="majorHAnsi"/>
        </w:rPr>
        <w:t>%)</w:t>
      </w:r>
      <w:r w:rsidR="00286649" w:rsidRPr="00630B75">
        <w:rPr>
          <w:rFonts w:asciiTheme="majorHAnsi" w:eastAsia="Times New Roman" w:hAnsiTheme="majorHAnsi" w:cstheme="majorHAnsi"/>
          <w:szCs w:val="20"/>
          <w:lang w:eastAsia="en-AU"/>
        </w:rPr>
        <w:t xml:space="preserve">. </w:t>
      </w:r>
    </w:p>
    <w:p w14:paraId="37C3A3F9" w14:textId="4B50BB3E" w:rsidR="00286649" w:rsidRPr="00630B75" w:rsidRDefault="00286649" w:rsidP="00286649">
      <w:pPr>
        <w:rPr>
          <w:rFonts w:asciiTheme="majorHAnsi" w:eastAsia="Times New Roman" w:hAnsiTheme="majorHAnsi" w:cstheme="majorHAnsi"/>
          <w:szCs w:val="20"/>
          <w:lang w:eastAsia="en-AU"/>
        </w:rPr>
      </w:pPr>
      <w:r w:rsidRPr="00630B75">
        <w:rPr>
          <w:rFonts w:asciiTheme="majorHAnsi" w:eastAsia="Times New Roman" w:hAnsiTheme="majorHAnsi" w:cstheme="majorHAnsi"/>
          <w:szCs w:val="20"/>
          <w:lang w:eastAsia="en-AU"/>
        </w:rPr>
        <w:t>As seen in the chart below,</w:t>
      </w:r>
      <w:r w:rsidR="00055D4D">
        <w:rPr>
          <w:rFonts w:asciiTheme="majorHAnsi" w:eastAsia="Times New Roman" w:hAnsiTheme="majorHAnsi" w:cstheme="majorHAnsi"/>
          <w:szCs w:val="20"/>
          <w:lang w:eastAsia="en-AU"/>
        </w:rPr>
        <w:t xml:space="preserve"> </w:t>
      </w:r>
      <w:r w:rsidR="005D6277" w:rsidRPr="0005521E">
        <w:rPr>
          <w:rFonts w:asciiTheme="majorHAnsi" w:eastAsia="Times New Roman" w:hAnsiTheme="majorHAnsi" w:cstheme="majorHAnsi"/>
          <w:szCs w:val="20"/>
          <w:lang w:eastAsia="en-AU"/>
        </w:rPr>
        <w:t>1</w:t>
      </w:r>
      <w:r w:rsidR="00055D4D" w:rsidRPr="0005521E">
        <w:rPr>
          <w:rFonts w:asciiTheme="majorHAnsi" w:eastAsia="Times New Roman" w:hAnsiTheme="majorHAnsi" w:cstheme="majorHAnsi"/>
          <w:szCs w:val="20"/>
          <w:lang w:eastAsia="en-AU"/>
        </w:rPr>
        <w:t>6</w:t>
      </w:r>
      <w:r w:rsidRPr="0005521E">
        <w:rPr>
          <w:rFonts w:asciiTheme="majorHAnsi" w:eastAsia="Times New Roman" w:hAnsiTheme="majorHAnsi" w:cstheme="majorHAnsi"/>
          <w:szCs w:val="20"/>
          <w:lang w:eastAsia="en-AU"/>
        </w:rPr>
        <w:t>%</w:t>
      </w:r>
      <w:r w:rsidR="00055D4D" w:rsidRPr="0005521E">
        <w:rPr>
          <w:rFonts w:asciiTheme="majorHAnsi" w:eastAsia="Times New Roman" w:hAnsiTheme="majorHAnsi" w:cstheme="majorHAnsi"/>
          <w:szCs w:val="20"/>
          <w:lang w:eastAsia="en-AU"/>
        </w:rPr>
        <w:t xml:space="preserve"> of</w:t>
      </w:r>
      <w:r w:rsidRPr="0005521E">
        <w:rPr>
          <w:rFonts w:asciiTheme="majorHAnsi" w:eastAsia="Times New Roman" w:hAnsiTheme="majorHAnsi" w:cstheme="majorHAnsi"/>
          <w:szCs w:val="20"/>
          <w:lang w:eastAsia="en-AU"/>
        </w:rPr>
        <w:t xml:space="preserve"> teachers</w:t>
      </w:r>
      <w:r w:rsidRPr="00630B75">
        <w:rPr>
          <w:rFonts w:asciiTheme="majorHAnsi" w:eastAsia="Times New Roman" w:hAnsiTheme="majorHAnsi" w:cstheme="majorHAnsi"/>
          <w:szCs w:val="20"/>
          <w:lang w:eastAsia="en-AU"/>
        </w:rPr>
        <w:t xml:space="preserve"> feel very confident doing this. However, this is strongly driven by teachers with prior qualifications, who are four times as likely to feel very confident compared to those who do not have prior STEM qualifications (3</w:t>
      </w:r>
      <w:r w:rsidR="005D6277">
        <w:rPr>
          <w:rFonts w:asciiTheme="majorHAnsi" w:eastAsia="Times New Roman" w:hAnsiTheme="majorHAnsi" w:cstheme="majorHAnsi"/>
          <w:szCs w:val="20"/>
          <w:lang w:eastAsia="en-AU"/>
        </w:rPr>
        <w:t>3</w:t>
      </w:r>
      <w:r w:rsidRPr="00630B75">
        <w:rPr>
          <w:rFonts w:asciiTheme="majorHAnsi" w:eastAsia="Times New Roman" w:hAnsiTheme="majorHAnsi" w:cstheme="majorHAnsi"/>
          <w:szCs w:val="20"/>
          <w:lang w:eastAsia="en-AU"/>
        </w:rPr>
        <w:t xml:space="preserve">% vs </w:t>
      </w:r>
      <w:r w:rsidR="005D6277">
        <w:rPr>
          <w:rFonts w:asciiTheme="majorHAnsi" w:eastAsia="Times New Roman" w:hAnsiTheme="majorHAnsi" w:cstheme="majorHAnsi"/>
          <w:szCs w:val="20"/>
          <w:lang w:eastAsia="en-AU"/>
        </w:rPr>
        <w:t>8</w:t>
      </w:r>
      <w:r w:rsidRPr="00630B75">
        <w:rPr>
          <w:rFonts w:asciiTheme="majorHAnsi" w:eastAsia="Times New Roman" w:hAnsiTheme="majorHAnsi" w:cstheme="majorHAnsi"/>
          <w:szCs w:val="20"/>
          <w:lang w:eastAsia="en-AU"/>
        </w:rPr>
        <w:t xml:space="preserve">%). </w:t>
      </w:r>
    </w:p>
    <w:p w14:paraId="67766B7C" w14:textId="3E575832" w:rsidR="00286649" w:rsidRPr="00630B75" w:rsidRDefault="00286649" w:rsidP="00286649">
      <w:pPr>
        <w:pStyle w:val="Caption"/>
        <w:spacing w:before="120"/>
        <w:rPr>
          <w:rFonts w:asciiTheme="majorHAnsi" w:hAnsiTheme="majorHAnsi" w:cstheme="majorHAnsi"/>
        </w:rPr>
      </w:pPr>
      <w:r w:rsidRPr="00630B75">
        <w:rPr>
          <w:rStyle w:val="Figuretitle"/>
          <w:b/>
          <w:i w:val="0"/>
          <w:sz w:val="24"/>
        </w:rPr>
        <w:t xml:space="preserve">Figure </w:t>
      </w:r>
      <w:r w:rsidRPr="00630B75">
        <w:rPr>
          <w:rStyle w:val="Figuretitle"/>
          <w:b/>
          <w:i w:val="0"/>
          <w:sz w:val="24"/>
        </w:rPr>
        <w:fldChar w:fldCharType="begin"/>
      </w:r>
      <w:r w:rsidRPr="00630B75">
        <w:rPr>
          <w:rStyle w:val="Figuretitle"/>
          <w:b/>
          <w:i w:val="0"/>
          <w:sz w:val="24"/>
        </w:rPr>
        <w:instrText xml:space="preserve"> SEQ Figure \* ARABIC </w:instrText>
      </w:r>
      <w:r w:rsidRPr="00630B75">
        <w:rPr>
          <w:rStyle w:val="Figuretitle"/>
          <w:b/>
          <w:i w:val="0"/>
          <w:sz w:val="24"/>
        </w:rPr>
        <w:fldChar w:fldCharType="separate"/>
      </w:r>
      <w:r w:rsidR="00F34B32">
        <w:rPr>
          <w:rStyle w:val="Figuretitle"/>
          <w:b/>
          <w:i w:val="0"/>
          <w:noProof/>
          <w:sz w:val="24"/>
        </w:rPr>
        <w:t>28</w:t>
      </w:r>
      <w:r w:rsidRPr="00630B75">
        <w:rPr>
          <w:rStyle w:val="Figuretitle"/>
          <w:b/>
          <w:i w:val="0"/>
          <w:sz w:val="24"/>
        </w:rPr>
        <w:fldChar w:fldCharType="end"/>
      </w:r>
      <w:r w:rsidRPr="00630B75">
        <w:rPr>
          <w:rStyle w:val="Figuretitle"/>
          <w:b/>
          <w:i w:val="0"/>
          <w:sz w:val="24"/>
        </w:rPr>
        <w:t>: Confidence in connecting STEM content with real-world applications.</w:t>
      </w:r>
    </w:p>
    <w:p w14:paraId="450660B1" w14:textId="77777777" w:rsidR="00286649" w:rsidRDefault="00286649" w:rsidP="00286649">
      <w:pPr>
        <w:pStyle w:val="Caption"/>
        <w:spacing w:before="120"/>
        <w:rPr>
          <w:b/>
          <w:i w:val="0"/>
          <w:iCs w:val="0"/>
          <w:szCs w:val="22"/>
          <w:lang w:val="en-US" w:eastAsia="en-AU"/>
        </w:rPr>
      </w:pPr>
      <w:r w:rsidRPr="00630B75">
        <w:rPr>
          <w:b/>
          <w:i w:val="0"/>
          <w:iCs w:val="0"/>
          <w:szCs w:val="22"/>
          <w:lang w:val="en-US" w:eastAsia="en-AU"/>
        </w:rPr>
        <w:t xml:space="preserve">Q. How confident are you to connect STEM content with relevant, real-world applications and career examples? </w:t>
      </w:r>
    </w:p>
    <w:p w14:paraId="40C6A7D6" w14:textId="02E4D282" w:rsidR="002C2089" w:rsidRPr="00630B75" w:rsidRDefault="00600572" w:rsidP="002C2089">
      <w:pPr>
        <w:rPr>
          <w:lang w:val="en-US" w:eastAsia="en-AU"/>
        </w:rPr>
      </w:pPr>
      <w:r w:rsidRPr="00600572">
        <w:rPr>
          <w:noProof/>
          <w:lang w:eastAsia="en-AU"/>
        </w:rPr>
        <w:drawing>
          <wp:inline distT="0" distB="0" distL="0" distR="0" wp14:anchorId="7E232A94" wp14:editId="7B91A776">
            <wp:extent cx="5727700" cy="2192866"/>
            <wp:effectExtent l="0" t="0" r="6350" b="0"/>
            <wp:docPr id="979288095" name="Chart 1" descr="Figure 28: Chart 1 of 2. Bar chart showing levels of confidence in connecting STEM content with real-world applications, split by wave 1 and wave 2.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AF1DA9" w14:textId="6B26A689" w:rsidR="00286649" w:rsidRPr="00E1051C" w:rsidRDefault="00C74E03" w:rsidP="00C74E03">
      <w:pPr>
        <w:rPr>
          <w:lang w:val="en-US" w:eastAsia="en-AU"/>
        </w:rPr>
      </w:pPr>
      <w:r w:rsidRPr="00630B75">
        <w:rPr>
          <w:noProof/>
          <w:lang w:eastAsia="en-AU"/>
        </w:rPr>
        <w:drawing>
          <wp:inline distT="0" distB="0" distL="0" distR="0" wp14:anchorId="302C620B" wp14:editId="0DF50E2C">
            <wp:extent cx="5727700" cy="2091267"/>
            <wp:effectExtent l="0" t="0" r="6350" b="4445"/>
            <wp:docPr id="1356472961" name="Chart 1" descr="Figure 28: Chart 2 of 2. Bar chart showing levels of confidence in connecting STEM content with real-world applications, split by wave those with prior STEM qualifications and those without. Black arrows show that those with prior qualifications are more likely to feel 'very confident' than those without.">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57CFB" w:rsidRPr="00E1051C">
        <w:rPr>
          <w:sz w:val="18"/>
        </w:rPr>
        <w:t>Base: unweighted</w:t>
      </w:r>
      <w:r w:rsidR="00286649" w:rsidRPr="00E1051C">
        <w:rPr>
          <w:sz w:val="18"/>
        </w:rPr>
        <w:t xml:space="preserve"> wave 1 – 844, wave 2 – 715</w:t>
      </w:r>
      <w:r w:rsidR="004E0F92" w:rsidRPr="00E1051C">
        <w:rPr>
          <w:sz w:val="18"/>
        </w:rPr>
        <w:t>, wave 3 - 801</w:t>
      </w:r>
      <w:r w:rsidR="00286649" w:rsidRPr="00E1051C">
        <w:rPr>
          <w:sz w:val="18"/>
        </w:rPr>
        <w:t>, those with STEM qualifications – 28</w:t>
      </w:r>
      <w:r w:rsidR="004E0F92" w:rsidRPr="00E1051C">
        <w:rPr>
          <w:sz w:val="18"/>
        </w:rPr>
        <w:t>2</w:t>
      </w:r>
      <w:r w:rsidR="00286649" w:rsidRPr="00E1051C">
        <w:rPr>
          <w:sz w:val="18"/>
        </w:rPr>
        <w:t xml:space="preserve">, those without – </w:t>
      </w:r>
      <w:r w:rsidR="004E0F92" w:rsidRPr="00E1051C">
        <w:rPr>
          <w:sz w:val="18"/>
        </w:rPr>
        <w:t>519</w:t>
      </w:r>
      <w:r w:rsidR="00286649" w:rsidRPr="00E1051C">
        <w:rPr>
          <w:sz w:val="18"/>
        </w:rPr>
        <w:t xml:space="preserve">. Weighted percentages may not add up to 100% due to rounding of decimal places to the nearest whole number.  </w:t>
      </w:r>
    </w:p>
    <w:p w14:paraId="2E11BBEE" w14:textId="27F8566E" w:rsidR="00286649" w:rsidRPr="00E1051C" w:rsidRDefault="00286649" w:rsidP="00286649">
      <w:pPr>
        <w:spacing w:after="200"/>
        <w:rPr>
          <w:rFonts w:asciiTheme="majorHAnsi" w:hAnsiTheme="majorHAnsi" w:cstheme="majorHAnsi"/>
        </w:rPr>
      </w:pPr>
      <w:r w:rsidRPr="00E1051C">
        <w:rPr>
          <w:rFonts w:asciiTheme="majorHAnsi" w:hAnsiTheme="majorHAnsi" w:cstheme="majorHAnsi"/>
          <w:lang w:eastAsia="en-AU"/>
        </w:rPr>
        <w:t xml:space="preserve">With a higher proportion of men having obtained </w:t>
      </w:r>
      <w:r w:rsidRPr="00E1051C">
        <w:rPr>
          <w:rFonts w:asciiTheme="majorHAnsi" w:eastAsia="Times New Roman" w:hAnsiTheme="majorHAnsi" w:cstheme="majorHAnsi"/>
          <w:szCs w:val="20"/>
          <w:lang w:eastAsia="en-AU"/>
        </w:rPr>
        <w:t xml:space="preserve">STEM qualifications prior to teaching, it is understandable that men feel more confident to </w:t>
      </w:r>
      <w:r w:rsidRPr="00E1051C">
        <w:rPr>
          <w:rFonts w:asciiTheme="majorHAnsi" w:hAnsiTheme="majorHAnsi" w:cstheme="majorHAnsi"/>
        </w:rPr>
        <w:t>connect STEM content with relevant, real-world applications and career examples compared to women (8</w:t>
      </w:r>
      <w:r w:rsidR="00EE682F" w:rsidRPr="00E1051C">
        <w:rPr>
          <w:rFonts w:asciiTheme="majorHAnsi" w:hAnsiTheme="majorHAnsi" w:cstheme="majorHAnsi"/>
        </w:rPr>
        <w:t>2</w:t>
      </w:r>
      <w:r w:rsidRPr="00E1051C">
        <w:rPr>
          <w:rFonts w:asciiTheme="majorHAnsi" w:hAnsiTheme="majorHAnsi" w:cstheme="majorHAnsi"/>
        </w:rPr>
        <w:t xml:space="preserve">% vs </w:t>
      </w:r>
      <w:r w:rsidR="00EE682F" w:rsidRPr="00E1051C">
        <w:rPr>
          <w:rFonts w:asciiTheme="majorHAnsi" w:hAnsiTheme="majorHAnsi" w:cstheme="majorHAnsi"/>
        </w:rPr>
        <w:t>67</w:t>
      </w:r>
      <w:r w:rsidRPr="00E1051C">
        <w:rPr>
          <w:rFonts w:asciiTheme="majorHAnsi" w:hAnsiTheme="majorHAnsi" w:cstheme="majorHAnsi"/>
        </w:rPr>
        <w:t xml:space="preserve">%). </w:t>
      </w:r>
      <w:r w:rsidR="005F1EDC" w:rsidRPr="00E1051C">
        <w:rPr>
          <w:rFonts w:asciiTheme="majorHAnsi" w:hAnsiTheme="majorHAnsi" w:cstheme="majorHAnsi"/>
        </w:rPr>
        <w:t>However, women feel even less confident than men than in previous waves (</w:t>
      </w:r>
      <w:r w:rsidR="00A2284C" w:rsidRPr="00E1051C">
        <w:rPr>
          <w:rFonts w:asciiTheme="majorHAnsi" w:hAnsiTheme="majorHAnsi" w:cstheme="majorHAnsi"/>
        </w:rPr>
        <w:t>74% in wave 2).</w:t>
      </w:r>
    </w:p>
    <w:p w14:paraId="4B51D75E" w14:textId="4DFBFC82" w:rsidR="0076576D" w:rsidRPr="00E1051C" w:rsidRDefault="00286649" w:rsidP="00E1051C">
      <w:pPr>
        <w:spacing w:after="200"/>
        <w:rPr>
          <w:rFonts w:asciiTheme="majorHAnsi" w:eastAsiaTheme="majorEastAsia" w:hAnsiTheme="majorHAnsi" w:cstheme="majorHAnsi"/>
          <w:b/>
          <w:color w:val="939598" w:themeColor="accent1"/>
          <w:sz w:val="26"/>
          <w:szCs w:val="26"/>
          <w:lang w:eastAsia="en-AU"/>
        </w:rPr>
      </w:pPr>
      <w:r w:rsidRPr="00E1051C">
        <w:rPr>
          <w:rFonts w:asciiTheme="majorHAnsi" w:hAnsiTheme="majorHAnsi" w:cstheme="majorHAnsi"/>
        </w:rPr>
        <w:t>A similar pattern can be observed among primary and secondary school teachers, with a higher proportion of secondary teachers (</w:t>
      </w:r>
      <w:r w:rsidR="00E1051C" w:rsidRPr="00E1051C">
        <w:rPr>
          <w:rFonts w:asciiTheme="majorHAnsi" w:hAnsiTheme="majorHAnsi" w:cstheme="majorHAnsi"/>
        </w:rPr>
        <w:t>74</w:t>
      </w:r>
      <w:r w:rsidRPr="00E1051C">
        <w:rPr>
          <w:rFonts w:asciiTheme="majorHAnsi" w:hAnsiTheme="majorHAnsi" w:cstheme="majorHAnsi"/>
        </w:rPr>
        <w:t>%) feeling confident with making STEM connections compared to primary teachers (</w:t>
      </w:r>
      <w:r w:rsidR="00E1051C" w:rsidRPr="00E1051C">
        <w:rPr>
          <w:rFonts w:asciiTheme="majorHAnsi" w:hAnsiTheme="majorHAnsi" w:cstheme="majorHAnsi"/>
        </w:rPr>
        <w:t>65</w:t>
      </w:r>
      <w:r w:rsidRPr="00E1051C">
        <w:rPr>
          <w:rFonts w:asciiTheme="majorHAnsi" w:hAnsiTheme="majorHAnsi" w:cstheme="majorHAnsi"/>
        </w:rPr>
        <w:t xml:space="preserve">%). </w:t>
      </w:r>
    </w:p>
    <w:p w14:paraId="1DC013E8" w14:textId="7A290C77" w:rsidR="0076576D" w:rsidRPr="00517BAB" w:rsidRDefault="0076576D" w:rsidP="00425B41">
      <w:pPr>
        <w:pStyle w:val="Heading3"/>
        <w:rPr>
          <w:rFonts w:cstheme="majorHAnsi"/>
        </w:rPr>
      </w:pPr>
      <w:bookmarkStart w:id="245" w:name="_Toc67930926"/>
      <w:bookmarkStart w:id="246" w:name="_Toc120267615"/>
      <w:bookmarkStart w:id="247" w:name="_Toc205798101"/>
      <w:r w:rsidRPr="00517BAB">
        <w:rPr>
          <w:rFonts w:cstheme="majorHAnsi"/>
        </w:rPr>
        <w:t>STEM teaching resources</w:t>
      </w:r>
      <w:bookmarkEnd w:id="245"/>
      <w:bookmarkEnd w:id="246"/>
      <w:bookmarkEnd w:id="247"/>
    </w:p>
    <w:p w14:paraId="6CC86E31" w14:textId="77777777" w:rsidR="0076576D" w:rsidRPr="00517BAB" w:rsidRDefault="0076576D" w:rsidP="0076576D">
      <w:pPr>
        <w:rPr>
          <w:rFonts w:asciiTheme="majorHAnsi" w:eastAsia="Times New Roman" w:hAnsiTheme="majorHAnsi" w:cstheme="majorHAnsi"/>
          <w:szCs w:val="20"/>
          <w:lang w:eastAsia="en-AU"/>
        </w:rPr>
      </w:pPr>
      <w:r w:rsidRPr="00517BAB">
        <w:rPr>
          <w:rFonts w:asciiTheme="majorHAnsi" w:eastAsia="Times New Roman" w:hAnsiTheme="majorHAnsi" w:cstheme="majorHAnsi"/>
          <w:szCs w:val="20"/>
          <w:lang w:eastAsia="en-AU"/>
        </w:rPr>
        <w:t xml:space="preserve">To support in the teaching and learning of STEM, educators have access to a wide range of resources. As part of this research, educators were asked about their awareness, usage and the perceived usefulness across a list of different teaching resources. </w:t>
      </w:r>
    </w:p>
    <w:p w14:paraId="60382F81" w14:textId="2A0F80AC" w:rsidR="0076576D" w:rsidRPr="00517BAB" w:rsidRDefault="0076576D" w:rsidP="0076576D">
      <w:pPr>
        <w:rPr>
          <w:rFonts w:asciiTheme="majorHAnsi" w:eastAsia="Times New Roman" w:hAnsiTheme="majorHAnsi" w:cstheme="majorHAnsi"/>
          <w:szCs w:val="20"/>
          <w:lang w:eastAsia="en-AU"/>
        </w:rPr>
      </w:pPr>
      <w:r w:rsidRPr="00517BAB">
        <w:rPr>
          <w:rFonts w:asciiTheme="majorHAnsi" w:eastAsia="Times New Roman" w:hAnsiTheme="majorHAnsi" w:cstheme="majorHAnsi"/>
          <w:szCs w:val="20"/>
          <w:lang w:eastAsia="en-AU"/>
        </w:rPr>
        <w:t>The survey found that Teachers Pay Teachers, Khan Academy</w:t>
      </w:r>
      <w:r w:rsidR="00E04511" w:rsidRPr="00517BAB">
        <w:rPr>
          <w:rFonts w:asciiTheme="majorHAnsi" w:eastAsia="Times New Roman" w:hAnsiTheme="majorHAnsi" w:cstheme="majorHAnsi"/>
          <w:szCs w:val="20"/>
          <w:lang w:eastAsia="en-AU"/>
        </w:rPr>
        <w:t xml:space="preserve"> and Scootle</w:t>
      </w:r>
      <w:r w:rsidRPr="00517BAB">
        <w:rPr>
          <w:rFonts w:asciiTheme="majorHAnsi" w:eastAsia="Times New Roman" w:hAnsiTheme="majorHAnsi" w:cstheme="majorHAnsi"/>
          <w:szCs w:val="20"/>
          <w:lang w:eastAsia="en-AU"/>
        </w:rPr>
        <w:t xml:space="preserve"> are the most popular online resources for teachers. These sites had much higher awareness than others and a large proportion of users within those who are aware of the respective sites. </w:t>
      </w:r>
    </w:p>
    <w:p w14:paraId="02B2C069" w14:textId="67A16CB0" w:rsidR="00B213FD" w:rsidRPr="00AF1ACD" w:rsidRDefault="0076576D" w:rsidP="0076576D">
      <w:pPr>
        <w:pStyle w:val="Caption"/>
        <w:keepNext/>
        <w:rPr>
          <w:rStyle w:val="Figuretitle"/>
          <w:b/>
          <w:i w:val="0"/>
          <w:sz w:val="24"/>
        </w:rPr>
      </w:pPr>
      <w:r w:rsidRPr="00AF1ACD">
        <w:rPr>
          <w:rStyle w:val="Figuretitle"/>
          <w:b/>
          <w:i w:val="0"/>
          <w:sz w:val="24"/>
        </w:rPr>
        <w:t xml:space="preserve">Figure </w:t>
      </w:r>
      <w:r w:rsidRPr="00AF1ACD">
        <w:rPr>
          <w:rStyle w:val="Figuretitle"/>
          <w:b/>
          <w:i w:val="0"/>
          <w:sz w:val="24"/>
        </w:rPr>
        <w:fldChar w:fldCharType="begin"/>
      </w:r>
      <w:r w:rsidRPr="00AF1ACD">
        <w:rPr>
          <w:rStyle w:val="Figuretitle"/>
          <w:b/>
          <w:i w:val="0"/>
          <w:sz w:val="24"/>
        </w:rPr>
        <w:instrText xml:space="preserve"> SEQ Figure \* ARABIC </w:instrText>
      </w:r>
      <w:r w:rsidRPr="00AF1ACD">
        <w:rPr>
          <w:rStyle w:val="Figuretitle"/>
          <w:b/>
          <w:i w:val="0"/>
          <w:sz w:val="24"/>
        </w:rPr>
        <w:fldChar w:fldCharType="separate"/>
      </w:r>
      <w:r w:rsidR="00F34B32">
        <w:rPr>
          <w:rStyle w:val="Figuretitle"/>
          <w:b/>
          <w:i w:val="0"/>
          <w:noProof/>
          <w:sz w:val="24"/>
        </w:rPr>
        <w:t>29</w:t>
      </w:r>
      <w:r w:rsidRPr="00AF1ACD">
        <w:rPr>
          <w:rStyle w:val="Figuretitle"/>
          <w:b/>
          <w:i w:val="0"/>
          <w:sz w:val="24"/>
        </w:rPr>
        <w:fldChar w:fldCharType="end"/>
      </w:r>
      <w:r w:rsidRPr="00AF1ACD">
        <w:rPr>
          <w:rStyle w:val="Figuretitle"/>
          <w:b/>
          <w:i w:val="0"/>
          <w:sz w:val="24"/>
        </w:rPr>
        <w:t xml:space="preserve">: Awareness of STEM teaching resources. </w:t>
      </w:r>
    </w:p>
    <w:p w14:paraId="668362AB" w14:textId="72606CDB" w:rsidR="0076576D" w:rsidRPr="00AF1ACD" w:rsidRDefault="00B213FD" w:rsidP="0076576D">
      <w:pPr>
        <w:pStyle w:val="Caption"/>
        <w:keepNext/>
        <w:rPr>
          <w:b/>
          <w:i w:val="0"/>
          <w:iCs w:val="0"/>
          <w:szCs w:val="22"/>
        </w:rPr>
      </w:pPr>
      <w:r w:rsidRPr="00AF1ACD">
        <w:rPr>
          <w:b/>
          <w:i w:val="0"/>
          <w:iCs w:val="0"/>
          <w:szCs w:val="22"/>
        </w:rPr>
        <w:t>Q. Below is a list of STEM resources. Please select which of the following you’ve heard of before.</w:t>
      </w:r>
    </w:p>
    <w:p w14:paraId="4B1C4413" w14:textId="45D70E3A" w:rsidR="00675F20" w:rsidRPr="00AF1ACD" w:rsidRDefault="00D15D3F" w:rsidP="00675F20">
      <w:r w:rsidRPr="00AF1ACD">
        <w:rPr>
          <w:noProof/>
        </w:rPr>
        <w:drawing>
          <wp:inline distT="0" distB="0" distL="0" distR="0" wp14:anchorId="6649B13E" wp14:editId="68123BA1">
            <wp:extent cx="5727700" cy="1626235"/>
            <wp:effectExtent l="0" t="0" r="6350" b="0"/>
            <wp:docPr id="905783856" name="Chart 1" descr="Figure 29: Chart 1 of 3. Bar chart to show proportion of educators aware of STEM teaching resources, split by wave.">
              <a:extLst xmlns:a="http://schemas.openxmlformats.org/drawingml/2006/main">
                <a:ext uri="{FF2B5EF4-FFF2-40B4-BE49-F238E27FC236}">
                  <a16:creationId xmlns:a16="http://schemas.microsoft.com/office/drawing/2014/main" id="{C51DEC6A-BA3B-427C-855F-07C6AD5DD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CB70718" w14:textId="48562D74" w:rsidR="0076576D" w:rsidRPr="00144DC4" w:rsidRDefault="00D15D3F" w:rsidP="009C73D0">
      <w:r w:rsidRPr="00AF1ACD">
        <w:rPr>
          <w:noProof/>
        </w:rPr>
        <w:drawing>
          <wp:inline distT="0" distB="0" distL="0" distR="0" wp14:anchorId="0CF65629" wp14:editId="67547044">
            <wp:extent cx="5727700" cy="1181100"/>
            <wp:effectExtent l="0" t="0" r="6350" b="0"/>
            <wp:docPr id="1199571082" name="Chart 1" descr="Figure 29: Chart 2 of 3. Bar chart to show proportion of educators aware of STEM teaching resources, split by wave.">
              <a:extLst xmlns:a="http://schemas.openxmlformats.org/drawingml/2006/main">
                <a:ext uri="{FF2B5EF4-FFF2-40B4-BE49-F238E27FC236}">
                  <a16:creationId xmlns:a16="http://schemas.microsoft.com/office/drawing/2014/main" id="{A4AF0D73-871E-A059-0FFB-341A28DFB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6173D3" w14:textId="6D9E516A" w:rsidR="00535CE1" w:rsidRPr="00AF1ACD" w:rsidRDefault="00482E27" w:rsidP="00140B6A">
      <w:pPr>
        <w:pStyle w:val="Caption"/>
        <w:spacing w:before="120"/>
        <w:rPr>
          <w:i w:val="0"/>
          <w:iCs w:val="0"/>
          <w:color w:val="auto"/>
          <w:sz w:val="18"/>
          <w:szCs w:val="22"/>
        </w:rPr>
      </w:pPr>
      <w:r w:rsidRPr="00482E27">
        <w:rPr>
          <w:i w:val="0"/>
          <w:iCs w:val="0"/>
          <w:noProof/>
          <w:color w:val="auto"/>
          <w:sz w:val="18"/>
          <w:szCs w:val="22"/>
        </w:rPr>
        <w:drawing>
          <wp:inline distT="0" distB="0" distL="0" distR="0" wp14:anchorId="42E6B2E8" wp14:editId="593F2A35">
            <wp:extent cx="5727700" cy="1626235"/>
            <wp:effectExtent l="0" t="0" r="6350" b="0"/>
            <wp:docPr id="1970080624" name="Chart 1" descr="Figure 29: Chart 3 of 3. Bar chart to show proportion of educators aware of STEM teaching resources, split by wave.">
              <a:extLst xmlns:a="http://schemas.openxmlformats.org/drawingml/2006/main">
                <a:ext uri="{FF2B5EF4-FFF2-40B4-BE49-F238E27FC236}">
                  <a16:creationId xmlns:a16="http://schemas.microsoft.com/office/drawing/2014/main" id="{EED9DA9C-281E-B24E-5DF6-E14C9834A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A57CFB" w:rsidRPr="00AF1ACD">
        <w:rPr>
          <w:i w:val="0"/>
          <w:iCs w:val="0"/>
          <w:color w:val="auto"/>
          <w:sz w:val="18"/>
          <w:szCs w:val="22"/>
        </w:rPr>
        <w:t>Base: unweighted</w:t>
      </w:r>
      <w:r w:rsidR="00535CE1" w:rsidRPr="00AF1ACD">
        <w:rPr>
          <w:i w:val="0"/>
          <w:iCs w:val="0"/>
          <w:color w:val="auto"/>
          <w:sz w:val="18"/>
          <w:szCs w:val="22"/>
        </w:rPr>
        <w:t xml:space="preserve"> total – wave 1 – 8</w:t>
      </w:r>
      <w:r w:rsidR="00516F3D" w:rsidRPr="00AF1ACD">
        <w:rPr>
          <w:i w:val="0"/>
          <w:iCs w:val="0"/>
          <w:color w:val="auto"/>
          <w:sz w:val="18"/>
          <w:szCs w:val="22"/>
        </w:rPr>
        <w:t>44</w:t>
      </w:r>
      <w:r w:rsidR="00535CE1" w:rsidRPr="00AF1ACD">
        <w:rPr>
          <w:i w:val="0"/>
          <w:iCs w:val="0"/>
          <w:color w:val="auto"/>
          <w:sz w:val="18"/>
          <w:szCs w:val="22"/>
        </w:rPr>
        <w:t>, wave 2 – 7</w:t>
      </w:r>
      <w:r w:rsidR="00516F3D" w:rsidRPr="00AF1ACD">
        <w:rPr>
          <w:i w:val="0"/>
          <w:iCs w:val="0"/>
          <w:color w:val="auto"/>
          <w:sz w:val="18"/>
          <w:szCs w:val="22"/>
        </w:rPr>
        <w:t>1</w:t>
      </w:r>
      <w:r w:rsidR="00535CE1" w:rsidRPr="00AF1ACD">
        <w:rPr>
          <w:i w:val="0"/>
          <w:iCs w:val="0"/>
          <w:color w:val="auto"/>
          <w:sz w:val="18"/>
          <w:szCs w:val="22"/>
        </w:rPr>
        <w:t>4</w:t>
      </w:r>
      <w:r w:rsidR="009C73D0" w:rsidRPr="00AF1ACD">
        <w:rPr>
          <w:i w:val="0"/>
          <w:iCs w:val="0"/>
          <w:color w:val="auto"/>
          <w:sz w:val="18"/>
          <w:szCs w:val="22"/>
        </w:rPr>
        <w:t xml:space="preserve">, wave 3 </w:t>
      </w:r>
      <w:r w:rsidR="00AF1ACD" w:rsidRPr="00AF1ACD">
        <w:rPr>
          <w:i w:val="0"/>
          <w:iCs w:val="0"/>
          <w:color w:val="auto"/>
          <w:sz w:val="18"/>
          <w:szCs w:val="22"/>
        </w:rPr>
        <w:t>–</w:t>
      </w:r>
      <w:r w:rsidR="009C73D0" w:rsidRPr="00AF1ACD">
        <w:rPr>
          <w:i w:val="0"/>
          <w:iCs w:val="0"/>
          <w:color w:val="auto"/>
          <w:sz w:val="18"/>
          <w:szCs w:val="22"/>
        </w:rPr>
        <w:t xml:space="preserve"> </w:t>
      </w:r>
      <w:r w:rsidR="00AF1ACD" w:rsidRPr="00AF1ACD">
        <w:rPr>
          <w:i w:val="0"/>
          <w:iCs w:val="0"/>
          <w:color w:val="auto"/>
          <w:sz w:val="18"/>
          <w:szCs w:val="22"/>
        </w:rPr>
        <w:t>801.</w:t>
      </w:r>
      <w:r w:rsidR="00AF1ACD">
        <w:rPr>
          <w:i w:val="0"/>
          <w:iCs w:val="0"/>
          <w:color w:val="auto"/>
          <w:sz w:val="18"/>
          <w:szCs w:val="22"/>
        </w:rPr>
        <w:t xml:space="preserve"> </w:t>
      </w:r>
      <w:r w:rsidR="00993915" w:rsidRPr="00993915">
        <w:rPr>
          <w:i w:val="0"/>
          <w:iCs w:val="0"/>
          <w:color w:val="auto"/>
          <w:sz w:val="18"/>
          <w:szCs w:val="22"/>
        </w:rPr>
        <w:t>Note: Deadly Science, Curious Minds, ReSolve, Future Yo</w:t>
      </w:r>
      <w:r w:rsidR="005F03D8">
        <w:rPr>
          <w:i w:val="0"/>
          <w:iCs w:val="0"/>
          <w:color w:val="auto"/>
          <w:sz w:val="18"/>
          <w:szCs w:val="22"/>
        </w:rPr>
        <w:t xml:space="preserve">u, </w:t>
      </w:r>
      <w:r w:rsidR="00993915" w:rsidRPr="00993915">
        <w:rPr>
          <w:i w:val="0"/>
          <w:iCs w:val="0"/>
          <w:color w:val="auto"/>
          <w:sz w:val="18"/>
          <w:szCs w:val="22"/>
        </w:rPr>
        <w:t>STEM Professionals in Schools</w:t>
      </w:r>
      <w:r w:rsidR="005F03D8">
        <w:rPr>
          <w:i w:val="0"/>
          <w:iCs w:val="0"/>
          <w:color w:val="auto"/>
          <w:sz w:val="18"/>
          <w:szCs w:val="22"/>
        </w:rPr>
        <w:t xml:space="preserve"> and National Lending Library</w:t>
      </w:r>
      <w:r w:rsidR="00993915" w:rsidRPr="00993915">
        <w:rPr>
          <w:i w:val="0"/>
          <w:iCs w:val="0"/>
          <w:color w:val="auto"/>
          <w:sz w:val="18"/>
          <w:szCs w:val="22"/>
        </w:rPr>
        <w:t xml:space="preserve"> are all new codes for wave 3.</w:t>
      </w:r>
    </w:p>
    <w:p w14:paraId="639083DF" w14:textId="36B05B54" w:rsidR="00965223" w:rsidRPr="009F6863" w:rsidRDefault="00965223" w:rsidP="00965223">
      <w:pPr>
        <w:pStyle w:val="Caption"/>
        <w:keepNext/>
        <w:rPr>
          <w:rStyle w:val="Figuretitle"/>
          <w:b/>
          <w:i w:val="0"/>
          <w:sz w:val="24"/>
        </w:rPr>
      </w:pPr>
      <w:r w:rsidRPr="009F6863">
        <w:rPr>
          <w:rStyle w:val="Figuretitle"/>
          <w:b/>
          <w:i w:val="0"/>
          <w:sz w:val="24"/>
        </w:rPr>
        <w:t xml:space="preserve">Figure </w:t>
      </w:r>
      <w:r w:rsidRPr="009F6863">
        <w:rPr>
          <w:rStyle w:val="Figuretitle"/>
          <w:b/>
          <w:i w:val="0"/>
          <w:sz w:val="24"/>
        </w:rPr>
        <w:fldChar w:fldCharType="begin"/>
      </w:r>
      <w:r w:rsidRPr="009F6863">
        <w:rPr>
          <w:rStyle w:val="Figuretitle"/>
          <w:b/>
          <w:i w:val="0"/>
          <w:sz w:val="24"/>
        </w:rPr>
        <w:instrText xml:space="preserve"> SEQ Figure \* ARABIC </w:instrText>
      </w:r>
      <w:r w:rsidRPr="009F6863">
        <w:rPr>
          <w:rStyle w:val="Figuretitle"/>
          <w:b/>
          <w:i w:val="0"/>
          <w:sz w:val="24"/>
        </w:rPr>
        <w:fldChar w:fldCharType="separate"/>
      </w:r>
      <w:r w:rsidR="00F34B32">
        <w:rPr>
          <w:rStyle w:val="Figuretitle"/>
          <w:b/>
          <w:i w:val="0"/>
          <w:noProof/>
          <w:sz w:val="24"/>
        </w:rPr>
        <w:t>30</w:t>
      </w:r>
      <w:r w:rsidRPr="009F6863">
        <w:rPr>
          <w:rStyle w:val="Figuretitle"/>
          <w:b/>
          <w:i w:val="0"/>
          <w:sz w:val="24"/>
        </w:rPr>
        <w:fldChar w:fldCharType="end"/>
      </w:r>
      <w:r w:rsidRPr="009F6863">
        <w:rPr>
          <w:rStyle w:val="Figuretitle"/>
          <w:b/>
          <w:i w:val="0"/>
          <w:sz w:val="24"/>
        </w:rPr>
        <w:t xml:space="preserve">: </w:t>
      </w:r>
      <w:r w:rsidR="00140B6A" w:rsidRPr="009F6863">
        <w:rPr>
          <w:rStyle w:val="Figuretitle"/>
          <w:b/>
          <w:i w:val="0"/>
          <w:sz w:val="24"/>
        </w:rPr>
        <w:t xml:space="preserve">Usage </w:t>
      </w:r>
      <w:r w:rsidRPr="009F6863">
        <w:rPr>
          <w:rStyle w:val="Figuretitle"/>
          <w:b/>
          <w:i w:val="0"/>
          <w:sz w:val="24"/>
        </w:rPr>
        <w:t xml:space="preserve">of STEM teaching resources. </w:t>
      </w:r>
    </w:p>
    <w:p w14:paraId="3A1FE704" w14:textId="0311A8CF" w:rsidR="00965223" w:rsidRDefault="00965223" w:rsidP="00965223">
      <w:pPr>
        <w:pStyle w:val="Caption"/>
        <w:keepNext/>
        <w:rPr>
          <w:b/>
          <w:i w:val="0"/>
          <w:iCs w:val="0"/>
          <w:szCs w:val="22"/>
        </w:rPr>
      </w:pPr>
      <w:r w:rsidRPr="009F6863">
        <w:rPr>
          <w:b/>
          <w:i w:val="0"/>
          <w:iCs w:val="0"/>
          <w:szCs w:val="22"/>
        </w:rPr>
        <w:t xml:space="preserve">Q. </w:t>
      </w:r>
      <w:r w:rsidR="00140B6A" w:rsidRPr="009F6863">
        <w:rPr>
          <w:b/>
          <w:i w:val="0"/>
          <w:iCs w:val="0"/>
          <w:szCs w:val="22"/>
        </w:rPr>
        <w:t xml:space="preserve">And which of the following STEM resources have you used before? </w:t>
      </w:r>
    </w:p>
    <w:p w14:paraId="55735300" w14:textId="4D4B8747" w:rsidR="009F6863" w:rsidRPr="00B55094" w:rsidRDefault="00B55094" w:rsidP="009F6863">
      <w:r w:rsidRPr="00B55094">
        <w:rPr>
          <w:noProof/>
        </w:rPr>
        <w:drawing>
          <wp:inline distT="0" distB="0" distL="0" distR="0" wp14:anchorId="677B7BF7" wp14:editId="071D3722">
            <wp:extent cx="5727700" cy="6053667"/>
            <wp:effectExtent l="0" t="0" r="6350" b="4445"/>
            <wp:docPr id="1136749293" name="Chart 1" descr="Figure 30: Bar chart to show proportion of educators who have used STEM teaching resources, split by wave">
              <a:extLst xmlns:a="http://schemas.openxmlformats.org/drawingml/2006/main">
                <a:ext uri="{FF2B5EF4-FFF2-40B4-BE49-F238E27FC236}">
                  <a16:creationId xmlns:a16="http://schemas.microsoft.com/office/drawing/2014/main" id="{4C74C6C1-1754-3A32-37BE-095AC58E0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A57CFB" w:rsidRPr="009D1152">
        <w:rPr>
          <w:sz w:val="18"/>
        </w:rPr>
        <w:t>Base: unweighted</w:t>
      </w:r>
      <w:r w:rsidR="00965223" w:rsidRPr="009D1152">
        <w:rPr>
          <w:sz w:val="18"/>
        </w:rPr>
        <w:t xml:space="preserve"> </w:t>
      </w:r>
      <w:r w:rsidR="00741500" w:rsidRPr="009D1152">
        <w:rPr>
          <w:sz w:val="18"/>
        </w:rPr>
        <w:t>those aware of resource, v</w:t>
      </w:r>
      <w:r w:rsidR="00A756D0" w:rsidRPr="009D1152">
        <w:rPr>
          <w:sz w:val="18"/>
        </w:rPr>
        <w:t xml:space="preserve">aries by resource, </w:t>
      </w:r>
      <w:r w:rsidR="00F31148" w:rsidRPr="009D1152">
        <w:rPr>
          <w:sz w:val="18"/>
        </w:rPr>
        <w:t>from</w:t>
      </w:r>
      <w:r w:rsidR="00723A31" w:rsidRPr="009D1152">
        <w:rPr>
          <w:sz w:val="18"/>
        </w:rPr>
        <w:t xml:space="preserve"> 20 to 213</w:t>
      </w:r>
      <w:r w:rsidR="00F31148" w:rsidRPr="009D1152">
        <w:rPr>
          <w:sz w:val="18"/>
        </w:rPr>
        <w:t xml:space="preserve">. </w:t>
      </w:r>
      <w:r w:rsidR="00994CBA" w:rsidRPr="009D1152">
        <w:rPr>
          <w:sz w:val="18"/>
        </w:rPr>
        <w:t xml:space="preserve">Resources with a base size of less than 20 have been removed from the chart. </w:t>
      </w:r>
      <w:r w:rsidR="009F6863" w:rsidRPr="009D1152">
        <w:rPr>
          <w:sz w:val="18"/>
        </w:rPr>
        <w:t>Note: Deadly Science, Curious Minds, ReSolve</w:t>
      </w:r>
      <w:r w:rsidR="002C6609">
        <w:rPr>
          <w:sz w:val="18"/>
        </w:rPr>
        <w:t>, Future You and STEM Professionals in Schools</w:t>
      </w:r>
      <w:r w:rsidR="009F6863" w:rsidRPr="009D1152">
        <w:rPr>
          <w:sz w:val="18"/>
        </w:rPr>
        <w:t xml:space="preserve"> are all new codes for wave 3.</w:t>
      </w:r>
      <w:r w:rsidR="009F6863" w:rsidRPr="009F6863">
        <w:rPr>
          <w:sz w:val="18"/>
        </w:rPr>
        <w:t xml:space="preserve"> </w:t>
      </w:r>
    </w:p>
    <w:p w14:paraId="34A78539" w14:textId="44440A81" w:rsidR="00965223" w:rsidRPr="009F685B" w:rsidRDefault="00965223" w:rsidP="00965223">
      <w:pPr>
        <w:pStyle w:val="Caption"/>
        <w:spacing w:before="120"/>
        <w:rPr>
          <w:i w:val="0"/>
          <w:iCs w:val="0"/>
          <w:color w:val="auto"/>
          <w:sz w:val="18"/>
          <w:szCs w:val="22"/>
          <w:highlight w:val="yellow"/>
        </w:rPr>
      </w:pPr>
    </w:p>
    <w:p w14:paraId="2497FD56" w14:textId="12587A60" w:rsidR="0076576D" w:rsidRPr="009F685B" w:rsidRDefault="0076576D" w:rsidP="0076576D">
      <w:pPr>
        <w:pStyle w:val="Caption"/>
        <w:keepNext/>
        <w:spacing w:before="120" w:after="0"/>
        <w:rPr>
          <w:rFonts w:asciiTheme="majorHAnsi" w:hAnsiTheme="majorHAnsi" w:cstheme="majorHAnsi"/>
          <w:highlight w:val="yellow"/>
        </w:rPr>
      </w:pPr>
    </w:p>
    <w:p w14:paraId="535041EE" w14:textId="77777777" w:rsidR="00D8202C" w:rsidRDefault="00D8202C">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75DE8902" w14:textId="59BA65D8" w:rsidR="0076576D" w:rsidRPr="00261D60" w:rsidRDefault="00D40A49" w:rsidP="0076576D">
      <w:pPr>
        <w:rPr>
          <w:rFonts w:asciiTheme="majorHAnsi" w:eastAsia="Times New Roman" w:hAnsiTheme="majorHAnsi" w:cstheme="majorHAnsi"/>
          <w:szCs w:val="20"/>
          <w:lang w:eastAsia="en-AU"/>
        </w:rPr>
      </w:pPr>
      <w:r w:rsidRPr="00261D60">
        <w:rPr>
          <w:rFonts w:asciiTheme="majorHAnsi" w:eastAsia="Times New Roman" w:hAnsiTheme="majorHAnsi" w:cstheme="majorHAnsi"/>
          <w:szCs w:val="20"/>
          <w:lang w:eastAsia="en-AU"/>
        </w:rPr>
        <w:t xml:space="preserve">The most useful resources (ranked by ‘very useful’) were Primary Connections </w:t>
      </w:r>
      <w:r w:rsidR="00261D60" w:rsidRPr="00261D60">
        <w:rPr>
          <w:rFonts w:asciiTheme="majorHAnsi" w:eastAsia="Times New Roman" w:hAnsiTheme="majorHAnsi" w:cstheme="majorHAnsi"/>
          <w:szCs w:val="20"/>
          <w:lang w:eastAsia="en-AU"/>
        </w:rPr>
        <w:t xml:space="preserve">(61%), Curious Minds (55%), Science By Doing (55%) and Digital Technologies Hub (54%). </w:t>
      </w:r>
      <w:r w:rsidR="00261D60">
        <w:rPr>
          <w:rFonts w:asciiTheme="majorHAnsi" w:eastAsia="Times New Roman" w:hAnsiTheme="majorHAnsi" w:cstheme="majorHAnsi"/>
          <w:szCs w:val="20"/>
          <w:lang w:eastAsia="en-AU"/>
        </w:rPr>
        <w:t>While Teachers Pay Teachers</w:t>
      </w:r>
      <w:r w:rsidR="002E2123">
        <w:rPr>
          <w:rFonts w:asciiTheme="majorHAnsi" w:eastAsia="Times New Roman" w:hAnsiTheme="majorHAnsi" w:cstheme="majorHAnsi"/>
          <w:szCs w:val="20"/>
          <w:lang w:eastAsia="en-AU"/>
        </w:rPr>
        <w:t xml:space="preserve"> and Scootle</w:t>
      </w:r>
      <w:r w:rsidR="00261D60">
        <w:rPr>
          <w:rFonts w:asciiTheme="majorHAnsi" w:eastAsia="Times New Roman" w:hAnsiTheme="majorHAnsi" w:cstheme="majorHAnsi"/>
          <w:szCs w:val="20"/>
          <w:lang w:eastAsia="en-AU"/>
        </w:rPr>
        <w:t xml:space="preserve"> w</w:t>
      </w:r>
      <w:r w:rsidR="002E2123">
        <w:rPr>
          <w:rFonts w:asciiTheme="majorHAnsi" w:eastAsia="Times New Roman" w:hAnsiTheme="majorHAnsi" w:cstheme="majorHAnsi"/>
          <w:szCs w:val="20"/>
          <w:lang w:eastAsia="en-AU"/>
        </w:rPr>
        <w:t>ere</w:t>
      </w:r>
      <w:r w:rsidR="00261D60">
        <w:rPr>
          <w:rFonts w:asciiTheme="majorHAnsi" w:eastAsia="Times New Roman" w:hAnsiTheme="majorHAnsi" w:cstheme="majorHAnsi"/>
          <w:szCs w:val="20"/>
          <w:lang w:eastAsia="en-AU"/>
        </w:rPr>
        <w:t xml:space="preserve"> resources used most frequently, th</w:t>
      </w:r>
      <w:r w:rsidR="002E2123">
        <w:rPr>
          <w:rFonts w:asciiTheme="majorHAnsi" w:eastAsia="Times New Roman" w:hAnsiTheme="majorHAnsi" w:cstheme="majorHAnsi"/>
          <w:szCs w:val="20"/>
          <w:lang w:eastAsia="en-AU"/>
        </w:rPr>
        <w:t>e proportion</w:t>
      </w:r>
      <w:r w:rsidR="00261D60">
        <w:rPr>
          <w:rFonts w:asciiTheme="majorHAnsi" w:eastAsia="Times New Roman" w:hAnsiTheme="majorHAnsi" w:cstheme="majorHAnsi"/>
          <w:szCs w:val="20"/>
          <w:lang w:eastAsia="en-AU"/>
        </w:rPr>
        <w:t xml:space="preserve"> perceiving th</w:t>
      </w:r>
      <w:r w:rsidR="002E2123">
        <w:rPr>
          <w:rFonts w:asciiTheme="majorHAnsi" w:eastAsia="Times New Roman" w:hAnsiTheme="majorHAnsi" w:cstheme="majorHAnsi"/>
          <w:szCs w:val="20"/>
          <w:lang w:eastAsia="en-AU"/>
        </w:rPr>
        <w:t>ese</w:t>
      </w:r>
      <w:r w:rsidR="00261D60">
        <w:rPr>
          <w:rFonts w:asciiTheme="majorHAnsi" w:eastAsia="Times New Roman" w:hAnsiTheme="majorHAnsi" w:cstheme="majorHAnsi"/>
          <w:szCs w:val="20"/>
          <w:lang w:eastAsia="en-AU"/>
        </w:rPr>
        <w:t xml:space="preserve"> resource</w:t>
      </w:r>
      <w:r w:rsidR="002E2123">
        <w:rPr>
          <w:rFonts w:asciiTheme="majorHAnsi" w:eastAsia="Times New Roman" w:hAnsiTheme="majorHAnsi" w:cstheme="majorHAnsi"/>
          <w:szCs w:val="20"/>
          <w:lang w:eastAsia="en-AU"/>
        </w:rPr>
        <w:t>s</w:t>
      </w:r>
      <w:r w:rsidR="00261D60">
        <w:rPr>
          <w:rFonts w:asciiTheme="majorHAnsi" w:eastAsia="Times New Roman" w:hAnsiTheme="majorHAnsi" w:cstheme="majorHAnsi"/>
          <w:szCs w:val="20"/>
          <w:lang w:eastAsia="en-AU"/>
        </w:rPr>
        <w:t xml:space="preserve"> as very useful was low in comparison to other resources. </w:t>
      </w:r>
    </w:p>
    <w:p w14:paraId="1DB74DDB" w14:textId="17D740F4" w:rsidR="0059736B" w:rsidRPr="00261D60" w:rsidRDefault="0076576D" w:rsidP="0076576D">
      <w:pPr>
        <w:pStyle w:val="Caption"/>
        <w:keepNext/>
        <w:rPr>
          <w:rStyle w:val="Figuretitle"/>
          <w:b/>
          <w:i w:val="0"/>
          <w:sz w:val="24"/>
        </w:rPr>
      </w:pPr>
      <w:r w:rsidRPr="00261D60">
        <w:rPr>
          <w:rStyle w:val="Figuretitle"/>
          <w:b/>
          <w:i w:val="0"/>
          <w:sz w:val="24"/>
        </w:rPr>
        <w:t xml:space="preserve">Figure </w:t>
      </w:r>
      <w:r w:rsidRPr="00261D60">
        <w:rPr>
          <w:rStyle w:val="Figuretitle"/>
          <w:b/>
          <w:i w:val="0"/>
          <w:sz w:val="24"/>
        </w:rPr>
        <w:fldChar w:fldCharType="begin"/>
      </w:r>
      <w:r w:rsidRPr="00261D60">
        <w:rPr>
          <w:rStyle w:val="Figuretitle"/>
          <w:b/>
          <w:i w:val="0"/>
          <w:sz w:val="24"/>
        </w:rPr>
        <w:instrText xml:space="preserve"> SEQ Figure \* ARABIC </w:instrText>
      </w:r>
      <w:r w:rsidRPr="00261D60">
        <w:rPr>
          <w:rStyle w:val="Figuretitle"/>
          <w:b/>
          <w:i w:val="0"/>
          <w:sz w:val="24"/>
        </w:rPr>
        <w:fldChar w:fldCharType="separate"/>
      </w:r>
      <w:r w:rsidR="00F34B32">
        <w:rPr>
          <w:rStyle w:val="Figuretitle"/>
          <w:b/>
          <w:i w:val="0"/>
          <w:noProof/>
          <w:sz w:val="24"/>
        </w:rPr>
        <w:t>31</w:t>
      </w:r>
      <w:r w:rsidRPr="00261D60">
        <w:rPr>
          <w:rStyle w:val="Figuretitle"/>
          <w:b/>
          <w:i w:val="0"/>
          <w:sz w:val="24"/>
        </w:rPr>
        <w:fldChar w:fldCharType="end"/>
      </w:r>
      <w:r w:rsidRPr="00261D60">
        <w:rPr>
          <w:rStyle w:val="Figuretitle"/>
          <w:b/>
          <w:i w:val="0"/>
          <w:sz w:val="24"/>
        </w:rPr>
        <w:t xml:space="preserve">: Usefulness of STEM teaching resources. </w:t>
      </w:r>
    </w:p>
    <w:p w14:paraId="753AF77A" w14:textId="5A47724B" w:rsidR="0076576D" w:rsidRDefault="008A0985" w:rsidP="0076576D">
      <w:pPr>
        <w:pStyle w:val="Caption"/>
        <w:keepNext/>
        <w:rPr>
          <w:b/>
          <w:i w:val="0"/>
          <w:iCs w:val="0"/>
          <w:szCs w:val="22"/>
        </w:rPr>
      </w:pPr>
      <w:r w:rsidRPr="00261D60">
        <w:rPr>
          <w:b/>
          <w:i w:val="0"/>
          <w:iCs w:val="0"/>
          <w:szCs w:val="22"/>
        </w:rPr>
        <w:t xml:space="preserve">Q. </w:t>
      </w:r>
      <w:r w:rsidR="0059736B" w:rsidRPr="00261D60">
        <w:rPr>
          <w:b/>
          <w:i w:val="0"/>
          <w:iCs w:val="0"/>
          <w:szCs w:val="22"/>
        </w:rPr>
        <w:t>How useful did you find the STEM resources that you have used?</w:t>
      </w:r>
      <w:r w:rsidR="004C1A05" w:rsidRPr="00261D60">
        <w:rPr>
          <w:b/>
          <w:i w:val="0"/>
          <w:iCs w:val="0"/>
          <w:szCs w:val="22"/>
        </w:rPr>
        <w:t xml:space="preserve"> (</w:t>
      </w:r>
      <w:r w:rsidR="002E2123">
        <w:rPr>
          <w:b/>
          <w:i w:val="0"/>
          <w:iCs w:val="0"/>
          <w:szCs w:val="22"/>
        </w:rPr>
        <w:t>%</w:t>
      </w:r>
      <w:r w:rsidR="004C1A05" w:rsidRPr="00261D60">
        <w:rPr>
          <w:b/>
          <w:i w:val="0"/>
          <w:iCs w:val="0"/>
          <w:szCs w:val="22"/>
        </w:rPr>
        <w:t xml:space="preserve"> very useful)</w:t>
      </w:r>
    </w:p>
    <w:p w14:paraId="726FADE2" w14:textId="1C7294DE" w:rsidR="007D3155" w:rsidRPr="00B151FE" w:rsidRDefault="00C75431" w:rsidP="00B151FE">
      <w:r w:rsidRPr="00C75431">
        <w:rPr>
          <w:noProof/>
        </w:rPr>
        <w:drawing>
          <wp:inline distT="0" distB="0" distL="0" distR="0" wp14:anchorId="7204ED13" wp14:editId="531A5EA7">
            <wp:extent cx="5727700" cy="5994400"/>
            <wp:effectExtent l="0" t="0" r="6350" b="6350"/>
            <wp:docPr id="134436782" name="Chart 1" descr="Figure 31: Bar chart showing the proportion of educators who found each STEM resource useful (very useful).">
              <a:extLst xmlns:a="http://schemas.openxmlformats.org/drawingml/2006/main">
                <a:ext uri="{FF2B5EF4-FFF2-40B4-BE49-F238E27FC236}">
                  <a16:creationId xmlns:a16="http://schemas.microsoft.com/office/drawing/2014/main" id="{59BF00F4-F9BC-45FC-B789-D4B3304F1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9D1152" w:rsidRPr="00261D60">
        <w:rPr>
          <w:sz w:val="18"/>
        </w:rPr>
        <w:t xml:space="preserve">Base: unweighted those aware of resource, varies by resource, from 20 to 213. Resources with a base size of less than 20 have been removed from the chart. </w:t>
      </w:r>
      <w:r w:rsidR="003636F2" w:rsidRPr="009D1152">
        <w:rPr>
          <w:sz w:val="18"/>
        </w:rPr>
        <w:t>Note: Deadly Science, Curious Minds, ReSolve</w:t>
      </w:r>
      <w:r w:rsidR="003636F2">
        <w:rPr>
          <w:sz w:val="18"/>
        </w:rPr>
        <w:t>, Future You and STEM Professionals in Schools</w:t>
      </w:r>
      <w:r w:rsidR="003636F2" w:rsidRPr="009D1152">
        <w:rPr>
          <w:sz w:val="18"/>
        </w:rPr>
        <w:t xml:space="preserve"> are all new codes for wave 3.</w:t>
      </w:r>
      <w:r w:rsidR="003636F2" w:rsidRPr="009F6863">
        <w:rPr>
          <w:sz w:val="18"/>
        </w:rPr>
        <w:t xml:space="preserve"> </w:t>
      </w:r>
      <w:r w:rsidR="007D3155" w:rsidRPr="009F685B">
        <w:rPr>
          <w:rFonts w:asciiTheme="majorHAnsi" w:eastAsia="Times New Roman" w:hAnsiTheme="majorHAnsi" w:cstheme="majorHAnsi"/>
          <w:szCs w:val="20"/>
          <w:highlight w:val="yellow"/>
          <w:lang w:eastAsia="en-AU"/>
        </w:rPr>
        <w:br w:type="page"/>
      </w:r>
    </w:p>
    <w:p w14:paraId="44F097C0" w14:textId="56483A69" w:rsidR="003C571C" w:rsidRPr="001719D3" w:rsidRDefault="0076576D" w:rsidP="003C571C">
      <w:pPr>
        <w:rPr>
          <w:rFonts w:asciiTheme="majorHAnsi" w:eastAsia="Times New Roman" w:hAnsiTheme="majorHAnsi" w:cstheme="majorHAnsi"/>
          <w:szCs w:val="20"/>
          <w:lang w:eastAsia="en-AU"/>
        </w:rPr>
      </w:pPr>
      <w:r w:rsidRPr="001719D3">
        <w:rPr>
          <w:rFonts w:asciiTheme="majorHAnsi" w:eastAsia="Times New Roman" w:hAnsiTheme="majorHAnsi" w:cstheme="majorHAnsi"/>
          <w:szCs w:val="20"/>
          <w:lang w:eastAsia="en-AU"/>
        </w:rPr>
        <w:t xml:space="preserve">The survey also investigated which STEM related activities and events schools participate in. </w:t>
      </w:r>
      <w:r w:rsidR="00981AD2" w:rsidRPr="001719D3">
        <w:rPr>
          <w:rFonts w:asciiTheme="majorHAnsi" w:eastAsia="Times New Roman" w:hAnsiTheme="majorHAnsi" w:cstheme="majorHAnsi"/>
          <w:szCs w:val="20"/>
          <w:lang w:eastAsia="en-AU"/>
        </w:rPr>
        <w:t xml:space="preserve">There were no significant changes since wave 2. </w:t>
      </w:r>
    </w:p>
    <w:p w14:paraId="48FC2A20" w14:textId="215F740C" w:rsidR="00741500" w:rsidRPr="001719D3" w:rsidRDefault="0076576D" w:rsidP="00741500">
      <w:pPr>
        <w:rPr>
          <w:rFonts w:asciiTheme="majorHAnsi" w:eastAsia="Times New Roman" w:hAnsiTheme="majorHAnsi" w:cstheme="majorHAnsi"/>
          <w:szCs w:val="20"/>
          <w:lang w:eastAsia="en-AU"/>
        </w:rPr>
      </w:pPr>
      <w:r w:rsidRPr="001719D3">
        <w:rPr>
          <w:rFonts w:asciiTheme="majorHAnsi" w:eastAsia="Times New Roman" w:hAnsiTheme="majorHAnsi" w:cstheme="majorHAnsi"/>
          <w:szCs w:val="20"/>
          <w:lang w:eastAsia="en-AU"/>
        </w:rPr>
        <w:t xml:space="preserve">The survey found that </w:t>
      </w:r>
      <w:r w:rsidR="00981AD2" w:rsidRPr="001719D3">
        <w:rPr>
          <w:rFonts w:asciiTheme="majorHAnsi" w:eastAsia="Times New Roman" w:hAnsiTheme="majorHAnsi" w:cstheme="majorHAnsi"/>
          <w:szCs w:val="20"/>
          <w:lang w:eastAsia="en-AU"/>
        </w:rPr>
        <w:t xml:space="preserve">some </w:t>
      </w:r>
      <w:r w:rsidRPr="001719D3">
        <w:rPr>
          <w:rFonts w:asciiTheme="majorHAnsi" w:eastAsia="Times New Roman" w:hAnsiTheme="majorHAnsi" w:cstheme="majorHAnsi"/>
          <w:szCs w:val="20"/>
          <w:lang w:eastAsia="en-AU"/>
        </w:rPr>
        <w:t xml:space="preserve">STEM focused events are more popular among secondary schools (driven by secondary STEM teachers), </w:t>
      </w:r>
      <w:r w:rsidR="00FE7881" w:rsidRPr="001719D3">
        <w:rPr>
          <w:rFonts w:asciiTheme="majorHAnsi" w:eastAsia="Times New Roman" w:hAnsiTheme="majorHAnsi" w:cstheme="majorHAnsi"/>
          <w:szCs w:val="20"/>
          <w:lang w:eastAsia="en-AU"/>
        </w:rPr>
        <w:t xml:space="preserve">such as the </w:t>
      </w:r>
      <w:r w:rsidR="00981AD2" w:rsidRPr="001719D3">
        <w:rPr>
          <w:rFonts w:asciiTheme="majorHAnsi" w:eastAsia="Times New Roman" w:hAnsiTheme="majorHAnsi" w:cstheme="majorHAnsi"/>
          <w:szCs w:val="20"/>
          <w:lang w:eastAsia="en-AU"/>
        </w:rPr>
        <w:t>Australian Science Competition and National Youth Science Forum.</w:t>
      </w:r>
    </w:p>
    <w:p w14:paraId="4492EFF9" w14:textId="0F6601CB" w:rsidR="005B5503" w:rsidRPr="00235CCE" w:rsidRDefault="0076576D" w:rsidP="00741500">
      <w:pPr>
        <w:rPr>
          <w:rStyle w:val="Figuretitle"/>
          <w:rFonts w:asciiTheme="majorHAnsi" w:eastAsia="Times New Roman" w:hAnsiTheme="majorHAnsi" w:cstheme="majorHAnsi"/>
          <w:szCs w:val="20"/>
          <w:lang w:eastAsia="en-AU"/>
        </w:rPr>
      </w:pPr>
      <w:r w:rsidRPr="00235CCE">
        <w:rPr>
          <w:rStyle w:val="Figuretitle"/>
          <w:b/>
          <w:sz w:val="24"/>
        </w:rPr>
        <w:t xml:space="preserve">Figure </w:t>
      </w:r>
      <w:r w:rsidRPr="00235CCE">
        <w:rPr>
          <w:rStyle w:val="Figuretitle"/>
          <w:b/>
          <w:i/>
          <w:sz w:val="24"/>
        </w:rPr>
        <w:fldChar w:fldCharType="begin"/>
      </w:r>
      <w:r w:rsidRPr="00235CCE">
        <w:rPr>
          <w:rStyle w:val="Figuretitle"/>
          <w:b/>
          <w:sz w:val="24"/>
        </w:rPr>
        <w:instrText xml:space="preserve"> SEQ Figure \* ARABIC </w:instrText>
      </w:r>
      <w:r w:rsidRPr="00235CCE">
        <w:rPr>
          <w:rStyle w:val="Figuretitle"/>
          <w:b/>
          <w:i/>
          <w:sz w:val="24"/>
        </w:rPr>
        <w:fldChar w:fldCharType="separate"/>
      </w:r>
      <w:r w:rsidR="00F34B32">
        <w:rPr>
          <w:rStyle w:val="Figuretitle"/>
          <w:b/>
          <w:noProof/>
          <w:sz w:val="24"/>
        </w:rPr>
        <w:t>32</w:t>
      </w:r>
      <w:r w:rsidRPr="00235CCE">
        <w:rPr>
          <w:rStyle w:val="Figuretitle"/>
          <w:b/>
          <w:i/>
          <w:sz w:val="24"/>
        </w:rPr>
        <w:fldChar w:fldCharType="end"/>
      </w:r>
      <w:r w:rsidRPr="00235CCE">
        <w:rPr>
          <w:rStyle w:val="Figuretitle"/>
          <w:b/>
          <w:sz w:val="24"/>
        </w:rPr>
        <w:t>: School / institution participation in STEM events.</w:t>
      </w:r>
      <w:r w:rsidR="005B5503" w:rsidRPr="00235CCE">
        <w:rPr>
          <w:rStyle w:val="Figuretitle"/>
          <w:b/>
          <w:sz w:val="24"/>
        </w:rPr>
        <w:t xml:space="preserve"> </w:t>
      </w:r>
    </w:p>
    <w:p w14:paraId="0DCF5D13" w14:textId="3014A642" w:rsidR="0076576D" w:rsidRDefault="005B5503" w:rsidP="00996566">
      <w:pPr>
        <w:pStyle w:val="Caption"/>
        <w:keepNext/>
        <w:spacing w:before="120"/>
        <w:rPr>
          <w:b/>
          <w:i w:val="0"/>
          <w:iCs w:val="0"/>
          <w:szCs w:val="22"/>
        </w:rPr>
      </w:pPr>
      <w:r w:rsidRPr="00235CCE">
        <w:rPr>
          <w:b/>
          <w:i w:val="0"/>
          <w:iCs w:val="0"/>
          <w:szCs w:val="22"/>
        </w:rPr>
        <w:t xml:space="preserve">Q. Which of the following activities / events does your school / institution participate in? (MC) </w:t>
      </w:r>
    </w:p>
    <w:p w14:paraId="0F36509B" w14:textId="6EFC21F4" w:rsidR="0076576D" w:rsidRPr="006E56ED" w:rsidRDefault="00507B97" w:rsidP="006E56ED">
      <w:r w:rsidRPr="00507B97">
        <w:rPr>
          <w:noProof/>
        </w:rPr>
        <w:drawing>
          <wp:inline distT="0" distB="0" distL="0" distR="0" wp14:anchorId="2DE43BC6" wp14:editId="59AF86CC">
            <wp:extent cx="5727700" cy="5113867"/>
            <wp:effectExtent l="0" t="0" r="6350" b="0"/>
            <wp:docPr id="991444862" name="Chart 1" descr="Figure 32: Bar chart to show participation in STEM activities and events, split by primary and secondary teacher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A57CFB" w:rsidRPr="00235CCE">
        <w:rPr>
          <w:sz w:val="18"/>
        </w:rPr>
        <w:t>Base: unweighted</w:t>
      </w:r>
      <w:r w:rsidR="00302716" w:rsidRPr="00235CCE">
        <w:rPr>
          <w:sz w:val="18"/>
        </w:rPr>
        <w:t xml:space="preserve"> primary teachers – 3</w:t>
      </w:r>
      <w:r w:rsidR="00235CCE" w:rsidRPr="00235CCE">
        <w:rPr>
          <w:sz w:val="18"/>
        </w:rPr>
        <w:t>71</w:t>
      </w:r>
      <w:r w:rsidR="00302716" w:rsidRPr="00235CCE">
        <w:rPr>
          <w:sz w:val="18"/>
        </w:rPr>
        <w:t xml:space="preserve">, secondary teachers – </w:t>
      </w:r>
      <w:r w:rsidR="00235CCE" w:rsidRPr="00235CCE">
        <w:rPr>
          <w:sz w:val="18"/>
        </w:rPr>
        <w:t>313.</w:t>
      </w:r>
      <w:r w:rsidR="0076576D" w:rsidRPr="009F685B">
        <w:rPr>
          <w:rFonts w:asciiTheme="majorHAnsi" w:hAnsiTheme="majorHAnsi" w:cstheme="majorHAnsi"/>
          <w:highlight w:val="yellow"/>
          <w:lang w:eastAsia="en-AU"/>
        </w:rPr>
        <w:br w:type="page"/>
      </w:r>
    </w:p>
    <w:p w14:paraId="31BF0487" w14:textId="2A0D92FD" w:rsidR="0076576D" w:rsidRPr="005942CA" w:rsidRDefault="006625F5" w:rsidP="005942CA">
      <w:pPr>
        <w:pStyle w:val="Heading2"/>
        <w:rPr>
          <w:sz w:val="48"/>
          <w:szCs w:val="56"/>
        </w:rPr>
      </w:pPr>
      <w:bookmarkStart w:id="248" w:name="_Toc120267616"/>
      <w:bookmarkStart w:id="249" w:name="_Toc205798102"/>
      <w:r w:rsidRPr="005942CA">
        <w:rPr>
          <w:sz w:val="48"/>
          <w:szCs w:val="56"/>
        </w:rPr>
        <w:t>Gender bias</w:t>
      </w:r>
      <w:bookmarkEnd w:id="248"/>
      <w:bookmarkEnd w:id="249"/>
    </w:p>
    <w:p w14:paraId="081D8E0E" w14:textId="77777777" w:rsidR="0076576D" w:rsidRPr="00397642" w:rsidRDefault="0076576D" w:rsidP="005942CA">
      <w:pPr>
        <w:pStyle w:val="Heading3"/>
        <w:rPr>
          <w:rFonts w:cstheme="majorHAnsi"/>
        </w:rPr>
      </w:pPr>
      <w:bookmarkStart w:id="250" w:name="_Toc67930928"/>
      <w:bookmarkStart w:id="251" w:name="_Toc120267617"/>
      <w:bookmarkStart w:id="252" w:name="_Toc205798103"/>
      <w:r w:rsidRPr="00397642">
        <w:rPr>
          <w:rFonts w:cstheme="majorHAnsi"/>
        </w:rPr>
        <w:t>Gender bias in the media</w:t>
      </w:r>
      <w:bookmarkEnd w:id="250"/>
      <w:bookmarkEnd w:id="251"/>
      <w:bookmarkEnd w:id="252"/>
    </w:p>
    <w:p w14:paraId="70DF6ED9" w14:textId="0A451AFD" w:rsidR="0076576D" w:rsidRPr="009F685B" w:rsidRDefault="0076576D" w:rsidP="0076576D">
      <w:pPr>
        <w:rPr>
          <w:rFonts w:asciiTheme="majorHAnsi" w:eastAsia="Times New Roman" w:hAnsiTheme="majorHAnsi" w:cstheme="majorHAnsi"/>
          <w:szCs w:val="20"/>
          <w:highlight w:val="yellow"/>
          <w:lang w:eastAsia="en-AU"/>
        </w:rPr>
      </w:pPr>
      <w:r w:rsidRPr="0088507A">
        <w:rPr>
          <w:rFonts w:asciiTheme="majorHAnsi" w:eastAsia="Times New Roman" w:hAnsiTheme="majorHAnsi" w:cstheme="majorHAnsi"/>
          <w:szCs w:val="20"/>
          <w:lang w:eastAsia="en-AU"/>
        </w:rPr>
        <w:t xml:space="preserve">Respondents were asked how strongly they agree or disagree with a range of statements relating to how STEM is currently presented to young people </w:t>
      </w:r>
      <w:r w:rsidRPr="00BE4ACC">
        <w:rPr>
          <w:rFonts w:asciiTheme="majorHAnsi" w:eastAsia="Times New Roman" w:hAnsiTheme="majorHAnsi" w:cstheme="majorHAnsi"/>
          <w:szCs w:val="20"/>
          <w:lang w:eastAsia="en-AU"/>
        </w:rPr>
        <w:t>in the media. The survey found that although educators generally agree that STEM is presented in a positive manner (</w:t>
      </w:r>
      <w:r w:rsidR="00397642" w:rsidRPr="00BE4ACC">
        <w:rPr>
          <w:rFonts w:asciiTheme="majorHAnsi" w:eastAsia="Times New Roman" w:hAnsiTheme="majorHAnsi" w:cstheme="majorHAnsi"/>
          <w:szCs w:val="20"/>
          <w:lang w:eastAsia="en-AU"/>
        </w:rPr>
        <w:t>83</w:t>
      </w:r>
      <w:r w:rsidRPr="00BE4ACC">
        <w:rPr>
          <w:rFonts w:asciiTheme="majorHAnsi" w:eastAsia="Times New Roman" w:hAnsiTheme="majorHAnsi" w:cstheme="majorHAnsi"/>
          <w:szCs w:val="20"/>
          <w:lang w:eastAsia="en-AU"/>
        </w:rPr>
        <w:t xml:space="preserve">%), </w:t>
      </w:r>
      <w:r w:rsidR="0088507A" w:rsidRPr="00BE4ACC">
        <w:rPr>
          <w:rFonts w:asciiTheme="majorHAnsi" w:eastAsia="Times New Roman" w:hAnsiTheme="majorHAnsi" w:cstheme="majorHAnsi"/>
          <w:szCs w:val="20"/>
          <w:lang w:eastAsia="en-AU"/>
        </w:rPr>
        <w:t>six in ten</w:t>
      </w:r>
      <w:r w:rsidRPr="00BE4ACC">
        <w:rPr>
          <w:rFonts w:asciiTheme="majorHAnsi" w:eastAsia="Times New Roman" w:hAnsiTheme="majorHAnsi" w:cstheme="majorHAnsi"/>
          <w:szCs w:val="20"/>
          <w:lang w:eastAsia="en-AU"/>
        </w:rPr>
        <w:t xml:space="preserve"> (</w:t>
      </w:r>
      <w:r w:rsidR="000C0353" w:rsidRPr="00BE4ACC">
        <w:rPr>
          <w:rFonts w:asciiTheme="majorHAnsi" w:eastAsia="Times New Roman" w:hAnsiTheme="majorHAnsi" w:cstheme="majorHAnsi"/>
          <w:szCs w:val="20"/>
          <w:lang w:eastAsia="en-AU"/>
        </w:rPr>
        <w:t>6</w:t>
      </w:r>
      <w:r w:rsidR="0088507A" w:rsidRPr="00BE4ACC">
        <w:rPr>
          <w:rFonts w:asciiTheme="majorHAnsi" w:eastAsia="Times New Roman" w:hAnsiTheme="majorHAnsi" w:cstheme="majorHAnsi"/>
          <w:szCs w:val="20"/>
          <w:lang w:eastAsia="en-AU"/>
        </w:rPr>
        <w:t>3</w:t>
      </w:r>
      <w:r w:rsidRPr="00BE4ACC">
        <w:rPr>
          <w:rFonts w:asciiTheme="majorHAnsi" w:eastAsia="Times New Roman" w:hAnsiTheme="majorHAnsi" w:cstheme="majorHAnsi"/>
          <w:szCs w:val="20"/>
          <w:lang w:eastAsia="en-AU"/>
        </w:rPr>
        <w:t>%) agree that the media portrays more men as STEM role models. Possible explanations for this are that the majority of educators agree (6</w:t>
      </w:r>
      <w:r w:rsidR="0036718F" w:rsidRPr="00BE4ACC">
        <w:rPr>
          <w:rFonts w:asciiTheme="majorHAnsi" w:eastAsia="Times New Roman" w:hAnsiTheme="majorHAnsi" w:cstheme="majorHAnsi"/>
          <w:szCs w:val="20"/>
          <w:lang w:eastAsia="en-AU"/>
        </w:rPr>
        <w:t>4</w:t>
      </w:r>
      <w:r w:rsidRPr="00BE4ACC">
        <w:rPr>
          <w:rFonts w:asciiTheme="majorHAnsi" w:eastAsia="Times New Roman" w:hAnsiTheme="majorHAnsi" w:cstheme="majorHAnsi"/>
          <w:szCs w:val="20"/>
          <w:lang w:eastAsia="en-AU"/>
        </w:rPr>
        <w:t xml:space="preserve">%) there is a lack of women role models in STEM or that </w:t>
      </w:r>
      <w:r w:rsidR="00BE4ACC" w:rsidRPr="00BE4ACC">
        <w:rPr>
          <w:rFonts w:asciiTheme="majorHAnsi" w:eastAsia="Times New Roman" w:hAnsiTheme="majorHAnsi" w:cstheme="majorHAnsi"/>
          <w:szCs w:val="20"/>
          <w:lang w:eastAsia="en-AU"/>
        </w:rPr>
        <w:t>49</w:t>
      </w:r>
      <w:r w:rsidRPr="00BE4ACC">
        <w:rPr>
          <w:rFonts w:asciiTheme="majorHAnsi" w:eastAsia="Times New Roman" w:hAnsiTheme="majorHAnsi" w:cstheme="majorHAnsi"/>
          <w:szCs w:val="20"/>
          <w:lang w:eastAsia="en-AU"/>
        </w:rPr>
        <w:t xml:space="preserve">% agree that there are more men experts available for media interviews. </w:t>
      </w:r>
      <w:r w:rsidR="00097530" w:rsidRPr="00BE4ACC">
        <w:rPr>
          <w:rFonts w:asciiTheme="majorHAnsi" w:eastAsia="Times New Roman" w:hAnsiTheme="majorHAnsi" w:cstheme="majorHAnsi"/>
          <w:szCs w:val="20"/>
          <w:lang w:eastAsia="en-AU"/>
        </w:rPr>
        <w:t xml:space="preserve">These perceptions have remained </w:t>
      </w:r>
      <w:r w:rsidR="00BE4ACC" w:rsidRPr="00BE4ACC">
        <w:rPr>
          <w:rFonts w:asciiTheme="majorHAnsi" w:eastAsia="Times New Roman" w:hAnsiTheme="majorHAnsi" w:cstheme="majorHAnsi"/>
          <w:szCs w:val="20"/>
          <w:lang w:eastAsia="en-AU"/>
        </w:rPr>
        <w:t xml:space="preserve">generally </w:t>
      </w:r>
      <w:r w:rsidR="00097530" w:rsidRPr="00BE4ACC">
        <w:rPr>
          <w:rFonts w:asciiTheme="majorHAnsi" w:eastAsia="Times New Roman" w:hAnsiTheme="majorHAnsi" w:cstheme="majorHAnsi"/>
          <w:szCs w:val="20"/>
          <w:lang w:eastAsia="en-AU"/>
        </w:rPr>
        <w:t xml:space="preserve">consistent </w:t>
      </w:r>
      <w:r w:rsidR="00BE4ACC" w:rsidRPr="00BE4ACC">
        <w:rPr>
          <w:rFonts w:asciiTheme="majorHAnsi" w:eastAsia="Times New Roman" w:hAnsiTheme="majorHAnsi" w:cstheme="majorHAnsi"/>
          <w:szCs w:val="20"/>
          <w:lang w:eastAsia="en-AU"/>
        </w:rPr>
        <w:t>over time (no significant differences).</w:t>
      </w:r>
    </w:p>
    <w:p w14:paraId="46AC6AC6" w14:textId="39126831" w:rsidR="0076576D" w:rsidRPr="00C13797" w:rsidRDefault="0076576D" w:rsidP="0076576D">
      <w:pPr>
        <w:rPr>
          <w:rFonts w:asciiTheme="majorHAnsi" w:eastAsia="Times New Roman" w:hAnsiTheme="majorHAnsi" w:cstheme="majorHAnsi"/>
          <w:szCs w:val="20"/>
          <w:lang w:eastAsia="en-AU"/>
        </w:rPr>
      </w:pPr>
      <w:r w:rsidRPr="00DD6A0D">
        <w:rPr>
          <w:rFonts w:asciiTheme="majorHAnsi" w:eastAsia="Times New Roman" w:hAnsiTheme="majorHAnsi" w:cstheme="majorHAnsi"/>
          <w:szCs w:val="20"/>
          <w:lang w:eastAsia="en-AU"/>
        </w:rPr>
        <w:t xml:space="preserve">With most educators acknowledging this gender bias in the media, it is understandable that </w:t>
      </w:r>
      <w:r w:rsidR="00690A5A" w:rsidRPr="00DD6A0D">
        <w:rPr>
          <w:rFonts w:asciiTheme="majorHAnsi" w:eastAsia="Times New Roman" w:hAnsiTheme="majorHAnsi" w:cstheme="majorHAnsi"/>
          <w:szCs w:val="20"/>
          <w:lang w:eastAsia="en-AU"/>
        </w:rPr>
        <w:t xml:space="preserve">only </w:t>
      </w:r>
      <w:r w:rsidR="00DD6A0D" w:rsidRPr="00DD6A0D">
        <w:rPr>
          <w:rFonts w:asciiTheme="majorHAnsi" w:eastAsia="Times New Roman" w:hAnsiTheme="majorHAnsi" w:cstheme="majorHAnsi"/>
          <w:szCs w:val="20"/>
          <w:lang w:eastAsia="en-AU"/>
        </w:rPr>
        <w:t xml:space="preserve">a quarter </w:t>
      </w:r>
      <w:r w:rsidR="00690A5A" w:rsidRPr="00DD6A0D">
        <w:rPr>
          <w:rFonts w:asciiTheme="majorHAnsi" w:eastAsia="Times New Roman" w:hAnsiTheme="majorHAnsi" w:cstheme="majorHAnsi"/>
          <w:szCs w:val="20"/>
          <w:lang w:eastAsia="en-AU"/>
        </w:rPr>
        <w:t>(</w:t>
      </w:r>
      <w:r w:rsidR="00DD6A0D" w:rsidRPr="00DD6A0D">
        <w:rPr>
          <w:rFonts w:asciiTheme="majorHAnsi" w:eastAsia="Times New Roman" w:hAnsiTheme="majorHAnsi" w:cstheme="majorHAnsi"/>
          <w:szCs w:val="20"/>
          <w:lang w:eastAsia="en-AU"/>
        </w:rPr>
        <w:t>24</w:t>
      </w:r>
      <w:r w:rsidR="00690A5A" w:rsidRPr="00DD6A0D">
        <w:rPr>
          <w:rFonts w:asciiTheme="majorHAnsi" w:eastAsia="Times New Roman" w:hAnsiTheme="majorHAnsi" w:cstheme="majorHAnsi"/>
          <w:szCs w:val="20"/>
          <w:lang w:eastAsia="en-AU"/>
        </w:rPr>
        <w:t xml:space="preserve">%) agree </w:t>
      </w:r>
      <w:r w:rsidRPr="00DD6A0D">
        <w:rPr>
          <w:rFonts w:asciiTheme="majorHAnsi" w:eastAsia="Times New Roman" w:hAnsiTheme="majorHAnsi" w:cstheme="majorHAnsi"/>
          <w:szCs w:val="20"/>
          <w:lang w:eastAsia="en-AU"/>
        </w:rPr>
        <w:t>that there is too much emphasis on getting girls into STEM</w:t>
      </w:r>
      <w:r w:rsidR="00DD6A0D" w:rsidRPr="00DD6A0D">
        <w:rPr>
          <w:rFonts w:asciiTheme="majorHAnsi" w:eastAsia="Times New Roman" w:hAnsiTheme="majorHAnsi" w:cstheme="majorHAnsi"/>
          <w:szCs w:val="20"/>
          <w:lang w:eastAsia="en-AU"/>
        </w:rPr>
        <w:t xml:space="preserve">, although this has </w:t>
      </w:r>
      <w:r w:rsidR="00DD6A0D" w:rsidRPr="00C13797">
        <w:rPr>
          <w:rFonts w:asciiTheme="majorHAnsi" w:eastAsia="Times New Roman" w:hAnsiTheme="majorHAnsi" w:cstheme="majorHAnsi"/>
          <w:szCs w:val="20"/>
          <w:lang w:eastAsia="en-AU"/>
        </w:rPr>
        <w:t>increased slightly this wave.</w:t>
      </w:r>
    </w:p>
    <w:p w14:paraId="5F891627" w14:textId="674C15B6" w:rsidR="0076576D" w:rsidRPr="00C13797" w:rsidRDefault="0076576D" w:rsidP="0076576D">
      <w:pPr>
        <w:rPr>
          <w:rFonts w:asciiTheme="majorHAnsi" w:eastAsia="Times New Roman" w:hAnsiTheme="majorHAnsi" w:cstheme="majorHAnsi"/>
          <w:szCs w:val="20"/>
          <w:lang w:eastAsia="en-AU"/>
        </w:rPr>
      </w:pPr>
      <w:r w:rsidRPr="00C13797">
        <w:rPr>
          <w:rFonts w:asciiTheme="majorHAnsi" w:eastAsia="Times New Roman" w:hAnsiTheme="majorHAnsi" w:cstheme="majorHAnsi"/>
          <w:szCs w:val="20"/>
          <w:lang w:eastAsia="en-AU"/>
        </w:rPr>
        <w:t>However, while most agree STEM is presented positively,</w:t>
      </w:r>
      <w:r w:rsidR="00831958" w:rsidRPr="00C13797">
        <w:rPr>
          <w:rFonts w:asciiTheme="majorHAnsi" w:eastAsia="Times New Roman" w:hAnsiTheme="majorHAnsi" w:cstheme="majorHAnsi"/>
          <w:szCs w:val="20"/>
          <w:lang w:eastAsia="en-AU"/>
        </w:rPr>
        <w:t xml:space="preserve"> </w:t>
      </w:r>
      <w:r w:rsidR="00C13797" w:rsidRPr="00C13797">
        <w:rPr>
          <w:rFonts w:asciiTheme="majorHAnsi" w:eastAsia="Times New Roman" w:hAnsiTheme="majorHAnsi" w:cstheme="majorHAnsi"/>
          <w:szCs w:val="20"/>
          <w:lang w:eastAsia="en-AU"/>
        </w:rPr>
        <w:t>two thirds</w:t>
      </w:r>
      <w:r w:rsidRPr="00C13797">
        <w:rPr>
          <w:rFonts w:asciiTheme="majorHAnsi" w:eastAsia="Times New Roman" w:hAnsiTheme="majorHAnsi" w:cstheme="majorHAnsi"/>
          <w:szCs w:val="20"/>
          <w:lang w:eastAsia="en-AU"/>
        </w:rPr>
        <w:t xml:space="preserve"> (</w:t>
      </w:r>
      <w:r w:rsidR="00C13797" w:rsidRPr="00C13797">
        <w:rPr>
          <w:rFonts w:asciiTheme="majorHAnsi" w:eastAsia="Times New Roman" w:hAnsiTheme="majorHAnsi" w:cstheme="majorHAnsi"/>
          <w:szCs w:val="20"/>
          <w:lang w:eastAsia="en-AU"/>
        </w:rPr>
        <w:t>64</w:t>
      </w:r>
      <w:r w:rsidRPr="00C13797">
        <w:rPr>
          <w:rFonts w:asciiTheme="majorHAnsi" w:eastAsia="Times New Roman" w:hAnsiTheme="majorHAnsi" w:cstheme="majorHAnsi"/>
          <w:szCs w:val="20"/>
          <w:lang w:eastAsia="en-AU"/>
        </w:rPr>
        <w:t xml:space="preserve">%) agree that the portrayal of STEM in the media is very stereotypical (i.e. white lab coats) and </w:t>
      </w:r>
      <w:r w:rsidR="00831958" w:rsidRPr="00C13797">
        <w:rPr>
          <w:rFonts w:asciiTheme="majorHAnsi" w:eastAsia="Times New Roman" w:hAnsiTheme="majorHAnsi" w:cstheme="majorHAnsi"/>
          <w:szCs w:val="20"/>
          <w:lang w:eastAsia="en-AU"/>
        </w:rPr>
        <w:t>only 1</w:t>
      </w:r>
      <w:r w:rsidR="00C13797" w:rsidRPr="00C13797">
        <w:rPr>
          <w:rFonts w:asciiTheme="majorHAnsi" w:eastAsia="Times New Roman" w:hAnsiTheme="majorHAnsi" w:cstheme="majorHAnsi"/>
          <w:szCs w:val="20"/>
          <w:lang w:eastAsia="en-AU"/>
        </w:rPr>
        <w:t>9</w:t>
      </w:r>
      <w:r w:rsidR="00831958" w:rsidRPr="00C13797">
        <w:rPr>
          <w:rFonts w:asciiTheme="majorHAnsi" w:eastAsia="Times New Roman" w:hAnsiTheme="majorHAnsi" w:cstheme="majorHAnsi"/>
          <w:szCs w:val="20"/>
          <w:lang w:eastAsia="en-AU"/>
        </w:rPr>
        <w:t xml:space="preserve">% agree that </w:t>
      </w:r>
      <w:r w:rsidRPr="00C13797">
        <w:rPr>
          <w:rFonts w:asciiTheme="majorHAnsi" w:eastAsia="Times New Roman" w:hAnsiTheme="majorHAnsi" w:cstheme="majorHAnsi"/>
          <w:szCs w:val="20"/>
          <w:lang w:eastAsia="en-AU"/>
        </w:rPr>
        <w:t xml:space="preserve">all four STEM areas of study are equally presented in the media. </w:t>
      </w:r>
    </w:p>
    <w:p w14:paraId="2923C969" w14:textId="31065054" w:rsidR="0076576D" w:rsidRPr="00380743" w:rsidRDefault="0076576D" w:rsidP="0076576D">
      <w:pPr>
        <w:pStyle w:val="Caption"/>
        <w:keepNext/>
        <w:rPr>
          <w:rStyle w:val="Figuretitle"/>
          <w:b/>
          <w:i w:val="0"/>
          <w:sz w:val="24"/>
        </w:rPr>
      </w:pPr>
      <w:r w:rsidRPr="00380743">
        <w:rPr>
          <w:rStyle w:val="Figuretitle"/>
          <w:b/>
          <w:i w:val="0"/>
          <w:sz w:val="24"/>
        </w:rPr>
        <w:t xml:space="preserve">Figure </w:t>
      </w:r>
      <w:r w:rsidRPr="00380743">
        <w:rPr>
          <w:rStyle w:val="Figuretitle"/>
          <w:b/>
          <w:i w:val="0"/>
          <w:sz w:val="24"/>
        </w:rPr>
        <w:fldChar w:fldCharType="begin"/>
      </w:r>
      <w:r w:rsidRPr="00380743">
        <w:rPr>
          <w:rStyle w:val="Figuretitle"/>
          <w:b/>
          <w:i w:val="0"/>
          <w:sz w:val="24"/>
        </w:rPr>
        <w:instrText xml:space="preserve"> SEQ Figure \* ARABIC </w:instrText>
      </w:r>
      <w:r w:rsidRPr="00380743">
        <w:rPr>
          <w:rStyle w:val="Figuretitle"/>
          <w:b/>
          <w:i w:val="0"/>
          <w:sz w:val="24"/>
        </w:rPr>
        <w:fldChar w:fldCharType="separate"/>
      </w:r>
      <w:r w:rsidR="00F34B32">
        <w:rPr>
          <w:rStyle w:val="Figuretitle"/>
          <w:b/>
          <w:i w:val="0"/>
          <w:noProof/>
          <w:sz w:val="24"/>
        </w:rPr>
        <w:t>33</w:t>
      </w:r>
      <w:r w:rsidRPr="00380743">
        <w:rPr>
          <w:rStyle w:val="Figuretitle"/>
          <w:b/>
          <w:i w:val="0"/>
          <w:sz w:val="24"/>
        </w:rPr>
        <w:fldChar w:fldCharType="end"/>
      </w:r>
      <w:r w:rsidRPr="00380743">
        <w:rPr>
          <w:rStyle w:val="Figuretitle"/>
          <w:b/>
          <w:i w:val="0"/>
          <w:sz w:val="24"/>
        </w:rPr>
        <w:t>: Agreement with statements about STEM portrayals in the media</w:t>
      </w:r>
      <w:r w:rsidR="006A5C16" w:rsidRPr="00380743">
        <w:rPr>
          <w:rStyle w:val="Figuretitle"/>
          <w:b/>
          <w:i w:val="0"/>
          <w:sz w:val="24"/>
        </w:rPr>
        <w:t xml:space="preserve"> (net: slightly</w:t>
      </w:r>
      <w:r w:rsidR="001D400E" w:rsidRPr="00380743">
        <w:rPr>
          <w:rStyle w:val="Figuretitle"/>
          <w:b/>
          <w:i w:val="0"/>
          <w:sz w:val="24"/>
        </w:rPr>
        <w:t xml:space="preserve"> </w:t>
      </w:r>
      <w:r w:rsidR="006A5C16" w:rsidRPr="00380743">
        <w:rPr>
          <w:rStyle w:val="Figuretitle"/>
          <w:b/>
          <w:i w:val="0"/>
          <w:sz w:val="24"/>
        </w:rPr>
        <w:t>/</w:t>
      </w:r>
      <w:r w:rsidR="001D400E" w:rsidRPr="00380743">
        <w:rPr>
          <w:rStyle w:val="Figuretitle"/>
          <w:b/>
          <w:i w:val="0"/>
          <w:sz w:val="24"/>
        </w:rPr>
        <w:t xml:space="preserve"> </w:t>
      </w:r>
      <w:r w:rsidR="006A5C16" w:rsidRPr="00380743">
        <w:rPr>
          <w:rStyle w:val="Figuretitle"/>
          <w:b/>
          <w:i w:val="0"/>
          <w:sz w:val="24"/>
        </w:rPr>
        <w:t>strongly agree)</w:t>
      </w:r>
      <w:r w:rsidRPr="00380743">
        <w:rPr>
          <w:rStyle w:val="Figuretitle"/>
          <w:b/>
          <w:i w:val="0"/>
          <w:sz w:val="24"/>
        </w:rPr>
        <w:t xml:space="preserve">. </w:t>
      </w:r>
    </w:p>
    <w:p w14:paraId="5CF2828E" w14:textId="0C357C8C" w:rsidR="0076576D" w:rsidRPr="00380743" w:rsidRDefault="00CA501A" w:rsidP="00BA74F5">
      <w:pPr>
        <w:pStyle w:val="Caption"/>
        <w:keepNext/>
        <w:spacing w:before="120"/>
        <w:rPr>
          <w:b/>
          <w:i w:val="0"/>
          <w:iCs w:val="0"/>
          <w:szCs w:val="22"/>
        </w:rPr>
      </w:pPr>
      <w:r w:rsidRPr="00380743">
        <w:rPr>
          <w:b/>
          <w:i w:val="0"/>
          <w:iCs w:val="0"/>
          <w:szCs w:val="22"/>
        </w:rPr>
        <w:t>Q. Below is a list of statements of how STEM is currently presented to young people in the media</w:t>
      </w:r>
      <w:r w:rsidR="00450D7A" w:rsidRPr="00380743">
        <w:rPr>
          <w:b/>
          <w:i w:val="0"/>
          <w:iCs w:val="0"/>
          <w:szCs w:val="22"/>
        </w:rPr>
        <w:t>.</w:t>
      </w:r>
      <w:r w:rsidRPr="00380743">
        <w:rPr>
          <w:b/>
          <w:i w:val="0"/>
          <w:iCs w:val="0"/>
          <w:szCs w:val="22"/>
        </w:rPr>
        <w:t xml:space="preserve"> Please indicate how much you agree or disagree with these statements. </w:t>
      </w:r>
    </w:p>
    <w:p w14:paraId="7D2EE43D" w14:textId="6A9D4DCF" w:rsidR="0076576D" w:rsidRPr="00380743" w:rsidRDefault="00844299" w:rsidP="00844299">
      <w:r w:rsidRPr="00380743">
        <w:rPr>
          <w:noProof/>
        </w:rPr>
        <w:drawing>
          <wp:inline distT="0" distB="0" distL="0" distR="0" wp14:anchorId="325BDA0E" wp14:editId="36CD5EF1">
            <wp:extent cx="5727700" cy="4257675"/>
            <wp:effectExtent l="0" t="0" r="6350" b="0"/>
            <wp:docPr id="353709774" name="Chart 1" descr="Figure 33: Bar chart showing net agreement (net: slightly/strongly agree) with statements about STEM portrayals in the media. The data is split by wave.">
              <a:extLst xmlns:a="http://schemas.openxmlformats.org/drawingml/2006/main">
                <a:ext uri="{FF2B5EF4-FFF2-40B4-BE49-F238E27FC236}">
                  <a16:creationId xmlns:a16="http://schemas.microsoft.com/office/drawing/2014/main" id="{59BF00F4-F9BC-45FC-B789-D4B3304F1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A57CFB" w:rsidRPr="00380743">
        <w:rPr>
          <w:sz w:val="18"/>
        </w:rPr>
        <w:t>Base: unweighted</w:t>
      </w:r>
      <w:r w:rsidR="0076576D" w:rsidRPr="00380743">
        <w:rPr>
          <w:sz w:val="18"/>
        </w:rPr>
        <w:t xml:space="preserve"> </w:t>
      </w:r>
      <w:r w:rsidR="009D2F77" w:rsidRPr="00380743">
        <w:rPr>
          <w:sz w:val="18"/>
        </w:rPr>
        <w:t>wave 1 – 8</w:t>
      </w:r>
      <w:r w:rsidR="003054A3" w:rsidRPr="00380743">
        <w:rPr>
          <w:sz w:val="18"/>
        </w:rPr>
        <w:t>44</w:t>
      </w:r>
      <w:r w:rsidR="009D2F77" w:rsidRPr="00380743">
        <w:rPr>
          <w:sz w:val="18"/>
        </w:rPr>
        <w:t xml:space="preserve">, </w:t>
      </w:r>
      <w:r w:rsidR="00442B3A" w:rsidRPr="00380743">
        <w:rPr>
          <w:sz w:val="18"/>
        </w:rPr>
        <w:t xml:space="preserve">wave 2 </w:t>
      </w:r>
      <w:r w:rsidR="00380743">
        <w:rPr>
          <w:sz w:val="18"/>
        </w:rPr>
        <w:t>–</w:t>
      </w:r>
      <w:r w:rsidR="00442B3A" w:rsidRPr="00380743">
        <w:rPr>
          <w:sz w:val="18"/>
        </w:rPr>
        <w:t xml:space="preserve"> 7</w:t>
      </w:r>
      <w:r w:rsidR="003054A3" w:rsidRPr="00380743">
        <w:rPr>
          <w:sz w:val="18"/>
        </w:rPr>
        <w:t>3</w:t>
      </w:r>
      <w:r w:rsidR="00511F6A" w:rsidRPr="00380743">
        <w:rPr>
          <w:sz w:val="18"/>
        </w:rPr>
        <w:t>0</w:t>
      </w:r>
      <w:r w:rsidR="00380743">
        <w:rPr>
          <w:sz w:val="18"/>
        </w:rPr>
        <w:t>, wave 3 - 801</w:t>
      </w:r>
      <w:r w:rsidR="0076576D" w:rsidRPr="00380743">
        <w:rPr>
          <w:sz w:val="18"/>
        </w:rPr>
        <w:t xml:space="preserve">. Sample was split in half to reduce survey fatigue (a maximum of </w:t>
      </w:r>
      <w:r w:rsidR="00397642">
        <w:rPr>
          <w:sz w:val="18"/>
        </w:rPr>
        <w:t>390</w:t>
      </w:r>
      <w:r w:rsidR="0076576D" w:rsidRPr="00380743">
        <w:rPr>
          <w:sz w:val="18"/>
        </w:rPr>
        <w:t xml:space="preserve"> saw each answer option). </w:t>
      </w:r>
    </w:p>
    <w:p w14:paraId="0AF6EE67" w14:textId="1DF3DBB3" w:rsidR="0076576D" w:rsidRPr="002B0278" w:rsidRDefault="0076576D" w:rsidP="00F40A5F">
      <w:pPr>
        <w:spacing w:after="200" w:line="276" w:lineRule="auto"/>
        <w:rPr>
          <w:rFonts w:asciiTheme="majorHAnsi" w:eastAsia="Times New Roman" w:hAnsiTheme="majorHAnsi" w:cstheme="majorHAnsi"/>
          <w:szCs w:val="20"/>
          <w:lang w:eastAsia="en-AU"/>
        </w:rPr>
      </w:pPr>
      <w:r w:rsidRPr="002B0278">
        <w:rPr>
          <w:rFonts w:asciiTheme="majorHAnsi" w:eastAsia="Times New Roman" w:hAnsiTheme="majorHAnsi" w:cstheme="majorHAnsi"/>
          <w:szCs w:val="20"/>
          <w:lang w:eastAsia="en-AU"/>
        </w:rPr>
        <w:t xml:space="preserve">There </w:t>
      </w:r>
      <w:r w:rsidR="00D04245" w:rsidRPr="002B0278">
        <w:rPr>
          <w:rFonts w:asciiTheme="majorHAnsi" w:eastAsia="Times New Roman" w:hAnsiTheme="majorHAnsi" w:cstheme="majorHAnsi"/>
          <w:szCs w:val="20"/>
          <w:lang w:eastAsia="en-AU"/>
        </w:rPr>
        <w:t>were</w:t>
      </w:r>
      <w:r w:rsidRPr="002B0278">
        <w:rPr>
          <w:rFonts w:asciiTheme="majorHAnsi" w:eastAsia="Times New Roman" w:hAnsiTheme="majorHAnsi" w:cstheme="majorHAnsi"/>
          <w:szCs w:val="20"/>
          <w:lang w:eastAsia="en-AU"/>
        </w:rPr>
        <w:t xml:space="preserve"> very few demographic differences in attitudes towards media presentation of STEM</w:t>
      </w:r>
      <w:r w:rsidR="00D04245" w:rsidRPr="002B0278">
        <w:rPr>
          <w:rFonts w:asciiTheme="majorHAnsi" w:eastAsia="Times New Roman" w:hAnsiTheme="majorHAnsi" w:cstheme="majorHAnsi"/>
          <w:szCs w:val="20"/>
          <w:lang w:eastAsia="en-AU"/>
        </w:rPr>
        <w:t xml:space="preserve"> this wave, similar to the previous wave</w:t>
      </w:r>
      <w:r w:rsidRPr="002B0278">
        <w:rPr>
          <w:rFonts w:asciiTheme="majorHAnsi" w:eastAsia="Times New Roman" w:hAnsiTheme="majorHAnsi" w:cstheme="majorHAnsi"/>
          <w:szCs w:val="20"/>
          <w:lang w:eastAsia="en-AU"/>
        </w:rPr>
        <w:t xml:space="preserve">. </w:t>
      </w:r>
      <w:r w:rsidR="008514CD" w:rsidRPr="002B0278">
        <w:rPr>
          <w:rFonts w:asciiTheme="majorHAnsi" w:eastAsia="Times New Roman" w:hAnsiTheme="majorHAnsi" w:cstheme="majorHAnsi"/>
          <w:szCs w:val="20"/>
          <w:lang w:eastAsia="en-AU"/>
        </w:rPr>
        <w:t>Primary teachers were more likely than secondary teachers to agree that STEM is not really covered in the media at all (</w:t>
      </w:r>
      <w:r w:rsidR="002B0278" w:rsidRPr="002B0278">
        <w:rPr>
          <w:rFonts w:asciiTheme="majorHAnsi" w:eastAsia="Times New Roman" w:hAnsiTheme="majorHAnsi" w:cstheme="majorHAnsi"/>
          <w:szCs w:val="20"/>
          <w:lang w:eastAsia="en-AU"/>
        </w:rPr>
        <w:t>44% vs 25%).</w:t>
      </w:r>
    </w:p>
    <w:p w14:paraId="790B39F3" w14:textId="77777777" w:rsidR="0076576D" w:rsidRPr="002B0278" w:rsidRDefault="0076576D" w:rsidP="005942CA">
      <w:pPr>
        <w:pStyle w:val="Heading3"/>
        <w:rPr>
          <w:rFonts w:cstheme="majorHAnsi"/>
        </w:rPr>
      </w:pPr>
      <w:bookmarkStart w:id="253" w:name="_Toc67930930"/>
      <w:bookmarkStart w:id="254" w:name="_Toc120267618"/>
      <w:bookmarkStart w:id="255" w:name="_Toc205798104"/>
      <w:r w:rsidRPr="002B0278">
        <w:rPr>
          <w:rFonts w:cstheme="majorHAnsi"/>
        </w:rPr>
        <w:t>Bias in careers</w:t>
      </w:r>
      <w:bookmarkEnd w:id="253"/>
      <w:bookmarkEnd w:id="254"/>
      <w:bookmarkEnd w:id="255"/>
    </w:p>
    <w:p w14:paraId="6DFC8B90" w14:textId="77777777" w:rsidR="00B91CE2" w:rsidRPr="002B0278" w:rsidRDefault="0076576D" w:rsidP="0076576D">
      <w:pPr>
        <w:rPr>
          <w:rFonts w:asciiTheme="majorHAnsi" w:eastAsia="Times New Roman" w:hAnsiTheme="majorHAnsi" w:cstheme="majorHAnsi"/>
          <w:szCs w:val="20"/>
          <w:lang w:eastAsia="en-AU"/>
        </w:rPr>
      </w:pPr>
      <w:r w:rsidRPr="002B0278">
        <w:rPr>
          <w:rFonts w:asciiTheme="majorHAnsi" w:eastAsia="Times New Roman" w:hAnsiTheme="majorHAnsi" w:cstheme="majorHAnsi"/>
          <w:szCs w:val="20"/>
          <w:lang w:eastAsia="en-AU"/>
        </w:rPr>
        <w:t xml:space="preserve">To attain educators’ perspectives on the relationship between STEM skills and future career opportunities, respondents were presented with a list of statements and asked how much they agreed or disagreed with each one. </w:t>
      </w:r>
    </w:p>
    <w:p w14:paraId="70ABEC97" w14:textId="77777777" w:rsidR="00036355" w:rsidRDefault="0076576D" w:rsidP="0076576D">
      <w:pPr>
        <w:rPr>
          <w:rFonts w:asciiTheme="majorHAnsi" w:eastAsia="Times New Roman" w:hAnsiTheme="majorHAnsi" w:cstheme="majorHAnsi"/>
          <w:szCs w:val="20"/>
          <w:lang w:eastAsia="en-AU"/>
        </w:rPr>
      </w:pPr>
      <w:r w:rsidRPr="00036355">
        <w:rPr>
          <w:rFonts w:asciiTheme="majorHAnsi" w:eastAsia="Times New Roman" w:hAnsiTheme="majorHAnsi" w:cstheme="majorHAnsi"/>
          <w:szCs w:val="20"/>
          <w:lang w:eastAsia="en-AU"/>
        </w:rPr>
        <w:t>The results revealed a general consensus that STEM skills are important for the Australian economy (9</w:t>
      </w:r>
      <w:r w:rsidR="00D552F8" w:rsidRPr="00036355">
        <w:rPr>
          <w:rFonts w:asciiTheme="majorHAnsi" w:eastAsia="Times New Roman" w:hAnsiTheme="majorHAnsi" w:cstheme="majorHAnsi"/>
          <w:szCs w:val="20"/>
          <w:lang w:eastAsia="en-AU"/>
        </w:rPr>
        <w:t>7</w:t>
      </w:r>
      <w:r w:rsidRPr="00036355">
        <w:rPr>
          <w:rFonts w:asciiTheme="majorHAnsi" w:eastAsia="Times New Roman" w:hAnsiTheme="majorHAnsi" w:cstheme="majorHAnsi"/>
          <w:szCs w:val="20"/>
          <w:lang w:eastAsia="en-AU"/>
        </w:rPr>
        <w:t>% agree). Similarly, more than 90% agreed that STEM skills are applied in everyday life, that there is an increasing number of jobs requiring these skills and that STEM is cultivated from a young age. However, one in ten (1</w:t>
      </w:r>
      <w:r w:rsidR="009A17AC" w:rsidRPr="00036355">
        <w:rPr>
          <w:rFonts w:asciiTheme="majorHAnsi" w:eastAsia="Times New Roman" w:hAnsiTheme="majorHAnsi" w:cstheme="majorHAnsi"/>
          <w:szCs w:val="20"/>
          <w:lang w:eastAsia="en-AU"/>
        </w:rPr>
        <w:t>0</w:t>
      </w:r>
      <w:r w:rsidRPr="00036355">
        <w:rPr>
          <w:rFonts w:asciiTheme="majorHAnsi" w:eastAsia="Times New Roman" w:hAnsiTheme="majorHAnsi" w:cstheme="majorHAnsi"/>
          <w:szCs w:val="20"/>
          <w:lang w:eastAsia="en-AU"/>
        </w:rPr>
        <w:t>%) disagreed that these skills will provide job security in the future and two in ten (</w:t>
      </w:r>
      <w:r w:rsidR="0001727D" w:rsidRPr="00036355">
        <w:rPr>
          <w:rFonts w:asciiTheme="majorHAnsi" w:eastAsia="Times New Roman" w:hAnsiTheme="majorHAnsi" w:cstheme="majorHAnsi"/>
          <w:szCs w:val="20"/>
          <w:lang w:eastAsia="en-AU"/>
        </w:rPr>
        <w:t>1</w:t>
      </w:r>
      <w:r w:rsidR="009A17AC" w:rsidRPr="00036355">
        <w:rPr>
          <w:rFonts w:asciiTheme="majorHAnsi" w:eastAsia="Times New Roman" w:hAnsiTheme="majorHAnsi" w:cstheme="majorHAnsi"/>
          <w:szCs w:val="20"/>
          <w:lang w:eastAsia="en-AU"/>
        </w:rPr>
        <w:t>8</w:t>
      </w:r>
      <w:r w:rsidRPr="00036355">
        <w:rPr>
          <w:rFonts w:asciiTheme="majorHAnsi" w:eastAsia="Times New Roman" w:hAnsiTheme="majorHAnsi" w:cstheme="majorHAnsi"/>
          <w:szCs w:val="20"/>
          <w:lang w:eastAsia="en-AU"/>
        </w:rPr>
        <w:t>%) disagreed that that there are many STEM graduate roles available.</w:t>
      </w:r>
    </w:p>
    <w:p w14:paraId="2B128AAD" w14:textId="0C109ACB" w:rsidR="0076576D" w:rsidRPr="00036355" w:rsidRDefault="00036355"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 xml:space="preserve">Two new statements were added in wave 3 to understand perceptions of STEM careers’ flexibility and work-life balance. </w:t>
      </w:r>
      <w:r w:rsidR="00A97643">
        <w:rPr>
          <w:rFonts w:asciiTheme="majorHAnsi" w:eastAsia="Times New Roman" w:hAnsiTheme="majorHAnsi" w:cstheme="majorHAnsi"/>
          <w:szCs w:val="20"/>
          <w:lang w:eastAsia="en-AU"/>
        </w:rPr>
        <w:t>Almost 9 in 10 (85%) agreed that STEM careers offer flexibility, while three quarters (7</w:t>
      </w:r>
      <w:r w:rsidR="00850824">
        <w:rPr>
          <w:rFonts w:asciiTheme="majorHAnsi" w:eastAsia="Times New Roman" w:hAnsiTheme="majorHAnsi" w:cstheme="majorHAnsi"/>
          <w:szCs w:val="20"/>
          <w:lang w:eastAsia="en-AU"/>
        </w:rPr>
        <w:t>3</w:t>
      </w:r>
      <w:r w:rsidR="00A97643">
        <w:rPr>
          <w:rFonts w:asciiTheme="majorHAnsi" w:eastAsia="Times New Roman" w:hAnsiTheme="majorHAnsi" w:cstheme="majorHAnsi"/>
          <w:szCs w:val="20"/>
          <w:lang w:eastAsia="en-AU"/>
        </w:rPr>
        <w:t>%) agreed that STEM careers offer good work-life balance.</w:t>
      </w:r>
      <w:r w:rsidR="0076576D" w:rsidRPr="00036355">
        <w:rPr>
          <w:rFonts w:asciiTheme="majorHAnsi" w:eastAsia="Times New Roman" w:hAnsiTheme="majorHAnsi" w:cstheme="majorHAnsi"/>
          <w:szCs w:val="20"/>
          <w:lang w:eastAsia="en-AU"/>
        </w:rPr>
        <w:t xml:space="preserve"> </w:t>
      </w:r>
      <w:r w:rsidR="005D4966">
        <w:rPr>
          <w:rFonts w:asciiTheme="majorHAnsi" w:eastAsia="Times New Roman" w:hAnsiTheme="majorHAnsi" w:cstheme="majorHAnsi"/>
          <w:szCs w:val="20"/>
          <w:lang w:eastAsia="en-AU"/>
        </w:rPr>
        <w:t xml:space="preserve">Both of these </w:t>
      </w:r>
      <w:r w:rsidR="000C5E96">
        <w:rPr>
          <w:rFonts w:asciiTheme="majorHAnsi" w:eastAsia="Times New Roman" w:hAnsiTheme="majorHAnsi" w:cstheme="majorHAnsi"/>
          <w:szCs w:val="20"/>
          <w:lang w:eastAsia="en-AU"/>
        </w:rPr>
        <w:t>values</w:t>
      </w:r>
      <w:r w:rsidR="005D4966">
        <w:rPr>
          <w:rFonts w:asciiTheme="majorHAnsi" w:eastAsia="Times New Roman" w:hAnsiTheme="majorHAnsi" w:cstheme="majorHAnsi"/>
          <w:szCs w:val="20"/>
          <w:lang w:eastAsia="en-AU"/>
        </w:rPr>
        <w:t xml:space="preserve"> have consistently been highlighted as important for younger generations, so it is positive to see </w:t>
      </w:r>
      <w:r w:rsidR="005B67E4">
        <w:rPr>
          <w:rFonts w:asciiTheme="majorHAnsi" w:eastAsia="Times New Roman" w:hAnsiTheme="majorHAnsi" w:cstheme="majorHAnsi"/>
          <w:szCs w:val="20"/>
          <w:lang w:eastAsia="en-AU"/>
        </w:rPr>
        <w:t xml:space="preserve">that educators feel </w:t>
      </w:r>
      <w:r w:rsidR="003828C9">
        <w:rPr>
          <w:rFonts w:asciiTheme="majorHAnsi" w:eastAsia="Times New Roman" w:hAnsiTheme="majorHAnsi" w:cstheme="majorHAnsi"/>
          <w:szCs w:val="20"/>
          <w:lang w:eastAsia="en-AU"/>
        </w:rPr>
        <w:t>STEM careers</w:t>
      </w:r>
      <w:r w:rsidR="005B67E4">
        <w:rPr>
          <w:rFonts w:asciiTheme="majorHAnsi" w:eastAsia="Times New Roman" w:hAnsiTheme="majorHAnsi" w:cstheme="majorHAnsi"/>
          <w:szCs w:val="20"/>
          <w:lang w:eastAsia="en-AU"/>
        </w:rPr>
        <w:t xml:space="preserve"> can offer them</w:t>
      </w:r>
      <w:r w:rsidR="003828C9">
        <w:rPr>
          <w:rFonts w:asciiTheme="majorHAnsi" w:eastAsia="Times New Roman" w:hAnsiTheme="majorHAnsi" w:cstheme="majorHAnsi"/>
          <w:szCs w:val="20"/>
          <w:lang w:eastAsia="en-AU"/>
        </w:rPr>
        <w:t xml:space="preserve"> these things</w:t>
      </w:r>
      <w:r w:rsidR="005B67E4">
        <w:rPr>
          <w:rFonts w:asciiTheme="majorHAnsi" w:eastAsia="Times New Roman" w:hAnsiTheme="majorHAnsi" w:cstheme="majorHAnsi"/>
          <w:szCs w:val="20"/>
          <w:lang w:eastAsia="en-AU"/>
        </w:rPr>
        <w:t>.</w:t>
      </w:r>
    </w:p>
    <w:p w14:paraId="4678DFE5" w14:textId="04D6585C" w:rsidR="004E5F45" w:rsidRPr="006B6098" w:rsidRDefault="0076576D" w:rsidP="004E5F45">
      <w:pPr>
        <w:rPr>
          <w:rFonts w:asciiTheme="majorHAnsi" w:eastAsia="Times New Roman" w:hAnsiTheme="majorHAnsi" w:cstheme="majorHAnsi"/>
          <w:szCs w:val="20"/>
          <w:lang w:eastAsia="en-AU"/>
        </w:rPr>
      </w:pPr>
      <w:r w:rsidRPr="006B6098">
        <w:rPr>
          <w:rFonts w:asciiTheme="majorHAnsi" w:eastAsia="Times New Roman" w:hAnsiTheme="majorHAnsi" w:cstheme="majorHAnsi"/>
          <w:szCs w:val="20"/>
          <w:lang w:eastAsia="en-AU"/>
        </w:rPr>
        <w:t xml:space="preserve">When it came to understanding the role that gender plays in STEM careers, </w:t>
      </w:r>
      <w:r w:rsidR="00AC2C7F" w:rsidRPr="006B6098">
        <w:rPr>
          <w:rFonts w:asciiTheme="majorHAnsi" w:eastAsia="Times New Roman" w:hAnsiTheme="majorHAnsi" w:cstheme="majorHAnsi"/>
          <w:szCs w:val="20"/>
          <w:lang w:eastAsia="en-AU"/>
        </w:rPr>
        <w:t>three in five</w:t>
      </w:r>
      <w:r w:rsidRPr="006B6098">
        <w:rPr>
          <w:rFonts w:asciiTheme="majorHAnsi" w:eastAsia="Times New Roman" w:hAnsiTheme="majorHAnsi" w:cstheme="majorHAnsi"/>
          <w:szCs w:val="20"/>
          <w:lang w:eastAsia="en-AU"/>
        </w:rPr>
        <w:t xml:space="preserve"> educators (6</w:t>
      </w:r>
      <w:r w:rsidR="00AC2C7F" w:rsidRPr="006B6098">
        <w:rPr>
          <w:rFonts w:asciiTheme="majorHAnsi" w:eastAsia="Times New Roman" w:hAnsiTheme="majorHAnsi" w:cstheme="majorHAnsi"/>
          <w:szCs w:val="20"/>
          <w:lang w:eastAsia="en-AU"/>
        </w:rPr>
        <w:t>0</w:t>
      </w:r>
      <w:r w:rsidRPr="006B6098">
        <w:rPr>
          <w:rFonts w:asciiTheme="majorHAnsi" w:eastAsia="Times New Roman" w:hAnsiTheme="majorHAnsi" w:cstheme="majorHAnsi"/>
          <w:szCs w:val="20"/>
          <w:lang w:eastAsia="en-AU"/>
        </w:rPr>
        <w:t>%) agreed that boys and girls have the same career opportunities in STEM fields</w:t>
      </w:r>
      <w:r w:rsidR="00AC2C7F" w:rsidRPr="006B6098">
        <w:rPr>
          <w:rFonts w:asciiTheme="majorHAnsi" w:eastAsia="Times New Roman" w:hAnsiTheme="majorHAnsi" w:cstheme="majorHAnsi"/>
          <w:szCs w:val="20"/>
          <w:lang w:eastAsia="en-AU"/>
        </w:rPr>
        <w:t>, with men being more likely to agree with this statement (7</w:t>
      </w:r>
      <w:r w:rsidR="00161116" w:rsidRPr="006B6098">
        <w:rPr>
          <w:rFonts w:asciiTheme="majorHAnsi" w:eastAsia="Times New Roman" w:hAnsiTheme="majorHAnsi" w:cstheme="majorHAnsi"/>
          <w:szCs w:val="20"/>
          <w:lang w:eastAsia="en-AU"/>
        </w:rPr>
        <w:t>5</w:t>
      </w:r>
      <w:r w:rsidR="00AC2C7F" w:rsidRPr="006B6098">
        <w:rPr>
          <w:rFonts w:asciiTheme="majorHAnsi" w:eastAsia="Times New Roman" w:hAnsiTheme="majorHAnsi" w:cstheme="majorHAnsi"/>
          <w:szCs w:val="20"/>
          <w:lang w:eastAsia="en-AU"/>
        </w:rPr>
        <w:t>% compared to 58% of women)</w:t>
      </w:r>
      <w:r w:rsidRPr="006B6098">
        <w:rPr>
          <w:rFonts w:asciiTheme="majorHAnsi" w:eastAsia="Times New Roman" w:hAnsiTheme="majorHAnsi" w:cstheme="majorHAnsi"/>
          <w:szCs w:val="20"/>
          <w:lang w:eastAsia="en-AU"/>
        </w:rPr>
        <w:t>. However, a higher proportion of educators (6</w:t>
      </w:r>
      <w:r w:rsidR="00736C45" w:rsidRPr="006B6098">
        <w:rPr>
          <w:rFonts w:asciiTheme="majorHAnsi" w:eastAsia="Times New Roman" w:hAnsiTheme="majorHAnsi" w:cstheme="majorHAnsi"/>
          <w:szCs w:val="20"/>
          <w:lang w:eastAsia="en-AU"/>
        </w:rPr>
        <w:t>6</w:t>
      </w:r>
      <w:r w:rsidRPr="006B6098">
        <w:rPr>
          <w:rFonts w:asciiTheme="majorHAnsi" w:eastAsia="Times New Roman" w:hAnsiTheme="majorHAnsi" w:cstheme="majorHAnsi"/>
          <w:szCs w:val="20"/>
          <w:lang w:eastAsia="en-AU"/>
        </w:rPr>
        <w:t>%) acknowledged that it is easier to engage boys with STEM than other subjects compared to only 2</w:t>
      </w:r>
      <w:r w:rsidR="00736C45" w:rsidRPr="006B6098">
        <w:rPr>
          <w:rFonts w:asciiTheme="majorHAnsi" w:eastAsia="Times New Roman" w:hAnsiTheme="majorHAnsi" w:cstheme="majorHAnsi"/>
          <w:szCs w:val="20"/>
          <w:lang w:eastAsia="en-AU"/>
        </w:rPr>
        <w:t>6</w:t>
      </w:r>
      <w:r w:rsidRPr="006B6098">
        <w:rPr>
          <w:rFonts w:asciiTheme="majorHAnsi" w:eastAsia="Times New Roman" w:hAnsiTheme="majorHAnsi" w:cstheme="majorHAnsi"/>
          <w:szCs w:val="20"/>
          <w:lang w:eastAsia="en-AU"/>
        </w:rPr>
        <w:t xml:space="preserve">% who believe the same for girls. </w:t>
      </w:r>
    </w:p>
    <w:p w14:paraId="1BBC549E" w14:textId="03F9DD0D" w:rsidR="00695F08" w:rsidRPr="002A2E02" w:rsidRDefault="00A52E87" w:rsidP="00695F08">
      <w:pPr>
        <w:rPr>
          <w:rFonts w:asciiTheme="majorHAnsi" w:eastAsia="Times New Roman" w:hAnsiTheme="majorHAnsi" w:cstheme="majorHAnsi"/>
          <w:szCs w:val="20"/>
          <w:lang w:eastAsia="en-AU"/>
        </w:rPr>
      </w:pPr>
      <w:r w:rsidRPr="002A2E02">
        <w:rPr>
          <w:rFonts w:asciiTheme="majorHAnsi" w:eastAsia="Times New Roman" w:hAnsiTheme="majorHAnsi" w:cstheme="majorHAnsi"/>
          <w:szCs w:val="20"/>
          <w:lang w:eastAsia="en-AU"/>
        </w:rPr>
        <w:t>T</w:t>
      </w:r>
      <w:r w:rsidR="0076576D" w:rsidRPr="002A2E02">
        <w:rPr>
          <w:rFonts w:asciiTheme="majorHAnsi" w:eastAsia="Times New Roman" w:hAnsiTheme="majorHAnsi" w:cstheme="majorHAnsi"/>
          <w:szCs w:val="20"/>
          <w:lang w:eastAsia="en-AU"/>
        </w:rPr>
        <w:t>he majority of educators disagreed that either gender has a better chance to succeed in a STEM career (</w:t>
      </w:r>
      <w:r w:rsidR="00ED1EE3" w:rsidRPr="002A2E02">
        <w:rPr>
          <w:rFonts w:asciiTheme="majorHAnsi" w:eastAsia="Times New Roman" w:hAnsiTheme="majorHAnsi" w:cstheme="majorHAnsi"/>
          <w:szCs w:val="20"/>
          <w:lang w:eastAsia="en-AU"/>
        </w:rPr>
        <w:t>5</w:t>
      </w:r>
      <w:r w:rsidR="00B23439" w:rsidRPr="002A2E02">
        <w:rPr>
          <w:rFonts w:asciiTheme="majorHAnsi" w:eastAsia="Times New Roman" w:hAnsiTheme="majorHAnsi" w:cstheme="majorHAnsi"/>
          <w:szCs w:val="20"/>
          <w:lang w:eastAsia="en-AU"/>
        </w:rPr>
        <w:t>3</w:t>
      </w:r>
      <w:r w:rsidR="0076576D" w:rsidRPr="002A2E02">
        <w:rPr>
          <w:rFonts w:asciiTheme="majorHAnsi" w:eastAsia="Times New Roman" w:hAnsiTheme="majorHAnsi" w:cstheme="majorHAnsi"/>
          <w:szCs w:val="20"/>
          <w:lang w:eastAsia="en-AU"/>
        </w:rPr>
        <w:t xml:space="preserve">% disagree for boys and </w:t>
      </w:r>
      <w:r w:rsidR="00B23439" w:rsidRPr="002A2E02">
        <w:rPr>
          <w:rFonts w:asciiTheme="majorHAnsi" w:eastAsia="Times New Roman" w:hAnsiTheme="majorHAnsi" w:cstheme="majorHAnsi"/>
          <w:szCs w:val="20"/>
          <w:lang w:eastAsia="en-AU"/>
        </w:rPr>
        <w:t>76</w:t>
      </w:r>
      <w:r w:rsidR="0076576D" w:rsidRPr="002A2E02">
        <w:rPr>
          <w:rFonts w:asciiTheme="majorHAnsi" w:eastAsia="Times New Roman" w:hAnsiTheme="majorHAnsi" w:cstheme="majorHAnsi"/>
          <w:szCs w:val="20"/>
          <w:lang w:eastAsia="en-AU"/>
        </w:rPr>
        <w:t>% for girls). Furthermore, three quarters of all educators surveyed (</w:t>
      </w:r>
      <w:r w:rsidR="002A2E02" w:rsidRPr="002A2E02">
        <w:rPr>
          <w:rFonts w:asciiTheme="majorHAnsi" w:eastAsia="Times New Roman" w:hAnsiTheme="majorHAnsi" w:cstheme="majorHAnsi"/>
          <w:szCs w:val="20"/>
          <w:lang w:eastAsia="en-AU"/>
        </w:rPr>
        <w:t>72</w:t>
      </w:r>
      <w:r w:rsidR="0076576D" w:rsidRPr="002A2E02">
        <w:rPr>
          <w:rFonts w:asciiTheme="majorHAnsi" w:eastAsia="Times New Roman" w:hAnsiTheme="majorHAnsi" w:cstheme="majorHAnsi"/>
          <w:szCs w:val="20"/>
          <w:lang w:eastAsia="en-AU"/>
        </w:rPr>
        <w:t xml:space="preserve">%) disagree that STEM related careers are more suited to boys than girls. </w:t>
      </w:r>
    </w:p>
    <w:p w14:paraId="2C62CF8A" w14:textId="405FEB81" w:rsidR="0076576D" w:rsidRPr="002A2E02" w:rsidRDefault="002A2E02"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The only statement that saw a change since last wave was that girls have a better chance to succeed in a STEM career compared to boys</w:t>
      </w:r>
      <w:r w:rsidR="00C10DF1">
        <w:rPr>
          <w:rFonts w:asciiTheme="majorHAnsi" w:eastAsia="Times New Roman" w:hAnsiTheme="majorHAnsi" w:cstheme="majorHAnsi"/>
          <w:szCs w:val="20"/>
          <w:lang w:eastAsia="en-AU"/>
        </w:rPr>
        <w:t>, wh</w:t>
      </w:r>
      <w:r w:rsidR="000E03F1">
        <w:rPr>
          <w:rFonts w:asciiTheme="majorHAnsi" w:eastAsia="Times New Roman" w:hAnsiTheme="majorHAnsi" w:cstheme="majorHAnsi"/>
          <w:szCs w:val="20"/>
          <w:lang w:eastAsia="en-AU"/>
        </w:rPr>
        <w:t>ere agreement</w:t>
      </w:r>
      <w:r w:rsidR="00C10DF1">
        <w:rPr>
          <w:rFonts w:asciiTheme="majorHAnsi" w:eastAsia="Times New Roman" w:hAnsiTheme="majorHAnsi" w:cstheme="majorHAnsi"/>
          <w:szCs w:val="20"/>
          <w:lang w:eastAsia="en-AU"/>
        </w:rPr>
        <w:t xml:space="preserve"> increased from 15% to 24% this wave.</w:t>
      </w:r>
    </w:p>
    <w:p w14:paraId="63BAEA31" w14:textId="4D51F829" w:rsidR="006A5C16" w:rsidRPr="00200E53" w:rsidRDefault="0076576D" w:rsidP="006A5C16">
      <w:pPr>
        <w:pStyle w:val="Caption"/>
        <w:keepNext/>
        <w:rPr>
          <w:rStyle w:val="Figuretitle"/>
          <w:b/>
          <w:i w:val="0"/>
          <w:sz w:val="24"/>
        </w:rPr>
      </w:pPr>
      <w:r w:rsidRPr="00200E53">
        <w:rPr>
          <w:rStyle w:val="Figuretitle"/>
          <w:b/>
          <w:i w:val="0"/>
          <w:sz w:val="24"/>
        </w:rPr>
        <w:t xml:space="preserve">Figure </w:t>
      </w:r>
      <w:r w:rsidRPr="00200E53">
        <w:rPr>
          <w:rStyle w:val="Figuretitle"/>
          <w:b/>
          <w:i w:val="0"/>
          <w:sz w:val="24"/>
        </w:rPr>
        <w:fldChar w:fldCharType="begin"/>
      </w:r>
      <w:r w:rsidRPr="00200E53">
        <w:rPr>
          <w:rStyle w:val="Figuretitle"/>
          <w:b/>
          <w:i w:val="0"/>
          <w:sz w:val="24"/>
        </w:rPr>
        <w:instrText xml:space="preserve"> SEQ Figure \* ARABIC </w:instrText>
      </w:r>
      <w:r w:rsidRPr="00200E53">
        <w:rPr>
          <w:rStyle w:val="Figuretitle"/>
          <w:b/>
          <w:i w:val="0"/>
          <w:sz w:val="24"/>
        </w:rPr>
        <w:fldChar w:fldCharType="separate"/>
      </w:r>
      <w:r w:rsidR="00F34B32">
        <w:rPr>
          <w:rStyle w:val="Figuretitle"/>
          <w:b/>
          <w:i w:val="0"/>
          <w:noProof/>
          <w:sz w:val="24"/>
        </w:rPr>
        <w:t>34</w:t>
      </w:r>
      <w:r w:rsidRPr="00200E53">
        <w:rPr>
          <w:rStyle w:val="Figuretitle"/>
          <w:b/>
          <w:i w:val="0"/>
          <w:sz w:val="24"/>
        </w:rPr>
        <w:fldChar w:fldCharType="end"/>
      </w:r>
      <w:r w:rsidRPr="00200E53">
        <w:rPr>
          <w:rStyle w:val="Figuretitle"/>
          <w:b/>
          <w:i w:val="0"/>
          <w:sz w:val="24"/>
        </w:rPr>
        <w:t>: Agreement with statements about STEM skills and future careers</w:t>
      </w:r>
      <w:r w:rsidR="00442433" w:rsidRPr="00200E53">
        <w:rPr>
          <w:rStyle w:val="Figuretitle"/>
          <w:b/>
          <w:i w:val="0"/>
          <w:sz w:val="24"/>
        </w:rPr>
        <w:t xml:space="preserve"> </w:t>
      </w:r>
      <w:r w:rsidR="006A5C16" w:rsidRPr="00200E53">
        <w:rPr>
          <w:rStyle w:val="Figuretitle"/>
          <w:b/>
          <w:i w:val="0"/>
          <w:sz w:val="24"/>
        </w:rPr>
        <w:t xml:space="preserve">(net: slightly/strongly agree). </w:t>
      </w:r>
    </w:p>
    <w:p w14:paraId="65C0B2A7" w14:textId="67DEDE53" w:rsidR="0076576D" w:rsidRDefault="00442433" w:rsidP="0076576D">
      <w:pPr>
        <w:pStyle w:val="Caption"/>
        <w:keepNext/>
        <w:rPr>
          <w:b/>
          <w:i w:val="0"/>
          <w:iCs w:val="0"/>
          <w:szCs w:val="22"/>
        </w:rPr>
      </w:pPr>
      <w:r w:rsidRPr="00200E53">
        <w:rPr>
          <w:b/>
          <w:i w:val="0"/>
          <w:iCs w:val="0"/>
          <w:szCs w:val="22"/>
        </w:rPr>
        <w:t xml:space="preserve">Q. Below is a list of statements about STEM skills and how they translate into future jobs / careers. How much do you agree with each of these statements? </w:t>
      </w:r>
    </w:p>
    <w:p w14:paraId="5D61921B" w14:textId="4FC3B431" w:rsidR="0076576D" w:rsidRPr="00200E53" w:rsidRDefault="001F61D1" w:rsidP="00200E53">
      <w:r w:rsidRPr="001F61D1">
        <w:rPr>
          <w:noProof/>
        </w:rPr>
        <w:drawing>
          <wp:inline distT="0" distB="0" distL="0" distR="0" wp14:anchorId="6E4BD112" wp14:editId="5C514D42">
            <wp:extent cx="5799455" cy="6138333"/>
            <wp:effectExtent l="0" t="0" r="0" b="0"/>
            <wp:docPr id="1618615967" name="Chart 1" descr="Figure 34: Bar chart showing net agreement (net: slightly/strongly agree) with statements about STEM skills and future careers. The data is split by wave.">
              <a:extLst xmlns:a="http://schemas.openxmlformats.org/drawingml/2006/main">
                <a:ext uri="{FF2B5EF4-FFF2-40B4-BE49-F238E27FC236}">
                  <a16:creationId xmlns:a16="http://schemas.microsoft.com/office/drawing/2014/main" id="{9E0CB586-0B13-BDED-925C-82193D51A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A57CFB" w:rsidRPr="00200E53">
        <w:rPr>
          <w:sz w:val="18"/>
        </w:rPr>
        <w:t>Base: unweighted</w:t>
      </w:r>
      <w:r w:rsidR="009D2F77" w:rsidRPr="00200E53">
        <w:rPr>
          <w:sz w:val="18"/>
        </w:rPr>
        <w:t xml:space="preserve"> </w:t>
      </w:r>
      <w:r w:rsidR="00677BF3" w:rsidRPr="00200E53">
        <w:rPr>
          <w:sz w:val="18"/>
        </w:rPr>
        <w:t xml:space="preserve">total </w:t>
      </w:r>
      <w:r w:rsidR="009D2F77" w:rsidRPr="00200E53">
        <w:rPr>
          <w:sz w:val="18"/>
        </w:rPr>
        <w:t>wave 1 – 8</w:t>
      </w:r>
      <w:r w:rsidR="009C379C" w:rsidRPr="00200E53">
        <w:rPr>
          <w:sz w:val="18"/>
        </w:rPr>
        <w:t>44</w:t>
      </w:r>
      <w:r w:rsidR="009D2F77" w:rsidRPr="00200E53">
        <w:rPr>
          <w:sz w:val="18"/>
        </w:rPr>
        <w:t xml:space="preserve">, wave 2 </w:t>
      </w:r>
      <w:r w:rsidR="00200E53" w:rsidRPr="00200E53">
        <w:rPr>
          <w:sz w:val="18"/>
        </w:rPr>
        <w:t>–</w:t>
      </w:r>
      <w:r w:rsidR="009D2F77" w:rsidRPr="00200E53">
        <w:rPr>
          <w:sz w:val="18"/>
        </w:rPr>
        <w:t xml:space="preserve"> </w:t>
      </w:r>
      <w:r w:rsidR="00677BF3" w:rsidRPr="00200E53">
        <w:rPr>
          <w:sz w:val="18"/>
        </w:rPr>
        <w:t>73</w:t>
      </w:r>
      <w:r w:rsidR="009D2F77" w:rsidRPr="00200E53">
        <w:rPr>
          <w:sz w:val="18"/>
        </w:rPr>
        <w:t>0</w:t>
      </w:r>
      <w:r w:rsidR="00200E53" w:rsidRPr="00200E53">
        <w:rPr>
          <w:sz w:val="18"/>
        </w:rPr>
        <w:t>, wave 3 - 801</w:t>
      </w:r>
      <w:r w:rsidR="009D2F77" w:rsidRPr="00200E53">
        <w:rPr>
          <w:sz w:val="18"/>
        </w:rPr>
        <w:t xml:space="preserve">. </w:t>
      </w:r>
      <w:r w:rsidR="0076576D" w:rsidRPr="00200E53">
        <w:rPr>
          <w:sz w:val="18"/>
        </w:rPr>
        <w:t xml:space="preserve">Sample was split in half to reduce survey fatigue (a maximum of </w:t>
      </w:r>
      <w:r w:rsidR="00C91AD2" w:rsidRPr="00200E53">
        <w:rPr>
          <w:sz w:val="18"/>
        </w:rPr>
        <w:t>376</w:t>
      </w:r>
      <w:r w:rsidR="0076576D" w:rsidRPr="00200E53">
        <w:rPr>
          <w:sz w:val="18"/>
        </w:rPr>
        <w:t xml:space="preserve"> saw each answer option). </w:t>
      </w:r>
      <w:r w:rsidR="00200E53" w:rsidRPr="00200E53">
        <w:rPr>
          <w:sz w:val="18"/>
        </w:rPr>
        <w:t xml:space="preserve">Note: two new codes were added in wave 3. </w:t>
      </w:r>
    </w:p>
    <w:p w14:paraId="032F0D19" w14:textId="77777777" w:rsidR="0076576D" w:rsidRPr="009F685B" w:rsidRDefault="0076576D" w:rsidP="0076576D">
      <w:pPr>
        <w:spacing w:after="200"/>
        <w:rPr>
          <w:rFonts w:asciiTheme="majorHAnsi" w:eastAsia="Times New Roman" w:hAnsiTheme="majorHAnsi" w:cstheme="majorHAnsi"/>
          <w:szCs w:val="20"/>
          <w:highlight w:val="yellow"/>
          <w:lang w:eastAsia="en-AU"/>
        </w:rPr>
      </w:pPr>
      <w:r w:rsidRPr="009F685B">
        <w:rPr>
          <w:rFonts w:asciiTheme="majorHAnsi" w:eastAsia="Times New Roman" w:hAnsiTheme="majorHAnsi" w:cstheme="majorHAnsi"/>
          <w:szCs w:val="20"/>
          <w:highlight w:val="yellow"/>
          <w:lang w:eastAsia="en-AU"/>
        </w:rPr>
        <w:br w:type="page"/>
      </w:r>
    </w:p>
    <w:p w14:paraId="3F163227" w14:textId="77777777" w:rsidR="0076576D" w:rsidRPr="00AC244B" w:rsidRDefault="0076576D" w:rsidP="0076576D">
      <w:pPr>
        <w:rPr>
          <w:rFonts w:asciiTheme="majorHAnsi" w:eastAsia="Times New Roman" w:hAnsiTheme="majorHAnsi" w:cstheme="majorHAnsi"/>
          <w:szCs w:val="20"/>
          <w:lang w:eastAsia="en-AU"/>
        </w:rPr>
      </w:pPr>
      <w:r w:rsidRPr="00AC244B">
        <w:rPr>
          <w:rFonts w:asciiTheme="majorHAnsi" w:eastAsia="Times New Roman" w:hAnsiTheme="majorHAnsi" w:cstheme="majorHAnsi"/>
          <w:szCs w:val="20"/>
          <w:lang w:eastAsia="en-AU"/>
        </w:rPr>
        <w:t>To further investigate gender bias related to STEM careers respondents were asked the degree to which they felt each of a range of occupations were oriented towards men or women. The sliding scale they were presented with displayed “very male” on the left (score of -10), “neutral” in the centre (score of 0) and “very female” on the right (score of 10).</w:t>
      </w:r>
    </w:p>
    <w:p w14:paraId="518ED33E" w14:textId="11EDAA3B" w:rsidR="0076576D" w:rsidRPr="00AC244B" w:rsidRDefault="004429E9" w:rsidP="0076576D">
      <w:pPr>
        <w:rPr>
          <w:rFonts w:asciiTheme="majorHAnsi" w:eastAsia="Times New Roman" w:hAnsiTheme="majorHAnsi" w:cstheme="majorHAnsi"/>
          <w:szCs w:val="20"/>
          <w:lang w:eastAsia="en-AU"/>
        </w:rPr>
      </w:pPr>
      <w:r w:rsidRPr="00AC244B">
        <w:rPr>
          <w:rFonts w:asciiTheme="majorHAnsi" w:eastAsia="Times New Roman" w:hAnsiTheme="majorHAnsi" w:cstheme="majorHAnsi"/>
          <w:szCs w:val="20"/>
          <w:lang w:eastAsia="en-AU"/>
        </w:rPr>
        <w:t>As we found in the previous wave, t</w:t>
      </w:r>
      <w:r w:rsidR="0076576D" w:rsidRPr="00AC244B">
        <w:rPr>
          <w:rFonts w:asciiTheme="majorHAnsi" w:eastAsia="Times New Roman" w:hAnsiTheme="majorHAnsi" w:cstheme="majorHAnsi"/>
          <w:szCs w:val="20"/>
          <w:lang w:eastAsia="en-AU"/>
        </w:rPr>
        <w:t>he survey results indicate that there are very strong gender associations with occupations. This inherent bias in how occupations are perceived and positioned, is likely to inform students’ perceptions of these careers, the opportunities that are available to them and which careers are most suitable to their skillset.</w:t>
      </w:r>
    </w:p>
    <w:p w14:paraId="6F4AD088" w14:textId="2F0B1D76" w:rsidR="0076576D" w:rsidRPr="00FC3DE9" w:rsidRDefault="009265B7" w:rsidP="0076576D">
      <w:pPr>
        <w:rPr>
          <w:rFonts w:asciiTheme="majorHAnsi" w:eastAsia="Times New Roman" w:hAnsiTheme="majorHAnsi" w:cstheme="majorHAnsi"/>
          <w:szCs w:val="20"/>
          <w:lang w:eastAsia="en-AU"/>
        </w:rPr>
      </w:pPr>
      <w:r w:rsidRPr="00FC3DE9">
        <w:rPr>
          <w:rFonts w:asciiTheme="majorHAnsi" w:eastAsia="Times New Roman" w:hAnsiTheme="majorHAnsi" w:cstheme="majorHAnsi"/>
          <w:szCs w:val="20"/>
          <w:lang w:eastAsia="en-AU"/>
        </w:rPr>
        <w:t>Pharmacist, lawyer and accountant</w:t>
      </w:r>
      <w:r w:rsidR="0076576D" w:rsidRPr="00FC3DE9">
        <w:rPr>
          <w:rFonts w:asciiTheme="majorHAnsi" w:eastAsia="Times New Roman" w:hAnsiTheme="majorHAnsi" w:cstheme="majorHAnsi"/>
          <w:szCs w:val="20"/>
          <w:lang w:eastAsia="en-AU"/>
        </w:rPr>
        <w:t xml:space="preserve"> were the professions with the least gender bias</w:t>
      </w:r>
      <w:r w:rsidR="00536E47" w:rsidRPr="00FC3DE9">
        <w:rPr>
          <w:rFonts w:asciiTheme="majorHAnsi" w:eastAsia="Times New Roman" w:hAnsiTheme="majorHAnsi" w:cstheme="majorHAnsi"/>
          <w:szCs w:val="20"/>
          <w:lang w:eastAsia="en-AU"/>
        </w:rPr>
        <w:t xml:space="preserve"> (consistent with the previous wave)</w:t>
      </w:r>
      <w:r w:rsidR="0076576D" w:rsidRPr="00FC3DE9">
        <w:rPr>
          <w:rFonts w:asciiTheme="majorHAnsi" w:eastAsia="Times New Roman" w:hAnsiTheme="majorHAnsi" w:cstheme="majorHAnsi"/>
          <w:szCs w:val="20"/>
          <w:lang w:eastAsia="en-AU"/>
        </w:rPr>
        <w:t xml:space="preserve">. The top three roles most skewed towards women were nurse, </w:t>
      </w:r>
      <w:r w:rsidRPr="00FC3DE9">
        <w:rPr>
          <w:rFonts w:asciiTheme="majorHAnsi" w:eastAsia="Times New Roman" w:hAnsiTheme="majorHAnsi" w:cstheme="majorHAnsi"/>
          <w:szCs w:val="20"/>
          <w:lang w:eastAsia="en-AU"/>
        </w:rPr>
        <w:t xml:space="preserve">teacher and </w:t>
      </w:r>
      <w:r w:rsidR="0076576D" w:rsidRPr="00FC3DE9">
        <w:rPr>
          <w:rFonts w:asciiTheme="majorHAnsi" w:eastAsia="Times New Roman" w:hAnsiTheme="majorHAnsi" w:cstheme="majorHAnsi"/>
          <w:szCs w:val="20"/>
          <w:lang w:eastAsia="en-AU"/>
        </w:rPr>
        <w:t>office support</w:t>
      </w:r>
      <w:r w:rsidRPr="00FC3DE9">
        <w:rPr>
          <w:rFonts w:asciiTheme="majorHAnsi" w:eastAsia="Times New Roman" w:hAnsiTheme="majorHAnsi" w:cstheme="majorHAnsi"/>
          <w:szCs w:val="20"/>
          <w:lang w:eastAsia="en-AU"/>
        </w:rPr>
        <w:t xml:space="preserve">, </w:t>
      </w:r>
      <w:r w:rsidR="0076576D" w:rsidRPr="00FC3DE9">
        <w:rPr>
          <w:rFonts w:asciiTheme="majorHAnsi" w:eastAsia="Times New Roman" w:hAnsiTheme="majorHAnsi" w:cstheme="majorHAnsi"/>
          <w:szCs w:val="20"/>
          <w:lang w:eastAsia="en-AU"/>
        </w:rPr>
        <w:t xml:space="preserve">while labourer, </w:t>
      </w:r>
      <w:r w:rsidR="00E14A24" w:rsidRPr="00FC3DE9">
        <w:rPr>
          <w:rFonts w:asciiTheme="majorHAnsi" w:eastAsia="Times New Roman" w:hAnsiTheme="majorHAnsi" w:cstheme="majorHAnsi"/>
          <w:szCs w:val="20"/>
          <w:lang w:eastAsia="en-AU"/>
        </w:rPr>
        <w:t>trade worker</w:t>
      </w:r>
      <w:r w:rsidR="00FC3DE9" w:rsidRPr="00FC3DE9">
        <w:rPr>
          <w:rFonts w:asciiTheme="majorHAnsi" w:eastAsia="Times New Roman" w:hAnsiTheme="majorHAnsi" w:cstheme="majorHAnsi"/>
          <w:szCs w:val="20"/>
          <w:lang w:eastAsia="en-AU"/>
        </w:rPr>
        <w:t>, farmer and machinery operator</w:t>
      </w:r>
      <w:r w:rsidR="0076576D" w:rsidRPr="00FC3DE9">
        <w:rPr>
          <w:rFonts w:asciiTheme="majorHAnsi" w:eastAsia="Times New Roman" w:hAnsiTheme="majorHAnsi" w:cstheme="majorHAnsi"/>
          <w:szCs w:val="20"/>
          <w:lang w:eastAsia="en-AU"/>
        </w:rPr>
        <w:t xml:space="preserve"> topped the list for being most skewed towards men. </w:t>
      </w:r>
    </w:p>
    <w:p w14:paraId="24D1AECC" w14:textId="43032805" w:rsidR="00442433" w:rsidRPr="00AC244B" w:rsidRDefault="0076576D" w:rsidP="0076576D">
      <w:pPr>
        <w:pStyle w:val="Caption"/>
        <w:keepNext/>
        <w:rPr>
          <w:rStyle w:val="Figuretitle"/>
          <w:b/>
          <w:i w:val="0"/>
          <w:sz w:val="24"/>
        </w:rPr>
      </w:pPr>
      <w:r w:rsidRPr="00AC244B">
        <w:rPr>
          <w:rStyle w:val="Figuretitle"/>
          <w:b/>
          <w:i w:val="0"/>
          <w:sz w:val="24"/>
        </w:rPr>
        <w:t xml:space="preserve">Figure </w:t>
      </w:r>
      <w:r w:rsidRPr="00AC244B">
        <w:rPr>
          <w:rStyle w:val="Figuretitle"/>
          <w:b/>
          <w:i w:val="0"/>
          <w:sz w:val="24"/>
        </w:rPr>
        <w:fldChar w:fldCharType="begin"/>
      </w:r>
      <w:r w:rsidRPr="00AC244B">
        <w:rPr>
          <w:rStyle w:val="Figuretitle"/>
          <w:b/>
          <w:i w:val="0"/>
          <w:sz w:val="24"/>
        </w:rPr>
        <w:instrText xml:space="preserve"> SEQ Figure \* ARABIC </w:instrText>
      </w:r>
      <w:r w:rsidRPr="00AC244B">
        <w:rPr>
          <w:rStyle w:val="Figuretitle"/>
          <w:b/>
          <w:i w:val="0"/>
          <w:sz w:val="24"/>
        </w:rPr>
        <w:fldChar w:fldCharType="separate"/>
      </w:r>
      <w:r w:rsidR="00F34B32">
        <w:rPr>
          <w:rStyle w:val="Figuretitle"/>
          <w:b/>
          <w:i w:val="0"/>
          <w:noProof/>
          <w:sz w:val="24"/>
        </w:rPr>
        <w:t>35</w:t>
      </w:r>
      <w:r w:rsidRPr="00AC244B">
        <w:rPr>
          <w:rStyle w:val="Figuretitle"/>
          <w:b/>
          <w:i w:val="0"/>
          <w:sz w:val="24"/>
        </w:rPr>
        <w:fldChar w:fldCharType="end"/>
      </w:r>
      <w:r w:rsidRPr="00AC244B">
        <w:rPr>
          <w:rStyle w:val="Figuretitle"/>
          <w:b/>
          <w:i w:val="0"/>
          <w:sz w:val="24"/>
        </w:rPr>
        <w:t xml:space="preserve">: </w:t>
      </w:r>
      <w:bookmarkStart w:id="256" w:name="_Hlk58580608"/>
      <w:r w:rsidRPr="00AC244B">
        <w:rPr>
          <w:rStyle w:val="Figuretitle"/>
          <w:b/>
          <w:i w:val="0"/>
          <w:sz w:val="24"/>
        </w:rPr>
        <w:t>Educators’ gender associations with occupations</w:t>
      </w:r>
      <w:bookmarkEnd w:id="256"/>
      <w:r w:rsidRPr="00AC244B">
        <w:rPr>
          <w:rStyle w:val="Figuretitle"/>
          <w:b/>
          <w:i w:val="0"/>
          <w:sz w:val="24"/>
        </w:rPr>
        <w:t xml:space="preserve">. </w:t>
      </w:r>
    </w:p>
    <w:p w14:paraId="242ED789" w14:textId="7E26FC85" w:rsidR="0076576D" w:rsidRDefault="00442433" w:rsidP="0076576D">
      <w:pPr>
        <w:pStyle w:val="Caption"/>
        <w:keepNext/>
        <w:rPr>
          <w:b/>
          <w:i w:val="0"/>
          <w:iCs w:val="0"/>
          <w:szCs w:val="22"/>
        </w:rPr>
      </w:pPr>
      <w:r w:rsidRPr="00AC244B">
        <w:rPr>
          <w:b/>
          <w:i w:val="0"/>
          <w:iCs w:val="0"/>
          <w:szCs w:val="22"/>
        </w:rPr>
        <w:t>Q. Of these jobs, where would you place them on the scale below?</w:t>
      </w:r>
    </w:p>
    <w:p w14:paraId="4EBF5A47" w14:textId="20D0F74D" w:rsidR="0076576D" w:rsidRPr="004C2D6F" w:rsidRDefault="00AA65B0" w:rsidP="004C2D6F">
      <w:r w:rsidRPr="00AA65B0">
        <w:rPr>
          <w:noProof/>
        </w:rPr>
        <w:drawing>
          <wp:inline distT="0" distB="0" distL="0" distR="0" wp14:anchorId="3FF3BDD4" wp14:editId="1F8E6573">
            <wp:extent cx="5727700" cy="5003800"/>
            <wp:effectExtent l="0" t="0" r="6350" b="6350"/>
            <wp:docPr id="730548211" name="Chart 1" descr="Figure 35: Stacked bar chart showing educators' gender associations with a range of occupations, on a scale from men-oriented, neutral and women-oriented.">
              <a:extLst xmlns:a="http://schemas.openxmlformats.org/drawingml/2006/main">
                <a:ext uri="{FF2B5EF4-FFF2-40B4-BE49-F238E27FC236}">
                  <a16:creationId xmlns:a16="http://schemas.microsoft.com/office/drawing/2014/main" id="{9592D023-A895-49D0-BC05-E8E9BFD10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76576D" w:rsidRPr="00AC244B">
        <w:rPr>
          <w:rFonts w:asciiTheme="majorHAnsi" w:hAnsiTheme="majorHAnsi" w:cstheme="majorHAnsi"/>
        </w:rPr>
        <w:t xml:space="preserve"> </w:t>
      </w:r>
      <w:r w:rsidR="00A57CFB" w:rsidRPr="00AC244B">
        <w:rPr>
          <w:sz w:val="18"/>
        </w:rPr>
        <w:t>Base: unweighted</w:t>
      </w:r>
      <w:r w:rsidR="0076576D" w:rsidRPr="00AC244B">
        <w:rPr>
          <w:sz w:val="18"/>
        </w:rPr>
        <w:t xml:space="preserve"> </w:t>
      </w:r>
      <w:r w:rsidR="00B87414" w:rsidRPr="00AC244B">
        <w:rPr>
          <w:sz w:val="18"/>
        </w:rPr>
        <w:t xml:space="preserve">wave </w:t>
      </w:r>
      <w:r w:rsidR="00402FAF" w:rsidRPr="00AC244B">
        <w:rPr>
          <w:sz w:val="18"/>
        </w:rPr>
        <w:t>3</w:t>
      </w:r>
      <w:r w:rsidR="00B87414" w:rsidRPr="00AC244B">
        <w:rPr>
          <w:sz w:val="18"/>
        </w:rPr>
        <w:t xml:space="preserve"> total - </w:t>
      </w:r>
      <w:r w:rsidR="00402FAF" w:rsidRPr="00AC244B">
        <w:rPr>
          <w:sz w:val="18"/>
        </w:rPr>
        <w:t>801</w:t>
      </w:r>
      <w:r w:rsidR="0076576D" w:rsidRPr="00AC244B">
        <w:rPr>
          <w:sz w:val="18"/>
        </w:rPr>
        <w:t>. Sample was split in half to reduce survey fatigue (a maximum of 4</w:t>
      </w:r>
      <w:r w:rsidR="00F050C6" w:rsidRPr="00AC244B">
        <w:rPr>
          <w:sz w:val="18"/>
        </w:rPr>
        <w:t>1</w:t>
      </w:r>
      <w:r w:rsidR="00A919E1">
        <w:rPr>
          <w:sz w:val="18"/>
        </w:rPr>
        <w:t>2</w:t>
      </w:r>
      <w:r w:rsidR="0076576D" w:rsidRPr="00AC244B">
        <w:rPr>
          <w:sz w:val="18"/>
        </w:rPr>
        <w:t xml:space="preserve"> saw each answer option). Weighted percentages may not add up to 100% due to rounding of decimal places to the nearest whole number.  </w:t>
      </w:r>
    </w:p>
    <w:p w14:paraId="6A71AB9E" w14:textId="77777777" w:rsidR="00A919E1" w:rsidRDefault="0076576D" w:rsidP="0076576D">
      <w:pPr>
        <w:rPr>
          <w:rFonts w:asciiTheme="majorHAnsi" w:eastAsia="Times New Roman" w:hAnsiTheme="majorHAnsi" w:cstheme="majorHAnsi"/>
          <w:szCs w:val="20"/>
          <w:lang w:eastAsia="en-AU"/>
        </w:rPr>
      </w:pPr>
      <w:r w:rsidRPr="00007EF3">
        <w:rPr>
          <w:rFonts w:asciiTheme="majorHAnsi" w:eastAsia="Times New Roman" w:hAnsiTheme="majorHAnsi" w:cstheme="majorHAnsi"/>
          <w:szCs w:val="20"/>
          <w:lang w:eastAsia="en-AU"/>
        </w:rPr>
        <w:t xml:space="preserve">By cross tabulating educators’ perceptions of how essential STEM skills are for careers and gender occupation associations, most jobs where STEM skills are deemed a necessity are also more skewed to men. </w:t>
      </w:r>
    </w:p>
    <w:p w14:paraId="45E6165B" w14:textId="593EB73F" w:rsidR="0076576D" w:rsidRPr="00007EF3" w:rsidRDefault="0076576D" w:rsidP="0076576D">
      <w:pPr>
        <w:rPr>
          <w:rFonts w:asciiTheme="majorHAnsi" w:eastAsia="Times New Roman" w:hAnsiTheme="majorHAnsi" w:cstheme="majorHAnsi"/>
          <w:szCs w:val="20"/>
          <w:lang w:eastAsia="en-AU"/>
        </w:rPr>
      </w:pPr>
      <w:r w:rsidRPr="00007EF3">
        <w:rPr>
          <w:rFonts w:asciiTheme="majorHAnsi" w:eastAsia="Times New Roman" w:hAnsiTheme="majorHAnsi" w:cstheme="majorHAnsi"/>
          <w:szCs w:val="20"/>
          <w:lang w:eastAsia="en-AU"/>
        </w:rPr>
        <w:t xml:space="preserve">Conversely, the most gendered roles, particularly those for women, are roles where STEM skills are deemed not important. Pharmacist </w:t>
      </w:r>
      <w:r w:rsidR="00664411" w:rsidRPr="00007EF3">
        <w:rPr>
          <w:rFonts w:asciiTheme="majorHAnsi" w:eastAsia="Times New Roman" w:hAnsiTheme="majorHAnsi" w:cstheme="majorHAnsi"/>
          <w:szCs w:val="20"/>
          <w:lang w:eastAsia="en-AU"/>
        </w:rPr>
        <w:t xml:space="preserve">was </w:t>
      </w:r>
      <w:r w:rsidRPr="00007EF3">
        <w:rPr>
          <w:rFonts w:asciiTheme="majorHAnsi" w:eastAsia="Times New Roman" w:hAnsiTheme="majorHAnsi" w:cstheme="majorHAnsi"/>
          <w:szCs w:val="20"/>
          <w:lang w:eastAsia="en-AU"/>
        </w:rPr>
        <w:t xml:space="preserve">the only occupation where STEM skills are seen as more essential and skewed towards women. </w:t>
      </w:r>
      <w:r w:rsidR="00D61048" w:rsidRPr="00007EF3">
        <w:rPr>
          <w:rFonts w:asciiTheme="majorHAnsi" w:eastAsia="Times New Roman" w:hAnsiTheme="majorHAnsi" w:cstheme="majorHAnsi"/>
          <w:szCs w:val="20"/>
          <w:lang w:eastAsia="en-AU"/>
        </w:rPr>
        <w:t>Last wave</w:t>
      </w:r>
      <w:r w:rsidR="00A919E1">
        <w:rPr>
          <w:rFonts w:asciiTheme="majorHAnsi" w:eastAsia="Times New Roman" w:hAnsiTheme="majorHAnsi" w:cstheme="majorHAnsi"/>
          <w:szCs w:val="20"/>
          <w:lang w:eastAsia="en-AU"/>
        </w:rPr>
        <w:t>,</w:t>
      </w:r>
      <w:r w:rsidR="00D61048" w:rsidRPr="00007EF3">
        <w:rPr>
          <w:rFonts w:asciiTheme="majorHAnsi" w:eastAsia="Times New Roman" w:hAnsiTheme="majorHAnsi" w:cstheme="majorHAnsi"/>
          <w:szCs w:val="20"/>
          <w:lang w:eastAsia="en-AU"/>
        </w:rPr>
        <w:t xml:space="preserve"> </w:t>
      </w:r>
      <w:r w:rsidR="00A919E1">
        <w:rPr>
          <w:rFonts w:asciiTheme="majorHAnsi" w:eastAsia="Times New Roman" w:hAnsiTheme="majorHAnsi" w:cstheme="majorHAnsi"/>
          <w:szCs w:val="20"/>
          <w:lang w:eastAsia="en-AU"/>
        </w:rPr>
        <w:t>‘</w:t>
      </w:r>
      <w:r w:rsidR="00D61048" w:rsidRPr="00007EF3">
        <w:rPr>
          <w:rFonts w:asciiTheme="majorHAnsi" w:eastAsia="Times New Roman" w:hAnsiTheme="majorHAnsi" w:cstheme="majorHAnsi"/>
          <w:szCs w:val="20"/>
          <w:lang w:eastAsia="en-AU"/>
        </w:rPr>
        <w:t>teacher</w:t>
      </w:r>
      <w:r w:rsidR="00A919E1">
        <w:rPr>
          <w:rFonts w:asciiTheme="majorHAnsi" w:eastAsia="Times New Roman" w:hAnsiTheme="majorHAnsi" w:cstheme="majorHAnsi"/>
          <w:szCs w:val="20"/>
          <w:lang w:eastAsia="en-AU"/>
        </w:rPr>
        <w:t>’</w:t>
      </w:r>
      <w:r w:rsidR="00D61048" w:rsidRPr="00007EF3">
        <w:rPr>
          <w:rFonts w:asciiTheme="majorHAnsi" w:eastAsia="Times New Roman" w:hAnsiTheme="majorHAnsi" w:cstheme="majorHAnsi"/>
          <w:szCs w:val="20"/>
          <w:lang w:eastAsia="en-AU"/>
        </w:rPr>
        <w:t xml:space="preserve"> fit into this category, but this wave the survey takers thought STEM skills were less essential for this role.</w:t>
      </w:r>
      <w:r w:rsidR="000D37D7" w:rsidRPr="00007EF3">
        <w:rPr>
          <w:rFonts w:asciiTheme="majorHAnsi" w:eastAsia="Times New Roman" w:hAnsiTheme="majorHAnsi" w:cstheme="majorHAnsi"/>
          <w:szCs w:val="20"/>
          <w:lang w:eastAsia="en-AU"/>
        </w:rPr>
        <w:t xml:space="preserve"> These findings are similar to the associations among educators in the Teachers &amp; Career Advisors research.</w:t>
      </w:r>
    </w:p>
    <w:p w14:paraId="3FB0BC51" w14:textId="7529BB9F" w:rsidR="001F1395" w:rsidRPr="00007EF3" w:rsidRDefault="0076576D" w:rsidP="0076576D">
      <w:pPr>
        <w:pStyle w:val="Caption"/>
        <w:keepNext/>
        <w:rPr>
          <w:rStyle w:val="Figuretitle"/>
          <w:b/>
          <w:i w:val="0"/>
          <w:sz w:val="24"/>
        </w:rPr>
      </w:pPr>
      <w:r w:rsidRPr="00007EF3">
        <w:rPr>
          <w:rStyle w:val="Figuretitle"/>
          <w:b/>
          <w:i w:val="0"/>
          <w:sz w:val="24"/>
        </w:rPr>
        <w:t xml:space="preserve">Figure </w:t>
      </w:r>
      <w:r w:rsidRPr="00007EF3">
        <w:rPr>
          <w:rStyle w:val="Figuretitle"/>
          <w:b/>
          <w:i w:val="0"/>
          <w:sz w:val="24"/>
        </w:rPr>
        <w:fldChar w:fldCharType="begin"/>
      </w:r>
      <w:r w:rsidRPr="00007EF3">
        <w:rPr>
          <w:rStyle w:val="Figuretitle"/>
          <w:b/>
          <w:i w:val="0"/>
          <w:sz w:val="24"/>
        </w:rPr>
        <w:instrText xml:space="preserve"> SEQ Figure \* ARABIC </w:instrText>
      </w:r>
      <w:r w:rsidRPr="00007EF3">
        <w:rPr>
          <w:rStyle w:val="Figuretitle"/>
          <w:b/>
          <w:i w:val="0"/>
          <w:sz w:val="24"/>
        </w:rPr>
        <w:fldChar w:fldCharType="separate"/>
      </w:r>
      <w:r w:rsidR="00F34B32">
        <w:rPr>
          <w:rStyle w:val="Figuretitle"/>
          <w:b/>
          <w:i w:val="0"/>
          <w:noProof/>
          <w:sz w:val="24"/>
        </w:rPr>
        <w:t>36</w:t>
      </w:r>
      <w:r w:rsidRPr="00007EF3">
        <w:rPr>
          <w:rStyle w:val="Figuretitle"/>
          <w:b/>
          <w:i w:val="0"/>
          <w:sz w:val="24"/>
        </w:rPr>
        <w:fldChar w:fldCharType="end"/>
      </w:r>
      <w:r w:rsidRPr="00007EF3">
        <w:rPr>
          <w:rStyle w:val="Figuretitle"/>
          <w:b/>
          <w:i w:val="0"/>
          <w:sz w:val="24"/>
        </w:rPr>
        <w:t>: Matrix of occupations plotted by gender association and perceived requirement of STEM skills.</w:t>
      </w:r>
    </w:p>
    <w:p w14:paraId="26F46DA3" w14:textId="7A35533A" w:rsidR="0076576D" w:rsidRPr="00007EF3" w:rsidRDefault="001F1395" w:rsidP="0076576D">
      <w:pPr>
        <w:pStyle w:val="Caption"/>
        <w:keepNext/>
        <w:rPr>
          <w:b/>
          <w:i w:val="0"/>
          <w:iCs w:val="0"/>
          <w:szCs w:val="22"/>
        </w:rPr>
      </w:pPr>
      <w:r w:rsidRPr="00007EF3">
        <w:rPr>
          <w:b/>
          <w:i w:val="0"/>
          <w:iCs w:val="0"/>
          <w:szCs w:val="22"/>
        </w:rPr>
        <w:t>Q. Thinking about what you know, do you think these jobs are more for boys, more for girls or for both? / Q. How essential do you think STEM skills are to the following careers?</w:t>
      </w:r>
    </w:p>
    <w:p w14:paraId="674B7446" w14:textId="43A03AD3" w:rsidR="003C44E7" w:rsidRPr="00007EF3" w:rsidRDefault="00007EF3" w:rsidP="003C44E7">
      <w:r w:rsidRPr="00007EF3">
        <w:rPr>
          <w:noProof/>
        </w:rPr>
        <w:drawing>
          <wp:inline distT="0" distB="0" distL="0" distR="0" wp14:anchorId="11609470" wp14:editId="5AB2B816">
            <wp:extent cx="5727700" cy="3305175"/>
            <wp:effectExtent l="0" t="0" r="6350" b="9525"/>
            <wp:docPr id="255057523" name="Picture 1" descr="Figure 36: Matrix chart showing occupations plotted by gender association and perceived requirement of STEM skills. On the Y axis data is plotted from 'STEM skills less essential' to 'STEM skills more essential'. On the X axis, data is plotted from 'stronger men association' to 'stronger women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7523" name="Picture 1" descr="Figure 36: Matrix chart showing occupations plotted by gender association and perceived requirement of STEM skills. On the Y axis data is plotted from 'STEM skills less essential' to 'STEM skills more essential'. On the X axis, data is plotted from 'stronger men association' to 'stronger women association'."/>
                    <pic:cNvPicPr/>
                  </pic:nvPicPr>
                  <pic:blipFill>
                    <a:blip r:embed="rId56"/>
                    <a:stretch>
                      <a:fillRect/>
                    </a:stretch>
                  </pic:blipFill>
                  <pic:spPr>
                    <a:xfrm>
                      <a:off x="0" y="0"/>
                      <a:ext cx="5727700" cy="3305175"/>
                    </a:xfrm>
                    <a:prstGeom prst="rect">
                      <a:avLst/>
                    </a:prstGeom>
                  </pic:spPr>
                </pic:pic>
              </a:graphicData>
            </a:graphic>
          </wp:inline>
        </w:drawing>
      </w:r>
    </w:p>
    <w:p w14:paraId="5B6FA2D0" w14:textId="03D59F5A" w:rsidR="0076576D" w:rsidRPr="009F685B" w:rsidRDefault="00A57CFB" w:rsidP="0076576D">
      <w:pPr>
        <w:pStyle w:val="Caption"/>
        <w:rPr>
          <w:rFonts w:asciiTheme="majorHAnsi" w:hAnsiTheme="majorHAnsi" w:cstheme="majorHAnsi"/>
          <w:highlight w:val="yellow"/>
          <w:lang w:eastAsia="en-AU"/>
        </w:rPr>
      </w:pPr>
      <w:r w:rsidRPr="00007EF3">
        <w:rPr>
          <w:i w:val="0"/>
          <w:iCs w:val="0"/>
          <w:color w:val="auto"/>
          <w:sz w:val="18"/>
          <w:szCs w:val="22"/>
        </w:rPr>
        <w:t>Base: unweighted</w:t>
      </w:r>
      <w:r w:rsidR="0076576D" w:rsidRPr="00007EF3">
        <w:rPr>
          <w:i w:val="0"/>
          <w:iCs w:val="0"/>
          <w:color w:val="auto"/>
          <w:sz w:val="18"/>
          <w:szCs w:val="22"/>
        </w:rPr>
        <w:t xml:space="preserve"> </w:t>
      </w:r>
      <w:r w:rsidR="005262CA" w:rsidRPr="00007EF3">
        <w:rPr>
          <w:i w:val="0"/>
          <w:iCs w:val="0"/>
          <w:color w:val="auto"/>
          <w:sz w:val="18"/>
          <w:szCs w:val="22"/>
        </w:rPr>
        <w:t xml:space="preserve">total </w:t>
      </w:r>
      <w:r w:rsidR="008064E7" w:rsidRPr="00007EF3">
        <w:rPr>
          <w:i w:val="0"/>
          <w:iCs w:val="0"/>
          <w:color w:val="auto"/>
          <w:sz w:val="18"/>
          <w:szCs w:val="22"/>
        </w:rPr>
        <w:t>wave</w:t>
      </w:r>
      <w:r w:rsidR="00FC3DE9" w:rsidRPr="00007EF3">
        <w:rPr>
          <w:i w:val="0"/>
          <w:iCs w:val="0"/>
          <w:color w:val="auto"/>
          <w:sz w:val="18"/>
          <w:szCs w:val="22"/>
        </w:rPr>
        <w:t xml:space="preserve"> 3 – 801.</w:t>
      </w:r>
      <w:r w:rsidR="0076576D" w:rsidRPr="009F685B">
        <w:rPr>
          <w:rFonts w:asciiTheme="majorHAnsi" w:hAnsiTheme="majorHAnsi" w:cstheme="majorHAnsi"/>
          <w:highlight w:val="yellow"/>
          <w:lang w:eastAsia="en-AU"/>
        </w:rPr>
        <w:br w:type="page"/>
      </w:r>
    </w:p>
    <w:p w14:paraId="64C5DE33" w14:textId="77777777" w:rsidR="0076576D" w:rsidRPr="00D80428" w:rsidRDefault="0076576D" w:rsidP="005942CA">
      <w:pPr>
        <w:pStyle w:val="Heading3"/>
        <w:rPr>
          <w:rFonts w:cstheme="majorHAnsi"/>
        </w:rPr>
      </w:pPr>
      <w:bookmarkStart w:id="257" w:name="_Toc67930931"/>
      <w:bookmarkStart w:id="258" w:name="_Toc120267619"/>
      <w:bookmarkStart w:id="259" w:name="_Toc205798105"/>
      <w:r w:rsidRPr="00D80428">
        <w:rPr>
          <w:rFonts w:cstheme="majorHAnsi"/>
        </w:rPr>
        <w:t>Student ability and engagement</w:t>
      </w:r>
      <w:bookmarkEnd w:id="257"/>
      <w:bookmarkEnd w:id="258"/>
      <w:bookmarkEnd w:id="259"/>
    </w:p>
    <w:p w14:paraId="15957D29" w14:textId="0BF63BEF" w:rsidR="004D38AC" w:rsidRPr="003A39A9" w:rsidRDefault="0076576D" w:rsidP="0076576D">
      <w:pPr>
        <w:rPr>
          <w:rFonts w:asciiTheme="majorHAnsi" w:eastAsia="Times New Roman" w:hAnsiTheme="majorHAnsi" w:cstheme="majorHAnsi"/>
          <w:szCs w:val="20"/>
          <w:lang w:eastAsia="en-AU"/>
        </w:rPr>
      </w:pPr>
      <w:r w:rsidRPr="00D80428">
        <w:rPr>
          <w:rFonts w:asciiTheme="majorHAnsi" w:eastAsia="Times New Roman" w:hAnsiTheme="majorHAnsi" w:cstheme="majorHAnsi"/>
          <w:szCs w:val="20"/>
          <w:lang w:eastAsia="en-AU"/>
        </w:rPr>
        <w:t>Educators report large differences in the confidence of girls and boys in different subject areas. Girls are perceived to be more confident in English, arts and social science while boys are more confident in science, mathematics, technology, engineering and sport.</w:t>
      </w:r>
      <w:r w:rsidR="004D38AC" w:rsidRPr="00D80428">
        <w:rPr>
          <w:rFonts w:asciiTheme="majorHAnsi" w:eastAsia="Times New Roman" w:hAnsiTheme="majorHAnsi" w:cstheme="majorHAnsi"/>
          <w:szCs w:val="20"/>
          <w:lang w:eastAsia="en-AU"/>
        </w:rPr>
        <w:t xml:space="preserve"> This is consistent with the previous wave. </w:t>
      </w:r>
      <w:r w:rsidRPr="00D80428">
        <w:rPr>
          <w:rFonts w:asciiTheme="majorHAnsi" w:eastAsia="Times New Roman" w:hAnsiTheme="majorHAnsi" w:cstheme="majorHAnsi"/>
          <w:szCs w:val="20"/>
          <w:lang w:eastAsia="en-AU"/>
        </w:rPr>
        <w:t xml:space="preserve">The skew towards boys was less prominent for science and mathematics with the majority of </w:t>
      </w:r>
      <w:r w:rsidRPr="003A39A9">
        <w:rPr>
          <w:rFonts w:asciiTheme="majorHAnsi" w:eastAsia="Times New Roman" w:hAnsiTheme="majorHAnsi" w:cstheme="majorHAnsi"/>
          <w:szCs w:val="20"/>
          <w:lang w:eastAsia="en-AU"/>
        </w:rPr>
        <w:t>educators feeling that girls and boys are equally confident in science (6</w:t>
      </w:r>
      <w:r w:rsidR="00162EF0" w:rsidRPr="003A39A9">
        <w:rPr>
          <w:rFonts w:asciiTheme="majorHAnsi" w:eastAsia="Times New Roman" w:hAnsiTheme="majorHAnsi" w:cstheme="majorHAnsi"/>
          <w:szCs w:val="20"/>
          <w:lang w:eastAsia="en-AU"/>
        </w:rPr>
        <w:t>3</w:t>
      </w:r>
      <w:r w:rsidRPr="003A39A9">
        <w:rPr>
          <w:rFonts w:asciiTheme="majorHAnsi" w:eastAsia="Times New Roman" w:hAnsiTheme="majorHAnsi" w:cstheme="majorHAnsi"/>
          <w:szCs w:val="20"/>
          <w:lang w:eastAsia="en-AU"/>
        </w:rPr>
        <w:t>%) and mathematics (</w:t>
      </w:r>
      <w:r w:rsidR="004D38AC" w:rsidRPr="003A39A9">
        <w:rPr>
          <w:rFonts w:asciiTheme="majorHAnsi" w:eastAsia="Times New Roman" w:hAnsiTheme="majorHAnsi" w:cstheme="majorHAnsi"/>
          <w:szCs w:val="20"/>
          <w:lang w:eastAsia="en-AU"/>
        </w:rPr>
        <w:t>58</w:t>
      </w:r>
      <w:r w:rsidRPr="003A39A9">
        <w:rPr>
          <w:rFonts w:asciiTheme="majorHAnsi" w:eastAsia="Times New Roman" w:hAnsiTheme="majorHAnsi" w:cstheme="majorHAnsi"/>
          <w:szCs w:val="20"/>
          <w:lang w:eastAsia="en-AU"/>
        </w:rPr>
        <w:t>%).</w:t>
      </w:r>
    </w:p>
    <w:p w14:paraId="6114ACE2" w14:textId="09981323" w:rsidR="0076576D" w:rsidRPr="003A39A9" w:rsidRDefault="0076576D" w:rsidP="0076576D">
      <w:pPr>
        <w:pStyle w:val="Caption"/>
        <w:keepNext/>
        <w:rPr>
          <w:rStyle w:val="Figuretitle"/>
          <w:b/>
          <w:i w:val="0"/>
          <w:sz w:val="24"/>
        </w:rPr>
      </w:pPr>
      <w:r w:rsidRPr="003A39A9">
        <w:rPr>
          <w:rStyle w:val="Figuretitle"/>
          <w:b/>
          <w:i w:val="0"/>
          <w:sz w:val="24"/>
        </w:rPr>
        <w:t xml:space="preserve">Figure </w:t>
      </w:r>
      <w:r w:rsidRPr="003A39A9">
        <w:rPr>
          <w:rStyle w:val="Figuretitle"/>
          <w:b/>
          <w:i w:val="0"/>
          <w:sz w:val="24"/>
        </w:rPr>
        <w:fldChar w:fldCharType="begin"/>
      </w:r>
      <w:r w:rsidRPr="003A39A9">
        <w:rPr>
          <w:rStyle w:val="Figuretitle"/>
          <w:b/>
          <w:i w:val="0"/>
          <w:sz w:val="24"/>
        </w:rPr>
        <w:instrText xml:space="preserve"> SEQ Figure \* ARABIC </w:instrText>
      </w:r>
      <w:r w:rsidRPr="003A39A9">
        <w:rPr>
          <w:rStyle w:val="Figuretitle"/>
          <w:b/>
          <w:i w:val="0"/>
          <w:sz w:val="24"/>
        </w:rPr>
        <w:fldChar w:fldCharType="separate"/>
      </w:r>
      <w:r w:rsidR="00F34B32">
        <w:rPr>
          <w:rStyle w:val="Figuretitle"/>
          <w:b/>
          <w:i w:val="0"/>
          <w:noProof/>
          <w:sz w:val="24"/>
        </w:rPr>
        <w:t>37</w:t>
      </w:r>
      <w:r w:rsidRPr="003A39A9">
        <w:rPr>
          <w:rStyle w:val="Figuretitle"/>
          <w:b/>
          <w:i w:val="0"/>
          <w:sz w:val="24"/>
        </w:rPr>
        <w:fldChar w:fldCharType="end"/>
      </w:r>
      <w:r w:rsidRPr="003A39A9">
        <w:rPr>
          <w:rStyle w:val="Figuretitle"/>
          <w:b/>
          <w:i w:val="0"/>
          <w:sz w:val="24"/>
        </w:rPr>
        <w:t xml:space="preserve">: </w:t>
      </w:r>
      <w:r w:rsidR="00922945" w:rsidRPr="003A39A9">
        <w:rPr>
          <w:rStyle w:val="Figuretitle"/>
          <w:b/>
          <w:i w:val="0"/>
          <w:sz w:val="24"/>
        </w:rPr>
        <w:t>Perceived g</w:t>
      </w:r>
      <w:r w:rsidRPr="003A39A9">
        <w:rPr>
          <w:rStyle w:val="Figuretitle"/>
          <w:b/>
          <w:i w:val="0"/>
          <w:sz w:val="24"/>
        </w:rPr>
        <w:t>ender differences in student confidence.</w:t>
      </w:r>
    </w:p>
    <w:p w14:paraId="30B870C7" w14:textId="07DC5DCD" w:rsidR="00563C68" w:rsidRDefault="00563C68" w:rsidP="00563C68">
      <w:pPr>
        <w:pStyle w:val="Caption"/>
        <w:spacing w:before="120"/>
        <w:rPr>
          <w:b/>
          <w:i w:val="0"/>
          <w:iCs w:val="0"/>
          <w:szCs w:val="22"/>
        </w:rPr>
      </w:pPr>
      <w:r w:rsidRPr="003A39A9">
        <w:rPr>
          <w:b/>
          <w:i w:val="0"/>
          <w:iCs w:val="0"/>
          <w:szCs w:val="22"/>
        </w:rPr>
        <w:t xml:space="preserve">Q. Who do you believe are more confident in the following subjects? </w:t>
      </w:r>
    </w:p>
    <w:p w14:paraId="66D6DE8E" w14:textId="515E14B5" w:rsidR="00E21381" w:rsidRPr="003A39A9" w:rsidRDefault="00E9203A" w:rsidP="00E21381">
      <w:r w:rsidRPr="00E9203A">
        <w:rPr>
          <w:noProof/>
        </w:rPr>
        <w:drawing>
          <wp:inline distT="0" distB="0" distL="0" distR="0" wp14:anchorId="668BCC2C" wp14:editId="6B98CD67">
            <wp:extent cx="5727700" cy="3589866"/>
            <wp:effectExtent l="0" t="0" r="6350" b="0"/>
            <wp:docPr id="1837960471" name="Chart 1" descr="Figure 37: Stacked column chart to show perceived gender differences in student confidence. Subjects are in the rows, the scale is 'boys are much more confident'. 'boys are a bit more confident', 'boys and girls are equally confident', 'girls are a bit more confident' and 'girls are much more confident'.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Style1"/>
        <w:tblW w:w="8789" w:type="dxa"/>
        <w:tblCellMar>
          <w:top w:w="57" w:type="dxa"/>
          <w:bottom w:w="57" w:type="dxa"/>
        </w:tblCellMar>
        <w:tblLook w:val="04A0" w:firstRow="1" w:lastRow="0" w:firstColumn="1" w:lastColumn="0" w:noHBand="0" w:noVBand="1"/>
        <w:tblCaption w:val="Figure 37: Gender differences in student confidence - summary of nets."/>
        <w:tblDescription w:val="Summary tables of net scores (net: boys are more confident vs net: girls are more confident) split by each subject shown. "/>
      </w:tblPr>
      <w:tblGrid>
        <w:gridCol w:w="3261"/>
        <w:gridCol w:w="2693"/>
        <w:gridCol w:w="2835"/>
      </w:tblGrid>
      <w:tr w:rsidR="00563C68" w:rsidRPr="003A39A9" w14:paraId="48206024" w14:textId="77777777" w:rsidTr="0037071B">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3261" w:type="dxa"/>
            <w:hideMark/>
          </w:tcPr>
          <w:p w14:paraId="69AD5A68" w14:textId="2FC34D7E" w:rsidR="00563C68" w:rsidRPr="003A39A9" w:rsidRDefault="00563C68" w:rsidP="00563C68">
            <w:pPr>
              <w:spacing w:after="0" w:line="240" w:lineRule="auto"/>
              <w:textAlignment w:val="center"/>
              <w:rPr>
                <w:rFonts w:eastAsia="Times New Roman" w:cstheme="minorHAnsi"/>
                <w:szCs w:val="20"/>
                <w:lang w:eastAsia="en-AU"/>
              </w:rPr>
            </w:pPr>
            <w:r w:rsidRPr="003A39A9">
              <w:rPr>
                <w:rFonts w:asciiTheme="majorHAnsi" w:eastAsia="Times New Roman" w:hAnsiTheme="majorHAnsi" w:cstheme="majorHAnsi"/>
                <w:bCs/>
                <w:szCs w:val="20"/>
                <w:lang w:eastAsia="en-AU"/>
              </w:rPr>
              <w:t>Subjects</w:t>
            </w:r>
          </w:p>
        </w:tc>
        <w:tc>
          <w:tcPr>
            <w:tcW w:w="2693" w:type="dxa"/>
            <w:hideMark/>
          </w:tcPr>
          <w:p w14:paraId="3A722F08" w14:textId="4A2E4FCA" w:rsidR="00563C68" w:rsidRPr="003A39A9" w:rsidRDefault="00563C68" w:rsidP="00563C6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3A39A9">
              <w:rPr>
                <w:rFonts w:asciiTheme="majorHAnsi" w:eastAsia="Times New Roman" w:hAnsiTheme="majorHAnsi" w:cstheme="majorHAnsi"/>
                <w:bCs/>
                <w:color w:val="FFFFFF"/>
                <w:szCs w:val="20"/>
                <w:lang w:eastAsia="en-AU"/>
              </w:rPr>
              <w:t>Net: boys are more confident</w:t>
            </w:r>
          </w:p>
        </w:tc>
        <w:tc>
          <w:tcPr>
            <w:tcW w:w="2835" w:type="dxa"/>
            <w:hideMark/>
          </w:tcPr>
          <w:p w14:paraId="49832B49" w14:textId="42758A72" w:rsidR="00563C68" w:rsidRPr="003A39A9" w:rsidRDefault="00563C68" w:rsidP="00563C6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3A39A9">
              <w:rPr>
                <w:rFonts w:asciiTheme="majorHAnsi" w:eastAsia="Times New Roman" w:hAnsiTheme="majorHAnsi" w:cstheme="majorHAnsi"/>
                <w:bCs/>
                <w:color w:val="FFFFFF"/>
                <w:szCs w:val="20"/>
                <w:lang w:eastAsia="en-AU"/>
              </w:rPr>
              <w:t>Net: girls are more confident</w:t>
            </w:r>
          </w:p>
        </w:tc>
      </w:tr>
      <w:tr w:rsidR="008B44A5" w:rsidRPr="003A39A9" w14:paraId="5766DC6B" w14:textId="77777777" w:rsidTr="0037071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261" w:type="dxa"/>
            <w:hideMark/>
          </w:tcPr>
          <w:p w14:paraId="1D153001" w14:textId="50654A40" w:rsidR="008B44A5" w:rsidRPr="003A39A9" w:rsidRDefault="008B44A5" w:rsidP="008B44A5">
            <w:pPr>
              <w:spacing w:after="0" w:line="240" w:lineRule="auto"/>
              <w:textAlignment w:val="center"/>
              <w:rPr>
                <w:rFonts w:eastAsia="Times New Roman" w:cstheme="minorHAnsi"/>
                <w:bCs/>
                <w:szCs w:val="20"/>
                <w:lang w:eastAsia="en-AU"/>
              </w:rPr>
            </w:pPr>
            <w:r w:rsidRPr="003A39A9">
              <w:rPr>
                <w:rFonts w:asciiTheme="majorHAnsi" w:eastAsia="Times New Roman" w:hAnsiTheme="majorHAnsi" w:cstheme="majorHAnsi"/>
                <w:color w:val="000000"/>
                <w:szCs w:val="20"/>
                <w:lang w:eastAsia="en-AU"/>
              </w:rPr>
              <w:t>English</w:t>
            </w:r>
          </w:p>
        </w:tc>
        <w:tc>
          <w:tcPr>
            <w:tcW w:w="2693" w:type="dxa"/>
            <w:vAlign w:val="bottom"/>
            <w:hideMark/>
          </w:tcPr>
          <w:p w14:paraId="50DF518E" w14:textId="7164CD6A"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8B44A5">
              <w:rPr>
                <w:rFonts w:cs="Calibri"/>
                <w:color w:val="000000"/>
                <w:szCs w:val="20"/>
              </w:rPr>
              <w:t>1%</w:t>
            </w:r>
          </w:p>
        </w:tc>
        <w:tc>
          <w:tcPr>
            <w:tcW w:w="2835" w:type="dxa"/>
            <w:vAlign w:val="bottom"/>
            <w:hideMark/>
          </w:tcPr>
          <w:p w14:paraId="2248A175" w14:textId="017264AF"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szCs w:val="20"/>
                <w:lang w:eastAsia="en-AU"/>
              </w:rPr>
            </w:pPr>
            <w:r w:rsidRPr="008B44A5">
              <w:rPr>
                <w:rFonts w:cs="Calibri"/>
                <w:color w:val="000000"/>
                <w:szCs w:val="20"/>
              </w:rPr>
              <w:t>61%</w:t>
            </w:r>
          </w:p>
        </w:tc>
      </w:tr>
      <w:tr w:rsidR="008B44A5" w:rsidRPr="003A39A9" w14:paraId="33AC3E3A" w14:textId="77777777" w:rsidTr="0037071B">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261" w:type="dxa"/>
            <w:hideMark/>
          </w:tcPr>
          <w:p w14:paraId="2022E9B0" w14:textId="2178B30B" w:rsidR="008B44A5" w:rsidRPr="003A39A9" w:rsidRDefault="008B44A5" w:rsidP="008B44A5">
            <w:pPr>
              <w:spacing w:after="0" w:line="240" w:lineRule="auto"/>
              <w:textAlignment w:val="center"/>
              <w:rPr>
                <w:rFonts w:eastAsia="Times New Roman" w:cstheme="minorHAnsi"/>
                <w:bCs/>
                <w:szCs w:val="20"/>
                <w:lang w:eastAsia="en-AU"/>
              </w:rPr>
            </w:pPr>
            <w:r w:rsidRPr="003A39A9">
              <w:rPr>
                <w:rFonts w:asciiTheme="majorHAnsi" w:eastAsia="Times New Roman" w:hAnsiTheme="majorHAnsi" w:cstheme="majorHAnsi"/>
                <w:color w:val="000000"/>
                <w:szCs w:val="20"/>
                <w:lang w:eastAsia="en-AU"/>
              </w:rPr>
              <w:t>Arts</w:t>
            </w:r>
          </w:p>
        </w:tc>
        <w:tc>
          <w:tcPr>
            <w:tcW w:w="2693" w:type="dxa"/>
            <w:vAlign w:val="bottom"/>
            <w:hideMark/>
          </w:tcPr>
          <w:p w14:paraId="766BBF3B" w14:textId="233D57A0"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8B44A5">
              <w:rPr>
                <w:rFonts w:cs="Calibri"/>
                <w:color w:val="000000"/>
                <w:szCs w:val="20"/>
              </w:rPr>
              <w:t>1%</w:t>
            </w:r>
          </w:p>
        </w:tc>
        <w:tc>
          <w:tcPr>
            <w:tcW w:w="2835" w:type="dxa"/>
            <w:vAlign w:val="bottom"/>
            <w:hideMark/>
          </w:tcPr>
          <w:p w14:paraId="1E94206A" w14:textId="743E87C9"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szCs w:val="20"/>
                <w:lang w:eastAsia="en-AU"/>
              </w:rPr>
            </w:pPr>
            <w:r w:rsidRPr="008B44A5">
              <w:rPr>
                <w:rFonts w:cs="Calibri"/>
                <w:color w:val="000000"/>
                <w:szCs w:val="20"/>
              </w:rPr>
              <w:t>61%</w:t>
            </w:r>
          </w:p>
        </w:tc>
      </w:tr>
      <w:tr w:rsidR="008B44A5" w:rsidRPr="003A39A9" w14:paraId="50442FE4" w14:textId="77777777" w:rsidTr="0037071B">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261" w:type="dxa"/>
          </w:tcPr>
          <w:p w14:paraId="71DC07FD" w14:textId="6FF5887D" w:rsidR="008B44A5" w:rsidRPr="003A39A9" w:rsidRDefault="008B44A5" w:rsidP="008B44A5">
            <w:pPr>
              <w:spacing w:after="0" w:line="240" w:lineRule="auto"/>
              <w:textAlignment w:val="center"/>
              <w:rPr>
                <w:rFonts w:asciiTheme="majorHAnsi" w:eastAsia="Times New Roman" w:hAnsiTheme="majorHAnsi" w:cstheme="majorHAnsi"/>
                <w:b w:val="0"/>
                <w:bCs/>
                <w:color w:val="000000"/>
                <w:szCs w:val="20"/>
                <w:lang w:eastAsia="en-AU"/>
              </w:rPr>
            </w:pPr>
            <w:r w:rsidRPr="003A39A9">
              <w:rPr>
                <w:rFonts w:asciiTheme="majorHAnsi" w:eastAsia="Times New Roman" w:hAnsiTheme="majorHAnsi" w:cstheme="majorHAnsi"/>
                <w:color w:val="000000"/>
                <w:szCs w:val="20"/>
                <w:lang w:eastAsia="en-AU"/>
              </w:rPr>
              <w:t>Social science</w:t>
            </w:r>
          </w:p>
        </w:tc>
        <w:tc>
          <w:tcPr>
            <w:tcW w:w="2693" w:type="dxa"/>
            <w:vAlign w:val="bottom"/>
          </w:tcPr>
          <w:p w14:paraId="212B7BB5" w14:textId="47BC9FC7"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4%</w:t>
            </w:r>
          </w:p>
        </w:tc>
        <w:tc>
          <w:tcPr>
            <w:tcW w:w="2835" w:type="dxa"/>
            <w:vAlign w:val="bottom"/>
          </w:tcPr>
          <w:p w14:paraId="1C359FE7" w14:textId="0837ED44"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40%</w:t>
            </w:r>
          </w:p>
        </w:tc>
      </w:tr>
      <w:tr w:rsidR="008B44A5" w:rsidRPr="003A39A9" w14:paraId="43D25894" w14:textId="77777777" w:rsidTr="0037071B">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261" w:type="dxa"/>
          </w:tcPr>
          <w:p w14:paraId="62EE28E6" w14:textId="1FE43A61" w:rsidR="008B44A5" w:rsidRPr="003A39A9" w:rsidRDefault="008B44A5" w:rsidP="008B44A5">
            <w:pPr>
              <w:spacing w:after="0" w:line="240" w:lineRule="auto"/>
              <w:textAlignment w:val="center"/>
              <w:rPr>
                <w:rFonts w:asciiTheme="majorHAnsi" w:eastAsia="Times New Roman" w:hAnsiTheme="majorHAnsi" w:cstheme="majorHAnsi"/>
                <w:b w:val="0"/>
                <w:bCs/>
                <w:color w:val="000000"/>
                <w:szCs w:val="20"/>
                <w:lang w:eastAsia="en-AU"/>
              </w:rPr>
            </w:pPr>
            <w:r w:rsidRPr="003A39A9">
              <w:rPr>
                <w:rFonts w:asciiTheme="majorHAnsi" w:eastAsia="Times New Roman" w:hAnsiTheme="majorHAnsi" w:cstheme="majorHAnsi"/>
                <w:color w:val="000000"/>
                <w:szCs w:val="20"/>
                <w:lang w:eastAsia="en-AU"/>
              </w:rPr>
              <w:t>Mathematics</w:t>
            </w:r>
          </w:p>
        </w:tc>
        <w:tc>
          <w:tcPr>
            <w:tcW w:w="2693" w:type="dxa"/>
            <w:vAlign w:val="bottom"/>
          </w:tcPr>
          <w:p w14:paraId="65A3EF0C" w14:textId="076D7C4F"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30%</w:t>
            </w:r>
          </w:p>
        </w:tc>
        <w:tc>
          <w:tcPr>
            <w:tcW w:w="2835" w:type="dxa"/>
            <w:vAlign w:val="bottom"/>
          </w:tcPr>
          <w:p w14:paraId="5D1683FD" w14:textId="6A802F79"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6%</w:t>
            </w:r>
          </w:p>
        </w:tc>
      </w:tr>
      <w:tr w:rsidR="008B44A5" w:rsidRPr="003A39A9" w14:paraId="195B3FC0" w14:textId="77777777" w:rsidTr="0037071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61" w:type="dxa"/>
          </w:tcPr>
          <w:p w14:paraId="779CED2B" w14:textId="1DC6C615" w:rsidR="008B44A5" w:rsidRPr="003A39A9" w:rsidRDefault="008B44A5" w:rsidP="008B44A5">
            <w:pPr>
              <w:spacing w:after="0" w:line="240" w:lineRule="auto"/>
              <w:textAlignment w:val="center"/>
              <w:rPr>
                <w:rFonts w:asciiTheme="majorHAnsi" w:eastAsia="Times New Roman" w:hAnsiTheme="majorHAnsi" w:cstheme="majorHAnsi"/>
                <w:b w:val="0"/>
                <w:bCs/>
                <w:color w:val="000000"/>
                <w:szCs w:val="20"/>
                <w:lang w:eastAsia="en-AU"/>
              </w:rPr>
            </w:pPr>
            <w:r w:rsidRPr="003A39A9">
              <w:rPr>
                <w:rFonts w:asciiTheme="majorHAnsi" w:eastAsia="Times New Roman" w:hAnsiTheme="majorHAnsi" w:cstheme="majorHAnsi"/>
                <w:color w:val="000000"/>
                <w:szCs w:val="20"/>
                <w:lang w:eastAsia="en-AU"/>
              </w:rPr>
              <w:t>Science</w:t>
            </w:r>
          </w:p>
        </w:tc>
        <w:tc>
          <w:tcPr>
            <w:tcW w:w="2693" w:type="dxa"/>
            <w:vAlign w:val="bottom"/>
          </w:tcPr>
          <w:p w14:paraId="5A438ECB" w14:textId="4F938378"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3</w:t>
            </w:r>
            <w:r w:rsidR="00380AE5">
              <w:rPr>
                <w:rFonts w:cs="Calibri"/>
                <w:color w:val="000000"/>
                <w:szCs w:val="20"/>
              </w:rPr>
              <w:t>5</w:t>
            </w:r>
            <w:r w:rsidRPr="008B44A5">
              <w:rPr>
                <w:rFonts w:cs="Calibri"/>
                <w:color w:val="000000"/>
                <w:szCs w:val="20"/>
              </w:rPr>
              <w:t>%</w:t>
            </w:r>
          </w:p>
        </w:tc>
        <w:tc>
          <w:tcPr>
            <w:tcW w:w="2835" w:type="dxa"/>
            <w:vAlign w:val="bottom"/>
          </w:tcPr>
          <w:p w14:paraId="6CC9EB78" w14:textId="657BA670"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7%</w:t>
            </w:r>
          </w:p>
        </w:tc>
      </w:tr>
      <w:tr w:rsidR="008B44A5" w:rsidRPr="003A39A9" w14:paraId="22BA6F72" w14:textId="77777777" w:rsidTr="0037071B">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261" w:type="dxa"/>
          </w:tcPr>
          <w:p w14:paraId="5CA9649E" w14:textId="1B0DD24A" w:rsidR="008B44A5" w:rsidRPr="003A39A9" w:rsidRDefault="008B44A5" w:rsidP="008B44A5">
            <w:pPr>
              <w:spacing w:after="0" w:line="240" w:lineRule="auto"/>
              <w:textAlignment w:val="center"/>
              <w:rPr>
                <w:rFonts w:asciiTheme="majorHAnsi" w:eastAsia="Times New Roman" w:hAnsiTheme="majorHAnsi" w:cstheme="majorHAnsi"/>
                <w:color w:val="000000"/>
                <w:szCs w:val="20"/>
                <w:lang w:eastAsia="en-AU"/>
              </w:rPr>
            </w:pPr>
            <w:r w:rsidRPr="003A39A9">
              <w:rPr>
                <w:rFonts w:asciiTheme="majorHAnsi" w:eastAsia="Times New Roman" w:hAnsiTheme="majorHAnsi" w:cstheme="majorHAnsi"/>
                <w:color w:val="000000"/>
                <w:szCs w:val="20"/>
                <w:lang w:eastAsia="en-AU"/>
              </w:rPr>
              <w:t>Engineering</w:t>
            </w:r>
          </w:p>
        </w:tc>
        <w:tc>
          <w:tcPr>
            <w:tcW w:w="2693" w:type="dxa"/>
            <w:vAlign w:val="bottom"/>
          </w:tcPr>
          <w:p w14:paraId="6985E041" w14:textId="660DEECF"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64%</w:t>
            </w:r>
          </w:p>
        </w:tc>
        <w:tc>
          <w:tcPr>
            <w:tcW w:w="2835" w:type="dxa"/>
            <w:vAlign w:val="bottom"/>
          </w:tcPr>
          <w:p w14:paraId="4FF91C2B" w14:textId="2E8B4616"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3%</w:t>
            </w:r>
          </w:p>
        </w:tc>
      </w:tr>
      <w:tr w:rsidR="008B44A5" w:rsidRPr="003A39A9" w14:paraId="75264B8C" w14:textId="77777777" w:rsidTr="0037071B">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261" w:type="dxa"/>
          </w:tcPr>
          <w:p w14:paraId="65522960" w14:textId="2F5854C3" w:rsidR="008B44A5" w:rsidRPr="003A39A9" w:rsidRDefault="008B44A5" w:rsidP="008B44A5">
            <w:pPr>
              <w:spacing w:after="0" w:line="240" w:lineRule="auto"/>
              <w:textAlignment w:val="center"/>
              <w:rPr>
                <w:rFonts w:asciiTheme="majorHAnsi" w:eastAsia="Times New Roman" w:hAnsiTheme="majorHAnsi" w:cstheme="majorHAnsi"/>
                <w:color w:val="000000"/>
                <w:szCs w:val="20"/>
                <w:lang w:eastAsia="en-AU"/>
              </w:rPr>
            </w:pPr>
            <w:r w:rsidRPr="003A39A9">
              <w:rPr>
                <w:rFonts w:asciiTheme="majorHAnsi" w:eastAsia="Times New Roman" w:hAnsiTheme="majorHAnsi" w:cstheme="majorHAnsi"/>
                <w:color w:val="000000"/>
                <w:szCs w:val="20"/>
                <w:lang w:eastAsia="en-AU"/>
              </w:rPr>
              <w:t>Technology</w:t>
            </w:r>
          </w:p>
        </w:tc>
        <w:tc>
          <w:tcPr>
            <w:tcW w:w="2693" w:type="dxa"/>
            <w:vAlign w:val="bottom"/>
          </w:tcPr>
          <w:p w14:paraId="1C0A3439" w14:textId="7BD4AEBD"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46%</w:t>
            </w:r>
          </w:p>
        </w:tc>
        <w:tc>
          <w:tcPr>
            <w:tcW w:w="2835" w:type="dxa"/>
            <w:vAlign w:val="bottom"/>
          </w:tcPr>
          <w:p w14:paraId="4E823B35" w14:textId="68E739B8"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8B44A5">
              <w:rPr>
                <w:rFonts w:cs="Calibri"/>
                <w:color w:val="000000"/>
                <w:szCs w:val="20"/>
              </w:rPr>
              <w:t>2%</w:t>
            </w:r>
          </w:p>
        </w:tc>
      </w:tr>
      <w:tr w:rsidR="008B44A5" w:rsidRPr="003A39A9" w14:paraId="2B93D329" w14:textId="77777777" w:rsidTr="0037071B">
        <w:trPr>
          <w:cnfStyle w:val="000000010000" w:firstRow="0" w:lastRow="0" w:firstColumn="0" w:lastColumn="0" w:oddVBand="0" w:evenVBand="0" w:oddHBand="0" w:evenHBand="1"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261" w:type="dxa"/>
          </w:tcPr>
          <w:p w14:paraId="592D3E42" w14:textId="20962BB4" w:rsidR="008B44A5" w:rsidRPr="003A39A9" w:rsidRDefault="008B44A5" w:rsidP="008B44A5">
            <w:pPr>
              <w:spacing w:after="0" w:line="240" w:lineRule="auto"/>
              <w:textAlignment w:val="center"/>
              <w:rPr>
                <w:rFonts w:asciiTheme="majorHAnsi" w:eastAsia="Times New Roman" w:hAnsiTheme="majorHAnsi" w:cstheme="majorHAnsi"/>
                <w:color w:val="000000"/>
                <w:szCs w:val="20"/>
                <w:lang w:eastAsia="en-AU"/>
              </w:rPr>
            </w:pPr>
            <w:r w:rsidRPr="003A39A9">
              <w:rPr>
                <w:rFonts w:asciiTheme="majorHAnsi" w:eastAsia="Times New Roman" w:hAnsiTheme="majorHAnsi" w:cstheme="majorHAnsi"/>
                <w:color w:val="000000"/>
                <w:szCs w:val="20"/>
                <w:lang w:eastAsia="en-AU"/>
              </w:rPr>
              <w:t>Sport</w:t>
            </w:r>
          </w:p>
        </w:tc>
        <w:tc>
          <w:tcPr>
            <w:tcW w:w="2693" w:type="dxa"/>
            <w:vAlign w:val="bottom"/>
          </w:tcPr>
          <w:p w14:paraId="37BA4251" w14:textId="28A1DC8F"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57%</w:t>
            </w:r>
          </w:p>
        </w:tc>
        <w:tc>
          <w:tcPr>
            <w:tcW w:w="2835" w:type="dxa"/>
            <w:vAlign w:val="bottom"/>
          </w:tcPr>
          <w:p w14:paraId="7F8EFD2E" w14:textId="15C3829D"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8B44A5">
              <w:rPr>
                <w:rFonts w:cs="Calibri"/>
                <w:color w:val="000000"/>
                <w:szCs w:val="20"/>
              </w:rPr>
              <w:t>0%</w:t>
            </w:r>
          </w:p>
        </w:tc>
      </w:tr>
      <w:tr w:rsidR="008B44A5" w:rsidRPr="003A39A9" w14:paraId="094A2EAE" w14:textId="77777777" w:rsidTr="0037071B">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261" w:type="dxa"/>
          </w:tcPr>
          <w:p w14:paraId="34C4D33E" w14:textId="362EFBC1" w:rsidR="008B44A5" w:rsidRPr="003A39A9" w:rsidRDefault="008B44A5" w:rsidP="008B44A5">
            <w:pPr>
              <w:spacing w:after="0" w:line="240" w:lineRule="auto"/>
              <w:textAlignment w:val="center"/>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NET: STEM</w:t>
            </w:r>
          </w:p>
        </w:tc>
        <w:tc>
          <w:tcPr>
            <w:tcW w:w="2693" w:type="dxa"/>
            <w:vAlign w:val="bottom"/>
          </w:tcPr>
          <w:p w14:paraId="7DE8D04E" w14:textId="64971C55"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8B44A5">
              <w:rPr>
                <w:rFonts w:cs="Calibri"/>
                <w:color w:val="000000"/>
                <w:szCs w:val="20"/>
              </w:rPr>
              <w:t>75%</w:t>
            </w:r>
          </w:p>
        </w:tc>
        <w:tc>
          <w:tcPr>
            <w:tcW w:w="2835" w:type="dxa"/>
            <w:vAlign w:val="bottom"/>
          </w:tcPr>
          <w:p w14:paraId="678C37EB" w14:textId="03FF437C" w:rsidR="008B44A5" w:rsidRPr="008B44A5" w:rsidRDefault="008B44A5" w:rsidP="008B44A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8B44A5">
              <w:rPr>
                <w:rFonts w:cs="Calibri"/>
                <w:color w:val="000000"/>
                <w:szCs w:val="20"/>
              </w:rPr>
              <w:t>1</w:t>
            </w:r>
            <w:r w:rsidR="00BE15EF">
              <w:rPr>
                <w:rFonts w:cs="Calibri"/>
                <w:color w:val="000000"/>
                <w:szCs w:val="20"/>
              </w:rPr>
              <w:t>3</w:t>
            </w:r>
            <w:r w:rsidRPr="008B44A5">
              <w:rPr>
                <w:rFonts w:cs="Calibri"/>
                <w:color w:val="000000"/>
                <w:szCs w:val="20"/>
              </w:rPr>
              <w:t>%</w:t>
            </w:r>
          </w:p>
        </w:tc>
      </w:tr>
      <w:tr w:rsidR="008B44A5" w:rsidRPr="003A39A9" w14:paraId="1B77DE65" w14:textId="77777777" w:rsidTr="0037071B">
        <w:trPr>
          <w:cnfStyle w:val="000000010000" w:firstRow="0" w:lastRow="0" w:firstColumn="0" w:lastColumn="0" w:oddVBand="0" w:evenVBand="0" w:oddHBand="0" w:evenHBand="1"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261" w:type="dxa"/>
          </w:tcPr>
          <w:p w14:paraId="7DED89CC" w14:textId="05B7D478" w:rsidR="008B44A5" w:rsidRPr="003A39A9" w:rsidRDefault="008B44A5" w:rsidP="008B44A5">
            <w:pPr>
              <w:spacing w:after="0" w:line="240" w:lineRule="auto"/>
              <w:textAlignment w:val="center"/>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NET: Non-STEM</w:t>
            </w:r>
          </w:p>
        </w:tc>
        <w:tc>
          <w:tcPr>
            <w:tcW w:w="2693" w:type="dxa"/>
            <w:vAlign w:val="bottom"/>
          </w:tcPr>
          <w:p w14:paraId="1CCC46FB" w14:textId="1426E689"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8B44A5">
              <w:rPr>
                <w:rFonts w:cs="Calibri"/>
                <w:color w:val="000000"/>
                <w:szCs w:val="20"/>
              </w:rPr>
              <w:t>59%</w:t>
            </w:r>
          </w:p>
        </w:tc>
        <w:tc>
          <w:tcPr>
            <w:tcW w:w="2835" w:type="dxa"/>
            <w:vAlign w:val="bottom"/>
          </w:tcPr>
          <w:p w14:paraId="63CBC600" w14:textId="2C3F29D0" w:rsidR="008B44A5" w:rsidRPr="008B44A5" w:rsidRDefault="008B44A5" w:rsidP="008B44A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cs="Calibri"/>
                <w:color w:val="000000"/>
                <w:szCs w:val="20"/>
              </w:rPr>
            </w:pPr>
            <w:r w:rsidRPr="008B44A5">
              <w:rPr>
                <w:rFonts w:cs="Calibri"/>
                <w:color w:val="000000"/>
                <w:szCs w:val="20"/>
              </w:rPr>
              <w:t>7</w:t>
            </w:r>
            <w:r w:rsidR="00BE15EF">
              <w:rPr>
                <w:rFonts w:cs="Calibri"/>
                <w:color w:val="000000"/>
                <w:szCs w:val="20"/>
              </w:rPr>
              <w:t>7</w:t>
            </w:r>
            <w:r w:rsidRPr="008B44A5">
              <w:rPr>
                <w:rFonts w:cs="Calibri"/>
                <w:color w:val="000000"/>
                <w:szCs w:val="20"/>
              </w:rPr>
              <w:t>%</w:t>
            </w:r>
          </w:p>
        </w:tc>
      </w:tr>
    </w:tbl>
    <w:p w14:paraId="2AF7B33D" w14:textId="5526E1E9" w:rsidR="0054486D" w:rsidRPr="00D80428" w:rsidRDefault="00A57CFB" w:rsidP="004E2807">
      <w:pPr>
        <w:pStyle w:val="Caption"/>
        <w:spacing w:before="120"/>
        <w:rPr>
          <w:i w:val="0"/>
          <w:iCs w:val="0"/>
          <w:color w:val="auto"/>
          <w:sz w:val="18"/>
          <w:szCs w:val="22"/>
        </w:rPr>
      </w:pPr>
      <w:r w:rsidRPr="003A39A9">
        <w:rPr>
          <w:i w:val="0"/>
          <w:iCs w:val="0"/>
          <w:color w:val="auto"/>
          <w:sz w:val="18"/>
          <w:szCs w:val="22"/>
        </w:rPr>
        <w:t>Base: unweighted</w:t>
      </w:r>
      <w:r w:rsidR="0076576D" w:rsidRPr="003A39A9">
        <w:rPr>
          <w:i w:val="0"/>
          <w:iCs w:val="0"/>
          <w:color w:val="auto"/>
          <w:sz w:val="18"/>
          <w:szCs w:val="22"/>
        </w:rPr>
        <w:t xml:space="preserve"> total </w:t>
      </w:r>
      <w:r w:rsidR="00D12FF5" w:rsidRPr="003A39A9">
        <w:rPr>
          <w:i w:val="0"/>
          <w:iCs w:val="0"/>
          <w:color w:val="auto"/>
          <w:sz w:val="18"/>
          <w:szCs w:val="22"/>
        </w:rPr>
        <w:t xml:space="preserve">wave </w:t>
      </w:r>
      <w:r w:rsidR="00D80428" w:rsidRPr="003A39A9">
        <w:rPr>
          <w:i w:val="0"/>
          <w:iCs w:val="0"/>
          <w:color w:val="auto"/>
          <w:sz w:val="18"/>
          <w:szCs w:val="22"/>
        </w:rPr>
        <w:t>3 - 801</w:t>
      </w:r>
      <w:r w:rsidR="0076576D" w:rsidRPr="003A39A9">
        <w:rPr>
          <w:i w:val="0"/>
          <w:iCs w:val="0"/>
          <w:color w:val="auto"/>
          <w:sz w:val="18"/>
          <w:szCs w:val="22"/>
        </w:rPr>
        <w:t>. Weighted percentages may not add up to 100% due to rounding of decimal places to the nearest whole number.</w:t>
      </w:r>
      <w:r w:rsidR="0076576D" w:rsidRPr="00D80428">
        <w:rPr>
          <w:i w:val="0"/>
          <w:iCs w:val="0"/>
          <w:color w:val="auto"/>
          <w:sz w:val="18"/>
          <w:szCs w:val="22"/>
        </w:rPr>
        <w:t xml:space="preserve">  </w:t>
      </w:r>
    </w:p>
    <w:p w14:paraId="72E4E80F" w14:textId="77777777" w:rsidR="00D80428" w:rsidRDefault="00D80428">
      <w:pPr>
        <w:spacing w:after="200" w:line="276" w:lineRule="auto"/>
        <w:rPr>
          <w:rFonts w:asciiTheme="majorHAnsi" w:eastAsiaTheme="majorEastAsia" w:hAnsiTheme="majorHAnsi" w:cstheme="majorHAnsi"/>
          <w:color w:val="005677" w:themeColor="text2"/>
          <w:sz w:val="40"/>
          <w:szCs w:val="48"/>
          <w:highlight w:val="yellow"/>
          <w:lang w:eastAsia="en-AU"/>
        </w:rPr>
      </w:pPr>
      <w:bookmarkStart w:id="260" w:name="_Toc67930932"/>
      <w:bookmarkStart w:id="261" w:name="_Toc120267620"/>
      <w:r>
        <w:rPr>
          <w:rFonts w:cstheme="majorHAnsi"/>
          <w:highlight w:val="yellow"/>
          <w:lang w:eastAsia="en-AU"/>
        </w:rPr>
        <w:br w:type="page"/>
      </w:r>
    </w:p>
    <w:p w14:paraId="52952764" w14:textId="6DB3E1E0" w:rsidR="0076576D" w:rsidRPr="00113F3D" w:rsidRDefault="0076576D" w:rsidP="005942CA">
      <w:pPr>
        <w:pStyle w:val="Heading3"/>
        <w:rPr>
          <w:rFonts w:cstheme="majorHAnsi"/>
        </w:rPr>
      </w:pPr>
      <w:bookmarkStart w:id="262" w:name="_Toc67930933"/>
      <w:bookmarkStart w:id="263" w:name="_Toc120267621"/>
      <w:bookmarkStart w:id="264" w:name="_Toc205798106"/>
      <w:bookmarkEnd w:id="260"/>
      <w:bookmarkEnd w:id="261"/>
      <w:r w:rsidRPr="00113F3D">
        <w:rPr>
          <w:rFonts w:cstheme="majorHAnsi"/>
        </w:rPr>
        <w:t>Perceptions of what would help improve the attitudes of girls towards STEM</w:t>
      </w:r>
      <w:bookmarkEnd w:id="262"/>
      <w:bookmarkEnd w:id="263"/>
      <w:bookmarkEnd w:id="264"/>
    </w:p>
    <w:p w14:paraId="3F1508A9" w14:textId="0B4A4ECD" w:rsidR="0076576D" w:rsidRDefault="0076576D" w:rsidP="0076576D">
      <w:pPr>
        <w:rPr>
          <w:rFonts w:asciiTheme="majorHAnsi" w:hAnsiTheme="majorHAnsi" w:cstheme="majorHAnsi"/>
        </w:rPr>
      </w:pPr>
      <w:r w:rsidRPr="00113F3D">
        <w:rPr>
          <w:rFonts w:asciiTheme="majorHAnsi" w:hAnsiTheme="majorHAnsi" w:cstheme="majorHAnsi"/>
        </w:rPr>
        <w:t xml:space="preserve">The survey asked all educators in an open-ended format what they believe would help them improve the attitudes of students who are girls towards STEM. While there was a wide range of responses, the most common improvement </w:t>
      </w:r>
      <w:r w:rsidR="002742B0" w:rsidRPr="00113F3D">
        <w:rPr>
          <w:rFonts w:asciiTheme="majorHAnsi" w:hAnsiTheme="majorHAnsi" w:cstheme="majorHAnsi"/>
        </w:rPr>
        <w:t xml:space="preserve">(as per last wave) </w:t>
      </w:r>
      <w:r w:rsidRPr="00113F3D">
        <w:rPr>
          <w:rFonts w:asciiTheme="majorHAnsi" w:hAnsiTheme="majorHAnsi" w:cstheme="majorHAnsi"/>
        </w:rPr>
        <w:t>was to have more</w:t>
      </w:r>
      <w:r w:rsidR="0055060F" w:rsidRPr="00113F3D">
        <w:rPr>
          <w:rFonts w:asciiTheme="majorHAnsi" w:hAnsiTheme="majorHAnsi" w:cstheme="majorHAnsi"/>
        </w:rPr>
        <w:t xml:space="preserve"> women</w:t>
      </w:r>
      <w:r w:rsidRPr="00113F3D">
        <w:rPr>
          <w:rFonts w:asciiTheme="majorHAnsi" w:hAnsiTheme="majorHAnsi" w:cstheme="majorHAnsi"/>
        </w:rPr>
        <w:t xml:space="preserve"> role models visible, followed by greater focus on positioning STEM in a more relevant manner that aligns with their interests. </w:t>
      </w:r>
    </w:p>
    <w:p w14:paraId="24FA135D" w14:textId="2E816DB8" w:rsidR="0076576D" w:rsidRPr="00113F3D" w:rsidRDefault="0076576D" w:rsidP="0076576D">
      <w:pPr>
        <w:spacing w:after="0" w:line="240" w:lineRule="auto"/>
        <w:ind w:left="360"/>
        <w:jc w:val="center"/>
        <w:rPr>
          <w:rStyle w:val="Strong"/>
          <w:rFonts w:asciiTheme="majorHAnsi" w:hAnsiTheme="majorHAnsi" w:cstheme="majorHAnsi"/>
          <w:szCs w:val="20"/>
        </w:rPr>
      </w:pPr>
      <w:r w:rsidRPr="00113F3D">
        <w:rPr>
          <w:rStyle w:val="Strong"/>
          <w:rFonts w:asciiTheme="majorHAnsi" w:hAnsiTheme="majorHAnsi" w:cstheme="majorHAnsi"/>
          <w:szCs w:val="20"/>
        </w:rPr>
        <w:t>Role models and visibility (</w:t>
      </w:r>
      <w:r w:rsidR="006962AF">
        <w:rPr>
          <w:rStyle w:val="Strong"/>
          <w:rFonts w:asciiTheme="majorHAnsi" w:hAnsiTheme="majorHAnsi" w:cstheme="majorHAnsi"/>
          <w:szCs w:val="20"/>
        </w:rPr>
        <w:t>55</w:t>
      </w:r>
      <w:r w:rsidRPr="00113F3D">
        <w:rPr>
          <w:rStyle w:val="Strong"/>
          <w:rFonts w:asciiTheme="majorHAnsi" w:hAnsiTheme="majorHAnsi" w:cstheme="majorHAnsi"/>
          <w:szCs w:val="20"/>
        </w:rPr>
        <w:t xml:space="preserve"> mentions)</w:t>
      </w:r>
    </w:p>
    <w:p w14:paraId="7D408EBC" w14:textId="72FA1A75" w:rsidR="003F1358" w:rsidRPr="003F1358" w:rsidRDefault="003F1358" w:rsidP="003F1358">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00165616" w:rsidRPr="00165616">
        <w:rPr>
          <w:rFonts w:asciiTheme="majorHAnsi" w:hAnsiTheme="majorHAnsi" w:cstheme="majorHAnsi"/>
          <w:sz w:val="20"/>
          <w:szCs w:val="20"/>
        </w:rPr>
        <w:t>Strong female role models.</w:t>
      </w:r>
      <w:r>
        <w:rPr>
          <w:rFonts w:asciiTheme="majorHAnsi" w:hAnsiTheme="majorHAnsi" w:cstheme="majorHAnsi"/>
          <w:sz w:val="20"/>
          <w:szCs w:val="20"/>
        </w:rPr>
        <w:t>”</w:t>
      </w:r>
      <w:r w:rsidR="00374DCB" w:rsidRPr="00113F3D">
        <w:rPr>
          <w:rFonts w:asciiTheme="majorHAnsi" w:hAnsiTheme="majorHAnsi" w:cstheme="majorHAnsi"/>
          <w:sz w:val="20"/>
          <w:szCs w:val="20"/>
        </w:rPr>
        <w:br/>
      </w:r>
      <w:r>
        <w:rPr>
          <w:rFonts w:asciiTheme="majorHAnsi" w:hAnsiTheme="majorHAnsi" w:cstheme="majorHAnsi"/>
          <w:sz w:val="20"/>
          <w:szCs w:val="20"/>
        </w:rPr>
        <w:t>“</w:t>
      </w:r>
      <w:r w:rsidRPr="003F1358">
        <w:rPr>
          <w:rFonts w:asciiTheme="majorHAnsi" w:hAnsiTheme="majorHAnsi" w:cstheme="majorHAnsi"/>
          <w:sz w:val="20"/>
          <w:szCs w:val="20"/>
        </w:rPr>
        <w:t>Access to female role models via websites, videos etc</w:t>
      </w:r>
      <w:r>
        <w:rPr>
          <w:rFonts w:asciiTheme="majorHAnsi" w:hAnsiTheme="majorHAnsi" w:cstheme="majorHAnsi"/>
          <w:sz w:val="20"/>
          <w:szCs w:val="20"/>
        </w:rPr>
        <w:t>.”</w:t>
      </w:r>
      <w:r>
        <w:rPr>
          <w:rFonts w:asciiTheme="majorHAnsi" w:hAnsiTheme="majorHAnsi" w:cstheme="majorHAnsi"/>
          <w:sz w:val="20"/>
          <w:szCs w:val="20"/>
        </w:rPr>
        <w:br/>
        <w:t>“</w:t>
      </w:r>
      <w:r w:rsidRPr="003F1358">
        <w:rPr>
          <w:rFonts w:asciiTheme="majorHAnsi" w:hAnsiTheme="majorHAnsi" w:cstheme="majorHAnsi"/>
          <w:sz w:val="20"/>
          <w:szCs w:val="20"/>
        </w:rPr>
        <w:t>More representation and role models, more incursions with female scientists, more real-world connection</w:t>
      </w:r>
      <w:r>
        <w:rPr>
          <w:rFonts w:asciiTheme="majorHAnsi" w:hAnsiTheme="majorHAnsi" w:cstheme="majorHAnsi"/>
          <w:sz w:val="20"/>
          <w:szCs w:val="20"/>
        </w:rPr>
        <w:t>.”</w:t>
      </w:r>
    </w:p>
    <w:p w14:paraId="2ED5C075" w14:textId="77777777" w:rsidR="0076576D" w:rsidRPr="00113F3D" w:rsidRDefault="0076576D" w:rsidP="0076576D">
      <w:pPr>
        <w:spacing w:after="0" w:line="240" w:lineRule="auto"/>
        <w:ind w:left="360"/>
        <w:jc w:val="center"/>
        <w:rPr>
          <w:rStyle w:val="Strong"/>
          <w:rFonts w:asciiTheme="majorHAnsi" w:hAnsiTheme="majorHAnsi" w:cstheme="majorHAnsi"/>
          <w:szCs w:val="20"/>
        </w:rPr>
      </w:pPr>
    </w:p>
    <w:p w14:paraId="5945250A" w14:textId="61355AAF" w:rsidR="0076576D" w:rsidRPr="00113F3D" w:rsidRDefault="006962AF" w:rsidP="0076576D">
      <w:pPr>
        <w:spacing w:after="0" w:line="240" w:lineRule="auto"/>
        <w:ind w:left="360"/>
        <w:jc w:val="center"/>
        <w:rPr>
          <w:rStyle w:val="Strong"/>
          <w:rFonts w:asciiTheme="majorHAnsi" w:hAnsiTheme="majorHAnsi" w:cstheme="majorHAnsi"/>
          <w:szCs w:val="20"/>
        </w:rPr>
      </w:pPr>
      <w:r w:rsidRPr="006962AF">
        <w:rPr>
          <w:rStyle w:val="Strong"/>
          <w:rFonts w:asciiTheme="majorHAnsi" w:hAnsiTheme="majorHAnsi" w:cstheme="majorHAnsi"/>
          <w:szCs w:val="20"/>
        </w:rPr>
        <w:t>Hands-on, engaging, and relevant STEM activities (45</w:t>
      </w:r>
      <w:r w:rsidR="00DF25FB">
        <w:rPr>
          <w:rStyle w:val="Strong"/>
          <w:rFonts w:asciiTheme="majorHAnsi" w:hAnsiTheme="majorHAnsi" w:cstheme="majorHAnsi"/>
          <w:szCs w:val="20"/>
        </w:rPr>
        <w:t xml:space="preserve"> mentions</w:t>
      </w:r>
      <w:r w:rsidRPr="006962AF">
        <w:rPr>
          <w:rStyle w:val="Strong"/>
          <w:rFonts w:asciiTheme="majorHAnsi" w:hAnsiTheme="majorHAnsi" w:cstheme="majorHAnsi"/>
          <w:szCs w:val="20"/>
        </w:rPr>
        <w:t>)</w:t>
      </w:r>
    </w:p>
    <w:p w14:paraId="64833631" w14:textId="067CD7F2" w:rsidR="00D31DDF" w:rsidRPr="00380EA0" w:rsidRDefault="00380EA0" w:rsidP="00380EA0">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00D31DDF" w:rsidRPr="00D31DDF">
        <w:rPr>
          <w:rFonts w:asciiTheme="majorHAnsi" w:hAnsiTheme="majorHAnsi" w:cstheme="majorHAnsi"/>
          <w:sz w:val="20"/>
          <w:szCs w:val="20"/>
        </w:rPr>
        <w:t xml:space="preserve">Making it engaging and relevant to them- surveying interests and creating </w:t>
      </w:r>
      <w:r w:rsidR="00DF25FB" w:rsidRPr="00D31DDF">
        <w:rPr>
          <w:rFonts w:asciiTheme="majorHAnsi" w:hAnsiTheme="majorHAnsi" w:cstheme="majorHAnsi"/>
          <w:sz w:val="20"/>
          <w:szCs w:val="20"/>
        </w:rPr>
        <w:t>activities</w:t>
      </w:r>
      <w:r w:rsidR="00D31DDF" w:rsidRPr="00D31DDF">
        <w:rPr>
          <w:rFonts w:asciiTheme="majorHAnsi" w:hAnsiTheme="majorHAnsi" w:cstheme="majorHAnsi"/>
          <w:sz w:val="20"/>
          <w:szCs w:val="20"/>
        </w:rPr>
        <w:t xml:space="preserve"> with stem reference- e.g. make lipstick</w:t>
      </w:r>
      <w:r w:rsidR="000E36F1">
        <w:rPr>
          <w:rFonts w:asciiTheme="majorHAnsi" w:hAnsiTheme="majorHAnsi" w:cstheme="majorHAnsi"/>
          <w:sz w:val="20"/>
          <w:szCs w:val="20"/>
        </w:rPr>
        <w:t>.”</w:t>
      </w:r>
      <w:r w:rsidR="000E36F1">
        <w:rPr>
          <w:rFonts w:asciiTheme="majorHAnsi" w:hAnsiTheme="majorHAnsi" w:cstheme="majorHAnsi"/>
          <w:sz w:val="20"/>
          <w:szCs w:val="20"/>
        </w:rPr>
        <w:br/>
      </w:r>
      <w:r>
        <w:rPr>
          <w:rFonts w:asciiTheme="majorHAnsi" w:hAnsiTheme="majorHAnsi" w:cstheme="majorHAnsi"/>
          <w:sz w:val="20"/>
          <w:szCs w:val="20"/>
        </w:rPr>
        <w:t>“</w:t>
      </w:r>
      <w:r w:rsidR="000E36F1" w:rsidRPr="000E36F1">
        <w:rPr>
          <w:rFonts w:asciiTheme="majorHAnsi" w:hAnsiTheme="majorHAnsi" w:cstheme="majorHAnsi"/>
          <w:sz w:val="20"/>
          <w:szCs w:val="20"/>
        </w:rPr>
        <w:t>More hands on to encourage participation.</w:t>
      </w:r>
      <w:r w:rsidR="000E36F1">
        <w:rPr>
          <w:rFonts w:asciiTheme="majorHAnsi" w:hAnsiTheme="majorHAnsi" w:cstheme="majorHAnsi"/>
          <w:sz w:val="20"/>
          <w:szCs w:val="20"/>
        </w:rPr>
        <w:br/>
      </w:r>
      <w:r>
        <w:rPr>
          <w:rFonts w:asciiTheme="majorHAnsi" w:hAnsiTheme="majorHAnsi" w:cstheme="majorHAnsi"/>
          <w:sz w:val="20"/>
          <w:szCs w:val="20"/>
        </w:rPr>
        <w:t>“</w:t>
      </w:r>
      <w:r w:rsidRPr="00380EA0">
        <w:rPr>
          <w:rFonts w:asciiTheme="majorHAnsi" w:hAnsiTheme="majorHAnsi" w:cstheme="majorHAnsi"/>
          <w:sz w:val="20"/>
          <w:szCs w:val="20"/>
        </w:rPr>
        <w:t>More engaging lesson from passionate teachers.</w:t>
      </w:r>
      <w:r>
        <w:rPr>
          <w:rFonts w:asciiTheme="majorHAnsi" w:hAnsiTheme="majorHAnsi" w:cstheme="majorHAnsi"/>
          <w:sz w:val="20"/>
          <w:szCs w:val="20"/>
        </w:rPr>
        <w:t>”</w:t>
      </w:r>
    </w:p>
    <w:p w14:paraId="5620C858" w14:textId="77777777" w:rsidR="0076576D" w:rsidRPr="00113F3D" w:rsidRDefault="0076576D" w:rsidP="0076576D">
      <w:pPr>
        <w:spacing w:after="0" w:line="240" w:lineRule="auto"/>
        <w:ind w:left="360"/>
        <w:jc w:val="center"/>
        <w:rPr>
          <w:rStyle w:val="Strong"/>
          <w:rFonts w:asciiTheme="majorHAnsi" w:hAnsiTheme="majorHAnsi" w:cstheme="majorHAnsi"/>
          <w:szCs w:val="20"/>
        </w:rPr>
      </w:pPr>
    </w:p>
    <w:p w14:paraId="42B2C19E" w14:textId="3B6B4AD8" w:rsidR="0076576D" w:rsidRPr="00113F3D" w:rsidRDefault="006962AF" w:rsidP="0076576D">
      <w:pPr>
        <w:spacing w:after="0" w:line="240" w:lineRule="auto"/>
        <w:ind w:left="360"/>
        <w:jc w:val="center"/>
        <w:rPr>
          <w:rStyle w:val="Strong"/>
          <w:rFonts w:asciiTheme="majorHAnsi" w:hAnsiTheme="majorHAnsi" w:cstheme="majorHAnsi"/>
          <w:szCs w:val="20"/>
        </w:rPr>
      </w:pPr>
      <w:r w:rsidRPr="006962AF">
        <w:rPr>
          <w:rStyle w:val="Strong"/>
          <w:rFonts w:asciiTheme="majorHAnsi" w:hAnsiTheme="majorHAnsi" w:cstheme="majorHAnsi"/>
          <w:szCs w:val="20"/>
        </w:rPr>
        <w:t xml:space="preserve">Confidence building and addressing stereotypes (36 </w:t>
      </w:r>
      <w:r w:rsidR="00DF25FB">
        <w:rPr>
          <w:rStyle w:val="Strong"/>
          <w:rFonts w:asciiTheme="majorHAnsi" w:hAnsiTheme="majorHAnsi" w:cstheme="majorHAnsi"/>
          <w:szCs w:val="20"/>
        </w:rPr>
        <w:t>mentions</w:t>
      </w:r>
      <w:r w:rsidRPr="006962AF">
        <w:rPr>
          <w:rStyle w:val="Strong"/>
          <w:rFonts w:asciiTheme="majorHAnsi" w:hAnsiTheme="majorHAnsi" w:cstheme="majorHAnsi"/>
          <w:szCs w:val="20"/>
        </w:rPr>
        <w:t>)</w:t>
      </w:r>
    </w:p>
    <w:p w14:paraId="79B3448C" w14:textId="6727CC1F" w:rsidR="0076576D" w:rsidRPr="00113F3D" w:rsidRDefault="00380EA0"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380EA0">
        <w:rPr>
          <w:rFonts w:asciiTheme="majorHAnsi" w:hAnsiTheme="majorHAnsi" w:cstheme="majorHAnsi"/>
          <w:sz w:val="20"/>
          <w:szCs w:val="20"/>
        </w:rPr>
        <w:t>Encourage problem-solving and critical thinking skills in my subject areas, giving them more confidence to try STEM subjects</w:t>
      </w:r>
      <w:r>
        <w:rPr>
          <w:rFonts w:asciiTheme="majorHAnsi" w:hAnsiTheme="majorHAnsi" w:cstheme="majorHAnsi"/>
          <w:sz w:val="20"/>
          <w:szCs w:val="20"/>
        </w:rPr>
        <w:t>.”</w:t>
      </w:r>
      <w:r w:rsidR="000960CB">
        <w:rPr>
          <w:rFonts w:asciiTheme="majorHAnsi" w:hAnsiTheme="majorHAnsi" w:cstheme="majorHAnsi"/>
          <w:sz w:val="20"/>
          <w:szCs w:val="20"/>
        </w:rPr>
        <w:br/>
        <w:t>“</w:t>
      </w:r>
      <w:r w:rsidR="000960CB" w:rsidRPr="000960CB">
        <w:rPr>
          <w:rFonts w:asciiTheme="majorHAnsi" w:hAnsiTheme="majorHAnsi" w:cstheme="majorHAnsi"/>
          <w:sz w:val="20"/>
          <w:szCs w:val="20"/>
        </w:rPr>
        <w:t>Encouraging collaboration through group projects and female-led STEM clubs helps create a supportive environment. Building confidence through positive reinforcement, promoting a growth mindset, and showing a wide range of career opportunities in STEM can empower girls to see themselves as capable of success in these fields.</w:t>
      </w:r>
      <w:r w:rsidR="000960CB">
        <w:rPr>
          <w:rFonts w:asciiTheme="majorHAnsi" w:hAnsiTheme="majorHAnsi" w:cstheme="majorHAnsi"/>
          <w:sz w:val="20"/>
          <w:szCs w:val="20"/>
        </w:rPr>
        <w:t>”</w:t>
      </w:r>
      <w:r w:rsidR="00DD2961">
        <w:rPr>
          <w:rFonts w:asciiTheme="majorHAnsi" w:hAnsiTheme="majorHAnsi" w:cstheme="majorHAnsi"/>
          <w:sz w:val="20"/>
          <w:szCs w:val="20"/>
        </w:rPr>
        <w:br/>
        <w:t>“C</w:t>
      </w:r>
      <w:r w:rsidR="00DD2961" w:rsidRPr="00DD2961">
        <w:rPr>
          <w:rFonts w:asciiTheme="majorHAnsi" w:hAnsiTheme="majorHAnsi" w:cstheme="majorHAnsi"/>
          <w:sz w:val="20"/>
          <w:szCs w:val="20"/>
        </w:rPr>
        <w:t>hallenging gender stereotypes through positive reinforcement and mentorship would significantly enhance their interest and confidence in these fields</w:t>
      </w:r>
      <w:r w:rsidR="00DD2961">
        <w:rPr>
          <w:rFonts w:asciiTheme="majorHAnsi" w:hAnsiTheme="majorHAnsi" w:cstheme="majorHAnsi"/>
          <w:sz w:val="20"/>
          <w:szCs w:val="20"/>
        </w:rPr>
        <w:t>”</w:t>
      </w:r>
    </w:p>
    <w:p w14:paraId="6D59BAE6" w14:textId="77777777" w:rsidR="0076576D" w:rsidRPr="00113F3D" w:rsidRDefault="0076576D" w:rsidP="0076576D">
      <w:pPr>
        <w:spacing w:after="0" w:line="240" w:lineRule="auto"/>
        <w:jc w:val="both"/>
        <w:rPr>
          <w:rFonts w:asciiTheme="majorHAnsi" w:eastAsia="Times New Roman" w:hAnsiTheme="majorHAnsi" w:cstheme="majorHAnsi"/>
        </w:rPr>
      </w:pPr>
    </w:p>
    <w:p w14:paraId="61081786" w14:textId="77777777" w:rsidR="00DF25FB" w:rsidRPr="00113F3D" w:rsidRDefault="00DF25FB" w:rsidP="00DF25FB">
      <w:pPr>
        <w:spacing w:after="0" w:line="240" w:lineRule="auto"/>
        <w:ind w:left="360"/>
        <w:jc w:val="center"/>
        <w:rPr>
          <w:rStyle w:val="Strong"/>
          <w:rFonts w:asciiTheme="majorHAnsi" w:hAnsiTheme="majorHAnsi" w:cstheme="majorHAnsi"/>
          <w:szCs w:val="20"/>
        </w:rPr>
      </w:pPr>
      <w:r>
        <w:rPr>
          <w:rStyle w:val="Strong"/>
          <w:rFonts w:asciiTheme="majorHAnsi" w:hAnsiTheme="majorHAnsi" w:cstheme="majorHAnsi"/>
          <w:szCs w:val="20"/>
        </w:rPr>
        <w:t>Showcasing c</w:t>
      </w:r>
      <w:r w:rsidRPr="00113F3D">
        <w:rPr>
          <w:rStyle w:val="Strong"/>
          <w:rFonts w:asciiTheme="majorHAnsi" w:hAnsiTheme="majorHAnsi" w:cstheme="majorHAnsi"/>
          <w:szCs w:val="20"/>
        </w:rPr>
        <w:t>areers pathways / opportunities (33 mentions)</w:t>
      </w:r>
    </w:p>
    <w:p w14:paraId="0E7B6A7E" w14:textId="77777777" w:rsidR="00DF25FB" w:rsidRPr="00113F3D" w:rsidRDefault="00DF25FB" w:rsidP="00DF25FB">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1F05E3">
        <w:rPr>
          <w:rFonts w:asciiTheme="majorHAnsi" w:hAnsiTheme="majorHAnsi" w:cstheme="majorHAnsi"/>
          <w:sz w:val="20"/>
          <w:szCs w:val="20"/>
        </w:rPr>
        <w:t>More female role models/successful females in science career pathways discussed</w:t>
      </w:r>
      <w:r>
        <w:rPr>
          <w:rFonts w:asciiTheme="majorHAnsi" w:hAnsiTheme="majorHAnsi" w:cstheme="majorHAnsi"/>
          <w:sz w:val="20"/>
          <w:szCs w:val="20"/>
        </w:rPr>
        <w:t>.”</w:t>
      </w:r>
      <w:r>
        <w:rPr>
          <w:rFonts w:asciiTheme="majorHAnsi" w:hAnsiTheme="majorHAnsi" w:cstheme="majorHAnsi"/>
          <w:sz w:val="20"/>
          <w:szCs w:val="20"/>
        </w:rPr>
        <w:br/>
        <w:t>“</w:t>
      </w:r>
      <w:r w:rsidRPr="001F05E3">
        <w:rPr>
          <w:rFonts w:asciiTheme="majorHAnsi" w:hAnsiTheme="majorHAnsi" w:cstheme="majorHAnsi"/>
          <w:sz w:val="20"/>
          <w:szCs w:val="20"/>
        </w:rPr>
        <w:t>Have people come out to the school with all the resources to take classes through activities. Show more of a range of pathways in STEM.</w:t>
      </w:r>
      <w:r>
        <w:rPr>
          <w:rFonts w:asciiTheme="majorHAnsi" w:hAnsiTheme="majorHAnsi" w:cstheme="majorHAnsi"/>
          <w:sz w:val="20"/>
          <w:szCs w:val="20"/>
        </w:rPr>
        <w:t>”</w:t>
      </w:r>
      <w:r>
        <w:rPr>
          <w:rFonts w:asciiTheme="majorHAnsi" w:hAnsiTheme="majorHAnsi" w:cstheme="majorHAnsi"/>
          <w:sz w:val="20"/>
          <w:szCs w:val="20"/>
        </w:rPr>
        <w:br/>
        <w:t>“</w:t>
      </w:r>
      <w:r w:rsidRPr="00D93F71">
        <w:rPr>
          <w:rFonts w:asciiTheme="majorHAnsi" w:hAnsiTheme="majorHAnsi" w:cstheme="majorHAnsi"/>
          <w:sz w:val="20"/>
          <w:szCs w:val="20"/>
        </w:rPr>
        <w:t>Having more of an understanding of what opportunities stem presents. E.g. job opportunities, future technology development. Real world applications</w:t>
      </w:r>
      <w:r>
        <w:rPr>
          <w:rFonts w:asciiTheme="majorHAnsi" w:hAnsiTheme="majorHAnsi" w:cstheme="majorHAnsi"/>
          <w:sz w:val="20"/>
          <w:szCs w:val="20"/>
        </w:rPr>
        <w:t>.”</w:t>
      </w:r>
    </w:p>
    <w:p w14:paraId="3A72CBFA" w14:textId="77777777" w:rsidR="00DF25FB" w:rsidRDefault="00DF25FB" w:rsidP="0076576D">
      <w:pPr>
        <w:spacing w:after="0" w:line="240" w:lineRule="auto"/>
        <w:ind w:left="360"/>
        <w:jc w:val="center"/>
        <w:rPr>
          <w:rStyle w:val="Strong"/>
          <w:rFonts w:asciiTheme="majorHAnsi" w:hAnsiTheme="majorHAnsi" w:cstheme="majorHAnsi"/>
          <w:szCs w:val="20"/>
        </w:rPr>
      </w:pPr>
    </w:p>
    <w:p w14:paraId="2663F621" w14:textId="1D6B5A45" w:rsidR="0076576D" w:rsidRPr="00113F3D" w:rsidRDefault="006962AF" w:rsidP="0076576D">
      <w:pPr>
        <w:spacing w:after="0" w:line="240" w:lineRule="auto"/>
        <w:ind w:left="360"/>
        <w:jc w:val="center"/>
        <w:rPr>
          <w:rStyle w:val="Strong"/>
          <w:rFonts w:asciiTheme="majorHAnsi" w:hAnsiTheme="majorHAnsi" w:cstheme="majorHAnsi"/>
          <w:szCs w:val="20"/>
        </w:rPr>
      </w:pPr>
      <w:r w:rsidRPr="006962AF">
        <w:rPr>
          <w:rStyle w:val="Strong"/>
          <w:rFonts w:asciiTheme="majorHAnsi" w:hAnsiTheme="majorHAnsi" w:cstheme="majorHAnsi"/>
          <w:szCs w:val="20"/>
        </w:rPr>
        <w:t xml:space="preserve">Mentorship and guidance (28 </w:t>
      </w:r>
      <w:r w:rsidR="00DF25FB">
        <w:rPr>
          <w:rStyle w:val="Strong"/>
          <w:rFonts w:asciiTheme="majorHAnsi" w:hAnsiTheme="majorHAnsi" w:cstheme="majorHAnsi"/>
          <w:szCs w:val="20"/>
        </w:rPr>
        <w:t>mentions</w:t>
      </w:r>
      <w:r w:rsidRPr="006962AF">
        <w:rPr>
          <w:rStyle w:val="Strong"/>
          <w:rFonts w:asciiTheme="majorHAnsi" w:hAnsiTheme="majorHAnsi" w:cstheme="majorHAnsi"/>
          <w:szCs w:val="20"/>
        </w:rPr>
        <w:t>)</w:t>
      </w:r>
    </w:p>
    <w:p w14:paraId="3BDD399B" w14:textId="4E834F3B" w:rsidR="0076576D" w:rsidRPr="00113F3D" w:rsidRDefault="00042129"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042129">
        <w:rPr>
          <w:rFonts w:asciiTheme="majorHAnsi" w:hAnsiTheme="majorHAnsi" w:cstheme="majorHAnsi"/>
          <w:sz w:val="20"/>
          <w:szCs w:val="20"/>
        </w:rPr>
        <w:t>Women in STEM mentoring female students</w:t>
      </w:r>
      <w:r>
        <w:rPr>
          <w:rFonts w:asciiTheme="majorHAnsi" w:hAnsiTheme="majorHAnsi" w:cstheme="majorHAnsi"/>
          <w:sz w:val="20"/>
          <w:szCs w:val="20"/>
        </w:rPr>
        <w:t>.”</w:t>
      </w:r>
      <w:r>
        <w:rPr>
          <w:rFonts w:asciiTheme="majorHAnsi" w:hAnsiTheme="majorHAnsi" w:cstheme="majorHAnsi"/>
          <w:sz w:val="20"/>
          <w:szCs w:val="20"/>
        </w:rPr>
        <w:br/>
        <w:t>“</w:t>
      </w:r>
      <w:r w:rsidRPr="00042129">
        <w:rPr>
          <w:rFonts w:asciiTheme="majorHAnsi" w:hAnsiTheme="majorHAnsi" w:cstheme="majorHAnsi"/>
          <w:sz w:val="20"/>
          <w:szCs w:val="20"/>
        </w:rPr>
        <w:t>I think exposing girls to STEM at a younger age so their are aware its an option for them. I think its important for girls to have mentors who support and foster their interest in STEM related industries</w:t>
      </w:r>
      <w:r>
        <w:rPr>
          <w:rFonts w:asciiTheme="majorHAnsi" w:hAnsiTheme="majorHAnsi" w:cstheme="majorHAnsi"/>
          <w:sz w:val="20"/>
          <w:szCs w:val="20"/>
        </w:rPr>
        <w:t>.”</w:t>
      </w:r>
      <w:r>
        <w:rPr>
          <w:rFonts w:asciiTheme="majorHAnsi" w:hAnsiTheme="majorHAnsi" w:cstheme="majorHAnsi"/>
          <w:sz w:val="20"/>
          <w:szCs w:val="20"/>
        </w:rPr>
        <w:br/>
        <w:t>“</w:t>
      </w:r>
      <w:r w:rsidRPr="00042129">
        <w:rPr>
          <w:rFonts w:asciiTheme="majorHAnsi" w:hAnsiTheme="majorHAnsi" w:cstheme="majorHAnsi"/>
          <w:sz w:val="20"/>
          <w:szCs w:val="20"/>
        </w:rPr>
        <w:t>To improve female students' attitudes toward STEM, it's crucial to provide positive role models and mentors who can inspire them and show what's possible.</w:t>
      </w:r>
      <w:r>
        <w:rPr>
          <w:rFonts w:asciiTheme="majorHAnsi" w:hAnsiTheme="majorHAnsi" w:cstheme="majorHAnsi"/>
          <w:sz w:val="20"/>
          <w:szCs w:val="20"/>
        </w:rPr>
        <w:t>”</w:t>
      </w:r>
    </w:p>
    <w:p w14:paraId="4037B5BB" w14:textId="77777777" w:rsidR="0076576D" w:rsidRPr="00113F3D" w:rsidRDefault="0076576D" w:rsidP="00DF25FB">
      <w:pPr>
        <w:spacing w:after="0" w:line="240" w:lineRule="auto"/>
        <w:rPr>
          <w:rStyle w:val="Strong"/>
          <w:rFonts w:asciiTheme="majorHAnsi" w:hAnsiTheme="majorHAnsi" w:cstheme="majorHAnsi"/>
          <w:szCs w:val="20"/>
        </w:rPr>
      </w:pPr>
    </w:p>
    <w:p w14:paraId="34439862" w14:textId="31325F12" w:rsidR="0076576D" w:rsidRPr="00113F3D" w:rsidRDefault="00CC6BE6" w:rsidP="0076576D">
      <w:pPr>
        <w:spacing w:after="0" w:line="240" w:lineRule="auto"/>
        <w:ind w:left="360"/>
        <w:jc w:val="center"/>
        <w:rPr>
          <w:rStyle w:val="Strong"/>
          <w:rFonts w:asciiTheme="majorHAnsi" w:hAnsiTheme="majorHAnsi" w:cstheme="majorHAnsi"/>
          <w:szCs w:val="20"/>
        </w:rPr>
      </w:pPr>
      <w:r>
        <w:rPr>
          <w:rStyle w:val="Strong"/>
          <w:rFonts w:asciiTheme="majorHAnsi" w:hAnsiTheme="majorHAnsi" w:cstheme="majorHAnsi"/>
          <w:szCs w:val="20"/>
        </w:rPr>
        <w:t>More e</w:t>
      </w:r>
      <w:r w:rsidR="009E6A3A" w:rsidRPr="00113F3D">
        <w:rPr>
          <w:rStyle w:val="Strong"/>
          <w:rFonts w:asciiTheme="majorHAnsi" w:hAnsiTheme="majorHAnsi" w:cstheme="majorHAnsi"/>
          <w:szCs w:val="20"/>
        </w:rPr>
        <w:t xml:space="preserve">ncouragement </w:t>
      </w:r>
      <w:r w:rsidR="00365802" w:rsidRPr="00113F3D">
        <w:rPr>
          <w:rStyle w:val="Strong"/>
          <w:rFonts w:asciiTheme="majorHAnsi" w:hAnsiTheme="majorHAnsi" w:cstheme="majorHAnsi"/>
          <w:szCs w:val="20"/>
        </w:rPr>
        <w:t>and enthusiasm</w:t>
      </w:r>
      <w:r>
        <w:rPr>
          <w:rStyle w:val="Strong"/>
          <w:rFonts w:asciiTheme="majorHAnsi" w:hAnsiTheme="majorHAnsi" w:cstheme="majorHAnsi"/>
          <w:szCs w:val="20"/>
        </w:rPr>
        <w:t xml:space="preserve"> from teachers</w:t>
      </w:r>
      <w:r w:rsidR="00365802" w:rsidRPr="00113F3D">
        <w:rPr>
          <w:rStyle w:val="Strong"/>
          <w:rFonts w:asciiTheme="majorHAnsi" w:hAnsiTheme="majorHAnsi" w:cstheme="majorHAnsi"/>
          <w:szCs w:val="20"/>
        </w:rPr>
        <w:t xml:space="preserve"> </w:t>
      </w:r>
      <w:r w:rsidR="0076576D" w:rsidRPr="00113F3D">
        <w:rPr>
          <w:rStyle w:val="Strong"/>
          <w:rFonts w:asciiTheme="majorHAnsi" w:hAnsiTheme="majorHAnsi" w:cstheme="majorHAnsi"/>
          <w:szCs w:val="20"/>
        </w:rPr>
        <w:t>(</w:t>
      </w:r>
      <w:r w:rsidR="009E6A3A" w:rsidRPr="00113F3D">
        <w:rPr>
          <w:rStyle w:val="Strong"/>
          <w:rFonts w:asciiTheme="majorHAnsi" w:hAnsiTheme="majorHAnsi" w:cstheme="majorHAnsi"/>
          <w:szCs w:val="20"/>
        </w:rPr>
        <w:t>27</w:t>
      </w:r>
      <w:r w:rsidR="0076576D" w:rsidRPr="00113F3D">
        <w:rPr>
          <w:rStyle w:val="Strong"/>
          <w:rFonts w:asciiTheme="majorHAnsi" w:hAnsiTheme="majorHAnsi" w:cstheme="majorHAnsi"/>
          <w:szCs w:val="20"/>
        </w:rPr>
        <w:t xml:space="preserve"> mentions)</w:t>
      </w:r>
    </w:p>
    <w:p w14:paraId="0AE8F8C3" w14:textId="440C88C3" w:rsidR="0076576D" w:rsidRPr="00113F3D" w:rsidRDefault="00031FBD"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031FBD">
        <w:rPr>
          <w:rFonts w:asciiTheme="majorHAnsi" w:hAnsiTheme="majorHAnsi" w:cstheme="majorHAnsi"/>
          <w:sz w:val="20"/>
          <w:szCs w:val="20"/>
        </w:rPr>
        <w:t>Encourage from early years that they are capable</w:t>
      </w:r>
      <w:r>
        <w:rPr>
          <w:rFonts w:asciiTheme="majorHAnsi" w:hAnsiTheme="majorHAnsi" w:cstheme="majorHAnsi"/>
          <w:sz w:val="20"/>
          <w:szCs w:val="20"/>
        </w:rPr>
        <w:t>.”</w:t>
      </w:r>
      <w:r w:rsidR="00BA0F58">
        <w:rPr>
          <w:rFonts w:asciiTheme="majorHAnsi" w:hAnsiTheme="majorHAnsi" w:cstheme="majorHAnsi"/>
          <w:sz w:val="20"/>
          <w:szCs w:val="20"/>
        </w:rPr>
        <w:br/>
        <w:t>“</w:t>
      </w:r>
      <w:r w:rsidR="00BA0F58" w:rsidRPr="00BA0F58">
        <w:rPr>
          <w:rFonts w:asciiTheme="majorHAnsi" w:hAnsiTheme="majorHAnsi" w:cstheme="majorHAnsi"/>
          <w:sz w:val="20"/>
          <w:szCs w:val="20"/>
        </w:rPr>
        <w:t>I think it comes down to the teacher and the way that it is taught/introduced and the opportunities presented. I love teaching STEM so because I am enthusiastic about it, the students are enthusiastic about it.</w:t>
      </w:r>
      <w:r w:rsidR="00BA0F58">
        <w:rPr>
          <w:rFonts w:asciiTheme="majorHAnsi" w:hAnsiTheme="majorHAnsi" w:cstheme="majorHAnsi"/>
          <w:sz w:val="20"/>
          <w:szCs w:val="20"/>
        </w:rPr>
        <w:t>”</w:t>
      </w:r>
      <w:r w:rsidR="00BA0F58">
        <w:rPr>
          <w:rFonts w:asciiTheme="majorHAnsi" w:hAnsiTheme="majorHAnsi" w:cstheme="majorHAnsi"/>
          <w:sz w:val="20"/>
          <w:szCs w:val="20"/>
        </w:rPr>
        <w:br/>
      </w:r>
      <w:r w:rsidR="00CC6BE6">
        <w:rPr>
          <w:rFonts w:asciiTheme="majorHAnsi" w:hAnsiTheme="majorHAnsi" w:cstheme="majorHAnsi"/>
          <w:sz w:val="20"/>
          <w:szCs w:val="20"/>
        </w:rPr>
        <w:t>“</w:t>
      </w:r>
      <w:r w:rsidR="00CC6BE6" w:rsidRPr="00CC6BE6">
        <w:rPr>
          <w:rFonts w:asciiTheme="majorHAnsi" w:hAnsiTheme="majorHAnsi" w:cstheme="majorHAnsi"/>
          <w:sz w:val="20"/>
          <w:szCs w:val="20"/>
        </w:rPr>
        <w:t>It's not about the subject, it's the fact that it is school. There is a lack of enthusiasm towards any sort of education, regardless whether it is stem or not.</w:t>
      </w:r>
      <w:r w:rsidR="00CC6BE6">
        <w:rPr>
          <w:rFonts w:asciiTheme="majorHAnsi" w:hAnsiTheme="majorHAnsi" w:cstheme="majorHAnsi"/>
          <w:sz w:val="20"/>
          <w:szCs w:val="20"/>
        </w:rPr>
        <w:t>”</w:t>
      </w:r>
    </w:p>
    <w:p w14:paraId="269C0105" w14:textId="77777777" w:rsidR="0076576D" w:rsidRPr="00113F3D" w:rsidRDefault="0076576D" w:rsidP="0076576D">
      <w:pPr>
        <w:spacing w:after="0" w:line="240" w:lineRule="auto"/>
        <w:ind w:left="360"/>
        <w:jc w:val="both"/>
        <w:rPr>
          <w:rFonts w:asciiTheme="majorHAnsi" w:eastAsia="Times New Roman" w:hAnsiTheme="majorHAnsi" w:cstheme="majorHAnsi"/>
        </w:rPr>
      </w:pPr>
    </w:p>
    <w:p w14:paraId="49DFEECA" w14:textId="1E06E1F6" w:rsidR="0076576D" w:rsidRPr="00113F3D" w:rsidRDefault="006962AF" w:rsidP="0076576D">
      <w:pPr>
        <w:spacing w:after="0" w:line="240" w:lineRule="auto"/>
        <w:ind w:left="360"/>
        <w:jc w:val="center"/>
        <w:rPr>
          <w:rStyle w:val="Strong"/>
          <w:rFonts w:asciiTheme="majorHAnsi" w:hAnsiTheme="majorHAnsi" w:cstheme="majorHAnsi"/>
          <w:szCs w:val="20"/>
        </w:rPr>
      </w:pPr>
      <w:r w:rsidRPr="006962AF">
        <w:rPr>
          <w:rStyle w:val="Strong"/>
          <w:rFonts w:asciiTheme="majorHAnsi" w:hAnsiTheme="majorHAnsi" w:cstheme="majorHAnsi"/>
          <w:szCs w:val="20"/>
        </w:rPr>
        <w:t xml:space="preserve">Early exposure and access (25 </w:t>
      </w:r>
      <w:r w:rsidR="00DF25FB">
        <w:rPr>
          <w:rStyle w:val="Strong"/>
          <w:rFonts w:asciiTheme="majorHAnsi" w:hAnsiTheme="majorHAnsi" w:cstheme="majorHAnsi"/>
          <w:szCs w:val="20"/>
        </w:rPr>
        <w:t>mentions</w:t>
      </w:r>
      <w:r w:rsidRPr="006962AF">
        <w:rPr>
          <w:rStyle w:val="Strong"/>
          <w:rFonts w:asciiTheme="majorHAnsi" w:hAnsiTheme="majorHAnsi" w:cstheme="majorHAnsi"/>
          <w:szCs w:val="20"/>
        </w:rPr>
        <w:t>)</w:t>
      </w:r>
      <w:r w:rsidR="0076576D" w:rsidRPr="00113F3D">
        <w:rPr>
          <w:rStyle w:val="Strong"/>
          <w:rFonts w:asciiTheme="majorHAnsi" w:hAnsiTheme="majorHAnsi" w:cstheme="majorHAnsi"/>
          <w:szCs w:val="20"/>
        </w:rPr>
        <w:t xml:space="preserve"> </w:t>
      </w:r>
    </w:p>
    <w:p w14:paraId="443DD043" w14:textId="31E8DE32" w:rsidR="0076576D" w:rsidRPr="00113F3D" w:rsidRDefault="00CC6BE6"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CC6BE6">
        <w:rPr>
          <w:rFonts w:asciiTheme="majorHAnsi" w:hAnsiTheme="majorHAnsi" w:cstheme="majorHAnsi"/>
          <w:sz w:val="20"/>
          <w:szCs w:val="20"/>
        </w:rPr>
        <w:t>I think exposing girls to STEM at a younger age so their are aware its an option for them. I think its important for girls to have mentors who support and foster their interest in STEM related industries.</w:t>
      </w:r>
      <w:r>
        <w:rPr>
          <w:rFonts w:asciiTheme="majorHAnsi" w:hAnsiTheme="majorHAnsi" w:cstheme="majorHAnsi"/>
          <w:sz w:val="20"/>
          <w:szCs w:val="20"/>
        </w:rPr>
        <w:t>”</w:t>
      </w:r>
      <w:r>
        <w:rPr>
          <w:rFonts w:asciiTheme="majorHAnsi" w:hAnsiTheme="majorHAnsi" w:cstheme="majorHAnsi"/>
          <w:sz w:val="20"/>
          <w:szCs w:val="20"/>
        </w:rPr>
        <w:br/>
      </w:r>
      <w:r w:rsidR="001944F0">
        <w:rPr>
          <w:rFonts w:asciiTheme="majorHAnsi" w:hAnsiTheme="majorHAnsi" w:cstheme="majorHAnsi"/>
          <w:sz w:val="20"/>
          <w:szCs w:val="20"/>
        </w:rPr>
        <w:t>“</w:t>
      </w:r>
      <w:r w:rsidR="001944F0" w:rsidRPr="001944F0">
        <w:rPr>
          <w:rFonts w:asciiTheme="majorHAnsi" w:hAnsiTheme="majorHAnsi" w:cstheme="majorHAnsi"/>
          <w:sz w:val="20"/>
          <w:szCs w:val="20"/>
        </w:rPr>
        <w:t>Providing them with more opportunities within the school to be exposed to it (not just offering opportunities out of class time at university workshops).</w:t>
      </w:r>
      <w:r w:rsidR="001944F0">
        <w:rPr>
          <w:rFonts w:asciiTheme="majorHAnsi" w:hAnsiTheme="majorHAnsi" w:cstheme="majorHAnsi"/>
          <w:sz w:val="20"/>
          <w:szCs w:val="20"/>
        </w:rPr>
        <w:t>”</w:t>
      </w:r>
      <w:r w:rsidR="001944F0">
        <w:rPr>
          <w:rFonts w:asciiTheme="majorHAnsi" w:hAnsiTheme="majorHAnsi" w:cstheme="majorHAnsi"/>
          <w:sz w:val="20"/>
          <w:szCs w:val="20"/>
        </w:rPr>
        <w:br/>
      </w:r>
      <w:r w:rsidR="0089257E">
        <w:rPr>
          <w:rFonts w:asciiTheme="majorHAnsi" w:hAnsiTheme="majorHAnsi" w:cstheme="majorHAnsi"/>
          <w:sz w:val="20"/>
          <w:szCs w:val="20"/>
        </w:rPr>
        <w:t>“</w:t>
      </w:r>
      <w:r w:rsidR="0089257E" w:rsidRPr="0089257E">
        <w:rPr>
          <w:rFonts w:asciiTheme="majorHAnsi" w:hAnsiTheme="majorHAnsi" w:cstheme="majorHAnsi"/>
          <w:sz w:val="20"/>
          <w:szCs w:val="20"/>
        </w:rPr>
        <w:t>Starting from an early age</w:t>
      </w:r>
      <w:r w:rsidR="0089257E">
        <w:rPr>
          <w:rFonts w:asciiTheme="majorHAnsi" w:hAnsiTheme="majorHAnsi" w:cstheme="majorHAnsi"/>
          <w:sz w:val="20"/>
          <w:szCs w:val="20"/>
        </w:rPr>
        <w:t>.”</w:t>
      </w:r>
    </w:p>
    <w:p w14:paraId="126B6798" w14:textId="77777777" w:rsidR="0076576D" w:rsidRPr="009F685B" w:rsidRDefault="0076576D" w:rsidP="0076576D">
      <w:pPr>
        <w:spacing w:after="0" w:line="240" w:lineRule="auto"/>
        <w:ind w:left="360"/>
        <w:jc w:val="both"/>
        <w:rPr>
          <w:rFonts w:asciiTheme="majorHAnsi" w:eastAsia="Times New Roman" w:hAnsiTheme="majorHAnsi" w:cstheme="majorHAnsi"/>
          <w:highlight w:val="yellow"/>
        </w:rPr>
      </w:pPr>
    </w:p>
    <w:p w14:paraId="4D4FA06C" w14:textId="1AD0F733" w:rsidR="006962AF" w:rsidRPr="00113F3D" w:rsidRDefault="006962AF" w:rsidP="006962AF">
      <w:pPr>
        <w:spacing w:after="0" w:line="240" w:lineRule="auto"/>
        <w:ind w:left="360"/>
        <w:jc w:val="center"/>
        <w:rPr>
          <w:rStyle w:val="Strong"/>
          <w:rFonts w:asciiTheme="majorHAnsi" w:hAnsiTheme="majorHAnsi" w:cstheme="majorHAnsi"/>
          <w:szCs w:val="20"/>
        </w:rPr>
      </w:pPr>
      <w:bookmarkStart w:id="265" w:name="_Toc67930934"/>
      <w:r w:rsidRPr="006962AF">
        <w:rPr>
          <w:rStyle w:val="Strong"/>
          <w:rFonts w:asciiTheme="majorHAnsi" w:hAnsiTheme="majorHAnsi" w:cstheme="majorHAnsi"/>
          <w:szCs w:val="20"/>
        </w:rPr>
        <w:t>Professional development</w:t>
      </w:r>
      <w:r w:rsidR="00FD1758">
        <w:rPr>
          <w:rStyle w:val="Strong"/>
          <w:rFonts w:asciiTheme="majorHAnsi" w:hAnsiTheme="majorHAnsi" w:cstheme="majorHAnsi"/>
          <w:szCs w:val="20"/>
        </w:rPr>
        <w:t xml:space="preserve"> and resources</w:t>
      </w:r>
      <w:r w:rsidRPr="006962AF">
        <w:rPr>
          <w:rStyle w:val="Strong"/>
          <w:rFonts w:asciiTheme="majorHAnsi" w:hAnsiTheme="majorHAnsi" w:cstheme="majorHAnsi"/>
          <w:szCs w:val="20"/>
        </w:rPr>
        <w:t xml:space="preserve"> for teachers (18 </w:t>
      </w:r>
      <w:r w:rsidR="00DF25FB">
        <w:rPr>
          <w:rStyle w:val="Strong"/>
          <w:rFonts w:asciiTheme="majorHAnsi" w:hAnsiTheme="majorHAnsi" w:cstheme="majorHAnsi"/>
          <w:szCs w:val="20"/>
        </w:rPr>
        <w:t>mentions</w:t>
      </w:r>
      <w:r w:rsidRPr="006962AF">
        <w:rPr>
          <w:rStyle w:val="Strong"/>
          <w:rFonts w:asciiTheme="majorHAnsi" w:hAnsiTheme="majorHAnsi" w:cstheme="majorHAnsi"/>
          <w:szCs w:val="20"/>
        </w:rPr>
        <w:t>)</w:t>
      </w:r>
      <w:r w:rsidRPr="00113F3D">
        <w:rPr>
          <w:rStyle w:val="Strong"/>
          <w:rFonts w:asciiTheme="majorHAnsi" w:hAnsiTheme="majorHAnsi" w:cstheme="majorHAnsi"/>
          <w:szCs w:val="20"/>
        </w:rPr>
        <w:t xml:space="preserve"> </w:t>
      </w:r>
    </w:p>
    <w:p w14:paraId="6BE9EF2F" w14:textId="33CC77F8" w:rsidR="00FD1758" w:rsidRPr="00FD1758" w:rsidRDefault="0089257E" w:rsidP="00FD1758">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89257E">
        <w:rPr>
          <w:rFonts w:asciiTheme="majorHAnsi" w:hAnsiTheme="majorHAnsi" w:cstheme="majorHAnsi"/>
          <w:sz w:val="20"/>
          <w:szCs w:val="20"/>
        </w:rPr>
        <w:t>Lesson plans and unit programs easily available   Subscription's to companies and professional development at a low cost</w:t>
      </w:r>
      <w:r>
        <w:rPr>
          <w:rFonts w:asciiTheme="majorHAnsi" w:hAnsiTheme="majorHAnsi" w:cstheme="majorHAnsi"/>
          <w:sz w:val="20"/>
          <w:szCs w:val="20"/>
        </w:rPr>
        <w:t>.”</w:t>
      </w:r>
      <w:r w:rsidR="00FD1758">
        <w:rPr>
          <w:rFonts w:asciiTheme="majorHAnsi" w:hAnsiTheme="majorHAnsi" w:cstheme="majorHAnsi"/>
          <w:sz w:val="20"/>
          <w:szCs w:val="20"/>
        </w:rPr>
        <w:br/>
        <w:t>“</w:t>
      </w:r>
      <w:r w:rsidR="003F79A9" w:rsidRPr="003F79A9">
        <w:rPr>
          <w:rFonts w:asciiTheme="majorHAnsi" w:hAnsiTheme="majorHAnsi" w:cstheme="majorHAnsi"/>
          <w:sz w:val="20"/>
          <w:szCs w:val="20"/>
        </w:rPr>
        <w:t>More specialist teachers with better training to deliver this more successfully.</w:t>
      </w:r>
      <w:r w:rsidR="003F79A9">
        <w:rPr>
          <w:rFonts w:asciiTheme="majorHAnsi" w:hAnsiTheme="majorHAnsi" w:cstheme="majorHAnsi"/>
          <w:sz w:val="20"/>
          <w:szCs w:val="20"/>
        </w:rPr>
        <w:t>”</w:t>
      </w:r>
      <w:r w:rsidR="00FD1758">
        <w:rPr>
          <w:rFonts w:asciiTheme="majorHAnsi" w:hAnsiTheme="majorHAnsi" w:cstheme="majorHAnsi"/>
          <w:sz w:val="20"/>
          <w:szCs w:val="20"/>
        </w:rPr>
        <w:br/>
      </w:r>
      <w:r w:rsidR="003F79A9">
        <w:rPr>
          <w:rFonts w:asciiTheme="majorHAnsi" w:hAnsiTheme="majorHAnsi" w:cstheme="majorHAnsi"/>
          <w:sz w:val="20"/>
          <w:szCs w:val="20"/>
        </w:rPr>
        <w:t>“</w:t>
      </w:r>
      <w:r w:rsidR="003F79A9" w:rsidRPr="003F79A9">
        <w:rPr>
          <w:rFonts w:asciiTheme="majorHAnsi" w:hAnsiTheme="majorHAnsi" w:cstheme="majorHAnsi"/>
          <w:sz w:val="20"/>
          <w:szCs w:val="20"/>
        </w:rPr>
        <w:t>More resources that could be tailored to things that girls enjoy</w:t>
      </w:r>
      <w:r w:rsidR="003F79A9">
        <w:rPr>
          <w:rFonts w:asciiTheme="majorHAnsi" w:hAnsiTheme="majorHAnsi" w:cstheme="majorHAnsi"/>
          <w:sz w:val="20"/>
          <w:szCs w:val="20"/>
        </w:rPr>
        <w:t>.”</w:t>
      </w:r>
    </w:p>
    <w:p w14:paraId="433E718A" w14:textId="0EBA845C" w:rsidR="00752411" w:rsidRPr="009F685B" w:rsidRDefault="00752411" w:rsidP="00752411">
      <w:pPr>
        <w:spacing w:after="200" w:line="276" w:lineRule="auto"/>
        <w:rPr>
          <w:rFonts w:asciiTheme="majorHAnsi" w:eastAsiaTheme="majorEastAsia" w:hAnsiTheme="majorHAnsi" w:cstheme="majorHAnsi"/>
          <w:color w:val="005677" w:themeColor="text2"/>
          <w:sz w:val="48"/>
          <w:szCs w:val="32"/>
          <w:highlight w:val="yellow"/>
        </w:rPr>
      </w:pPr>
    </w:p>
    <w:p w14:paraId="2B1CF715" w14:textId="77777777" w:rsidR="00752411" w:rsidRPr="009F685B" w:rsidRDefault="00752411">
      <w:pPr>
        <w:spacing w:after="200" w:line="276" w:lineRule="auto"/>
        <w:rPr>
          <w:rFonts w:asciiTheme="majorHAnsi" w:eastAsiaTheme="majorEastAsia" w:hAnsiTheme="majorHAnsi" w:cstheme="majorHAnsi"/>
          <w:color w:val="005677" w:themeColor="text2"/>
          <w:sz w:val="48"/>
          <w:szCs w:val="32"/>
          <w:highlight w:val="yellow"/>
        </w:rPr>
      </w:pPr>
      <w:r w:rsidRPr="009F685B">
        <w:rPr>
          <w:rFonts w:cstheme="majorHAnsi"/>
          <w:highlight w:val="yellow"/>
        </w:rPr>
        <w:br w:type="page"/>
      </w:r>
    </w:p>
    <w:p w14:paraId="2D613EE2" w14:textId="3C372897" w:rsidR="0076576D" w:rsidRPr="005942CA" w:rsidRDefault="0076576D" w:rsidP="005942CA">
      <w:pPr>
        <w:pStyle w:val="Heading2"/>
        <w:rPr>
          <w:sz w:val="48"/>
          <w:szCs w:val="56"/>
        </w:rPr>
      </w:pPr>
      <w:bookmarkStart w:id="266" w:name="_Toc120267626"/>
      <w:bookmarkStart w:id="267" w:name="_Toc205798107"/>
      <w:r w:rsidRPr="005942CA">
        <w:rPr>
          <w:sz w:val="48"/>
          <w:szCs w:val="56"/>
        </w:rPr>
        <w:t>Career advice</w:t>
      </w:r>
      <w:bookmarkEnd w:id="265"/>
      <w:bookmarkEnd w:id="266"/>
      <w:bookmarkEnd w:id="267"/>
    </w:p>
    <w:p w14:paraId="06B63EB2" w14:textId="7284815F" w:rsidR="0076576D" w:rsidRPr="008C2B3C" w:rsidRDefault="0076576D" w:rsidP="0076576D">
      <w:pPr>
        <w:rPr>
          <w:rFonts w:asciiTheme="majorHAnsi" w:eastAsia="Times New Roman" w:hAnsiTheme="majorHAnsi" w:cstheme="majorHAnsi"/>
          <w:szCs w:val="20"/>
          <w:lang w:eastAsia="en-AU"/>
        </w:rPr>
      </w:pPr>
      <w:r w:rsidRPr="008C2B3C">
        <w:rPr>
          <w:rFonts w:asciiTheme="majorHAnsi" w:eastAsia="Times New Roman" w:hAnsiTheme="majorHAnsi" w:cstheme="majorHAnsi"/>
          <w:szCs w:val="20"/>
          <w:lang w:eastAsia="en-AU"/>
        </w:rPr>
        <w:t>The final section of the survey explored the topic of career advice given to students. While some questions were directed at all respondents, most were answered only by career advisors and teachers who regularly provided career advice to their students (i.e. those who provide advice at least monthly).</w:t>
      </w:r>
    </w:p>
    <w:p w14:paraId="188FD6EF" w14:textId="77777777" w:rsidR="0076576D" w:rsidRPr="008C2B3C" w:rsidRDefault="0076576D" w:rsidP="005942CA">
      <w:pPr>
        <w:pStyle w:val="Heading3"/>
        <w:rPr>
          <w:rFonts w:cstheme="majorHAnsi"/>
        </w:rPr>
      </w:pPr>
      <w:bookmarkStart w:id="268" w:name="_Toc67930935"/>
      <w:bookmarkStart w:id="269" w:name="_Toc120267627"/>
      <w:bookmarkStart w:id="270" w:name="_Toc205798108"/>
      <w:r w:rsidRPr="008C2B3C">
        <w:rPr>
          <w:rFonts w:cstheme="majorHAnsi"/>
        </w:rPr>
        <w:t>Providing career advice</w:t>
      </w:r>
      <w:bookmarkEnd w:id="268"/>
      <w:bookmarkEnd w:id="269"/>
      <w:bookmarkEnd w:id="270"/>
    </w:p>
    <w:p w14:paraId="61353F00" w14:textId="26F3BB20" w:rsidR="0076576D" w:rsidRPr="00B25289" w:rsidRDefault="0076576D" w:rsidP="0076576D">
      <w:pPr>
        <w:rPr>
          <w:rFonts w:asciiTheme="majorHAnsi" w:eastAsia="Times New Roman" w:hAnsiTheme="majorHAnsi" w:cstheme="majorHAnsi"/>
          <w:szCs w:val="20"/>
          <w:lang w:eastAsia="en-AU"/>
        </w:rPr>
      </w:pPr>
      <w:r w:rsidRPr="00B25289">
        <w:rPr>
          <w:rFonts w:asciiTheme="majorHAnsi" w:eastAsia="Times New Roman" w:hAnsiTheme="majorHAnsi" w:cstheme="majorHAnsi"/>
          <w:szCs w:val="20"/>
          <w:lang w:eastAsia="en-AU"/>
        </w:rPr>
        <w:t>Almost all (9</w:t>
      </w:r>
      <w:r w:rsidR="00B558C3" w:rsidRPr="00B25289">
        <w:rPr>
          <w:rFonts w:asciiTheme="majorHAnsi" w:eastAsia="Times New Roman" w:hAnsiTheme="majorHAnsi" w:cstheme="majorHAnsi"/>
          <w:szCs w:val="20"/>
          <w:lang w:eastAsia="en-AU"/>
        </w:rPr>
        <w:t>6</w:t>
      </w:r>
      <w:r w:rsidRPr="00B25289">
        <w:rPr>
          <w:rFonts w:asciiTheme="majorHAnsi" w:eastAsia="Times New Roman" w:hAnsiTheme="majorHAnsi" w:cstheme="majorHAnsi"/>
          <w:szCs w:val="20"/>
          <w:lang w:eastAsia="en-AU"/>
        </w:rPr>
        <w:t>%) secondary teachers said that they provide career advice to students throughout the school year. Over</w:t>
      </w:r>
      <w:r w:rsidR="001C1948" w:rsidRPr="00B25289">
        <w:rPr>
          <w:rFonts w:asciiTheme="majorHAnsi" w:eastAsia="Times New Roman" w:hAnsiTheme="majorHAnsi" w:cstheme="majorHAnsi"/>
          <w:szCs w:val="20"/>
          <w:lang w:eastAsia="en-AU"/>
        </w:rPr>
        <w:t xml:space="preserve"> half</w:t>
      </w:r>
      <w:r w:rsidRPr="00B25289">
        <w:rPr>
          <w:rFonts w:asciiTheme="majorHAnsi" w:eastAsia="Times New Roman" w:hAnsiTheme="majorHAnsi" w:cstheme="majorHAnsi"/>
          <w:szCs w:val="20"/>
          <w:lang w:eastAsia="en-AU"/>
        </w:rPr>
        <w:t xml:space="preserve"> (5</w:t>
      </w:r>
      <w:r w:rsidR="00B558C3" w:rsidRPr="00B25289">
        <w:rPr>
          <w:rFonts w:asciiTheme="majorHAnsi" w:eastAsia="Times New Roman" w:hAnsiTheme="majorHAnsi" w:cstheme="majorHAnsi"/>
          <w:szCs w:val="20"/>
          <w:lang w:eastAsia="en-AU"/>
        </w:rPr>
        <w:t>6</w:t>
      </w:r>
      <w:r w:rsidRPr="00B25289">
        <w:rPr>
          <w:rFonts w:asciiTheme="majorHAnsi" w:eastAsia="Times New Roman" w:hAnsiTheme="majorHAnsi" w:cstheme="majorHAnsi"/>
          <w:szCs w:val="20"/>
          <w:lang w:eastAsia="en-AU"/>
        </w:rPr>
        <w:t xml:space="preserve">%) provide career advice at least monthly, with </w:t>
      </w:r>
      <w:r w:rsidR="00B558C3" w:rsidRPr="00B25289">
        <w:rPr>
          <w:rFonts w:asciiTheme="majorHAnsi" w:eastAsia="Times New Roman" w:hAnsiTheme="majorHAnsi" w:cstheme="majorHAnsi"/>
          <w:szCs w:val="20"/>
          <w:lang w:eastAsia="en-AU"/>
        </w:rPr>
        <w:t>3</w:t>
      </w:r>
      <w:r w:rsidR="00B25289" w:rsidRPr="00B25289">
        <w:rPr>
          <w:rFonts w:asciiTheme="majorHAnsi" w:eastAsia="Times New Roman" w:hAnsiTheme="majorHAnsi" w:cstheme="majorHAnsi"/>
          <w:szCs w:val="20"/>
          <w:lang w:eastAsia="en-AU"/>
        </w:rPr>
        <w:t>5</w:t>
      </w:r>
      <w:r w:rsidRPr="00B25289">
        <w:rPr>
          <w:rFonts w:asciiTheme="majorHAnsi" w:eastAsia="Times New Roman" w:hAnsiTheme="majorHAnsi" w:cstheme="majorHAnsi"/>
          <w:szCs w:val="20"/>
          <w:lang w:eastAsia="en-AU"/>
        </w:rPr>
        <w:t xml:space="preserve">% providing advice at least once a fortnight. </w:t>
      </w:r>
    </w:p>
    <w:p w14:paraId="1658B4EF" w14:textId="7021BD90" w:rsidR="0057155C" w:rsidRPr="00E8417F" w:rsidRDefault="0076576D" w:rsidP="0076576D">
      <w:pPr>
        <w:pStyle w:val="Caption"/>
        <w:keepNext/>
        <w:rPr>
          <w:rStyle w:val="Figuretitle"/>
          <w:b/>
          <w:i w:val="0"/>
          <w:sz w:val="24"/>
        </w:rPr>
      </w:pPr>
      <w:r w:rsidRPr="00E8417F">
        <w:rPr>
          <w:rStyle w:val="Figuretitle"/>
          <w:b/>
          <w:i w:val="0"/>
          <w:sz w:val="24"/>
        </w:rPr>
        <w:t>Figure</w:t>
      </w:r>
      <w:r w:rsidR="00517F1D" w:rsidRPr="00E8417F">
        <w:rPr>
          <w:rStyle w:val="Figuretitle"/>
          <w:b/>
          <w:i w:val="0"/>
          <w:sz w:val="24"/>
        </w:rPr>
        <w:t xml:space="preserve"> </w:t>
      </w:r>
      <w:r w:rsidR="00274837" w:rsidRPr="00E8417F">
        <w:rPr>
          <w:rStyle w:val="Figuretitle"/>
          <w:b/>
          <w:i w:val="0"/>
          <w:sz w:val="24"/>
        </w:rPr>
        <w:t>38</w:t>
      </w:r>
      <w:r w:rsidRPr="00E8417F">
        <w:rPr>
          <w:rStyle w:val="Figuretitle"/>
          <w:b/>
          <w:i w:val="0"/>
          <w:sz w:val="24"/>
        </w:rPr>
        <w:t xml:space="preserve">: Frequency of secondary school teachers providing career advice. </w:t>
      </w:r>
    </w:p>
    <w:p w14:paraId="7EF14123" w14:textId="20CF89DE" w:rsidR="0076576D" w:rsidRDefault="0057155C" w:rsidP="0076576D">
      <w:pPr>
        <w:pStyle w:val="Caption"/>
        <w:keepNext/>
        <w:rPr>
          <w:rFonts w:asciiTheme="majorHAnsi" w:hAnsiTheme="majorHAnsi" w:cstheme="majorHAnsi"/>
        </w:rPr>
      </w:pPr>
      <w:r w:rsidRPr="00E8417F">
        <w:rPr>
          <w:b/>
          <w:i w:val="0"/>
          <w:iCs w:val="0"/>
          <w:szCs w:val="22"/>
        </w:rPr>
        <w:t>Q. In your experience as an educator, how often do you provide career advice to your students?</w:t>
      </w:r>
      <w:r w:rsidR="0076576D" w:rsidRPr="00E8417F">
        <w:rPr>
          <w:rFonts w:asciiTheme="majorHAnsi" w:hAnsiTheme="majorHAnsi" w:cstheme="majorHAnsi"/>
        </w:rPr>
        <w:t xml:space="preserve"> </w:t>
      </w:r>
    </w:p>
    <w:p w14:paraId="2C4F8820" w14:textId="4B8E3E2D" w:rsidR="00441A22" w:rsidRPr="00D847E8" w:rsidRDefault="00E60D92" w:rsidP="00E60D92">
      <w:r w:rsidRPr="00E60D92">
        <w:rPr>
          <w:noProof/>
        </w:rPr>
        <w:drawing>
          <wp:inline distT="0" distB="0" distL="0" distR="0" wp14:anchorId="6627D8EA" wp14:editId="666BF24D">
            <wp:extent cx="5727700" cy="3152775"/>
            <wp:effectExtent l="0" t="0" r="6350" b="0"/>
            <wp:docPr id="645651115" name="Chart 1" descr="Figure 38: Bar chart to show the frequency of secondary school teachers providing career advice. Data is split by wav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D847E8">
        <w:rPr>
          <w:sz w:val="18"/>
        </w:rPr>
        <w:t>B</w:t>
      </w:r>
      <w:r w:rsidR="00A57CFB" w:rsidRPr="00D847E8">
        <w:rPr>
          <w:sz w:val="18"/>
        </w:rPr>
        <w:t>ase: unweighted</w:t>
      </w:r>
      <w:r w:rsidR="0076576D" w:rsidRPr="00D847E8">
        <w:rPr>
          <w:sz w:val="18"/>
        </w:rPr>
        <w:t xml:space="preserve"> </w:t>
      </w:r>
      <w:r w:rsidR="008C2B3C" w:rsidRPr="00D847E8">
        <w:rPr>
          <w:sz w:val="18"/>
        </w:rPr>
        <w:t>secondary</w:t>
      </w:r>
      <w:r w:rsidR="0076576D" w:rsidRPr="00D847E8">
        <w:rPr>
          <w:sz w:val="18"/>
        </w:rPr>
        <w:t xml:space="preserve"> school teachers – </w:t>
      </w:r>
      <w:r w:rsidR="006265D5" w:rsidRPr="00D847E8">
        <w:rPr>
          <w:sz w:val="18"/>
        </w:rPr>
        <w:t xml:space="preserve">wave 1 – 282, wave 2 </w:t>
      </w:r>
      <w:r w:rsidR="00E8417F" w:rsidRPr="00D847E8">
        <w:rPr>
          <w:sz w:val="18"/>
        </w:rPr>
        <w:t>–</w:t>
      </w:r>
      <w:r w:rsidR="006265D5" w:rsidRPr="00D847E8">
        <w:rPr>
          <w:sz w:val="18"/>
        </w:rPr>
        <w:t xml:space="preserve"> 24</w:t>
      </w:r>
      <w:r w:rsidR="007D1237" w:rsidRPr="00D847E8">
        <w:rPr>
          <w:sz w:val="18"/>
        </w:rPr>
        <w:t>8</w:t>
      </w:r>
      <w:r w:rsidR="00E8417F" w:rsidRPr="00D847E8">
        <w:rPr>
          <w:sz w:val="18"/>
        </w:rPr>
        <w:t>, wave 3 – 276.</w:t>
      </w:r>
    </w:p>
    <w:p w14:paraId="40FD55D5" w14:textId="77777777" w:rsidR="005A0E4A" w:rsidRPr="00D847E8" w:rsidRDefault="005A0E4A" w:rsidP="0076576D">
      <w:pPr>
        <w:rPr>
          <w:rFonts w:asciiTheme="majorHAnsi" w:eastAsia="Times New Roman" w:hAnsiTheme="majorHAnsi" w:cstheme="majorHAnsi"/>
          <w:szCs w:val="20"/>
          <w:highlight w:val="yellow"/>
          <w:lang w:eastAsia="en-AU"/>
        </w:rPr>
      </w:pPr>
    </w:p>
    <w:p w14:paraId="0142455F" w14:textId="77777777" w:rsidR="00696C22" w:rsidRDefault="00696C22">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579867D9" w14:textId="259823B8" w:rsidR="0076576D" w:rsidRPr="004A2CF0" w:rsidRDefault="0076576D" w:rsidP="0076576D">
      <w:pPr>
        <w:rPr>
          <w:rFonts w:asciiTheme="majorHAnsi" w:eastAsia="Times New Roman" w:hAnsiTheme="majorHAnsi" w:cstheme="majorHAnsi"/>
          <w:szCs w:val="20"/>
          <w:lang w:eastAsia="en-AU"/>
        </w:rPr>
      </w:pPr>
      <w:r w:rsidRPr="004A2CF0">
        <w:rPr>
          <w:rFonts w:asciiTheme="majorHAnsi" w:eastAsia="Times New Roman" w:hAnsiTheme="majorHAnsi" w:cstheme="majorHAnsi"/>
          <w:szCs w:val="20"/>
          <w:lang w:eastAsia="en-AU"/>
        </w:rPr>
        <w:t>When providing STEM advice to students, advisors place the greatest emphasis on</w:t>
      </w:r>
      <w:r w:rsidR="00083DEB" w:rsidRPr="004A2CF0">
        <w:rPr>
          <w:rFonts w:asciiTheme="majorHAnsi" w:eastAsia="Times New Roman" w:hAnsiTheme="majorHAnsi" w:cstheme="majorHAnsi"/>
          <w:szCs w:val="20"/>
          <w:lang w:eastAsia="en-AU"/>
        </w:rPr>
        <w:t xml:space="preserve"> the alternate pathways to STEM outside of university</w:t>
      </w:r>
      <w:r w:rsidR="002C4901">
        <w:rPr>
          <w:rFonts w:asciiTheme="majorHAnsi" w:eastAsia="Times New Roman" w:hAnsiTheme="majorHAnsi" w:cstheme="majorHAnsi"/>
          <w:szCs w:val="20"/>
          <w:lang w:eastAsia="en-AU"/>
        </w:rPr>
        <w:t xml:space="preserve"> (78%)</w:t>
      </w:r>
      <w:r w:rsidR="00083DEB" w:rsidRPr="004A2CF0">
        <w:rPr>
          <w:rFonts w:asciiTheme="majorHAnsi" w:eastAsia="Times New Roman" w:hAnsiTheme="majorHAnsi" w:cstheme="majorHAnsi"/>
          <w:szCs w:val="20"/>
          <w:lang w:eastAsia="en-AU"/>
        </w:rPr>
        <w:t>,</w:t>
      </w:r>
      <w:r w:rsidR="00D64C2C" w:rsidRPr="004A2CF0">
        <w:rPr>
          <w:rFonts w:asciiTheme="majorHAnsi" w:eastAsia="Times New Roman" w:hAnsiTheme="majorHAnsi" w:cstheme="majorHAnsi"/>
          <w:szCs w:val="20"/>
          <w:lang w:eastAsia="en-AU"/>
        </w:rPr>
        <w:t xml:space="preserve"> </w:t>
      </w:r>
      <w:r w:rsidR="002C4901">
        <w:rPr>
          <w:rFonts w:asciiTheme="majorHAnsi" w:eastAsia="Times New Roman" w:hAnsiTheme="majorHAnsi" w:cstheme="majorHAnsi"/>
          <w:szCs w:val="20"/>
          <w:lang w:eastAsia="en-AU"/>
        </w:rPr>
        <w:t xml:space="preserve">examples of </w:t>
      </w:r>
      <w:r w:rsidR="00D56BEF" w:rsidRPr="004A2CF0">
        <w:rPr>
          <w:rFonts w:asciiTheme="majorHAnsi" w:eastAsia="Times New Roman" w:hAnsiTheme="majorHAnsi" w:cstheme="majorHAnsi"/>
          <w:szCs w:val="20"/>
          <w:lang w:eastAsia="en-AU"/>
        </w:rPr>
        <w:t>STEM employers</w:t>
      </w:r>
      <w:r w:rsidR="002C4901">
        <w:rPr>
          <w:rFonts w:asciiTheme="majorHAnsi" w:eastAsia="Times New Roman" w:hAnsiTheme="majorHAnsi" w:cstheme="majorHAnsi"/>
          <w:szCs w:val="20"/>
          <w:lang w:eastAsia="en-AU"/>
        </w:rPr>
        <w:t xml:space="preserve"> (77%)</w:t>
      </w:r>
      <w:r w:rsidR="00D56BEF" w:rsidRPr="004A2CF0">
        <w:rPr>
          <w:rFonts w:asciiTheme="majorHAnsi" w:eastAsia="Times New Roman" w:hAnsiTheme="majorHAnsi" w:cstheme="majorHAnsi"/>
          <w:szCs w:val="20"/>
          <w:lang w:eastAsia="en-AU"/>
        </w:rPr>
        <w:t>,</w:t>
      </w:r>
      <w:r w:rsidRPr="004A2CF0">
        <w:rPr>
          <w:rFonts w:asciiTheme="majorHAnsi" w:eastAsia="Times New Roman" w:hAnsiTheme="majorHAnsi" w:cstheme="majorHAnsi"/>
          <w:szCs w:val="20"/>
          <w:lang w:eastAsia="en-AU"/>
        </w:rPr>
        <w:t xml:space="preserve"> the scholarships and financial support specially for women studying STEM at university</w:t>
      </w:r>
      <w:r w:rsidR="002E6A7F">
        <w:rPr>
          <w:rFonts w:asciiTheme="majorHAnsi" w:eastAsia="Times New Roman" w:hAnsiTheme="majorHAnsi" w:cstheme="majorHAnsi"/>
          <w:szCs w:val="20"/>
          <w:lang w:eastAsia="en-AU"/>
        </w:rPr>
        <w:t xml:space="preserve"> (76%)</w:t>
      </w:r>
      <w:r w:rsidR="0088243E" w:rsidRPr="004A2CF0">
        <w:rPr>
          <w:rFonts w:asciiTheme="majorHAnsi" w:eastAsia="Times New Roman" w:hAnsiTheme="majorHAnsi" w:cstheme="majorHAnsi"/>
          <w:szCs w:val="20"/>
          <w:lang w:eastAsia="en-AU"/>
        </w:rPr>
        <w:t>, the abundance of job opportunities</w:t>
      </w:r>
      <w:r w:rsidRPr="004A2CF0">
        <w:rPr>
          <w:rFonts w:asciiTheme="majorHAnsi" w:eastAsia="Times New Roman" w:hAnsiTheme="majorHAnsi" w:cstheme="majorHAnsi"/>
          <w:szCs w:val="20"/>
          <w:lang w:eastAsia="en-AU"/>
        </w:rPr>
        <w:t xml:space="preserve"> </w:t>
      </w:r>
      <w:r w:rsidR="002E6A7F">
        <w:rPr>
          <w:rFonts w:asciiTheme="majorHAnsi" w:eastAsia="Times New Roman" w:hAnsiTheme="majorHAnsi" w:cstheme="majorHAnsi"/>
          <w:szCs w:val="20"/>
          <w:lang w:eastAsia="en-AU"/>
        </w:rPr>
        <w:t xml:space="preserve">(76%) </w:t>
      </w:r>
      <w:r w:rsidRPr="004A2CF0">
        <w:rPr>
          <w:rFonts w:asciiTheme="majorHAnsi" w:eastAsia="Times New Roman" w:hAnsiTheme="majorHAnsi" w:cstheme="majorHAnsi"/>
          <w:szCs w:val="20"/>
          <w:lang w:eastAsia="en-AU"/>
        </w:rPr>
        <w:t>and the opportunities and pathways specially for women in STEM</w:t>
      </w:r>
      <w:r w:rsidR="002E6A7F">
        <w:rPr>
          <w:rFonts w:asciiTheme="majorHAnsi" w:eastAsia="Times New Roman" w:hAnsiTheme="majorHAnsi" w:cstheme="majorHAnsi"/>
          <w:szCs w:val="20"/>
          <w:lang w:eastAsia="en-AU"/>
        </w:rPr>
        <w:t xml:space="preserve"> (74%)</w:t>
      </w:r>
      <w:r w:rsidR="0088243E" w:rsidRPr="004A2CF0">
        <w:rPr>
          <w:rFonts w:asciiTheme="majorHAnsi" w:eastAsia="Times New Roman" w:hAnsiTheme="majorHAnsi" w:cstheme="majorHAnsi"/>
          <w:szCs w:val="20"/>
          <w:lang w:eastAsia="en-AU"/>
        </w:rPr>
        <w:t>.</w:t>
      </w:r>
    </w:p>
    <w:p w14:paraId="6FC496D7" w14:textId="280C109C" w:rsidR="00B7420B" w:rsidRPr="004A2CF0" w:rsidRDefault="0076576D" w:rsidP="0076576D">
      <w:pPr>
        <w:rPr>
          <w:rFonts w:asciiTheme="majorHAnsi" w:eastAsia="Times New Roman" w:hAnsiTheme="majorHAnsi" w:cstheme="majorHAnsi"/>
          <w:szCs w:val="20"/>
          <w:lang w:eastAsia="en-AU"/>
        </w:rPr>
      </w:pPr>
      <w:r w:rsidRPr="004A2CF0">
        <w:rPr>
          <w:rFonts w:asciiTheme="majorHAnsi" w:eastAsia="Times New Roman" w:hAnsiTheme="majorHAnsi" w:cstheme="majorHAnsi"/>
          <w:szCs w:val="20"/>
          <w:lang w:eastAsia="en-AU"/>
        </w:rPr>
        <w:t>Advisors place less emphasis on talking about STEM-related careers provide higher levels of job security</w:t>
      </w:r>
      <w:r w:rsidR="002E6A7F">
        <w:rPr>
          <w:rFonts w:asciiTheme="majorHAnsi" w:eastAsia="Times New Roman" w:hAnsiTheme="majorHAnsi" w:cstheme="majorHAnsi"/>
          <w:szCs w:val="20"/>
          <w:lang w:eastAsia="en-AU"/>
        </w:rPr>
        <w:t xml:space="preserve"> (51%)</w:t>
      </w:r>
      <w:r w:rsidR="00D64C2C" w:rsidRPr="004A2CF0">
        <w:rPr>
          <w:rFonts w:asciiTheme="majorHAnsi" w:eastAsia="Times New Roman" w:hAnsiTheme="majorHAnsi" w:cstheme="majorHAnsi"/>
          <w:szCs w:val="20"/>
          <w:lang w:eastAsia="en-AU"/>
        </w:rPr>
        <w:t xml:space="preserve">. </w:t>
      </w:r>
      <w:r w:rsidR="00B7420B" w:rsidRPr="004A2CF0">
        <w:rPr>
          <w:rFonts w:asciiTheme="majorHAnsi" w:eastAsia="Times New Roman" w:hAnsiTheme="majorHAnsi" w:cstheme="majorHAnsi"/>
          <w:szCs w:val="20"/>
          <w:lang w:eastAsia="en-AU"/>
        </w:rPr>
        <w:t>This is despite the majority of educators believing that STEM careers can provid</w:t>
      </w:r>
      <w:r w:rsidR="005604EC" w:rsidRPr="004A2CF0">
        <w:rPr>
          <w:rFonts w:asciiTheme="majorHAnsi" w:eastAsia="Times New Roman" w:hAnsiTheme="majorHAnsi" w:cstheme="majorHAnsi"/>
          <w:szCs w:val="20"/>
          <w:lang w:eastAsia="en-AU"/>
        </w:rPr>
        <w:t xml:space="preserve">e security, and data from our Youth in STEM survey suggesting that this is important to them. This indicates that </w:t>
      </w:r>
      <w:r w:rsidR="004A2CF0">
        <w:rPr>
          <w:rFonts w:asciiTheme="majorHAnsi" w:eastAsia="Times New Roman" w:hAnsiTheme="majorHAnsi" w:cstheme="majorHAnsi"/>
          <w:szCs w:val="20"/>
          <w:lang w:eastAsia="en-AU"/>
        </w:rPr>
        <w:t xml:space="preserve">career advisors </w:t>
      </w:r>
      <w:r w:rsidR="005604EC" w:rsidRPr="004A2CF0">
        <w:rPr>
          <w:rFonts w:asciiTheme="majorHAnsi" w:eastAsia="Times New Roman" w:hAnsiTheme="majorHAnsi" w:cstheme="majorHAnsi"/>
          <w:szCs w:val="20"/>
          <w:lang w:eastAsia="en-AU"/>
        </w:rPr>
        <w:t xml:space="preserve">could be doing more to </w:t>
      </w:r>
      <w:r w:rsidR="0052388E" w:rsidRPr="004A2CF0">
        <w:rPr>
          <w:rFonts w:asciiTheme="majorHAnsi" w:eastAsia="Times New Roman" w:hAnsiTheme="majorHAnsi" w:cstheme="majorHAnsi"/>
          <w:szCs w:val="20"/>
          <w:lang w:eastAsia="en-AU"/>
        </w:rPr>
        <w:t xml:space="preserve">emphasise the security of careers in STEM. They also place less emphasis on STEM careers paying well, despite financial security also being important to many young people. </w:t>
      </w:r>
    </w:p>
    <w:p w14:paraId="0343E78E" w14:textId="0E2F7233" w:rsidR="0057123D" w:rsidRPr="004A2CF0" w:rsidRDefault="0076576D" w:rsidP="0076576D">
      <w:pPr>
        <w:rPr>
          <w:rFonts w:asciiTheme="majorHAnsi" w:eastAsia="Times New Roman" w:hAnsiTheme="majorHAnsi" w:cstheme="majorHAnsi"/>
          <w:szCs w:val="20"/>
          <w:lang w:eastAsia="en-AU"/>
        </w:rPr>
      </w:pPr>
      <w:r w:rsidRPr="004A2CF0">
        <w:rPr>
          <w:rFonts w:asciiTheme="majorHAnsi" w:eastAsia="Times New Roman" w:hAnsiTheme="majorHAnsi" w:cstheme="majorHAnsi"/>
          <w:szCs w:val="20"/>
          <w:lang w:eastAsia="en-AU"/>
        </w:rPr>
        <w:t>The majority of advisors don’t talk about STEM-related jobs being for people with above average intelligence</w:t>
      </w:r>
      <w:r w:rsidR="002E6A7F">
        <w:rPr>
          <w:rFonts w:asciiTheme="majorHAnsi" w:eastAsia="Times New Roman" w:hAnsiTheme="majorHAnsi" w:cstheme="majorHAnsi"/>
          <w:szCs w:val="20"/>
          <w:lang w:eastAsia="en-AU"/>
        </w:rPr>
        <w:t xml:space="preserve"> (21%)</w:t>
      </w:r>
      <w:r w:rsidRPr="004A2CF0">
        <w:rPr>
          <w:rFonts w:asciiTheme="majorHAnsi" w:eastAsia="Times New Roman" w:hAnsiTheme="majorHAnsi" w:cstheme="majorHAnsi"/>
          <w:szCs w:val="20"/>
          <w:lang w:eastAsia="en-AU"/>
        </w:rPr>
        <w:t xml:space="preserve">. </w:t>
      </w:r>
    </w:p>
    <w:p w14:paraId="354496C6" w14:textId="448556A3" w:rsidR="005A0E4A" w:rsidRPr="00517F1D" w:rsidRDefault="005A0E4A" w:rsidP="005A0E4A">
      <w:pPr>
        <w:pStyle w:val="Caption"/>
        <w:keepNext/>
        <w:rPr>
          <w:rStyle w:val="Figuretitle"/>
          <w:b/>
          <w:i w:val="0"/>
          <w:sz w:val="24"/>
        </w:rPr>
      </w:pPr>
      <w:r w:rsidRPr="00517F1D">
        <w:rPr>
          <w:rStyle w:val="Figuretitle"/>
          <w:b/>
          <w:i w:val="0"/>
          <w:sz w:val="24"/>
        </w:rPr>
        <w:t>Figure</w:t>
      </w:r>
      <w:r w:rsidR="00517F1D" w:rsidRPr="00517F1D">
        <w:rPr>
          <w:rStyle w:val="Figuretitle"/>
          <w:b/>
          <w:i w:val="0"/>
          <w:sz w:val="24"/>
        </w:rPr>
        <w:t xml:space="preserve"> 39</w:t>
      </w:r>
      <w:r w:rsidRPr="00517F1D">
        <w:rPr>
          <w:rStyle w:val="Figuretitle"/>
          <w:b/>
          <w:i w:val="0"/>
          <w:sz w:val="24"/>
        </w:rPr>
        <w:t xml:space="preserve">: </w:t>
      </w:r>
      <w:r w:rsidR="00517F1D" w:rsidRPr="00517F1D">
        <w:rPr>
          <w:b/>
          <w:i w:val="0"/>
          <w:color w:val="auto"/>
          <w:sz w:val="24"/>
        </w:rPr>
        <w:t>Conversations about STEM careers  (net: somewhat/strongly emphasise)</w:t>
      </w:r>
      <w:r w:rsidR="006A74F0">
        <w:rPr>
          <w:b/>
          <w:i w:val="0"/>
          <w:color w:val="auto"/>
          <w:sz w:val="24"/>
        </w:rPr>
        <w:t>.</w:t>
      </w:r>
    </w:p>
    <w:p w14:paraId="2358EECA" w14:textId="3370830A" w:rsidR="005A0E4A" w:rsidRDefault="00435E11" w:rsidP="005A0E4A">
      <w:pPr>
        <w:pStyle w:val="Caption"/>
        <w:keepNext/>
        <w:rPr>
          <w:b/>
          <w:i w:val="0"/>
          <w:iCs w:val="0"/>
          <w:szCs w:val="22"/>
        </w:rPr>
      </w:pPr>
      <w:r w:rsidRPr="00435E11">
        <w:rPr>
          <w:b/>
          <w:i w:val="0"/>
          <w:iCs w:val="0"/>
          <w:szCs w:val="22"/>
        </w:rPr>
        <w:t xml:space="preserve">Q. When speaking to students about STEM related careers, how much do you emphasise the following points? </w:t>
      </w:r>
      <w:r w:rsidR="005A0E4A" w:rsidRPr="00517F1D">
        <w:rPr>
          <w:b/>
          <w:i w:val="0"/>
          <w:iCs w:val="0"/>
          <w:szCs w:val="22"/>
        </w:rPr>
        <w:t>(</w:t>
      </w:r>
      <w:r>
        <w:rPr>
          <w:b/>
          <w:i w:val="0"/>
          <w:iCs w:val="0"/>
          <w:szCs w:val="22"/>
        </w:rPr>
        <w:t>M</w:t>
      </w:r>
      <w:r w:rsidR="005A0E4A" w:rsidRPr="00517F1D">
        <w:rPr>
          <w:b/>
          <w:i w:val="0"/>
          <w:iCs w:val="0"/>
          <w:szCs w:val="22"/>
        </w:rPr>
        <w:t>C)</w:t>
      </w:r>
    </w:p>
    <w:p w14:paraId="55280633" w14:textId="58A447F7" w:rsidR="00A31A01" w:rsidRPr="00A31A01" w:rsidRDefault="00A31A01" w:rsidP="00A31A01">
      <w:r w:rsidRPr="00A31A01">
        <w:rPr>
          <w:noProof/>
        </w:rPr>
        <w:drawing>
          <wp:inline distT="0" distB="0" distL="0" distR="0" wp14:anchorId="3169AC2B" wp14:editId="734729FB">
            <wp:extent cx="5672667" cy="4724400"/>
            <wp:effectExtent l="0" t="0" r="4445" b="0"/>
            <wp:docPr id="1869438891" name="Chart 1" descr="Figure 39: Bar chart showing the points that career advisors somewhat or strongly emphasise to students about STEM careers.">
              <a:extLst xmlns:a="http://schemas.openxmlformats.org/drawingml/2006/main">
                <a:ext uri="{FF2B5EF4-FFF2-40B4-BE49-F238E27FC236}">
                  <a16:creationId xmlns:a16="http://schemas.microsoft.com/office/drawing/2014/main" id="{439C9451-5A97-06B3-92F0-4AEB7A5FA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54EB8DA" w14:textId="148A5469" w:rsidR="00564E66" w:rsidRPr="00696C22" w:rsidRDefault="005A0E4A" w:rsidP="00696C22">
      <w:r w:rsidRPr="004A2CF0">
        <w:rPr>
          <w:sz w:val="18"/>
        </w:rPr>
        <w:t xml:space="preserve">Base: unweighted wave </w:t>
      </w:r>
      <w:r w:rsidR="00517F1D" w:rsidRPr="004A2CF0">
        <w:rPr>
          <w:sz w:val="18"/>
        </w:rPr>
        <w:t>3</w:t>
      </w:r>
      <w:r w:rsidRPr="004A2CF0">
        <w:rPr>
          <w:sz w:val="18"/>
        </w:rPr>
        <w:t xml:space="preserve"> - career advisors </w:t>
      </w:r>
      <w:r w:rsidR="00590DFE" w:rsidRPr="004A2CF0">
        <w:rPr>
          <w:sz w:val="18"/>
        </w:rPr>
        <w:t>– 43.</w:t>
      </w:r>
    </w:p>
    <w:p w14:paraId="71F5E7E7" w14:textId="77777777" w:rsidR="00696C22" w:rsidRDefault="00696C22">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19EB7A58" w14:textId="77777777" w:rsidR="008E347C" w:rsidRPr="00A31F47" w:rsidRDefault="0076576D" w:rsidP="0076576D">
      <w:pPr>
        <w:rPr>
          <w:rFonts w:asciiTheme="majorHAnsi" w:eastAsia="Times New Roman" w:hAnsiTheme="majorHAnsi" w:cstheme="majorHAnsi"/>
          <w:szCs w:val="20"/>
          <w:lang w:eastAsia="en-AU"/>
        </w:rPr>
      </w:pPr>
      <w:r w:rsidRPr="00A31F47">
        <w:rPr>
          <w:rFonts w:asciiTheme="majorHAnsi" w:eastAsia="Times New Roman" w:hAnsiTheme="majorHAnsi" w:cstheme="majorHAnsi"/>
          <w:szCs w:val="20"/>
          <w:lang w:eastAsia="en-AU"/>
        </w:rPr>
        <w:t xml:space="preserve">The survey found that advisors do not provide the same STEM career suggestions to girls as they do to boys. </w:t>
      </w:r>
      <w:r w:rsidR="008E347C" w:rsidRPr="00A31F47">
        <w:rPr>
          <w:rFonts w:asciiTheme="majorHAnsi" w:eastAsia="Times New Roman" w:hAnsiTheme="majorHAnsi" w:cstheme="majorHAnsi"/>
          <w:szCs w:val="20"/>
          <w:lang w:eastAsia="en-AU"/>
        </w:rPr>
        <w:t xml:space="preserve">The top recommended roles for boys are engineering, scientist and IT roles. The top recommended roles for girls are engineering, scientist and health or medical related roles. </w:t>
      </w:r>
    </w:p>
    <w:p w14:paraId="7B8F44EB" w14:textId="59B7A17B" w:rsidR="004C4B5C" w:rsidRPr="00A31F47" w:rsidRDefault="008E347C" w:rsidP="0076576D">
      <w:pPr>
        <w:rPr>
          <w:rFonts w:asciiTheme="majorHAnsi" w:eastAsia="Times New Roman" w:hAnsiTheme="majorHAnsi" w:cstheme="majorHAnsi"/>
          <w:szCs w:val="20"/>
          <w:lang w:eastAsia="en-AU"/>
        </w:rPr>
      </w:pPr>
      <w:r w:rsidRPr="00A31F47">
        <w:rPr>
          <w:rFonts w:asciiTheme="majorHAnsi" w:eastAsia="Times New Roman" w:hAnsiTheme="majorHAnsi" w:cstheme="majorHAnsi"/>
          <w:szCs w:val="20"/>
          <w:lang w:eastAsia="en-AU"/>
        </w:rPr>
        <w:t>A</w:t>
      </w:r>
      <w:r w:rsidR="0076576D" w:rsidRPr="00A31F47">
        <w:rPr>
          <w:rFonts w:asciiTheme="majorHAnsi" w:eastAsia="Times New Roman" w:hAnsiTheme="majorHAnsi" w:cstheme="majorHAnsi"/>
          <w:szCs w:val="20"/>
          <w:lang w:eastAsia="en-AU"/>
        </w:rPr>
        <w:t>dvisors are more likely to recommend engineering</w:t>
      </w:r>
      <w:r w:rsidR="00CD5D61" w:rsidRPr="00A31F47">
        <w:rPr>
          <w:rFonts w:asciiTheme="majorHAnsi" w:eastAsia="Times New Roman" w:hAnsiTheme="majorHAnsi" w:cstheme="majorHAnsi"/>
          <w:szCs w:val="20"/>
          <w:lang w:eastAsia="en-AU"/>
        </w:rPr>
        <w:t xml:space="preserve"> to boys</w:t>
      </w:r>
      <w:r w:rsidRPr="00A31F47">
        <w:rPr>
          <w:rFonts w:asciiTheme="majorHAnsi" w:eastAsia="Times New Roman" w:hAnsiTheme="majorHAnsi" w:cstheme="majorHAnsi"/>
          <w:szCs w:val="20"/>
          <w:lang w:eastAsia="en-AU"/>
        </w:rPr>
        <w:t xml:space="preserve"> (</w:t>
      </w:r>
      <w:r w:rsidR="00A31F47" w:rsidRPr="00A31F47">
        <w:rPr>
          <w:rFonts w:asciiTheme="majorHAnsi" w:eastAsia="Times New Roman" w:hAnsiTheme="majorHAnsi" w:cstheme="majorHAnsi"/>
          <w:szCs w:val="20"/>
          <w:lang w:eastAsia="en-AU"/>
        </w:rPr>
        <w:t>67% vs 4</w:t>
      </w:r>
      <w:r w:rsidR="00CA0D32">
        <w:rPr>
          <w:rFonts w:asciiTheme="majorHAnsi" w:eastAsia="Times New Roman" w:hAnsiTheme="majorHAnsi" w:cstheme="majorHAnsi"/>
          <w:szCs w:val="20"/>
          <w:lang w:eastAsia="en-AU"/>
        </w:rPr>
        <w:t>9</w:t>
      </w:r>
      <w:r w:rsidR="00A31F47" w:rsidRPr="00A31F47">
        <w:rPr>
          <w:rFonts w:asciiTheme="majorHAnsi" w:eastAsia="Times New Roman" w:hAnsiTheme="majorHAnsi" w:cstheme="majorHAnsi"/>
          <w:szCs w:val="20"/>
          <w:lang w:eastAsia="en-AU"/>
        </w:rPr>
        <w:t>%)</w:t>
      </w:r>
      <w:r w:rsidR="008A68B9" w:rsidRPr="00A31F47">
        <w:rPr>
          <w:rFonts w:asciiTheme="majorHAnsi" w:eastAsia="Times New Roman" w:hAnsiTheme="majorHAnsi" w:cstheme="majorHAnsi"/>
          <w:szCs w:val="20"/>
          <w:lang w:eastAsia="en-AU"/>
        </w:rPr>
        <w:t xml:space="preserve">, and more likely to recommend </w:t>
      </w:r>
      <w:r w:rsidR="00AF0309" w:rsidRPr="00A31F47">
        <w:rPr>
          <w:rFonts w:asciiTheme="majorHAnsi" w:eastAsia="Times New Roman" w:hAnsiTheme="majorHAnsi" w:cstheme="majorHAnsi"/>
          <w:szCs w:val="20"/>
          <w:lang w:eastAsia="en-AU"/>
        </w:rPr>
        <w:t>scientist and health-related roles</w:t>
      </w:r>
      <w:r w:rsidR="008A68B9" w:rsidRPr="00A31F47">
        <w:rPr>
          <w:rFonts w:asciiTheme="majorHAnsi" w:eastAsia="Times New Roman" w:hAnsiTheme="majorHAnsi" w:cstheme="majorHAnsi"/>
          <w:szCs w:val="20"/>
          <w:lang w:eastAsia="en-AU"/>
        </w:rPr>
        <w:t xml:space="preserve"> to girls</w:t>
      </w:r>
      <w:r w:rsidR="00A31F47" w:rsidRPr="00A31F47">
        <w:rPr>
          <w:rFonts w:asciiTheme="majorHAnsi" w:eastAsia="Times New Roman" w:hAnsiTheme="majorHAnsi" w:cstheme="majorHAnsi"/>
          <w:szCs w:val="20"/>
          <w:lang w:eastAsia="en-AU"/>
        </w:rPr>
        <w:t xml:space="preserve"> (3</w:t>
      </w:r>
      <w:r w:rsidR="00CA0D32">
        <w:rPr>
          <w:rFonts w:asciiTheme="majorHAnsi" w:eastAsia="Times New Roman" w:hAnsiTheme="majorHAnsi" w:cstheme="majorHAnsi"/>
          <w:szCs w:val="20"/>
          <w:lang w:eastAsia="en-AU"/>
        </w:rPr>
        <w:t>2</w:t>
      </w:r>
      <w:r w:rsidR="00A31F47" w:rsidRPr="00A31F47">
        <w:rPr>
          <w:rFonts w:asciiTheme="majorHAnsi" w:eastAsia="Times New Roman" w:hAnsiTheme="majorHAnsi" w:cstheme="majorHAnsi"/>
          <w:szCs w:val="20"/>
          <w:lang w:eastAsia="en-AU"/>
        </w:rPr>
        <w:t>% vs 21% and 31% vs 10% respectively)</w:t>
      </w:r>
      <w:r w:rsidR="0076576D" w:rsidRPr="00A31F47">
        <w:rPr>
          <w:rFonts w:asciiTheme="majorHAnsi" w:eastAsia="Times New Roman" w:hAnsiTheme="majorHAnsi" w:cstheme="majorHAnsi"/>
          <w:szCs w:val="20"/>
          <w:lang w:eastAsia="en-AU"/>
        </w:rPr>
        <w:t xml:space="preserve">. </w:t>
      </w:r>
    </w:p>
    <w:p w14:paraId="6BF9986C" w14:textId="5F24957B" w:rsidR="00A3636D" w:rsidRPr="00A31F47" w:rsidRDefault="0076576D" w:rsidP="0076576D">
      <w:pPr>
        <w:pStyle w:val="Caption"/>
        <w:keepNext/>
        <w:rPr>
          <w:rStyle w:val="Figuretitle"/>
          <w:b/>
          <w:i w:val="0"/>
          <w:sz w:val="24"/>
        </w:rPr>
      </w:pPr>
      <w:r w:rsidRPr="00A31F47">
        <w:rPr>
          <w:rStyle w:val="Figuretitle"/>
          <w:b/>
          <w:i w:val="0"/>
          <w:sz w:val="24"/>
        </w:rPr>
        <w:t xml:space="preserve">Figure </w:t>
      </w:r>
      <w:r w:rsidR="00564E66" w:rsidRPr="00A31F47">
        <w:rPr>
          <w:rStyle w:val="Figuretitle"/>
          <w:b/>
          <w:i w:val="0"/>
          <w:sz w:val="24"/>
        </w:rPr>
        <w:t>40</w:t>
      </w:r>
      <w:r w:rsidRPr="00A31F47">
        <w:rPr>
          <w:rStyle w:val="Figuretitle"/>
          <w:b/>
          <w:i w:val="0"/>
          <w:sz w:val="24"/>
        </w:rPr>
        <w:t>: STEM careers recommended to students.</w:t>
      </w:r>
      <w:r w:rsidR="00A3636D" w:rsidRPr="00A31F47">
        <w:rPr>
          <w:rStyle w:val="Figuretitle"/>
          <w:b/>
          <w:i w:val="0"/>
          <w:sz w:val="24"/>
        </w:rPr>
        <w:t xml:space="preserve"> </w:t>
      </w:r>
    </w:p>
    <w:p w14:paraId="21FA49CE" w14:textId="6DBE292D" w:rsidR="0076576D" w:rsidRDefault="00A3636D" w:rsidP="0076576D">
      <w:pPr>
        <w:pStyle w:val="Caption"/>
        <w:keepNext/>
        <w:rPr>
          <w:b/>
          <w:i w:val="0"/>
          <w:iCs w:val="0"/>
          <w:szCs w:val="22"/>
        </w:rPr>
      </w:pPr>
      <w:r w:rsidRPr="00A31F47">
        <w:rPr>
          <w:b/>
          <w:i w:val="0"/>
          <w:iCs w:val="0"/>
          <w:szCs w:val="22"/>
        </w:rPr>
        <w:t>Q. What are the top 3 STEM careers you recommend to students? (MC)</w:t>
      </w:r>
    </w:p>
    <w:p w14:paraId="62149ACA" w14:textId="77377FA5" w:rsidR="0076576D" w:rsidRPr="004C4B5C" w:rsidRDefault="0073785F" w:rsidP="004C4B5C">
      <w:r w:rsidRPr="0073785F">
        <w:rPr>
          <w:noProof/>
        </w:rPr>
        <w:drawing>
          <wp:inline distT="0" distB="0" distL="0" distR="0" wp14:anchorId="2E707CAE" wp14:editId="7B8524F6">
            <wp:extent cx="5727700" cy="6697133"/>
            <wp:effectExtent l="0" t="0" r="6350" b="8890"/>
            <wp:docPr id="1639205486" name="Chart 1" descr="Figure 40: Bar chart to show STEM careers recommended to boys and gir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4C4B5C" w:rsidRPr="00A31F47">
        <w:rPr>
          <w:sz w:val="18"/>
        </w:rPr>
        <w:t>Ba</w:t>
      </w:r>
      <w:r w:rsidR="00A57CFB" w:rsidRPr="00A31F47">
        <w:rPr>
          <w:sz w:val="18"/>
        </w:rPr>
        <w:t>se: unweighted</w:t>
      </w:r>
      <w:r w:rsidR="0076576D" w:rsidRPr="00A31F47">
        <w:rPr>
          <w:sz w:val="18"/>
        </w:rPr>
        <w:t xml:space="preserve"> </w:t>
      </w:r>
      <w:r w:rsidR="00DE5B96" w:rsidRPr="00A31F47">
        <w:rPr>
          <w:sz w:val="18"/>
        </w:rPr>
        <w:t xml:space="preserve">wave 2 - </w:t>
      </w:r>
      <w:r w:rsidR="0076576D" w:rsidRPr="00A31F47">
        <w:rPr>
          <w:sz w:val="18"/>
        </w:rPr>
        <w:t xml:space="preserve">career advisors and teachers who regularly provide career advice to girls – </w:t>
      </w:r>
      <w:r w:rsidR="00DB27AE" w:rsidRPr="00A31F47">
        <w:rPr>
          <w:sz w:val="18"/>
        </w:rPr>
        <w:t>193</w:t>
      </w:r>
      <w:r w:rsidR="0076576D" w:rsidRPr="00A31F47">
        <w:rPr>
          <w:sz w:val="18"/>
        </w:rPr>
        <w:t xml:space="preserve">, to boys – </w:t>
      </w:r>
      <w:r w:rsidR="00DE5B96" w:rsidRPr="00A31F47">
        <w:rPr>
          <w:sz w:val="18"/>
        </w:rPr>
        <w:t>1</w:t>
      </w:r>
      <w:r w:rsidR="00DB27AE" w:rsidRPr="00A31F47">
        <w:rPr>
          <w:sz w:val="18"/>
        </w:rPr>
        <w:t>92</w:t>
      </w:r>
      <w:r w:rsidR="0076576D" w:rsidRPr="00A31F47">
        <w:rPr>
          <w:sz w:val="18"/>
        </w:rPr>
        <w:t>.</w:t>
      </w:r>
      <w:r w:rsidR="0076576D" w:rsidRPr="00DB27AE">
        <w:rPr>
          <w:sz w:val="18"/>
        </w:rPr>
        <w:t xml:space="preserve"> </w:t>
      </w:r>
    </w:p>
    <w:p w14:paraId="1CA5DEF9" w14:textId="77777777" w:rsidR="009D646E" w:rsidRPr="009F685B" w:rsidRDefault="009D646E">
      <w:pPr>
        <w:spacing w:after="200" w:line="276" w:lineRule="auto"/>
        <w:rPr>
          <w:rFonts w:asciiTheme="majorHAnsi" w:eastAsiaTheme="majorEastAsia" w:hAnsiTheme="majorHAnsi" w:cstheme="majorHAnsi"/>
          <w:color w:val="005677" w:themeColor="text2"/>
          <w:sz w:val="40"/>
          <w:szCs w:val="48"/>
          <w:highlight w:val="yellow"/>
        </w:rPr>
      </w:pPr>
      <w:bookmarkStart w:id="271" w:name="_Toc67930936"/>
      <w:r w:rsidRPr="009F685B">
        <w:rPr>
          <w:rFonts w:cstheme="majorHAnsi"/>
          <w:highlight w:val="yellow"/>
        </w:rPr>
        <w:br w:type="page"/>
      </w:r>
    </w:p>
    <w:p w14:paraId="7E2FE9C3" w14:textId="099462FB" w:rsidR="0076576D" w:rsidRPr="00F25DE0" w:rsidRDefault="0076576D" w:rsidP="005942CA">
      <w:pPr>
        <w:pStyle w:val="Heading3"/>
        <w:rPr>
          <w:rFonts w:cstheme="majorHAnsi"/>
        </w:rPr>
      </w:pPr>
      <w:bookmarkStart w:id="272" w:name="_Toc120267628"/>
      <w:bookmarkStart w:id="273" w:name="_Toc205798109"/>
      <w:r w:rsidRPr="00F25DE0">
        <w:rPr>
          <w:rFonts w:cstheme="majorHAnsi"/>
        </w:rPr>
        <w:t>Advisors’ use of resources</w:t>
      </w:r>
      <w:bookmarkEnd w:id="271"/>
      <w:bookmarkEnd w:id="272"/>
      <w:bookmarkEnd w:id="273"/>
    </w:p>
    <w:p w14:paraId="11F23DD9" w14:textId="77777777" w:rsidR="00B60778" w:rsidRPr="00F25DE0" w:rsidRDefault="0076576D" w:rsidP="0076576D">
      <w:pPr>
        <w:rPr>
          <w:rFonts w:asciiTheme="majorHAnsi" w:eastAsia="Times New Roman" w:hAnsiTheme="majorHAnsi" w:cstheme="majorHAnsi"/>
          <w:szCs w:val="20"/>
          <w:lang w:eastAsia="en-AU"/>
        </w:rPr>
      </w:pPr>
      <w:r w:rsidRPr="00F25DE0">
        <w:rPr>
          <w:rFonts w:asciiTheme="majorHAnsi" w:eastAsia="Times New Roman" w:hAnsiTheme="majorHAnsi" w:cstheme="majorHAnsi"/>
          <w:szCs w:val="20"/>
          <w:lang w:eastAsia="en-AU"/>
        </w:rPr>
        <w:t xml:space="preserve">In addition to general STEM resources, advisors were asked about their awareness and usage of five STEM websites, which specifically aim to provide information about STEM related careers. </w:t>
      </w:r>
    </w:p>
    <w:p w14:paraId="0FEDE92C" w14:textId="72B776A0" w:rsidR="006F3AAF" w:rsidRPr="00F25DE0" w:rsidRDefault="0076576D" w:rsidP="0076576D">
      <w:pPr>
        <w:rPr>
          <w:rFonts w:asciiTheme="majorHAnsi" w:eastAsia="Times New Roman" w:hAnsiTheme="majorHAnsi" w:cstheme="majorHAnsi"/>
          <w:szCs w:val="20"/>
          <w:lang w:eastAsia="en-AU"/>
        </w:rPr>
      </w:pPr>
      <w:r w:rsidRPr="00F25DE0">
        <w:rPr>
          <w:rFonts w:asciiTheme="majorHAnsi" w:eastAsia="Times New Roman" w:hAnsiTheme="majorHAnsi" w:cstheme="majorHAnsi"/>
          <w:szCs w:val="20"/>
          <w:lang w:eastAsia="en-AU"/>
        </w:rPr>
        <w:t xml:space="preserve">The survey found that advisors </w:t>
      </w:r>
      <w:r w:rsidR="006F3AAF" w:rsidRPr="00F25DE0">
        <w:rPr>
          <w:rFonts w:asciiTheme="majorHAnsi" w:eastAsia="Times New Roman" w:hAnsiTheme="majorHAnsi" w:cstheme="majorHAnsi"/>
          <w:szCs w:val="20"/>
          <w:lang w:eastAsia="en-AU"/>
        </w:rPr>
        <w:t>were</w:t>
      </w:r>
      <w:r w:rsidRPr="00F25DE0">
        <w:rPr>
          <w:rFonts w:asciiTheme="majorHAnsi" w:eastAsia="Times New Roman" w:hAnsiTheme="majorHAnsi" w:cstheme="majorHAnsi"/>
          <w:szCs w:val="20"/>
          <w:lang w:eastAsia="en-AU"/>
        </w:rPr>
        <w:t xml:space="preserve"> most aware of</w:t>
      </w:r>
      <w:r w:rsidR="00DC3E74" w:rsidRPr="00F25DE0">
        <w:rPr>
          <w:rFonts w:asciiTheme="majorHAnsi" w:eastAsia="Times New Roman" w:hAnsiTheme="majorHAnsi" w:cstheme="majorHAnsi"/>
          <w:szCs w:val="20"/>
          <w:lang w:eastAsia="en-AU"/>
        </w:rPr>
        <w:t xml:space="preserve"> careerswithstem.com.au </w:t>
      </w:r>
      <w:r w:rsidR="006F3AAF" w:rsidRPr="00F25DE0">
        <w:rPr>
          <w:rFonts w:asciiTheme="majorHAnsi" w:eastAsia="Times New Roman" w:hAnsiTheme="majorHAnsi" w:cstheme="majorHAnsi"/>
          <w:szCs w:val="20"/>
          <w:lang w:eastAsia="en-AU"/>
        </w:rPr>
        <w:t xml:space="preserve">(69%) </w:t>
      </w:r>
      <w:r w:rsidR="00DC3E74" w:rsidRPr="00F25DE0">
        <w:rPr>
          <w:rFonts w:asciiTheme="majorHAnsi" w:eastAsia="Times New Roman" w:hAnsiTheme="majorHAnsi" w:cstheme="majorHAnsi"/>
          <w:szCs w:val="20"/>
          <w:lang w:eastAsia="en-AU"/>
        </w:rPr>
        <w:t>and fya.org.au</w:t>
      </w:r>
      <w:r w:rsidRPr="00F25DE0">
        <w:rPr>
          <w:rFonts w:asciiTheme="majorHAnsi" w:eastAsia="Times New Roman" w:hAnsiTheme="majorHAnsi" w:cstheme="majorHAnsi"/>
          <w:szCs w:val="20"/>
          <w:lang w:eastAsia="en-AU"/>
        </w:rPr>
        <w:t xml:space="preserve"> </w:t>
      </w:r>
      <w:r w:rsidR="006F3AAF" w:rsidRPr="00F25DE0">
        <w:rPr>
          <w:rFonts w:asciiTheme="majorHAnsi" w:eastAsia="Times New Roman" w:hAnsiTheme="majorHAnsi" w:cstheme="majorHAnsi"/>
          <w:szCs w:val="20"/>
          <w:lang w:eastAsia="en-AU"/>
        </w:rPr>
        <w:t>(53%). A quarter of career advisors were aware of thefootnotes.com.au (26%) and careers.amsi.org.au (2</w:t>
      </w:r>
      <w:r w:rsidR="00CF3A19">
        <w:rPr>
          <w:rFonts w:asciiTheme="majorHAnsi" w:eastAsia="Times New Roman" w:hAnsiTheme="majorHAnsi" w:cstheme="majorHAnsi"/>
          <w:szCs w:val="20"/>
          <w:lang w:eastAsia="en-AU"/>
        </w:rPr>
        <w:t>7</w:t>
      </w:r>
      <w:r w:rsidR="006F3AAF" w:rsidRPr="00F25DE0">
        <w:rPr>
          <w:rFonts w:asciiTheme="majorHAnsi" w:eastAsia="Times New Roman" w:hAnsiTheme="majorHAnsi" w:cstheme="majorHAnsi"/>
          <w:szCs w:val="20"/>
          <w:lang w:eastAsia="en-AU"/>
        </w:rPr>
        <w:t>%). Finally, 1</w:t>
      </w:r>
      <w:r w:rsidR="00CF3A19">
        <w:rPr>
          <w:rFonts w:asciiTheme="majorHAnsi" w:eastAsia="Times New Roman" w:hAnsiTheme="majorHAnsi" w:cstheme="majorHAnsi"/>
          <w:szCs w:val="20"/>
          <w:lang w:eastAsia="en-AU"/>
        </w:rPr>
        <w:t>7</w:t>
      </w:r>
      <w:r w:rsidR="006F3AAF" w:rsidRPr="00F25DE0">
        <w:rPr>
          <w:rFonts w:asciiTheme="majorHAnsi" w:eastAsia="Times New Roman" w:hAnsiTheme="majorHAnsi" w:cstheme="majorHAnsi"/>
          <w:szCs w:val="20"/>
          <w:lang w:eastAsia="en-AU"/>
        </w:rPr>
        <w:t xml:space="preserve">% were aware of thegist.edu.au. </w:t>
      </w:r>
    </w:p>
    <w:p w14:paraId="7CC815C0" w14:textId="62DC550D" w:rsidR="00564E66" w:rsidRPr="00F25DE0" w:rsidRDefault="0076576D" w:rsidP="0076576D">
      <w:pPr>
        <w:rPr>
          <w:rFonts w:asciiTheme="majorHAnsi" w:eastAsia="Times New Roman" w:hAnsiTheme="majorHAnsi" w:cstheme="majorHAnsi"/>
          <w:szCs w:val="20"/>
          <w:lang w:eastAsia="en-AU"/>
        </w:rPr>
      </w:pPr>
      <w:r w:rsidRPr="00F25DE0">
        <w:rPr>
          <w:rFonts w:asciiTheme="majorHAnsi" w:eastAsia="Times New Roman" w:hAnsiTheme="majorHAnsi" w:cstheme="majorHAnsi"/>
          <w:szCs w:val="20"/>
          <w:lang w:eastAsia="en-AU"/>
        </w:rPr>
        <w:t xml:space="preserve">Regarding frequency of use of career-related websites, usage is </w:t>
      </w:r>
      <w:r w:rsidR="006F3AAF" w:rsidRPr="00F25DE0">
        <w:rPr>
          <w:rFonts w:asciiTheme="majorHAnsi" w:eastAsia="Times New Roman" w:hAnsiTheme="majorHAnsi" w:cstheme="majorHAnsi"/>
          <w:szCs w:val="20"/>
          <w:lang w:eastAsia="en-AU"/>
        </w:rPr>
        <w:t xml:space="preserve">not </w:t>
      </w:r>
      <w:r w:rsidRPr="00F25DE0">
        <w:rPr>
          <w:rFonts w:asciiTheme="majorHAnsi" w:eastAsia="Times New Roman" w:hAnsiTheme="majorHAnsi" w:cstheme="majorHAnsi"/>
          <w:szCs w:val="20"/>
          <w:lang w:eastAsia="en-AU"/>
        </w:rPr>
        <w:t>directly related to awareness</w:t>
      </w:r>
      <w:r w:rsidR="006F3AAF" w:rsidRPr="00F25DE0">
        <w:rPr>
          <w:rFonts w:asciiTheme="majorHAnsi" w:eastAsia="Times New Roman" w:hAnsiTheme="majorHAnsi" w:cstheme="majorHAnsi"/>
          <w:szCs w:val="20"/>
          <w:lang w:eastAsia="en-AU"/>
        </w:rPr>
        <w:t xml:space="preserve">; usage is highest for </w:t>
      </w:r>
      <w:r w:rsidR="00C848AA" w:rsidRPr="00F25DE0">
        <w:rPr>
          <w:rFonts w:asciiTheme="majorHAnsi" w:eastAsia="Times New Roman" w:hAnsiTheme="majorHAnsi" w:cstheme="majorHAnsi"/>
          <w:szCs w:val="20"/>
          <w:lang w:eastAsia="en-AU"/>
        </w:rPr>
        <w:t>fya.org.au</w:t>
      </w:r>
      <w:r w:rsidR="006F3AAF" w:rsidRPr="00F25DE0">
        <w:rPr>
          <w:rFonts w:asciiTheme="majorHAnsi" w:eastAsia="Times New Roman" w:hAnsiTheme="majorHAnsi" w:cstheme="majorHAnsi"/>
          <w:szCs w:val="20"/>
          <w:lang w:eastAsia="en-AU"/>
        </w:rPr>
        <w:t xml:space="preserve"> (</w:t>
      </w:r>
      <w:r w:rsidR="00750AD2">
        <w:rPr>
          <w:rFonts w:asciiTheme="majorHAnsi" w:eastAsia="Times New Roman" w:hAnsiTheme="majorHAnsi" w:cstheme="majorHAnsi"/>
          <w:szCs w:val="20"/>
          <w:lang w:eastAsia="en-AU"/>
        </w:rPr>
        <w:t>3</w:t>
      </w:r>
      <w:r w:rsidR="00CF3A19">
        <w:rPr>
          <w:rFonts w:asciiTheme="majorHAnsi" w:eastAsia="Times New Roman" w:hAnsiTheme="majorHAnsi" w:cstheme="majorHAnsi"/>
          <w:szCs w:val="20"/>
          <w:lang w:eastAsia="en-AU"/>
        </w:rPr>
        <w:t>6</w:t>
      </w:r>
      <w:r w:rsidR="006F3AAF" w:rsidRPr="00F25DE0">
        <w:rPr>
          <w:rFonts w:asciiTheme="majorHAnsi" w:eastAsia="Times New Roman" w:hAnsiTheme="majorHAnsi" w:cstheme="majorHAnsi"/>
          <w:szCs w:val="20"/>
          <w:lang w:eastAsia="en-AU"/>
        </w:rPr>
        <w:t>%), followed by</w:t>
      </w:r>
      <w:r w:rsidR="00C848AA" w:rsidRPr="00F25DE0">
        <w:rPr>
          <w:rFonts w:asciiTheme="majorHAnsi" w:eastAsia="Times New Roman" w:hAnsiTheme="majorHAnsi" w:cstheme="majorHAnsi"/>
          <w:szCs w:val="20"/>
          <w:lang w:eastAsia="en-AU"/>
        </w:rPr>
        <w:t xml:space="preserve"> careerswithstem.com.au</w:t>
      </w:r>
      <w:r w:rsidR="006F3AAF" w:rsidRPr="00F25DE0">
        <w:rPr>
          <w:rFonts w:asciiTheme="majorHAnsi" w:eastAsia="Times New Roman" w:hAnsiTheme="majorHAnsi" w:cstheme="majorHAnsi"/>
          <w:szCs w:val="20"/>
          <w:lang w:eastAsia="en-AU"/>
        </w:rPr>
        <w:t xml:space="preserve"> </w:t>
      </w:r>
      <w:r w:rsidR="00750AD2">
        <w:rPr>
          <w:rFonts w:asciiTheme="majorHAnsi" w:eastAsia="Times New Roman" w:hAnsiTheme="majorHAnsi" w:cstheme="majorHAnsi"/>
          <w:szCs w:val="20"/>
          <w:lang w:eastAsia="en-AU"/>
        </w:rPr>
        <w:t>(</w:t>
      </w:r>
      <w:r w:rsidR="006F3AAF" w:rsidRPr="00F25DE0">
        <w:rPr>
          <w:rFonts w:asciiTheme="majorHAnsi" w:eastAsia="Times New Roman" w:hAnsiTheme="majorHAnsi" w:cstheme="majorHAnsi"/>
          <w:szCs w:val="20"/>
          <w:lang w:eastAsia="en-AU"/>
        </w:rPr>
        <w:t>3</w:t>
      </w:r>
      <w:r w:rsidR="00CF3A19">
        <w:rPr>
          <w:rFonts w:asciiTheme="majorHAnsi" w:eastAsia="Times New Roman" w:hAnsiTheme="majorHAnsi" w:cstheme="majorHAnsi"/>
          <w:szCs w:val="20"/>
          <w:lang w:eastAsia="en-AU"/>
        </w:rPr>
        <w:t>5</w:t>
      </w:r>
      <w:r w:rsidR="006F3AAF" w:rsidRPr="00F25DE0">
        <w:rPr>
          <w:rFonts w:asciiTheme="majorHAnsi" w:eastAsia="Times New Roman" w:hAnsiTheme="majorHAnsi" w:cstheme="majorHAnsi"/>
          <w:szCs w:val="20"/>
          <w:lang w:eastAsia="en-AU"/>
        </w:rPr>
        <w:t>%</w:t>
      </w:r>
      <w:r w:rsidR="00750AD2">
        <w:rPr>
          <w:rFonts w:asciiTheme="majorHAnsi" w:eastAsia="Times New Roman" w:hAnsiTheme="majorHAnsi" w:cstheme="majorHAnsi"/>
          <w:szCs w:val="20"/>
          <w:lang w:eastAsia="en-AU"/>
        </w:rPr>
        <w:t>)</w:t>
      </w:r>
      <w:r w:rsidR="006F3AAF" w:rsidRPr="00F25DE0">
        <w:rPr>
          <w:rFonts w:asciiTheme="majorHAnsi" w:eastAsia="Times New Roman" w:hAnsiTheme="majorHAnsi" w:cstheme="majorHAnsi"/>
          <w:szCs w:val="20"/>
          <w:lang w:eastAsia="en-AU"/>
        </w:rPr>
        <w:t xml:space="preserve">. </w:t>
      </w:r>
      <w:r w:rsidR="009D3F4C">
        <w:rPr>
          <w:rFonts w:asciiTheme="majorHAnsi" w:eastAsia="Times New Roman" w:hAnsiTheme="majorHAnsi" w:cstheme="majorHAnsi"/>
          <w:szCs w:val="20"/>
          <w:lang w:eastAsia="en-AU"/>
        </w:rPr>
        <w:t>Seven</w:t>
      </w:r>
      <w:r w:rsidR="00C848AA" w:rsidRPr="00F25DE0">
        <w:rPr>
          <w:rFonts w:asciiTheme="majorHAnsi" w:eastAsia="Times New Roman" w:hAnsiTheme="majorHAnsi" w:cstheme="majorHAnsi"/>
          <w:szCs w:val="20"/>
          <w:lang w:eastAsia="en-AU"/>
        </w:rPr>
        <w:t xml:space="preserve"> percent or fewer had used the other </w:t>
      </w:r>
      <w:r w:rsidR="00B70C1A">
        <w:rPr>
          <w:rFonts w:asciiTheme="majorHAnsi" w:eastAsia="Times New Roman" w:hAnsiTheme="majorHAnsi" w:cstheme="majorHAnsi"/>
          <w:szCs w:val="20"/>
          <w:lang w:eastAsia="en-AU"/>
        </w:rPr>
        <w:t>websites in question.</w:t>
      </w:r>
    </w:p>
    <w:p w14:paraId="639BAED7" w14:textId="7CEFAEC1" w:rsidR="00DC3E74" w:rsidRPr="00F25DE0" w:rsidRDefault="00DC3E74" w:rsidP="0076576D">
      <w:pPr>
        <w:rPr>
          <w:rFonts w:asciiTheme="majorHAnsi" w:eastAsia="Times New Roman" w:hAnsiTheme="majorHAnsi" w:cstheme="majorHAnsi"/>
          <w:szCs w:val="20"/>
          <w:lang w:eastAsia="en-AU"/>
        </w:rPr>
      </w:pPr>
      <w:r w:rsidRPr="00F25DE0">
        <w:rPr>
          <w:rFonts w:asciiTheme="majorHAnsi" w:eastAsia="Times New Roman" w:hAnsiTheme="majorHAnsi" w:cstheme="majorHAnsi"/>
          <w:szCs w:val="20"/>
          <w:lang w:eastAsia="en-AU"/>
        </w:rPr>
        <w:t>Due to a low base size there are no significant differences across wave</w:t>
      </w:r>
      <w:r w:rsidR="004220E4" w:rsidRPr="00F25DE0">
        <w:rPr>
          <w:rFonts w:asciiTheme="majorHAnsi" w:eastAsia="Times New Roman" w:hAnsiTheme="majorHAnsi" w:cstheme="majorHAnsi"/>
          <w:szCs w:val="20"/>
          <w:lang w:eastAsia="en-AU"/>
        </w:rPr>
        <w:t>s.</w:t>
      </w:r>
    </w:p>
    <w:p w14:paraId="6BD5FD8E" w14:textId="12BBAA6A" w:rsidR="00564E66" w:rsidRPr="00F25DE0" w:rsidRDefault="00564E66" w:rsidP="00564E66">
      <w:pPr>
        <w:pStyle w:val="Caption"/>
        <w:keepNext/>
        <w:rPr>
          <w:rStyle w:val="Figuretitle"/>
          <w:b/>
          <w:i w:val="0"/>
          <w:sz w:val="24"/>
        </w:rPr>
      </w:pPr>
      <w:r w:rsidRPr="00F25DE0">
        <w:rPr>
          <w:rStyle w:val="Figuretitle"/>
          <w:b/>
          <w:i w:val="0"/>
          <w:sz w:val="24"/>
        </w:rPr>
        <w:t xml:space="preserve">Figure </w:t>
      </w:r>
      <w:r w:rsidR="00924DB2" w:rsidRPr="00F25DE0">
        <w:rPr>
          <w:rStyle w:val="Figuretitle"/>
          <w:b/>
          <w:i w:val="0"/>
          <w:sz w:val="24"/>
        </w:rPr>
        <w:t>41</w:t>
      </w:r>
      <w:r w:rsidRPr="00F25DE0">
        <w:rPr>
          <w:rStyle w:val="Figuretitle"/>
          <w:b/>
          <w:i w:val="0"/>
          <w:sz w:val="24"/>
        </w:rPr>
        <w:t xml:space="preserve">: </w:t>
      </w:r>
      <w:r w:rsidR="006A74F0" w:rsidRPr="00F25DE0">
        <w:rPr>
          <w:b/>
          <w:i w:val="0"/>
          <w:color w:val="auto"/>
          <w:sz w:val="24"/>
        </w:rPr>
        <w:t>Awareness and use of STEM careers websites.</w:t>
      </w:r>
    </w:p>
    <w:p w14:paraId="0B6D19F0" w14:textId="64AC6DF3" w:rsidR="00564E66" w:rsidRDefault="00564E66" w:rsidP="00564E66">
      <w:pPr>
        <w:pStyle w:val="Caption"/>
        <w:keepNext/>
        <w:rPr>
          <w:b/>
          <w:i w:val="0"/>
          <w:iCs w:val="0"/>
          <w:szCs w:val="22"/>
        </w:rPr>
      </w:pPr>
      <w:r w:rsidRPr="00F25DE0">
        <w:rPr>
          <w:b/>
          <w:i w:val="0"/>
          <w:iCs w:val="0"/>
          <w:szCs w:val="22"/>
        </w:rPr>
        <w:t xml:space="preserve">Q. </w:t>
      </w:r>
      <w:r w:rsidR="00713CE5" w:rsidRPr="00F25DE0">
        <w:rPr>
          <w:b/>
          <w:i w:val="0"/>
          <w:iCs w:val="0"/>
          <w:szCs w:val="22"/>
        </w:rPr>
        <w:t xml:space="preserve">What is your awareness and use of each the following STEM careers websites? </w:t>
      </w:r>
      <w:r w:rsidRPr="00F25DE0">
        <w:rPr>
          <w:b/>
          <w:i w:val="0"/>
          <w:iCs w:val="0"/>
          <w:szCs w:val="22"/>
        </w:rPr>
        <w:t>(MC)</w:t>
      </w:r>
    </w:p>
    <w:p w14:paraId="7388CEA5" w14:textId="4D514E4C" w:rsidR="00564E66" w:rsidRPr="00B304A5" w:rsidRDefault="000220BC" w:rsidP="00564E66">
      <w:r w:rsidRPr="000220BC">
        <w:rPr>
          <w:noProof/>
        </w:rPr>
        <w:drawing>
          <wp:inline distT="0" distB="0" distL="0" distR="0" wp14:anchorId="7D3ACB13" wp14:editId="28AA718C">
            <wp:extent cx="5727700" cy="2870200"/>
            <wp:effectExtent l="0" t="0" r="6350" b="6350"/>
            <wp:docPr id="2107178027" name="Chart 1" descr="Figure 41: Bar chart that shows career advisors awareness and use of five STEM related careers websites.">
              <a:extLst xmlns:a="http://schemas.openxmlformats.org/drawingml/2006/main">
                <a:ext uri="{FF2B5EF4-FFF2-40B4-BE49-F238E27FC236}">
                  <a16:creationId xmlns:a16="http://schemas.microsoft.com/office/drawing/2014/main" id="{D77D7201-0A3F-EA84-FECB-60E7A19DF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564E66" w:rsidRPr="00F25DE0">
        <w:rPr>
          <w:sz w:val="18"/>
        </w:rPr>
        <w:t>Base: unweighted wave 3 - career advisors – 43.</w:t>
      </w:r>
      <w:r w:rsidR="00750AD2">
        <w:rPr>
          <w:sz w:val="18"/>
        </w:rPr>
        <w:t xml:space="preserve"> Note: Low base sizes for use. </w:t>
      </w:r>
    </w:p>
    <w:p w14:paraId="087D4D15" w14:textId="77777777" w:rsidR="00564E66" w:rsidRPr="009F685B" w:rsidRDefault="00564E66" w:rsidP="0076576D">
      <w:pPr>
        <w:rPr>
          <w:rFonts w:asciiTheme="majorHAnsi" w:eastAsia="Times New Roman" w:hAnsiTheme="majorHAnsi" w:cstheme="majorHAnsi"/>
          <w:szCs w:val="20"/>
          <w:highlight w:val="yellow"/>
          <w:lang w:eastAsia="en-AU"/>
        </w:rPr>
      </w:pPr>
    </w:p>
    <w:p w14:paraId="3C8B4438" w14:textId="77777777" w:rsidR="00564E66" w:rsidRDefault="00564E66">
      <w:pPr>
        <w:spacing w:after="200" w:line="276" w:lineRule="auto"/>
        <w:rPr>
          <w:rFonts w:asciiTheme="majorHAnsi" w:eastAsiaTheme="majorEastAsia" w:hAnsiTheme="majorHAnsi" w:cstheme="majorHAnsi"/>
          <w:color w:val="005677" w:themeColor="text2"/>
          <w:sz w:val="40"/>
          <w:szCs w:val="48"/>
          <w:highlight w:val="yellow"/>
        </w:rPr>
      </w:pPr>
      <w:bookmarkStart w:id="274" w:name="_Toc67930937"/>
      <w:r>
        <w:rPr>
          <w:rFonts w:asciiTheme="majorHAnsi" w:eastAsiaTheme="majorEastAsia" w:hAnsiTheme="majorHAnsi" w:cstheme="majorHAnsi"/>
          <w:i/>
          <w:iCs/>
          <w:sz w:val="40"/>
          <w:szCs w:val="48"/>
          <w:highlight w:val="yellow"/>
        </w:rPr>
        <w:br w:type="page"/>
      </w:r>
    </w:p>
    <w:p w14:paraId="1B8EF23A" w14:textId="72583236" w:rsidR="0076576D" w:rsidRPr="003034C5" w:rsidRDefault="0076576D" w:rsidP="005942CA">
      <w:pPr>
        <w:pStyle w:val="Heading3"/>
        <w:rPr>
          <w:i/>
          <w:iCs/>
        </w:rPr>
      </w:pPr>
      <w:bookmarkStart w:id="275" w:name="_Toc205798110"/>
      <w:r w:rsidRPr="003034C5">
        <w:t>Expectations of students’ future intentions</w:t>
      </w:r>
      <w:bookmarkEnd w:id="274"/>
      <w:bookmarkEnd w:id="275"/>
    </w:p>
    <w:p w14:paraId="79779D73" w14:textId="54EBD40B" w:rsidR="009B7B04" w:rsidRPr="003034C5" w:rsidRDefault="00356006" w:rsidP="0076576D">
      <w:pPr>
        <w:rPr>
          <w:rFonts w:asciiTheme="majorHAnsi" w:eastAsia="Times New Roman" w:hAnsiTheme="majorHAnsi" w:cstheme="majorHAnsi"/>
          <w:szCs w:val="20"/>
          <w:lang w:eastAsia="en-AU"/>
        </w:rPr>
      </w:pPr>
      <w:r w:rsidRPr="003034C5">
        <w:rPr>
          <w:rFonts w:asciiTheme="majorHAnsi" w:eastAsia="Times New Roman" w:hAnsiTheme="majorHAnsi" w:cstheme="majorHAnsi"/>
          <w:szCs w:val="20"/>
          <w:lang w:eastAsia="en-AU"/>
        </w:rPr>
        <w:t>Educators</w:t>
      </w:r>
      <w:r w:rsidR="0076576D" w:rsidRPr="003034C5">
        <w:rPr>
          <w:rFonts w:asciiTheme="majorHAnsi" w:eastAsia="Times New Roman" w:hAnsiTheme="majorHAnsi" w:cstheme="majorHAnsi"/>
          <w:szCs w:val="20"/>
          <w:lang w:eastAsia="en-AU"/>
        </w:rPr>
        <w:t xml:space="preserve"> expect that </w:t>
      </w:r>
      <w:r w:rsidR="002F4050" w:rsidRPr="003034C5">
        <w:rPr>
          <w:rFonts w:asciiTheme="majorHAnsi" w:eastAsia="Times New Roman" w:hAnsiTheme="majorHAnsi" w:cstheme="majorHAnsi"/>
          <w:szCs w:val="20"/>
          <w:lang w:eastAsia="en-AU"/>
        </w:rPr>
        <w:t>5</w:t>
      </w:r>
      <w:r w:rsidR="00E32CD6">
        <w:rPr>
          <w:rFonts w:asciiTheme="majorHAnsi" w:eastAsia="Times New Roman" w:hAnsiTheme="majorHAnsi" w:cstheme="majorHAnsi"/>
          <w:szCs w:val="20"/>
          <w:lang w:eastAsia="en-AU"/>
        </w:rPr>
        <w:t>2</w:t>
      </w:r>
      <w:r w:rsidR="0076576D" w:rsidRPr="003034C5">
        <w:rPr>
          <w:rFonts w:asciiTheme="majorHAnsi" w:eastAsia="Times New Roman" w:hAnsiTheme="majorHAnsi" w:cstheme="majorHAnsi"/>
          <w:szCs w:val="20"/>
          <w:lang w:eastAsia="en-AU"/>
        </w:rPr>
        <w:t>% of their senior students (years 10 to 12) will continue to university upon completion of secondary school</w:t>
      </w:r>
      <w:r w:rsidR="009B7B04" w:rsidRPr="003034C5">
        <w:rPr>
          <w:rFonts w:asciiTheme="majorHAnsi" w:eastAsia="Times New Roman" w:hAnsiTheme="majorHAnsi" w:cstheme="majorHAnsi"/>
          <w:szCs w:val="20"/>
          <w:lang w:eastAsia="en-AU"/>
        </w:rPr>
        <w:t xml:space="preserve">. </w:t>
      </w:r>
      <w:r w:rsidR="002F4050" w:rsidRPr="003034C5">
        <w:rPr>
          <w:rFonts w:asciiTheme="majorHAnsi" w:eastAsia="Times New Roman" w:hAnsiTheme="majorHAnsi" w:cstheme="majorHAnsi"/>
          <w:szCs w:val="20"/>
          <w:lang w:eastAsia="en-AU"/>
        </w:rPr>
        <w:t>This declined significantly in wave 2 (42%) but has now increased to wave 1 levels.</w:t>
      </w:r>
    </w:p>
    <w:p w14:paraId="55EF4ACC" w14:textId="4DAE992B" w:rsidR="0076576D" w:rsidRPr="003034C5" w:rsidRDefault="009B7B04" w:rsidP="0076576D">
      <w:pPr>
        <w:rPr>
          <w:rFonts w:asciiTheme="majorHAnsi" w:eastAsia="Times New Roman" w:hAnsiTheme="majorHAnsi" w:cstheme="majorHAnsi"/>
          <w:szCs w:val="20"/>
          <w:lang w:eastAsia="en-AU"/>
        </w:rPr>
      </w:pPr>
      <w:r w:rsidRPr="003034C5">
        <w:rPr>
          <w:rFonts w:asciiTheme="majorHAnsi" w:eastAsia="Times New Roman" w:hAnsiTheme="majorHAnsi" w:cstheme="majorHAnsi"/>
          <w:szCs w:val="20"/>
          <w:lang w:eastAsia="en-AU"/>
        </w:rPr>
        <w:t>A further</w:t>
      </w:r>
      <w:r w:rsidR="0076576D" w:rsidRPr="003034C5">
        <w:rPr>
          <w:rFonts w:asciiTheme="majorHAnsi" w:eastAsia="Times New Roman" w:hAnsiTheme="majorHAnsi" w:cstheme="majorHAnsi"/>
          <w:szCs w:val="20"/>
          <w:lang w:eastAsia="en-AU"/>
        </w:rPr>
        <w:t xml:space="preserve"> </w:t>
      </w:r>
      <w:r w:rsidR="00A81227" w:rsidRPr="003034C5">
        <w:rPr>
          <w:rFonts w:asciiTheme="majorHAnsi" w:eastAsia="Times New Roman" w:hAnsiTheme="majorHAnsi" w:cstheme="majorHAnsi"/>
          <w:szCs w:val="20"/>
          <w:lang w:eastAsia="en-AU"/>
        </w:rPr>
        <w:t>30</w:t>
      </w:r>
      <w:r w:rsidR="0076576D" w:rsidRPr="003034C5">
        <w:rPr>
          <w:rFonts w:asciiTheme="majorHAnsi" w:eastAsia="Times New Roman" w:hAnsiTheme="majorHAnsi" w:cstheme="majorHAnsi"/>
          <w:szCs w:val="20"/>
          <w:lang w:eastAsia="en-AU"/>
        </w:rPr>
        <w:t>% are expected to go straight into the workforce (</w:t>
      </w:r>
      <w:r w:rsidR="00C215FD" w:rsidRPr="003034C5">
        <w:rPr>
          <w:rFonts w:asciiTheme="majorHAnsi" w:eastAsia="Times New Roman" w:hAnsiTheme="majorHAnsi" w:cstheme="majorHAnsi"/>
          <w:szCs w:val="20"/>
          <w:lang w:eastAsia="en-AU"/>
        </w:rPr>
        <w:t>16</w:t>
      </w:r>
      <w:r w:rsidR="0076576D" w:rsidRPr="003034C5">
        <w:rPr>
          <w:rFonts w:asciiTheme="majorHAnsi" w:eastAsia="Times New Roman" w:hAnsiTheme="majorHAnsi" w:cstheme="majorHAnsi"/>
          <w:szCs w:val="20"/>
          <w:lang w:eastAsia="en-AU"/>
        </w:rPr>
        <w:t>% through apprenticeships</w:t>
      </w:r>
      <w:r w:rsidR="00C215FD" w:rsidRPr="003034C5">
        <w:rPr>
          <w:rFonts w:asciiTheme="majorHAnsi" w:eastAsia="Times New Roman" w:hAnsiTheme="majorHAnsi" w:cstheme="majorHAnsi"/>
          <w:szCs w:val="20"/>
          <w:lang w:eastAsia="en-AU"/>
        </w:rPr>
        <w:t xml:space="preserve"> and 14% through employment</w:t>
      </w:r>
      <w:r w:rsidR="0076576D" w:rsidRPr="003034C5">
        <w:rPr>
          <w:rFonts w:asciiTheme="majorHAnsi" w:eastAsia="Times New Roman" w:hAnsiTheme="majorHAnsi" w:cstheme="majorHAnsi"/>
          <w:szCs w:val="20"/>
          <w:lang w:eastAsia="en-AU"/>
        </w:rPr>
        <w:t>)</w:t>
      </w:r>
      <w:r w:rsidR="0030634B" w:rsidRPr="003034C5">
        <w:rPr>
          <w:rFonts w:asciiTheme="majorHAnsi" w:eastAsia="Times New Roman" w:hAnsiTheme="majorHAnsi" w:cstheme="majorHAnsi"/>
          <w:szCs w:val="20"/>
          <w:lang w:eastAsia="en-AU"/>
        </w:rPr>
        <w:t xml:space="preserve">, </w:t>
      </w:r>
      <w:r w:rsidR="00C215FD" w:rsidRPr="003034C5">
        <w:rPr>
          <w:rFonts w:asciiTheme="majorHAnsi" w:eastAsia="Times New Roman" w:hAnsiTheme="majorHAnsi" w:cstheme="majorHAnsi"/>
          <w:szCs w:val="20"/>
          <w:lang w:eastAsia="en-AU"/>
        </w:rPr>
        <w:t>up from 26% in wave 2.</w:t>
      </w:r>
    </w:p>
    <w:p w14:paraId="1DC111D5" w14:textId="490DCB4C" w:rsidR="00A81227" w:rsidRPr="003034C5" w:rsidRDefault="00A81227" w:rsidP="0076576D">
      <w:pPr>
        <w:rPr>
          <w:rFonts w:asciiTheme="majorHAnsi" w:eastAsia="Times New Roman" w:hAnsiTheme="majorHAnsi" w:cstheme="majorHAnsi"/>
          <w:szCs w:val="20"/>
          <w:lang w:eastAsia="en-AU"/>
        </w:rPr>
      </w:pPr>
      <w:r w:rsidRPr="003034C5">
        <w:rPr>
          <w:rFonts w:asciiTheme="majorHAnsi" w:eastAsia="Times New Roman" w:hAnsiTheme="majorHAnsi" w:cstheme="majorHAnsi"/>
          <w:szCs w:val="20"/>
          <w:lang w:eastAsia="en-AU"/>
        </w:rPr>
        <w:t>Finally, 16% are expected to extend their studies through TAFE or other vocational education.</w:t>
      </w:r>
    </w:p>
    <w:p w14:paraId="5DB7EAE5" w14:textId="6D159134" w:rsidR="00924DB2" w:rsidRPr="003034C5" w:rsidRDefault="00924DB2" w:rsidP="00924DB2">
      <w:pPr>
        <w:pStyle w:val="Caption"/>
        <w:keepNext/>
        <w:rPr>
          <w:rStyle w:val="Figuretitle"/>
          <w:b/>
          <w:i w:val="0"/>
          <w:sz w:val="24"/>
        </w:rPr>
      </w:pPr>
      <w:r w:rsidRPr="003034C5">
        <w:rPr>
          <w:rStyle w:val="Figuretitle"/>
          <w:b/>
          <w:i w:val="0"/>
          <w:sz w:val="24"/>
        </w:rPr>
        <w:t xml:space="preserve">Figure 41: </w:t>
      </w:r>
      <w:r w:rsidR="006A74F0" w:rsidRPr="003034C5">
        <w:rPr>
          <w:b/>
          <w:i w:val="0"/>
          <w:color w:val="auto"/>
          <w:sz w:val="24"/>
        </w:rPr>
        <w:t>Proportion of students considering different options after high school.</w:t>
      </w:r>
    </w:p>
    <w:p w14:paraId="2116D84E" w14:textId="440D36F8" w:rsidR="00924DB2" w:rsidRDefault="00713CE5" w:rsidP="00924DB2">
      <w:pPr>
        <w:pStyle w:val="Caption"/>
        <w:keepNext/>
        <w:rPr>
          <w:b/>
          <w:i w:val="0"/>
          <w:iCs w:val="0"/>
          <w:szCs w:val="22"/>
        </w:rPr>
      </w:pPr>
      <w:r w:rsidRPr="003034C5">
        <w:rPr>
          <w:b/>
          <w:i w:val="0"/>
          <w:iCs w:val="0"/>
          <w:szCs w:val="22"/>
        </w:rPr>
        <w:t xml:space="preserve">Q. Thinking about your senior students from year 10 to 12, to the best of your knowledge what proportion are considering the following after high school? </w:t>
      </w:r>
      <w:r w:rsidR="00924DB2" w:rsidRPr="003034C5">
        <w:rPr>
          <w:b/>
          <w:i w:val="0"/>
          <w:iCs w:val="0"/>
          <w:szCs w:val="22"/>
        </w:rPr>
        <w:t>(MC)</w:t>
      </w:r>
    </w:p>
    <w:p w14:paraId="7D39F85E" w14:textId="28AE8FD3" w:rsidR="00524827" w:rsidRPr="00E32CD6" w:rsidRDefault="00E32CD6" w:rsidP="00524827">
      <w:r w:rsidRPr="00E32CD6">
        <w:rPr>
          <w:noProof/>
        </w:rPr>
        <w:drawing>
          <wp:inline distT="0" distB="0" distL="0" distR="0" wp14:anchorId="33D93EC2" wp14:editId="636AADA0">
            <wp:extent cx="5727700" cy="2870200"/>
            <wp:effectExtent l="0" t="0" r="6350" b="6350"/>
            <wp:docPr id="1607996342" name="Chart 1" descr="Figure 41: bar chart showing the proportion of students considering different options after high school.">
              <a:extLst xmlns:a="http://schemas.openxmlformats.org/drawingml/2006/main">
                <a:ext uri="{FF2B5EF4-FFF2-40B4-BE49-F238E27FC236}">
                  <a16:creationId xmlns:a16="http://schemas.microsoft.com/office/drawing/2014/main" id="{60B74EFD-719F-AA5F-4410-D0F05B25A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D847E8" w:rsidRPr="00D847E8">
        <w:rPr>
          <w:sz w:val="18"/>
        </w:rPr>
        <w:t xml:space="preserve"> </w:t>
      </w:r>
      <w:r w:rsidR="00D847E8" w:rsidRPr="00E42741">
        <w:rPr>
          <w:sz w:val="18"/>
        </w:rPr>
        <w:t>Base: unweighted total wave 1 – 844, wave 2 – 730, wave 3 - 801.</w:t>
      </w:r>
    </w:p>
    <w:p w14:paraId="54AE3482" w14:textId="51F3A021" w:rsidR="00835624" w:rsidRPr="00B71819" w:rsidRDefault="0076576D" w:rsidP="0076576D">
      <w:pPr>
        <w:rPr>
          <w:rFonts w:asciiTheme="majorHAnsi" w:eastAsia="Times New Roman" w:hAnsiTheme="majorHAnsi" w:cstheme="majorHAnsi"/>
          <w:szCs w:val="20"/>
          <w:lang w:eastAsia="en-AU"/>
        </w:rPr>
      </w:pPr>
      <w:r w:rsidRPr="00E42741">
        <w:rPr>
          <w:rFonts w:asciiTheme="majorHAnsi" w:eastAsia="Times New Roman" w:hAnsiTheme="majorHAnsi" w:cstheme="majorHAnsi"/>
          <w:szCs w:val="20"/>
          <w:lang w:eastAsia="en-AU"/>
        </w:rPr>
        <w:t xml:space="preserve">There were significant differences in expectations between government schools compared with independent schools. Within government schools, the average estimate was for </w:t>
      </w:r>
      <w:r w:rsidR="00835624" w:rsidRPr="00E42741">
        <w:rPr>
          <w:rFonts w:asciiTheme="majorHAnsi" w:eastAsia="Times New Roman" w:hAnsiTheme="majorHAnsi" w:cstheme="majorHAnsi"/>
          <w:szCs w:val="20"/>
          <w:lang w:eastAsia="en-AU"/>
        </w:rPr>
        <w:t>4</w:t>
      </w:r>
      <w:r w:rsidR="00202B75">
        <w:rPr>
          <w:rFonts w:asciiTheme="majorHAnsi" w:eastAsia="Times New Roman" w:hAnsiTheme="majorHAnsi" w:cstheme="majorHAnsi"/>
          <w:szCs w:val="20"/>
          <w:lang w:eastAsia="en-AU"/>
        </w:rPr>
        <w:t>2</w:t>
      </w:r>
      <w:r w:rsidRPr="00E42741">
        <w:rPr>
          <w:rFonts w:asciiTheme="majorHAnsi" w:eastAsia="Times New Roman" w:hAnsiTheme="majorHAnsi" w:cstheme="majorHAnsi"/>
          <w:szCs w:val="20"/>
          <w:lang w:eastAsia="en-AU"/>
        </w:rPr>
        <w:t xml:space="preserve">% of students to continue to university with </w:t>
      </w:r>
      <w:r w:rsidR="00835624" w:rsidRPr="00E42741">
        <w:rPr>
          <w:rFonts w:asciiTheme="majorHAnsi" w:eastAsia="Times New Roman" w:hAnsiTheme="majorHAnsi" w:cstheme="majorHAnsi"/>
          <w:szCs w:val="20"/>
          <w:lang w:eastAsia="en-AU"/>
        </w:rPr>
        <w:t>21</w:t>
      </w:r>
      <w:r w:rsidRPr="00E42741">
        <w:rPr>
          <w:rFonts w:asciiTheme="majorHAnsi" w:eastAsia="Times New Roman" w:hAnsiTheme="majorHAnsi" w:cstheme="majorHAnsi"/>
          <w:szCs w:val="20"/>
          <w:lang w:eastAsia="en-AU"/>
        </w:rPr>
        <w:t>% completing an apprenticeship</w:t>
      </w:r>
      <w:r w:rsidR="00835624" w:rsidRPr="00E42741">
        <w:rPr>
          <w:rFonts w:asciiTheme="majorHAnsi" w:eastAsia="Times New Roman" w:hAnsiTheme="majorHAnsi" w:cstheme="majorHAnsi"/>
          <w:szCs w:val="20"/>
          <w:lang w:eastAsia="en-AU"/>
        </w:rPr>
        <w:t xml:space="preserve"> and 1</w:t>
      </w:r>
      <w:r w:rsidR="00202B75">
        <w:rPr>
          <w:rFonts w:asciiTheme="majorHAnsi" w:eastAsia="Times New Roman" w:hAnsiTheme="majorHAnsi" w:cstheme="majorHAnsi"/>
          <w:szCs w:val="20"/>
          <w:lang w:eastAsia="en-AU"/>
        </w:rPr>
        <w:t>6</w:t>
      </w:r>
      <w:r w:rsidR="00835624" w:rsidRPr="00E42741">
        <w:rPr>
          <w:rFonts w:asciiTheme="majorHAnsi" w:eastAsia="Times New Roman" w:hAnsiTheme="majorHAnsi" w:cstheme="majorHAnsi"/>
          <w:szCs w:val="20"/>
          <w:lang w:eastAsia="en-AU"/>
        </w:rPr>
        <w:t>% going straight into employment</w:t>
      </w:r>
      <w:r w:rsidRPr="00E42741">
        <w:rPr>
          <w:rFonts w:asciiTheme="majorHAnsi" w:eastAsia="Times New Roman" w:hAnsiTheme="majorHAnsi" w:cstheme="majorHAnsi"/>
          <w:szCs w:val="20"/>
          <w:lang w:eastAsia="en-AU"/>
        </w:rPr>
        <w:t xml:space="preserve">. For independent schools, the average expectation for university as a next step was </w:t>
      </w:r>
      <w:r w:rsidR="00835624" w:rsidRPr="00B71819">
        <w:rPr>
          <w:rFonts w:asciiTheme="majorHAnsi" w:eastAsia="Times New Roman" w:hAnsiTheme="majorHAnsi" w:cstheme="majorHAnsi"/>
          <w:szCs w:val="20"/>
          <w:lang w:eastAsia="en-AU"/>
        </w:rPr>
        <w:t>76</w:t>
      </w:r>
      <w:r w:rsidRPr="00B71819">
        <w:rPr>
          <w:rFonts w:asciiTheme="majorHAnsi" w:eastAsia="Times New Roman" w:hAnsiTheme="majorHAnsi" w:cstheme="majorHAnsi"/>
          <w:szCs w:val="20"/>
          <w:lang w:eastAsia="en-AU"/>
        </w:rPr>
        <w:t xml:space="preserve">%, with </w:t>
      </w:r>
      <w:r w:rsidR="00027561">
        <w:rPr>
          <w:rFonts w:asciiTheme="majorHAnsi" w:eastAsia="Times New Roman" w:hAnsiTheme="majorHAnsi" w:cstheme="majorHAnsi"/>
          <w:szCs w:val="20"/>
          <w:lang w:eastAsia="en-AU"/>
        </w:rPr>
        <w:t>10</w:t>
      </w:r>
      <w:r w:rsidR="002C63DF" w:rsidRPr="00B71819">
        <w:rPr>
          <w:rFonts w:asciiTheme="majorHAnsi" w:eastAsia="Times New Roman" w:hAnsiTheme="majorHAnsi" w:cstheme="majorHAnsi"/>
          <w:szCs w:val="20"/>
          <w:lang w:eastAsia="en-AU"/>
        </w:rPr>
        <w:t>%</w:t>
      </w:r>
      <w:r w:rsidRPr="00B71819">
        <w:rPr>
          <w:rFonts w:asciiTheme="majorHAnsi" w:eastAsia="Times New Roman" w:hAnsiTheme="majorHAnsi" w:cstheme="majorHAnsi"/>
          <w:szCs w:val="20"/>
          <w:lang w:eastAsia="en-AU"/>
        </w:rPr>
        <w:t xml:space="preserve"> taking up an apprenticeshi</w:t>
      </w:r>
      <w:r w:rsidR="00835624" w:rsidRPr="00B71819">
        <w:rPr>
          <w:rFonts w:asciiTheme="majorHAnsi" w:eastAsia="Times New Roman" w:hAnsiTheme="majorHAnsi" w:cstheme="majorHAnsi"/>
          <w:szCs w:val="20"/>
          <w:lang w:eastAsia="en-AU"/>
        </w:rPr>
        <w:t>p and 3% going straight into employment.</w:t>
      </w:r>
    </w:p>
    <w:p w14:paraId="4869E643" w14:textId="47CFA91B" w:rsidR="0076576D" w:rsidRPr="00B71819" w:rsidRDefault="00382210" w:rsidP="0076576D">
      <w:pPr>
        <w:rPr>
          <w:rFonts w:asciiTheme="majorHAnsi" w:eastAsia="Times New Roman" w:hAnsiTheme="majorHAnsi" w:cstheme="majorHAnsi"/>
          <w:szCs w:val="20"/>
          <w:lang w:eastAsia="en-AU"/>
        </w:rPr>
      </w:pPr>
      <w:r w:rsidRPr="00B71819">
        <w:rPr>
          <w:rFonts w:asciiTheme="majorHAnsi" w:eastAsia="Times New Roman" w:hAnsiTheme="majorHAnsi" w:cstheme="majorHAnsi"/>
          <w:szCs w:val="20"/>
          <w:lang w:eastAsia="en-AU"/>
        </w:rPr>
        <w:t xml:space="preserve">Teachers at co-ed schools expected a lower proportion to go to </w:t>
      </w:r>
      <w:r w:rsidR="00883723" w:rsidRPr="00B71819">
        <w:rPr>
          <w:rFonts w:asciiTheme="majorHAnsi" w:eastAsia="Times New Roman" w:hAnsiTheme="majorHAnsi" w:cstheme="majorHAnsi"/>
          <w:szCs w:val="20"/>
          <w:lang w:eastAsia="en-AU"/>
        </w:rPr>
        <w:t>university (4</w:t>
      </w:r>
      <w:r w:rsidR="00027561">
        <w:rPr>
          <w:rFonts w:asciiTheme="majorHAnsi" w:eastAsia="Times New Roman" w:hAnsiTheme="majorHAnsi" w:cstheme="majorHAnsi"/>
          <w:szCs w:val="20"/>
          <w:lang w:eastAsia="en-AU"/>
        </w:rPr>
        <w:t>6</w:t>
      </w:r>
      <w:r w:rsidR="00883723" w:rsidRPr="00B71819">
        <w:rPr>
          <w:rFonts w:asciiTheme="majorHAnsi" w:eastAsia="Times New Roman" w:hAnsiTheme="majorHAnsi" w:cstheme="majorHAnsi"/>
          <w:szCs w:val="20"/>
          <w:lang w:eastAsia="en-AU"/>
        </w:rPr>
        <w:t xml:space="preserve">%) compared to those at single sex schools (74%). </w:t>
      </w:r>
      <w:r w:rsidR="009D3F4C">
        <w:rPr>
          <w:rFonts w:asciiTheme="majorHAnsi" w:eastAsia="Times New Roman" w:hAnsiTheme="majorHAnsi" w:cstheme="majorHAnsi"/>
          <w:szCs w:val="20"/>
          <w:lang w:eastAsia="en-AU"/>
        </w:rPr>
        <w:t>While sample sizes are low, expectations for university were higher at all-girls schools (83%) compared to all-boys schools (56%).</w:t>
      </w:r>
    </w:p>
    <w:p w14:paraId="2EB533F5" w14:textId="34F420A5" w:rsidR="00C61F57" w:rsidRPr="00B71819" w:rsidRDefault="0076576D" w:rsidP="00524827">
      <w:pPr>
        <w:rPr>
          <w:rFonts w:asciiTheme="majorHAnsi" w:eastAsia="Times New Roman" w:hAnsiTheme="majorHAnsi" w:cstheme="majorHAnsi"/>
          <w:szCs w:val="20"/>
          <w:lang w:eastAsia="en-AU"/>
        </w:rPr>
      </w:pPr>
      <w:r w:rsidRPr="00B71819">
        <w:rPr>
          <w:rFonts w:asciiTheme="majorHAnsi" w:eastAsia="Times New Roman" w:hAnsiTheme="majorHAnsi" w:cstheme="majorHAnsi"/>
          <w:szCs w:val="20"/>
          <w:lang w:eastAsia="en-AU"/>
        </w:rPr>
        <w:t>It was also found that teachers from higher socioeconomic areas expect</w:t>
      </w:r>
      <w:r w:rsidR="0015587A" w:rsidRPr="00B71819">
        <w:rPr>
          <w:rFonts w:asciiTheme="majorHAnsi" w:eastAsia="Times New Roman" w:hAnsiTheme="majorHAnsi" w:cstheme="majorHAnsi"/>
          <w:szCs w:val="20"/>
          <w:lang w:eastAsia="en-AU"/>
        </w:rPr>
        <w:t xml:space="preserve"> a</w:t>
      </w:r>
      <w:r w:rsidRPr="00B71819">
        <w:rPr>
          <w:rFonts w:asciiTheme="majorHAnsi" w:eastAsia="Times New Roman" w:hAnsiTheme="majorHAnsi" w:cstheme="majorHAnsi"/>
          <w:szCs w:val="20"/>
          <w:lang w:eastAsia="en-AU"/>
        </w:rPr>
        <w:t xml:space="preserve"> larger proportion of their students to go to university (</w:t>
      </w:r>
      <w:r w:rsidR="00883723" w:rsidRPr="00B71819">
        <w:rPr>
          <w:rFonts w:asciiTheme="majorHAnsi" w:eastAsia="Times New Roman" w:hAnsiTheme="majorHAnsi" w:cstheme="majorHAnsi"/>
          <w:szCs w:val="20"/>
          <w:lang w:eastAsia="en-AU"/>
        </w:rPr>
        <w:t>60</w:t>
      </w:r>
      <w:r w:rsidRPr="00B71819">
        <w:rPr>
          <w:rFonts w:asciiTheme="majorHAnsi" w:eastAsia="Times New Roman" w:hAnsiTheme="majorHAnsi" w:cstheme="majorHAnsi"/>
          <w:szCs w:val="20"/>
          <w:lang w:eastAsia="en-AU"/>
        </w:rPr>
        <w:t>%) compared to teachers from lower socioeconomic areas (</w:t>
      </w:r>
      <w:r w:rsidR="00883723" w:rsidRPr="00B71819">
        <w:rPr>
          <w:rFonts w:asciiTheme="majorHAnsi" w:eastAsia="Times New Roman" w:hAnsiTheme="majorHAnsi" w:cstheme="majorHAnsi"/>
          <w:szCs w:val="20"/>
          <w:lang w:eastAsia="en-AU"/>
        </w:rPr>
        <w:t>34%).</w:t>
      </w:r>
      <w:r w:rsidR="0015587A" w:rsidRPr="00B71819">
        <w:rPr>
          <w:rFonts w:asciiTheme="majorHAnsi" w:eastAsia="Times New Roman" w:hAnsiTheme="majorHAnsi" w:cstheme="majorHAnsi"/>
          <w:szCs w:val="20"/>
          <w:lang w:eastAsia="en-AU"/>
        </w:rPr>
        <w:t xml:space="preserve"> While not significant, teachers from lower socioeconomic areas expected a higher proportion of students</w:t>
      </w:r>
      <w:r w:rsidRPr="00B71819">
        <w:rPr>
          <w:rFonts w:asciiTheme="majorHAnsi" w:eastAsia="Times New Roman" w:hAnsiTheme="majorHAnsi" w:cstheme="majorHAnsi"/>
          <w:szCs w:val="20"/>
          <w:lang w:eastAsia="en-AU"/>
        </w:rPr>
        <w:t xml:space="preserve"> </w:t>
      </w:r>
      <w:r w:rsidR="0015587A" w:rsidRPr="00B71819">
        <w:rPr>
          <w:rFonts w:asciiTheme="majorHAnsi" w:eastAsia="Times New Roman" w:hAnsiTheme="majorHAnsi" w:cstheme="majorHAnsi"/>
          <w:szCs w:val="20"/>
          <w:lang w:eastAsia="en-AU"/>
        </w:rPr>
        <w:t xml:space="preserve">to </w:t>
      </w:r>
      <w:r w:rsidR="00B71819" w:rsidRPr="00B71819">
        <w:rPr>
          <w:rFonts w:asciiTheme="majorHAnsi" w:eastAsia="Times New Roman" w:hAnsiTheme="majorHAnsi" w:cstheme="majorHAnsi"/>
          <w:szCs w:val="20"/>
          <w:lang w:eastAsia="en-AU"/>
        </w:rPr>
        <w:t>transition into TAFE/VET, apprenticeships or into employment.</w:t>
      </w:r>
    </w:p>
    <w:p w14:paraId="36D72088" w14:textId="77777777" w:rsidR="00B71819" w:rsidRDefault="00B71819">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645B4873" w14:textId="22570A2D" w:rsidR="0076576D" w:rsidRPr="008948D1" w:rsidRDefault="0076576D" w:rsidP="0076576D">
      <w:pPr>
        <w:rPr>
          <w:rFonts w:asciiTheme="majorHAnsi" w:eastAsia="Times New Roman" w:hAnsiTheme="majorHAnsi" w:cstheme="majorHAnsi"/>
          <w:szCs w:val="20"/>
          <w:lang w:eastAsia="en-AU"/>
        </w:rPr>
      </w:pPr>
      <w:r w:rsidRPr="008948D1">
        <w:rPr>
          <w:rFonts w:asciiTheme="majorHAnsi" w:eastAsia="Times New Roman" w:hAnsiTheme="majorHAnsi" w:cstheme="majorHAnsi"/>
          <w:szCs w:val="20"/>
          <w:lang w:eastAsia="en-AU"/>
        </w:rPr>
        <w:t xml:space="preserve">Advisors were also asked what proportion of their students they believe are seriously considering a career in STEM. The question was asked separately of boys and girls to understand gender differences. On average, </w:t>
      </w:r>
      <w:r w:rsidR="004509C6" w:rsidRPr="008948D1">
        <w:rPr>
          <w:rFonts w:asciiTheme="majorHAnsi" w:eastAsia="Times New Roman" w:hAnsiTheme="majorHAnsi" w:cstheme="majorHAnsi"/>
          <w:szCs w:val="20"/>
          <w:lang w:eastAsia="en-AU"/>
        </w:rPr>
        <w:t xml:space="preserve">teachers and career advisors </w:t>
      </w:r>
      <w:r w:rsidRPr="008948D1">
        <w:rPr>
          <w:rFonts w:asciiTheme="majorHAnsi" w:eastAsia="Times New Roman" w:hAnsiTheme="majorHAnsi" w:cstheme="majorHAnsi"/>
          <w:szCs w:val="20"/>
          <w:lang w:eastAsia="en-AU"/>
        </w:rPr>
        <w:t>estimated that 3</w:t>
      </w:r>
      <w:r w:rsidR="00FD4F85" w:rsidRPr="008948D1">
        <w:rPr>
          <w:rFonts w:asciiTheme="majorHAnsi" w:eastAsia="Times New Roman" w:hAnsiTheme="majorHAnsi" w:cstheme="majorHAnsi"/>
          <w:szCs w:val="20"/>
          <w:lang w:eastAsia="en-AU"/>
        </w:rPr>
        <w:t>3</w:t>
      </w:r>
      <w:r w:rsidRPr="008948D1">
        <w:rPr>
          <w:rFonts w:asciiTheme="majorHAnsi" w:eastAsia="Times New Roman" w:hAnsiTheme="majorHAnsi" w:cstheme="majorHAnsi"/>
          <w:szCs w:val="20"/>
          <w:lang w:eastAsia="en-AU"/>
        </w:rPr>
        <w:t>% of boys are considering a STEM career, compared to an average estimation of 2</w:t>
      </w:r>
      <w:r w:rsidR="00FD4F85" w:rsidRPr="008948D1">
        <w:rPr>
          <w:rFonts w:asciiTheme="majorHAnsi" w:eastAsia="Times New Roman" w:hAnsiTheme="majorHAnsi" w:cstheme="majorHAnsi"/>
          <w:szCs w:val="20"/>
          <w:lang w:eastAsia="en-AU"/>
        </w:rPr>
        <w:t>3</w:t>
      </w:r>
      <w:r w:rsidRPr="008948D1">
        <w:rPr>
          <w:rFonts w:asciiTheme="majorHAnsi" w:eastAsia="Times New Roman" w:hAnsiTheme="majorHAnsi" w:cstheme="majorHAnsi"/>
          <w:szCs w:val="20"/>
          <w:lang w:eastAsia="en-AU"/>
        </w:rPr>
        <w:t>% for girls</w:t>
      </w:r>
      <w:r w:rsidR="00FD4F85" w:rsidRPr="008948D1">
        <w:rPr>
          <w:rFonts w:asciiTheme="majorHAnsi" w:eastAsia="Times New Roman" w:hAnsiTheme="majorHAnsi" w:cstheme="majorHAnsi"/>
          <w:szCs w:val="20"/>
          <w:lang w:eastAsia="en-AU"/>
        </w:rPr>
        <w:t xml:space="preserve">, lower than the 29% reported in wave 2. </w:t>
      </w:r>
    </w:p>
    <w:p w14:paraId="52D1FA46" w14:textId="56BA0288" w:rsidR="00D83FF6" w:rsidRPr="008948D1" w:rsidRDefault="0076576D" w:rsidP="00D83FF6">
      <w:pPr>
        <w:pStyle w:val="Caption"/>
        <w:spacing w:before="120"/>
        <w:rPr>
          <w:rStyle w:val="Figuretitle"/>
          <w:b/>
          <w:i w:val="0"/>
          <w:sz w:val="24"/>
        </w:rPr>
      </w:pPr>
      <w:r w:rsidRPr="008948D1">
        <w:rPr>
          <w:rStyle w:val="Figuretitle"/>
          <w:b/>
          <w:i w:val="0"/>
          <w:sz w:val="24"/>
        </w:rPr>
        <w:t xml:space="preserve">Figure </w:t>
      </w:r>
      <w:r w:rsidR="006D0C93" w:rsidRPr="008948D1">
        <w:rPr>
          <w:rStyle w:val="Figuretitle"/>
          <w:b/>
          <w:i w:val="0"/>
          <w:sz w:val="24"/>
        </w:rPr>
        <w:t>43</w:t>
      </w:r>
      <w:r w:rsidRPr="008948D1">
        <w:rPr>
          <w:rStyle w:val="Figuretitle"/>
          <w:b/>
          <w:i w:val="0"/>
          <w:sz w:val="24"/>
        </w:rPr>
        <w:t>: Proportion of students who are considering a STEM career</w:t>
      </w:r>
      <w:r w:rsidR="006D0C93" w:rsidRPr="008948D1">
        <w:rPr>
          <w:rStyle w:val="Figuretitle"/>
          <w:b/>
          <w:i w:val="0"/>
          <w:sz w:val="24"/>
        </w:rPr>
        <w:t>, by gender.</w:t>
      </w:r>
    </w:p>
    <w:p w14:paraId="1CF74928" w14:textId="7D0828BC" w:rsidR="0076576D" w:rsidRDefault="00D83FF6" w:rsidP="00C61F57">
      <w:pPr>
        <w:pStyle w:val="Caption"/>
        <w:spacing w:before="120"/>
        <w:rPr>
          <w:b/>
          <w:i w:val="0"/>
          <w:iCs w:val="0"/>
          <w:szCs w:val="22"/>
        </w:rPr>
      </w:pPr>
      <w:r w:rsidRPr="008948D1">
        <w:rPr>
          <w:b/>
          <w:i w:val="0"/>
          <w:iCs w:val="0"/>
          <w:szCs w:val="22"/>
        </w:rPr>
        <w:t xml:space="preserve">Q. What proportion of students at your school / institution are seriously considering a career in STEM? </w:t>
      </w:r>
    </w:p>
    <w:p w14:paraId="147B3705" w14:textId="208E17FD" w:rsidR="00D83FF6" w:rsidRPr="008948D1" w:rsidRDefault="00BE5984" w:rsidP="00D83FF6">
      <w:r w:rsidRPr="00BE5984">
        <w:rPr>
          <w:noProof/>
        </w:rPr>
        <w:drawing>
          <wp:inline distT="0" distB="0" distL="0" distR="0" wp14:anchorId="20BBD1D4" wp14:editId="3996E209">
            <wp:extent cx="5727700" cy="2735580"/>
            <wp:effectExtent l="0" t="0" r="6350" b="7620"/>
            <wp:docPr id="1420663768" name="Chart 1" descr="Figure 43: Bar chart to show the proportion of students who are considering a STEM career. Data is split by boys and gir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4A0C2D" w:rsidRPr="008948D1">
        <w:rPr>
          <w:noProof/>
        </w:rPr>
        <mc:AlternateContent>
          <mc:Choice Requires="wps">
            <w:drawing>
              <wp:anchor distT="45720" distB="45720" distL="114300" distR="114300" simplePos="0" relativeHeight="251658240" behindDoc="0" locked="0" layoutInCell="1" allowOverlap="1" wp14:anchorId="62B1470D" wp14:editId="5BAF8971">
                <wp:simplePos x="0" y="0"/>
                <wp:positionH relativeFrom="column">
                  <wp:posOffset>4428490</wp:posOffset>
                </wp:positionH>
                <wp:positionV relativeFrom="paragraph">
                  <wp:posOffset>1870075</wp:posOffset>
                </wp:positionV>
                <wp:extent cx="37147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14:paraId="0A85B79E" w14:textId="50F886C0" w:rsidR="004A0C2D" w:rsidRPr="004A0C2D" w:rsidRDefault="004A0C2D">
                            <w:pPr>
                              <w:rPr>
                                <w:sz w:val="20"/>
                                <w:szCs w:val="20"/>
                              </w:rPr>
                            </w:pPr>
                            <w:r w:rsidRPr="004A0C2D">
                              <w:rPr>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1470D" id="_x0000_t202" coordsize="21600,21600" o:spt="202" path="m,l,21600r21600,l21600,xe">
                <v:stroke joinstyle="miter"/>
                <v:path gradientshapeok="t" o:connecttype="rect"/>
              </v:shapetype>
              <v:shape id="Text Box 2" o:spid="_x0000_s1026" type="#_x0000_t202" style="position:absolute;margin-left:348.7pt;margin-top:147.25pt;width:29.2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" filled="f" stroked="f">
                <v:textbox>
                  <w:txbxContent>
                    <w:p w14:paraId="0A85B79E" w14:textId="50F886C0" w:rsidR="004A0C2D" w:rsidRPr="004A0C2D" w:rsidRDefault="004A0C2D">
                      <w:pPr>
                        <w:rPr>
                          <w:sz w:val="20"/>
                          <w:szCs w:val="20"/>
                        </w:rPr>
                      </w:pPr>
                      <w:r w:rsidRPr="004A0C2D">
                        <w:rPr>
                          <w:sz w:val="20"/>
                          <w:szCs w:val="20"/>
                        </w:rPr>
                        <w:t>0%</w:t>
                      </w:r>
                    </w:p>
                  </w:txbxContent>
                </v:textbox>
              </v:shape>
            </w:pict>
          </mc:Fallback>
        </mc:AlternateContent>
      </w:r>
    </w:p>
    <w:tbl>
      <w:tblPr>
        <w:tblStyle w:val="Style1"/>
        <w:tblW w:w="8736" w:type="dxa"/>
        <w:tblInd w:w="284" w:type="dxa"/>
        <w:tblCellMar>
          <w:top w:w="57" w:type="dxa"/>
          <w:bottom w:w="57" w:type="dxa"/>
        </w:tblCellMar>
        <w:tblLook w:val="04A0" w:firstRow="1" w:lastRow="0" w:firstColumn="1" w:lastColumn="0" w:noHBand="0" w:noVBand="1"/>
        <w:tblCaption w:val="Figure 45: Proportion of students who are considering a STEM career - average by gender, split by wave."/>
        <w:tblDescription w:val="Average proportion of students who are considering a STEM career, split by boys and girls. In the columns, the data is split by wave 1 and wave 2."/>
      </w:tblPr>
      <w:tblGrid>
        <w:gridCol w:w="2125"/>
        <w:gridCol w:w="2188"/>
        <w:gridCol w:w="2298"/>
        <w:gridCol w:w="2125"/>
      </w:tblGrid>
      <w:tr w:rsidR="00850EE0" w:rsidRPr="008948D1" w14:paraId="5E1D1354" w14:textId="0E13AEF4" w:rsidTr="004215F3">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2125" w:type="dxa"/>
          </w:tcPr>
          <w:p w14:paraId="059D7026" w14:textId="77777777" w:rsidR="00850EE0" w:rsidRPr="008948D1" w:rsidRDefault="00850EE0" w:rsidP="00C61F57">
            <w:pPr>
              <w:spacing w:after="0" w:line="240" w:lineRule="auto"/>
              <w:textAlignment w:val="center"/>
              <w:rPr>
                <w:rFonts w:asciiTheme="majorHAnsi" w:eastAsia="Times New Roman" w:hAnsiTheme="majorHAnsi" w:cstheme="majorHAnsi"/>
                <w:bCs/>
                <w:color w:val="FFFFFF"/>
                <w:szCs w:val="20"/>
                <w:lang w:eastAsia="en-AU"/>
              </w:rPr>
            </w:pPr>
          </w:p>
        </w:tc>
        <w:tc>
          <w:tcPr>
            <w:tcW w:w="6611" w:type="dxa"/>
            <w:gridSpan w:val="3"/>
          </w:tcPr>
          <w:p w14:paraId="242B81B0" w14:textId="311FCC90" w:rsidR="00850EE0" w:rsidRPr="008948D1" w:rsidRDefault="00850EE0"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8948D1">
              <w:rPr>
                <w:rFonts w:asciiTheme="majorHAnsi" w:eastAsia="Times New Roman" w:hAnsiTheme="majorHAnsi" w:cstheme="majorHAnsi"/>
                <w:bCs/>
                <w:color w:val="FFFFFF"/>
                <w:szCs w:val="20"/>
                <w:lang w:eastAsia="en-AU"/>
              </w:rPr>
              <w:t>Average proportion of students who are considering a STEM career</w:t>
            </w:r>
          </w:p>
        </w:tc>
      </w:tr>
      <w:tr w:rsidR="00850EE0" w:rsidRPr="008948D1" w14:paraId="466342DE" w14:textId="5E43B2AA" w:rsidTr="00850EE0">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2125" w:type="dxa"/>
            <w:hideMark/>
          </w:tcPr>
          <w:p w14:paraId="7B5B1054" w14:textId="2E20BD99" w:rsidR="00850EE0" w:rsidRPr="008948D1" w:rsidRDefault="00850EE0" w:rsidP="00C61F57">
            <w:pPr>
              <w:spacing w:after="0" w:line="240" w:lineRule="auto"/>
              <w:textAlignment w:val="center"/>
              <w:rPr>
                <w:rFonts w:eastAsia="Times New Roman" w:cstheme="minorHAnsi"/>
                <w:szCs w:val="20"/>
                <w:lang w:eastAsia="en-AU"/>
              </w:rPr>
            </w:pPr>
            <w:r w:rsidRPr="008948D1">
              <w:rPr>
                <w:rFonts w:asciiTheme="majorHAnsi" w:eastAsia="Times New Roman" w:hAnsiTheme="majorHAnsi" w:cstheme="majorHAnsi"/>
                <w:bCs/>
                <w:color w:val="FFFFFF"/>
                <w:szCs w:val="20"/>
                <w:lang w:eastAsia="en-AU"/>
              </w:rPr>
              <w:t>Gender</w:t>
            </w:r>
          </w:p>
        </w:tc>
        <w:tc>
          <w:tcPr>
            <w:tcW w:w="2188" w:type="dxa"/>
            <w:hideMark/>
          </w:tcPr>
          <w:p w14:paraId="6F8E6FC8" w14:textId="33F1C93B" w:rsidR="00850EE0" w:rsidRPr="008948D1" w:rsidRDefault="00850EE0"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8948D1">
              <w:rPr>
                <w:rFonts w:asciiTheme="majorHAnsi" w:eastAsia="Times New Roman" w:hAnsiTheme="majorHAnsi" w:cstheme="majorHAnsi"/>
                <w:bCs/>
                <w:color w:val="FFFFFF"/>
                <w:szCs w:val="20"/>
                <w:lang w:eastAsia="en-AU"/>
              </w:rPr>
              <w:t>Wave 1</w:t>
            </w:r>
          </w:p>
        </w:tc>
        <w:tc>
          <w:tcPr>
            <w:tcW w:w="2298" w:type="dxa"/>
          </w:tcPr>
          <w:p w14:paraId="1339DBDE" w14:textId="0EE94B40" w:rsidR="00850EE0" w:rsidRPr="008948D1" w:rsidRDefault="00850EE0"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8948D1">
              <w:rPr>
                <w:rFonts w:asciiTheme="majorHAnsi" w:eastAsia="Times New Roman" w:hAnsiTheme="majorHAnsi" w:cstheme="majorHAnsi"/>
                <w:bCs/>
                <w:color w:val="FFFFFF"/>
                <w:szCs w:val="20"/>
                <w:lang w:eastAsia="en-AU"/>
              </w:rPr>
              <w:t>Wave 2</w:t>
            </w:r>
          </w:p>
        </w:tc>
        <w:tc>
          <w:tcPr>
            <w:tcW w:w="2125" w:type="dxa"/>
          </w:tcPr>
          <w:p w14:paraId="662A0B75" w14:textId="6C732C2C" w:rsidR="00850EE0" w:rsidRPr="008948D1" w:rsidRDefault="00850EE0"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8948D1">
              <w:rPr>
                <w:rFonts w:asciiTheme="majorHAnsi" w:eastAsia="Times New Roman" w:hAnsiTheme="majorHAnsi" w:cstheme="majorHAnsi"/>
                <w:bCs/>
                <w:color w:val="FFFFFF"/>
                <w:szCs w:val="20"/>
                <w:lang w:eastAsia="en-AU"/>
              </w:rPr>
              <w:t>Wave 3</w:t>
            </w:r>
          </w:p>
        </w:tc>
      </w:tr>
      <w:tr w:rsidR="00850EE0" w:rsidRPr="008948D1" w14:paraId="02366876" w14:textId="365FAD40" w:rsidTr="00850EE0">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125" w:type="dxa"/>
            <w:hideMark/>
          </w:tcPr>
          <w:p w14:paraId="69091830" w14:textId="15B1C4BC" w:rsidR="00850EE0" w:rsidRPr="008948D1" w:rsidRDefault="00850EE0" w:rsidP="00C61F57">
            <w:pPr>
              <w:spacing w:after="0" w:line="240" w:lineRule="auto"/>
              <w:textAlignment w:val="center"/>
              <w:rPr>
                <w:rFonts w:eastAsia="Times New Roman" w:cstheme="minorHAnsi"/>
                <w:bCs/>
                <w:szCs w:val="20"/>
                <w:lang w:eastAsia="en-AU"/>
              </w:rPr>
            </w:pPr>
            <w:r w:rsidRPr="008948D1">
              <w:rPr>
                <w:rFonts w:asciiTheme="majorHAnsi" w:eastAsia="Times New Roman" w:hAnsiTheme="majorHAnsi" w:cstheme="majorHAnsi"/>
                <w:color w:val="000000"/>
                <w:szCs w:val="20"/>
                <w:lang w:eastAsia="en-AU"/>
              </w:rPr>
              <w:t>Boys</w:t>
            </w:r>
          </w:p>
        </w:tc>
        <w:tc>
          <w:tcPr>
            <w:tcW w:w="2188" w:type="dxa"/>
            <w:hideMark/>
          </w:tcPr>
          <w:p w14:paraId="1CF1C59A" w14:textId="0ED9E848" w:rsidR="00850EE0" w:rsidRPr="008948D1" w:rsidRDefault="00850EE0" w:rsidP="00C61F5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8948D1">
              <w:rPr>
                <w:rFonts w:asciiTheme="majorHAnsi" w:eastAsia="Times New Roman" w:hAnsiTheme="majorHAnsi" w:cstheme="majorHAnsi"/>
                <w:color w:val="000000"/>
                <w:szCs w:val="20"/>
                <w:lang w:eastAsia="en-AU"/>
              </w:rPr>
              <w:t>34%</w:t>
            </w:r>
          </w:p>
        </w:tc>
        <w:tc>
          <w:tcPr>
            <w:tcW w:w="2298" w:type="dxa"/>
          </w:tcPr>
          <w:p w14:paraId="7DC68BD9" w14:textId="7B6453CE" w:rsidR="00850EE0" w:rsidRPr="008948D1" w:rsidRDefault="00850EE0" w:rsidP="00C61F5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948D1">
              <w:rPr>
                <w:rFonts w:asciiTheme="majorHAnsi" w:eastAsia="Times New Roman" w:hAnsiTheme="majorHAnsi" w:cstheme="majorHAnsi"/>
                <w:color w:val="000000"/>
                <w:szCs w:val="20"/>
                <w:lang w:eastAsia="en-AU"/>
              </w:rPr>
              <w:t>33%</w:t>
            </w:r>
          </w:p>
        </w:tc>
        <w:tc>
          <w:tcPr>
            <w:tcW w:w="2125" w:type="dxa"/>
          </w:tcPr>
          <w:p w14:paraId="0F864AB1" w14:textId="5BAABC5B" w:rsidR="00850EE0" w:rsidRPr="008948D1" w:rsidRDefault="00850EE0" w:rsidP="00C61F5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8948D1">
              <w:rPr>
                <w:rFonts w:asciiTheme="majorHAnsi" w:eastAsia="Times New Roman" w:hAnsiTheme="majorHAnsi" w:cstheme="majorHAnsi"/>
                <w:color w:val="000000"/>
                <w:szCs w:val="20"/>
                <w:lang w:eastAsia="en-AU"/>
              </w:rPr>
              <w:t>33%</w:t>
            </w:r>
          </w:p>
        </w:tc>
      </w:tr>
      <w:tr w:rsidR="00850EE0" w:rsidRPr="008948D1" w14:paraId="0920781C" w14:textId="4D0627AC" w:rsidTr="00850EE0">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125" w:type="dxa"/>
            <w:hideMark/>
          </w:tcPr>
          <w:p w14:paraId="7C521D3A" w14:textId="1343EAE0" w:rsidR="00850EE0" w:rsidRPr="008948D1" w:rsidRDefault="00850EE0" w:rsidP="00C61F57">
            <w:pPr>
              <w:spacing w:after="0" w:line="240" w:lineRule="auto"/>
              <w:textAlignment w:val="center"/>
              <w:rPr>
                <w:rFonts w:eastAsia="Times New Roman" w:cstheme="minorHAnsi"/>
                <w:bCs/>
                <w:szCs w:val="20"/>
                <w:lang w:eastAsia="en-AU"/>
              </w:rPr>
            </w:pPr>
            <w:r w:rsidRPr="008948D1">
              <w:rPr>
                <w:rFonts w:asciiTheme="majorHAnsi" w:eastAsia="Times New Roman" w:hAnsiTheme="majorHAnsi" w:cstheme="majorHAnsi"/>
                <w:color w:val="000000"/>
                <w:szCs w:val="20"/>
                <w:lang w:eastAsia="en-AU"/>
              </w:rPr>
              <w:t>Girls</w:t>
            </w:r>
          </w:p>
        </w:tc>
        <w:tc>
          <w:tcPr>
            <w:tcW w:w="2188" w:type="dxa"/>
            <w:hideMark/>
          </w:tcPr>
          <w:p w14:paraId="75383A46" w14:textId="34FA34EE" w:rsidR="00850EE0" w:rsidRPr="008948D1" w:rsidRDefault="00850EE0" w:rsidP="00C61F5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8948D1">
              <w:rPr>
                <w:rFonts w:asciiTheme="majorHAnsi" w:eastAsia="Times New Roman" w:hAnsiTheme="majorHAnsi" w:cstheme="majorHAnsi"/>
                <w:color w:val="000000"/>
                <w:szCs w:val="20"/>
                <w:lang w:eastAsia="en-AU"/>
              </w:rPr>
              <w:t>24%</w:t>
            </w:r>
          </w:p>
        </w:tc>
        <w:tc>
          <w:tcPr>
            <w:tcW w:w="2298" w:type="dxa"/>
          </w:tcPr>
          <w:p w14:paraId="074DEED3" w14:textId="6E627140" w:rsidR="00850EE0" w:rsidRPr="008948D1" w:rsidRDefault="00850EE0" w:rsidP="00C61F5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8948D1">
              <w:rPr>
                <w:rFonts w:asciiTheme="majorHAnsi" w:eastAsia="Times New Roman" w:hAnsiTheme="majorHAnsi" w:cstheme="majorHAnsi"/>
                <w:color w:val="000000"/>
                <w:szCs w:val="20"/>
                <w:lang w:eastAsia="en-AU"/>
              </w:rPr>
              <w:t>29%</w:t>
            </w:r>
          </w:p>
        </w:tc>
        <w:tc>
          <w:tcPr>
            <w:tcW w:w="2125" w:type="dxa"/>
          </w:tcPr>
          <w:p w14:paraId="002CC76E" w14:textId="49458D90" w:rsidR="00850EE0" w:rsidRPr="008948D1" w:rsidRDefault="001349BF" w:rsidP="00C61F5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Cs w:val="20"/>
                <w:lang w:val="en-US" w:eastAsia="en-AU"/>
              </w:rPr>
            </w:pPr>
            <w:r w:rsidRPr="008948D1">
              <w:rPr>
                <w:rFonts w:ascii="Arial" w:eastAsia="Times New Roman" w:hAnsi="Arial" w:cs="Arial"/>
                <w:color w:val="000000"/>
                <w:szCs w:val="20"/>
                <w:lang w:val="en-US" w:eastAsia="en-AU"/>
              </w:rPr>
              <w:t>▼</w:t>
            </w:r>
            <w:r w:rsidR="00850EE0" w:rsidRPr="008948D1">
              <w:rPr>
                <w:rFonts w:asciiTheme="majorHAnsi" w:eastAsia="Times New Roman" w:hAnsiTheme="majorHAnsi" w:cstheme="majorHAnsi"/>
                <w:color w:val="000000"/>
                <w:szCs w:val="20"/>
                <w:lang w:eastAsia="en-AU"/>
              </w:rPr>
              <w:t>23%</w:t>
            </w:r>
          </w:p>
        </w:tc>
      </w:tr>
    </w:tbl>
    <w:p w14:paraId="38C26657" w14:textId="38E890AA" w:rsidR="0076576D" w:rsidRPr="008948D1" w:rsidRDefault="00A57CFB" w:rsidP="0076576D">
      <w:pPr>
        <w:pStyle w:val="Caption"/>
        <w:spacing w:before="120"/>
        <w:rPr>
          <w:i w:val="0"/>
          <w:iCs w:val="0"/>
          <w:color w:val="auto"/>
          <w:sz w:val="18"/>
          <w:szCs w:val="22"/>
        </w:rPr>
      </w:pPr>
      <w:r w:rsidRPr="008948D1">
        <w:rPr>
          <w:i w:val="0"/>
          <w:iCs w:val="0"/>
          <w:color w:val="auto"/>
          <w:sz w:val="18"/>
          <w:szCs w:val="22"/>
        </w:rPr>
        <w:t>Base: unweighted</w:t>
      </w:r>
      <w:r w:rsidR="0076576D" w:rsidRPr="008948D1">
        <w:rPr>
          <w:i w:val="0"/>
          <w:iCs w:val="0"/>
          <w:color w:val="auto"/>
          <w:sz w:val="18"/>
          <w:szCs w:val="22"/>
        </w:rPr>
        <w:t xml:space="preserve"> career advisors and teachers who regularly provide career advice;</w:t>
      </w:r>
      <w:r w:rsidR="00F23095" w:rsidRPr="008948D1">
        <w:rPr>
          <w:i w:val="0"/>
          <w:iCs w:val="0"/>
          <w:color w:val="auto"/>
          <w:sz w:val="18"/>
          <w:szCs w:val="22"/>
        </w:rPr>
        <w:t xml:space="preserve"> wave 1 -</w:t>
      </w:r>
      <w:r w:rsidR="0076576D" w:rsidRPr="008948D1">
        <w:rPr>
          <w:i w:val="0"/>
          <w:iCs w:val="0"/>
          <w:color w:val="auto"/>
          <w:sz w:val="18"/>
          <w:szCs w:val="22"/>
        </w:rPr>
        <w:t xml:space="preserve"> advisors of boys – 207, advisors of girls – 216</w:t>
      </w:r>
      <w:r w:rsidR="00F23095" w:rsidRPr="008948D1">
        <w:rPr>
          <w:i w:val="0"/>
          <w:iCs w:val="0"/>
          <w:color w:val="auto"/>
          <w:sz w:val="18"/>
          <w:szCs w:val="22"/>
        </w:rPr>
        <w:t>, wave 2 – advisors of boys – 14</w:t>
      </w:r>
      <w:r w:rsidR="004F616D" w:rsidRPr="008948D1">
        <w:rPr>
          <w:i w:val="0"/>
          <w:iCs w:val="0"/>
          <w:color w:val="auto"/>
          <w:sz w:val="18"/>
          <w:szCs w:val="22"/>
        </w:rPr>
        <w:t>8</w:t>
      </w:r>
      <w:r w:rsidR="00F23095" w:rsidRPr="008948D1">
        <w:rPr>
          <w:i w:val="0"/>
          <w:iCs w:val="0"/>
          <w:color w:val="auto"/>
          <w:sz w:val="18"/>
          <w:szCs w:val="22"/>
        </w:rPr>
        <w:t>, advisors of girls – 1</w:t>
      </w:r>
      <w:r w:rsidR="004F616D" w:rsidRPr="008948D1">
        <w:rPr>
          <w:i w:val="0"/>
          <w:iCs w:val="0"/>
          <w:color w:val="auto"/>
          <w:sz w:val="18"/>
          <w:szCs w:val="22"/>
        </w:rPr>
        <w:t>42</w:t>
      </w:r>
      <w:r w:rsidR="00A753F9" w:rsidRPr="008948D1">
        <w:rPr>
          <w:i w:val="0"/>
          <w:iCs w:val="0"/>
          <w:color w:val="auto"/>
          <w:sz w:val="18"/>
          <w:szCs w:val="22"/>
        </w:rPr>
        <w:t xml:space="preserve">, wave 3 - advisors of boys – </w:t>
      </w:r>
      <w:r w:rsidR="008948D1" w:rsidRPr="008948D1">
        <w:rPr>
          <w:i w:val="0"/>
          <w:iCs w:val="0"/>
          <w:color w:val="auto"/>
          <w:sz w:val="18"/>
          <w:szCs w:val="22"/>
        </w:rPr>
        <w:t>190</w:t>
      </w:r>
      <w:r w:rsidR="00A753F9" w:rsidRPr="008948D1">
        <w:rPr>
          <w:i w:val="0"/>
          <w:iCs w:val="0"/>
          <w:color w:val="auto"/>
          <w:sz w:val="18"/>
          <w:szCs w:val="22"/>
        </w:rPr>
        <w:t xml:space="preserve">, advisors of girls – </w:t>
      </w:r>
      <w:r w:rsidR="008948D1" w:rsidRPr="008948D1">
        <w:rPr>
          <w:i w:val="0"/>
          <w:iCs w:val="0"/>
          <w:color w:val="auto"/>
          <w:sz w:val="18"/>
          <w:szCs w:val="22"/>
        </w:rPr>
        <w:t>185.</w:t>
      </w:r>
    </w:p>
    <w:p w14:paraId="7C274893" w14:textId="77777777" w:rsidR="0076576D" w:rsidRPr="008948D1" w:rsidRDefault="0076576D" w:rsidP="0076576D">
      <w:pPr>
        <w:spacing w:after="200"/>
        <w:rPr>
          <w:rFonts w:asciiTheme="majorHAnsi" w:eastAsiaTheme="majorEastAsia" w:hAnsiTheme="majorHAnsi" w:cstheme="majorHAnsi"/>
          <w:b/>
          <w:bCs/>
          <w:color w:val="939598" w:themeColor="accent1"/>
          <w:sz w:val="26"/>
          <w:szCs w:val="26"/>
        </w:rPr>
      </w:pPr>
      <w:r w:rsidRPr="008948D1">
        <w:rPr>
          <w:rFonts w:asciiTheme="majorHAnsi" w:hAnsiTheme="majorHAnsi" w:cstheme="majorHAnsi"/>
        </w:rPr>
        <w:br w:type="page"/>
      </w:r>
    </w:p>
    <w:p w14:paraId="0A1819A7" w14:textId="77777777" w:rsidR="0076576D" w:rsidRPr="00584AF8" w:rsidRDefault="0076576D" w:rsidP="005942CA">
      <w:pPr>
        <w:pStyle w:val="Heading3"/>
        <w:rPr>
          <w:rFonts w:cstheme="majorHAnsi"/>
        </w:rPr>
      </w:pPr>
      <w:bookmarkStart w:id="276" w:name="_Toc67930938"/>
      <w:bookmarkStart w:id="277" w:name="_Toc120267629"/>
      <w:bookmarkStart w:id="278" w:name="_Toc205798111"/>
      <w:r w:rsidRPr="00584AF8">
        <w:rPr>
          <w:rFonts w:cstheme="majorHAnsi"/>
        </w:rPr>
        <w:t>Advisors’ ability to discuss STEM careers</w:t>
      </w:r>
      <w:bookmarkEnd w:id="276"/>
      <w:bookmarkEnd w:id="277"/>
      <w:bookmarkEnd w:id="278"/>
    </w:p>
    <w:p w14:paraId="6B16F999" w14:textId="113D1F86" w:rsidR="00F10DDB" w:rsidRDefault="0076576D" w:rsidP="0076576D">
      <w:pPr>
        <w:rPr>
          <w:rFonts w:asciiTheme="majorHAnsi" w:eastAsia="Times New Roman" w:hAnsiTheme="majorHAnsi" w:cstheme="majorHAnsi"/>
          <w:szCs w:val="20"/>
          <w:lang w:eastAsia="en-AU"/>
        </w:rPr>
      </w:pPr>
      <w:r w:rsidRPr="00584AF8">
        <w:rPr>
          <w:rFonts w:asciiTheme="majorHAnsi" w:eastAsia="Times New Roman" w:hAnsiTheme="majorHAnsi" w:cstheme="majorHAnsi"/>
          <w:szCs w:val="20"/>
          <w:lang w:eastAsia="en-AU"/>
        </w:rPr>
        <w:t xml:space="preserve">Among those who provide career advice to students, </w:t>
      </w:r>
      <w:r w:rsidR="004A6B51">
        <w:rPr>
          <w:rFonts w:asciiTheme="majorHAnsi" w:eastAsia="Times New Roman" w:hAnsiTheme="majorHAnsi" w:cstheme="majorHAnsi"/>
          <w:szCs w:val="20"/>
          <w:lang w:eastAsia="en-AU"/>
        </w:rPr>
        <w:t>43</w:t>
      </w:r>
      <w:r w:rsidRPr="00584AF8">
        <w:rPr>
          <w:rFonts w:asciiTheme="majorHAnsi" w:eastAsia="Times New Roman" w:hAnsiTheme="majorHAnsi" w:cstheme="majorHAnsi"/>
          <w:szCs w:val="20"/>
          <w:lang w:eastAsia="en-AU"/>
        </w:rPr>
        <w:t>% rate</w:t>
      </w:r>
      <w:r w:rsidR="00183CC7">
        <w:rPr>
          <w:rFonts w:asciiTheme="majorHAnsi" w:eastAsia="Times New Roman" w:hAnsiTheme="majorHAnsi" w:cstheme="majorHAnsi"/>
          <w:szCs w:val="20"/>
          <w:lang w:eastAsia="en-AU"/>
        </w:rPr>
        <w:t>d</w:t>
      </w:r>
      <w:r w:rsidRPr="00584AF8">
        <w:rPr>
          <w:rFonts w:asciiTheme="majorHAnsi" w:eastAsia="Times New Roman" w:hAnsiTheme="majorHAnsi" w:cstheme="majorHAnsi"/>
          <w:szCs w:val="20"/>
          <w:lang w:eastAsia="en-AU"/>
        </w:rPr>
        <w:t xml:space="preserve"> their ability to provide students with STEM pathways as high or very high, </w:t>
      </w:r>
      <w:r w:rsidR="004A6B51">
        <w:rPr>
          <w:rFonts w:asciiTheme="majorHAnsi" w:eastAsia="Times New Roman" w:hAnsiTheme="majorHAnsi" w:cstheme="majorHAnsi"/>
          <w:szCs w:val="20"/>
          <w:lang w:eastAsia="en-AU"/>
        </w:rPr>
        <w:t>down (not significantly) from 53% in wave 2. A</w:t>
      </w:r>
      <w:r w:rsidRPr="00584AF8">
        <w:rPr>
          <w:rFonts w:asciiTheme="majorHAnsi" w:eastAsia="Times New Roman" w:hAnsiTheme="majorHAnsi" w:cstheme="majorHAnsi"/>
          <w:szCs w:val="20"/>
          <w:lang w:eastAsia="en-AU"/>
        </w:rPr>
        <w:t xml:space="preserve"> further </w:t>
      </w:r>
      <w:r w:rsidR="004A6B51">
        <w:rPr>
          <w:rFonts w:asciiTheme="majorHAnsi" w:eastAsia="Times New Roman" w:hAnsiTheme="majorHAnsi" w:cstheme="majorHAnsi"/>
          <w:szCs w:val="20"/>
          <w:lang w:eastAsia="en-AU"/>
        </w:rPr>
        <w:t>40</w:t>
      </w:r>
      <w:r w:rsidRPr="00584AF8">
        <w:rPr>
          <w:rFonts w:asciiTheme="majorHAnsi" w:eastAsia="Times New Roman" w:hAnsiTheme="majorHAnsi" w:cstheme="majorHAnsi"/>
          <w:szCs w:val="20"/>
          <w:lang w:eastAsia="en-AU"/>
        </w:rPr>
        <w:t>% rat</w:t>
      </w:r>
      <w:r w:rsidR="004A6B51">
        <w:rPr>
          <w:rFonts w:asciiTheme="majorHAnsi" w:eastAsia="Times New Roman" w:hAnsiTheme="majorHAnsi" w:cstheme="majorHAnsi"/>
          <w:szCs w:val="20"/>
          <w:lang w:eastAsia="en-AU"/>
        </w:rPr>
        <w:t xml:space="preserve">ed </w:t>
      </w:r>
      <w:r w:rsidRPr="00584AF8">
        <w:rPr>
          <w:rFonts w:asciiTheme="majorHAnsi" w:eastAsia="Times New Roman" w:hAnsiTheme="majorHAnsi" w:cstheme="majorHAnsi"/>
          <w:szCs w:val="20"/>
          <w:lang w:eastAsia="en-AU"/>
        </w:rPr>
        <w:t xml:space="preserve">their ability as medium. Only </w:t>
      </w:r>
      <w:r w:rsidR="00FE0CF4" w:rsidRPr="00584AF8">
        <w:rPr>
          <w:rFonts w:asciiTheme="majorHAnsi" w:eastAsia="Times New Roman" w:hAnsiTheme="majorHAnsi" w:cstheme="majorHAnsi"/>
          <w:szCs w:val="20"/>
          <w:lang w:eastAsia="en-AU"/>
        </w:rPr>
        <w:t>1</w:t>
      </w:r>
      <w:r w:rsidR="00F10DDB">
        <w:rPr>
          <w:rFonts w:asciiTheme="majorHAnsi" w:eastAsia="Times New Roman" w:hAnsiTheme="majorHAnsi" w:cstheme="majorHAnsi"/>
          <w:szCs w:val="20"/>
          <w:lang w:eastAsia="en-AU"/>
        </w:rPr>
        <w:t>5</w:t>
      </w:r>
      <w:r w:rsidRPr="00584AF8">
        <w:rPr>
          <w:rFonts w:asciiTheme="majorHAnsi" w:eastAsia="Times New Roman" w:hAnsiTheme="majorHAnsi" w:cstheme="majorHAnsi"/>
          <w:szCs w:val="20"/>
          <w:lang w:eastAsia="en-AU"/>
        </w:rPr>
        <w:t xml:space="preserve">% rate their ability as low or very low. </w:t>
      </w:r>
    </w:p>
    <w:p w14:paraId="7BF547F1" w14:textId="2EC5276C" w:rsidR="00F10DDB" w:rsidRPr="00584AF8" w:rsidRDefault="00F10DDB"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Mentors who are women were more likely to rate their ability as very high compared to men (16% vs 7%).</w:t>
      </w:r>
    </w:p>
    <w:p w14:paraId="1B8E03A3" w14:textId="093368B6" w:rsidR="00FE42C7" w:rsidRPr="00584AF8" w:rsidRDefault="0076576D" w:rsidP="00FE42C7">
      <w:pPr>
        <w:pStyle w:val="Caption"/>
        <w:spacing w:before="120"/>
        <w:rPr>
          <w:rStyle w:val="Figuretitle"/>
          <w:b/>
          <w:i w:val="0"/>
          <w:sz w:val="24"/>
        </w:rPr>
      </w:pPr>
      <w:r w:rsidRPr="00584AF8">
        <w:rPr>
          <w:rStyle w:val="Figuretitle"/>
          <w:b/>
          <w:i w:val="0"/>
          <w:sz w:val="24"/>
        </w:rPr>
        <w:t xml:space="preserve">Figure </w:t>
      </w:r>
      <w:r w:rsidR="001349BF" w:rsidRPr="00584AF8">
        <w:rPr>
          <w:rStyle w:val="Figuretitle"/>
          <w:b/>
          <w:i w:val="0"/>
          <w:sz w:val="24"/>
        </w:rPr>
        <w:t>44</w:t>
      </w:r>
      <w:r w:rsidRPr="00584AF8">
        <w:rPr>
          <w:rStyle w:val="Figuretitle"/>
          <w:b/>
          <w:i w:val="0"/>
          <w:sz w:val="24"/>
        </w:rPr>
        <w:t>: Self-rated ability to recommend STEM pathways to students showing an interest.</w:t>
      </w:r>
      <w:r w:rsidR="00FE42C7" w:rsidRPr="00584AF8">
        <w:rPr>
          <w:rStyle w:val="Figuretitle"/>
          <w:b/>
          <w:i w:val="0"/>
          <w:sz w:val="24"/>
        </w:rPr>
        <w:t xml:space="preserve"> </w:t>
      </w:r>
    </w:p>
    <w:p w14:paraId="04CD4A01" w14:textId="47B2631D" w:rsidR="0076576D" w:rsidRDefault="00FE42C7" w:rsidP="00ED2F3C">
      <w:pPr>
        <w:pStyle w:val="Caption"/>
        <w:spacing w:before="120"/>
        <w:rPr>
          <w:b/>
          <w:i w:val="0"/>
          <w:iCs w:val="0"/>
          <w:szCs w:val="22"/>
        </w:rPr>
      </w:pPr>
      <w:r w:rsidRPr="00584AF8">
        <w:rPr>
          <w:b/>
          <w:i w:val="0"/>
          <w:iCs w:val="0"/>
          <w:szCs w:val="22"/>
        </w:rPr>
        <w:t xml:space="preserve">Q. How would you rate your ability to recommend STEM pathways to students showing an interest in this area? </w:t>
      </w:r>
    </w:p>
    <w:p w14:paraId="2E751A45" w14:textId="48F14960" w:rsidR="006D5210" w:rsidRPr="00584AF8" w:rsidRDefault="00AC4D53" w:rsidP="006D5210">
      <w:r w:rsidRPr="00AC4D53">
        <w:rPr>
          <w:noProof/>
        </w:rPr>
        <w:drawing>
          <wp:inline distT="0" distB="0" distL="0" distR="0" wp14:anchorId="54ECEC6D" wp14:editId="4CDC067D">
            <wp:extent cx="5727700" cy="2832735"/>
            <wp:effectExtent l="0" t="0" r="6350" b="5715"/>
            <wp:docPr id="1371438947" name="Chart 1" descr="Figure 44: Stacked column chart to show self-rated ability to recommend STEM pathways to students showing an interest. There are columns for wave 1, wave 2, men and women. The scale ranges from very low to very high.">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Style1"/>
        <w:tblW w:w="9020" w:type="dxa"/>
        <w:tblCellMar>
          <w:top w:w="57" w:type="dxa"/>
          <w:bottom w:w="57" w:type="dxa"/>
        </w:tblCellMar>
        <w:tblLook w:val="04A0" w:firstRow="1" w:lastRow="0" w:firstColumn="1" w:lastColumn="0" w:noHBand="0" w:noVBand="1"/>
        <w:tblCaption w:val="Figure 46: Self-rated ability to recommend STEM pathways to students showing an interest - summary of nets by wave and gender."/>
        <w:tblDescription w:val="Summary table showing netted figures for self-rated ability to recommend STEM pathways. The table shows the top 2 net scores (net: high / very high) and bottom 2 net scores (net: low / very low). In the columns, results are split by wave 1, wave 2,, men and women."/>
      </w:tblPr>
      <w:tblGrid>
        <w:gridCol w:w="2916"/>
        <w:gridCol w:w="1247"/>
        <w:gridCol w:w="120"/>
        <w:gridCol w:w="1127"/>
        <w:gridCol w:w="148"/>
        <w:gridCol w:w="1100"/>
        <w:gridCol w:w="1184"/>
        <w:gridCol w:w="1178"/>
      </w:tblGrid>
      <w:tr w:rsidR="003E610E" w:rsidRPr="00584AF8" w14:paraId="2B4931E1" w14:textId="7E28134B" w:rsidTr="009157F7">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2916" w:type="dxa"/>
            <w:hideMark/>
          </w:tcPr>
          <w:p w14:paraId="7A8797D5" w14:textId="7633DC97" w:rsidR="009157F7" w:rsidRPr="00584AF8" w:rsidRDefault="009157F7" w:rsidP="006D5210">
            <w:pPr>
              <w:spacing w:after="0" w:line="240" w:lineRule="auto"/>
              <w:textAlignment w:val="center"/>
              <w:rPr>
                <w:rFonts w:eastAsia="Times New Roman" w:cstheme="minorHAnsi"/>
                <w:szCs w:val="20"/>
                <w:lang w:eastAsia="en-AU"/>
              </w:rPr>
            </w:pPr>
            <w:r w:rsidRPr="00584AF8">
              <w:rPr>
                <w:rFonts w:asciiTheme="majorHAnsi" w:eastAsia="Times New Roman" w:hAnsiTheme="majorHAnsi" w:cstheme="majorHAnsi"/>
                <w:bCs/>
                <w:color w:val="FFFFFF"/>
                <w:szCs w:val="20"/>
                <w:lang w:eastAsia="en-AU"/>
              </w:rPr>
              <w:t>Self-rated ability to recommend STEM pathways</w:t>
            </w:r>
          </w:p>
        </w:tc>
        <w:tc>
          <w:tcPr>
            <w:tcW w:w="1247" w:type="dxa"/>
            <w:hideMark/>
          </w:tcPr>
          <w:p w14:paraId="3ED8C742" w14:textId="1ADB839B" w:rsidR="009157F7" w:rsidRPr="00584AF8" w:rsidRDefault="009157F7"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84AF8">
              <w:rPr>
                <w:rFonts w:asciiTheme="majorHAnsi" w:eastAsia="Times New Roman" w:hAnsiTheme="majorHAnsi" w:cstheme="majorHAnsi"/>
                <w:bCs/>
                <w:color w:val="FFFFFF"/>
                <w:szCs w:val="20"/>
                <w:lang w:eastAsia="en-AU"/>
              </w:rPr>
              <w:t>Wave 1 Total</w:t>
            </w:r>
          </w:p>
        </w:tc>
        <w:tc>
          <w:tcPr>
            <w:tcW w:w="1247" w:type="dxa"/>
            <w:gridSpan w:val="2"/>
          </w:tcPr>
          <w:p w14:paraId="0DA8AAC6" w14:textId="3C621A09" w:rsidR="009157F7" w:rsidRPr="00584AF8" w:rsidRDefault="009157F7"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584AF8">
              <w:rPr>
                <w:rFonts w:asciiTheme="majorHAnsi" w:eastAsia="Times New Roman" w:hAnsiTheme="majorHAnsi" w:cstheme="majorHAnsi"/>
                <w:bCs/>
                <w:color w:val="FFFFFF"/>
                <w:szCs w:val="20"/>
                <w:lang w:eastAsia="en-AU"/>
              </w:rPr>
              <w:t>Wave 2 Total</w:t>
            </w:r>
          </w:p>
        </w:tc>
        <w:tc>
          <w:tcPr>
            <w:tcW w:w="1248" w:type="dxa"/>
            <w:gridSpan w:val="2"/>
          </w:tcPr>
          <w:p w14:paraId="798404BC" w14:textId="0B144C69" w:rsidR="009157F7" w:rsidRPr="00584AF8" w:rsidRDefault="009157F7"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584AF8">
              <w:rPr>
                <w:rFonts w:asciiTheme="majorHAnsi" w:eastAsia="Times New Roman" w:hAnsiTheme="majorHAnsi" w:cstheme="majorHAnsi"/>
                <w:bCs/>
                <w:color w:val="FFFFFF"/>
                <w:szCs w:val="20"/>
                <w:lang w:eastAsia="en-AU"/>
              </w:rPr>
              <w:t>Wave 3 Total</w:t>
            </w:r>
          </w:p>
        </w:tc>
        <w:tc>
          <w:tcPr>
            <w:tcW w:w="1184" w:type="dxa"/>
            <w:hideMark/>
          </w:tcPr>
          <w:p w14:paraId="1D60F2A4" w14:textId="5B9B8D2E" w:rsidR="009157F7" w:rsidRPr="00584AF8" w:rsidRDefault="009157F7"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584AF8">
              <w:rPr>
                <w:rFonts w:asciiTheme="majorHAnsi" w:eastAsia="Times New Roman" w:hAnsiTheme="majorHAnsi" w:cstheme="majorHAnsi"/>
                <w:bCs/>
                <w:color w:val="FFFFFF"/>
                <w:szCs w:val="20"/>
                <w:lang w:eastAsia="en-AU"/>
              </w:rPr>
              <w:t>Men</w:t>
            </w:r>
          </w:p>
        </w:tc>
        <w:tc>
          <w:tcPr>
            <w:tcW w:w="1178" w:type="dxa"/>
          </w:tcPr>
          <w:p w14:paraId="627913D0" w14:textId="080D5DBE" w:rsidR="009157F7" w:rsidRPr="00584AF8" w:rsidRDefault="009157F7"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584AF8">
              <w:rPr>
                <w:rFonts w:asciiTheme="majorHAnsi" w:eastAsia="Times New Roman" w:hAnsiTheme="majorHAnsi" w:cstheme="majorHAnsi"/>
                <w:bCs/>
                <w:color w:val="FFFFFF"/>
                <w:szCs w:val="20"/>
                <w:lang w:eastAsia="en-AU"/>
              </w:rPr>
              <w:t>Women</w:t>
            </w:r>
          </w:p>
        </w:tc>
      </w:tr>
      <w:tr w:rsidR="009157F7" w:rsidRPr="00584AF8" w14:paraId="2B7B3E43" w14:textId="67E6A6B8" w:rsidTr="009157F7">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916" w:type="dxa"/>
            <w:hideMark/>
          </w:tcPr>
          <w:p w14:paraId="320B5656" w14:textId="2A2E30E1" w:rsidR="009157F7" w:rsidRPr="00584AF8" w:rsidRDefault="009157F7" w:rsidP="006D5210">
            <w:pPr>
              <w:spacing w:after="0" w:line="240" w:lineRule="auto"/>
              <w:textAlignment w:val="center"/>
              <w:rPr>
                <w:rFonts w:eastAsia="Times New Roman" w:cstheme="minorHAnsi"/>
                <w:bCs/>
                <w:szCs w:val="20"/>
                <w:lang w:eastAsia="en-AU"/>
              </w:rPr>
            </w:pPr>
            <w:r w:rsidRPr="00584AF8">
              <w:rPr>
                <w:rFonts w:asciiTheme="majorHAnsi" w:eastAsia="Times New Roman" w:hAnsiTheme="majorHAnsi" w:cstheme="majorHAnsi"/>
                <w:bCs/>
                <w:color w:val="000000"/>
                <w:szCs w:val="20"/>
                <w:lang w:eastAsia="en-AU"/>
              </w:rPr>
              <w:t>Net: high / very high</w:t>
            </w:r>
          </w:p>
        </w:tc>
        <w:tc>
          <w:tcPr>
            <w:tcW w:w="1367" w:type="dxa"/>
            <w:gridSpan w:val="2"/>
            <w:hideMark/>
          </w:tcPr>
          <w:p w14:paraId="77FBF3A9" w14:textId="692280A6" w:rsidR="009157F7" w:rsidRPr="00584AF8" w:rsidRDefault="009157F7"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584AF8">
              <w:rPr>
                <w:rFonts w:asciiTheme="majorHAnsi" w:eastAsia="Times New Roman" w:hAnsiTheme="majorHAnsi" w:cstheme="majorHAnsi"/>
                <w:color w:val="000000"/>
                <w:szCs w:val="20"/>
                <w:lang w:eastAsia="en-AU"/>
              </w:rPr>
              <w:t>55%</w:t>
            </w:r>
          </w:p>
        </w:tc>
        <w:tc>
          <w:tcPr>
            <w:tcW w:w="1275" w:type="dxa"/>
            <w:gridSpan w:val="2"/>
          </w:tcPr>
          <w:p w14:paraId="5F817D52" w14:textId="1989368B" w:rsidR="009157F7" w:rsidRPr="00584AF8" w:rsidRDefault="009157F7"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84AF8">
              <w:rPr>
                <w:rFonts w:asciiTheme="majorHAnsi" w:eastAsia="Times New Roman" w:hAnsiTheme="majorHAnsi" w:cstheme="majorHAnsi"/>
                <w:color w:val="000000"/>
                <w:szCs w:val="20"/>
                <w:lang w:eastAsia="en-AU"/>
              </w:rPr>
              <w:t>53%</w:t>
            </w:r>
          </w:p>
        </w:tc>
        <w:tc>
          <w:tcPr>
            <w:tcW w:w="1100" w:type="dxa"/>
          </w:tcPr>
          <w:p w14:paraId="48EC08AF" w14:textId="245824CC" w:rsidR="009157F7" w:rsidRPr="00584AF8" w:rsidRDefault="00584AF8"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val="en-US" w:eastAsia="en-AU"/>
              </w:rPr>
            </w:pPr>
            <w:r w:rsidRPr="00584AF8">
              <w:rPr>
                <w:rFonts w:asciiTheme="majorHAnsi" w:eastAsia="Times New Roman" w:hAnsiTheme="majorHAnsi" w:cstheme="majorHAnsi"/>
                <w:szCs w:val="20"/>
                <w:lang w:val="en-US" w:eastAsia="en-AU"/>
              </w:rPr>
              <w:t>43</w:t>
            </w:r>
            <w:r w:rsidR="00777BAF" w:rsidRPr="00584AF8">
              <w:rPr>
                <w:rFonts w:asciiTheme="majorHAnsi" w:eastAsia="Times New Roman" w:hAnsiTheme="majorHAnsi" w:cstheme="majorHAnsi"/>
                <w:szCs w:val="20"/>
                <w:lang w:val="en-US" w:eastAsia="en-AU"/>
              </w:rPr>
              <w:t>%</w:t>
            </w:r>
          </w:p>
        </w:tc>
        <w:tc>
          <w:tcPr>
            <w:tcW w:w="1184" w:type="dxa"/>
          </w:tcPr>
          <w:p w14:paraId="17BF931B" w14:textId="335F4298" w:rsidR="009157F7" w:rsidRPr="00584AF8" w:rsidRDefault="004A6B51"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34%</w:t>
            </w:r>
          </w:p>
        </w:tc>
        <w:tc>
          <w:tcPr>
            <w:tcW w:w="1178" w:type="dxa"/>
          </w:tcPr>
          <w:p w14:paraId="1696E1E0" w14:textId="1FC00EDC" w:rsidR="009157F7" w:rsidRPr="00584AF8" w:rsidRDefault="004A6B51"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46%</w:t>
            </w:r>
          </w:p>
        </w:tc>
      </w:tr>
      <w:tr w:rsidR="009157F7" w:rsidRPr="00584AF8" w14:paraId="3AF32560" w14:textId="581C7310" w:rsidTr="009157F7">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916" w:type="dxa"/>
            <w:hideMark/>
          </w:tcPr>
          <w:p w14:paraId="321066CF" w14:textId="53734473" w:rsidR="009157F7" w:rsidRPr="00584AF8" w:rsidRDefault="009157F7" w:rsidP="006D5210">
            <w:pPr>
              <w:spacing w:after="0" w:line="240" w:lineRule="auto"/>
              <w:textAlignment w:val="center"/>
              <w:rPr>
                <w:rFonts w:eastAsia="Times New Roman" w:cstheme="minorHAnsi"/>
                <w:bCs/>
                <w:szCs w:val="20"/>
                <w:lang w:eastAsia="en-AU"/>
              </w:rPr>
            </w:pPr>
            <w:r w:rsidRPr="00584AF8">
              <w:rPr>
                <w:rFonts w:asciiTheme="majorHAnsi" w:eastAsia="Times New Roman" w:hAnsiTheme="majorHAnsi" w:cstheme="majorHAnsi"/>
                <w:bCs/>
                <w:color w:val="000000"/>
                <w:szCs w:val="20"/>
                <w:lang w:eastAsia="en-AU"/>
              </w:rPr>
              <w:t>Net: low / very low</w:t>
            </w:r>
          </w:p>
        </w:tc>
        <w:tc>
          <w:tcPr>
            <w:tcW w:w="1367" w:type="dxa"/>
            <w:gridSpan w:val="2"/>
            <w:hideMark/>
          </w:tcPr>
          <w:p w14:paraId="3A44DE34" w14:textId="490F4B1C" w:rsidR="009157F7" w:rsidRPr="00584AF8" w:rsidRDefault="009157F7"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584AF8">
              <w:rPr>
                <w:rFonts w:asciiTheme="majorHAnsi" w:eastAsia="Times New Roman" w:hAnsiTheme="majorHAnsi" w:cstheme="majorHAnsi"/>
                <w:color w:val="000000"/>
                <w:szCs w:val="20"/>
                <w:lang w:eastAsia="en-AU"/>
              </w:rPr>
              <w:t>12%</w:t>
            </w:r>
          </w:p>
        </w:tc>
        <w:tc>
          <w:tcPr>
            <w:tcW w:w="1275" w:type="dxa"/>
            <w:gridSpan w:val="2"/>
          </w:tcPr>
          <w:p w14:paraId="1119B917" w14:textId="7605ECA8" w:rsidR="009157F7" w:rsidRPr="00584AF8" w:rsidRDefault="009157F7"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584AF8">
              <w:rPr>
                <w:rFonts w:asciiTheme="majorHAnsi" w:eastAsia="Times New Roman" w:hAnsiTheme="majorHAnsi" w:cstheme="majorHAnsi"/>
                <w:color w:val="000000"/>
                <w:szCs w:val="20"/>
                <w:lang w:eastAsia="en-AU"/>
              </w:rPr>
              <w:t>12%</w:t>
            </w:r>
          </w:p>
        </w:tc>
        <w:tc>
          <w:tcPr>
            <w:tcW w:w="1100" w:type="dxa"/>
          </w:tcPr>
          <w:p w14:paraId="19369791" w14:textId="181905B0" w:rsidR="009157F7" w:rsidRPr="00584AF8" w:rsidRDefault="00584AF8"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584AF8">
              <w:rPr>
                <w:rFonts w:eastAsia="Times New Roman" w:cstheme="minorHAnsi"/>
                <w:szCs w:val="20"/>
                <w:lang w:eastAsia="en-AU"/>
              </w:rPr>
              <w:t>15%</w:t>
            </w:r>
          </w:p>
        </w:tc>
        <w:tc>
          <w:tcPr>
            <w:tcW w:w="1184" w:type="dxa"/>
          </w:tcPr>
          <w:p w14:paraId="7F0D43E8" w14:textId="1059DA54" w:rsidR="009157F7" w:rsidRPr="00584AF8" w:rsidRDefault="004A6B51"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20%</w:t>
            </w:r>
          </w:p>
        </w:tc>
        <w:tc>
          <w:tcPr>
            <w:tcW w:w="1178" w:type="dxa"/>
          </w:tcPr>
          <w:p w14:paraId="56771E8D" w14:textId="04EE1CC8" w:rsidR="009157F7" w:rsidRPr="00584AF8" w:rsidRDefault="004A6B51" w:rsidP="0010448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14%</w:t>
            </w:r>
          </w:p>
        </w:tc>
      </w:tr>
    </w:tbl>
    <w:p w14:paraId="025651C5" w14:textId="2C074EAD" w:rsidR="0076576D" w:rsidRPr="00584AF8" w:rsidRDefault="00A57CFB" w:rsidP="0076576D">
      <w:pPr>
        <w:pStyle w:val="Caption"/>
        <w:spacing w:before="120"/>
        <w:rPr>
          <w:i w:val="0"/>
          <w:iCs w:val="0"/>
          <w:color w:val="auto"/>
          <w:sz w:val="18"/>
          <w:szCs w:val="22"/>
        </w:rPr>
      </w:pPr>
      <w:r w:rsidRPr="00584AF8">
        <w:rPr>
          <w:i w:val="0"/>
          <w:iCs w:val="0"/>
          <w:color w:val="auto"/>
          <w:sz w:val="18"/>
          <w:szCs w:val="22"/>
        </w:rPr>
        <w:t>Base: unweighted</w:t>
      </w:r>
      <w:r w:rsidR="0076576D" w:rsidRPr="00584AF8">
        <w:rPr>
          <w:i w:val="0"/>
          <w:iCs w:val="0"/>
          <w:color w:val="auto"/>
          <w:sz w:val="18"/>
          <w:szCs w:val="22"/>
        </w:rPr>
        <w:t xml:space="preserve"> </w:t>
      </w:r>
      <w:r w:rsidR="008A5F62" w:rsidRPr="00584AF8">
        <w:rPr>
          <w:i w:val="0"/>
          <w:iCs w:val="0"/>
          <w:color w:val="auto"/>
          <w:sz w:val="18"/>
          <w:szCs w:val="22"/>
        </w:rPr>
        <w:t>mentors –</w:t>
      </w:r>
      <w:r w:rsidR="00986E22" w:rsidRPr="00584AF8">
        <w:rPr>
          <w:i w:val="0"/>
          <w:iCs w:val="0"/>
          <w:color w:val="auto"/>
          <w:sz w:val="18"/>
          <w:szCs w:val="22"/>
        </w:rPr>
        <w:t xml:space="preserve"> wave 1 – </w:t>
      </w:r>
      <w:r w:rsidR="00556982" w:rsidRPr="00584AF8">
        <w:rPr>
          <w:i w:val="0"/>
          <w:iCs w:val="0"/>
          <w:color w:val="auto"/>
          <w:sz w:val="18"/>
          <w:szCs w:val="22"/>
        </w:rPr>
        <w:t>220</w:t>
      </w:r>
      <w:r w:rsidR="00986E22" w:rsidRPr="00584AF8">
        <w:rPr>
          <w:i w:val="0"/>
          <w:iCs w:val="0"/>
          <w:color w:val="auto"/>
          <w:sz w:val="18"/>
          <w:szCs w:val="22"/>
        </w:rPr>
        <w:t xml:space="preserve">, wave 2 – </w:t>
      </w:r>
      <w:r w:rsidR="00556982" w:rsidRPr="00584AF8">
        <w:rPr>
          <w:i w:val="0"/>
          <w:iCs w:val="0"/>
          <w:color w:val="auto"/>
          <w:sz w:val="18"/>
          <w:szCs w:val="22"/>
        </w:rPr>
        <w:t>151</w:t>
      </w:r>
      <w:r w:rsidR="008A5F62" w:rsidRPr="00584AF8">
        <w:rPr>
          <w:i w:val="0"/>
          <w:iCs w:val="0"/>
          <w:color w:val="auto"/>
          <w:sz w:val="18"/>
          <w:szCs w:val="22"/>
        </w:rPr>
        <w:t xml:space="preserve">, </w:t>
      </w:r>
      <w:r w:rsidR="00584AF8" w:rsidRPr="00584AF8">
        <w:rPr>
          <w:i w:val="0"/>
          <w:iCs w:val="0"/>
          <w:color w:val="auto"/>
          <w:sz w:val="18"/>
          <w:szCs w:val="22"/>
        </w:rPr>
        <w:t xml:space="preserve">wave 3 – 197, </w:t>
      </w:r>
      <w:r w:rsidR="008A5F62" w:rsidRPr="00584AF8">
        <w:rPr>
          <w:i w:val="0"/>
          <w:iCs w:val="0"/>
          <w:color w:val="auto"/>
          <w:sz w:val="18"/>
          <w:szCs w:val="22"/>
        </w:rPr>
        <w:t xml:space="preserve">men – </w:t>
      </w:r>
      <w:r w:rsidR="00584AF8" w:rsidRPr="00584AF8">
        <w:rPr>
          <w:i w:val="0"/>
          <w:iCs w:val="0"/>
          <w:color w:val="auto"/>
          <w:sz w:val="18"/>
          <w:szCs w:val="22"/>
        </w:rPr>
        <w:t>72</w:t>
      </w:r>
      <w:r w:rsidR="008A5F62" w:rsidRPr="00584AF8">
        <w:rPr>
          <w:i w:val="0"/>
          <w:iCs w:val="0"/>
          <w:color w:val="auto"/>
          <w:sz w:val="18"/>
          <w:szCs w:val="22"/>
        </w:rPr>
        <w:t xml:space="preserve">, women - </w:t>
      </w:r>
      <w:r w:rsidR="00584AF8" w:rsidRPr="00584AF8">
        <w:rPr>
          <w:i w:val="0"/>
          <w:iCs w:val="0"/>
          <w:color w:val="auto"/>
          <w:sz w:val="18"/>
          <w:szCs w:val="22"/>
        </w:rPr>
        <w:t>121</w:t>
      </w:r>
      <w:r w:rsidR="00986E22" w:rsidRPr="00584AF8">
        <w:rPr>
          <w:i w:val="0"/>
          <w:iCs w:val="0"/>
          <w:color w:val="auto"/>
          <w:sz w:val="18"/>
          <w:szCs w:val="22"/>
        </w:rPr>
        <w:t>.</w:t>
      </w:r>
      <w:r w:rsidR="0076576D" w:rsidRPr="00584AF8">
        <w:rPr>
          <w:i w:val="0"/>
          <w:iCs w:val="0"/>
          <w:color w:val="auto"/>
          <w:sz w:val="18"/>
          <w:szCs w:val="22"/>
        </w:rPr>
        <w:t xml:space="preserve"> Weighted percentages may not add up to 100% due to rounding of decimal places to the nearest whole number.</w:t>
      </w:r>
    </w:p>
    <w:p w14:paraId="448BA1B2" w14:textId="77777777" w:rsidR="0076576D" w:rsidRPr="00584AF8" w:rsidRDefault="0076576D" w:rsidP="0076576D">
      <w:pPr>
        <w:spacing w:after="200"/>
        <w:rPr>
          <w:rFonts w:asciiTheme="majorHAnsi" w:eastAsiaTheme="majorEastAsia" w:hAnsiTheme="majorHAnsi" w:cstheme="majorHAnsi"/>
          <w:b/>
          <w:bCs/>
          <w:color w:val="939598" w:themeColor="accent1"/>
          <w:sz w:val="26"/>
          <w:szCs w:val="26"/>
        </w:rPr>
      </w:pPr>
      <w:r w:rsidRPr="00584AF8">
        <w:rPr>
          <w:rFonts w:asciiTheme="majorHAnsi" w:hAnsiTheme="majorHAnsi" w:cstheme="majorHAnsi"/>
        </w:rPr>
        <w:br w:type="page"/>
      </w:r>
    </w:p>
    <w:p w14:paraId="3BC70D2C" w14:textId="77777777" w:rsidR="0076576D" w:rsidRPr="009D3E94" w:rsidRDefault="0076576D" w:rsidP="005942CA">
      <w:pPr>
        <w:pStyle w:val="Heading3"/>
        <w:rPr>
          <w:rFonts w:cstheme="majorHAnsi"/>
        </w:rPr>
      </w:pPr>
      <w:bookmarkStart w:id="279" w:name="_Toc67930939"/>
      <w:bookmarkStart w:id="280" w:name="_Toc120267630"/>
      <w:bookmarkStart w:id="281" w:name="_Toc205798112"/>
      <w:r w:rsidRPr="009D3E94">
        <w:rPr>
          <w:rFonts w:cstheme="majorHAnsi"/>
        </w:rPr>
        <w:t>Advisors’ perceptions of barriers to STEM careers</w:t>
      </w:r>
      <w:bookmarkEnd w:id="279"/>
      <w:bookmarkEnd w:id="280"/>
      <w:bookmarkEnd w:id="281"/>
    </w:p>
    <w:p w14:paraId="4E01385C" w14:textId="730679EF" w:rsidR="00487988" w:rsidRPr="009D3E94" w:rsidRDefault="0076576D" w:rsidP="0076576D">
      <w:pPr>
        <w:rPr>
          <w:rFonts w:asciiTheme="majorHAnsi" w:eastAsia="Times New Roman" w:hAnsiTheme="majorHAnsi" w:cstheme="majorHAnsi"/>
          <w:szCs w:val="20"/>
          <w:lang w:eastAsia="en-AU"/>
        </w:rPr>
      </w:pPr>
      <w:r w:rsidRPr="009D3E94">
        <w:rPr>
          <w:rFonts w:asciiTheme="majorHAnsi" w:eastAsia="Times New Roman" w:hAnsiTheme="majorHAnsi" w:cstheme="majorHAnsi"/>
          <w:szCs w:val="20"/>
          <w:lang w:eastAsia="en-AU"/>
        </w:rPr>
        <w:t xml:space="preserve">When discussing STEM careers with students, the top barrier raised by students were </w:t>
      </w:r>
      <w:r w:rsidR="00487988" w:rsidRPr="009D3E94">
        <w:rPr>
          <w:rFonts w:asciiTheme="majorHAnsi" w:eastAsia="Times New Roman" w:hAnsiTheme="majorHAnsi" w:cstheme="majorHAnsi"/>
          <w:szCs w:val="20"/>
          <w:lang w:eastAsia="en-AU"/>
        </w:rPr>
        <w:t xml:space="preserve">that ATAR results were too hard to get, raised equally by boys and girls. </w:t>
      </w:r>
      <w:r w:rsidR="00AA66CD" w:rsidRPr="009D3E94">
        <w:rPr>
          <w:rFonts w:asciiTheme="majorHAnsi" w:eastAsia="Times New Roman" w:hAnsiTheme="majorHAnsi" w:cstheme="majorHAnsi"/>
          <w:szCs w:val="20"/>
          <w:lang w:eastAsia="en-AU"/>
        </w:rPr>
        <w:t>Other top barriers were not feeling confident in mathematics, science or engineering.</w:t>
      </w:r>
    </w:p>
    <w:p w14:paraId="69D95E59" w14:textId="4FB3CC37" w:rsidR="0076576D" w:rsidRPr="009D3E94" w:rsidRDefault="0076576D" w:rsidP="0076576D">
      <w:pPr>
        <w:rPr>
          <w:rFonts w:asciiTheme="majorHAnsi" w:eastAsia="Times New Roman" w:hAnsiTheme="majorHAnsi" w:cstheme="majorHAnsi"/>
          <w:szCs w:val="20"/>
          <w:lang w:eastAsia="en-AU"/>
        </w:rPr>
      </w:pPr>
      <w:r w:rsidRPr="009D3E94">
        <w:rPr>
          <w:rFonts w:asciiTheme="majorHAnsi" w:eastAsia="Times New Roman" w:hAnsiTheme="majorHAnsi" w:cstheme="majorHAnsi"/>
          <w:szCs w:val="20"/>
          <w:lang w:eastAsia="en-AU"/>
        </w:rPr>
        <w:t>There are clear differences between boys and girls in the perceived barriers to a STEM career</w:t>
      </w:r>
      <w:r w:rsidR="00DF6657" w:rsidRPr="009D3E94">
        <w:rPr>
          <w:rFonts w:asciiTheme="majorHAnsi" w:eastAsia="Times New Roman" w:hAnsiTheme="majorHAnsi" w:cstheme="majorHAnsi"/>
          <w:szCs w:val="20"/>
          <w:lang w:eastAsia="en-AU"/>
        </w:rPr>
        <w:t xml:space="preserve">, as shown below. </w:t>
      </w:r>
      <w:r w:rsidR="00A65103" w:rsidRPr="009D3E94">
        <w:rPr>
          <w:rFonts w:asciiTheme="majorHAnsi" w:eastAsia="Times New Roman" w:hAnsiTheme="majorHAnsi" w:cstheme="majorHAnsi"/>
          <w:szCs w:val="20"/>
          <w:lang w:eastAsia="en-AU"/>
        </w:rPr>
        <w:t>Girls were more likely than boys to raise not feeling confident in mathematics, science, engineering, and science. They were also more likely to raise that there are not enough women in the field or there are a lack of role models</w:t>
      </w:r>
      <w:r w:rsidR="00053E5F" w:rsidRPr="009D3E94">
        <w:rPr>
          <w:rFonts w:asciiTheme="majorHAnsi" w:eastAsia="Times New Roman" w:hAnsiTheme="majorHAnsi" w:cstheme="majorHAnsi"/>
          <w:szCs w:val="20"/>
          <w:lang w:eastAsia="en-AU"/>
        </w:rPr>
        <w:t>. Finally, girls were also more likely to raise that there are no alternate pathways to get into STEM other than university.</w:t>
      </w:r>
    </w:p>
    <w:p w14:paraId="17ED1DA3" w14:textId="07633D01" w:rsidR="00053E5F" w:rsidRPr="009D3E94" w:rsidRDefault="00053E5F" w:rsidP="0076576D">
      <w:pPr>
        <w:rPr>
          <w:rFonts w:asciiTheme="majorHAnsi" w:eastAsia="Times New Roman" w:hAnsiTheme="majorHAnsi" w:cstheme="majorHAnsi"/>
          <w:szCs w:val="20"/>
          <w:lang w:eastAsia="en-AU"/>
        </w:rPr>
      </w:pPr>
      <w:r w:rsidRPr="009D3E94">
        <w:rPr>
          <w:rFonts w:asciiTheme="majorHAnsi" w:eastAsia="Times New Roman" w:hAnsiTheme="majorHAnsi" w:cstheme="majorHAnsi"/>
          <w:szCs w:val="20"/>
          <w:lang w:eastAsia="en-AU"/>
        </w:rPr>
        <w:t>B</w:t>
      </w:r>
      <w:r w:rsidR="008C4CFB" w:rsidRPr="009D3E94">
        <w:rPr>
          <w:rFonts w:asciiTheme="majorHAnsi" w:eastAsia="Times New Roman" w:hAnsiTheme="majorHAnsi" w:cstheme="majorHAnsi"/>
          <w:szCs w:val="20"/>
          <w:lang w:eastAsia="en-AU"/>
        </w:rPr>
        <w:t xml:space="preserve">oys were less likely to raise barriers overall, but were more likely to say they expected that STEM jobs will become automated in the future. </w:t>
      </w:r>
    </w:p>
    <w:p w14:paraId="0887C0D1" w14:textId="05F22337" w:rsidR="005006C8" w:rsidRPr="009D3E94" w:rsidRDefault="0076576D" w:rsidP="005006C8">
      <w:pPr>
        <w:pStyle w:val="Caption"/>
        <w:keepNext/>
        <w:rPr>
          <w:rStyle w:val="Figuretitle"/>
          <w:b/>
          <w:i w:val="0"/>
          <w:sz w:val="24"/>
        </w:rPr>
      </w:pPr>
      <w:r w:rsidRPr="009D3E94">
        <w:rPr>
          <w:rStyle w:val="Figuretitle"/>
          <w:b/>
          <w:i w:val="0"/>
          <w:sz w:val="24"/>
        </w:rPr>
        <w:t>Figure</w:t>
      </w:r>
      <w:r w:rsidR="00A30DE3" w:rsidRPr="009D3E94">
        <w:rPr>
          <w:rStyle w:val="Figuretitle"/>
          <w:b/>
          <w:i w:val="0"/>
          <w:sz w:val="24"/>
        </w:rPr>
        <w:t xml:space="preserve"> 45</w:t>
      </w:r>
      <w:r w:rsidRPr="009D3E94">
        <w:rPr>
          <w:rStyle w:val="Figuretitle"/>
          <w:b/>
          <w:i w:val="0"/>
          <w:sz w:val="24"/>
        </w:rPr>
        <w:t>: Barriers to STEM careers raised by students</w:t>
      </w:r>
      <w:r w:rsidR="001F0E7D" w:rsidRPr="009D3E94">
        <w:rPr>
          <w:rStyle w:val="Figuretitle"/>
          <w:b/>
          <w:i w:val="0"/>
          <w:sz w:val="24"/>
        </w:rPr>
        <w:t>, sorted by total</w:t>
      </w:r>
      <w:r w:rsidR="00BF6FCE" w:rsidRPr="009D3E94">
        <w:rPr>
          <w:rStyle w:val="Figuretitle"/>
          <w:b/>
          <w:i w:val="0"/>
          <w:sz w:val="24"/>
        </w:rPr>
        <w:t>.</w:t>
      </w:r>
    </w:p>
    <w:p w14:paraId="7945DB80" w14:textId="13C744BA" w:rsidR="005006C8" w:rsidRDefault="005006C8" w:rsidP="005006C8">
      <w:pPr>
        <w:pStyle w:val="Caption"/>
        <w:keepNext/>
        <w:rPr>
          <w:b/>
          <w:i w:val="0"/>
          <w:iCs w:val="0"/>
          <w:szCs w:val="22"/>
        </w:rPr>
      </w:pPr>
      <w:r w:rsidRPr="009D3E94">
        <w:rPr>
          <w:b/>
          <w:i w:val="0"/>
          <w:iCs w:val="0"/>
          <w:szCs w:val="22"/>
        </w:rPr>
        <w:t xml:space="preserve">Q. When having career conversations with students about a STEM career, what are some of the barriers students raise? </w:t>
      </w:r>
    </w:p>
    <w:p w14:paraId="71B7119B" w14:textId="501E1E7D" w:rsidR="006C69AF" w:rsidRPr="009D3E94" w:rsidRDefault="00D53CB0" w:rsidP="006C69AF">
      <w:r w:rsidRPr="00D53CB0">
        <w:rPr>
          <w:noProof/>
        </w:rPr>
        <w:drawing>
          <wp:inline distT="0" distB="0" distL="0" distR="0" wp14:anchorId="3E8CBBFC" wp14:editId="76A933CC">
            <wp:extent cx="5727700" cy="2390775"/>
            <wp:effectExtent l="0" t="0" r="6350" b="0"/>
            <wp:docPr id="2109335307" name="Chart 1" descr="Figure 45: Chart 1 of 2. Bar chart to show the proportion of barriers to STEM careers that had been raised by students, split by boys and gir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FB7E72" w14:textId="77777777" w:rsidR="009D3E94" w:rsidRPr="008948D1" w:rsidRDefault="00487988" w:rsidP="009D3E94">
      <w:pPr>
        <w:pStyle w:val="Caption"/>
        <w:spacing w:before="120"/>
        <w:rPr>
          <w:i w:val="0"/>
          <w:iCs w:val="0"/>
          <w:color w:val="auto"/>
          <w:sz w:val="18"/>
          <w:szCs w:val="22"/>
        </w:rPr>
      </w:pPr>
      <w:r w:rsidRPr="009D3E94">
        <w:rPr>
          <w:noProof/>
        </w:rPr>
        <w:drawing>
          <wp:inline distT="0" distB="0" distL="0" distR="0" wp14:anchorId="3A2D4FAB" wp14:editId="159D8F2D">
            <wp:extent cx="5727700" cy="2409825"/>
            <wp:effectExtent l="0" t="0" r="6350" b="0"/>
            <wp:docPr id="2128365425" name="Chart 1" descr="Figure 45: Chart 2 of 2. Bar chart to show the proportion of barriers to STEM careers that had been raised by students, split by boys and girls.">
              <a:extLst xmlns:a="http://schemas.openxmlformats.org/drawingml/2006/main">
                <a:ext uri="{FF2B5EF4-FFF2-40B4-BE49-F238E27FC236}">
                  <a16:creationId xmlns:a16="http://schemas.microsoft.com/office/drawing/2014/main" id="{4797B95E-E218-9F55-F6A8-B5A9E5EDB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A30DE3" w:rsidRPr="009D3E94">
        <w:rPr>
          <w:i w:val="0"/>
          <w:iCs w:val="0"/>
          <w:color w:val="auto"/>
          <w:sz w:val="18"/>
          <w:szCs w:val="22"/>
        </w:rPr>
        <w:t>B</w:t>
      </w:r>
      <w:r w:rsidR="00A57CFB" w:rsidRPr="009D3E94">
        <w:rPr>
          <w:i w:val="0"/>
          <w:iCs w:val="0"/>
          <w:color w:val="auto"/>
          <w:sz w:val="18"/>
          <w:szCs w:val="22"/>
        </w:rPr>
        <w:t>ase: unweighted</w:t>
      </w:r>
      <w:r w:rsidR="00D74A79" w:rsidRPr="009D3E94">
        <w:rPr>
          <w:i w:val="0"/>
          <w:iCs w:val="0"/>
          <w:color w:val="auto"/>
          <w:sz w:val="18"/>
          <w:szCs w:val="22"/>
        </w:rPr>
        <w:t xml:space="preserve"> career advisors and teachers who regularly provide career advice; </w:t>
      </w:r>
      <w:bookmarkStart w:id="282" w:name="_Toc181894400"/>
      <w:r w:rsidR="009D3E94" w:rsidRPr="009D3E94">
        <w:rPr>
          <w:i w:val="0"/>
          <w:iCs w:val="0"/>
          <w:color w:val="auto"/>
          <w:sz w:val="18"/>
          <w:szCs w:val="22"/>
        </w:rPr>
        <w:t>wave 3 - advisors of boys – 190, advisors of girls – 185.</w:t>
      </w:r>
    </w:p>
    <w:p w14:paraId="4BBD5525" w14:textId="16C7E5DA" w:rsidR="00FB0EE8" w:rsidRPr="009D3E94" w:rsidRDefault="00062331" w:rsidP="005942CA">
      <w:pPr>
        <w:pStyle w:val="Heading3"/>
        <w:rPr>
          <w:rFonts w:cstheme="majorHAnsi"/>
        </w:rPr>
      </w:pPr>
      <w:r>
        <w:br w:type="page"/>
      </w:r>
      <w:bookmarkStart w:id="283" w:name="_Toc205798113"/>
      <w:r w:rsidR="00FB0EE8">
        <w:rPr>
          <w:rFonts w:cstheme="majorHAnsi"/>
        </w:rPr>
        <w:t>Barriers to schools placing greater emphasis on STEM</w:t>
      </w:r>
      <w:bookmarkEnd w:id="283"/>
    </w:p>
    <w:p w14:paraId="592F2CAB" w14:textId="67497211" w:rsidR="00192438" w:rsidRDefault="00A51385" w:rsidP="00FB0EE8">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Teachers were asked wh</w:t>
      </w:r>
      <w:r w:rsidR="00FE148A">
        <w:rPr>
          <w:rFonts w:asciiTheme="majorHAnsi" w:eastAsia="Times New Roman" w:hAnsiTheme="majorHAnsi" w:cstheme="majorHAnsi"/>
          <w:szCs w:val="20"/>
          <w:lang w:eastAsia="en-AU"/>
        </w:rPr>
        <w:t xml:space="preserve">at they thought the barriers are to schools placing a greater emphasis on STEM. This wave, the top reason was that there are not enough qualified teachers (66%), while last wave the top reason was a lack of STEM resources, but the proportion giving this reason </w:t>
      </w:r>
      <w:r w:rsidR="00745585">
        <w:rPr>
          <w:rFonts w:asciiTheme="majorHAnsi" w:eastAsia="Times New Roman" w:hAnsiTheme="majorHAnsi" w:cstheme="majorHAnsi"/>
          <w:szCs w:val="20"/>
          <w:lang w:eastAsia="en-AU"/>
        </w:rPr>
        <w:t xml:space="preserve">has </w:t>
      </w:r>
      <w:r w:rsidR="00FE148A">
        <w:rPr>
          <w:rFonts w:asciiTheme="majorHAnsi" w:eastAsia="Times New Roman" w:hAnsiTheme="majorHAnsi" w:cstheme="majorHAnsi"/>
          <w:szCs w:val="20"/>
          <w:lang w:eastAsia="en-AU"/>
        </w:rPr>
        <w:t xml:space="preserve">declined this wave (from 75% to 63%). </w:t>
      </w:r>
    </w:p>
    <w:p w14:paraId="106086BB" w14:textId="787DCB71" w:rsidR="00FE148A" w:rsidRDefault="00FE148A" w:rsidP="0CE87B45">
      <w:pPr>
        <w:rPr>
          <w:rFonts w:asciiTheme="majorHAnsi" w:eastAsia="Times New Roman" w:hAnsiTheme="majorHAnsi" w:cstheme="majorBidi"/>
          <w:lang w:eastAsia="en-AU"/>
        </w:rPr>
      </w:pPr>
      <w:r w:rsidRPr="0CE87B45">
        <w:rPr>
          <w:rFonts w:asciiTheme="majorHAnsi" w:eastAsia="Times New Roman" w:hAnsiTheme="majorHAnsi" w:cstheme="majorBidi"/>
          <w:lang w:eastAsia="en-AU"/>
        </w:rPr>
        <w:t xml:space="preserve">Other common reasons included budget constraints (58%), the school focusing on other areas or timetabling issues (both 43%). Less common answers related to </w:t>
      </w:r>
      <w:r w:rsidR="00745585" w:rsidRPr="0CE87B45">
        <w:rPr>
          <w:rFonts w:asciiTheme="majorHAnsi" w:eastAsia="Times New Roman" w:hAnsiTheme="majorHAnsi" w:cstheme="majorBidi"/>
          <w:lang w:eastAsia="en-AU"/>
        </w:rPr>
        <w:t xml:space="preserve">the </w:t>
      </w:r>
      <w:r w:rsidR="0018598B" w:rsidRPr="0CE87B45">
        <w:rPr>
          <w:rFonts w:asciiTheme="majorHAnsi" w:eastAsia="Times New Roman" w:hAnsiTheme="majorHAnsi" w:cstheme="majorBidi"/>
          <w:lang w:eastAsia="en-AU"/>
        </w:rPr>
        <w:t xml:space="preserve">school’s desire to focus on subjects that lead into senior exams, and </w:t>
      </w:r>
      <w:r w:rsidR="00745585" w:rsidRPr="0CE87B45">
        <w:rPr>
          <w:rFonts w:asciiTheme="majorHAnsi" w:eastAsia="Times New Roman" w:hAnsiTheme="majorHAnsi" w:cstheme="majorBidi"/>
          <w:lang w:eastAsia="en-AU"/>
        </w:rPr>
        <w:t xml:space="preserve">being </w:t>
      </w:r>
      <w:r w:rsidR="0018598B" w:rsidRPr="0CE87B45">
        <w:rPr>
          <w:rFonts w:asciiTheme="majorHAnsi" w:eastAsia="Times New Roman" w:hAnsiTheme="majorHAnsi" w:cstheme="majorBidi"/>
          <w:lang w:eastAsia="en-AU"/>
        </w:rPr>
        <w:t xml:space="preserve">resistant to change. </w:t>
      </w:r>
    </w:p>
    <w:p w14:paraId="1267DA57" w14:textId="16D588C2" w:rsidR="0018598B" w:rsidRPr="00FE148A" w:rsidRDefault="0018598B" w:rsidP="00FB0EE8">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 xml:space="preserve">Five percent of educators selected ‘other’, with other barriers specified: </w:t>
      </w:r>
    </w:p>
    <w:p w14:paraId="40BC9493" w14:textId="77777777" w:rsidR="00192438" w:rsidRPr="0018598B" w:rsidRDefault="00192438" w:rsidP="0018598B">
      <w:pPr>
        <w:pStyle w:val="ListParagraph"/>
        <w:numPr>
          <w:ilvl w:val="0"/>
          <w:numId w:val="44"/>
        </w:numPr>
        <w:rPr>
          <w:rFonts w:asciiTheme="majorHAnsi" w:eastAsia="Times New Roman" w:hAnsiTheme="majorHAnsi" w:cstheme="majorHAnsi"/>
          <w:szCs w:val="20"/>
          <w:lang w:eastAsia="en-AU"/>
        </w:rPr>
      </w:pPr>
      <w:r w:rsidRPr="0018598B">
        <w:rPr>
          <w:rFonts w:asciiTheme="majorHAnsi" w:eastAsia="Times New Roman" w:hAnsiTheme="majorHAnsi" w:cstheme="majorHAnsi"/>
          <w:szCs w:val="20"/>
          <w:lang w:eastAsia="en-AU"/>
        </w:rPr>
        <w:t>Rooming / space constraints</w:t>
      </w:r>
    </w:p>
    <w:p w14:paraId="1D9C9F1A" w14:textId="5CB12A66" w:rsidR="00192438" w:rsidRPr="0018598B" w:rsidRDefault="00192438" w:rsidP="0018598B">
      <w:pPr>
        <w:pStyle w:val="ListParagraph"/>
        <w:numPr>
          <w:ilvl w:val="0"/>
          <w:numId w:val="44"/>
        </w:numPr>
        <w:rPr>
          <w:rFonts w:asciiTheme="majorHAnsi" w:eastAsia="Times New Roman" w:hAnsiTheme="majorHAnsi" w:cstheme="majorHAnsi"/>
          <w:szCs w:val="20"/>
          <w:lang w:eastAsia="en-AU"/>
        </w:rPr>
      </w:pPr>
      <w:r w:rsidRPr="0018598B">
        <w:rPr>
          <w:rFonts w:asciiTheme="majorHAnsi" w:eastAsia="Times New Roman" w:hAnsiTheme="majorHAnsi" w:cstheme="majorHAnsi"/>
          <w:szCs w:val="20"/>
          <w:lang w:eastAsia="en-AU"/>
        </w:rPr>
        <w:t xml:space="preserve">Lack of physical </w:t>
      </w:r>
      <w:r w:rsidR="0018598B" w:rsidRPr="0018598B">
        <w:rPr>
          <w:rFonts w:asciiTheme="majorHAnsi" w:eastAsia="Times New Roman" w:hAnsiTheme="majorHAnsi" w:cstheme="majorHAnsi"/>
          <w:szCs w:val="20"/>
          <w:lang w:eastAsia="en-AU"/>
        </w:rPr>
        <w:t xml:space="preserve">or hands-on </w:t>
      </w:r>
      <w:r w:rsidRPr="0018598B">
        <w:rPr>
          <w:rFonts w:asciiTheme="majorHAnsi" w:eastAsia="Times New Roman" w:hAnsiTheme="majorHAnsi" w:cstheme="majorHAnsi"/>
          <w:szCs w:val="20"/>
          <w:lang w:eastAsia="en-AU"/>
        </w:rPr>
        <w:t>resources</w:t>
      </w:r>
    </w:p>
    <w:p w14:paraId="1C9057CD" w14:textId="77777777" w:rsidR="00192438" w:rsidRPr="0018598B" w:rsidRDefault="00192438" w:rsidP="0018598B">
      <w:pPr>
        <w:pStyle w:val="ListParagraph"/>
        <w:numPr>
          <w:ilvl w:val="0"/>
          <w:numId w:val="44"/>
        </w:numPr>
        <w:rPr>
          <w:rFonts w:asciiTheme="majorHAnsi" w:eastAsia="Times New Roman" w:hAnsiTheme="majorHAnsi" w:cstheme="majorHAnsi"/>
          <w:szCs w:val="20"/>
          <w:lang w:eastAsia="en-AU"/>
        </w:rPr>
      </w:pPr>
      <w:r w:rsidRPr="0018598B">
        <w:rPr>
          <w:rFonts w:asciiTheme="majorHAnsi" w:eastAsia="Times New Roman" w:hAnsiTheme="majorHAnsi" w:cstheme="majorHAnsi"/>
          <w:szCs w:val="20"/>
          <w:lang w:eastAsia="en-AU"/>
        </w:rPr>
        <w:t>Curriculum / time constraints</w:t>
      </w:r>
    </w:p>
    <w:p w14:paraId="68852584" w14:textId="77777777" w:rsidR="00192438" w:rsidRPr="0018598B" w:rsidRDefault="00192438" w:rsidP="0018598B">
      <w:pPr>
        <w:pStyle w:val="ListParagraph"/>
        <w:numPr>
          <w:ilvl w:val="0"/>
          <w:numId w:val="44"/>
        </w:numPr>
        <w:rPr>
          <w:rFonts w:asciiTheme="majorHAnsi" w:eastAsia="Times New Roman" w:hAnsiTheme="majorHAnsi" w:cstheme="majorHAnsi"/>
          <w:szCs w:val="20"/>
          <w:lang w:eastAsia="en-AU"/>
        </w:rPr>
      </w:pPr>
      <w:r w:rsidRPr="0018598B">
        <w:rPr>
          <w:rFonts w:asciiTheme="majorHAnsi" w:eastAsia="Times New Roman" w:hAnsiTheme="majorHAnsi" w:cstheme="majorHAnsi"/>
          <w:szCs w:val="20"/>
          <w:lang w:eastAsia="en-AU"/>
        </w:rPr>
        <w:t>Other programs competing for attention</w:t>
      </w:r>
    </w:p>
    <w:p w14:paraId="117F0452" w14:textId="13B469D8" w:rsidR="00192438" w:rsidRPr="0018598B" w:rsidRDefault="00192438" w:rsidP="0018598B">
      <w:pPr>
        <w:pStyle w:val="ListParagraph"/>
        <w:numPr>
          <w:ilvl w:val="0"/>
          <w:numId w:val="44"/>
        </w:numPr>
        <w:rPr>
          <w:rFonts w:asciiTheme="majorHAnsi" w:eastAsia="Times New Roman" w:hAnsiTheme="majorHAnsi" w:cstheme="majorHAnsi"/>
          <w:szCs w:val="20"/>
          <w:lang w:eastAsia="en-AU"/>
        </w:rPr>
      </w:pPr>
      <w:r w:rsidRPr="0018598B">
        <w:rPr>
          <w:rFonts w:asciiTheme="majorHAnsi" w:eastAsia="Times New Roman" w:hAnsiTheme="majorHAnsi" w:cstheme="majorHAnsi"/>
          <w:szCs w:val="20"/>
          <w:lang w:eastAsia="en-AU"/>
        </w:rPr>
        <w:t>Student related challenges e.g. low engagement or interest or special needs</w:t>
      </w:r>
      <w:r w:rsidR="0018598B" w:rsidRPr="0018598B">
        <w:rPr>
          <w:rFonts w:asciiTheme="majorHAnsi" w:eastAsia="Times New Roman" w:hAnsiTheme="majorHAnsi" w:cstheme="majorHAnsi"/>
          <w:szCs w:val="20"/>
          <w:lang w:eastAsia="en-AU"/>
        </w:rPr>
        <w:t>.</w:t>
      </w:r>
    </w:p>
    <w:p w14:paraId="09384E86" w14:textId="16AEBEE6" w:rsidR="00D2544E" w:rsidRPr="00A30DE3" w:rsidRDefault="00D2544E" w:rsidP="00D2544E">
      <w:pPr>
        <w:pStyle w:val="Caption"/>
        <w:keepNext/>
        <w:rPr>
          <w:rStyle w:val="Figuretitle"/>
          <w:b/>
          <w:i w:val="0"/>
          <w:sz w:val="24"/>
        </w:rPr>
      </w:pPr>
      <w:r w:rsidRPr="00A30DE3">
        <w:rPr>
          <w:rStyle w:val="Figuretitle"/>
          <w:b/>
          <w:i w:val="0"/>
          <w:sz w:val="24"/>
        </w:rPr>
        <w:t>Figure 4</w:t>
      </w:r>
      <w:r>
        <w:rPr>
          <w:rStyle w:val="Figuretitle"/>
          <w:b/>
          <w:i w:val="0"/>
          <w:sz w:val="24"/>
        </w:rPr>
        <w:t>6</w:t>
      </w:r>
      <w:r w:rsidRPr="00A30DE3">
        <w:rPr>
          <w:rStyle w:val="Figuretitle"/>
          <w:b/>
          <w:i w:val="0"/>
          <w:sz w:val="24"/>
        </w:rPr>
        <w:t xml:space="preserve">: </w:t>
      </w:r>
      <w:r>
        <w:rPr>
          <w:rStyle w:val="Figuretitle"/>
          <w:b/>
          <w:i w:val="0"/>
          <w:sz w:val="24"/>
        </w:rPr>
        <w:t>Barriers to schools placing an emphasis on STEM.</w:t>
      </w:r>
      <w:r w:rsidRPr="00A30DE3">
        <w:rPr>
          <w:rStyle w:val="Figuretitle"/>
          <w:b/>
          <w:i w:val="0"/>
          <w:sz w:val="24"/>
        </w:rPr>
        <w:t xml:space="preserve"> </w:t>
      </w:r>
    </w:p>
    <w:p w14:paraId="559EC8E2" w14:textId="3617FE0B" w:rsidR="00D2544E" w:rsidRDefault="00192438" w:rsidP="00D2544E">
      <w:pPr>
        <w:rPr>
          <w:b/>
          <w:color w:val="005677" w:themeColor="text2"/>
        </w:rPr>
      </w:pPr>
      <w:r w:rsidRPr="00192438">
        <w:rPr>
          <w:b/>
          <w:color w:val="005677" w:themeColor="text2"/>
        </w:rPr>
        <w:t>Q</w:t>
      </w:r>
      <w:r>
        <w:rPr>
          <w:b/>
          <w:color w:val="005677" w:themeColor="text2"/>
        </w:rPr>
        <w:t>.</w:t>
      </w:r>
      <w:r w:rsidRPr="00192438">
        <w:rPr>
          <w:b/>
          <w:color w:val="005677" w:themeColor="text2"/>
        </w:rPr>
        <w:t xml:space="preserve"> What do you think are the barriers to schools placing an emphasis on the teaching of STEM?</w:t>
      </w:r>
      <w:r>
        <w:rPr>
          <w:b/>
          <w:color w:val="005677" w:themeColor="text2"/>
        </w:rPr>
        <w:t xml:space="preserve"> (MC).</w:t>
      </w:r>
    </w:p>
    <w:p w14:paraId="478D5D05" w14:textId="647D0E9A" w:rsidR="00D2544E" w:rsidRPr="005A5069" w:rsidRDefault="005A5069" w:rsidP="00D2544E">
      <w:pPr>
        <w:rPr>
          <w:b/>
          <w:color w:val="005677" w:themeColor="text2"/>
        </w:rPr>
      </w:pPr>
      <w:r w:rsidRPr="005A5069">
        <w:rPr>
          <w:b/>
          <w:noProof/>
          <w:color w:val="005677" w:themeColor="text2"/>
        </w:rPr>
        <w:drawing>
          <wp:inline distT="0" distB="0" distL="0" distR="0" wp14:anchorId="293A082F" wp14:editId="3CC90D8F">
            <wp:extent cx="5727700" cy="3522134"/>
            <wp:effectExtent l="0" t="0" r="6350" b="2540"/>
            <wp:docPr id="115106819" name="Chart 1" descr="Figure 46: Bar chart showing the reasons educators gave as to why schools don't place more emphasis on STEM, split by wave.">
              <a:extLst xmlns:a="http://schemas.openxmlformats.org/drawingml/2006/main">
                <a:ext uri="{FF2B5EF4-FFF2-40B4-BE49-F238E27FC236}">
                  <a16:creationId xmlns:a16="http://schemas.microsoft.com/office/drawing/2014/main" id="{C510AB14-D5D5-22C8-8177-30056D048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D2544E" w:rsidRPr="00745585">
        <w:rPr>
          <w:sz w:val="18"/>
        </w:rPr>
        <w:t>Base: unweighted</w:t>
      </w:r>
      <w:r w:rsidR="00D2544E" w:rsidRPr="00A51385">
        <w:rPr>
          <w:sz w:val="18"/>
        </w:rPr>
        <w:t xml:space="preserve"> </w:t>
      </w:r>
      <w:r w:rsidR="006222BF" w:rsidRPr="00A51385">
        <w:rPr>
          <w:sz w:val="18"/>
        </w:rPr>
        <w:t xml:space="preserve">educators in schools, wave 1 </w:t>
      </w:r>
      <w:r w:rsidR="00A51385" w:rsidRPr="00A51385">
        <w:rPr>
          <w:sz w:val="18"/>
        </w:rPr>
        <w:t>–</w:t>
      </w:r>
      <w:r w:rsidR="006222BF" w:rsidRPr="00A51385">
        <w:rPr>
          <w:sz w:val="18"/>
        </w:rPr>
        <w:t xml:space="preserve"> </w:t>
      </w:r>
      <w:r w:rsidR="00A51385" w:rsidRPr="00A51385">
        <w:rPr>
          <w:sz w:val="18"/>
        </w:rPr>
        <w:t>838, wave 2 – 666, wave 3 – 739.</w:t>
      </w:r>
    </w:p>
    <w:p w14:paraId="3E965903" w14:textId="2CA22B31" w:rsidR="009D00F5" w:rsidRPr="005A50C4" w:rsidRDefault="00FF3D79" w:rsidP="005A50C4">
      <w:r w:rsidRPr="0CE87B45">
        <w:rPr>
          <w:rFonts w:asciiTheme="majorHAnsi" w:eastAsia="Times New Roman" w:hAnsiTheme="majorHAnsi" w:cstheme="majorBidi"/>
          <w:lang w:eastAsia="en-AU"/>
        </w:rPr>
        <w:t xml:space="preserve">There were some demographic differences in perceived barriers, with women teachers being more likely </w:t>
      </w:r>
      <w:r w:rsidR="00DC569C" w:rsidRPr="0CE87B45">
        <w:rPr>
          <w:rFonts w:asciiTheme="majorHAnsi" w:eastAsia="Times New Roman" w:hAnsiTheme="majorHAnsi" w:cstheme="majorBidi"/>
          <w:lang w:eastAsia="en-AU"/>
        </w:rPr>
        <w:t>to mention a lack of STEM resources than men</w:t>
      </w:r>
      <w:r w:rsidR="00A70FA9" w:rsidRPr="0CE87B45">
        <w:rPr>
          <w:rFonts w:asciiTheme="majorHAnsi" w:eastAsia="Times New Roman" w:hAnsiTheme="majorHAnsi" w:cstheme="majorBidi"/>
          <w:lang w:eastAsia="en-AU"/>
        </w:rPr>
        <w:t xml:space="preserve"> (65% vs 53%)</w:t>
      </w:r>
      <w:r w:rsidR="00DC569C" w:rsidRPr="0CE87B45">
        <w:rPr>
          <w:rFonts w:asciiTheme="majorHAnsi" w:eastAsia="Times New Roman" w:hAnsiTheme="majorHAnsi" w:cstheme="majorBidi"/>
          <w:lang w:eastAsia="en-AU"/>
        </w:rPr>
        <w:t xml:space="preserve">, and primary teachers being more likely than secondary teachers to mention a lack of resources </w:t>
      </w:r>
      <w:r w:rsidR="00A70FA9" w:rsidRPr="0CE87B45">
        <w:rPr>
          <w:rFonts w:asciiTheme="majorHAnsi" w:eastAsia="Times New Roman" w:hAnsiTheme="majorHAnsi" w:cstheme="majorBidi"/>
          <w:lang w:eastAsia="en-AU"/>
        </w:rPr>
        <w:t xml:space="preserve">(70% vs 55%) </w:t>
      </w:r>
      <w:r w:rsidR="00DC569C" w:rsidRPr="0CE87B45">
        <w:rPr>
          <w:rFonts w:asciiTheme="majorHAnsi" w:eastAsia="Times New Roman" w:hAnsiTheme="majorHAnsi" w:cstheme="majorBidi"/>
          <w:lang w:eastAsia="en-AU"/>
        </w:rPr>
        <w:t>or the school focusing on other areas</w:t>
      </w:r>
      <w:r w:rsidR="00E12DBD" w:rsidRPr="0CE87B45">
        <w:rPr>
          <w:rFonts w:asciiTheme="majorHAnsi" w:eastAsia="Times New Roman" w:hAnsiTheme="majorHAnsi" w:cstheme="majorBidi"/>
          <w:lang w:eastAsia="en-AU"/>
        </w:rPr>
        <w:t xml:space="preserve"> (52% vs 34%)</w:t>
      </w:r>
      <w:r w:rsidR="00DC569C" w:rsidRPr="0CE87B45">
        <w:rPr>
          <w:rFonts w:asciiTheme="majorHAnsi" w:eastAsia="Times New Roman" w:hAnsiTheme="majorHAnsi" w:cstheme="majorBidi"/>
          <w:lang w:eastAsia="en-AU"/>
        </w:rPr>
        <w:t>. Secondary teachers were more likely to mention a lack of qualified teachers</w:t>
      </w:r>
      <w:r w:rsidR="00E12DBD" w:rsidRPr="0CE87B45">
        <w:rPr>
          <w:rFonts w:asciiTheme="majorHAnsi" w:eastAsia="Times New Roman" w:hAnsiTheme="majorHAnsi" w:cstheme="majorBidi"/>
          <w:lang w:eastAsia="en-AU"/>
        </w:rPr>
        <w:t xml:space="preserve"> (71% vs </w:t>
      </w:r>
      <w:r w:rsidR="00422AF9" w:rsidRPr="0CE87B45">
        <w:rPr>
          <w:rFonts w:asciiTheme="majorHAnsi" w:eastAsia="Times New Roman" w:hAnsiTheme="majorHAnsi" w:cstheme="majorBidi"/>
          <w:lang w:eastAsia="en-AU"/>
        </w:rPr>
        <w:t>62</w:t>
      </w:r>
      <w:r w:rsidR="00E12DBD" w:rsidRPr="0CE87B45">
        <w:rPr>
          <w:rFonts w:asciiTheme="majorHAnsi" w:eastAsia="Times New Roman" w:hAnsiTheme="majorHAnsi" w:cstheme="majorBidi"/>
          <w:lang w:eastAsia="en-AU"/>
        </w:rPr>
        <w:t>%) and a need to focus on single subjects that le</w:t>
      </w:r>
      <w:r w:rsidR="006D6674" w:rsidRPr="0CE87B45">
        <w:rPr>
          <w:rFonts w:asciiTheme="majorHAnsi" w:eastAsia="Times New Roman" w:hAnsiTheme="majorHAnsi" w:cstheme="majorBidi"/>
          <w:lang w:eastAsia="en-AU"/>
        </w:rPr>
        <w:t>a</w:t>
      </w:r>
      <w:r w:rsidR="00E12DBD" w:rsidRPr="0CE87B45">
        <w:rPr>
          <w:rFonts w:asciiTheme="majorHAnsi" w:eastAsia="Times New Roman" w:hAnsiTheme="majorHAnsi" w:cstheme="majorBidi"/>
          <w:lang w:eastAsia="en-AU"/>
        </w:rPr>
        <w:t>d into exam subject</w:t>
      </w:r>
      <w:r w:rsidR="006D6674" w:rsidRPr="0CE87B45">
        <w:rPr>
          <w:rFonts w:asciiTheme="majorHAnsi" w:eastAsia="Times New Roman" w:hAnsiTheme="majorHAnsi" w:cstheme="majorBidi"/>
          <w:lang w:eastAsia="en-AU"/>
        </w:rPr>
        <w:t>s</w:t>
      </w:r>
      <w:r w:rsidR="00E12DBD" w:rsidRPr="0CE87B45">
        <w:rPr>
          <w:rFonts w:asciiTheme="majorHAnsi" w:eastAsia="Times New Roman" w:hAnsiTheme="majorHAnsi" w:cstheme="majorBidi"/>
          <w:lang w:eastAsia="en-AU"/>
        </w:rPr>
        <w:t xml:space="preserve"> in senior years (</w:t>
      </w:r>
      <w:r w:rsidR="006D6674" w:rsidRPr="0CE87B45">
        <w:rPr>
          <w:rFonts w:asciiTheme="majorHAnsi" w:eastAsia="Times New Roman" w:hAnsiTheme="majorHAnsi" w:cstheme="majorBidi"/>
          <w:lang w:eastAsia="en-AU"/>
        </w:rPr>
        <w:t>40% vs 20%)</w:t>
      </w:r>
      <w:r w:rsidR="00DC569C" w:rsidRPr="0CE87B45">
        <w:rPr>
          <w:rFonts w:asciiTheme="majorHAnsi" w:eastAsia="Times New Roman" w:hAnsiTheme="majorHAnsi" w:cstheme="majorBidi"/>
          <w:lang w:eastAsia="en-AU"/>
        </w:rPr>
        <w:t xml:space="preserve">. </w:t>
      </w:r>
    </w:p>
    <w:p w14:paraId="3F3F0B5A" w14:textId="17D0C15A" w:rsidR="00062331" w:rsidRPr="005942CA" w:rsidRDefault="00062331" w:rsidP="005942CA">
      <w:pPr>
        <w:pStyle w:val="Heading2"/>
        <w:rPr>
          <w:rFonts w:cstheme="majorHAnsi"/>
          <w:sz w:val="48"/>
          <w:szCs w:val="56"/>
        </w:rPr>
      </w:pPr>
      <w:bookmarkStart w:id="284" w:name="_Toc205798114"/>
      <w:r w:rsidRPr="005942CA">
        <w:rPr>
          <w:sz w:val="48"/>
          <w:szCs w:val="56"/>
        </w:rPr>
        <w:t>Thoughts and conversations about AI</w:t>
      </w:r>
      <w:bookmarkEnd w:id="282"/>
      <w:bookmarkEnd w:id="284"/>
    </w:p>
    <w:p w14:paraId="3D50ADB9" w14:textId="77777777" w:rsidR="00A92AAA" w:rsidRPr="004E3F7C" w:rsidRDefault="00062331" w:rsidP="00062331">
      <w:pPr>
        <w:pStyle w:val="Caption"/>
        <w:keepNext/>
        <w:rPr>
          <w:rStyle w:val="Figuretitle"/>
          <w:i w:val="0"/>
        </w:rPr>
      </w:pPr>
      <w:r w:rsidRPr="004E3F7C">
        <w:rPr>
          <w:rStyle w:val="Figuretitle"/>
          <w:i w:val="0"/>
        </w:rPr>
        <w:t xml:space="preserve">Two new questions added for wave 3 sought to understand the influence of the recent advances in artificial intelligence (AI). </w:t>
      </w:r>
    </w:p>
    <w:p w14:paraId="70A357DB" w14:textId="279B43BA" w:rsidR="00062331" w:rsidRPr="004E3F7C" w:rsidRDefault="00062331" w:rsidP="00062331">
      <w:pPr>
        <w:pStyle w:val="Caption"/>
        <w:keepNext/>
        <w:rPr>
          <w:rStyle w:val="Figuretitle"/>
          <w:i w:val="0"/>
        </w:rPr>
      </w:pPr>
      <w:r w:rsidRPr="004E3F7C">
        <w:rPr>
          <w:rStyle w:val="Figuretitle"/>
          <w:i w:val="0"/>
        </w:rPr>
        <w:t>First, we asked whether or not they</w:t>
      </w:r>
      <w:r w:rsidR="00A92AAA" w:rsidRPr="004E3F7C">
        <w:rPr>
          <w:rStyle w:val="Figuretitle"/>
          <w:i w:val="0"/>
        </w:rPr>
        <w:t xml:space="preserve"> </w:t>
      </w:r>
      <w:r w:rsidRPr="004E3F7C">
        <w:rPr>
          <w:rStyle w:val="Figuretitle"/>
          <w:i w:val="0"/>
        </w:rPr>
        <w:t xml:space="preserve">believe that generative AI tools will have a significant impact on work and careers in the future. </w:t>
      </w:r>
      <w:r w:rsidR="00BF2B55" w:rsidRPr="004E3F7C">
        <w:rPr>
          <w:rStyle w:val="Figuretitle"/>
          <w:i w:val="0"/>
        </w:rPr>
        <w:t>Nine in ten</w:t>
      </w:r>
      <w:r w:rsidRPr="004E3F7C">
        <w:rPr>
          <w:rStyle w:val="Figuretitle"/>
          <w:i w:val="0"/>
        </w:rPr>
        <w:t xml:space="preserve"> (</w:t>
      </w:r>
      <w:r w:rsidR="00BF2B55" w:rsidRPr="004E3F7C">
        <w:rPr>
          <w:rStyle w:val="Figuretitle"/>
          <w:i w:val="0"/>
        </w:rPr>
        <w:t>91</w:t>
      </w:r>
      <w:r w:rsidRPr="004E3F7C">
        <w:rPr>
          <w:rStyle w:val="Figuretitle"/>
          <w:i w:val="0"/>
        </w:rPr>
        <w:t>%) said yes, reflecting a majority feeling that AI is going to have an impact on jobs</w:t>
      </w:r>
      <w:r w:rsidR="00BF2B55" w:rsidRPr="004E3F7C">
        <w:rPr>
          <w:rStyle w:val="Figuretitle"/>
          <w:i w:val="0"/>
        </w:rPr>
        <w:t>, consistent with the feelings among parents</w:t>
      </w:r>
      <w:r w:rsidRPr="004E3F7C">
        <w:rPr>
          <w:rStyle w:val="Figuretitle"/>
          <w:i w:val="0"/>
        </w:rPr>
        <w:t xml:space="preserve">. </w:t>
      </w:r>
      <w:r w:rsidR="004E3F7C" w:rsidRPr="004E3F7C">
        <w:rPr>
          <w:rStyle w:val="Figuretitle"/>
          <w:i w:val="0"/>
        </w:rPr>
        <w:t>Seven percent</w:t>
      </w:r>
      <w:r w:rsidRPr="004E3F7C">
        <w:rPr>
          <w:rStyle w:val="Figuretitle"/>
          <w:i w:val="0"/>
        </w:rPr>
        <w:t xml:space="preserve"> were unsure and a final </w:t>
      </w:r>
      <w:r w:rsidR="004E3F7C" w:rsidRPr="004E3F7C">
        <w:rPr>
          <w:rStyle w:val="Figuretitle"/>
          <w:i w:val="0"/>
        </w:rPr>
        <w:t>2</w:t>
      </w:r>
      <w:r w:rsidRPr="004E3F7C">
        <w:rPr>
          <w:rStyle w:val="Figuretitle"/>
          <w:i w:val="0"/>
        </w:rPr>
        <w:t>% said no, they did not think there would be an impact.</w:t>
      </w:r>
    </w:p>
    <w:p w14:paraId="34F6AD20" w14:textId="03C35C41" w:rsidR="00062331" w:rsidRPr="00A92AAA" w:rsidRDefault="00062331" w:rsidP="00062331">
      <w:pPr>
        <w:pStyle w:val="Caption"/>
        <w:keepNext/>
        <w:rPr>
          <w:i w:val="0"/>
          <w:color w:val="auto"/>
          <w:highlight w:val="yellow"/>
        </w:rPr>
      </w:pPr>
      <w:r w:rsidRPr="004E3F7C">
        <w:rPr>
          <w:rStyle w:val="Figuretitle"/>
          <w:i w:val="0"/>
        </w:rPr>
        <w:t>The survey also asked whether</w:t>
      </w:r>
      <w:r w:rsidR="004E3F7C" w:rsidRPr="004E3F7C">
        <w:rPr>
          <w:rStyle w:val="Figuretitle"/>
          <w:i w:val="0"/>
        </w:rPr>
        <w:t xml:space="preserve"> educators</w:t>
      </w:r>
      <w:r w:rsidRPr="004E3F7C">
        <w:rPr>
          <w:rStyle w:val="Figuretitle"/>
          <w:i w:val="0"/>
        </w:rPr>
        <w:t xml:space="preserve"> had spoken to their</w:t>
      </w:r>
      <w:r w:rsidR="00A92AAA" w:rsidRPr="004E3F7C">
        <w:rPr>
          <w:rStyle w:val="Figuretitle"/>
          <w:i w:val="0"/>
        </w:rPr>
        <w:t xml:space="preserve"> students</w:t>
      </w:r>
      <w:r w:rsidRPr="004E3F7C">
        <w:rPr>
          <w:rStyle w:val="Figuretitle"/>
          <w:i w:val="0"/>
        </w:rPr>
        <w:t xml:space="preserve"> about AI or the impact on </w:t>
      </w:r>
      <w:r w:rsidRPr="004C5EDD">
        <w:rPr>
          <w:rStyle w:val="Figuretitle"/>
          <w:i w:val="0"/>
        </w:rPr>
        <w:t xml:space="preserve">their future careers. As seen in the chart below, </w:t>
      </w:r>
      <w:r w:rsidR="004E3F7C" w:rsidRPr="004C5EDD">
        <w:rPr>
          <w:rStyle w:val="Figuretitle"/>
          <w:i w:val="0"/>
        </w:rPr>
        <w:t>almost half (4</w:t>
      </w:r>
      <w:r w:rsidR="00752232">
        <w:rPr>
          <w:rStyle w:val="Figuretitle"/>
          <w:i w:val="0"/>
        </w:rPr>
        <w:t>5</w:t>
      </w:r>
      <w:r w:rsidRPr="004C5EDD">
        <w:rPr>
          <w:rStyle w:val="Figuretitle"/>
          <w:i w:val="0"/>
        </w:rPr>
        <w:t>%</w:t>
      </w:r>
      <w:r w:rsidR="004E3F7C" w:rsidRPr="004C5EDD">
        <w:rPr>
          <w:rStyle w:val="Figuretitle"/>
          <w:i w:val="0"/>
        </w:rPr>
        <w:t>)</w:t>
      </w:r>
      <w:r w:rsidRPr="004C5EDD">
        <w:rPr>
          <w:rStyle w:val="Figuretitle"/>
          <w:i w:val="0"/>
        </w:rPr>
        <w:t xml:space="preserve"> had already spoken to their </w:t>
      </w:r>
      <w:r w:rsidR="00A92AAA" w:rsidRPr="004C5EDD">
        <w:rPr>
          <w:rStyle w:val="Figuretitle"/>
          <w:i w:val="0"/>
        </w:rPr>
        <w:t>students</w:t>
      </w:r>
      <w:r w:rsidRPr="004C5EDD">
        <w:rPr>
          <w:rStyle w:val="Figuretitle"/>
          <w:i w:val="0"/>
        </w:rPr>
        <w:t xml:space="preserve"> about this, while a further </w:t>
      </w:r>
      <w:r w:rsidR="004E3F7C" w:rsidRPr="004C5EDD">
        <w:rPr>
          <w:rStyle w:val="Figuretitle"/>
          <w:i w:val="0"/>
        </w:rPr>
        <w:t>quarter (26</w:t>
      </w:r>
      <w:r w:rsidRPr="004C5EDD">
        <w:rPr>
          <w:rStyle w:val="Figuretitle"/>
          <w:i w:val="0"/>
        </w:rPr>
        <w:t>%</w:t>
      </w:r>
      <w:r w:rsidR="004E3F7C" w:rsidRPr="004C5EDD">
        <w:rPr>
          <w:rStyle w:val="Figuretitle"/>
          <w:i w:val="0"/>
        </w:rPr>
        <w:t>)</w:t>
      </w:r>
      <w:r w:rsidRPr="004C5EDD">
        <w:rPr>
          <w:rStyle w:val="Figuretitle"/>
          <w:i w:val="0"/>
        </w:rPr>
        <w:t xml:space="preserve"> planned to speak to them about this, adding to a total of </w:t>
      </w:r>
      <w:r w:rsidR="004E3F7C" w:rsidRPr="004C5EDD">
        <w:rPr>
          <w:rStyle w:val="Figuretitle"/>
          <w:i w:val="0"/>
        </w:rPr>
        <w:t>7</w:t>
      </w:r>
      <w:r w:rsidRPr="004C5EDD">
        <w:rPr>
          <w:rStyle w:val="Figuretitle"/>
          <w:i w:val="0"/>
        </w:rPr>
        <w:t xml:space="preserve"> in 10 (7</w:t>
      </w:r>
      <w:r w:rsidR="004E3F7C" w:rsidRPr="004C5EDD">
        <w:rPr>
          <w:rStyle w:val="Figuretitle"/>
          <w:i w:val="0"/>
        </w:rPr>
        <w:t>1</w:t>
      </w:r>
      <w:r w:rsidRPr="004C5EDD">
        <w:rPr>
          <w:rStyle w:val="Figuretitle"/>
          <w:i w:val="0"/>
        </w:rPr>
        <w:t xml:space="preserve">%). Only </w:t>
      </w:r>
      <w:r w:rsidR="004C5EDD" w:rsidRPr="004C5EDD">
        <w:rPr>
          <w:rStyle w:val="Figuretitle"/>
          <w:i w:val="0"/>
        </w:rPr>
        <w:t>22</w:t>
      </w:r>
      <w:r w:rsidRPr="004C5EDD">
        <w:rPr>
          <w:rStyle w:val="Figuretitle"/>
          <w:i w:val="0"/>
        </w:rPr>
        <w:t xml:space="preserve">% of </w:t>
      </w:r>
      <w:r w:rsidR="00A92AAA" w:rsidRPr="004C5EDD">
        <w:rPr>
          <w:rStyle w:val="Figuretitle"/>
          <w:i w:val="0"/>
        </w:rPr>
        <w:t>educators</w:t>
      </w:r>
      <w:r w:rsidRPr="004C5EDD">
        <w:rPr>
          <w:rStyle w:val="Figuretitle"/>
          <w:i w:val="0"/>
        </w:rPr>
        <w:t xml:space="preserve"> did not plan to speak to their </w:t>
      </w:r>
      <w:r w:rsidR="00A92AAA" w:rsidRPr="004C5EDD">
        <w:rPr>
          <w:rStyle w:val="Figuretitle"/>
          <w:i w:val="0"/>
        </w:rPr>
        <w:t xml:space="preserve">students </w:t>
      </w:r>
      <w:r w:rsidRPr="004C5EDD">
        <w:rPr>
          <w:rStyle w:val="Figuretitle"/>
          <w:i w:val="0"/>
        </w:rPr>
        <w:t xml:space="preserve">about AI, with a final </w:t>
      </w:r>
      <w:r w:rsidR="004C5EDD" w:rsidRPr="004C5EDD">
        <w:rPr>
          <w:rStyle w:val="Figuretitle"/>
          <w:i w:val="0"/>
        </w:rPr>
        <w:t>7</w:t>
      </w:r>
      <w:r w:rsidRPr="004C5EDD">
        <w:rPr>
          <w:rStyle w:val="Figuretitle"/>
          <w:i w:val="0"/>
        </w:rPr>
        <w:t xml:space="preserve">% being unsure. </w:t>
      </w:r>
    </w:p>
    <w:p w14:paraId="765C856E" w14:textId="7A5811B5" w:rsidR="00062331" w:rsidRPr="007307CD" w:rsidRDefault="00062331" w:rsidP="00062331">
      <w:pPr>
        <w:pStyle w:val="Caption"/>
        <w:keepNext/>
        <w:rPr>
          <w:rStyle w:val="Figuretitle"/>
          <w:b/>
          <w:i w:val="0"/>
          <w:sz w:val="24"/>
        </w:rPr>
      </w:pPr>
      <w:r w:rsidRPr="007307CD">
        <w:rPr>
          <w:rStyle w:val="Figuretitle"/>
          <w:b/>
          <w:i w:val="0"/>
          <w:sz w:val="24"/>
        </w:rPr>
        <w:t xml:space="preserve">Figure </w:t>
      </w:r>
      <w:r w:rsidR="00D442F5" w:rsidRPr="007307CD">
        <w:rPr>
          <w:rStyle w:val="Figuretitle"/>
          <w:b/>
          <w:i w:val="0"/>
          <w:sz w:val="24"/>
        </w:rPr>
        <w:t>47</w:t>
      </w:r>
      <w:r w:rsidRPr="007307CD">
        <w:rPr>
          <w:rStyle w:val="Figuretitle"/>
          <w:b/>
          <w:i w:val="0"/>
          <w:sz w:val="24"/>
        </w:rPr>
        <w:t xml:space="preserve">: Conversations had with </w:t>
      </w:r>
      <w:r w:rsidR="00D442F5" w:rsidRPr="007307CD">
        <w:rPr>
          <w:rStyle w:val="Figuretitle"/>
          <w:b/>
          <w:i w:val="0"/>
          <w:sz w:val="24"/>
        </w:rPr>
        <w:t>students</w:t>
      </w:r>
      <w:r w:rsidRPr="007307CD">
        <w:rPr>
          <w:rStyle w:val="Figuretitle"/>
          <w:b/>
          <w:i w:val="0"/>
          <w:sz w:val="24"/>
        </w:rPr>
        <w:t xml:space="preserve"> about AI or its impact on careers.</w:t>
      </w:r>
    </w:p>
    <w:p w14:paraId="5677C0E0" w14:textId="71A9C263" w:rsidR="00062331" w:rsidRDefault="00062331" w:rsidP="00062331">
      <w:pPr>
        <w:pStyle w:val="Caption"/>
        <w:keepNext/>
        <w:spacing w:before="120"/>
        <w:rPr>
          <w:b/>
          <w:i w:val="0"/>
          <w:iCs w:val="0"/>
          <w:szCs w:val="22"/>
        </w:rPr>
      </w:pPr>
      <w:r w:rsidRPr="007307CD">
        <w:rPr>
          <w:b/>
          <w:i w:val="0"/>
          <w:iCs w:val="0"/>
          <w:szCs w:val="22"/>
        </w:rPr>
        <w:t xml:space="preserve">Q. Have you ever talked to your </w:t>
      </w:r>
      <w:r w:rsidR="00D442F5" w:rsidRPr="007307CD">
        <w:rPr>
          <w:b/>
          <w:i w:val="0"/>
          <w:iCs w:val="0"/>
          <w:szCs w:val="22"/>
        </w:rPr>
        <w:t>students</w:t>
      </w:r>
      <w:r w:rsidRPr="007307CD">
        <w:rPr>
          <w:b/>
          <w:i w:val="0"/>
          <w:iCs w:val="0"/>
          <w:szCs w:val="22"/>
        </w:rPr>
        <w:t xml:space="preserve"> about AI or the impact on their future careers?</w:t>
      </w:r>
    </w:p>
    <w:p w14:paraId="0B4748DE" w14:textId="6DB2635C" w:rsidR="00735753" w:rsidRPr="006835C9" w:rsidRDefault="00752232" w:rsidP="006835C9">
      <w:r w:rsidRPr="00752232">
        <w:rPr>
          <w:noProof/>
        </w:rPr>
        <w:drawing>
          <wp:inline distT="0" distB="0" distL="0" distR="0" wp14:anchorId="4366F4E6" wp14:editId="10E92FA6">
            <wp:extent cx="5727700" cy="2832735"/>
            <wp:effectExtent l="0" t="0" r="6350" b="5715"/>
            <wp:docPr id="620275178" name="Chart 1" descr="Figure 47: Bar chart to show the proportion of parents who have talked to their child about AI or the impact of AI on their future careers. ">
              <a:extLst xmlns:a="http://schemas.openxmlformats.org/drawingml/2006/main">
                <a:ext uri="{FF2B5EF4-FFF2-40B4-BE49-F238E27FC236}">
                  <a16:creationId xmlns:a16="http://schemas.microsoft.com/office/drawing/2014/main" id="{4562EC72-E72A-496C-64A9-0618C9085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35753" w:rsidRPr="01DC9146">
        <w:rPr>
          <w:sz w:val="18"/>
          <w:szCs w:val="18"/>
        </w:rPr>
        <w:t xml:space="preserve"> Base: unweighted total wave 3 - 801. Weighted percentages may not add up to 100% due to rounding of decimal places to the nearest whole number.  </w:t>
      </w:r>
    </w:p>
    <w:p w14:paraId="4B2F2B37" w14:textId="48C3164F" w:rsidR="00062331" w:rsidRPr="00A92AAA" w:rsidRDefault="00062331" w:rsidP="00062331">
      <w:pPr>
        <w:rPr>
          <w:rStyle w:val="Figuretitle"/>
          <w:highlight w:val="yellow"/>
        </w:rPr>
      </w:pPr>
    </w:p>
    <w:p w14:paraId="30DA3C10" w14:textId="0AF5FBAE" w:rsidR="00062331" w:rsidRPr="00FF720D" w:rsidRDefault="00062331" w:rsidP="00A92AAA">
      <w:pPr>
        <w:spacing w:after="200" w:line="276" w:lineRule="auto"/>
        <w:rPr>
          <w:rStyle w:val="Figuretitle"/>
        </w:rPr>
      </w:pPr>
      <w:r w:rsidRPr="00FF720D">
        <w:rPr>
          <w:rStyle w:val="Figuretitle"/>
        </w:rPr>
        <w:t>There were some differences by demographic</w:t>
      </w:r>
      <w:r w:rsidR="004C5EDD" w:rsidRPr="00FF720D">
        <w:rPr>
          <w:rStyle w:val="Figuretitle"/>
        </w:rPr>
        <w:t xml:space="preserve"> group, with women educators being less likely</w:t>
      </w:r>
      <w:r w:rsidR="00D9555A" w:rsidRPr="00FF720D">
        <w:rPr>
          <w:rStyle w:val="Figuretitle"/>
        </w:rPr>
        <w:t xml:space="preserve"> to have spoken to their students about this (42% compared to 66% of men). </w:t>
      </w:r>
      <w:r w:rsidR="00876769" w:rsidRPr="00FF720D">
        <w:rPr>
          <w:rStyle w:val="Figuretitle"/>
        </w:rPr>
        <w:t>Women were more likely to say they have not spoken to them about this and they don’t plan to (23% vs 11% of men).</w:t>
      </w:r>
    </w:p>
    <w:p w14:paraId="3365BA5F" w14:textId="5292E65D" w:rsidR="00876769" w:rsidRDefault="004F0447" w:rsidP="00A92AAA">
      <w:pPr>
        <w:spacing w:after="200" w:line="276" w:lineRule="auto"/>
        <w:rPr>
          <w:rStyle w:val="Figuretitle"/>
        </w:rPr>
      </w:pPr>
      <w:r w:rsidRPr="00FF720D">
        <w:rPr>
          <w:rStyle w:val="Figuretitle"/>
        </w:rPr>
        <w:t xml:space="preserve">Secondary teachers, those with STEM qualifications, tertiary educators and </w:t>
      </w:r>
      <w:r w:rsidR="00FF720D" w:rsidRPr="00FF720D">
        <w:rPr>
          <w:rStyle w:val="Figuretitle"/>
        </w:rPr>
        <w:t>those from higher socioeconomic areas were the most likely to say they had spoken about this or they planned to in the future.</w:t>
      </w:r>
    </w:p>
    <w:p w14:paraId="37B4971C" w14:textId="5EE7C421" w:rsidR="00F74A79" w:rsidRPr="00062331" w:rsidRDefault="00F74A79" w:rsidP="00A92AAA">
      <w:pPr>
        <w:spacing w:after="200" w:line="276" w:lineRule="auto"/>
      </w:pPr>
      <w:r>
        <w:rPr>
          <w:rStyle w:val="Figuretitle"/>
        </w:rPr>
        <w:t>Overall, the data shows that teachers are aware of the impact of AI on future careers and the majority plan to speak to their students about this in the future.</w:t>
      </w:r>
    </w:p>
    <w:p w14:paraId="61DF4CE2" w14:textId="2CEDB921" w:rsidR="00D02FF5" w:rsidRDefault="00D02FF5">
      <w:pPr>
        <w:spacing w:after="200" w:line="276" w:lineRule="auto"/>
        <w:rPr>
          <w:rFonts w:asciiTheme="majorHAnsi" w:hAnsiTheme="majorHAnsi" w:cstheme="majorHAnsi"/>
          <w:color w:val="0081B2" w:themeColor="hyperlink"/>
          <w:u w:val="single"/>
        </w:rPr>
      </w:pPr>
      <w:r>
        <w:rPr>
          <w:rFonts w:asciiTheme="majorHAnsi" w:hAnsiTheme="majorHAnsi" w:cstheme="majorHAnsi"/>
          <w:color w:val="0081B2" w:themeColor="hyperlink"/>
          <w:u w:val="single"/>
        </w:rPr>
        <w:br w:type="page"/>
      </w:r>
    </w:p>
    <w:p w14:paraId="36E4039A" w14:textId="1270F4AB" w:rsidR="00AB7E57" w:rsidRPr="005942CA" w:rsidRDefault="00D02FF5" w:rsidP="005942CA">
      <w:pPr>
        <w:pStyle w:val="Heading2"/>
        <w:rPr>
          <w:sz w:val="48"/>
          <w:szCs w:val="56"/>
        </w:rPr>
      </w:pPr>
      <w:bookmarkStart w:id="285" w:name="_Toc120267631"/>
      <w:bookmarkStart w:id="286" w:name="_Toc205798115"/>
      <w:r w:rsidRPr="005942CA">
        <w:rPr>
          <w:sz w:val="48"/>
          <w:szCs w:val="56"/>
        </w:rPr>
        <w:t>Appendix: Questionnaire</w:t>
      </w:r>
      <w:bookmarkEnd w:id="285"/>
      <w:bookmarkEnd w:id="286"/>
    </w:p>
    <w:p w14:paraId="14748BE7" w14:textId="31310479" w:rsidR="004B7B26" w:rsidRDefault="004B7B26" w:rsidP="004B7B26">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YouthInsight at </w:t>
      </w:r>
      <w:hyperlink r:id="rId69" w:history="1">
        <w:r w:rsidRPr="000557A3">
          <w:rPr>
            <w:rStyle w:val="Hyperlink"/>
            <w:rFonts w:cstheme="minorHAnsi"/>
            <w:szCs w:val="20"/>
          </w:rPr>
          <w:t>support@youthinsight.com.au</w:t>
        </w:r>
      </w:hyperlink>
      <w:r>
        <w:rPr>
          <w:rFonts w:cstheme="minorHAnsi"/>
          <w:szCs w:val="20"/>
        </w:rPr>
        <w:t xml:space="preserve"> </w:t>
      </w:r>
    </w:p>
    <w:p w14:paraId="5627D2DE" w14:textId="77777777" w:rsidR="004B7B26" w:rsidRPr="009A2CB9" w:rsidRDefault="004B7B26" w:rsidP="004B7B26">
      <w:pPr>
        <w:rPr>
          <w:rFonts w:cstheme="minorHAnsi"/>
          <w:color w:val="FF0000"/>
          <w:szCs w:val="20"/>
        </w:rPr>
      </w:pPr>
      <w:r>
        <w:rPr>
          <w:rFonts w:cstheme="minorHAnsi"/>
          <w:color w:val="FF0000"/>
          <w:szCs w:val="20"/>
        </w:rPr>
        <w:t>[</w:t>
      </w:r>
      <w:r w:rsidRPr="009A2CB9">
        <w:rPr>
          <w:rFonts w:cstheme="minorHAnsi"/>
          <w:color w:val="FF0000"/>
          <w:szCs w:val="20"/>
        </w:rPr>
        <w:t>PROGRAMMING INSTRUCTIONS PROVIDED IN RED</w:t>
      </w:r>
      <w:r>
        <w:rPr>
          <w:rFonts w:cstheme="minorHAnsi"/>
          <w:color w:val="FF0000"/>
          <w:szCs w:val="20"/>
        </w:rPr>
        <w:t>]</w:t>
      </w:r>
    </w:p>
    <w:p w14:paraId="50D16018" w14:textId="77777777" w:rsidR="004B7B26" w:rsidRDefault="004B7B26" w:rsidP="004B7B26">
      <w:pPr>
        <w:rPr>
          <w:rFonts w:cstheme="minorHAnsi"/>
          <w:color w:val="FF0000"/>
          <w:szCs w:val="20"/>
        </w:rPr>
      </w:pPr>
      <w:r>
        <w:rPr>
          <w:rFonts w:cstheme="minorHAnsi"/>
          <w:color w:val="FF0000"/>
          <w:szCs w:val="20"/>
        </w:rPr>
        <w:t>[</w:t>
      </w:r>
      <w:r w:rsidRPr="009A2CB9">
        <w:rPr>
          <w:rFonts w:cstheme="minorHAnsi"/>
          <w:color w:val="FF0000"/>
          <w:szCs w:val="20"/>
        </w:rPr>
        <w:t>SC = Single choice question | MC = Multi choice question | OE = Open ended response required</w:t>
      </w:r>
      <w:r>
        <w:rPr>
          <w:rFonts w:cstheme="minorHAnsi"/>
          <w:color w:val="FF0000"/>
          <w:szCs w:val="20"/>
        </w:rPr>
        <w:t>]</w:t>
      </w:r>
    </w:p>
    <w:p w14:paraId="39503409"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1: SCREENER &amp; VERIFICATION</w:t>
      </w:r>
    </w:p>
    <w:p w14:paraId="54E91F20" w14:textId="77777777" w:rsidR="00AB3AFC" w:rsidRPr="00AB3AFC" w:rsidRDefault="00AB3AFC" w:rsidP="00AB3AFC">
      <w:pPr>
        <w:ind w:left="720"/>
        <w:contextualSpacing/>
        <w:rPr>
          <w:rFonts w:ascii="Calibri" w:eastAsia="Times New Roman" w:hAnsi="Calibri" w:cs="Calibri"/>
          <w:lang w:eastAsia="zh-CN"/>
        </w:rPr>
      </w:pPr>
      <w:r w:rsidRPr="00AB3AFC">
        <w:rPr>
          <w:rFonts w:ascii="Calibri" w:eastAsia="Times New Roman" w:hAnsi="Calibri" w:cs="Calibri"/>
          <w:lang w:eastAsia="zh-CN"/>
        </w:rPr>
        <w:t>Thank you for your participation in this important research. Prior to our interview, we would like you to please complete a survey about STEM education.</w:t>
      </w:r>
    </w:p>
    <w:p w14:paraId="0E5BF102" w14:textId="77777777" w:rsidR="00AB3AFC" w:rsidRPr="00AB3AFC" w:rsidRDefault="00AB3AFC" w:rsidP="00AB3AFC">
      <w:pPr>
        <w:ind w:left="720"/>
        <w:contextualSpacing/>
        <w:rPr>
          <w:rFonts w:ascii="Calibri" w:eastAsia="Times New Roman" w:hAnsi="Calibri" w:cs="Calibri"/>
          <w:lang w:eastAsia="zh-CN"/>
        </w:rPr>
      </w:pPr>
    </w:p>
    <w:p w14:paraId="7839A028" w14:textId="77777777" w:rsidR="00AB3AFC" w:rsidRPr="00AB3AFC" w:rsidRDefault="00AB3AFC" w:rsidP="00AB3AFC">
      <w:pPr>
        <w:ind w:left="720"/>
        <w:contextualSpacing/>
        <w:rPr>
          <w:rFonts w:ascii="Calibri" w:eastAsia="Times New Roman" w:hAnsi="Calibri" w:cs="Calibri"/>
          <w:lang w:eastAsia="zh-CN"/>
        </w:rPr>
      </w:pPr>
      <w:r w:rsidRPr="00AB3AFC">
        <w:rPr>
          <w:rFonts w:ascii="Calibri" w:eastAsia="Times New Roman" w:hAnsi="Calibri" w:cs="Calibri"/>
          <w:lang w:eastAsia="zh-CN"/>
        </w:rPr>
        <w:t>Your feedback to this survey, while confidential, will be used as part of our interview and we may discuss some of your answers with you to help us better understand your responses. Please tick the box below to authorise the interviewer to view your survey responses.</w:t>
      </w:r>
    </w:p>
    <w:p w14:paraId="55C214D8"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11A6751E" w14:textId="77777777" w:rsidR="00AB3AFC" w:rsidRPr="00AB3AFC" w:rsidRDefault="00AB3AFC" w:rsidP="00AB3AFC">
      <w:pPr>
        <w:spacing w:after="0" w:line="240" w:lineRule="auto"/>
        <w:ind w:left="720"/>
        <w:contextualSpacing/>
        <w:rPr>
          <w:rFonts w:ascii="Calibri" w:eastAsia="Times New Roman" w:hAnsi="Calibri" w:cs="Calibri"/>
          <w:lang w:eastAsia="zh-CN"/>
        </w:rPr>
      </w:pPr>
      <w:r w:rsidRPr="00AB3AFC">
        <w:rPr>
          <w:rFonts w:ascii="Calibri" w:eastAsia="Times New Roman" w:hAnsi="Calibri" w:cs="Calibri"/>
          <w:lang w:eastAsia="zh-CN"/>
        </w:rPr>
        <w:t>[ ] I consent to the research team viewing my individual survey responses</w:t>
      </w:r>
    </w:p>
    <w:p w14:paraId="39E7C0C9"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0ADBC467" w14:textId="77777777" w:rsidR="00AB3AFC" w:rsidRPr="00AB3AFC" w:rsidRDefault="00AB3AFC" w:rsidP="00CB2DB9">
      <w:pPr>
        <w:numPr>
          <w:ilvl w:val="0"/>
          <w:numId w:val="40"/>
        </w:numPr>
        <w:spacing w:after="0" w:line="240" w:lineRule="auto"/>
        <w:ind w:hanging="294"/>
        <w:contextualSpacing/>
        <w:rPr>
          <w:rFonts w:ascii="Calibri" w:eastAsia="Times New Roman" w:hAnsi="Calibri" w:cs="Calibri"/>
          <w:lang w:eastAsia="zh-CN"/>
        </w:rPr>
      </w:pPr>
      <w:r w:rsidRPr="00AB3AFC">
        <w:rPr>
          <w:rFonts w:ascii="Calibri" w:eastAsia="Times New Roman" w:hAnsi="Calibri" w:cs="Calibri"/>
          <w:lang w:eastAsia="zh-CN"/>
        </w:rPr>
        <w:t>Captcha Question</w:t>
      </w:r>
    </w:p>
    <w:p w14:paraId="2C0A4DAE"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2252D0C6"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following best describes the industry where you work in? </w:t>
      </w:r>
    </w:p>
    <w:p w14:paraId="5E1FF71F" w14:textId="3DD43AA1" w:rsidR="00AB3AFC" w:rsidRPr="00AB3AFC" w:rsidRDefault="00831C28" w:rsidP="00AB3AFC">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6809"/>
        <w:gridCol w:w="1418"/>
      </w:tblGrid>
      <w:tr w:rsidR="006E4A15" w:rsidRPr="00AB3AFC" w14:paraId="5D70419C"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584D23"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Administration &amp; Office Support</w:t>
            </w:r>
          </w:p>
        </w:tc>
        <w:tc>
          <w:tcPr>
            <w:tcW w:w="1418" w:type="dxa"/>
            <w:tcBorders>
              <w:top w:val="single" w:sz="4" w:space="0" w:color="auto"/>
              <w:left w:val="single" w:sz="4" w:space="0" w:color="auto"/>
              <w:bottom w:val="single" w:sz="4" w:space="0" w:color="auto"/>
              <w:right w:val="single" w:sz="4" w:space="0" w:color="auto"/>
            </w:tcBorders>
            <w:hideMark/>
          </w:tcPr>
          <w:p w14:paraId="5593E844"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w:t>
            </w:r>
          </w:p>
        </w:tc>
      </w:tr>
      <w:tr w:rsidR="006E4A15" w:rsidRPr="00AB3AFC" w14:paraId="32A88A02"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1E3A6"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Advertising, Arts &amp; Media</w:t>
            </w:r>
          </w:p>
        </w:tc>
        <w:tc>
          <w:tcPr>
            <w:tcW w:w="1418" w:type="dxa"/>
            <w:tcBorders>
              <w:top w:val="single" w:sz="4" w:space="0" w:color="auto"/>
              <w:left w:val="single" w:sz="4" w:space="0" w:color="auto"/>
              <w:bottom w:val="single" w:sz="4" w:space="0" w:color="auto"/>
              <w:right w:val="single" w:sz="4" w:space="0" w:color="auto"/>
            </w:tcBorders>
            <w:hideMark/>
          </w:tcPr>
          <w:p w14:paraId="15D73950"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2</w:t>
            </w:r>
          </w:p>
        </w:tc>
      </w:tr>
      <w:tr w:rsidR="006E4A15" w:rsidRPr="00AB3AFC" w14:paraId="186C561A"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33F94"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Banking &amp; Financial Services</w:t>
            </w:r>
          </w:p>
        </w:tc>
        <w:tc>
          <w:tcPr>
            <w:tcW w:w="1418" w:type="dxa"/>
            <w:tcBorders>
              <w:top w:val="single" w:sz="4" w:space="0" w:color="auto"/>
              <w:left w:val="single" w:sz="4" w:space="0" w:color="auto"/>
              <w:bottom w:val="single" w:sz="4" w:space="0" w:color="auto"/>
              <w:right w:val="single" w:sz="4" w:space="0" w:color="auto"/>
            </w:tcBorders>
            <w:hideMark/>
          </w:tcPr>
          <w:p w14:paraId="0B6AC3DF"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3</w:t>
            </w:r>
          </w:p>
        </w:tc>
      </w:tr>
      <w:tr w:rsidR="006E4A15" w:rsidRPr="00AB3AFC" w14:paraId="7D80D186"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2FEFCD"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Community Services &amp; Development</w:t>
            </w:r>
          </w:p>
        </w:tc>
        <w:tc>
          <w:tcPr>
            <w:tcW w:w="1418" w:type="dxa"/>
            <w:tcBorders>
              <w:top w:val="single" w:sz="4" w:space="0" w:color="auto"/>
              <w:left w:val="single" w:sz="4" w:space="0" w:color="auto"/>
              <w:bottom w:val="single" w:sz="4" w:space="0" w:color="auto"/>
              <w:right w:val="single" w:sz="4" w:space="0" w:color="auto"/>
            </w:tcBorders>
            <w:hideMark/>
          </w:tcPr>
          <w:p w14:paraId="3D0F4278"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4</w:t>
            </w:r>
          </w:p>
        </w:tc>
      </w:tr>
      <w:tr w:rsidR="006E4A15" w:rsidRPr="00AB3AFC" w14:paraId="64CA4F46"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F307E0"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Design &amp; Architecture</w:t>
            </w:r>
          </w:p>
        </w:tc>
        <w:tc>
          <w:tcPr>
            <w:tcW w:w="1418" w:type="dxa"/>
            <w:tcBorders>
              <w:top w:val="single" w:sz="4" w:space="0" w:color="auto"/>
              <w:left w:val="single" w:sz="4" w:space="0" w:color="auto"/>
              <w:bottom w:val="single" w:sz="4" w:space="0" w:color="auto"/>
              <w:right w:val="single" w:sz="4" w:space="0" w:color="auto"/>
            </w:tcBorders>
            <w:hideMark/>
          </w:tcPr>
          <w:p w14:paraId="73820280"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5</w:t>
            </w:r>
          </w:p>
        </w:tc>
      </w:tr>
      <w:tr w:rsidR="006E4A15" w:rsidRPr="00AB3AFC" w14:paraId="30B08BB0"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023AB"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Education</w:t>
            </w:r>
          </w:p>
        </w:tc>
        <w:tc>
          <w:tcPr>
            <w:tcW w:w="1418" w:type="dxa"/>
            <w:tcBorders>
              <w:top w:val="single" w:sz="4" w:space="0" w:color="auto"/>
              <w:left w:val="single" w:sz="4" w:space="0" w:color="auto"/>
              <w:bottom w:val="single" w:sz="4" w:space="0" w:color="auto"/>
              <w:right w:val="single" w:sz="4" w:space="0" w:color="auto"/>
            </w:tcBorders>
            <w:hideMark/>
          </w:tcPr>
          <w:p w14:paraId="5D753EE5"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6</w:t>
            </w:r>
          </w:p>
        </w:tc>
      </w:tr>
      <w:tr w:rsidR="006E4A15" w:rsidRPr="00AB3AFC" w14:paraId="6C405CF1"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EBA631"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Engineering</w:t>
            </w:r>
          </w:p>
        </w:tc>
        <w:tc>
          <w:tcPr>
            <w:tcW w:w="1418" w:type="dxa"/>
            <w:tcBorders>
              <w:top w:val="single" w:sz="4" w:space="0" w:color="auto"/>
              <w:left w:val="single" w:sz="4" w:space="0" w:color="auto"/>
              <w:bottom w:val="single" w:sz="4" w:space="0" w:color="auto"/>
              <w:right w:val="single" w:sz="4" w:space="0" w:color="auto"/>
            </w:tcBorders>
            <w:hideMark/>
          </w:tcPr>
          <w:p w14:paraId="0E539C0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7</w:t>
            </w:r>
          </w:p>
        </w:tc>
      </w:tr>
      <w:tr w:rsidR="006E4A15" w:rsidRPr="00AB3AFC" w14:paraId="20B20960"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A6A6E"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Government &amp; Defence</w:t>
            </w:r>
          </w:p>
        </w:tc>
        <w:tc>
          <w:tcPr>
            <w:tcW w:w="1418" w:type="dxa"/>
            <w:tcBorders>
              <w:top w:val="single" w:sz="4" w:space="0" w:color="auto"/>
              <w:left w:val="single" w:sz="4" w:space="0" w:color="auto"/>
              <w:bottom w:val="single" w:sz="4" w:space="0" w:color="auto"/>
              <w:right w:val="single" w:sz="4" w:space="0" w:color="auto"/>
            </w:tcBorders>
            <w:hideMark/>
          </w:tcPr>
          <w:p w14:paraId="6811F8EB"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8</w:t>
            </w:r>
          </w:p>
        </w:tc>
      </w:tr>
      <w:tr w:rsidR="006E4A15" w:rsidRPr="00AB3AFC" w14:paraId="18A2B272"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1E7E1E"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Healthcare &amp; Medical</w:t>
            </w:r>
          </w:p>
        </w:tc>
        <w:tc>
          <w:tcPr>
            <w:tcW w:w="1418" w:type="dxa"/>
            <w:tcBorders>
              <w:top w:val="single" w:sz="4" w:space="0" w:color="auto"/>
              <w:left w:val="single" w:sz="4" w:space="0" w:color="auto"/>
              <w:bottom w:val="single" w:sz="4" w:space="0" w:color="auto"/>
              <w:right w:val="single" w:sz="4" w:space="0" w:color="auto"/>
            </w:tcBorders>
          </w:tcPr>
          <w:p w14:paraId="51D9215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w:t>
            </w:r>
          </w:p>
        </w:tc>
      </w:tr>
      <w:tr w:rsidR="006E4A15" w:rsidRPr="00AB3AFC" w14:paraId="7B07DE1B"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47464"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Hospitality &amp; Tourism</w:t>
            </w:r>
          </w:p>
        </w:tc>
        <w:tc>
          <w:tcPr>
            <w:tcW w:w="1418" w:type="dxa"/>
            <w:tcBorders>
              <w:top w:val="single" w:sz="4" w:space="0" w:color="auto"/>
              <w:left w:val="single" w:sz="4" w:space="0" w:color="auto"/>
              <w:bottom w:val="single" w:sz="4" w:space="0" w:color="auto"/>
              <w:right w:val="single" w:sz="4" w:space="0" w:color="auto"/>
            </w:tcBorders>
            <w:hideMark/>
          </w:tcPr>
          <w:p w14:paraId="2411E3E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10</w:t>
            </w:r>
          </w:p>
        </w:tc>
      </w:tr>
      <w:tr w:rsidR="006E4A15" w:rsidRPr="00AB3AFC" w14:paraId="2C64C256"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E0AA37"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Human Resources &amp; Recruitment</w:t>
            </w:r>
          </w:p>
        </w:tc>
        <w:tc>
          <w:tcPr>
            <w:tcW w:w="1418" w:type="dxa"/>
            <w:tcBorders>
              <w:top w:val="single" w:sz="4" w:space="0" w:color="auto"/>
              <w:left w:val="single" w:sz="4" w:space="0" w:color="auto"/>
              <w:bottom w:val="single" w:sz="4" w:space="0" w:color="auto"/>
              <w:right w:val="single" w:sz="4" w:space="0" w:color="auto"/>
            </w:tcBorders>
            <w:hideMark/>
          </w:tcPr>
          <w:p w14:paraId="00EEFC4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11</w:t>
            </w:r>
          </w:p>
        </w:tc>
      </w:tr>
      <w:tr w:rsidR="006E4A15" w:rsidRPr="00AB3AFC" w14:paraId="43D2B6F0"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801F68"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Information &amp; Communication Technology</w:t>
            </w:r>
          </w:p>
        </w:tc>
        <w:tc>
          <w:tcPr>
            <w:tcW w:w="1418" w:type="dxa"/>
            <w:tcBorders>
              <w:top w:val="single" w:sz="4" w:space="0" w:color="auto"/>
              <w:left w:val="single" w:sz="4" w:space="0" w:color="auto"/>
              <w:bottom w:val="single" w:sz="4" w:space="0" w:color="auto"/>
              <w:right w:val="single" w:sz="4" w:space="0" w:color="auto"/>
            </w:tcBorders>
          </w:tcPr>
          <w:p w14:paraId="3E419B2B"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12</w:t>
            </w:r>
          </w:p>
        </w:tc>
      </w:tr>
      <w:tr w:rsidR="006E4A15" w:rsidRPr="00AB3AFC" w14:paraId="259AB96E"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C0E13E"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Legal</w:t>
            </w:r>
          </w:p>
        </w:tc>
        <w:tc>
          <w:tcPr>
            <w:tcW w:w="1418" w:type="dxa"/>
            <w:tcBorders>
              <w:top w:val="single" w:sz="4" w:space="0" w:color="auto"/>
              <w:left w:val="single" w:sz="4" w:space="0" w:color="auto"/>
              <w:bottom w:val="single" w:sz="4" w:space="0" w:color="auto"/>
              <w:right w:val="single" w:sz="4" w:space="0" w:color="auto"/>
            </w:tcBorders>
          </w:tcPr>
          <w:p w14:paraId="538DC903"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13</w:t>
            </w:r>
          </w:p>
        </w:tc>
      </w:tr>
      <w:tr w:rsidR="006E4A15" w:rsidRPr="00AB3AFC" w14:paraId="2AF9B669"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C87885"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Manufacturing, Transport &amp; Logistics</w:t>
            </w:r>
          </w:p>
        </w:tc>
        <w:tc>
          <w:tcPr>
            <w:tcW w:w="1418" w:type="dxa"/>
            <w:tcBorders>
              <w:top w:val="single" w:sz="4" w:space="0" w:color="auto"/>
              <w:left w:val="single" w:sz="4" w:space="0" w:color="auto"/>
              <w:bottom w:val="single" w:sz="4" w:space="0" w:color="auto"/>
              <w:right w:val="single" w:sz="4" w:space="0" w:color="auto"/>
            </w:tcBorders>
          </w:tcPr>
          <w:p w14:paraId="14C45734"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14</w:t>
            </w:r>
          </w:p>
        </w:tc>
      </w:tr>
      <w:tr w:rsidR="006E4A15" w:rsidRPr="00AB3AFC" w14:paraId="7D86183D"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D7B735"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Marketing &amp; Communications</w:t>
            </w:r>
          </w:p>
        </w:tc>
        <w:tc>
          <w:tcPr>
            <w:tcW w:w="1418" w:type="dxa"/>
            <w:tcBorders>
              <w:top w:val="single" w:sz="4" w:space="0" w:color="auto"/>
              <w:left w:val="single" w:sz="4" w:space="0" w:color="auto"/>
              <w:bottom w:val="single" w:sz="4" w:space="0" w:color="auto"/>
              <w:right w:val="single" w:sz="4" w:space="0" w:color="auto"/>
            </w:tcBorders>
          </w:tcPr>
          <w:p w14:paraId="169C36A9"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15</w:t>
            </w:r>
          </w:p>
        </w:tc>
      </w:tr>
      <w:tr w:rsidR="006E4A15" w:rsidRPr="00AB3AFC" w14:paraId="06862719"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CD04E"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Mining, Resources &amp; Energy</w:t>
            </w:r>
          </w:p>
        </w:tc>
        <w:tc>
          <w:tcPr>
            <w:tcW w:w="1418" w:type="dxa"/>
            <w:tcBorders>
              <w:top w:val="single" w:sz="4" w:space="0" w:color="auto"/>
              <w:left w:val="single" w:sz="4" w:space="0" w:color="auto"/>
              <w:bottom w:val="single" w:sz="4" w:space="0" w:color="auto"/>
              <w:right w:val="single" w:sz="4" w:space="0" w:color="auto"/>
            </w:tcBorders>
          </w:tcPr>
          <w:p w14:paraId="2FAFF95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16</w:t>
            </w:r>
          </w:p>
        </w:tc>
      </w:tr>
      <w:tr w:rsidR="006E4A15" w:rsidRPr="00AB3AFC" w14:paraId="492A62FD"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96ADAA"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Real Estate &amp; Property</w:t>
            </w:r>
          </w:p>
        </w:tc>
        <w:tc>
          <w:tcPr>
            <w:tcW w:w="1418" w:type="dxa"/>
            <w:tcBorders>
              <w:top w:val="single" w:sz="4" w:space="0" w:color="auto"/>
              <w:left w:val="single" w:sz="4" w:space="0" w:color="auto"/>
              <w:bottom w:val="single" w:sz="4" w:space="0" w:color="auto"/>
              <w:right w:val="single" w:sz="4" w:space="0" w:color="auto"/>
            </w:tcBorders>
          </w:tcPr>
          <w:p w14:paraId="26914CD1"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17</w:t>
            </w:r>
          </w:p>
        </w:tc>
      </w:tr>
      <w:tr w:rsidR="006E4A15" w:rsidRPr="00AB3AFC" w14:paraId="3897557A"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2459C6"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Retail &amp; Consumer Products</w:t>
            </w:r>
          </w:p>
        </w:tc>
        <w:tc>
          <w:tcPr>
            <w:tcW w:w="1418" w:type="dxa"/>
            <w:tcBorders>
              <w:top w:val="single" w:sz="4" w:space="0" w:color="auto"/>
              <w:left w:val="single" w:sz="4" w:space="0" w:color="auto"/>
              <w:bottom w:val="single" w:sz="4" w:space="0" w:color="auto"/>
              <w:right w:val="single" w:sz="4" w:space="0" w:color="auto"/>
            </w:tcBorders>
          </w:tcPr>
          <w:p w14:paraId="5F950746"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18</w:t>
            </w:r>
          </w:p>
        </w:tc>
      </w:tr>
      <w:tr w:rsidR="006E4A15" w:rsidRPr="00AB3AFC" w14:paraId="76019423"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B6EBC9"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Trades and services</w:t>
            </w:r>
          </w:p>
        </w:tc>
        <w:tc>
          <w:tcPr>
            <w:tcW w:w="1418" w:type="dxa"/>
            <w:tcBorders>
              <w:top w:val="single" w:sz="4" w:space="0" w:color="auto"/>
              <w:left w:val="single" w:sz="4" w:space="0" w:color="auto"/>
              <w:bottom w:val="single" w:sz="4" w:space="0" w:color="auto"/>
              <w:right w:val="single" w:sz="4" w:space="0" w:color="auto"/>
            </w:tcBorders>
          </w:tcPr>
          <w:p w14:paraId="248035EB"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19</w:t>
            </w:r>
          </w:p>
        </w:tc>
      </w:tr>
      <w:tr w:rsidR="006E4A15" w:rsidRPr="00AB3AFC" w14:paraId="1B98C0A7"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9CE70B"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Other</w:t>
            </w:r>
          </w:p>
        </w:tc>
        <w:tc>
          <w:tcPr>
            <w:tcW w:w="1418" w:type="dxa"/>
            <w:tcBorders>
              <w:top w:val="single" w:sz="4" w:space="0" w:color="auto"/>
              <w:left w:val="single" w:sz="4" w:space="0" w:color="auto"/>
              <w:bottom w:val="single" w:sz="4" w:space="0" w:color="auto"/>
              <w:right w:val="single" w:sz="4" w:space="0" w:color="auto"/>
            </w:tcBorders>
          </w:tcPr>
          <w:p w14:paraId="5F58733A"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20</w:t>
            </w:r>
          </w:p>
        </w:tc>
      </w:tr>
      <w:tr w:rsidR="006E4A15" w:rsidRPr="00AB3AFC" w14:paraId="34856872"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23987D"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Unemployed</w:t>
            </w:r>
          </w:p>
        </w:tc>
        <w:tc>
          <w:tcPr>
            <w:tcW w:w="1418" w:type="dxa"/>
            <w:tcBorders>
              <w:top w:val="single" w:sz="4" w:space="0" w:color="auto"/>
              <w:left w:val="single" w:sz="4" w:space="0" w:color="auto"/>
              <w:bottom w:val="single" w:sz="4" w:space="0" w:color="auto"/>
              <w:right w:val="single" w:sz="4" w:space="0" w:color="auto"/>
            </w:tcBorders>
          </w:tcPr>
          <w:p w14:paraId="469DDAB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21</w:t>
            </w:r>
          </w:p>
        </w:tc>
      </w:tr>
    </w:tbl>
    <w:p w14:paraId="7D04A258" w14:textId="3EE68900"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SCREEN OUT IF CODE 6 NOT SELECTED.</w:t>
      </w:r>
      <w:r>
        <w:rPr>
          <w:rFonts w:ascii="Calibri" w:eastAsia="Times New Roman" w:hAnsi="Calibri" w:cs="Calibri"/>
          <w:color w:val="FF0000"/>
          <w:lang w:eastAsia="zh-CN"/>
        </w:rPr>
        <w:t>]</w:t>
      </w:r>
    </w:p>
    <w:p w14:paraId="35D50E5E" w14:textId="77777777" w:rsidR="00AB3AFC" w:rsidRPr="00AB3AFC" w:rsidRDefault="00AB3AFC" w:rsidP="00AB3AFC">
      <w:pPr>
        <w:rPr>
          <w:rFonts w:ascii="Calibri" w:eastAsia="Times New Roman" w:hAnsi="Calibri" w:cs="Calibri"/>
          <w:lang w:eastAsia="zh-CN"/>
        </w:rPr>
      </w:pPr>
      <w:r w:rsidRPr="00AB3AFC">
        <w:rPr>
          <w:rFonts w:ascii="Calibri" w:eastAsia="Calibri" w:hAnsi="Calibri" w:cs="Calibri"/>
        </w:rPr>
        <w:br w:type="page"/>
      </w:r>
    </w:p>
    <w:p w14:paraId="4995047D"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t xml:space="preserve">You mentioned you work in education, which of the following best describes your </w:t>
      </w:r>
      <w:r w:rsidRPr="00AB3AFC">
        <w:rPr>
          <w:rFonts w:ascii="Calibri" w:eastAsia="Times New Roman" w:hAnsi="Calibri" w:cs="Calibri"/>
          <w:b/>
          <w:bCs/>
          <w:lang w:eastAsia="zh-CN"/>
        </w:rPr>
        <w:t>main role</w:t>
      </w:r>
      <w:r w:rsidRPr="00AB3AFC">
        <w:rPr>
          <w:rFonts w:ascii="Calibri" w:eastAsia="Times New Roman" w:hAnsi="Calibri" w:cs="Calibri"/>
          <w:lang w:eastAsia="zh-CN"/>
        </w:rPr>
        <w:t>?</w:t>
      </w:r>
    </w:p>
    <w:p w14:paraId="74DA0F2A" w14:textId="77777777" w:rsidR="00AB3AFC" w:rsidRPr="00AB3AFC" w:rsidRDefault="00AB3AFC" w:rsidP="00AB3AFC">
      <w:pPr>
        <w:spacing w:after="0" w:line="240" w:lineRule="auto"/>
        <w:ind w:left="714"/>
        <w:contextualSpacing/>
        <w:rPr>
          <w:rFonts w:ascii="Calibri" w:eastAsia="Times New Roman" w:hAnsi="Calibri" w:cs="Calibri"/>
          <w:i/>
          <w:iCs/>
          <w:lang w:eastAsia="zh-CN"/>
        </w:rPr>
      </w:pPr>
      <w:r w:rsidRPr="00AB3AFC">
        <w:rPr>
          <w:rFonts w:ascii="Calibri" w:eastAsia="Times New Roman" w:hAnsi="Calibri" w:cs="Calibri"/>
          <w:i/>
          <w:iCs/>
          <w:lang w:eastAsia="zh-CN"/>
        </w:rPr>
        <w:t>We are aware that many teachers wear multiple hats!  For this question please just nominate your</w:t>
      </w:r>
      <w:r w:rsidRPr="00AB3AFC">
        <w:rPr>
          <w:rFonts w:ascii="Calibri" w:eastAsia="Times New Roman" w:hAnsi="Calibri" w:cs="Calibri"/>
          <w:b/>
          <w:i/>
          <w:iCs/>
          <w:lang w:eastAsia="zh-CN"/>
        </w:rPr>
        <w:t xml:space="preserve"> main</w:t>
      </w:r>
      <w:r w:rsidRPr="00AB3AFC">
        <w:rPr>
          <w:rFonts w:ascii="Calibri" w:eastAsia="Times New Roman" w:hAnsi="Calibri" w:cs="Calibri"/>
          <w:i/>
          <w:iCs/>
          <w:lang w:eastAsia="zh-CN"/>
        </w:rPr>
        <w:t xml:space="preserve"> role.</w:t>
      </w:r>
    </w:p>
    <w:p w14:paraId="6C84C3B4" w14:textId="223A868A" w:rsidR="00AB3AFC" w:rsidRPr="00AB3AFC" w:rsidRDefault="00831C28" w:rsidP="00AB3AFC">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IF CODE 6 AT Q2.SC.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708"/>
        <w:gridCol w:w="2410"/>
      </w:tblGrid>
      <w:tr w:rsidR="00AB3AFC" w:rsidRPr="00AB3AFC" w14:paraId="7CA2E4F4"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54BD90"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p>
        </w:tc>
        <w:tc>
          <w:tcPr>
            <w:tcW w:w="708" w:type="dxa"/>
            <w:tcBorders>
              <w:top w:val="single" w:sz="4" w:space="0" w:color="auto"/>
              <w:left w:val="single" w:sz="4" w:space="0" w:color="auto"/>
              <w:bottom w:val="single" w:sz="4" w:space="0" w:color="auto"/>
              <w:right w:val="single" w:sz="4" w:space="0" w:color="auto"/>
            </w:tcBorders>
          </w:tcPr>
          <w:p w14:paraId="19F909D1"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c>
          <w:tcPr>
            <w:tcW w:w="2410" w:type="dxa"/>
            <w:tcBorders>
              <w:top w:val="single" w:sz="4" w:space="0" w:color="auto"/>
              <w:left w:val="single" w:sz="4" w:space="0" w:color="auto"/>
              <w:right w:val="single" w:sz="4" w:space="0" w:color="auto"/>
            </w:tcBorders>
          </w:tcPr>
          <w:p w14:paraId="01FA5BDD"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Soft Quota</w:t>
            </w:r>
          </w:p>
        </w:tc>
      </w:tr>
      <w:tr w:rsidR="00AB3AFC" w:rsidRPr="00AB3AFC" w14:paraId="4B82C5E2"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366346"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 xml:space="preserve">TAFE/VET teacher/educator </w:t>
            </w:r>
          </w:p>
        </w:tc>
        <w:tc>
          <w:tcPr>
            <w:tcW w:w="708" w:type="dxa"/>
            <w:tcBorders>
              <w:top w:val="single" w:sz="4" w:space="0" w:color="auto"/>
              <w:left w:val="single" w:sz="4" w:space="0" w:color="auto"/>
              <w:bottom w:val="single" w:sz="4" w:space="0" w:color="auto"/>
              <w:right w:val="single" w:sz="4" w:space="0" w:color="auto"/>
            </w:tcBorders>
          </w:tcPr>
          <w:p w14:paraId="118B3DF0"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w:t>
            </w:r>
          </w:p>
        </w:tc>
        <w:tc>
          <w:tcPr>
            <w:tcW w:w="2410" w:type="dxa"/>
            <w:vMerge w:val="restart"/>
            <w:tcBorders>
              <w:top w:val="single" w:sz="4" w:space="0" w:color="auto"/>
              <w:left w:val="single" w:sz="4" w:space="0" w:color="auto"/>
              <w:right w:val="single" w:sz="4" w:space="0" w:color="auto"/>
            </w:tcBorders>
            <w:vAlign w:val="center"/>
          </w:tcPr>
          <w:p w14:paraId="25D3DAE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N=50</w:t>
            </w:r>
          </w:p>
        </w:tc>
      </w:tr>
      <w:tr w:rsidR="00AB3AFC" w:rsidRPr="00AB3AFC" w14:paraId="6835FB2E"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EE5EBE"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color w:val="000000"/>
              </w:rPr>
              <w:t>University professor/lecturer/tutor</w:t>
            </w:r>
          </w:p>
        </w:tc>
        <w:tc>
          <w:tcPr>
            <w:tcW w:w="708" w:type="dxa"/>
            <w:tcBorders>
              <w:top w:val="single" w:sz="4" w:space="0" w:color="auto"/>
              <w:left w:val="single" w:sz="4" w:space="0" w:color="auto"/>
              <w:bottom w:val="single" w:sz="4" w:space="0" w:color="auto"/>
              <w:right w:val="single" w:sz="4" w:space="0" w:color="auto"/>
            </w:tcBorders>
          </w:tcPr>
          <w:p w14:paraId="3DB59197"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lang w:eastAsia="en-GB"/>
              </w:rPr>
              <w:t>2</w:t>
            </w:r>
          </w:p>
        </w:tc>
        <w:tc>
          <w:tcPr>
            <w:tcW w:w="2410" w:type="dxa"/>
            <w:vMerge/>
            <w:tcBorders>
              <w:left w:val="single" w:sz="4" w:space="0" w:color="auto"/>
              <w:bottom w:val="single" w:sz="4" w:space="0" w:color="auto"/>
              <w:right w:val="single" w:sz="4" w:space="0" w:color="auto"/>
            </w:tcBorders>
            <w:vAlign w:val="center"/>
          </w:tcPr>
          <w:p w14:paraId="799F1D5A"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CBC1B71"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20CB8"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Times New Roman" w:hAnsi="Calibri" w:cs="Calibri"/>
                <w:lang w:eastAsia="zh-CN"/>
              </w:rPr>
              <w:t>Classroom teacher</w:t>
            </w:r>
          </w:p>
        </w:tc>
        <w:tc>
          <w:tcPr>
            <w:tcW w:w="708" w:type="dxa"/>
            <w:tcBorders>
              <w:top w:val="single" w:sz="4" w:space="0" w:color="auto"/>
              <w:left w:val="single" w:sz="4" w:space="0" w:color="auto"/>
              <w:bottom w:val="single" w:sz="4" w:space="0" w:color="auto"/>
              <w:right w:val="single" w:sz="4" w:space="0" w:color="auto"/>
            </w:tcBorders>
          </w:tcPr>
          <w:p w14:paraId="55DED618"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lang w:eastAsia="en-GB"/>
              </w:rPr>
              <w:t>3</w:t>
            </w:r>
          </w:p>
        </w:tc>
        <w:tc>
          <w:tcPr>
            <w:tcW w:w="2410" w:type="dxa"/>
            <w:vMerge w:val="restart"/>
            <w:tcBorders>
              <w:top w:val="single" w:sz="4" w:space="0" w:color="auto"/>
              <w:left w:val="single" w:sz="4" w:space="0" w:color="auto"/>
              <w:right w:val="single" w:sz="4" w:space="0" w:color="auto"/>
            </w:tcBorders>
            <w:vAlign w:val="center"/>
          </w:tcPr>
          <w:p w14:paraId="60C83C3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N=650</w:t>
            </w:r>
          </w:p>
        </w:tc>
      </w:tr>
      <w:tr w:rsidR="00AB3AFC" w:rsidRPr="00AB3AFC" w14:paraId="57231CB0"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75C718"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Teacher support / teacher aid</w:t>
            </w:r>
          </w:p>
        </w:tc>
        <w:tc>
          <w:tcPr>
            <w:tcW w:w="708" w:type="dxa"/>
            <w:tcBorders>
              <w:top w:val="single" w:sz="4" w:space="0" w:color="auto"/>
              <w:left w:val="single" w:sz="4" w:space="0" w:color="auto"/>
              <w:bottom w:val="single" w:sz="4" w:space="0" w:color="auto"/>
              <w:right w:val="single" w:sz="4" w:space="0" w:color="auto"/>
            </w:tcBorders>
          </w:tcPr>
          <w:p w14:paraId="5C63C619"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4</w:t>
            </w:r>
          </w:p>
        </w:tc>
        <w:tc>
          <w:tcPr>
            <w:tcW w:w="2410" w:type="dxa"/>
            <w:vMerge/>
            <w:tcBorders>
              <w:left w:val="single" w:sz="4" w:space="0" w:color="auto"/>
              <w:right w:val="single" w:sz="4" w:space="0" w:color="auto"/>
            </w:tcBorders>
          </w:tcPr>
          <w:p w14:paraId="7AB399E0" w14:textId="77777777" w:rsidR="00AB3AFC" w:rsidRPr="00AB3AFC" w:rsidRDefault="00AB3AFC" w:rsidP="00AB3AFC">
            <w:pPr>
              <w:spacing w:before="100" w:beforeAutospacing="1" w:after="100" w:afterAutospacing="1" w:line="240" w:lineRule="auto"/>
              <w:jc w:val="center"/>
              <w:rPr>
                <w:rFonts w:ascii="Calibri" w:eastAsia="Calibri" w:hAnsi="Calibri" w:cs="Calibri"/>
                <w:color w:val="FF0000"/>
              </w:rPr>
            </w:pPr>
          </w:p>
        </w:tc>
      </w:tr>
      <w:tr w:rsidR="00AB3AFC" w:rsidRPr="00AB3AFC" w14:paraId="7D6F5CC2"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105E95"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color w:val="000000"/>
              </w:rPr>
              <w:t>Career advisor</w:t>
            </w:r>
          </w:p>
        </w:tc>
        <w:tc>
          <w:tcPr>
            <w:tcW w:w="708" w:type="dxa"/>
            <w:tcBorders>
              <w:top w:val="single" w:sz="4" w:space="0" w:color="auto"/>
              <w:left w:val="single" w:sz="4" w:space="0" w:color="auto"/>
              <w:bottom w:val="single" w:sz="4" w:space="0" w:color="auto"/>
              <w:right w:val="single" w:sz="4" w:space="0" w:color="auto"/>
            </w:tcBorders>
          </w:tcPr>
          <w:p w14:paraId="04096162"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5</w:t>
            </w:r>
          </w:p>
        </w:tc>
        <w:tc>
          <w:tcPr>
            <w:tcW w:w="2410" w:type="dxa"/>
            <w:vMerge/>
            <w:tcBorders>
              <w:left w:val="single" w:sz="4" w:space="0" w:color="auto"/>
              <w:right w:val="single" w:sz="4" w:space="0" w:color="auto"/>
            </w:tcBorders>
          </w:tcPr>
          <w:p w14:paraId="76E9ABC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9FBA738"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4687AC"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Times New Roman" w:hAnsi="Calibri" w:cs="Calibri"/>
                <w:lang w:eastAsia="zh-CN"/>
              </w:rPr>
              <w:t>Learning Support Coordinator</w:t>
            </w:r>
          </w:p>
        </w:tc>
        <w:tc>
          <w:tcPr>
            <w:tcW w:w="708" w:type="dxa"/>
            <w:tcBorders>
              <w:top w:val="single" w:sz="4" w:space="0" w:color="auto"/>
              <w:left w:val="single" w:sz="4" w:space="0" w:color="auto"/>
              <w:bottom w:val="single" w:sz="4" w:space="0" w:color="auto"/>
              <w:right w:val="single" w:sz="4" w:space="0" w:color="auto"/>
            </w:tcBorders>
          </w:tcPr>
          <w:p w14:paraId="10CF9B71"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6</w:t>
            </w:r>
          </w:p>
        </w:tc>
        <w:tc>
          <w:tcPr>
            <w:tcW w:w="2410" w:type="dxa"/>
            <w:vMerge/>
            <w:tcBorders>
              <w:left w:val="single" w:sz="4" w:space="0" w:color="auto"/>
              <w:right w:val="single" w:sz="4" w:space="0" w:color="auto"/>
            </w:tcBorders>
          </w:tcPr>
          <w:p w14:paraId="078AFC3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443E129B"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4B013C"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Curriculum Coordinator</w:t>
            </w:r>
          </w:p>
        </w:tc>
        <w:tc>
          <w:tcPr>
            <w:tcW w:w="708" w:type="dxa"/>
            <w:tcBorders>
              <w:top w:val="single" w:sz="4" w:space="0" w:color="auto"/>
              <w:left w:val="single" w:sz="4" w:space="0" w:color="auto"/>
              <w:bottom w:val="single" w:sz="4" w:space="0" w:color="auto"/>
              <w:right w:val="single" w:sz="4" w:space="0" w:color="auto"/>
            </w:tcBorders>
          </w:tcPr>
          <w:p w14:paraId="467B383B"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7</w:t>
            </w:r>
          </w:p>
        </w:tc>
        <w:tc>
          <w:tcPr>
            <w:tcW w:w="2410" w:type="dxa"/>
            <w:vMerge/>
            <w:tcBorders>
              <w:left w:val="single" w:sz="4" w:space="0" w:color="auto"/>
              <w:right w:val="single" w:sz="4" w:space="0" w:color="auto"/>
            </w:tcBorders>
          </w:tcPr>
          <w:p w14:paraId="00291CA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2E020E96"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CA485"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Year level Coordinator</w:t>
            </w:r>
          </w:p>
        </w:tc>
        <w:tc>
          <w:tcPr>
            <w:tcW w:w="708" w:type="dxa"/>
            <w:tcBorders>
              <w:top w:val="single" w:sz="4" w:space="0" w:color="auto"/>
              <w:left w:val="single" w:sz="4" w:space="0" w:color="auto"/>
              <w:bottom w:val="single" w:sz="4" w:space="0" w:color="auto"/>
              <w:right w:val="single" w:sz="4" w:space="0" w:color="auto"/>
            </w:tcBorders>
          </w:tcPr>
          <w:p w14:paraId="29204CD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8</w:t>
            </w:r>
          </w:p>
        </w:tc>
        <w:tc>
          <w:tcPr>
            <w:tcW w:w="2410" w:type="dxa"/>
            <w:vMerge/>
            <w:tcBorders>
              <w:left w:val="single" w:sz="4" w:space="0" w:color="auto"/>
              <w:right w:val="single" w:sz="4" w:space="0" w:color="auto"/>
            </w:tcBorders>
          </w:tcPr>
          <w:p w14:paraId="5731D696"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271B68A5"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65F05"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Principal</w:t>
            </w:r>
          </w:p>
        </w:tc>
        <w:tc>
          <w:tcPr>
            <w:tcW w:w="708" w:type="dxa"/>
            <w:tcBorders>
              <w:top w:val="single" w:sz="4" w:space="0" w:color="auto"/>
              <w:left w:val="single" w:sz="4" w:space="0" w:color="auto"/>
              <w:bottom w:val="single" w:sz="4" w:space="0" w:color="auto"/>
              <w:right w:val="single" w:sz="4" w:space="0" w:color="auto"/>
            </w:tcBorders>
          </w:tcPr>
          <w:p w14:paraId="49A80414"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w:t>
            </w:r>
          </w:p>
        </w:tc>
        <w:tc>
          <w:tcPr>
            <w:tcW w:w="2410" w:type="dxa"/>
            <w:vMerge/>
            <w:tcBorders>
              <w:left w:val="single" w:sz="4" w:space="0" w:color="auto"/>
              <w:right w:val="single" w:sz="4" w:space="0" w:color="auto"/>
            </w:tcBorders>
          </w:tcPr>
          <w:p w14:paraId="4DB1551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053821FE"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8A485F"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Assistant/Deputy principal</w:t>
            </w:r>
          </w:p>
        </w:tc>
        <w:tc>
          <w:tcPr>
            <w:tcW w:w="708" w:type="dxa"/>
            <w:tcBorders>
              <w:top w:val="single" w:sz="4" w:space="0" w:color="auto"/>
              <w:left w:val="single" w:sz="4" w:space="0" w:color="auto"/>
              <w:bottom w:val="single" w:sz="4" w:space="0" w:color="auto"/>
              <w:right w:val="single" w:sz="4" w:space="0" w:color="auto"/>
            </w:tcBorders>
          </w:tcPr>
          <w:p w14:paraId="11075AD4"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10</w:t>
            </w:r>
          </w:p>
        </w:tc>
        <w:tc>
          <w:tcPr>
            <w:tcW w:w="2410" w:type="dxa"/>
            <w:vMerge/>
            <w:tcBorders>
              <w:left w:val="single" w:sz="4" w:space="0" w:color="auto"/>
              <w:bottom w:val="single" w:sz="4" w:space="0" w:color="auto"/>
              <w:right w:val="single" w:sz="4" w:space="0" w:color="auto"/>
            </w:tcBorders>
          </w:tcPr>
          <w:p w14:paraId="62342339"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07C079BB"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CD069"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Administration staff</w:t>
            </w:r>
          </w:p>
        </w:tc>
        <w:tc>
          <w:tcPr>
            <w:tcW w:w="708" w:type="dxa"/>
            <w:tcBorders>
              <w:top w:val="single" w:sz="4" w:space="0" w:color="auto"/>
              <w:left w:val="single" w:sz="4" w:space="0" w:color="auto"/>
              <w:bottom w:val="single" w:sz="4" w:space="0" w:color="auto"/>
              <w:right w:val="single" w:sz="4" w:space="0" w:color="auto"/>
            </w:tcBorders>
          </w:tcPr>
          <w:p w14:paraId="30541C65"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11</w:t>
            </w:r>
          </w:p>
        </w:tc>
        <w:tc>
          <w:tcPr>
            <w:tcW w:w="2410" w:type="dxa"/>
            <w:tcBorders>
              <w:top w:val="single" w:sz="4" w:space="0" w:color="auto"/>
              <w:left w:val="single" w:sz="4" w:space="0" w:color="auto"/>
              <w:bottom w:val="single" w:sz="4" w:space="0" w:color="auto"/>
              <w:right w:val="single" w:sz="4" w:space="0" w:color="auto"/>
            </w:tcBorders>
          </w:tcPr>
          <w:p w14:paraId="25D216C6" w14:textId="77777777" w:rsidR="00AB3AFC" w:rsidRPr="00AB3AFC" w:rsidRDefault="00AB3AFC" w:rsidP="00AB3AFC">
            <w:pPr>
              <w:spacing w:before="100" w:beforeAutospacing="1" w:after="100" w:afterAutospacing="1" w:line="240" w:lineRule="auto"/>
              <w:jc w:val="center"/>
              <w:rPr>
                <w:rFonts w:ascii="Calibri" w:eastAsia="Calibri" w:hAnsi="Calibri" w:cs="Calibri"/>
                <w:bCs/>
                <w:color w:val="FF0000"/>
              </w:rPr>
            </w:pPr>
            <w:r w:rsidRPr="00AB3AFC">
              <w:rPr>
                <w:rFonts w:ascii="Calibri" w:eastAsia="Calibri" w:hAnsi="Calibri" w:cs="Calibri"/>
                <w:bCs/>
                <w:color w:val="FF0000"/>
              </w:rPr>
              <w:t>Screen out</w:t>
            </w:r>
          </w:p>
        </w:tc>
      </w:tr>
      <w:tr w:rsidR="00AB3AFC" w:rsidRPr="00AB3AFC" w14:paraId="44764A08"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0ABF90"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Other</w:t>
            </w:r>
          </w:p>
        </w:tc>
        <w:tc>
          <w:tcPr>
            <w:tcW w:w="708" w:type="dxa"/>
            <w:tcBorders>
              <w:top w:val="single" w:sz="4" w:space="0" w:color="auto"/>
              <w:left w:val="single" w:sz="4" w:space="0" w:color="auto"/>
              <w:bottom w:val="single" w:sz="4" w:space="0" w:color="auto"/>
              <w:right w:val="single" w:sz="4" w:space="0" w:color="auto"/>
            </w:tcBorders>
          </w:tcPr>
          <w:p w14:paraId="7D64063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99</w:t>
            </w:r>
          </w:p>
        </w:tc>
        <w:tc>
          <w:tcPr>
            <w:tcW w:w="2410" w:type="dxa"/>
            <w:tcBorders>
              <w:top w:val="single" w:sz="4" w:space="0" w:color="auto"/>
              <w:left w:val="single" w:sz="4" w:space="0" w:color="auto"/>
              <w:bottom w:val="single" w:sz="4" w:space="0" w:color="auto"/>
              <w:right w:val="single" w:sz="4" w:space="0" w:color="auto"/>
            </w:tcBorders>
          </w:tcPr>
          <w:p w14:paraId="014EBB5B" w14:textId="77777777" w:rsidR="00AB3AFC" w:rsidRPr="00AB3AFC" w:rsidRDefault="00AB3AFC" w:rsidP="00AB3AFC">
            <w:pPr>
              <w:spacing w:before="100" w:beforeAutospacing="1" w:after="100" w:afterAutospacing="1" w:line="240" w:lineRule="auto"/>
              <w:jc w:val="center"/>
              <w:rPr>
                <w:rFonts w:ascii="Calibri" w:eastAsia="Calibri" w:hAnsi="Calibri" w:cs="Calibri"/>
                <w:bCs/>
                <w:color w:val="FF0000"/>
              </w:rPr>
            </w:pPr>
            <w:r w:rsidRPr="00AB3AFC">
              <w:rPr>
                <w:rFonts w:ascii="Calibri" w:eastAsia="Calibri" w:hAnsi="Calibri" w:cs="Calibri"/>
                <w:bCs/>
                <w:color w:val="FF0000"/>
              </w:rPr>
              <w:t>Screen out</w:t>
            </w:r>
          </w:p>
        </w:tc>
      </w:tr>
    </w:tbl>
    <w:p w14:paraId="4EBF2758"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165537A8"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following are related to the education sector in Australia? </w:t>
      </w:r>
    </w:p>
    <w:p w14:paraId="5E44F5F5" w14:textId="77777777" w:rsidR="00AB3AFC" w:rsidRPr="00AB3AFC" w:rsidRDefault="00AB3AFC" w:rsidP="00AB3AFC">
      <w:pPr>
        <w:spacing w:after="0" w:line="240" w:lineRule="auto"/>
        <w:ind w:left="714"/>
        <w:contextualSpacing/>
        <w:rPr>
          <w:rFonts w:ascii="Calibri" w:eastAsia="Times New Roman" w:hAnsi="Calibri" w:cs="Calibri"/>
          <w:i/>
          <w:iCs/>
          <w:lang w:eastAsia="zh-CN"/>
        </w:rPr>
      </w:pPr>
      <w:r w:rsidRPr="00AB3AFC">
        <w:rPr>
          <w:rFonts w:ascii="Calibri" w:eastAsia="Times New Roman" w:hAnsi="Calibri" w:cs="Calibri"/>
          <w:i/>
          <w:iCs/>
          <w:lang w:eastAsia="zh-CN"/>
        </w:rPr>
        <w:t>Select all that apply</w:t>
      </w:r>
    </w:p>
    <w:p w14:paraId="169C8E40" w14:textId="59F29CE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w:t>
      </w:r>
      <w:r w:rsidR="00847DAA">
        <w:rPr>
          <w:rFonts w:ascii="Calibri" w:eastAsia="Times New Roman" w:hAnsi="Calibri" w:cs="Calibri"/>
          <w:color w:val="FF0000"/>
          <w:lang w:eastAsia="zh-CN"/>
        </w:rPr>
        <w:t xml:space="preserve"> </w:t>
      </w:r>
      <w:r w:rsidR="00AB3AFC" w:rsidRPr="00AB3AFC">
        <w:rPr>
          <w:rFonts w:ascii="Calibri" w:eastAsia="Times New Roman" w:hAnsi="Calibri" w:cs="Calibri"/>
          <w:color w:val="FF0000"/>
          <w:lang w:eastAsia="zh-CN"/>
        </w:rPr>
        <w:t>MC.</w:t>
      </w:r>
      <w:r w:rsidR="00847DAA">
        <w:rPr>
          <w:rFonts w:ascii="Calibri" w:eastAsia="Times New Roman" w:hAnsi="Calibri" w:cs="Calibri"/>
          <w:color w:val="FF0000"/>
          <w:lang w:eastAsia="zh-CN"/>
        </w:rPr>
        <w:t xml:space="preserve"> </w:t>
      </w:r>
      <w:r w:rsidR="00AB3AFC" w:rsidRPr="00AB3AFC">
        <w:rPr>
          <w:rFonts w:ascii="Calibri" w:eastAsia="Times New Roman" w:hAnsi="Calibri" w:cs="Calibri"/>
          <w:color w:val="FF0000"/>
          <w:lang w:eastAsia="zh-CN"/>
        </w:rPr>
        <w:t>SCREEN OUT IF CODES 3 OR 4 SELECTED</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708"/>
        <w:gridCol w:w="2410"/>
      </w:tblGrid>
      <w:tr w:rsidR="00AB3AFC" w:rsidRPr="00AB3AFC" w14:paraId="3DACE655"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9E35A"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ACARA</w:t>
            </w:r>
          </w:p>
        </w:tc>
        <w:tc>
          <w:tcPr>
            <w:tcW w:w="708" w:type="dxa"/>
            <w:tcBorders>
              <w:top w:val="single" w:sz="4" w:space="0" w:color="auto"/>
              <w:left w:val="single" w:sz="4" w:space="0" w:color="auto"/>
              <w:bottom w:val="single" w:sz="4" w:space="0" w:color="auto"/>
              <w:right w:val="single" w:sz="4" w:space="0" w:color="auto"/>
            </w:tcBorders>
            <w:hideMark/>
          </w:tcPr>
          <w:p w14:paraId="0963ACB8"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1</w:t>
            </w:r>
          </w:p>
        </w:tc>
        <w:tc>
          <w:tcPr>
            <w:tcW w:w="2410" w:type="dxa"/>
            <w:tcBorders>
              <w:top w:val="single" w:sz="4" w:space="0" w:color="auto"/>
              <w:left w:val="single" w:sz="4" w:space="0" w:color="auto"/>
              <w:bottom w:val="single" w:sz="4" w:space="0" w:color="auto"/>
              <w:right w:val="single" w:sz="4" w:space="0" w:color="auto"/>
            </w:tcBorders>
            <w:hideMark/>
          </w:tcPr>
          <w:p w14:paraId="4FE5CB16"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0C3DA6FA"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D0E77"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AITSL</w:t>
            </w:r>
          </w:p>
        </w:tc>
        <w:tc>
          <w:tcPr>
            <w:tcW w:w="708" w:type="dxa"/>
            <w:tcBorders>
              <w:top w:val="single" w:sz="4" w:space="0" w:color="auto"/>
              <w:left w:val="single" w:sz="4" w:space="0" w:color="auto"/>
              <w:bottom w:val="single" w:sz="4" w:space="0" w:color="auto"/>
              <w:right w:val="single" w:sz="4" w:space="0" w:color="auto"/>
            </w:tcBorders>
            <w:hideMark/>
          </w:tcPr>
          <w:p w14:paraId="68F0BEEC"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2</w:t>
            </w:r>
          </w:p>
        </w:tc>
        <w:tc>
          <w:tcPr>
            <w:tcW w:w="2410" w:type="dxa"/>
            <w:tcBorders>
              <w:top w:val="single" w:sz="4" w:space="0" w:color="auto"/>
              <w:left w:val="single" w:sz="4" w:space="0" w:color="auto"/>
              <w:bottom w:val="single" w:sz="4" w:space="0" w:color="auto"/>
              <w:right w:val="single" w:sz="4" w:space="0" w:color="auto"/>
            </w:tcBorders>
            <w:hideMark/>
          </w:tcPr>
          <w:p w14:paraId="76D95FD0"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5C75AA8A"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B7467"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IB</w:t>
            </w:r>
          </w:p>
        </w:tc>
        <w:tc>
          <w:tcPr>
            <w:tcW w:w="708" w:type="dxa"/>
            <w:tcBorders>
              <w:top w:val="single" w:sz="4" w:space="0" w:color="auto"/>
              <w:left w:val="single" w:sz="4" w:space="0" w:color="auto"/>
              <w:bottom w:val="single" w:sz="4" w:space="0" w:color="auto"/>
              <w:right w:val="single" w:sz="4" w:space="0" w:color="auto"/>
            </w:tcBorders>
          </w:tcPr>
          <w:p w14:paraId="67ED5401"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rPr>
              <w:t>3</w:t>
            </w:r>
          </w:p>
        </w:tc>
        <w:tc>
          <w:tcPr>
            <w:tcW w:w="2410" w:type="dxa"/>
            <w:tcBorders>
              <w:top w:val="single" w:sz="4" w:space="0" w:color="auto"/>
              <w:left w:val="single" w:sz="4" w:space="0" w:color="auto"/>
              <w:bottom w:val="single" w:sz="4" w:space="0" w:color="auto"/>
              <w:right w:val="single" w:sz="4" w:space="0" w:color="auto"/>
            </w:tcBorders>
          </w:tcPr>
          <w:p w14:paraId="16BC9A3C"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0FC15FA4"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1C598F"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BHP</w:t>
            </w:r>
          </w:p>
        </w:tc>
        <w:tc>
          <w:tcPr>
            <w:tcW w:w="708" w:type="dxa"/>
            <w:tcBorders>
              <w:top w:val="single" w:sz="4" w:space="0" w:color="auto"/>
              <w:left w:val="single" w:sz="4" w:space="0" w:color="auto"/>
              <w:bottom w:val="single" w:sz="4" w:space="0" w:color="auto"/>
              <w:right w:val="single" w:sz="4" w:space="0" w:color="auto"/>
            </w:tcBorders>
            <w:hideMark/>
          </w:tcPr>
          <w:p w14:paraId="3FA48C3B"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4</w:t>
            </w:r>
          </w:p>
        </w:tc>
        <w:tc>
          <w:tcPr>
            <w:tcW w:w="2410" w:type="dxa"/>
            <w:tcBorders>
              <w:top w:val="single" w:sz="4" w:space="0" w:color="auto"/>
              <w:left w:val="single" w:sz="4" w:space="0" w:color="auto"/>
              <w:bottom w:val="single" w:sz="4" w:space="0" w:color="auto"/>
              <w:right w:val="single" w:sz="4" w:space="0" w:color="auto"/>
            </w:tcBorders>
          </w:tcPr>
          <w:p w14:paraId="26A47FA3"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color w:val="FF0000"/>
              </w:rPr>
              <w:t>Screen out</w:t>
            </w:r>
          </w:p>
        </w:tc>
      </w:tr>
      <w:tr w:rsidR="00AB3AFC" w:rsidRPr="00AB3AFC" w14:paraId="4E5295D6"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EDEBD"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ACCC</w:t>
            </w:r>
          </w:p>
        </w:tc>
        <w:tc>
          <w:tcPr>
            <w:tcW w:w="708" w:type="dxa"/>
            <w:tcBorders>
              <w:top w:val="single" w:sz="4" w:space="0" w:color="auto"/>
              <w:left w:val="single" w:sz="4" w:space="0" w:color="auto"/>
              <w:bottom w:val="single" w:sz="4" w:space="0" w:color="auto"/>
              <w:right w:val="single" w:sz="4" w:space="0" w:color="auto"/>
            </w:tcBorders>
            <w:hideMark/>
          </w:tcPr>
          <w:p w14:paraId="0633A911"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5</w:t>
            </w:r>
          </w:p>
        </w:tc>
        <w:tc>
          <w:tcPr>
            <w:tcW w:w="2410" w:type="dxa"/>
            <w:tcBorders>
              <w:top w:val="single" w:sz="4" w:space="0" w:color="auto"/>
              <w:left w:val="single" w:sz="4" w:space="0" w:color="auto"/>
              <w:bottom w:val="single" w:sz="4" w:space="0" w:color="auto"/>
              <w:right w:val="single" w:sz="4" w:space="0" w:color="auto"/>
            </w:tcBorders>
          </w:tcPr>
          <w:p w14:paraId="06E9B1B1"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color w:val="FF0000"/>
              </w:rPr>
              <w:t>Screen out</w:t>
            </w:r>
          </w:p>
        </w:tc>
      </w:tr>
      <w:tr w:rsidR="00AB3AFC" w:rsidRPr="00AB3AFC" w14:paraId="5E978154"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17F8"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ATAR</w:t>
            </w:r>
          </w:p>
        </w:tc>
        <w:tc>
          <w:tcPr>
            <w:tcW w:w="708" w:type="dxa"/>
            <w:tcBorders>
              <w:top w:val="single" w:sz="4" w:space="0" w:color="auto"/>
              <w:left w:val="single" w:sz="4" w:space="0" w:color="auto"/>
              <w:bottom w:val="single" w:sz="4" w:space="0" w:color="auto"/>
              <w:right w:val="single" w:sz="4" w:space="0" w:color="auto"/>
            </w:tcBorders>
          </w:tcPr>
          <w:p w14:paraId="48E36E25"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rPr>
              <w:t>5</w:t>
            </w:r>
          </w:p>
        </w:tc>
        <w:tc>
          <w:tcPr>
            <w:tcW w:w="2410" w:type="dxa"/>
            <w:tcBorders>
              <w:top w:val="single" w:sz="4" w:space="0" w:color="auto"/>
              <w:left w:val="single" w:sz="4" w:space="0" w:color="auto"/>
              <w:bottom w:val="single" w:sz="4" w:space="0" w:color="auto"/>
              <w:right w:val="single" w:sz="4" w:space="0" w:color="auto"/>
            </w:tcBorders>
          </w:tcPr>
          <w:p w14:paraId="58054E3E"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bl>
    <w:p w14:paraId="7549676D" w14:textId="77777777" w:rsidR="00AB3AFC" w:rsidRPr="00AB3AFC" w:rsidRDefault="00AB3AFC" w:rsidP="00AB3AFC">
      <w:pPr>
        <w:ind w:left="720"/>
        <w:contextualSpacing/>
        <w:rPr>
          <w:rFonts w:ascii="Calibri" w:eastAsia="Times New Roman" w:hAnsi="Calibri" w:cs="Calibri"/>
          <w:lang w:eastAsia="zh-CN"/>
        </w:rPr>
      </w:pPr>
    </w:p>
    <w:p w14:paraId="1C11C0BA"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2: INTRODUCTION </w:t>
      </w:r>
    </w:p>
    <w:p w14:paraId="15BFC359" w14:textId="5323CC93" w:rsidR="00AB3AFC" w:rsidRDefault="00AB3AFC" w:rsidP="00831C28">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Thank you. This is a research project commissioned by the federal government, to better understand teacher, school leaders and career advisors’ opinions and experiences around STEM education in Australia.  All data is confidential.</w:t>
      </w:r>
    </w:p>
    <w:p w14:paraId="1F6C1884" w14:textId="77777777" w:rsidR="00831C28" w:rsidRPr="00AB3AFC" w:rsidRDefault="00831C28" w:rsidP="00831C28">
      <w:pPr>
        <w:spacing w:after="0" w:line="240" w:lineRule="auto"/>
        <w:contextualSpacing/>
        <w:rPr>
          <w:rFonts w:ascii="Calibri" w:eastAsia="Times New Roman" w:hAnsi="Calibri" w:cs="Calibri"/>
          <w:color w:val="FF0000"/>
          <w:lang w:eastAsia="zh-CN"/>
        </w:rPr>
      </w:pPr>
    </w:p>
    <w:p w14:paraId="78B5F748"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3: ABOUT YOUR SCHOOL OR INSTITUTION</w:t>
      </w:r>
    </w:p>
    <w:p w14:paraId="77DC901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The first set of questions are about the school or institution where you are employed. If you work at more than one school or institution, please respond for the one you work at most regularly. </w:t>
      </w:r>
    </w:p>
    <w:p w14:paraId="638FF9C0"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08B6A534" w14:textId="77777777" w:rsidR="00F44184" w:rsidRPr="00DB0A24" w:rsidRDefault="00F44184" w:rsidP="00F44184">
      <w:pPr>
        <w:ind w:firstLine="360"/>
        <w:contextualSpacing/>
        <w:rPr>
          <w:rFonts w:eastAsiaTheme="minorEastAsia" w:cstheme="minorHAnsi"/>
          <w:lang w:eastAsia="zh-CN"/>
        </w:rPr>
      </w:pPr>
      <w:r w:rsidRPr="00DB0A24">
        <w:rPr>
          <w:rFonts w:eastAsiaTheme="minorEastAsia" w:cstheme="minorHAnsi"/>
          <w:lang w:eastAsia="zh-CN"/>
        </w:rPr>
        <w:t xml:space="preserve">5a. Where is the school located? </w:t>
      </w:r>
    </w:p>
    <w:p w14:paraId="61EC676C" w14:textId="77777777" w:rsidR="00F44184" w:rsidRPr="00DB0A24" w:rsidRDefault="00F44184" w:rsidP="00F44184">
      <w:pPr>
        <w:ind w:left="360" w:firstLine="360"/>
        <w:contextualSpacing/>
        <w:rPr>
          <w:rFonts w:eastAsiaTheme="minorEastAsia" w:cstheme="minorHAnsi"/>
          <w:color w:val="FF0000"/>
          <w:lang w:eastAsia="zh-CN"/>
        </w:rPr>
      </w:pPr>
      <w:r w:rsidRPr="00DB0A24">
        <w:rPr>
          <w:rFonts w:eastAsiaTheme="minorEastAsia" w:cstheme="minorHAnsi"/>
          <w:color w:val="FF0000"/>
          <w:lang w:eastAsia="zh-CN"/>
        </w:rPr>
        <w:t>ASK ALL.SC.</w:t>
      </w:r>
    </w:p>
    <w:tbl>
      <w:tblPr>
        <w:tblW w:w="0" w:type="auto"/>
        <w:tblInd w:w="699" w:type="dxa"/>
        <w:tblCellMar>
          <w:left w:w="0" w:type="dxa"/>
          <w:right w:w="0" w:type="dxa"/>
        </w:tblCellMar>
        <w:tblLook w:val="04A0" w:firstRow="1" w:lastRow="0" w:firstColumn="1" w:lastColumn="0" w:noHBand="0" w:noVBand="1"/>
      </w:tblPr>
      <w:tblGrid>
        <w:gridCol w:w="4246"/>
        <w:gridCol w:w="810"/>
        <w:gridCol w:w="2289"/>
      </w:tblGrid>
      <w:tr w:rsidR="00F44184" w:rsidRPr="00DB0A24" w14:paraId="626FC181"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489408" w14:textId="77777777" w:rsidR="00F44184" w:rsidRPr="00DB0A24" w:rsidRDefault="00F44184" w:rsidP="004215F3">
            <w:pPr>
              <w:spacing w:before="100" w:beforeAutospacing="1" w:after="100" w:afterAutospacing="1"/>
              <w:rPr>
                <w:rFonts w:cstheme="minorHAnsi"/>
              </w:rPr>
            </w:pPr>
          </w:p>
        </w:tc>
        <w:tc>
          <w:tcPr>
            <w:tcW w:w="810" w:type="dxa"/>
            <w:tcBorders>
              <w:top w:val="single" w:sz="4" w:space="0" w:color="auto"/>
              <w:left w:val="single" w:sz="4" w:space="0" w:color="auto"/>
              <w:bottom w:val="single" w:sz="4" w:space="0" w:color="auto"/>
              <w:right w:val="single" w:sz="4" w:space="0" w:color="auto"/>
            </w:tcBorders>
          </w:tcPr>
          <w:p w14:paraId="0C63C762" w14:textId="77777777" w:rsidR="00F44184" w:rsidRPr="00DB0A24" w:rsidRDefault="00F44184" w:rsidP="004215F3">
            <w:pPr>
              <w:spacing w:before="100" w:beforeAutospacing="1" w:after="100" w:afterAutospacing="1"/>
              <w:jc w:val="center"/>
              <w:rPr>
                <w:rFonts w:cstheme="minorHAnsi"/>
              </w:rPr>
            </w:pPr>
          </w:p>
        </w:tc>
        <w:tc>
          <w:tcPr>
            <w:tcW w:w="2289" w:type="dxa"/>
            <w:tcBorders>
              <w:top w:val="single" w:sz="4" w:space="0" w:color="auto"/>
              <w:left w:val="single" w:sz="4" w:space="0" w:color="auto"/>
              <w:right w:val="single" w:sz="4" w:space="0" w:color="auto"/>
            </w:tcBorders>
            <w:vAlign w:val="center"/>
          </w:tcPr>
          <w:p w14:paraId="6AE4B139" w14:textId="77777777" w:rsidR="00F44184" w:rsidRPr="00DB0A24" w:rsidRDefault="00F44184" w:rsidP="004215F3">
            <w:pPr>
              <w:spacing w:before="100" w:beforeAutospacing="1" w:after="100" w:afterAutospacing="1"/>
              <w:jc w:val="center"/>
              <w:rPr>
                <w:rFonts w:cstheme="minorHAnsi"/>
                <w:lang w:val="en"/>
              </w:rPr>
            </w:pPr>
            <w:r w:rsidRPr="00DB0A24">
              <w:rPr>
                <w:rFonts w:cstheme="minorHAnsi"/>
                <w:lang w:val="en"/>
              </w:rPr>
              <w:t>Quotas</w:t>
            </w:r>
          </w:p>
        </w:tc>
      </w:tr>
      <w:tr w:rsidR="00F44184" w:rsidRPr="00DB0A24" w14:paraId="094C8756"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5DFB"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 xml:space="preserve">Sydney – City / Suburbs </w:t>
            </w:r>
          </w:p>
        </w:tc>
        <w:tc>
          <w:tcPr>
            <w:tcW w:w="810" w:type="dxa"/>
            <w:tcBorders>
              <w:top w:val="single" w:sz="4" w:space="0" w:color="auto"/>
              <w:left w:val="single" w:sz="4" w:space="0" w:color="auto"/>
              <w:bottom w:val="single" w:sz="4" w:space="0" w:color="auto"/>
              <w:right w:val="single" w:sz="4" w:space="0" w:color="auto"/>
            </w:tcBorders>
            <w:hideMark/>
          </w:tcPr>
          <w:p w14:paraId="09A56A83"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1</w:t>
            </w:r>
          </w:p>
        </w:tc>
        <w:tc>
          <w:tcPr>
            <w:tcW w:w="2289" w:type="dxa"/>
            <w:vMerge w:val="restart"/>
            <w:tcBorders>
              <w:top w:val="single" w:sz="4" w:space="0" w:color="auto"/>
              <w:left w:val="single" w:sz="4" w:space="0" w:color="auto"/>
              <w:right w:val="single" w:sz="4" w:space="0" w:color="auto"/>
            </w:tcBorders>
            <w:vAlign w:val="center"/>
          </w:tcPr>
          <w:p w14:paraId="29F3CEAD"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32%</w:t>
            </w:r>
          </w:p>
        </w:tc>
      </w:tr>
      <w:tr w:rsidR="00F44184" w:rsidRPr="00DB0A24" w14:paraId="17DB4639"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F0A277"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NSW – Regional</w:t>
            </w:r>
          </w:p>
        </w:tc>
        <w:tc>
          <w:tcPr>
            <w:tcW w:w="810" w:type="dxa"/>
            <w:tcBorders>
              <w:top w:val="single" w:sz="4" w:space="0" w:color="auto"/>
              <w:left w:val="single" w:sz="4" w:space="0" w:color="auto"/>
              <w:bottom w:val="single" w:sz="4" w:space="0" w:color="auto"/>
              <w:right w:val="single" w:sz="4" w:space="0" w:color="auto"/>
            </w:tcBorders>
            <w:hideMark/>
          </w:tcPr>
          <w:p w14:paraId="4595A039"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2</w:t>
            </w:r>
          </w:p>
        </w:tc>
        <w:tc>
          <w:tcPr>
            <w:tcW w:w="2289" w:type="dxa"/>
            <w:vMerge/>
            <w:tcBorders>
              <w:left w:val="single" w:sz="4" w:space="0" w:color="auto"/>
              <w:bottom w:val="single" w:sz="4" w:space="0" w:color="auto"/>
              <w:right w:val="single" w:sz="4" w:space="0" w:color="auto"/>
            </w:tcBorders>
            <w:vAlign w:val="center"/>
          </w:tcPr>
          <w:p w14:paraId="18308141" w14:textId="77777777" w:rsidR="00F44184" w:rsidRPr="00DB0A24" w:rsidRDefault="00F44184" w:rsidP="004215F3">
            <w:pPr>
              <w:spacing w:before="100" w:beforeAutospacing="1" w:after="100" w:afterAutospacing="1"/>
              <w:jc w:val="center"/>
              <w:rPr>
                <w:rFonts w:cstheme="minorHAnsi"/>
              </w:rPr>
            </w:pPr>
          </w:p>
        </w:tc>
      </w:tr>
      <w:tr w:rsidR="00F44184" w:rsidRPr="00DB0A24" w14:paraId="1531FACF"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21C79B"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Melbourne – City / Suburbs</w:t>
            </w:r>
          </w:p>
        </w:tc>
        <w:tc>
          <w:tcPr>
            <w:tcW w:w="810" w:type="dxa"/>
            <w:tcBorders>
              <w:top w:val="single" w:sz="4" w:space="0" w:color="auto"/>
              <w:left w:val="single" w:sz="4" w:space="0" w:color="auto"/>
              <w:bottom w:val="single" w:sz="4" w:space="0" w:color="auto"/>
              <w:right w:val="single" w:sz="4" w:space="0" w:color="auto"/>
            </w:tcBorders>
            <w:hideMark/>
          </w:tcPr>
          <w:p w14:paraId="74F36969"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3</w:t>
            </w:r>
          </w:p>
        </w:tc>
        <w:tc>
          <w:tcPr>
            <w:tcW w:w="2289" w:type="dxa"/>
            <w:vMerge w:val="restart"/>
            <w:tcBorders>
              <w:top w:val="single" w:sz="4" w:space="0" w:color="auto"/>
              <w:left w:val="single" w:sz="4" w:space="0" w:color="auto"/>
              <w:right w:val="single" w:sz="4" w:space="0" w:color="auto"/>
            </w:tcBorders>
            <w:vAlign w:val="center"/>
          </w:tcPr>
          <w:p w14:paraId="391FD4C2"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26%</w:t>
            </w:r>
          </w:p>
        </w:tc>
      </w:tr>
      <w:tr w:rsidR="00F44184" w:rsidRPr="00DB0A24" w14:paraId="705FDF7C"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6F92FE"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VIC – Regional</w:t>
            </w:r>
          </w:p>
        </w:tc>
        <w:tc>
          <w:tcPr>
            <w:tcW w:w="810" w:type="dxa"/>
            <w:tcBorders>
              <w:top w:val="single" w:sz="4" w:space="0" w:color="auto"/>
              <w:left w:val="single" w:sz="4" w:space="0" w:color="auto"/>
              <w:bottom w:val="single" w:sz="4" w:space="0" w:color="auto"/>
              <w:right w:val="single" w:sz="4" w:space="0" w:color="auto"/>
            </w:tcBorders>
            <w:hideMark/>
          </w:tcPr>
          <w:p w14:paraId="0866F22B"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4</w:t>
            </w:r>
          </w:p>
        </w:tc>
        <w:tc>
          <w:tcPr>
            <w:tcW w:w="2289" w:type="dxa"/>
            <w:vMerge/>
            <w:tcBorders>
              <w:left w:val="single" w:sz="4" w:space="0" w:color="auto"/>
              <w:bottom w:val="single" w:sz="4" w:space="0" w:color="auto"/>
              <w:right w:val="single" w:sz="4" w:space="0" w:color="auto"/>
            </w:tcBorders>
            <w:vAlign w:val="center"/>
          </w:tcPr>
          <w:p w14:paraId="70651191" w14:textId="77777777" w:rsidR="00F44184" w:rsidRPr="00DB0A24" w:rsidRDefault="00F44184" w:rsidP="004215F3">
            <w:pPr>
              <w:spacing w:before="100" w:beforeAutospacing="1" w:after="100" w:afterAutospacing="1"/>
              <w:jc w:val="center"/>
              <w:rPr>
                <w:rFonts w:cstheme="minorHAnsi"/>
              </w:rPr>
            </w:pPr>
          </w:p>
        </w:tc>
      </w:tr>
      <w:tr w:rsidR="00F44184" w:rsidRPr="00DB0A24" w14:paraId="04C0A529"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0D82F9"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Brisbane – City / Suburbs</w:t>
            </w:r>
          </w:p>
        </w:tc>
        <w:tc>
          <w:tcPr>
            <w:tcW w:w="810" w:type="dxa"/>
            <w:tcBorders>
              <w:top w:val="single" w:sz="4" w:space="0" w:color="auto"/>
              <w:left w:val="single" w:sz="4" w:space="0" w:color="auto"/>
              <w:bottom w:val="single" w:sz="4" w:space="0" w:color="auto"/>
              <w:right w:val="single" w:sz="4" w:space="0" w:color="auto"/>
            </w:tcBorders>
            <w:hideMark/>
          </w:tcPr>
          <w:p w14:paraId="066645BB"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5</w:t>
            </w:r>
          </w:p>
        </w:tc>
        <w:tc>
          <w:tcPr>
            <w:tcW w:w="2289" w:type="dxa"/>
            <w:vMerge w:val="restart"/>
            <w:tcBorders>
              <w:top w:val="single" w:sz="4" w:space="0" w:color="auto"/>
              <w:left w:val="single" w:sz="4" w:space="0" w:color="auto"/>
              <w:right w:val="single" w:sz="4" w:space="0" w:color="auto"/>
            </w:tcBorders>
            <w:vAlign w:val="center"/>
          </w:tcPr>
          <w:p w14:paraId="1C8DBE0C"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20%</w:t>
            </w:r>
          </w:p>
        </w:tc>
      </w:tr>
      <w:tr w:rsidR="00F44184" w:rsidRPr="00DB0A24" w14:paraId="7FBD3484"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8CBE5A"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QLD – Regional</w:t>
            </w:r>
          </w:p>
        </w:tc>
        <w:tc>
          <w:tcPr>
            <w:tcW w:w="810" w:type="dxa"/>
            <w:tcBorders>
              <w:top w:val="single" w:sz="4" w:space="0" w:color="auto"/>
              <w:left w:val="single" w:sz="4" w:space="0" w:color="auto"/>
              <w:bottom w:val="single" w:sz="4" w:space="0" w:color="auto"/>
              <w:right w:val="single" w:sz="4" w:space="0" w:color="auto"/>
            </w:tcBorders>
            <w:hideMark/>
          </w:tcPr>
          <w:p w14:paraId="4B6F8632"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6</w:t>
            </w:r>
          </w:p>
        </w:tc>
        <w:tc>
          <w:tcPr>
            <w:tcW w:w="2289" w:type="dxa"/>
            <w:vMerge/>
            <w:tcBorders>
              <w:left w:val="single" w:sz="4" w:space="0" w:color="auto"/>
              <w:bottom w:val="single" w:sz="4" w:space="0" w:color="auto"/>
              <w:right w:val="single" w:sz="4" w:space="0" w:color="auto"/>
            </w:tcBorders>
          </w:tcPr>
          <w:p w14:paraId="107BFD9D" w14:textId="77777777" w:rsidR="00F44184" w:rsidRPr="00DB0A24" w:rsidRDefault="00F44184" w:rsidP="004215F3">
            <w:pPr>
              <w:spacing w:before="100" w:beforeAutospacing="1" w:after="100" w:afterAutospacing="1"/>
              <w:jc w:val="center"/>
              <w:rPr>
                <w:rFonts w:cstheme="minorHAnsi"/>
              </w:rPr>
            </w:pPr>
          </w:p>
        </w:tc>
      </w:tr>
      <w:tr w:rsidR="00F44184" w:rsidRPr="00DB0A24" w14:paraId="4BCD644D"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894ACE8"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Perth – City / Suburbs</w:t>
            </w:r>
          </w:p>
        </w:tc>
        <w:tc>
          <w:tcPr>
            <w:tcW w:w="810" w:type="dxa"/>
            <w:tcBorders>
              <w:top w:val="single" w:sz="4" w:space="0" w:color="auto"/>
              <w:left w:val="single" w:sz="4" w:space="0" w:color="auto"/>
              <w:bottom w:val="single" w:sz="4" w:space="0" w:color="auto"/>
              <w:right w:val="single" w:sz="4" w:space="0" w:color="auto"/>
            </w:tcBorders>
            <w:hideMark/>
          </w:tcPr>
          <w:p w14:paraId="1ABA0AFD"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7</w:t>
            </w:r>
          </w:p>
        </w:tc>
        <w:tc>
          <w:tcPr>
            <w:tcW w:w="2289" w:type="dxa"/>
            <w:vMerge w:val="restart"/>
            <w:tcBorders>
              <w:top w:val="single" w:sz="4" w:space="0" w:color="auto"/>
              <w:left w:val="single" w:sz="4" w:space="0" w:color="auto"/>
              <w:right w:val="single" w:sz="4" w:space="0" w:color="auto"/>
            </w:tcBorders>
            <w:vAlign w:val="center"/>
          </w:tcPr>
          <w:p w14:paraId="6E44430E"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11%</w:t>
            </w:r>
          </w:p>
        </w:tc>
      </w:tr>
      <w:tr w:rsidR="00F44184" w:rsidRPr="00DB0A24" w14:paraId="28407647"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18DAD53"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WA – Regional</w:t>
            </w:r>
          </w:p>
        </w:tc>
        <w:tc>
          <w:tcPr>
            <w:tcW w:w="810" w:type="dxa"/>
            <w:tcBorders>
              <w:top w:val="single" w:sz="4" w:space="0" w:color="auto"/>
              <w:left w:val="single" w:sz="4" w:space="0" w:color="auto"/>
              <w:bottom w:val="single" w:sz="4" w:space="0" w:color="auto"/>
              <w:right w:val="single" w:sz="4" w:space="0" w:color="auto"/>
            </w:tcBorders>
            <w:hideMark/>
          </w:tcPr>
          <w:p w14:paraId="533F0A57"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8</w:t>
            </w:r>
          </w:p>
        </w:tc>
        <w:tc>
          <w:tcPr>
            <w:tcW w:w="2289" w:type="dxa"/>
            <w:vMerge/>
            <w:tcBorders>
              <w:left w:val="single" w:sz="4" w:space="0" w:color="auto"/>
              <w:bottom w:val="single" w:sz="4" w:space="0" w:color="auto"/>
              <w:right w:val="single" w:sz="4" w:space="0" w:color="auto"/>
            </w:tcBorders>
            <w:vAlign w:val="center"/>
          </w:tcPr>
          <w:p w14:paraId="347C867F" w14:textId="77777777" w:rsidR="00F44184" w:rsidRPr="00DB0A24" w:rsidRDefault="00F44184" w:rsidP="004215F3">
            <w:pPr>
              <w:spacing w:before="100" w:beforeAutospacing="1" w:after="100" w:afterAutospacing="1"/>
              <w:jc w:val="center"/>
              <w:rPr>
                <w:rFonts w:cstheme="minorHAnsi"/>
              </w:rPr>
            </w:pPr>
          </w:p>
        </w:tc>
      </w:tr>
      <w:tr w:rsidR="00F44184" w:rsidRPr="00DB0A24" w14:paraId="01B6E03D"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C0647DA"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Adelaide – City Suburbs</w:t>
            </w:r>
          </w:p>
        </w:tc>
        <w:tc>
          <w:tcPr>
            <w:tcW w:w="810" w:type="dxa"/>
            <w:tcBorders>
              <w:top w:val="single" w:sz="4" w:space="0" w:color="auto"/>
              <w:left w:val="single" w:sz="4" w:space="0" w:color="auto"/>
              <w:bottom w:val="single" w:sz="4" w:space="0" w:color="auto"/>
              <w:right w:val="single" w:sz="4" w:space="0" w:color="auto"/>
            </w:tcBorders>
            <w:hideMark/>
          </w:tcPr>
          <w:p w14:paraId="27FF49AB"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9</w:t>
            </w:r>
          </w:p>
        </w:tc>
        <w:tc>
          <w:tcPr>
            <w:tcW w:w="2289" w:type="dxa"/>
            <w:vMerge w:val="restart"/>
            <w:tcBorders>
              <w:top w:val="single" w:sz="4" w:space="0" w:color="auto"/>
              <w:left w:val="single" w:sz="4" w:space="0" w:color="auto"/>
              <w:right w:val="single" w:sz="4" w:space="0" w:color="auto"/>
            </w:tcBorders>
            <w:vAlign w:val="center"/>
          </w:tcPr>
          <w:p w14:paraId="07B9E5F0"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7%</w:t>
            </w:r>
          </w:p>
        </w:tc>
      </w:tr>
      <w:tr w:rsidR="00F44184" w:rsidRPr="00DB0A24" w14:paraId="6B04D44A" w14:textId="77777777" w:rsidTr="004215F3">
        <w:trPr>
          <w:trHeight w:val="27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FC5328A"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SA – Regional</w:t>
            </w:r>
          </w:p>
        </w:tc>
        <w:tc>
          <w:tcPr>
            <w:tcW w:w="810" w:type="dxa"/>
            <w:tcBorders>
              <w:top w:val="single" w:sz="4" w:space="0" w:color="auto"/>
              <w:left w:val="single" w:sz="4" w:space="0" w:color="auto"/>
              <w:bottom w:val="single" w:sz="4" w:space="0" w:color="auto"/>
              <w:right w:val="single" w:sz="4" w:space="0" w:color="auto"/>
            </w:tcBorders>
            <w:hideMark/>
          </w:tcPr>
          <w:p w14:paraId="2B30C2AF"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10</w:t>
            </w:r>
          </w:p>
        </w:tc>
        <w:tc>
          <w:tcPr>
            <w:tcW w:w="2289" w:type="dxa"/>
            <w:vMerge/>
            <w:tcBorders>
              <w:left w:val="single" w:sz="4" w:space="0" w:color="auto"/>
              <w:bottom w:val="single" w:sz="4" w:space="0" w:color="auto"/>
              <w:right w:val="single" w:sz="4" w:space="0" w:color="auto"/>
            </w:tcBorders>
          </w:tcPr>
          <w:p w14:paraId="08A9894C" w14:textId="77777777" w:rsidR="00F44184" w:rsidRPr="00DB0A24" w:rsidRDefault="00F44184" w:rsidP="004215F3">
            <w:pPr>
              <w:spacing w:before="100" w:beforeAutospacing="1" w:after="100" w:afterAutospacing="1"/>
              <w:jc w:val="center"/>
              <w:rPr>
                <w:rFonts w:cstheme="minorHAnsi"/>
              </w:rPr>
            </w:pPr>
          </w:p>
        </w:tc>
      </w:tr>
      <w:tr w:rsidR="00F44184" w:rsidRPr="00DB0A24" w14:paraId="3CCE2C11"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51171D" w14:textId="77777777" w:rsidR="00F44184" w:rsidRPr="00DB0A24" w:rsidRDefault="00F44184" w:rsidP="004215F3">
            <w:pPr>
              <w:spacing w:before="100" w:beforeAutospacing="1" w:after="100" w:afterAutospacing="1"/>
              <w:rPr>
                <w:rFonts w:cstheme="minorHAnsi"/>
                <w:lang w:val="en-GB" w:eastAsia="en-GB"/>
              </w:rPr>
            </w:pPr>
            <w:r w:rsidRPr="00DB0A24">
              <w:rPr>
                <w:rFonts w:cstheme="minorHAnsi"/>
              </w:rPr>
              <w:t>ACT</w:t>
            </w:r>
          </w:p>
        </w:tc>
        <w:tc>
          <w:tcPr>
            <w:tcW w:w="810" w:type="dxa"/>
            <w:tcBorders>
              <w:top w:val="single" w:sz="4" w:space="0" w:color="auto"/>
              <w:left w:val="single" w:sz="4" w:space="0" w:color="auto"/>
              <w:bottom w:val="single" w:sz="4" w:space="0" w:color="auto"/>
              <w:right w:val="single" w:sz="4" w:space="0" w:color="auto"/>
            </w:tcBorders>
            <w:hideMark/>
          </w:tcPr>
          <w:p w14:paraId="48F093AB" w14:textId="77777777" w:rsidR="00F44184" w:rsidRPr="00DB0A24" w:rsidRDefault="00F44184" w:rsidP="004215F3">
            <w:pPr>
              <w:spacing w:before="100" w:beforeAutospacing="1" w:after="100" w:afterAutospacing="1"/>
              <w:jc w:val="center"/>
              <w:rPr>
                <w:rFonts w:cstheme="minorHAnsi"/>
                <w:lang w:val="en-GB" w:eastAsia="en-GB"/>
              </w:rPr>
            </w:pPr>
            <w:r w:rsidRPr="00DB0A24">
              <w:rPr>
                <w:rFonts w:cstheme="minorHAnsi"/>
              </w:rPr>
              <w:t>11</w:t>
            </w:r>
          </w:p>
        </w:tc>
        <w:tc>
          <w:tcPr>
            <w:tcW w:w="2289" w:type="dxa"/>
            <w:tcBorders>
              <w:top w:val="single" w:sz="4" w:space="0" w:color="auto"/>
              <w:left w:val="single" w:sz="4" w:space="0" w:color="auto"/>
              <w:bottom w:val="single" w:sz="4" w:space="0" w:color="auto"/>
              <w:right w:val="single" w:sz="4" w:space="0" w:color="auto"/>
            </w:tcBorders>
            <w:vAlign w:val="center"/>
          </w:tcPr>
          <w:p w14:paraId="505DE2AF"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2%</w:t>
            </w:r>
          </w:p>
        </w:tc>
      </w:tr>
      <w:tr w:rsidR="00F44184" w:rsidRPr="00DB0A24" w14:paraId="13DDE3BF"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7D4F82" w14:textId="77777777" w:rsidR="00F44184" w:rsidRPr="00DB0A24" w:rsidRDefault="00F44184" w:rsidP="004215F3">
            <w:pPr>
              <w:spacing w:before="100" w:beforeAutospacing="1" w:after="100" w:afterAutospacing="1"/>
              <w:rPr>
                <w:rFonts w:cstheme="minorHAnsi"/>
              </w:rPr>
            </w:pPr>
            <w:r w:rsidRPr="00DB0A24">
              <w:rPr>
                <w:rFonts w:cstheme="minorHAnsi"/>
              </w:rPr>
              <w:t>Hobart – City/Suburbs</w:t>
            </w:r>
          </w:p>
        </w:tc>
        <w:tc>
          <w:tcPr>
            <w:tcW w:w="810" w:type="dxa"/>
            <w:tcBorders>
              <w:top w:val="single" w:sz="4" w:space="0" w:color="auto"/>
              <w:left w:val="single" w:sz="4" w:space="0" w:color="auto"/>
              <w:bottom w:val="single" w:sz="4" w:space="0" w:color="auto"/>
              <w:right w:val="single" w:sz="4" w:space="0" w:color="auto"/>
            </w:tcBorders>
          </w:tcPr>
          <w:p w14:paraId="7E600511" w14:textId="77777777" w:rsidR="00F44184" w:rsidRPr="00DB0A24" w:rsidRDefault="00F44184" w:rsidP="004215F3">
            <w:pPr>
              <w:spacing w:before="100" w:beforeAutospacing="1" w:after="100" w:afterAutospacing="1"/>
              <w:jc w:val="center"/>
              <w:rPr>
                <w:rFonts w:cstheme="minorHAnsi"/>
              </w:rPr>
            </w:pPr>
            <w:r w:rsidRPr="00DB0A24">
              <w:rPr>
                <w:rFonts w:cstheme="minorHAnsi"/>
              </w:rPr>
              <w:t>12</w:t>
            </w:r>
          </w:p>
        </w:tc>
        <w:tc>
          <w:tcPr>
            <w:tcW w:w="2289" w:type="dxa"/>
            <w:vMerge w:val="restart"/>
            <w:tcBorders>
              <w:top w:val="single" w:sz="4" w:space="0" w:color="auto"/>
              <w:left w:val="single" w:sz="4" w:space="0" w:color="auto"/>
              <w:right w:val="single" w:sz="4" w:space="0" w:color="auto"/>
            </w:tcBorders>
            <w:vAlign w:val="center"/>
          </w:tcPr>
          <w:p w14:paraId="44AF4B05" w14:textId="77777777" w:rsidR="00F44184" w:rsidRPr="00DB0A24" w:rsidRDefault="00F44184" w:rsidP="004215F3">
            <w:pPr>
              <w:spacing w:before="100" w:beforeAutospacing="1" w:after="100" w:afterAutospacing="1"/>
              <w:jc w:val="center"/>
              <w:rPr>
                <w:rFonts w:cstheme="minorHAnsi"/>
              </w:rPr>
            </w:pPr>
            <w:r w:rsidRPr="00DB0A24">
              <w:rPr>
                <w:rFonts w:cstheme="minorHAnsi"/>
                <w:lang w:val="en"/>
              </w:rPr>
              <w:t>2%</w:t>
            </w:r>
          </w:p>
        </w:tc>
      </w:tr>
      <w:tr w:rsidR="00F44184" w:rsidRPr="00DB0A24" w14:paraId="189A4A78"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76E390" w14:textId="77777777" w:rsidR="00F44184" w:rsidRPr="00DB0A24" w:rsidRDefault="00F44184" w:rsidP="004215F3">
            <w:pPr>
              <w:spacing w:before="100" w:beforeAutospacing="1" w:after="100" w:afterAutospacing="1"/>
              <w:rPr>
                <w:rFonts w:cstheme="minorHAnsi"/>
              </w:rPr>
            </w:pPr>
            <w:r w:rsidRPr="00DB0A24">
              <w:rPr>
                <w:rFonts w:cstheme="minorHAnsi"/>
              </w:rPr>
              <w:t>TAS - Regional</w:t>
            </w:r>
          </w:p>
        </w:tc>
        <w:tc>
          <w:tcPr>
            <w:tcW w:w="810" w:type="dxa"/>
            <w:tcBorders>
              <w:top w:val="single" w:sz="4" w:space="0" w:color="auto"/>
              <w:left w:val="single" w:sz="4" w:space="0" w:color="auto"/>
              <w:bottom w:val="single" w:sz="4" w:space="0" w:color="auto"/>
              <w:right w:val="single" w:sz="4" w:space="0" w:color="auto"/>
            </w:tcBorders>
          </w:tcPr>
          <w:p w14:paraId="6604E899" w14:textId="77777777" w:rsidR="00F44184" w:rsidRPr="00DB0A24" w:rsidRDefault="00F44184" w:rsidP="004215F3">
            <w:pPr>
              <w:spacing w:before="100" w:beforeAutospacing="1" w:after="100" w:afterAutospacing="1"/>
              <w:jc w:val="center"/>
              <w:rPr>
                <w:rFonts w:cstheme="minorHAnsi"/>
              </w:rPr>
            </w:pPr>
            <w:r w:rsidRPr="00DB0A24">
              <w:rPr>
                <w:rFonts w:cstheme="minorHAnsi"/>
              </w:rPr>
              <w:t>13</w:t>
            </w:r>
          </w:p>
        </w:tc>
        <w:tc>
          <w:tcPr>
            <w:tcW w:w="2289" w:type="dxa"/>
            <w:vMerge/>
            <w:tcBorders>
              <w:left w:val="single" w:sz="4" w:space="0" w:color="auto"/>
              <w:bottom w:val="single" w:sz="4" w:space="0" w:color="auto"/>
              <w:right w:val="single" w:sz="4" w:space="0" w:color="auto"/>
            </w:tcBorders>
            <w:vAlign w:val="center"/>
          </w:tcPr>
          <w:p w14:paraId="655C14E4" w14:textId="77777777" w:rsidR="00F44184" w:rsidRPr="00DB0A24" w:rsidRDefault="00F44184" w:rsidP="004215F3">
            <w:pPr>
              <w:spacing w:before="100" w:beforeAutospacing="1" w:after="100" w:afterAutospacing="1"/>
              <w:jc w:val="center"/>
              <w:rPr>
                <w:rFonts w:cstheme="minorHAnsi"/>
                <w:b/>
                <w:color w:val="FF0000"/>
              </w:rPr>
            </w:pPr>
          </w:p>
        </w:tc>
      </w:tr>
      <w:tr w:rsidR="00F44184" w:rsidRPr="00DB0A24" w14:paraId="5B7D801A"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2796B0" w14:textId="77777777" w:rsidR="00F44184" w:rsidRPr="00DB0A24" w:rsidRDefault="00F44184" w:rsidP="004215F3">
            <w:pPr>
              <w:spacing w:before="100" w:beforeAutospacing="1" w:after="100" w:afterAutospacing="1"/>
              <w:rPr>
                <w:rFonts w:cstheme="minorHAnsi"/>
              </w:rPr>
            </w:pPr>
            <w:r w:rsidRPr="00DB0A24">
              <w:rPr>
                <w:rFonts w:cstheme="minorHAnsi"/>
              </w:rPr>
              <w:t>Darwin – City/Suburbs</w:t>
            </w:r>
          </w:p>
        </w:tc>
        <w:tc>
          <w:tcPr>
            <w:tcW w:w="810" w:type="dxa"/>
            <w:tcBorders>
              <w:top w:val="single" w:sz="4" w:space="0" w:color="auto"/>
              <w:left w:val="single" w:sz="4" w:space="0" w:color="auto"/>
              <w:bottom w:val="single" w:sz="4" w:space="0" w:color="auto"/>
              <w:right w:val="single" w:sz="4" w:space="0" w:color="auto"/>
            </w:tcBorders>
          </w:tcPr>
          <w:p w14:paraId="73CCC782" w14:textId="77777777" w:rsidR="00F44184" w:rsidRPr="00DB0A24" w:rsidRDefault="00F44184" w:rsidP="004215F3">
            <w:pPr>
              <w:spacing w:before="100" w:beforeAutospacing="1" w:after="100" w:afterAutospacing="1"/>
              <w:jc w:val="center"/>
              <w:rPr>
                <w:rFonts w:cstheme="minorHAnsi"/>
              </w:rPr>
            </w:pPr>
            <w:r w:rsidRPr="00DB0A24">
              <w:rPr>
                <w:rFonts w:cstheme="minorHAnsi"/>
              </w:rPr>
              <w:t>14</w:t>
            </w:r>
          </w:p>
        </w:tc>
        <w:tc>
          <w:tcPr>
            <w:tcW w:w="2289" w:type="dxa"/>
            <w:vMerge w:val="restart"/>
            <w:tcBorders>
              <w:top w:val="single" w:sz="4" w:space="0" w:color="auto"/>
              <w:left w:val="single" w:sz="4" w:space="0" w:color="auto"/>
              <w:right w:val="single" w:sz="4" w:space="0" w:color="auto"/>
            </w:tcBorders>
            <w:vAlign w:val="center"/>
          </w:tcPr>
          <w:p w14:paraId="120EC3E2" w14:textId="77777777" w:rsidR="00F44184" w:rsidRPr="00DB0A24" w:rsidRDefault="00F44184" w:rsidP="004215F3">
            <w:pPr>
              <w:tabs>
                <w:tab w:val="left" w:pos="264"/>
              </w:tabs>
              <w:spacing w:before="100" w:beforeAutospacing="1" w:after="100" w:afterAutospacing="1"/>
              <w:jc w:val="center"/>
              <w:rPr>
                <w:rFonts w:cstheme="minorHAnsi"/>
                <w:b/>
                <w:color w:val="FF0000"/>
              </w:rPr>
            </w:pPr>
            <w:r w:rsidRPr="00DB0A24">
              <w:rPr>
                <w:rFonts w:cstheme="minorHAnsi"/>
                <w:lang w:val="en"/>
              </w:rPr>
              <w:t>1%</w:t>
            </w:r>
          </w:p>
        </w:tc>
      </w:tr>
      <w:tr w:rsidR="00F44184" w:rsidRPr="00DB0A24" w14:paraId="24954557" w14:textId="77777777" w:rsidTr="004215F3">
        <w:trPr>
          <w:trHeight w:val="267"/>
        </w:trPr>
        <w:tc>
          <w:tcPr>
            <w:tcW w:w="4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A85ED3" w14:textId="77777777" w:rsidR="00F44184" w:rsidRPr="00DB0A24" w:rsidRDefault="00F44184" w:rsidP="004215F3">
            <w:pPr>
              <w:spacing w:before="100" w:beforeAutospacing="1" w:after="100" w:afterAutospacing="1"/>
              <w:rPr>
                <w:rFonts w:cstheme="minorHAnsi"/>
              </w:rPr>
            </w:pPr>
            <w:r w:rsidRPr="00DB0A24">
              <w:rPr>
                <w:rFonts w:cstheme="minorHAnsi"/>
              </w:rPr>
              <w:t xml:space="preserve">NT – Regional </w:t>
            </w:r>
          </w:p>
        </w:tc>
        <w:tc>
          <w:tcPr>
            <w:tcW w:w="810" w:type="dxa"/>
            <w:tcBorders>
              <w:top w:val="single" w:sz="4" w:space="0" w:color="auto"/>
              <w:left w:val="single" w:sz="4" w:space="0" w:color="auto"/>
              <w:bottom w:val="single" w:sz="4" w:space="0" w:color="auto"/>
              <w:right w:val="single" w:sz="4" w:space="0" w:color="auto"/>
            </w:tcBorders>
          </w:tcPr>
          <w:p w14:paraId="6E4ACEBE" w14:textId="77777777" w:rsidR="00F44184" w:rsidRPr="00DB0A24" w:rsidRDefault="00F44184" w:rsidP="004215F3">
            <w:pPr>
              <w:spacing w:before="100" w:beforeAutospacing="1" w:after="100" w:afterAutospacing="1"/>
              <w:jc w:val="center"/>
              <w:rPr>
                <w:rFonts w:cstheme="minorHAnsi"/>
              </w:rPr>
            </w:pPr>
            <w:r w:rsidRPr="00DB0A24">
              <w:rPr>
                <w:rFonts w:cstheme="minorHAnsi"/>
              </w:rPr>
              <w:t>15</w:t>
            </w:r>
          </w:p>
        </w:tc>
        <w:tc>
          <w:tcPr>
            <w:tcW w:w="2289" w:type="dxa"/>
            <w:vMerge/>
            <w:tcBorders>
              <w:left w:val="single" w:sz="4" w:space="0" w:color="auto"/>
              <w:bottom w:val="single" w:sz="4" w:space="0" w:color="auto"/>
              <w:right w:val="single" w:sz="4" w:space="0" w:color="auto"/>
            </w:tcBorders>
          </w:tcPr>
          <w:p w14:paraId="46EA463C" w14:textId="77777777" w:rsidR="00F44184" w:rsidRPr="00DB0A24" w:rsidRDefault="00F44184" w:rsidP="004215F3">
            <w:pPr>
              <w:spacing w:before="100" w:beforeAutospacing="1" w:after="100" w:afterAutospacing="1"/>
              <w:jc w:val="center"/>
              <w:rPr>
                <w:rFonts w:cstheme="minorHAnsi"/>
              </w:rPr>
            </w:pPr>
          </w:p>
        </w:tc>
      </w:tr>
    </w:tbl>
    <w:p w14:paraId="0D91D068" w14:textId="77777777" w:rsidR="00F44184" w:rsidRPr="00DB0A24" w:rsidRDefault="00F44184" w:rsidP="00F44184">
      <w:pPr>
        <w:rPr>
          <w:rFonts w:cstheme="minorHAnsi"/>
        </w:rPr>
      </w:pPr>
    </w:p>
    <w:p w14:paraId="2DF4E94B" w14:textId="77777777" w:rsidR="00F44184" w:rsidRPr="00DB0A24" w:rsidRDefault="00F44184" w:rsidP="00F44184">
      <w:pPr>
        <w:ind w:firstLine="720"/>
        <w:contextualSpacing/>
        <w:rPr>
          <w:rFonts w:eastAsiaTheme="minorEastAsia" w:cstheme="minorHAnsi"/>
          <w:lang w:eastAsia="zh-CN"/>
        </w:rPr>
      </w:pPr>
      <w:r w:rsidRPr="00DB0A24">
        <w:rPr>
          <w:rFonts w:eastAsiaTheme="minorEastAsia" w:cstheme="minorHAnsi"/>
          <w:lang w:eastAsia="zh-CN"/>
        </w:rPr>
        <w:t>5b. Please enter the school’s postcode</w:t>
      </w:r>
    </w:p>
    <w:p w14:paraId="27A6AEF9" w14:textId="77777777" w:rsidR="00F44184" w:rsidRPr="003776E8" w:rsidRDefault="00F44184" w:rsidP="00F44184">
      <w:pPr>
        <w:ind w:left="720"/>
        <w:contextualSpacing/>
        <w:rPr>
          <w:rFonts w:eastAsiaTheme="minorEastAsia" w:cstheme="minorHAnsi"/>
          <w:color w:val="FF0000"/>
          <w:lang w:eastAsia="zh-CN"/>
        </w:rPr>
      </w:pPr>
      <w:r w:rsidRPr="00DB0A24">
        <w:rPr>
          <w:rFonts w:eastAsiaTheme="minorEastAsia" w:cstheme="minorHAnsi"/>
          <w:color w:val="FF0000"/>
          <w:lang w:eastAsia="zh-CN"/>
        </w:rPr>
        <w:t>ASK ALL.OE. POSTCODES WILL DETERMINE SES AREAS AND METRO/REGIONAL/REMOTE AREAS.</w:t>
      </w:r>
      <w:r w:rsidRPr="003776E8">
        <w:rPr>
          <w:rFonts w:eastAsiaTheme="minorEastAsia" w:cstheme="minorHAnsi"/>
          <w:color w:val="FF0000"/>
          <w:lang w:eastAsia="zh-CN"/>
        </w:rPr>
        <w:t xml:space="preserve"> </w:t>
      </w:r>
      <w:r w:rsidRPr="003776E8">
        <w:rPr>
          <w:rFonts w:eastAsiaTheme="minorEastAsia" w:cstheme="minorHAnsi"/>
          <w:color w:val="FF0000"/>
          <w:lang w:eastAsia="zh-CN"/>
        </w:rPr>
        <w:tab/>
        <w:t xml:space="preserve"> </w:t>
      </w:r>
    </w:p>
    <w:p w14:paraId="3AD80472" w14:textId="77777777" w:rsidR="00AB3AFC" w:rsidRPr="00AB3AFC" w:rsidRDefault="00AB3AFC" w:rsidP="00AB3AFC">
      <w:pPr>
        <w:ind w:left="720"/>
        <w:contextualSpacing/>
        <w:rPr>
          <w:rFonts w:ascii="Calibri" w:eastAsia="Times New Roman" w:hAnsi="Calibri" w:cs="Calibri"/>
          <w:lang w:eastAsia="zh-CN"/>
        </w:rPr>
      </w:pPr>
    </w:p>
    <w:p w14:paraId="0C2F659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Where is your school/institution located?</w:t>
      </w:r>
    </w:p>
    <w:p w14:paraId="1158A247" w14:textId="6ACB1577"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663" w:type="dxa"/>
        <w:tblLayout w:type="fixed"/>
        <w:tblLook w:val="04A0" w:firstRow="1" w:lastRow="0" w:firstColumn="1" w:lastColumn="0" w:noHBand="0" w:noVBand="1"/>
      </w:tblPr>
      <w:tblGrid>
        <w:gridCol w:w="5569"/>
        <w:gridCol w:w="2410"/>
      </w:tblGrid>
      <w:tr w:rsidR="00AB3AFC" w:rsidRPr="00AB3AFC" w14:paraId="120D9235" w14:textId="77777777" w:rsidTr="006E4A15">
        <w:tc>
          <w:tcPr>
            <w:tcW w:w="5569" w:type="dxa"/>
            <w:hideMark/>
          </w:tcPr>
          <w:p w14:paraId="10564A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Capital city / metropolitan area</w:t>
            </w:r>
          </w:p>
        </w:tc>
        <w:tc>
          <w:tcPr>
            <w:tcW w:w="2410" w:type="dxa"/>
            <w:hideMark/>
          </w:tcPr>
          <w:p w14:paraId="5975AA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9DA515B" w14:textId="77777777" w:rsidTr="006E4A15">
        <w:tc>
          <w:tcPr>
            <w:tcW w:w="5569" w:type="dxa"/>
            <w:hideMark/>
          </w:tcPr>
          <w:p w14:paraId="2DAEAE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Regional area</w:t>
            </w:r>
          </w:p>
        </w:tc>
        <w:tc>
          <w:tcPr>
            <w:tcW w:w="2410" w:type="dxa"/>
            <w:hideMark/>
          </w:tcPr>
          <w:p w14:paraId="2160CE6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C197AAF" w14:textId="77777777" w:rsidTr="006E4A15">
        <w:tc>
          <w:tcPr>
            <w:tcW w:w="5569" w:type="dxa"/>
            <w:hideMark/>
          </w:tcPr>
          <w:p w14:paraId="676FDC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Rural / remote area</w:t>
            </w:r>
          </w:p>
        </w:tc>
        <w:tc>
          <w:tcPr>
            <w:tcW w:w="2410" w:type="dxa"/>
            <w:hideMark/>
          </w:tcPr>
          <w:p w14:paraId="495926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bl>
    <w:p w14:paraId="78848794" w14:textId="77777777" w:rsidR="00AB3AFC" w:rsidRPr="00AB3AFC" w:rsidRDefault="00AB3AFC" w:rsidP="00AB3AFC">
      <w:pPr>
        <w:spacing w:after="0" w:line="240" w:lineRule="auto"/>
        <w:ind w:left="720"/>
        <w:contextualSpacing/>
        <w:rPr>
          <w:rFonts w:ascii="Calibri" w:eastAsia="Times New Roman" w:hAnsi="Calibri" w:cs="Calibri"/>
          <w:lang w:eastAsia="zh-CN"/>
        </w:rPr>
      </w:pPr>
      <w:bookmarkStart w:id="287" w:name="_Hlk482949718"/>
    </w:p>
    <w:p w14:paraId="0F522A4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What sector does your school operate in?</w:t>
      </w:r>
    </w:p>
    <w:p w14:paraId="5E2CED30" w14:textId="42278362"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w:t>
      </w:r>
      <w:r w:rsidR="00EE10DD" w:rsidRPr="00AB3AFC">
        <w:rPr>
          <w:rFonts w:ascii="Calibri" w:eastAsia="Times New Roman" w:hAnsi="Calibri" w:cs="Calibri"/>
          <w:color w:val="FF0000"/>
          <w:lang w:eastAsia="zh-CN"/>
        </w:rPr>
        <w:t>). SC.</w:t>
      </w:r>
      <w:r>
        <w:rPr>
          <w:rFonts w:ascii="Calibri" w:eastAsia="Times New Roman" w:hAnsi="Calibri" w:cs="Calibri"/>
          <w:color w:val="FF0000"/>
          <w:lang w:eastAsia="zh-CN"/>
        </w:rPr>
        <w:t>]</w:t>
      </w:r>
    </w:p>
    <w:tbl>
      <w:tblPr>
        <w:tblStyle w:val="TableGrid2"/>
        <w:tblW w:w="0" w:type="auto"/>
        <w:tblInd w:w="720" w:type="dxa"/>
        <w:tblLayout w:type="fixed"/>
        <w:tblLook w:val="04A0" w:firstRow="1" w:lastRow="0" w:firstColumn="1" w:lastColumn="0" w:noHBand="0" w:noVBand="1"/>
      </w:tblPr>
      <w:tblGrid>
        <w:gridCol w:w="5512"/>
        <w:gridCol w:w="993"/>
        <w:gridCol w:w="1417"/>
      </w:tblGrid>
      <w:tr w:rsidR="00AB3AFC" w:rsidRPr="00AB3AFC" w14:paraId="3739502D" w14:textId="77777777" w:rsidTr="006E4A15">
        <w:tc>
          <w:tcPr>
            <w:tcW w:w="5512" w:type="dxa"/>
            <w:tcBorders>
              <w:top w:val="single" w:sz="4" w:space="0" w:color="auto"/>
              <w:left w:val="single" w:sz="4" w:space="0" w:color="auto"/>
              <w:bottom w:val="single" w:sz="4" w:space="0" w:color="auto"/>
              <w:right w:val="single" w:sz="4" w:space="0" w:color="auto"/>
            </w:tcBorders>
          </w:tcPr>
          <w:p w14:paraId="7C942CE4"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993" w:type="dxa"/>
            <w:tcBorders>
              <w:top w:val="single" w:sz="4" w:space="0" w:color="auto"/>
              <w:left w:val="single" w:sz="4" w:space="0" w:color="auto"/>
              <w:bottom w:val="single" w:sz="4" w:space="0" w:color="auto"/>
              <w:right w:val="single" w:sz="4" w:space="0" w:color="auto"/>
            </w:tcBorders>
          </w:tcPr>
          <w:p w14:paraId="5B8B1A97"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17" w:type="dxa"/>
            <w:tcBorders>
              <w:top w:val="single" w:sz="4" w:space="0" w:color="auto"/>
              <w:left w:val="single" w:sz="4" w:space="0" w:color="auto"/>
              <w:bottom w:val="single" w:sz="4" w:space="0" w:color="auto"/>
              <w:right w:val="single" w:sz="4" w:space="0" w:color="auto"/>
            </w:tcBorders>
          </w:tcPr>
          <w:p w14:paraId="028805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Quotas</w:t>
            </w:r>
          </w:p>
        </w:tc>
      </w:tr>
      <w:tr w:rsidR="00AB3AFC" w:rsidRPr="00AB3AFC" w14:paraId="0AAAFDBB"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2CC5A6F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Government</w:t>
            </w:r>
          </w:p>
        </w:tc>
        <w:tc>
          <w:tcPr>
            <w:tcW w:w="993" w:type="dxa"/>
            <w:tcBorders>
              <w:top w:val="single" w:sz="4" w:space="0" w:color="auto"/>
              <w:left w:val="single" w:sz="4" w:space="0" w:color="auto"/>
              <w:bottom w:val="single" w:sz="4" w:space="0" w:color="auto"/>
              <w:right w:val="single" w:sz="4" w:space="0" w:color="auto"/>
            </w:tcBorders>
            <w:hideMark/>
          </w:tcPr>
          <w:p w14:paraId="35A4242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7" w:type="dxa"/>
            <w:tcBorders>
              <w:top w:val="single" w:sz="4" w:space="0" w:color="auto"/>
              <w:left w:val="single" w:sz="4" w:space="0" w:color="auto"/>
              <w:bottom w:val="single" w:sz="4" w:space="0" w:color="auto"/>
              <w:right w:val="single" w:sz="4" w:space="0" w:color="auto"/>
            </w:tcBorders>
          </w:tcPr>
          <w:p w14:paraId="750CE49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66%</w:t>
            </w:r>
          </w:p>
        </w:tc>
      </w:tr>
      <w:tr w:rsidR="00AB3AFC" w:rsidRPr="00AB3AFC" w14:paraId="3941BA32"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5CD4A64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Catholic</w:t>
            </w:r>
          </w:p>
        </w:tc>
        <w:tc>
          <w:tcPr>
            <w:tcW w:w="993" w:type="dxa"/>
            <w:tcBorders>
              <w:top w:val="single" w:sz="4" w:space="0" w:color="auto"/>
              <w:left w:val="single" w:sz="4" w:space="0" w:color="auto"/>
              <w:bottom w:val="single" w:sz="4" w:space="0" w:color="auto"/>
              <w:right w:val="single" w:sz="4" w:space="0" w:color="auto"/>
            </w:tcBorders>
            <w:hideMark/>
          </w:tcPr>
          <w:p w14:paraId="64FCE11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17" w:type="dxa"/>
            <w:tcBorders>
              <w:top w:val="single" w:sz="4" w:space="0" w:color="auto"/>
              <w:left w:val="single" w:sz="4" w:space="0" w:color="auto"/>
              <w:bottom w:val="single" w:sz="4" w:space="0" w:color="auto"/>
              <w:right w:val="single" w:sz="4" w:space="0" w:color="auto"/>
            </w:tcBorders>
          </w:tcPr>
          <w:p w14:paraId="545418A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17%</w:t>
            </w:r>
          </w:p>
        </w:tc>
      </w:tr>
      <w:tr w:rsidR="00AB3AFC" w:rsidRPr="00AB3AFC" w14:paraId="5A2F0705"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2990E49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Independent</w:t>
            </w:r>
          </w:p>
        </w:tc>
        <w:tc>
          <w:tcPr>
            <w:tcW w:w="993" w:type="dxa"/>
            <w:tcBorders>
              <w:top w:val="single" w:sz="4" w:space="0" w:color="auto"/>
              <w:left w:val="single" w:sz="4" w:space="0" w:color="auto"/>
              <w:bottom w:val="single" w:sz="4" w:space="0" w:color="auto"/>
              <w:right w:val="single" w:sz="4" w:space="0" w:color="auto"/>
            </w:tcBorders>
            <w:hideMark/>
          </w:tcPr>
          <w:p w14:paraId="369F03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17" w:type="dxa"/>
            <w:tcBorders>
              <w:top w:val="single" w:sz="4" w:space="0" w:color="auto"/>
              <w:left w:val="single" w:sz="4" w:space="0" w:color="auto"/>
              <w:bottom w:val="single" w:sz="4" w:space="0" w:color="auto"/>
              <w:right w:val="single" w:sz="4" w:space="0" w:color="auto"/>
            </w:tcBorders>
          </w:tcPr>
          <w:p w14:paraId="0D503C8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08210C07"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592D2DF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993" w:type="dxa"/>
            <w:tcBorders>
              <w:top w:val="single" w:sz="4" w:space="0" w:color="auto"/>
              <w:left w:val="single" w:sz="4" w:space="0" w:color="auto"/>
              <w:bottom w:val="single" w:sz="4" w:space="0" w:color="auto"/>
              <w:right w:val="single" w:sz="4" w:space="0" w:color="auto"/>
            </w:tcBorders>
            <w:hideMark/>
          </w:tcPr>
          <w:p w14:paraId="354882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c>
          <w:tcPr>
            <w:tcW w:w="1417" w:type="dxa"/>
            <w:tcBorders>
              <w:top w:val="single" w:sz="4" w:space="0" w:color="auto"/>
              <w:left w:val="single" w:sz="4" w:space="0" w:color="auto"/>
              <w:bottom w:val="single" w:sz="4" w:space="0" w:color="auto"/>
              <w:right w:val="single" w:sz="4" w:space="0" w:color="auto"/>
            </w:tcBorders>
          </w:tcPr>
          <w:p w14:paraId="39C9A739" w14:textId="77777777" w:rsidR="00AB3AFC" w:rsidRPr="00AB3AFC" w:rsidRDefault="00AB3AFC" w:rsidP="00AB3AFC">
            <w:pPr>
              <w:spacing w:after="0" w:line="240" w:lineRule="auto"/>
              <w:contextualSpacing/>
              <w:jc w:val="center"/>
              <w:rPr>
                <w:rFonts w:ascii="Calibri" w:eastAsia="Times New Roman" w:hAnsi="Calibri" w:cs="Calibri"/>
                <w:lang w:eastAsia="zh-CN"/>
              </w:rPr>
            </w:pPr>
          </w:p>
        </w:tc>
      </w:tr>
    </w:tbl>
    <w:p w14:paraId="76D7259B" w14:textId="77777777" w:rsidR="00AB3AFC" w:rsidRPr="00AB3AFC" w:rsidRDefault="00AB3AFC" w:rsidP="00AB3AFC">
      <w:pPr>
        <w:spacing w:after="0" w:line="240" w:lineRule="auto"/>
        <w:rPr>
          <w:rFonts w:ascii="Calibri" w:eastAsia="Calibri" w:hAnsi="Calibri" w:cs="Calibri"/>
        </w:rPr>
      </w:pPr>
    </w:p>
    <w:p w14:paraId="36CAACEF"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Is your school?</w:t>
      </w:r>
    </w:p>
    <w:p w14:paraId="18592FF5" w14:textId="1D29DFD6"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5512"/>
        <w:gridCol w:w="993"/>
        <w:gridCol w:w="1417"/>
      </w:tblGrid>
      <w:tr w:rsidR="00AB3AFC" w:rsidRPr="00AB3AFC" w14:paraId="2FD3973E" w14:textId="77777777" w:rsidTr="006E4A15">
        <w:tc>
          <w:tcPr>
            <w:tcW w:w="5512" w:type="dxa"/>
            <w:tcBorders>
              <w:top w:val="single" w:sz="4" w:space="0" w:color="auto"/>
              <w:left w:val="single" w:sz="4" w:space="0" w:color="auto"/>
              <w:bottom w:val="single" w:sz="4" w:space="0" w:color="auto"/>
              <w:right w:val="single" w:sz="4" w:space="0" w:color="auto"/>
            </w:tcBorders>
          </w:tcPr>
          <w:p w14:paraId="30918965"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993" w:type="dxa"/>
            <w:tcBorders>
              <w:top w:val="single" w:sz="4" w:space="0" w:color="auto"/>
              <w:left w:val="single" w:sz="4" w:space="0" w:color="auto"/>
              <w:bottom w:val="single" w:sz="4" w:space="0" w:color="auto"/>
              <w:right w:val="single" w:sz="4" w:space="0" w:color="auto"/>
            </w:tcBorders>
          </w:tcPr>
          <w:p w14:paraId="5A50B4CB"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17" w:type="dxa"/>
            <w:tcBorders>
              <w:top w:val="single" w:sz="4" w:space="0" w:color="auto"/>
              <w:left w:val="single" w:sz="4" w:space="0" w:color="auto"/>
              <w:bottom w:val="single" w:sz="4" w:space="0" w:color="auto"/>
              <w:right w:val="single" w:sz="4" w:space="0" w:color="auto"/>
            </w:tcBorders>
          </w:tcPr>
          <w:p w14:paraId="6534A61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Quotas</w:t>
            </w:r>
          </w:p>
        </w:tc>
      </w:tr>
      <w:tr w:rsidR="00AB3AFC" w:rsidRPr="00AB3AFC" w14:paraId="4AD4D445"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635E00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Primary</w:t>
            </w:r>
          </w:p>
        </w:tc>
        <w:tc>
          <w:tcPr>
            <w:tcW w:w="993" w:type="dxa"/>
            <w:tcBorders>
              <w:top w:val="single" w:sz="4" w:space="0" w:color="auto"/>
              <w:left w:val="single" w:sz="4" w:space="0" w:color="auto"/>
              <w:bottom w:val="single" w:sz="4" w:space="0" w:color="auto"/>
              <w:right w:val="single" w:sz="4" w:space="0" w:color="auto"/>
            </w:tcBorders>
            <w:hideMark/>
          </w:tcPr>
          <w:p w14:paraId="285102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7" w:type="dxa"/>
            <w:tcBorders>
              <w:top w:val="single" w:sz="4" w:space="0" w:color="auto"/>
              <w:left w:val="single" w:sz="4" w:space="0" w:color="auto"/>
              <w:bottom w:val="single" w:sz="4" w:space="0" w:color="auto"/>
              <w:right w:val="single" w:sz="4" w:space="0" w:color="auto"/>
            </w:tcBorders>
          </w:tcPr>
          <w:p w14:paraId="46C691D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61%</w:t>
            </w:r>
          </w:p>
        </w:tc>
      </w:tr>
      <w:tr w:rsidR="00AB3AFC" w:rsidRPr="00AB3AFC" w14:paraId="281DA893"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61E030A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Secondary</w:t>
            </w:r>
          </w:p>
        </w:tc>
        <w:tc>
          <w:tcPr>
            <w:tcW w:w="993" w:type="dxa"/>
            <w:tcBorders>
              <w:top w:val="single" w:sz="4" w:space="0" w:color="auto"/>
              <w:left w:val="single" w:sz="4" w:space="0" w:color="auto"/>
              <w:bottom w:val="single" w:sz="4" w:space="0" w:color="auto"/>
              <w:right w:val="single" w:sz="4" w:space="0" w:color="auto"/>
            </w:tcBorders>
            <w:hideMark/>
          </w:tcPr>
          <w:p w14:paraId="70B6A15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17" w:type="dxa"/>
            <w:tcBorders>
              <w:top w:val="single" w:sz="4" w:space="0" w:color="auto"/>
              <w:left w:val="single" w:sz="4" w:space="0" w:color="auto"/>
              <w:bottom w:val="single" w:sz="4" w:space="0" w:color="auto"/>
              <w:right w:val="single" w:sz="4" w:space="0" w:color="auto"/>
            </w:tcBorders>
          </w:tcPr>
          <w:p w14:paraId="2957CB4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772A9BD1"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14D8E4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Combined (P-12)</w:t>
            </w:r>
          </w:p>
        </w:tc>
        <w:tc>
          <w:tcPr>
            <w:tcW w:w="993" w:type="dxa"/>
            <w:tcBorders>
              <w:top w:val="single" w:sz="4" w:space="0" w:color="auto"/>
              <w:left w:val="single" w:sz="4" w:space="0" w:color="auto"/>
              <w:bottom w:val="single" w:sz="4" w:space="0" w:color="auto"/>
              <w:right w:val="single" w:sz="4" w:space="0" w:color="auto"/>
            </w:tcBorders>
            <w:hideMark/>
          </w:tcPr>
          <w:p w14:paraId="5FB26A1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17" w:type="dxa"/>
            <w:tcBorders>
              <w:top w:val="single" w:sz="4" w:space="0" w:color="auto"/>
              <w:left w:val="single" w:sz="4" w:space="0" w:color="auto"/>
              <w:bottom w:val="single" w:sz="4" w:space="0" w:color="auto"/>
              <w:right w:val="single" w:sz="4" w:space="0" w:color="auto"/>
            </w:tcBorders>
          </w:tcPr>
          <w:p w14:paraId="5A9DEA1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2E08A995" w14:textId="77777777" w:rsidTr="006E4A15">
        <w:tc>
          <w:tcPr>
            <w:tcW w:w="5512" w:type="dxa"/>
            <w:tcBorders>
              <w:top w:val="single" w:sz="4" w:space="0" w:color="auto"/>
              <w:left w:val="single" w:sz="4" w:space="0" w:color="auto"/>
              <w:bottom w:val="single" w:sz="4" w:space="0" w:color="auto"/>
              <w:right w:val="single" w:sz="4" w:space="0" w:color="auto"/>
            </w:tcBorders>
          </w:tcPr>
          <w:p w14:paraId="38A89FD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Special school</w:t>
            </w:r>
          </w:p>
        </w:tc>
        <w:tc>
          <w:tcPr>
            <w:tcW w:w="993" w:type="dxa"/>
            <w:tcBorders>
              <w:top w:val="single" w:sz="4" w:space="0" w:color="auto"/>
              <w:left w:val="single" w:sz="4" w:space="0" w:color="auto"/>
              <w:bottom w:val="single" w:sz="4" w:space="0" w:color="auto"/>
              <w:right w:val="single" w:sz="4" w:space="0" w:color="auto"/>
            </w:tcBorders>
          </w:tcPr>
          <w:p w14:paraId="3809630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1417" w:type="dxa"/>
            <w:tcBorders>
              <w:top w:val="single" w:sz="4" w:space="0" w:color="auto"/>
              <w:left w:val="single" w:sz="4" w:space="0" w:color="auto"/>
              <w:bottom w:val="single" w:sz="4" w:space="0" w:color="auto"/>
              <w:right w:val="single" w:sz="4" w:space="0" w:color="auto"/>
            </w:tcBorders>
          </w:tcPr>
          <w:p w14:paraId="5B28246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D1D98BA" w14:textId="77777777" w:rsidTr="006E4A15">
        <w:tc>
          <w:tcPr>
            <w:tcW w:w="5512" w:type="dxa"/>
            <w:tcBorders>
              <w:top w:val="single" w:sz="4" w:space="0" w:color="auto"/>
              <w:left w:val="single" w:sz="4" w:space="0" w:color="auto"/>
              <w:bottom w:val="single" w:sz="4" w:space="0" w:color="auto"/>
              <w:right w:val="single" w:sz="4" w:space="0" w:color="auto"/>
            </w:tcBorders>
          </w:tcPr>
          <w:p w14:paraId="1D5E74C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993" w:type="dxa"/>
            <w:tcBorders>
              <w:top w:val="single" w:sz="4" w:space="0" w:color="auto"/>
              <w:left w:val="single" w:sz="4" w:space="0" w:color="auto"/>
              <w:bottom w:val="single" w:sz="4" w:space="0" w:color="auto"/>
              <w:right w:val="single" w:sz="4" w:space="0" w:color="auto"/>
            </w:tcBorders>
          </w:tcPr>
          <w:p w14:paraId="4BB299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c>
          <w:tcPr>
            <w:tcW w:w="1417" w:type="dxa"/>
            <w:tcBorders>
              <w:top w:val="single" w:sz="4" w:space="0" w:color="auto"/>
              <w:left w:val="single" w:sz="4" w:space="0" w:color="auto"/>
              <w:bottom w:val="single" w:sz="4" w:space="0" w:color="auto"/>
              <w:right w:val="single" w:sz="4" w:space="0" w:color="auto"/>
            </w:tcBorders>
          </w:tcPr>
          <w:p w14:paraId="1DC657A8" w14:textId="77777777" w:rsidR="00AB3AFC" w:rsidRPr="00AB3AFC" w:rsidRDefault="00AB3AFC" w:rsidP="00AB3AFC">
            <w:pPr>
              <w:spacing w:after="0" w:line="240" w:lineRule="auto"/>
              <w:contextualSpacing/>
              <w:jc w:val="center"/>
              <w:rPr>
                <w:rFonts w:ascii="Calibri" w:eastAsia="Times New Roman" w:hAnsi="Calibri" w:cs="Calibri"/>
                <w:lang w:eastAsia="zh-CN"/>
              </w:rPr>
            </w:pPr>
          </w:p>
        </w:tc>
      </w:tr>
      <w:bookmarkEnd w:id="287"/>
    </w:tbl>
    <w:p w14:paraId="7C5F8BBC" w14:textId="77777777" w:rsidR="00AB3AFC" w:rsidRPr="00AB3AFC" w:rsidRDefault="00AB3AFC" w:rsidP="00175BE7">
      <w:pPr>
        <w:spacing w:after="0" w:line="240" w:lineRule="auto"/>
        <w:rPr>
          <w:rFonts w:ascii="Calibri" w:eastAsia="Calibri" w:hAnsi="Calibri" w:cs="Calibri"/>
          <w:color w:val="000000"/>
        </w:rPr>
      </w:pPr>
    </w:p>
    <w:p w14:paraId="7880B1DD" w14:textId="2F42AFBF"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Is your school co</w:t>
      </w:r>
      <w:r w:rsidR="005853E3">
        <w:rPr>
          <w:rFonts w:ascii="Calibri" w:eastAsia="Calibri" w:hAnsi="Calibri" w:cs="Calibri"/>
          <w:color w:val="000000"/>
        </w:rPr>
        <w:t>-</w:t>
      </w:r>
      <w:r w:rsidRPr="00AB3AFC">
        <w:rPr>
          <w:rFonts w:ascii="Calibri" w:eastAsia="Calibri" w:hAnsi="Calibri" w:cs="Calibri"/>
          <w:color w:val="000000"/>
        </w:rPr>
        <w:t>ed or single sex school</w:t>
      </w:r>
    </w:p>
    <w:p w14:paraId="7C34742D" w14:textId="5255EFC8"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1"/>
        <w:tblW w:w="0" w:type="auto"/>
        <w:tblInd w:w="700" w:type="dxa"/>
        <w:tblLook w:val="04A0" w:firstRow="1" w:lastRow="0" w:firstColumn="1" w:lastColumn="0" w:noHBand="0" w:noVBand="1"/>
      </w:tblPr>
      <w:tblGrid>
        <w:gridCol w:w="6525"/>
        <w:gridCol w:w="1417"/>
      </w:tblGrid>
      <w:tr w:rsidR="00AB3AFC" w:rsidRPr="00AB3AFC" w14:paraId="18119E54" w14:textId="77777777" w:rsidTr="006E4A15">
        <w:tc>
          <w:tcPr>
            <w:tcW w:w="6525" w:type="dxa"/>
            <w:hideMark/>
          </w:tcPr>
          <w:p w14:paraId="0359DD2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Co-ed</w:t>
            </w:r>
          </w:p>
        </w:tc>
        <w:tc>
          <w:tcPr>
            <w:tcW w:w="1417" w:type="dxa"/>
            <w:hideMark/>
          </w:tcPr>
          <w:p w14:paraId="2986164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6CA643A5" w14:textId="77777777" w:rsidTr="006E4A15">
        <w:tc>
          <w:tcPr>
            <w:tcW w:w="6525" w:type="dxa"/>
          </w:tcPr>
          <w:p w14:paraId="76F3ABA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Single sex (girls)</w:t>
            </w:r>
          </w:p>
        </w:tc>
        <w:tc>
          <w:tcPr>
            <w:tcW w:w="1417" w:type="dxa"/>
          </w:tcPr>
          <w:p w14:paraId="7D0CBC7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15F68C58" w14:textId="77777777" w:rsidTr="006E4A15">
        <w:tc>
          <w:tcPr>
            <w:tcW w:w="6525" w:type="dxa"/>
            <w:hideMark/>
          </w:tcPr>
          <w:p w14:paraId="417DEFE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Single sex (boys)</w:t>
            </w:r>
          </w:p>
        </w:tc>
        <w:tc>
          <w:tcPr>
            <w:tcW w:w="1417" w:type="dxa"/>
            <w:hideMark/>
          </w:tcPr>
          <w:p w14:paraId="1768439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bl>
    <w:p w14:paraId="2E72C930" w14:textId="77777777" w:rsidR="00AB3AFC" w:rsidRPr="00AB3AFC" w:rsidRDefault="00AB3AFC" w:rsidP="00AB3AFC">
      <w:pPr>
        <w:spacing w:after="0" w:line="240" w:lineRule="auto"/>
        <w:ind w:left="720"/>
        <w:rPr>
          <w:rFonts w:ascii="Calibri" w:eastAsia="Calibri" w:hAnsi="Calibri" w:cs="Calibri"/>
          <w:color w:val="000000"/>
        </w:rPr>
      </w:pPr>
    </w:p>
    <w:p w14:paraId="049CF947"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How many students are there at your school?</w:t>
      </w:r>
    </w:p>
    <w:p w14:paraId="1513CD2C" w14:textId="3CBD2B32"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7798E361"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33B2C33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Under 100</w:t>
            </w:r>
          </w:p>
        </w:tc>
        <w:tc>
          <w:tcPr>
            <w:tcW w:w="1417" w:type="dxa"/>
            <w:tcBorders>
              <w:top w:val="single" w:sz="4" w:space="0" w:color="auto"/>
              <w:left w:val="single" w:sz="4" w:space="0" w:color="auto"/>
              <w:bottom w:val="single" w:sz="4" w:space="0" w:color="auto"/>
              <w:right w:val="single" w:sz="4" w:space="0" w:color="auto"/>
            </w:tcBorders>
            <w:hideMark/>
          </w:tcPr>
          <w:p w14:paraId="6BF6D6B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18EECB6"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3F57EE7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100-249</w:t>
            </w:r>
          </w:p>
        </w:tc>
        <w:tc>
          <w:tcPr>
            <w:tcW w:w="1417" w:type="dxa"/>
            <w:tcBorders>
              <w:top w:val="single" w:sz="4" w:space="0" w:color="auto"/>
              <w:left w:val="single" w:sz="4" w:space="0" w:color="auto"/>
              <w:bottom w:val="single" w:sz="4" w:space="0" w:color="auto"/>
              <w:right w:val="single" w:sz="4" w:space="0" w:color="auto"/>
            </w:tcBorders>
            <w:hideMark/>
          </w:tcPr>
          <w:p w14:paraId="2B63DFD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46B77771"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31BBF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250-499</w:t>
            </w:r>
          </w:p>
        </w:tc>
        <w:tc>
          <w:tcPr>
            <w:tcW w:w="1417" w:type="dxa"/>
            <w:tcBorders>
              <w:top w:val="single" w:sz="4" w:space="0" w:color="auto"/>
              <w:left w:val="single" w:sz="4" w:space="0" w:color="auto"/>
              <w:bottom w:val="single" w:sz="4" w:space="0" w:color="auto"/>
              <w:right w:val="single" w:sz="4" w:space="0" w:color="auto"/>
            </w:tcBorders>
            <w:hideMark/>
          </w:tcPr>
          <w:p w14:paraId="6A7C8998" w14:textId="77777777" w:rsidR="00AB3AFC" w:rsidRPr="00AB3AFC" w:rsidRDefault="00AB3AFC" w:rsidP="00AB3AFC">
            <w:pPr>
              <w:spacing w:after="0" w:line="240" w:lineRule="auto"/>
              <w:contextualSpacing/>
              <w:jc w:val="center"/>
              <w:rPr>
                <w:rFonts w:ascii="Calibri" w:eastAsia="Times New Roman" w:hAnsi="Calibri" w:cs="Calibri"/>
                <w:color w:val="FF0000"/>
                <w:lang w:eastAsia="zh-CN"/>
              </w:rPr>
            </w:pPr>
            <w:r w:rsidRPr="00AB3AFC">
              <w:rPr>
                <w:rFonts w:ascii="Calibri" w:eastAsia="Times New Roman" w:hAnsi="Calibri" w:cs="Calibri"/>
                <w:lang w:eastAsia="zh-CN"/>
              </w:rPr>
              <w:t>3</w:t>
            </w:r>
          </w:p>
        </w:tc>
      </w:tr>
      <w:tr w:rsidR="00AB3AFC" w:rsidRPr="00AB3AFC" w14:paraId="4F03A0EF" w14:textId="77777777" w:rsidTr="006E4A15">
        <w:tc>
          <w:tcPr>
            <w:tcW w:w="6505" w:type="dxa"/>
            <w:tcBorders>
              <w:top w:val="single" w:sz="4" w:space="0" w:color="auto"/>
              <w:left w:val="single" w:sz="4" w:space="0" w:color="auto"/>
              <w:bottom w:val="single" w:sz="4" w:space="0" w:color="auto"/>
              <w:right w:val="single" w:sz="4" w:space="0" w:color="auto"/>
            </w:tcBorders>
          </w:tcPr>
          <w:p w14:paraId="076E011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500-749</w:t>
            </w:r>
          </w:p>
        </w:tc>
        <w:tc>
          <w:tcPr>
            <w:tcW w:w="1417" w:type="dxa"/>
            <w:tcBorders>
              <w:top w:val="single" w:sz="4" w:space="0" w:color="auto"/>
              <w:left w:val="single" w:sz="4" w:space="0" w:color="auto"/>
              <w:bottom w:val="single" w:sz="4" w:space="0" w:color="auto"/>
              <w:right w:val="single" w:sz="4" w:space="0" w:color="auto"/>
            </w:tcBorders>
          </w:tcPr>
          <w:p w14:paraId="222DB84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1B41538C" w14:textId="77777777" w:rsidTr="006E4A15">
        <w:tc>
          <w:tcPr>
            <w:tcW w:w="6505" w:type="dxa"/>
            <w:tcBorders>
              <w:top w:val="single" w:sz="4" w:space="0" w:color="auto"/>
              <w:left w:val="single" w:sz="4" w:space="0" w:color="auto"/>
              <w:bottom w:val="single" w:sz="4" w:space="0" w:color="auto"/>
              <w:right w:val="single" w:sz="4" w:space="0" w:color="auto"/>
            </w:tcBorders>
          </w:tcPr>
          <w:p w14:paraId="5941D78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750 - 999</w:t>
            </w:r>
          </w:p>
        </w:tc>
        <w:tc>
          <w:tcPr>
            <w:tcW w:w="1417" w:type="dxa"/>
            <w:tcBorders>
              <w:top w:val="single" w:sz="4" w:space="0" w:color="auto"/>
              <w:left w:val="single" w:sz="4" w:space="0" w:color="auto"/>
              <w:bottom w:val="single" w:sz="4" w:space="0" w:color="auto"/>
              <w:right w:val="single" w:sz="4" w:space="0" w:color="auto"/>
            </w:tcBorders>
          </w:tcPr>
          <w:p w14:paraId="4DF7172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E5A604B" w14:textId="77777777" w:rsidTr="006E4A15">
        <w:tc>
          <w:tcPr>
            <w:tcW w:w="6505" w:type="dxa"/>
            <w:tcBorders>
              <w:top w:val="single" w:sz="4" w:space="0" w:color="auto"/>
              <w:left w:val="single" w:sz="4" w:space="0" w:color="auto"/>
              <w:bottom w:val="single" w:sz="4" w:space="0" w:color="auto"/>
              <w:right w:val="single" w:sz="4" w:space="0" w:color="auto"/>
            </w:tcBorders>
          </w:tcPr>
          <w:p w14:paraId="342EE3C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1,000 – 1,499</w:t>
            </w:r>
          </w:p>
        </w:tc>
        <w:tc>
          <w:tcPr>
            <w:tcW w:w="1417" w:type="dxa"/>
            <w:tcBorders>
              <w:top w:val="single" w:sz="4" w:space="0" w:color="auto"/>
              <w:left w:val="single" w:sz="4" w:space="0" w:color="auto"/>
              <w:bottom w:val="single" w:sz="4" w:space="0" w:color="auto"/>
              <w:right w:val="single" w:sz="4" w:space="0" w:color="auto"/>
            </w:tcBorders>
          </w:tcPr>
          <w:p w14:paraId="05E5DCF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CEF0E90" w14:textId="77777777" w:rsidTr="006E4A15">
        <w:tc>
          <w:tcPr>
            <w:tcW w:w="6505" w:type="dxa"/>
            <w:tcBorders>
              <w:top w:val="single" w:sz="4" w:space="0" w:color="auto"/>
              <w:left w:val="single" w:sz="4" w:space="0" w:color="auto"/>
              <w:bottom w:val="single" w:sz="4" w:space="0" w:color="auto"/>
              <w:right w:val="single" w:sz="4" w:space="0" w:color="auto"/>
            </w:tcBorders>
          </w:tcPr>
          <w:p w14:paraId="4C2D0D6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1,500 or more</w:t>
            </w:r>
          </w:p>
        </w:tc>
        <w:tc>
          <w:tcPr>
            <w:tcW w:w="1417" w:type="dxa"/>
            <w:tcBorders>
              <w:top w:val="single" w:sz="4" w:space="0" w:color="auto"/>
              <w:left w:val="single" w:sz="4" w:space="0" w:color="auto"/>
              <w:bottom w:val="single" w:sz="4" w:space="0" w:color="auto"/>
              <w:right w:val="single" w:sz="4" w:space="0" w:color="auto"/>
            </w:tcBorders>
          </w:tcPr>
          <w:p w14:paraId="7768721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bl>
    <w:p w14:paraId="7A0E9B87" w14:textId="77777777" w:rsidR="00AB3AFC" w:rsidRPr="00AB3AFC" w:rsidRDefault="00AB3AFC" w:rsidP="00AB3AFC">
      <w:pPr>
        <w:spacing w:after="0" w:line="240" w:lineRule="auto"/>
        <w:ind w:left="720"/>
        <w:rPr>
          <w:rFonts w:ascii="Calibri" w:eastAsia="Calibri" w:hAnsi="Calibri" w:cs="Calibri"/>
          <w:color w:val="000000"/>
        </w:rPr>
      </w:pPr>
    </w:p>
    <w:p w14:paraId="1D717591"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Would you describe the education setting at your school as?</w:t>
      </w:r>
    </w:p>
    <w:p w14:paraId="24B80854" w14:textId="668FBE78"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05E9A37F"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4324516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Mainstream </w:t>
            </w:r>
          </w:p>
        </w:tc>
        <w:tc>
          <w:tcPr>
            <w:tcW w:w="1417" w:type="dxa"/>
            <w:tcBorders>
              <w:top w:val="single" w:sz="4" w:space="0" w:color="auto"/>
              <w:left w:val="single" w:sz="4" w:space="0" w:color="auto"/>
              <w:bottom w:val="single" w:sz="4" w:space="0" w:color="auto"/>
              <w:right w:val="single" w:sz="4" w:space="0" w:color="auto"/>
            </w:tcBorders>
            <w:hideMark/>
          </w:tcPr>
          <w:p w14:paraId="635318C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298471B"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6F31EA8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Specialised – School of special needs</w:t>
            </w:r>
          </w:p>
        </w:tc>
        <w:tc>
          <w:tcPr>
            <w:tcW w:w="1417" w:type="dxa"/>
            <w:tcBorders>
              <w:top w:val="single" w:sz="4" w:space="0" w:color="auto"/>
              <w:left w:val="single" w:sz="4" w:space="0" w:color="auto"/>
              <w:bottom w:val="single" w:sz="4" w:space="0" w:color="auto"/>
              <w:right w:val="single" w:sz="4" w:space="0" w:color="auto"/>
            </w:tcBorders>
            <w:hideMark/>
          </w:tcPr>
          <w:p w14:paraId="68FED0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3BEF42F0" w14:textId="77777777" w:rsidTr="006E4A15">
        <w:tc>
          <w:tcPr>
            <w:tcW w:w="6505" w:type="dxa"/>
            <w:tcBorders>
              <w:top w:val="single" w:sz="4" w:space="0" w:color="auto"/>
              <w:left w:val="single" w:sz="4" w:space="0" w:color="auto"/>
              <w:bottom w:val="single" w:sz="4" w:space="0" w:color="auto"/>
              <w:right w:val="single" w:sz="4" w:space="0" w:color="auto"/>
            </w:tcBorders>
          </w:tcPr>
          <w:p w14:paraId="76EC8A8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Specialised – </w:t>
            </w:r>
            <w:r w:rsidRPr="00AB3AFC">
              <w:rPr>
                <w:rFonts w:ascii="Calibri" w:eastAsia="Calibri" w:hAnsi="Calibri" w:cs="Calibri"/>
                <w:color w:val="000000"/>
              </w:rPr>
              <w:t xml:space="preserve">Aboriginal and Torres Strait Islander </w:t>
            </w:r>
            <w:r w:rsidRPr="00AB3AFC">
              <w:rPr>
                <w:rFonts w:ascii="Calibri" w:eastAsia="Calibri" w:hAnsi="Calibri" w:cs="Times New Roman"/>
              </w:rPr>
              <w:t>Focus</w:t>
            </w:r>
          </w:p>
        </w:tc>
        <w:tc>
          <w:tcPr>
            <w:tcW w:w="1417" w:type="dxa"/>
            <w:tcBorders>
              <w:top w:val="single" w:sz="4" w:space="0" w:color="auto"/>
              <w:left w:val="single" w:sz="4" w:space="0" w:color="auto"/>
              <w:bottom w:val="single" w:sz="4" w:space="0" w:color="auto"/>
              <w:right w:val="single" w:sz="4" w:space="0" w:color="auto"/>
            </w:tcBorders>
          </w:tcPr>
          <w:p w14:paraId="6B8A83C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7D491965" w14:textId="77777777" w:rsidTr="006E4A15">
        <w:tc>
          <w:tcPr>
            <w:tcW w:w="6505" w:type="dxa"/>
            <w:tcBorders>
              <w:top w:val="single" w:sz="4" w:space="0" w:color="auto"/>
              <w:left w:val="single" w:sz="4" w:space="0" w:color="auto"/>
              <w:bottom w:val="single" w:sz="4" w:space="0" w:color="auto"/>
              <w:right w:val="single" w:sz="4" w:space="0" w:color="auto"/>
            </w:tcBorders>
          </w:tcPr>
          <w:p w14:paraId="64E7C79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Specialised – </w:t>
            </w:r>
            <w:r w:rsidRPr="00AB3AFC">
              <w:rPr>
                <w:rFonts w:ascii="Calibri" w:eastAsia="Calibri" w:hAnsi="Calibri" w:cs="Times New Roman"/>
              </w:rPr>
              <w:t>Creative and performing arts</w:t>
            </w:r>
          </w:p>
        </w:tc>
        <w:tc>
          <w:tcPr>
            <w:tcW w:w="1417" w:type="dxa"/>
            <w:tcBorders>
              <w:top w:val="single" w:sz="4" w:space="0" w:color="auto"/>
              <w:left w:val="single" w:sz="4" w:space="0" w:color="auto"/>
              <w:bottom w:val="single" w:sz="4" w:space="0" w:color="auto"/>
              <w:right w:val="single" w:sz="4" w:space="0" w:color="auto"/>
            </w:tcBorders>
          </w:tcPr>
          <w:p w14:paraId="2AE0632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473C89B" w14:textId="77777777" w:rsidTr="006E4A15">
        <w:tc>
          <w:tcPr>
            <w:tcW w:w="6505" w:type="dxa"/>
            <w:tcBorders>
              <w:top w:val="single" w:sz="4" w:space="0" w:color="auto"/>
              <w:left w:val="single" w:sz="4" w:space="0" w:color="auto"/>
              <w:bottom w:val="single" w:sz="4" w:space="0" w:color="auto"/>
              <w:right w:val="single" w:sz="4" w:space="0" w:color="auto"/>
            </w:tcBorders>
          </w:tcPr>
          <w:p w14:paraId="7860416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Specialised – Selective entry / High academic performance</w:t>
            </w:r>
          </w:p>
        </w:tc>
        <w:tc>
          <w:tcPr>
            <w:tcW w:w="1417" w:type="dxa"/>
            <w:tcBorders>
              <w:top w:val="single" w:sz="4" w:space="0" w:color="auto"/>
              <w:left w:val="single" w:sz="4" w:space="0" w:color="auto"/>
              <w:bottom w:val="single" w:sz="4" w:space="0" w:color="auto"/>
              <w:right w:val="single" w:sz="4" w:space="0" w:color="auto"/>
            </w:tcBorders>
          </w:tcPr>
          <w:p w14:paraId="1FBA2D9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56B1012" w14:textId="77777777" w:rsidTr="006E4A15">
        <w:tc>
          <w:tcPr>
            <w:tcW w:w="6505" w:type="dxa"/>
            <w:tcBorders>
              <w:top w:val="single" w:sz="4" w:space="0" w:color="auto"/>
              <w:left w:val="single" w:sz="4" w:space="0" w:color="auto"/>
              <w:bottom w:val="single" w:sz="4" w:space="0" w:color="auto"/>
              <w:right w:val="single" w:sz="4" w:space="0" w:color="auto"/>
            </w:tcBorders>
          </w:tcPr>
          <w:p w14:paraId="28E3B87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Specialised – </w:t>
            </w:r>
            <w:r w:rsidRPr="00AB3AFC">
              <w:rPr>
                <w:rFonts w:ascii="Calibri" w:eastAsia="Calibri" w:hAnsi="Calibri" w:cs="Times New Roman"/>
              </w:rPr>
              <w:t>Sport</w:t>
            </w:r>
          </w:p>
        </w:tc>
        <w:tc>
          <w:tcPr>
            <w:tcW w:w="1417" w:type="dxa"/>
            <w:tcBorders>
              <w:top w:val="single" w:sz="4" w:space="0" w:color="auto"/>
              <w:left w:val="single" w:sz="4" w:space="0" w:color="auto"/>
              <w:bottom w:val="single" w:sz="4" w:space="0" w:color="auto"/>
              <w:right w:val="single" w:sz="4" w:space="0" w:color="auto"/>
            </w:tcBorders>
          </w:tcPr>
          <w:p w14:paraId="4328F5D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229E3DC5" w14:textId="77777777" w:rsidTr="006E4A15">
        <w:tc>
          <w:tcPr>
            <w:tcW w:w="6505" w:type="dxa"/>
            <w:tcBorders>
              <w:top w:val="single" w:sz="4" w:space="0" w:color="auto"/>
              <w:left w:val="single" w:sz="4" w:space="0" w:color="auto"/>
              <w:bottom w:val="single" w:sz="4" w:space="0" w:color="auto"/>
              <w:right w:val="single" w:sz="4" w:space="0" w:color="auto"/>
            </w:tcBorders>
          </w:tcPr>
          <w:p w14:paraId="47543E6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Specialised – </w:t>
            </w:r>
            <w:r w:rsidRPr="00AB3AFC">
              <w:rPr>
                <w:rFonts w:ascii="Calibri" w:eastAsia="Calibri" w:hAnsi="Calibri" w:cs="Times New Roman"/>
              </w:rPr>
              <w:t>Science and technology</w:t>
            </w:r>
          </w:p>
        </w:tc>
        <w:tc>
          <w:tcPr>
            <w:tcW w:w="1417" w:type="dxa"/>
            <w:tcBorders>
              <w:top w:val="single" w:sz="4" w:space="0" w:color="auto"/>
              <w:left w:val="single" w:sz="4" w:space="0" w:color="auto"/>
              <w:bottom w:val="single" w:sz="4" w:space="0" w:color="auto"/>
              <w:right w:val="single" w:sz="4" w:space="0" w:color="auto"/>
            </w:tcBorders>
          </w:tcPr>
          <w:p w14:paraId="05EAFA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25722C3B" w14:textId="77777777" w:rsidTr="006E4A15">
        <w:tc>
          <w:tcPr>
            <w:tcW w:w="6505" w:type="dxa"/>
            <w:tcBorders>
              <w:top w:val="single" w:sz="4" w:space="0" w:color="auto"/>
              <w:left w:val="single" w:sz="4" w:space="0" w:color="auto"/>
              <w:bottom w:val="single" w:sz="4" w:space="0" w:color="auto"/>
              <w:right w:val="single" w:sz="4" w:space="0" w:color="auto"/>
            </w:tcBorders>
          </w:tcPr>
          <w:p w14:paraId="2BB4806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Specialised – </w:t>
            </w:r>
            <w:r w:rsidRPr="00AB3AFC">
              <w:rPr>
                <w:rFonts w:ascii="Calibri" w:eastAsia="Calibri" w:hAnsi="Calibri" w:cs="Times New Roman"/>
              </w:rPr>
              <w:t>Agriculture</w:t>
            </w:r>
          </w:p>
        </w:tc>
        <w:tc>
          <w:tcPr>
            <w:tcW w:w="1417" w:type="dxa"/>
            <w:tcBorders>
              <w:top w:val="single" w:sz="4" w:space="0" w:color="auto"/>
              <w:left w:val="single" w:sz="4" w:space="0" w:color="auto"/>
              <w:bottom w:val="single" w:sz="4" w:space="0" w:color="auto"/>
              <w:right w:val="single" w:sz="4" w:space="0" w:color="auto"/>
            </w:tcBorders>
          </w:tcPr>
          <w:p w14:paraId="46AE3D4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39CA64C" w14:textId="77777777" w:rsidTr="006E4A15">
        <w:tc>
          <w:tcPr>
            <w:tcW w:w="6505" w:type="dxa"/>
            <w:tcBorders>
              <w:top w:val="single" w:sz="4" w:space="0" w:color="auto"/>
              <w:left w:val="single" w:sz="4" w:space="0" w:color="auto"/>
              <w:bottom w:val="single" w:sz="4" w:space="0" w:color="auto"/>
              <w:right w:val="single" w:sz="4" w:space="0" w:color="auto"/>
            </w:tcBorders>
          </w:tcPr>
          <w:p w14:paraId="28179FF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(specify)</w:t>
            </w:r>
          </w:p>
        </w:tc>
        <w:tc>
          <w:tcPr>
            <w:tcW w:w="1417" w:type="dxa"/>
            <w:tcBorders>
              <w:top w:val="single" w:sz="4" w:space="0" w:color="auto"/>
              <w:left w:val="single" w:sz="4" w:space="0" w:color="auto"/>
              <w:bottom w:val="single" w:sz="4" w:space="0" w:color="auto"/>
              <w:right w:val="single" w:sz="4" w:space="0" w:color="auto"/>
            </w:tcBorders>
          </w:tcPr>
          <w:p w14:paraId="2D5F7F1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r>
    </w:tbl>
    <w:p w14:paraId="6BA489DF" w14:textId="77777777" w:rsidR="00AB3AFC" w:rsidRPr="00AB3AFC" w:rsidRDefault="00AB3AFC" w:rsidP="00AB3AFC">
      <w:pPr>
        <w:spacing w:after="0" w:line="240" w:lineRule="auto"/>
        <w:ind w:left="990"/>
        <w:rPr>
          <w:rFonts w:ascii="Calibri" w:eastAsia="Calibri" w:hAnsi="Calibri" w:cs="Calibri"/>
          <w:color w:val="000000"/>
        </w:rPr>
      </w:pPr>
    </w:p>
    <w:p w14:paraId="224A2F2B" w14:textId="77777777" w:rsidR="00AB3AFC" w:rsidRPr="00AB3AFC" w:rsidRDefault="00AB3AFC" w:rsidP="00CB2DB9">
      <w:pPr>
        <w:numPr>
          <w:ilvl w:val="0"/>
          <w:numId w:val="40"/>
        </w:numPr>
        <w:spacing w:after="0" w:line="240" w:lineRule="auto"/>
        <w:rPr>
          <w:rFonts w:ascii="Calibri" w:eastAsia="Calibri" w:hAnsi="Calibri" w:cs="Calibri"/>
        </w:rPr>
      </w:pPr>
      <w:r w:rsidRPr="00AB3AFC">
        <w:rPr>
          <w:rFonts w:ascii="Calibri" w:eastAsia="Calibri" w:hAnsi="Calibri" w:cs="Calibri"/>
          <w:color w:val="000000"/>
        </w:rPr>
        <w:t>Now, thinking about the student population at your school or institution, does your school or institution have specific support programs or assistance for any of the following</w:t>
      </w:r>
    </w:p>
    <w:p w14:paraId="1300418A" w14:textId="7649A6DB" w:rsidR="00AB3AFC" w:rsidRPr="00AB3AFC" w:rsidRDefault="00831C28" w:rsidP="00AB3AFC">
      <w:pPr>
        <w:spacing w:after="0" w:line="240" w:lineRule="auto"/>
        <w:ind w:left="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IF CODE 1 SELECTED ABOVE. MC.</w:t>
      </w:r>
      <w:r>
        <w:rPr>
          <w:rFonts w:ascii="Calibri" w:eastAsia="Calibri" w:hAnsi="Calibri" w:cs="Calibri"/>
          <w:color w:val="FF0000"/>
        </w:rPr>
        <w:t>]</w:t>
      </w:r>
    </w:p>
    <w:tbl>
      <w:tblPr>
        <w:tblStyle w:val="TableGrid2"/>
        <w:tblW w:w="7938" w:type="dxa"/>
        <w:tblInd w:w="704" w:type="dxa"/>
        <w:tblLook w:val="04A0" w:firstRow="1" w:lastRow="0" w:firstColumn="1" w:lastColumn="0" w:noHBand="0" w:noVBand="1"/>
      </w:tblPr>
      <w:tblGrid>
        <w:gridCol w:w="6521"/>
        <w:gridCol w:w="1417"/>
      </w:tblGrid>
      <w:tr w:rsidR="00AB3AFC" w:rsidRPr="00AB3AFC" w14:paraId="692C55A3"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0BDF1876"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Students with disability/special needs</w:t>
            </w:r>
          </w:p>
        </w:tc>
        <w:tc>
          <w:tcPr>
            <w:tcW w:w="1417" w:type="dxa"/>
            <w:tcBorders>
              <w:top w:val="single" w:sz="4" w:space="0" w:color="auto"/>
              <w:left w:val="single" w:sz="4" w:space="0" w:color="auto"/>
              <w:bottom w:val="single" w:sz="4" w:space="0" w:color="auto"/>
              <w:right w:val="single" w:sz="4" w:space="0" w:color="auto"/>
            </w:tcBorders>
            <w:hideMark/>
          </w:tcPr>
          <w:p w14:paraId="08BA2BBB"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r>
      <w:tr w:rsidR="00AB3AFC" w:rsidRPr="00AB3AFC" w14:paraId="59A06626"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64DE2A99" w14:textId="5B845FF0" w:rsidR="00AB3AFC" w:rsidRPr="00AB3AFC" w:rsidRDefault="00861CB2" w:rsidP="00AB3AFC">
            <w:pPr>
              <w:spacing w:after="0" w:line="240" w:lineRule="auto"/>
              <w:rPr>
                <w:rFonts w:ascii="Calibri" w:eastAsia="Times New Roman" w:hAnsi="Calibri" w:cs="Calibri"/>
                <w:color w:val="000000"/>
                <w:lang w:eastAsia="en-AU"/>
              </w:rPr>
            </w:pPr>
            <w:r w:rsidRPr="00861CB2">
              <w:rPr>
                <w:rFonts w:ascii="Calibri" w:eastAsia="Calibri" w:hAnsi="Calibri" w:cs="Calibri"/>
              </w:rPr>
              <w:t xml:space="preserve">Students from First Nations communities  </w:t>
            </w:r>
          </w:p>
        </w:tc>
        <w:tc>
          <w:tcPr>
            <w:tcW w:w="1417" w:type="dxa"/>
            <w:tcBorders>
              <w:top w:val="single" w:sz="4" w:space="0" w:color="auto"/>
              <w:left w:val="single" w:sz="4" w:space="0" w:color="auto"/>
              <w:bottom w:val="single" w:sz="4" w:space="0" w:color="auto"/>
              <w:right w:val="single" w:sz="4" w:space="0" w:color="auto"/>
            </w:tcBorders>
            <w:hideMark/>
          </w:tcPr>
          <w:p w14:paraId="3A152E5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r>
      <w:tr w:rsidR="00AB3AFC" w:rsidRPr="00AB3AFC" w14:paraId="498A34DC"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797B9AC4"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Students with English as secondary language</w:t>
            </w:r>
          </w:p>
        </w:tc>
        <w:tc>
          <w:tcPr>
            <w:tcW w:w="1417" w:type="dxa"/>
            <w:tcBorders>
              <w:top w:val="single" w:sz="4" w:space="0" w:color="auto"/>
              <w:left w:val="single" w:sz="4" w:space="0" w:color="auto"/>
              <w:bottom w:val="single" w:sz="4" w:space="0" w:color="auto"/>
              <w:right w:val="single" w:sz="4" w:space="0" w:color="auto"/>
            </w:tcBorders>
            <w:hideMark/>
          </w:tcPr>
          <w:p w14:paraId="15ED3EA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r>
      <w:tr w:rsidR="00AB3AFC" w:rsidRPr="00AB3AFC" w14:paraId="2E0E9A8F"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561AB6BC"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 xml:space="preserve">None of these </w:t>
            </w:r>
          </w:p>
        </w:tc>
        <w:tc>
          <w:tcPr>
            <w:tcW w:w="1417" w:type="dxa"/>
            <w:tcBorders>
              <w:top w:val="single" w:sz="4" w:space="0" w:color="auto"/>
              <w:left w:val="single" w:sz="4" w:space="0" w:color="auto"/>
              <w:bottom w:val="single" w:sz="4" w:space="0" w:color="auto"/>
              <w:right w:val="single" w:sz="4" w:space="0" w:color="auto"/>
            </w:tcBorders>
            <w:hideMark/>
          </w:tcPr>
          <w:p w14:paraId="59E129D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r>
    </w:tbl>
    <w:p w14:paraId="014C330D" w14:textId="77777777" w:rsidR="00AB3AFC" w:rsidRPr="00AB3AFC" w:rsidRDefault="00AB3AFC" w:rsidP="00AB3AFC">
      <w:pPr>
        <w:spacing w:after="0" w:line="240" w:lineRule="auto"/>
        <w:ind w:left="720"/>
        <w:rPr>
          <w:rFonts w:ascii="Calibri" w:eastAsia="Calibri" w:hAnsi="Calibri" w:cs="Calibri"/>
          <w:color w:val="000000"/>
        </w:rPr>
      </w:pPr>
    </w:p>
    <w:p w14:paraId="634F17B1"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What is the proportion of Aboriginal and/or Torres Strait Islander students within your school?</w:t>
      </w:r>
    </w:p>
    <w:p w14:paraId="6C4CD451" w14:textId="616CEB3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10CE7094"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A7A05C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Under 5%</w:t>
            </w:r>
          </w:p>
        </w:tc>
        <w:tc>
          <w:tcPr>
            <w:tcW w:w="1417" w:type="dxa"/>
            <w:tcBorders>
              <w:top w:val="single" w:sz="4" w:space="0" w:color="auto"/>
              <w:left w:val="single" w:sz="4" w:space="0" w:color="auto"/>
              <w:bottom w:val="single" w:sz="4" w:space="0" w:color="auto"/>
              <w:right w:val="single" w:sz="4" w:space="0" w:color="auto"/>
            </w:tcBorders>
            <w:hideMark/>
          </w:tcPr>
          <w:p w14:paraId="163BD7B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80D96B6"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AC197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5 – 10%</w:t>
            </w:r>
          </w:p>
        </w:tc>
        <w:tc>
          <w:tcPr>
            <w:tcW w:w="1417" w:type="dxa"/>
            <w:tcBorders>
              <w:top w:val="single" w:sz="4" w:space="0" w:color="auto"/>
              <w:left w:val="single" w:sz="4" w:space="0" w:color="auto"/>
              <w:bottom w:val="single" w:sz="4" w:space="0" w:color="auto"/>
              <w:right w:val="single" w:sz="4" w:space="0" w:color="auto"/>
            </w:tcBorders>
            <w:hideMark/>
          </w:tcPr>
          <w:p w14:paraId="4FF07D8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35078FB" w14:textId="77777777" w:rsidTr="006E4A15">
        <w:tc>
          <w:tcPr>
            <w:tcW w:w="6505" w:type="dxa"/>
            <w:tcBorders>
              <w:top w:val="single" w:sz="4" w:space="0" w:color="auto"/>
              <w:left w:val="single" w:sz="4" w:space="0" w:color="auto"/>
              <w:bottom w:val="single" w:sz="4" w:space="0" w:color="auto"/>
              <w:right w:val="single" w:sz="4" w:space="0" w:color="auto"/>
            </w:tcBorders>
          </w:tcPr>
          <w:p w14:paraId="1C5BB41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11-25%</w:t>
            </w:r>
          </w:p>
        </w:tc>
        <w:tc>
          <w:tcPr>
            <w:tcW w:w="1417" w:type="dxa"/>
            <w:tcBorders>
              <w:top w:val="single" w:sz="4" w:space="0" w:color="auto"/>
              <w:left w:val="single" w:sz="4" w:space="0" w:color="auto"/>
              <w:bottom w:val="single" w:sz="4" w:space="0" w:color="auto"/>
              <w:right w:val="single" w:sz="4" w:space="0" w:color="auto"/>
            </w:tcBorders>
          </w:tcPr>
          <w:p w14:paraId="05178B8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58D162A" w14:textId="77777777" w:rsidTr="006E4A15">
        <w:tc>
          <w:tcPr>
            <w:tcW w:w="6505" w:type="dxa"/>
            <w:tcBorders>
              <w:top w:val="single" w:sz="4" w:space="0" w:color="auto"/>
              <w:left w:val="single" w:sz="4" w:space="0" w:color="auto"/>
              <w:bottom w:val="single" w:sz="4" w:space="0" w:color="auto"/>
              <w:right w:val="single" w:sz="4" w:space="0" w:color="auto"/>
            </w:tcBorders>
          </w:tcPr>
          <w:p w14:paraId="713E253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26-50%</w:t>
            </w:r>
          </w:p>
        </w:tc>
        <w:tc>
          <w:tcPr>
            <w:tcW w:w="1417" w:type="dxa"/>
            <w:tcBorders>
              <w:top w:val="single" w:sz="4" w:space="0" w:color="auto"/>
              <w:left w:val="single" w:sz="4" w:space="0" w:color="auto"/>
              <w:bottom w:val="single" w:sz="4" w:space="0" w:color="auto"/>
              <w:right w:val="single" w:sz="4" w:space="0" w:color="auto"/>
            </w:tcBorders>
          </w:tcPr>
          <w:p w14:paraId="782604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15D337B" w14:textId="77777777" w:rsidTr="006E4A15">
        <w:tc>
          <w:tcPr>
            <w:tcW w:w="6505" w:type="dxa"/>
            <w:tcBorders>
              <w:top w:val="single" w:sz="4" w:space="0" w:color="auto"/>
              <w:left w:val="single" w:sz="4" w:space="0" w:color="auto"/>
              <w:bottom w:val="single" w:sz="4" w:space="0" w:color="auto"/>
              <w:right w:val="single" w:sz="4" w:space="0" w:color="auto"/>
            </w:tcBorders>
          </w:tcPr>
          <w:p w14:paraId="70983C92" w14:textId="77777777" w:rsidR="00AB3AFC" w:rsidRPr="00AB3AFC" w:rsidRDefault="00AB3AFC" w:rsidP="00AB3AFC">
            <w:pPr>
              <w:spacing w:after="0" w:line="240" w:lineRule="auto"/>
              <w:rPr>
                <w:rFonts w:ascii="Calibri" w:eastAsia="Calibri" w:hAnsi="Calibri" w:cs="Calibri"/>
                <w:color w:val="000000"/>
              </w:rPr>
            </w:pPr>
            <w:r w:rsidRPr="00AB3AFC">
              <w:rPr>
                <w:rFonts w:ascii="Calibri" w:eastAsia="Calibri" w:hAnsi="Calibri" w:cs="Calibri"/>
                <w:color w:val="000000"/>
              </w:rPr>
              <w:t>Over 50%</w:t>
            </w:r>
          </w:p>
        </w:tc>
        <w:tc>
          <w:tcPr>
            <w:tcW w:w="1417" w:type="dxa"/>
            <w:tcBorders>
              <w:top w:val="single" w:sz="4" w:space="0" w:color="auto"/>
              <w:left w:val="single" w:sz="4" w:space="0" w:color="auto"/>
              <w:bottom w:val="single" w:sz="4" w:space="0" w:color="auto"/>
              <w:right w:val="single" w:sz="4" w:space="0" w:color="auto"/>
            </w:tcBorders>
          </w:tcPr>
          <w:p w14:paraId="1B589BC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6624BBF" w14:textId="77777777" w:rsidTr="006E4A15">
        <w:tc>
          <w:tcPr>
            <w:tcW w:w="6505" w:type="dxa"/>
            <w:tcBorders>
              <w:top w:val="single" w:sz="4" w:space="0" w:color="auto"/>
              <w:left w:val="single" w:sz="4" w:space="0" w:color="auto"/>
              <w:bottom w:val="single" w:sz="4" w:space="0" w:color="auto"/>
              <w:right w:val="single" w:sz="4" w:space="0" w:color="auto"/>
            </w:tcBorders>
          </w:tcPr>
          <w:p w14:paraId="5F8CB7C5" w14:textId="77777777" w:rsidR="00AB3AFC" w:rsidRPr="00AB3AFC" w:rsidRDefault="00AB3AFC" w:rsidP="00AB3AFC">
            <w:pPr>
              <w:spacing w:after="0" w:line="240" w:lineRule="auto"/>
              <w:rPr>
                <w:rFonts w:ascii="Calibri" w:eastAsia="Calibri" w:hAnsi="Calibri" w:cs="Calibri"/>
                <w:color w:val="000000"/>
              </w:rPr>
            </w:pPr>
            <w:r w:rsidRPr="00AB3AFC">
              <w:rPr>
                <w:rFonts w:ascii="Calibri" w:eastAsia="Calibri" w:hAnsi="Calibri" w:cs="Calibri"/>
                <w:color w:val="000000"/>
              </w:rPr>
              <w:t>Don’t know</w:t>
            </w:r>
          </w:p>
        </w:tc>
        <w:tc>
          <w:tcPr>
            <w:tcW w:w="1417" w:type="dxa"/>
            <w:tcBorders>
              <w:top w:val="single" w:sz="4" w:space="0" w:color="auto"/>
              <w:left w:val="single" w:sz="4" w:space="0" w:color="auto"/>
              <w:bottom w:val="single" w:sz="4" w:space="0" w:color="auto"/>
              <w:right w:val="single" w:sz="4" w:space="0" w:color="auto"/>
            </w:tcBorders>
          </w:tcPr>
          <w:p w14:paraId="3472E2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99</w:t>
            </w:r>
          </w:p>
        </w:tc>
      </w:tr>
    </w:tbl>
    <w:p w14:paraId="585DF520" w14:textId="11937551" w:rsidR="00AB3AFC" w:rsidRPr="00AB3AFC" w:rsidRDefault="00AB3AFC" w:rsidP="00AB3AFC">
      <w:pPr>
        <w:rPr>
          <w:rFonts w:ascii="Calibri" w:eastAsia="Times New Roman" w:hAnsi="Calibri" w:cs="Calibri"/>
          <w:lang w:eastAsia="zh-CN"/>
        </w:rPr>
      </w:pPr>
    </w:p>
    <w:p w14:paraId="2791A2DF"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4: ABOUT YOU…</w:t>
      </w:r>
    </w:p>
    <w:p w14:paraId="1921FB1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And now, just a few questions about you, your background and experience…</w:t>
      </w:r>
    </w:p>
    <w:p w14:paraId="47AB408E" w14:textId="77777777" w:rsidR="00AB3AFC" w:rsidRPr="00AB3AFC" w:rsidRDefault="00AB3AFC" w:rsidP="00AB3AFC">
      <w:pPr>
        <w:spacing w:after="0" w:line="240" w:lineRule="auto"/>
        <w:rPr>
          <w:rFonts w:ascii="Calibri" w:eastAsia="Calibri" w:hAnsi="Calibri" w:cs="Calibri"/>
        </w:rPr>
      </w:pPr>
    </w:p>
    <w:p w14:paraId="0FD86A3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Which of the following do you identify as?</w:t>
      </w:r>
    </w:p>
    <w:p w14:paraId="7C6EB523" w14:textId="0229894A"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
        <w:tblW w:w="7922" w:type="dxa"/>
        <w:tblInd w:w="720" w:type="dxa"/>
        <w:tblLook w:val="04A0" w:firstRow="1" w:lastRow="0" w:firstColumn="1" w:lastColumn="0" w:noHBand="0" w:noVBand="1"/>
      </w:tblPr>
      <w:tblGrid>
        <w:gridCol w:w="4045"/>
        <w:gridCol w:w="3877"/>
      </w:tblGrid>
      <w:tr w:rsidR="00AB3AFC" w:rsidRPr="00AB3AFC" w14:paraId="42D6E19A"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3E27E9AA"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Times New Roman" w:hAnsi="Calibri" w:cs="Calibri"/>
                <w:lang w:eastAsia="zh-CN"/>
              </w:rPr>
              <w:t>Man</w:t>
            </w:r>
          </w:p>
        </w:tc>
        <w:tc>
          <w:tcPr>
            <w:tcW w:w="3877" w:type="dxa"/>
            <w:tcBorders>
              <w:top w:val="single" w:sz="4" w:space="0" w:color="auto"/>
              <w:left w:val="single" w:sz="4" w:space="0" w:color="auto"/>
              <w:bottom w:val="single" w:sz="4" w:space="0" w:color="auto"/>
              <w:right w:val="single" w:sz="4" w:space="0" w:color="auto"/>
            </w:tcBorders>
            <w:hideMark/>
          </w:tcPr>
          <w:p w14:paraId="1C3BF29B"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73AC8516"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48999AC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Woman</w:t>
            </w:r>
          </w:p>
        </w:tc>
        <w:tc>
          <w:tcPr>
            <w:tcW w:w="3877" w:type="dxa"/>
            <w:tcBorders>
              <w:top w:val="single" w:sz="4" w:space="0" w:color="auto"/>
              <w:left w:val="single" w:sz="4" w:space="0" w:color="auto"/>
              <w:bottom w:val="single" w:sz="4" w:space="0" w:color="auto"/>
              <w:right w:val="single" w:sz="4" w:space="0" w:color="auto"/>
            </w:tcBorders>
            <w:hideMark/>
          </w:tcPr>
          <w:p w14:paraId="47D28E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05327EDB"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3C7A8E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Non-binary</w:t>
            </w:r>
          </w:p>
        </w:tc>
        <w:tc>
          <w:tcPr>
            <w:tcW w:w="3877" w:type="dxa"/>
            <w:tcBorders>
              <w:top w:val="single" w:sz="4" w:space="0" w:color="auto"/>
              <w:left w:val="single" w:sz="4" w:space="0" w:color="auto"/>
              <w:bottom w:val="single" w:sz="4" w:space="0" w:color="auto"/>
              <w:right w:val="single" w:sz="4" w:space="0" w:color="auto"/>
            </w:tcBorders>
            <w:hideMark/>
          </w:tcPr>
          <w:p w14:paraId="44AB92F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25435AD7"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tcPr>
          <w:p w14:paraId="7D393899"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eastAsia="zh-CN"/>
              </w:rPr>
              <w:t>Prefer not to specify</w:t>
            </w:r>
          </w:p>
        </w:tc>
        <w:tc>
          <w:tcPr>
            <w:tcW w:w="3877" w:type="dxa"/>
            <w:tcBorders>
              <w:top w:val="single" w:sz="4" w:space="0" w:color="auto"/>
              <w:left w:val="single" w:sz="4" w:space="0" w:color="auto"/>
              <w:bottom w:val="single" w:sz="4" w:space="0" w:color="auto"/>
              <w:right w:val="single" w:sz="4" w:space="0" w:color="auto"/>
            </w:tcBorders>
          </w:tcPr>
          <w:p w14:paraId="173D49C2"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4</w:t>
            </w:r>
          </w:p>
        </w:tc>
      </w:tr>
      <w:tr w:rsidR="00AB3AFC" w:rsidRPr="00AB3AFC" w14:paraId="155ABD5B"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tcPr>
          <w:p w14:paraId="2400A8E6"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Other (specify)</w:t>
            </w:r>
          </w:p>
        </w:tc>
        <w:tc>
          <w:tcPr>
            <w:tcW w:w="3877" w:type="dxa"/>
            <w:tcBorders>
              <w:top w:val="single" w:sz="4" w:space="0" w:color="auto"/>
              <w:left w:val="single" w:sz="4" w:space="0" w:color="auto"/>
              <w:bottom w:val="single" w:sz="4" w:space="0" w:color="auto"/>
              <w:right w:val="single" w:sz="4" w:space="0" w:color="auto"/>
            </w:tcBorders>
          </w:tcPr>
          <w:p w14:paraId="485C3B46"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98</w:t>
            </w:r>
          </w:p>
        </w:tc>
      </w:tr>
    </w:tbl>
    <w:p w14:paraId="551F0621" w14:textId="77777777" w:rsidR="00AB3AFC" w:rsidRPr="00AB3AFC" w:rsidRDefault="00AB3AFC" w:rsidP="00AB3AFC">
      <w:pPr>
        <w:spacing w:after="0" w:line="240" w:lineRule="auto"/>
        <w:rPr>
          <w:rFonts w:ascii="Calibri" w:eastAsia="Calibri" w:hAnsi="Calibri" w:cs="Calibri"/>
        </w:rPr>
      </w:pPr>
    </w:p>
    <w:p w14:paraId="223AF11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Are you of Aboriginal and/or Torres Strait Islander origin?</w:t>
      </w:r>
    </w:p>
    <w:p w14:paraId="4A3EBAD1" w14:textId="0864BEF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
        <w:tblW w:w="7922" w:type="dxa"/>
        <w:tblInd w:w="720" w:type="dxa"/>
        <w:tblLook w:val="04A0" w:firstRow="1" w:lastRow="0" w:firstColumn="1" w:lastColumn="0" w:noHBand="0" w:noVBand="1"/>
      </w:tblPr>
      <w:tblGrid>
        <w:gridCol w:w="4143"/>
        <w:gridCol w:w="3779"/>
      </w:tblGrid>
      <w:tr w:rsidR="00AB3AFC" w:rsidRPr="00AB3AFC" w14:paraId="49FC229A" w14:textId="77777777" w:rsidTr="006E4A15">
        <w:tc>
          <w:tcPr>
            <w:tcW w:w="4143" w:type="dxa"/>
          </w:tcPr>
          <w:p w14:paraId="6391D31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Yes</w:t>
            </w:r>
          </w:p>
        </w:tc>
        <w:tc>
          <w:tcPr>
            <w:tcW w:w="3779" w:type="dxa"/>
          </w:tcPr>
          <w:p w14:paraId="6C5D1504"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1</w:t>
            </w:r>
          </w:p>
        </w:tc>
      </w:tr>
      <w:tr w:rsidR="00AB3AFC" w:rsidRPr="00AB3AFC" w14:paraId="4841E393" w14:textId="77777777" w:rsidTr="006E4A15">
        <w:tc>
          <w:tcPr>
            <w:tcW w:w="4143" w:type="dxa"/>
          </w:tcPr>
          <w:p w14:paraId="68C85A5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No</w:t>
            </w:r>
          </w:p>
        </w:tc>
        <w:tc>
          <w:tcPr>
            <w:tcW w:w="3779" w:type="dxa"/>
          </w:tcPr>
          <w:p w14:paraId="693F9B9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2</w:t>
            </w:r>
          </w:p>
        </w:tc>
      </w:tr>
      <w:tr w:rsidR="00AB3AFC" w:rsidRPr="00AB3AFC" w14:paraId="6A2CD6E2" w14:textId="77777777" w:rsidTr="006E4A15">
        <w:tc>
          <w:tcPr>
            <w:tcW w:w="4143" w:type="dxa"/>
          </w:tcPr>
          <w:p w14:paraId="22C45CD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Prefer not to specify</w:t>
            </w:r>
          </w:p>
        </w:tc>
        <w:tc>
          <w:tcPr>
            <w:tcW w:w="3779" w:type="dxa"/>
          </w:tcPr>
          <w:p w14:paraId="62296C4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3</w:t>
            </w:r>
          </w:p>
        </w:tc>
      </w:tr>
    </w:tbl>
    <w:p w14:paraId="553C812E" w14:textId="77777777" w:rsidR="00AB3AFC" w:rsidRPr="00AB3AFC" w:rsidRDefault="00AB3AFC" w:rsidP="00AB3AFC">
      <w:pPr>
        <w:spacing w:after="0" w:line="240" w:lineRule="auto"/>
        <w:rPr>
          <w:rFonts w:ascii="Calibri" w:eastAsia="Calibri" w:hAnsi="Calibri" w:cs="Calibri"/>
        </w:rPr>
      </w:pPr>
    </w:p>
    <w:p w14:paraId="0D349CD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long have you been working as an education professional (regardless of </w:t>
      </w:r>
      <w:r w:rsidRPr="00AB3AFC">
        <w:rPr>
          <w:rFonts w:ascii="Calibri" w:eastAsia="Calibri" w:hAnsi="Calibri" w:cs="Calibri"/>
        </w:rPr>
        <w:t>school or institution</w:t>
      </w:r>
      <w:r w:rsidRPr="00AB3AFC">
        <w:rPr>
          <w:rFonts w:ascii="Calibri" w:eastAsia="Times New Roman" w:hAnsi="Calibri" w:cs="Calibri"/>
          <w:lang w:eastAsia="zh-CN"/>
        </w:rPr>
        <w:t>)?</w:t>
      </w:r>
    </w:p>
    <w:p w14:paraId="36711FB2" w14:textId="7A47D2FD"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50"/>
        <w:gridCol w:w="4140"/>
      </w:tblGrid>
      <w:tr w:rsidR="00AB3AFC" w:rsidRPr="00AB3AFC" w14:paraId="73AB5515"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2CD9CFB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Less than 1 year</w:t>
            </w:r>
          </w:p>
        </w:tc>
        <w:tc>
          <w:tcPr>
            <w:tcW w:w="4143" w:type="dxa"/>
            <w:tcBorders>
              <w:top w:val="single" w:sz="4" w:space="0" w:color="auto"/>
              <w:left w:val="single" w:sz="4" w:space="0" w:color="auto"/>
              <w:bottom w:val="single" w:sz="4" w:space="0" w:color="auto"/>
              <w:right w:val="single" w:sz="4" w:space="0" w:color="auto"/>
            </w:tcBorders>
            <w:hideMark/>
          </w:tcPr>
          <w:p w14:paraId="3B02C0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2CECE8A"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0EEBF3F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 – 3 years</w:t>
            </w:r>
          </w:p>
        </w:tc>
        <w:tc>
          <w:tcPr>
            <w:tcW w:w="4143" w:type="dxa"/>
            <w:tcBorders>
              <w:top w:val="single" w:sz="4" w:space="0" w:color="auto"/>
              <w:left w:val="single" w:sz="4" w:space="0" w:color="auto"/>
              <w:bottom w:val="single" w:sz="4" w:space="0" w:color="auto"/>
              <w:right w:val="single" w:sz="4" w:space="0" w:color="auto"/>
            </w:tcBorders>
            <w:hideMark/>
          </w:tcPr>
          <w:p w14:paraId="0CFA8BB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E9FC624"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52D63C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 – 7 years</w:t>
            </w:r>
          </w:p>
        </w:tc>
        <w:tc>
          <w:tcPr>
            <w:tcW w:w="4143" w:type="dxa"/>
            <w:tcBorders>
              <w:top w:val="single" w:sz="4" w:space="0" w:color="auto"/>
              <w:left w:val="single" w:sz="4" w:space="0" w:color="auto"/>
              <w:bottom w:val="single" w:sz="4" w:space="0" w:color="auto"/>
              <w:right w:val="single" w:sz="4" w:space="0" w:color="auto"/>
            </w:tcBorders>
            <w:hideMark/>
          </w:tcPr>
          <w:p w14:paraId="7FDDE4C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1FD2227" w14:textId="77777777" w:rsidTr="00A345AF">
        <w:tc>
          <w:tcPr>
            <w:tcW w:w="4153" w:type="dxa"/>
            <w:tcBorders>
              <w:top w:val="single" w:sz="4" w:space="0" w:color="auto"/>
              <w:left w:val="single" w:sz="4" w:space="0" w:color="auto"/>
              <w:bottom w:val="single" w:sz="4" w:space="0" w:color="auto"/>
              <w:right w:val="single" w:sz="4" w:space="0" w:color="auto"/>
            </w:tcBorders>
          </w:tcPr>
          <w:p w14:paraId="5281577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 – 11 years</w:t>
            </w:r>
          </w:p>
        </w:tc>
        <w:tc>
          <w:tcPr>
            <w:tcW w:w="4143" w:type="dxa"/>
            <w:tcBorders>
              <w:top w:val="single" w:sz="4" w:space="0" w:color="auto"/>
              <w:left w:val="single" w:sz="4" w:space="0" w:color="auto"/>
              <w:bottom w:val="single" w:sz="4" w:space="0" w:color="auto"/>
              <w:right w:val="single" w:sz="4" w:space="0" w:color="auto"/>
            </w:tcBorders>
          </w:tcPr>
          <w:p w14:paraId="4705BBA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82E68CA" w14:textId="77777777" w:rsidTr="00A345AF">
        <w:tc>
          <w:tcPr>
            <w:tcW w:w="4153" w:type="dxa"/>
            <w:tcBorders>
              <w:top w:val="single" w:sz="4" w:space="0" w:color="auto"/>
              <w:left w:val="single" w:sz="4" w:space="0" w:color="auto"/>
              <w:bottom w:val="single" w:sz="4" w:space="0" w:color="auto"/>
              <w:right w:val="single" w:sz="4" w:space="0" w:color="auto"/>
            </w:tcBorders>
          </w:tcPr>
          <w:p w14:paraId="271411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 – 15 years</w:t>
            </w:r>
          </w:p>
        </w:tc>
        <w:tc>
          <w:tcPr>
            <w:tcW w:w="4143" w:type="dxa"/>
            <w:tcBorders>
              <w:top w:val="single" w:sz="4" w:space="0" w:color="auto"/>
              <w:left w:val="single" w:sz="4" w:space="0" w:color="auto"/>
              <w:bottom w:val="single" w:sz="4" w:space="0" w:color="auto"/>
              <w:right w:val="single" w:sz="4" w:space="0" w:color="auto"/>
            </w:tcBorders>
          </w:tcPr>
          <w:p w14:paraId="47E6B15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B14960D" w14:textId="77777777" w:rsidTr="00A345AF">
        <w:tc>
          <w:tcPr>
            <w:tcW w:w="4153" w:type="dxa"/>
            <w:tcBorders>
              <w:top w:val="single" w:sz="4" w:space="0" w:color="auto"/>
              <w:left w:val="single" w:sz="4" w:space="0" w:color="auto"/>
              <w:bottom w:val="single" w:sz="4" w:space="0" w:color="auto"/>
              <w:right w:val="single" w:sz="4" w:space="0" w:color="auto"/>
            </w:tcBorders>
          </w:tcPr>
          <w:p w14:paraId="2776F5D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15 – 19 years</w:t>
            </w:r>
          </w:p>
        </w:tc>
        <w:tc>
          <w:tcPr>
            <w:tcW w:w="4143" w:type="dxa"/>
            <w:tcBorders>
              <w:top w:val="single" w:sz="4" w:space="0" w:color="auto"/>
              <w:left w:val="single" w:sz="4" w:space="0" w:color="auto"/>
              <w:bottom w:val="single" w:sz="4" w:space="0" w:color="auto"/>
              <w:right w:val="single" w:sz="4" w:space="0" w:color="auto"/>
            </w:tcBorders>
          </w:tcPr>
          <w:p w14:paraId="19C1CE5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0D228646" w14:textId="77777777" w:rsidTr="00A345AF">
        <w:tc>
          <w:tcPr>
            <w:tcW w:w="4153" w:type="dxa"/>
            <w:tcBorders>
              <w:top w:val="single" w:sz="4" w:space="0" w:color="auto"/>
              <w:left w:val="single" w:sz="4" w:space="0" w:color="auto"/>
              <w:bottom w:val="single" w:sz="4" w:space="0" w:color="auto"/>
              <w:right w:val="single" w:sz="4" w:space="0" w:color="auto"/>
            </w:tcBorders>
          </w:tcPr>
          <w:p w14:paraId="1FCD33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20 or more years</w:t>
            </w:r>
          </w:p>
        </w:tc>
        <w:tc>
          <w:tcPr>
            <w:tcW w:w="4143" w:type="dxa"/>
            <w:tcBorders>
              <w:top w:val="single" w:sz="4" w:space="0" w:color="auto"/>
              <w:left w:val="single" w:sz="4" w:space="0" w:color="auto"/>
              <w:bottom w:val="single" w:sz="4" w:space="0" w:color="auto"/>
              <w:right w:val="single" w:sz="4" w:space="0" w:color="auto"/>
            </w:tcBorders>
          </w:tcPr>
          <w:p w14:paraId="1E2BB09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bl>
    <w:p w14:paraId="0085D0C0" w14:textId="77777777" w:rsidR="00AB3AFC" w:rsidRPr="00AB3AFC" w:rsidRDefault="00AB3AFC" w:rsidP="00AB3AFC">
      <w:pPr>
        <w:spacing w:after="0" w:line="240" w:lineRule="auto"/>
        <w:ind w:left="990"/>
        <w:rPr>
          <w:rFonts w:ascii="Calibri" w:eastAsia="Times New Roman" w:hAnsi="Calibri" w:cs="Calibri"/>
          <w:lang w:eastAsia="zh-CN"/>
        </w:rPr>
      </w:pPr>
    </w:p>
    <w:p w14:paraId="28A5F466"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 xml:space="preserve">You mentioned that your main role as an educator is </w:t>
      </w:r>
      <w:r w:rsidRPr="00AB3AFC">
        <w:rPr>
          <w:rFonts w:ascii="Calibri" w:eastAsia="Calibri" w:hAnsi="Calibri" w:cs="Calibri"/>
          <w:color w:val="FF0000"/>
        </w:rPr>
        <w:t xml:space="preserve">[INSERT ANSWER FROM Q3]. </w:t>
      </w:r>
      <w:r w:rsidRPr="00AB3AFC">
        <w:rPr>
          <w:rFonts w:ascii="Calibri" w:eastAsia="Calibri" w:hAnsi="Calibri" w:cs="Calibri"/>
          <w:color w:val="000000"/>
        </w:rPr>
        <w:t xml:space="preserve">On what basis are you currently employed in your </w:t>
      </w:r>
      <w:r w:rsidRPr="00AB3AFC">
        <w:rPr>
          <w:rFonts w:ascii="Calibri" w:eastAsia="Calibri" w:hAnsi="Calibri" w:cs="Calibri"/>
          <w:b/>
          <w:color w:val="000000"/>
        </w:rPr>
        <w:t>main</w:t>
      </w:r>
      <w:r w:rsidRPr="00AB3AFC">
        <w:rPr>
          <w:rFonts w:ascii="Calibri" w:eastAsia="Calibri" w:hAnsi="Calibri" w:cs="Calibri"/>
          <w:color w:val="000000"/>
        </w:rPr>
        <w:t xml:space="preserve"> role…?</w:t>
      </w:r>
    </w:p>
    <w:p w14:paraId="019DABB3" w14:textId="3FC304D7" w:rsidR="00AB3AFC" w:rsidRPr="00AB3AFC" w:rsidRDefault="00831C28" w:rsidP="00AB3AFC">
      <w:pPr>
        <w:spacing w:after="0" w:line="240" w:lineRule="auto"/>
        <w:ind w:left="630" w:firstLine="9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3E66D630"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18D0AB5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rPr>
              <w:t>Full-time</w:t>
            </w:r>
          </w:p>
        </w:tc>
        <w:tc>
          <w:tcPr>
            <w:tcW w:w="4098" w:type="dxa"/>
            <w:tcBorders>
              <w:top w:val="single" w:sz="4" w:space="0" w:color="auto"/>
              <w:left w:val="single" w:sz="4" w:space="0" w:color="auto"/>
              <w:bottom w:val="single" w:sz="4" w:space="0" w:color="auto"/>
              <w:right w:val="single" w:sz="4" w:space="0" w:color="auto"/>
            </w:tcBorders>
            <w:hideMark/>
          </w:tcPr>
          <w:p w14:paraId="1848DD8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73F541CD"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0A33C2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Part-time</w:t>
            </w:r>
          </w:p>
        </w:tc>
        <w:tc>
          <w:tcPr>
            <w:tcW w:w="4098" w:type="dxa"/>
            <w:tcBorders>
              <w:top w:val="single" w:sz="4" w:space="0" w:color="auto"/>
              <w:left w:val="single" w:sz="4" w:space="0" w:color="auto"/>
              <w:bottom w:val="single" w:sz="4" w:space="0" w:color="auto"/>
              <w:right w:val="single" w:sz="4" w:space="0" w:color="auto"/>
            </w:tcBorders>
            <w:hideMark/>
          </w:tcPr>
          <w:p w14:paraId="7ECC055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591AC55B"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22EA51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Relief</w:t>
            </w:r>
          </w:p>
        </w:tc>
        <w:tc>
          <w:tcPr>
            <w:tcW w:w="4098" w:type="dxa"/>
            <w:tcBorders>
              <w:top w:val="single" w:sz="4" w:space="0" w:color="auto"/>
              <w:left w:val="single" w:sz="4" w:space="0" w:color="auto"/>
              <w:bottom w:val="single" w:sz="4" w:space="0" w:color="auto"/>
              <w:right w:val="single" w:sz="4" w:space="0" w:color="auto"/>
            </w:tcBorders>
            <w:hideMark/>
          </w:tcPr>
          <w:p w14:paraId="123367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DAAF57B" w14:textId="77777777" w:rsidTr="00A345AF">
        <w:tc>
          <w:tcPr>
            <w:tcW w:w="4198" w:type="dxa"/>
            <w:tcBorders>
              <w:top w:val="single" w:sz="4" w:space="0" w:color="auto"/>
              <w:left w:val="single" w:sz="4" w:space="0" w:color="auto"/>
              <w:bottom w:val="single" w:sz="4" w:space="0" w:color="auto"/>
              <w:right w:val="single" w:sz="4" w:space="0" w:color="auto"/>
            </w:tcBorders>
          </w:tcPr>
          <w:p w14:paraId="73120D4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Casual</w:t>
            </w:r>
          </w:p>
        </w:tc>
        <w:tc>
          <w:tcPr>
            <w:tcW w:w="4098" w:type="dxa"/>
            <w:tcBorders>
              <w:top w:val="single" w:sz="4" w:space="0" w:color="auto"/>
              <w:left w:val="single" w:sz="4" w:space="0" w:color="auto"/>
              <w:bottom w:val="single" w:sz="4" w:space="0" w:color="auto"/>
              <w:right w:val="single" w:sz="4" w:space="0" w:color="auto"/>
            </w:tcBorders>
          </w:tcPr>
          <w:p w14:paraId="1695034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30803D4" w14:textId="77777777" w:rsidTr="00A345AF">
        <w:tc>
          <w:tcPr>
            <w:tcW w:w="4198" w:type="dxa"/>
            <w:tcBorders>
              <w:top w:val="single" w:sz="4" w:space="0" w:color="auto"/>
              <w:left w:val="single" w:sz="4" w:space="0" w:color="auto"/>
              <w:bottom w:val="single" w:sz="4" w:space="0" w:color="auto"/>
              <w:right w:val="single" w:sz="4" w:space="0" w:color="auto"/>
            </w:tcBorders>
          </w:tcPr>
          <w:p w14:paraId="52986F3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4098" w:type="dxa"/>
            <w:tcBorders>
              <w:top w:val="single" w:sz="4" w:space="0" w:color="auto"/>
              <w:left w:val="single" w:sz="4" w:space="0" w:color="auto"/>
              <w:bottom w:val="single" w:sz="4" w:space="0" w:color="auto"/>
              <w:right w:val="single" w:sz="4" w:space="0" w:color="auto"/>
            </w:tcBorders>
          </w:tcPr>
          <w:p w14:paraId="3CEF4A7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2587C4FE" w14:textId="77777777" w:rsidR="00AB3AFC" w:rsidRPr="00AB3AFC" w:rsidRDefault="00AB3AFC" w:rsidP="00AB3AFC">
      <w:pPr>
        <w:spacing w:after="0" w:line="240" w:lineRule="auto"/>
        <w:rPr>
          <w:rFonts w:ascii="Calibri" w:eastAsia="Calibri" w:hAnsi="Calibri" w:cs="Calibri"/>
          <w:color w:val="000000"/>
        </w:rPr>
      </w:pPr>
    </w:p>
    <w:p w14:paraId="649D0A1B"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 xml:space="preserve">And what </w:t>
      </w:r>
      <w:r w:rsidRPr="00AB3AFC">
        <w:rPr>
          <w:rFonts w:ascii="Calibri" w:eastAsia="Calibri" w:hAnsi="Calibri" w:cs="Calibri"/>
          <w:b/>
        </w:rPr>
        <w:t>other</w:t>
      </w:r>
      <w:r w:rsidRPr="00AB3AFC">
        <w:rPr>
          <w:rFonts w:ascii="Calibri" w:eastAsia="Calibri" w:hAnsi="Calibri" w:cs="Calibri"/>
        </w:rPr>
        <w:t xml:space="preserve"> </w:t>
      </w:r>
      <w:r w:rsidRPr="00AB3AFC">
        <w:rPr>
          <w:rFonts w:ascii="Calibri" w:eastAsia="Calibri" w:hAnsi="Calibri" w:cs="Calibri"/>
          <w:b/>
        </w:rPr>
        <w:t>roles</w:t>
      </w:r>
      <w:r w:rsidRPr="00AB3AFC">
        <w:rPr>
          <w:rFonts w:ascii="Calibri" w:eastAsia="Calibri" w:hAnsi="Calibri" w:cs="Calibri"/>
        </w:rPr>
        <w:t xml:space="preserve"> do you also fulfil at your school or institution?</w:t>
      </w:r>
    </w:p>
    <w:p w14:paraId="779992BC" w14:textId="2FEF14AF"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TEACHERS. (Q3=3-10). EXCLUDE ROLE SELECTED EARLIER. MC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6"/>
        <w:gridCol w:w="4094"/>
      </w:tblGrid>
      <w:tr w:rsidR="00AB3AFC" w:rsidRPr="00AB3AFC" w14:paraId="1C1CAF98"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599F29D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Classroom teacher</w:t>
            </w:r>
          </w:p>
        </w:tc>
        <w:tc>
          <w:tcPr>
            <w:tcW w:w="4098" w:type="dxa"/>
            <w:tcBorders>
              <w:top w:val="single" w:sz="4" w:space="0" w:color="auto"/>
              <w:left w:val="single" w:sz="4" w:space="0" w:color="auto"/>
              <w:bottom w:val="single" w:sz="4" w:space="0" w:color="auto"/>
              <w:right w:val="single" w:sz="4" w:space="0" w:color="auto"/>
            </w:tcBorders>
            <w:hideMark/>
          </w:tcPr>
          <w:p w14:paraId="4A14D4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E86ED0F"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13892D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Learning Support Coordinator</w:t>
            </w:r>
          </w:p>
        </w:tc>
        <w:tc>
          <w:tcPr>
            <w:tcW w:w="4098" w:type="dxa"/>
            <w:tcBorders>
              <w:top w:val="single" w:sz="4" w:space="0" w:color="auto"/>
              <w:left w:val="single" w:sz="4" w:space="0" w:color="auto"/>
              <w:bottom w:val="single" w:sz="4" w:space="0" w:color="auto"/>
              <w:right w:val="single" w:sz="4" w:space="0" w:color="auto"/>
            </w:tcBorders>
            <w:hideMark/>
          </w:tcPr>
          <w:p w14:paraId="10A7C03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473B0F1" w14:textId="77777777" w:rsidTr="00A345AF">
        <w:tc>
          <w:tcPr>
            <w:tcW w:w="4198" w:type="dxa"/>
            <w:tcBorders>
              <w:top w:val="single" w:sz="4" w:space="0" w:color="auto"/>
              <w:left w:val="single" w:sz="4" w:space="0" w:color="auto"/>
              <w:bottom w:val="single" w:sz="4" w:space="0" w:color="auto"/>
              <w:right w:val="single" w:sz="4" w:space="0" w:color="auto"/>
            </w:tcBorders>
          </w:tcPr>
          <w:p w14:paraId="6941067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 support / teacher aid</w:t>
            </w:r>
          </w:p>
        </w:tc>
        <w:tc>
          <w:tcPr>
            <w:tcW w:w="4098" w:type="dxa"/>
            <w:tcBorders>
              <w:top w:val="single" w:sz="4" w:space="0" w:color="auto"/>
              <w:left w:val="single" w:sz="4" w:space="0" w:color="auto"/>
              <w:bottom w:val="single" w:sz="4" w:space="0" w:color="auto"/>
              <w:right w:val="single" w:sz="4" w:space="0" w:color="auto"/>
            </w:tcBorders>
          </w:tcPr>
          <w:p w14:paraId="7EA17E3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3642F73F" w14:textId="77777777" w:rsidTr="00A345AF">
        <w:tc>
          <w:tcPr>
            <w:tcW w:w="4198" w:type="dxa"/>
            <w:tcBorders>
              <w:top w:val="single" w:sz="4" w:space="0" w:color="auto"/>
              <w:left w:val="single" w:sz="4" w:space="0" w:color="auto"/>
              <w:bottom w:val="single" w:sz="4" w:space="0" w:color="auto"/>
              <w:right w:val="single" w:sz="4" w:space="0" w:color="auto"/>
            </w:tcBorders>
          </w:tcPr>
          <w:p w14:paraId="3557C06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Career advisor</w:t>
            </w:r>
          </w:p>
        </w:tc>
        <w:tc>
          <w:tcPr>
            <w:tcW w:w="4098" w:type="dxa"/>
            <w:tcBorders>
              <w:top w:val="single" w:sz="4" w:space="0" w:color="auto"/>
              <w:left w:val="single" w:sz="4" w:space="0" w:color="auto"/>
              <w:bottom w:val="single" w:sz="4" w:space="0" w:color="auto"/>
              <w:right w:val="single" w:sz="4" w:space="0" w:color="auto"/>
            </w:tcBorders>
          </w:tcPr>
          <w:p w14:paraId="027DFC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B5D2D87"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4213F7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Curriculum Coordinator</w:t>
            </w:r>
          </w:p>
        </w:tc>
        <w:tc>
          <w:tcPr>
            <w:tcW w:w="4098" w:type="dxa"/>
            <w:tcBorders>
              <w:top w:val="single" w:sz="4" w:space="0" w:color="auto"/>
              <w:left w:val="single" w:sz="4" w:space="0" w:color="auto"/>
              <w:bottom w:val="single" w:sz="4" w:space="0" w:color="auto"/>
              <w:right w:val="single" w:sz="4" w:space="0" w:color="auto"/>
            </w:tcBorders>
            <w:hideMark/>
          </w:tcPr>
          <w:p w14:paraId="12FC12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298329CD" w14:textId="77777777" w:rsidTr="00A345AF">
        <w:tc>
          <w:tcPr>
            <w:tcW w:w="4198" w:type="dxa"/>
            <w:tcBorders>
              <w:top w:val="single" w:sz="4" w:space="0" w:color="auto"/>
              <w:left w:val="single" w:sz="4" w:space="0" w:color="auto"/>
              <w:bottom w:val="single" w:sz="4" w:space="0" w:color="auto"/>
              <w:right w:val="single" w:sz="4" w:space="0" w:color="auto"/>
            </w:tcBorders>
          </w:tcPr>
          <w:p w14:paraId="70A88D2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level Coordinator</w:t>
            </w:r>
          </w:p>
        </w:tc>
        <w:tc>
          <w:tcPr>
            <w:tcW w:w="4098" w:type="dxa"/>
            <w:tcBorders>
              <w:top w:val="single" w:sz="4" w:space="0" w:color="auto"/>
              <w:left w:val="single" w:sz="4" w:space="0" w:color="auto"/>
              <w:bottom w:val="single" w:sz="4" w:space="0" w:color="auto"/>
              <w:right w:val="single" w:sz="4" w:space="0" w:color="auto"/>
            </w:tcBorders>
          </w:tcPr>
          <w:p w14:paraId="0D3AF2D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D76F36B" w14:textId="77777777" w:rsidTr="00A345AF">
        <w:tc>
          <w:tcPr>
            <w:tcW w:w="4198" w:type="dxa"/>
            <w:tcBorders>
              <w:top w:val="single" w:sz="4" w:space="0" w:color="auto"/>
              <w:left w:val="single" w:sz="4" w:space="0" w:color="auto"/>
              <w:bottom w:val="single" w:sz="4" w:space="0" w:color="auto"/>
              <w:right w:val="single" w:sz="4" w:space="0" w:color="auto"/>
            </w:tcBorders>
          </w:tcPr>
          <w:p w14:paraId="27E7757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Principal</w:t>
            </w:r>
          </w:p>
        </w:tc>
        <w:tc>
          <w:tcPr>
            <w:tcW w:w="4098" w:type="dxa"/>
            <w:tcBorders>
              <w:top w:val="single" w:sz="4" w:space="0" w:color="auto"/>
              <w:left w:val="single" w:sz="4" w:space="0" w:color="auto"/>
              <w:bottom w:val="single" w:sz="4" w:space="0" w:color="auto"/>
              <w:right w:val="single" w:sz="4" w:space="0" w:color="auto"/>
            </w:tcBorders>
          </w:tcPr>
          <w:p w14:paraId="75912CF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20A7A169" w14:textId="77777777" w:rsidTr="00A345AF">
        <w:tc>
          <w:tcPr>
            <w:tcW w:w="4198" w:type="dxa"/>
            <w:tcBorders>
              <w:top w:val="single" w:sz="4" w:space="0" w:color="auto"/>
              <w:left w:val="single" w:sz="4" w:space="0" w:color="auto"/>
              <w:bottom w:val="single" w:sz="4" w:space="0" w:color="auto"/>
              <w:right w:val="single" w:sz="4" w:space="0" w:color="auto"/>
            </w:tcBorders>
          </w:tcPr>
          <w:p w14:paraId="37653B1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Assistant/Deputy principal</w:t>
            </w:r>
          </w:p>
        </w:tc>
        <w:tc>
          <w:tcPr>
            <w:tcW w:w="4098" w:type="dxa"/>
            <w:tcBorders>
              <w:top w:val="single" w:sz="4" w:space="0" w:color="auto"/>
              <w:left w:val="single" w:sz="4" w:space="0" w:color="auto"/>
              <w:bottom w:val="single" w:sz="4" w:space="0" w:color="auto"/>
              <w:right w:val="single" w:sz="4" w:space="0" w:color="auto"/>
            </w:tcBorders>
          </w:tcPr>
          <w:p w14:paraId="4198DE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1D05DCCB" w14:textId="77777777" w:rsidTr="00A345AF">
        <w:tc>
          <w:tcPr>
            <w:tcW w:w="4198" w:type="dxa"/>
            <w:tcBorders>
              <w:top w:val="single" w:sz="4" w:space="0" w:color="auto"/>
              <w:left w:val="single" w:sz="4" w:space="0" w:color="auto"/>
              <w:bottom w:val="single" w:sz="4" w:space="0" w:color="auto"/>
              <w:right w:val="single" w:sz="4" w:space="0" w:color="auto"/>
            </w:tcBorders>
          </w:tcPr>
          <w:p w14:paraId="59E7EB3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(specify)</w:t>
            </w:r>
          </w:p>
        </w:tc>
        <w:tc>
          <w:tcPr>
            <w:tcW w:w="4098" w:type="dxa"/>
            <w:tcBorders>
              <w:top w:val="single" w:sz="4" w:space="0" w:color="auto"/>
              <w:left w:val="single" w:sz="4" w:space="0" w:color="auto"/>
              <w:bottom w:val="single" w:sz="4" w:space="0" w:color="auto"/>
              <w:right w:val="single" w:sz="4" w:space="0" w:color="auto"/>
            </w:tcBorders>
          </w:tcPr>
          <w:p w14:paraId="3136C3E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3E51D0FB" w14:textId="77777777" w:rsidR="00AB3AFC" w:rsidRPr="00AB3AFC" w:rsidRDefault="00AB3AFC" w:rsidP="00175BE7">
      <w:pPr>
        <w:contextualSpacing/>
        <w:rPr>
          <w:rFonts w:ascii="Calibri" w:eastAsia="Times New Roman" w:hAnsi="Calibri" w:cs="Calibri"/>
          <w:lang w:eastAsia="zh-CN"/>
        </w:rPr>
      </w:pPr>
    </w:p>
    <w:p w14:paraId="63CB10D6"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Which year level(s) do you currently teach in your school?</w:t>
      </w:r>
    </w:p>
    <w:p w14:paraId="0051D1EA" w14:textId="53DDC339"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ALL TEACHERS (Q3=3,4 OR </w:t>
      </w:r>
      <w:r w:rsidR="00AB3AFC" w:rsidRPr="00AB3AFC">
        <w:rPr>
          <w:rFonts w:ascii="Calibri" w:eastAsia="Calibri" w:hAnsi="Calibri" w:cs="Times New Roman"/>
          <w:color w:val="FF0000"/>
        </w:rPr>
        <w:t>Q18:1,3</w:t>
      </w:r>
      <w:r w:rsidR="00AB3AFC" w:rsidRPr="00AB3AFC">
        <w:rPr>
          <w:rFonts w:ascii="Calibri" w:eastAsia="Times New Roman" w:hAnsi="Calibri" w:cs="Calibri"/>
          <w:color w:val="FF0000"/>
          <w:lang w:eastAsia="zh-CN"/>
        </w:rPr>
        <w:t>). MC</w:t>
      </w:r>
      <w:r w:rsidRPr="00831C28">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20F6B853"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5DEEAE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Foundation</w:t>
            </w:r>
          </w:p>
        </w:tc>
        <w:tc>
          <w:tcPr>
            <w:tcW w:w="4098" w:type="dxa"/>
            <w:tcBorders>
              <w:top w:val="single" w:sz="4" w:space="0" w:color="auto"/>
              <w:left w:val="single" w:sz="4" w:space="0" w:color="auto"/>
              <w:bottom w:val="single" w:sz="4" w:space="0" w:color="auto"/>
              <w:right w:val="single" w:sz="4" w:space="0" w:color="auto"/>
            </w:tcBorders>
            <w:hideMark/>
          </w:tcPr>
          <w:p w14:paraId="28A019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C043EC2"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340A017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w:t>
            </w:r>
          </w:p>
        </w:tc>
        <w:tc>
          <w:tcPr>
            <w:tcW w:w="4098" w:type="dxa"/>
            <w:tcBorders>
              <w:top w:val="single" w:sz="4" w:space="0" w:color="auto"/>
              <w:left w:val="single" w:sz="4" w:space="0" w:color="auto"/>
              <w:bottom w:val="single" w:sz="4" w:space="0" w:color="auto"/>
              <w:right w:val="single" w:sz="4" w:space="0" w:color="auto"/>
            </w:tcBorders>
            <w:hideMark/>
          </w:tcPr>
          <w:p w14:paraId="7EE7571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4540F1A6" w14:textId="77777777" w:rsidTr="00A345AF">
        <w:tc>
          <w:tcPr>
            <w:tcW w:w="4198" w:type="dxa"/>
            <w:tcBorders>
              <w:top w:val="single" w:sz="4" w:space="0" w:color="auto"/>
              <w:left w:val="single" w:sz="4" w:space="0" w:color="auto"/>
              <w:bottom w:val="single" w:sz="4" w:space="0" w:color="auto"/>
              <w:right w:val="single" w:sz="4" w:space="0" w:color="auto"/>
            </w:tcBorders>
          </w:tcPr>
          <w:p w14:paraId="19E85DA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2</w:t>
            </w:r>
          </w:p>
        </w:tc>
        <w:tc>
          <w:tcPr>
            <w:tcW w:w="4098" w:type="dxa"/>
            <w:tcBorders>
              <w:top w:val="single" w:sz="4" w:space="0" w:color="auto"/>
              <w:left w:val="single" w:sz="4" w:space="0" w:color="auto"/>
              <w:bottom w:val="single" w:sz="4" w:space="0" w:color="auto"/>
              <w:right w:val="single" w:sz="4" w:space="0" w:color="auto"/>
            </w:tcBorders>
          </w:tcPr>
          <w:p w14:paraId="025D02C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6C19C1D"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6783473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3</w:t>
            </w:r>
          </w:p>
        </w:tc>
        <w:tc>
          <w:tcPr>
            <w:tcW w:w="4098" w:type="dxa"/>
            <w:tcBorders>
              <w:top w:val="single" w:sz="4" w:space="0" w:color="auto"/>
              <w:left w:val="single" w:sz="4" w:space="0" w:color="auto"/>
              <w:bottom w:val="single" w:sz="4" w:space="0" w:color="auto"/>
              <w:right w:val="single" w:sz="4" w:space="0" w:color="auto"/>
            </w:tcBorders>
            <w:hideMark/>
          </w:tcPr>
          <w:p w14:paraId="32501EF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15928773" w14:textId="77777777" w:rsidTr="00A345AF">
        <w:tc>
          <w:tcPr>
            <w:tcW w:w="4198" w:type="dxa"/>
            <w:tcBorders>
              <w:top w:val="single" w:sz="4" w:space="0" w:color="auto"/>
              <w:left w:val="single" w:sz="4" w:space="0" w:color="auto"/>
              <w:bottom w:val="single" w:sz="4" w:space="0" w:color="auto"/>
              <w:right w:val="single" w:sz="4" w:space="0" w:color="auto"/>
            </w:tcBorders>
          </w:tcPr>
          <w:p w14:paraId="0C8ED3F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4</w:t>
            </w:r>
          </w:p>
        </w:tc>
        <w:tc>
          <w:tcPr>
            <w:tcW w:w="4098" w:type="dxa"/>
            <w:tcBorders>
              <w:top w:val="single" w:sz="4" w:space="0" w:color="auto"/>
              <w:left w:val="single" w:sz="4" w:space="0" w:color="auto"/>
              <w:bottom w:val="single" w:sz="4" w:space="0" w:color="auto"/>
              <w:right w:val="single" w:sz="4" w:space="0" w:color="auto"/>
            </w:tcBorders>
          </w:tcPr>
          <w:p w14:paraId="5E664C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EA7FFE3" w14:textId="77777777" w:rsidTr="00A345AF">
        <w:tc>
          <w:tcPr>
            <w:tcW w:w="4198" w:type="dxa"/>
            <w:tcBorders>
              <w:top w:val="single" w:sz="4" w:space="0" w:color="auto"/>
              <w:left w:val="single" w:sz="4" w:space="0" w:color="auto"/>
              <w:bottom w:val="single" w:sz="4" w:space="0" w:color="auto"/>
              <w:right w:val="single" w:sz="4" w:space="0" w:color="auto"/>
            </w:tcBorders>
          </w:tcPr>
          <w:p w14:paraId="3163074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5</w:t>
            </w:r>
          </w:p>
        </w:tc>
        <w:tc>
          <w:tcPr>
            <w:tcW w:w="4098" w:type="dxa"/>
            <w:tcBorders>
              <w:top w:val="single" w:sz="4" w:space="0" w:color="auto"/>
              <w:left w:val="single" w:sz="4" w:space="0" w:color="auto"/>
              <w:bottom w:val="single" w:sz="4" w:space="0" w:color="auto"/>
              <w:right w:val="single" w:sz="4" w:space="0" w:color="auto"/>
            </w:tcBorders>
          </w:tcPr>
          <w:p w14:paraId="3F1B8AC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1474D8E7" w14:textId="77777777" w:rsidTr="00A345AF">
        <w:tc>
          <w:tcPr>
            <w:tcW w:w="4198" w:type="dxa"/>
            <w:tcBorders>
              <w:top w:val="single" w:sz="4" w:space="0" w:color="auto"/>
              <w:left w:val="single" w:sz="4" w:space="0" w:color="auto"/>
              <w:bottom w:val="single" w:sz="4" w:space="0" w:color="auto"/>
              <w:right w:val="single" w:sz="4" w:space="0" w:color="auto"/>
            </w:tcBorders>
          </w:tcPr>
          <w:p w14:paraId="2E106A2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6</w:t>
            </w:r>
          </w:p>
        </w:tc>
        <w:tc>
          <w:tcPr>
            <w:tcW w:w="4098" w:type="dxa"/>
            <w:tcBorders>
              <w:top w:val="single" w:sz="4" w:space="0" w:color="auto"/>
              <w:left w:val="single" w:sz="4" w:space="0" w:color="auto"/>
              <w:bottom w:val="single" w:sz="4" w:space="0" w:color="auto"/>
              <w:right w:val="single" w:sz="4" w:space="0" w:color="auto"/>
            </w:tcBorders>
          </w:tcPr>
          <w:p w14:paraId="46C526F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6F2E301F" w14:textId="77777777" w:rsidTr="00A345AF">
        <w:tc>
          <w:tcPr>
            <w:tcW w:w="4198" w:type="dxa"/>
            <w:tcBorders>
              <w:top w:val="single" w:sz="4" w:space="0" w:color="auto"/>
              <w:left w:val="single" w:sz="4" w:space="0" w:color="auto"/>
              <w:bottom w:val="single" w:sz="4" w:space="0" w:color="auto"/>
              <w:right w:val="single" w:sz="4" w:space="0" w:color="auto"/>
            </w:tcBorders>
          </w:tcPr>
          <w:p w14:paraId="61B1E37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7</w:t>
            </w:r>
          </w:p>
        </w:tc>
        <w:tc>
          <w:tcPr>
            <w:tcW w:w="4098" w:type="dxa"/>
            <w:tcBorders>
              <w:top w:val="single" w:sz="4" w:space="0" w:color="auto"/>
              <w:left w:val="single" w:sz="4" w:space="0" w:color="auto"/>
              <w:bottom w:val="single" w:sz="4" w:space="0" w:color="auto"/>
              <w:right w:val="single" w:sz="4" w:space="0" w:color="auto"/>
            </w:tcBorders>
          </w:tcPr>
          <w:p w14:paraId="00704C5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533D3308" w14:textId="77777777" w:rsidTr="00A345AF">
        <w:tc>
          <w:tcPr>
            <w:tcW w:w="4198" w:type="dxa"/>
            <w:tcBorders>
              <w:top w:val="single" w:sz="4" w:space="0" w:color="auto"/>
              <w:left w:val="single" w:sz="4" w:space="0" w:color="auto"/>
              <w:bottom w:val="single" w:sz="4" w:space="0" w:color="auto"/>
              <w:right w:val="single" w:sz="4" w:space="0" w:color="auto"/>
            </w:tcBorders>
          </w:tcPr>
          <w:p w14:paraId="59F9192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8</w:t>
            </w:r>
          </w:p>
        </w:tc>
        <w:tc>
          <w:tcPr>
            <w:tcW w:w="4098" w:type="dxa"/>
            <w:tcBorders>
              <w:top w:val="single" w:sz="4" w:space="0" w:color="auto"/>
              <w:left w:val="single" w:sz="4" w:space="0" w:color="auto"/>
              <w:bottom w:val="single" w:sz="4" w:space="0" w:color="auto"/>
              <w:right w:val="single" w:sz="4" w:space="0" w:color="auto"/>
            </w:tcBorders>
          </w:tcPr>
          <w:p w14:paraId="44462D1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AEE9590" w14:textId="77777777" w:rsidTr="00A345AF">
        <w:tc>
          <w:tcPr>
            <w:tcW w:w="4198" w:type="dxa"/>
            <w:tcBorders>
              <w:top w:val="single" w:sz="4" w:space="0" w:color="auto"/>
              <w:left w:val="single" w:sz="4" w:space="0" w:color="auto"/>
              <w:bottom w:val="single" w:sz="4" w:space="0" w:color="auto"/>
              <w:right w:val="single" w:sz="4" w:space="0" w:color="auto"/>
            </w:tcBorders>
          </w:tcPr>
          <w:p w14:paraId="6DDBAC0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9</w:t>
            </w:r>
          </w:p>
        </w:tc>
        <w:tc>
          <w:tcPr>
            <w:tcW w:w="4098" w:type="dxa"/>
            <w:tcBorders>
              <w:top w:val="single" w:sz="4" w:space="0" w:color="auto"/>
              <w:left w:val="single" w:sz="4" w:space="0" w:color="auto"/>
              <w:bottom w:val="single" w:sz="4" w:space="0" w:color="auto"/>
              <w:right w:val="single" w:sz="4" w:space="0" w:color="auto"/>
            </w:tcBorders>
          </w:tcPr>
          <w:p w14:paraId="1F632E2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64FB4EFF" w14:textId="77777777" w:rsidTr="00A345AF">
        <w:tc>
          <w:tcPr>
            <w:tcW w:w="4198" w:type="dxa"/>
            <w:tcBorders>
              <w:top w:val="single" w:sz="4" w:space="0" w:color="auto"/>
              <w:left w:val="single" w:sz="4" w:space="0" w:color="auto"/>
              <w:bottom w:val="single" w:sz="4" w:space="0" w:color="auto"/>
              <w:right w:val="single" w:sz="4" w:space="0" w:color="auto"/>
            </w:tcBorders>
          </w:tcPr>
          <w:p w14:paraId="6DEC97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10</w:t>
            </w:r>
          </w:p>
        </w:tc>
        <w:tc>
          <w:tcPr>
            <w:tcW w:w="4098" w:type="dxa"/>
            <w:tcBorders>
              <w:top w:val="single" w:sz="4" w:space="0" w:color="auto"/>
              <w:left w:val="single" w:sz="4" w:space="0" w:color="auto"/>
              <w:bottom w:val="single" w:sz="4" w:space="0" w:color="auto"/>
              <w:right w:val="single" w:sz="4" w:space="0" w:color="auto"/>
            </w:tcBorders>
          </w:tcPr>
          <w:p w14:paraId="28872DF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173B7E8E" w14:textId="77777777" w:rsidTr="00A345AF">
        <w:tc>
          <w:tcPr>
            <w:tcW w:w="4198" w:type="dxa"/>
            <w:tcBorders>
              <w:top w:val="single" w:sz="4" w:space="0" w:color="auto"/>
              <w:left w:val="single" w:sz="4" w:space="0" w:color="auto"/>
              <w:bottom w:val="single" w:sz="4" w:space="0" w:color="auto"/>
              <w:right w:val="single" w:sz="4" w:space="0" w:color="auto"/>
            </w:tcBorders>
          </w:tcPr>
          <w:p w14:paraId="181266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11</w:t>
            </w:r>
          </w:p>
        </w:tc>
        <w:tc>
          <w:tcPr>
            <w:tcW w:w="4098" w:type="dxa"/>
            <w:tcBorders>
              <w:top w:val="single" w:sz="4" w:space="0" w:color="auto"/>
              <w:left w:val="single" w:sz="4" w:space="0" w:color="auto"/>
              <w:bottom w:val="single" w:sz="4" w:space="0" w:color="auto"/>
              <w:right w:val="single" w:sz="4" w:space="0" w:color="auto"/>
            </w:tcBorders>
          </w:tcPr>
          <w:p w14:paraId="14F507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12F8AEDC" w14:textId="77777777" w:rsidTr="00A345AF">
        <w:tc>
          <w:tcPr>
            <w:tcW w:w="4198" w:type="dxa"/>
            <w:tcBorders>
              <w:top w:val="single" w:sz="4" w:space="0" w:color="auto"/>
              <w:left w:val="single" w:sz="4" w:space="0" w:color="auto"/>
              <w:bottom w:val="single" w:sz="4" w:space="0" w:color="auto"/>
              <w:right w:val="single" w:sz="4" w:space="0" w:color="auto"/>
            </w:tcBorders>
          </w:tcPr>
          <w:p w14:paraId="6072DC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12</w:t>
            </w:r>
          </w:p>
        </w:tc>
        <w:tc>
          <w:tcPr>
            <w:tcW w:w="4098" w:type="dxa"/>
            <w:tcBorders>
              <w:top w:val="single" w:sz="4" w:space="0" w:color="auto"/>
              <w:left w:val="single" w:sz="4" w:space="0" w:color="auto"/>
              <w:bottom w:val="single" w:sz="4" w:space="0" w:color="auto"/>
              <w:right w:val="single" w:sz="4" w:space="0" w:color="auto"/>
            </w:tcBorders>
          </w:tcPr>
          <w:p w14:paraId="3175E5A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16DB0CF4" w14:textId="77777777" w:rsidTr="00A345AF">
        <w:tc>
          <w:tcPr>
            <w:tcW w:w="4198" w:type="dxa"/>
            <w:tcBorders>
              <w:top w:val="single" w:sz="4" w:space="0" w:color="auto"/>
              <w:left w:val="single" w:sz="4" w:space="0" w:color="auto"/>
              <w:bottom w:val="single" w:sz="4" w:space="0" w:color="auto"/>
              <w:right w:val="single" w:sz="4" w:space="0" w:color="auto"/>
            </w:tcBorders>
          </w:tcPr>
          <w:p w14:paraId="6958EA5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4098" w:type="dxa"/>
            <w:tcBorders>
              <w:top w:val="single" w:sz="4" w:space="0" w:color="auto"/>
              <w:left w:val="single" w:sz="4" w:space="0" w:color="auto"/>
              <w:bottom w:val="single" w:sz="4" w:space="0" w:color="auto"/>
              <w:right w:val="single" w:sz="4" w:space="0" w:color="auto"/>
            </w:tcBorders>
          </w:tcPr>
          <w:p w14:paraId="1321E85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6C8C9AB8" w14:textId="77777777" w:rsidR="00AB3AFC" w:rsidRPr="00AB3AFC" w:rsidRDefault="00AB3AFC" w:rsidP="00AB3AFC">
      <w:pPr>
        <w:ind w:left="720"/>
        <w:contextualSpacing/>
        <w:rPr>
          <w:rFonts w:ascii="Calibri" w:eastAsia="Times New Roman" w:hAnsi="Calibri" w:cs="Calibri"/>
          <w:color w:val="FF0000"/>
          <w:lang w:eastAsia="zh-CN"/>
        </w:rPr>
      </w:pPr>
    </w:p>
    <w:p w14:paraId="691879E1" w14:textId="4C3165E6"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HIDDEN QUESTION:</w:t>
      </w:r>
      <w:r w:rsidR="00AB3AFC" w:rsidRPr="00AB3AFC">
        <w:rPr>
          <w:rFonts w:ascii="Calibri" w:eastAsia="Times New Roman" w:hAnsi="Calibri" w:cs="Calibri"/>
          <w:color w:val="FF0000"/>
          <w:lang w:eastAsia="zh-CN"/>
        </w:rPr>
        <w:br/>
        <w:t>PUNCH PRIMARY VS SECONDARY TEACHER BASED ON Q19 AND POSTCODE (DEALS WITH STATE DIFFERENCES IN YEAR LEVELS) FOR USE IN FILTERING IN LATER QUESTIONS.</w:t>
      </w:r>
      <w:r>
        <w:rPr>
          <w:rFonts w:ascii="Calibri" w:eastAsia="Times New Roman" w:hAnsi="Calibri" w:cs="Calibri"/>
          <w:color w:val="FF0000"/>
          <w:lang w:eastAsia="zh-CN"/>
        </w:rPr>
        <w:t>]</w:t>
      </w:r>
    </w:p>
    <w:p w14:paraId="6B08A273" w14:textId="77777777" w:rsidR="00AB3AFC" w:rsidRPr="00AB3AFC" w:rsidRDefault="00AB3AFC" w:rsidP="00AB3AFC">
      <w:pPr>
        <w:ind w:left="720"/>
        <w:contextualSpacing/>
        <w:rPr>
          <w:rFonts w:ascii="Calibri" w:eastAsia="Times New Roman" w:hAnsi="Calibri" w:cs="Calibri"/>
          <w:color w:val="FF0000"/>
          <w:lang w:eastAsia="zh-CN"/>
        </w:rPr>
      </w:pPr>
    </w:p>
    <w:p w14:paraId="454CFD5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below subjects do you </w:t>
      </w:r>
      <w:r w:rsidRPr="00AB3AFC">
        <w:rPr>
          <w:rFonts w:ascii="Calibri" w:eastAsia="Times New Roman" w:hAnsi="Calibri" w:cs="Calibri"/>
          <w:b/>
          <w:bCs/>
          <w:i/>
          <w:iCs/>
          <w:u w:val="single"/>
          <w:lang w:eastAsia="zh-CN"/>
        </w:rPr>
        <w:t>currently teach</w:t>
      </w:r>
      <w:r w:rsidRPr="00AB3AFC">
        <w:rPr>
          <w:rFonts w:ascii="Calibri" w:eastAsia="Times New Roman" w:hAnsi="Calibri" w:cs="Calibri"/>
          <w:lang w:eastAsia="zh-CN"/>
        </w:rPr>
        <w:t xml:space="preserve"> in your main role?</w:t>
      </w:r>
    </w:p>
    <w:p w14:paraId="359F5A8E" w14:textId="77777777" w:rsidR="00AB3AFC" w:rsidRPr="00AB3AFC" w:rsidRDefault="00AB3AFC" w:rsidP="00AB3AFC">
      <w:pPr>
        <w:ind w:left="720"/>
        <w:contextualSpacing/>
        <w:rPr>
          <w:rFonts w:ascii="Calibri" w:eastAsia="Times New Roman" w:hAnsi="Calibri" w:cs="Calibri"/>
          <w:i/>
          <w:iCs/>
          <w:lang w:eastAsia="zh-CN"/>
        </w:rPr>
      </w:pPr>
      <w:r w:rsidRPr="00AB3AFC">
        <w:rPr>
          <w:rFonts w:ascii="Calibri" w:eastAsia="Times New Roman" w:hAnsi="Calibri" w:cs="Calibri"/>
          <w:i/>
          <w:iCs/>
          <w:lang w:eastAsia="zh-CN"/>
        </w:rPr>
        <w:t xml:space="preserve">Subjects listed from the Australian Curriculum. Please select the subjects that most closely describe the subjects you teach. </w:t>
      </w:r>
    </w:p>
    <w:p w14:paraId="3D61C7A9" w14:textId="27F07FC0"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SECONDARY SCHOOL TEACHERS ONLY. MC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4F4D54E5"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6B35829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4098" w:type="dxa"/>
            <w:tcBorders>
              <w:top w:val="single" w:sz="4" w:space="0" w:color="auto"/>
              <w:left w:val="single" w:sz="4" w:space="0" w:color="auto"/>
              <w:bottom w:val="single" w:sz="4" w:space="0" w:color="auto"/>
              <w:right w:val="single" w:sz="4" w:space="0" w:color="auto"/>
            </w:tcBorders>
            <w:vAlign w:val="center"/>
            <w:hideMark/>
          </w:tcPr>
          <w:p w14:paraId="7EDF15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w:t>
            </w:r>
          </w:p>
        </w:tc>
      </w:tr>
      <w:tr w:rsidR="00AB3AFC" w:rsidRPr="00AB3AFC" w14:paraId="4C56CF88"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64BEB0D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Essential English</w:t>
            </w:r>
          </w:p>
        </w:tc>
        <w:tc>
          <w:tcPr>
            <w:tcW w:w="4098" w:type="dxa"/>
            <w:tcBorders>
              <w:top w:val="single" w:sz="4" w:space="0" w:color="auto"/>
              <w:left w:val="single" w:sz="4" w:space="0" w:color="auto"/>
              <w:bottom w:val="single" w:sz="4" w:space="0" w:color="auto"/>
              <w:right w:val="single" w:sz="4" w:space="0" w:color="auto"/>
            </w:tcBorders>
            <w:vAlign w:val="center"/>
            <w:hideMark/>
          </w:tcPr>
          <w:p w14:paraId="0292947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w:t>
            </w:r>
          </w:p>
        </w:tc>
      </w:tr>
      <w:tr w:rsidR="00AB3AFC" w:rsidRPr="00AB3AFC" w14:paraId="76E69D7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9646B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Literature</w:t>
            </w:r>
          </w:p>
        </w:tc>
        <w:tc>
          <w:tcPr>
            <w:tcW w:w="4098" w:type="dxa"/>
            <w:tcBorders>
              <w:top w:val="single" w:sz="4" w:space="0" w:color="auto"/>
              <w:left w:val="single" w:sz="4" w:space="0" w:color="auto"/>
              <w:bottom w:val="single" w:sz="4" w:space="0" w:color="auto"/>
              <w:right w:val="single" w:sz="4" w:space="0" w:color="auto"/>
            </w:tcBorders>
            <w:vAlign w:val="center"/>
          </w:tcPr>
          <w:p w14:paraId="5C81B41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3</w:t>
            </w:r>
          </w:p>
        </w:tc>
      </w:tr>
      <w:tr w:rsidR="00AB3AFC" w:rsidRPr="00AB3AFC" w14:paraId="3B0569E3"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0833A02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General Mathematics</w:t>
            </w:r>
          </w:p>
        </w:tc>
        <w:tc>
          <w:tcPr>
            <w:tcW w:w="4098" w:type="dxa"/>
            <w:tcBorders>
              <w:top w:val="single" w:sz="4" w:space="0" w:color="auto"/>
              <w:left w:val="single" w:sz="4" w:space="0" w:color="auto"/>
              <w:bottom w:val="single" w:sz="4" w:space="0" w:color="auto"/>
              <w:right w:val="single" w:sz="4" w:space="0" w:color="auto"/>
            </w:tcBorders>
            <w:vAlign w:val="center"/>
            <w:hideMark/>
          </w:tcPr>
          <w:p w14:paraId="3F9465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4 - STEM</w:t>
            </w:r>
          </w:p>
        </w:tc>
      </w:tr>
      <w:tr w:rsidR="00AB3AFC" w:rsidRPr="00AB3AFC" w14:paraId="67393683"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9BBF34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Mathematical Methods</w:t>
            </w:r>
          </w:p>
        </w:tc>
        <w:tc>
          <w:tcPr>
            <w:tcW w:w="4098" w:type="dxa"/>
            <w:tcBorders>
              <w:top w:val="single" w:sz="4" w:space="0" w:color="auto"/>
              <w:left w:val="single" w:sz="4" w:space="0" w:color="auto"/>
              <w:bottom w:val="single" w:sz="4" w:space="0" w:color="auto"/>
              <w:right w:val="single" w:sz="4" w:space="0" w:color="auto"/>
            </w:tcBorders>
            <w:vAlign w:val="center"/>
          </w:tcPr>
          <w:p w14:paraId="1A7074B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5- STEM</w:t>
            </w:r>
          </w:p>
        </w:tc>
      </w:tr>
      <w:tr w:rsidR="00AB3AFC" w:rsidRPr="00AB3AFC" w14:paraId="0A605E3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8ED30B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Specialist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5E735A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6- STEM</w:t>
            </w:r>
          </w:p>
        </w:tc>
      </w:tr>
      <w:tr w:rsidR="00AB3AFC" w:rsidRPr="00AB3AFC" w14:paraId="3A888FB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E0C19C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Biology</w:t>
            </w:r>
          </w:p>
        </w:tc>
        <w:tc>
          <w:tcPr>
            <w:tcW w:w="4098" w:type="dxa"/>
            <w:tcBorders>
              <w:top w:val="single" w:sz="4" w:space="0" w:color="auto"/>
              <w:left w:val="single" w:sz="4" w:space="0" w:color="auto"/>
              <w:bottom w:val="single" w:sz="4" w:space="0" w:color="auto"/>
              <w:right w:val="single" w:sz="4" w:space="0" w:color="auto"/>
            </w:tcBorders>
            <w:vAlign w:val="center"/>
          </w:tcPr>
          <w:p w14:paraId="2146F7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7- STEM</w:t>
            </w:r>
          </w:p>
        </w:tc>
      </w:tr>
      <w:tr w:rsidR="00AB3AFC" w:rsidRPr="00AB3AFC" w14:paraId="6AB5BDB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3FF540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Chemistry</w:t>
            </w:r>
          </w:p>
        </w:tc>
        <w:tc>
          <w:tcPr>
            <w:tcW w:w="4098" w:type="dxa"/>
            <w:tcBorders>
              <w:top w:val="single" w:sz="4" w:space="0" w:color="auto"/>
              <w:left w:val="single" w:sz="4" w:space="0" w:color="auto"/>
              <w:bottom w:val="single" w:sz="4" w:space="0" w:color="auto"/>
              <w:right w:val="single" w:sz="4" w:space="0" w:color="auto"/>
            </w:tcBorders>
            <w:vAlign w:val="center"/>
          </w:tcPr>
          <w:p w14:paraId="1547488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8- STEM</w:t>
            </w:r>
          </w:p>
        </w:tc>
      </w:tr>
      <w:tr w:rsidR="00AB3AFC" w:rsidRPr="00AB3AFC" w14:paraId="34B353EC"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93C773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Earth and Environmental Science</w:t>
            </w:r>
          </w:p>
        </w:tc>
        <w:tc>
          <w:tcPr>
            <w:tcW w:w="4098" w:type="dxa"/>
            <w:tcBorders>
              <w:top w:val="single" w:sz="4" w:space="0" w:color="auto"/>
              <w:left w:val="single" w:sz="4" w:space="0" w:color="auto"/>
              <w:bottom w:val="single" w:sz="4" w:space="0" w:color="auto"/>
              <w:right w:val="single" w:sz="4" w:space="0" w:color="auto"/>
            </w:tcBorders>
            <w:vAlign w:val="center"/>
          </w:tcPr>
          <w:p w14:paraId="7FB743D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9- STEM</w:t>
            </w:r>
          </w:p>
        </w:tc>
      </w:tr>
      <w:tr w:rsidR="00AB3AFC" w:rsidRPr="00AB3AFC" w14:paraId="6C393E1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EA7481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Physics</w:t>
            </w:r>
          </w:p>
        </w:tc>
        <w:tc>
          <w:tcPr>
            <w:tcW w:w="4098" w:type="dxa"/>
            <w:tcBorders>
              <w:top w:val="single" w:sz="4" w:space="0" w:color="auto"/>
              <w:left w:val="single" w:sz="4" w:space="0" w:color="auto"/>
              <w:bottom w:val="single" w:sz="4" w:space="0" w:color="auto"/>
              <w:right w:val="single" w:sz="4" w:space="0" w:color="auto"/>
            </w:tcBorders>
            <w:vAlign w:val="center"/>
          </w:tcPr>
          <w:p w14:paraId="5285A5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10- STEM</w:t>
            </w:r>
          </w:p>
        </w:tc>
      </w:tr>
      <w:tr w:rsidR="00AB3AFC" w:rsidRPr="00AB3AFC" w14:paraId="2AD60F3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B0FEFA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F-6/7 HASS</w:t>
            </w:r>
          </w:p>
        </w:tc>
        <w:tc>
          <w:tcPr>
            <w:tcW w:w="4098" w:type="dxa"/>
            <w:tcBorders>
              <w:top w:val="single" w:sz="4" w:space="0" w:color="auto"/>
              <w:left w:val="single" w:sz="4" w:space="0" w:color="auto"/>
              <w:bottom w:val="single" w:sz="4" w:space="0" w:color="auto"/>
              <w:right w:val="single" w:sz="4" w:space="0" w:color="auto"/>
            </w:tcBorders>
            <w:vAlign w:val="center"/>
          </w:tcPr>
          <w:p w14:paraId="5D69470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11</w:t>
            </w:r>
          </w:p>
        </w:tc>
      </w:tr>
      <w:tr w:rsidR="00AB3AFC" w:rsidRPr="00AB3AFC" w14:paraId="51A34BC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113662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Civics and Citizenship</w:t>
            </w:r>
          </w:p>
        </w:tc>
        <w:tc>
          <w:tcPr>
            <w:tcW w:w="4098" w:type="dxa"/>
            <w:tcBorders>
              <w:top w:val="single" w:sz="4" w:space="0" w:color="auto"/>
              <w:left w:val="single" w:sz="4" w:space="0" w:color="auto"/>
              <w:bottom w:val="single" w:sz="4" w:space="0" w:color="auto"/>
              <w:right w:val="single" w:sz="4" w:space="0" w:color="auto"/>
            </w:tcBorders>
            <w:vAlign w:val="center"/>
          </w:tcPr>
          <w:p w14:paraId="1042116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12</w:t>
            </w:r>
          </w:p>
        </w:tc>
      </w:tr>
      <w:tr w:rsidR="00AB3AFC" w:rsidRPr="00AB3AFC" w14:paraId="22B7FCC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09FE31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Economics and Business</w:t>
            </w:r>
          </w:p>
        </w:tc>
        <w:tc>
          <w:tcPr>
            <w:tcW w:w="4098" w:type="dxa"/>
            <w:tcBorders>
              <w:top w:val="single" w:sz="4" w:space="0" w:color="auto"/>
              <w:left w:val="single" w:sz="4" w:space="0" w:color="auto"/>
              <w:bottom w:val="single" w:sz="4" w:space="0" w:color="auto"/>
              <w:right w:val="single" w:sz="4" w:space="0" w:color="auto"/>
            </w:tcBorders>
            <w:vAlign w:val="center"/>
          </w:tcPr>
          <w:p w14:paraId="10D6FD1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13</w:t>
            </w:r>
          </w:p>
        </w:tc>
      </w:tr>
      <w:tr w:rsidR="00AB3AFC" w:rsidRPr="00AB3AFC" w14:paraId="094BEB1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691DB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Geography</w:t>
            </w:r>
          </w:p>
        </w:tc>
        <w:tc>
          <w:tcPr>
            <w:tcW w:w="4098" w:type="dxa"/>
            <w:tcBorders>
              <w:top w:val="single" w:sz="4" w:space="0" w:color="auto"/>
              <w:left w:val="single" w:sz="4" w:space="0" w:color="auto"/>
              <w:bottom w:val="single" w:sz="4" w:space="0" w:color="auto"/>
              <w:right w:val="single" w:sz="4" w:space="0" w:color="auto"/>
            </w:tcBorders>
            <w:vAlign w:val="center"/>
          </w:tcPr>
          <w:p w14:paraId="66A5FF9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 xml:space="preserve">14 - </w:t>
            </w:r>
            <w:r w:rsidRPr="00AB3AFC">
              <w:rPr>
                <w:rFonts w:ascii="Calibri" w:eastAsia="Calibri" w:hAnsi="Calibri" w:cs="Calibri"/>
              </w:rPr>
              <w:t>STEM</w:t>
            </w:r>
          </w:p>
        </w:tc>
      </w:tr>
      <w:tr w:rsidR="00AB3AFC" w:rsidRPr="00AB3AFC" w14:paraId="4E6DF8E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08774D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History</w:t>
            </w:r>
          </w:p>
        </w:tc>
        <w:tc>
          <w:tcPr>
            <w:tcW w:w="4098" w:type="dxa"/>
            <w:tcBorders>
              <w:top w:val="single" w:sz="4" w:space="0" w:color="auto"/>
              <w:left w:val="single" w:sz="4" w:space="0" w:color="auto"/>
              <w:bottom w:val="single" w:sz="4" w:space="0" w:color="auto"/>
              <w:right w:val="single" w:sz="4" w:space="0" w:color="auto"/>
            </w:tcBorders>
            <w:vAlign w:val="center"/>
          </w:tcPr>
          <w:p w14:paraId="2799B2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15</w:t>
            </w:r>
          </w:p>
        </w:tc>
      </w:tr>
      <w:tr w:rsidR="00AB3AFC" w:rsidRPr="00AB3AFC" w14:paraId="18AE77A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BF2B53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Dance</w:t>
            </w:r>
          </w:p>
        </w:tc>
        <w:tc>
          <w:tcPr>
            <w:tcW w:w="4098" w:type="dxa"/>
            <w:tcBorders>
              <w:top w:val="single" w:sz="4" w:space="0" w:color="auto"/>
              <w:left w:val="single" w:sz="4" w:space="0" w:color="auto"/>
              <w:bottom w:val="single" w:sz="4" w:space="0" w:color="auto"/>
              <w:right w:val="single" w:sz="4" w:space="0" w:color="auto"/>
            </w:tcBorders>
            <w:vAlign w:val="center"/>
          </w:tcPr>
          <w:p w14:paraId="591F167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16</w:t>
            </w:r>
          </w:p>
        </w:tc>
      </w:tr>
      <w:tr w:rsidR="00AB3AFC" w:rsidRPr="00AB3AFC" w14:paraId="54ACD14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831FF8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Drama</w:t>
            </w:r>
          </w:p>
        </w:tc>
        <w:tc>
          <w:tcPr>
            <w:tcW w:w="4098" w:type="dxa"/>
            <w:tcBorders>
              <w:top w:val="single" w:sz="4" w:space="0" w:color="auto"/>
              <w:left w:val="single" w:sz="4" w:space="0" w:color="auto"/>
              <w:bottom w:val="single" w:sz="4" w:space="0" w:color="auto"/>
              <w:right w:val="single" w:sz="4" w:space="0" w:color="auto"/>
            </w:tcBorders>
            <w:vAlign w:val="center"/>
          </w:tcPr>
          <w:p w14:paraId="3124325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17</w:t>
            </w:r>
          </w:p>
        </w:tc>
      </w:tr>
      <w:tr w:rsidR="00AB3AFC" w:rsidRPr="00AB3AFC" w14:paraId="023B80D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4E68E0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Media arts</w:t>
            </w:r>
          </w:p>
        </w:tc>
        <w:tc>
          <w:tcPr>
            <w:tcW w:w="4098" w:type="dxa"/>
            <w:tcBorders>
              <w:top w:val="single" w:sz="4" w:space="0" w:color="auto"/>
              <w:left w:val="single" w:sz="4" w:space="0" w:color="auto"/>
              <w:bottom w:val="single" w:sz="4" w:space="0" w:color="auto"/>
              <w:right w:val="single" w:sz="4" w:space="0" w:color="auto"/>
            </w:tcBorders>
            <w:vAlign w:val="center"/>
          </w:tcPr>
          <w:p w14:paraId="1BE3839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18</w:t>
            </w:r>
          </w:p>
        </w:tc>
      </w:tr>
      <w:tr w:rsidR="00AB3AFC" w:rsidRPr="00AB3AFC" w14:paraId="55A92322"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FCB455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Music</w:t>
            </w:r>
          </w:p>
        </w:tc>
        <w:tc>
          <w:tcPr>
            <w:tcW w:w="4098" w:type="dxa"/>
            <w:tcBorders>
              <w:top w:val="single" w:sz="4" w:space="0" w:color="auto"/>
              <w:left w:val="single" w:sz="4" w:space="0" w:color="auto"/>
              <w:bottom w:val="single" w:sz="4" w:space="0" w:color="auto"/>
              <w:right w:val="single" w:sz="4" w:space="0" w:color="auto"/>
            </w:tcBorders>
            <w:vAlign w:val="center"/>
          </w:tcPr>
          <w:p w14:paraId="742F4CF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19</w:t>
            </w:r>
          </w:p>
        </w:tc>
      </w:tr>
      <w:tr w:rsidR="00AB3AFC" w:rsidRPr="00AB3AFC" w14:paraId="30ED7A1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4B5A33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Visual arts</w:t>
            </w:r>
          </w:p>
        </w:tc>
        <w:tc>
          <w:tcPr>
            <w:tcW w:w="4098" w:type="dxa"/>
            <w:tcBorders>
              <w:top w:val="single" w:sz="4" w:space="0" w:color="auto"/>
              <w:left w:val="single" w:sz="4" w:space="0" w:color="auto"/>
              <w:bottom w:val="single" w:sz="4" w:space="0" w:color="auto"/>
              <w:right w:val="single" w:sz="4" w:space="0" w:color="auto"/>
            </w:tcBorders>
            <w:vAlign w:val="center"/>
          </w:tcPr>
          <w:p w14:paraId="574298D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20</w:t>
            </w:r>
          </w:p>
        </w:tc>
      </w:tr>
      <w:tr w:rsidR="00AB3AFC" w:rsidRPr="00AB3AFC" w14:paraId="0222AADB"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171C15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Design and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2412D9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21- STEM</w:t>
            </w:r>
          </w:p>
        </w:tc>
      </w:tr>
      <w:tr w:rsidR="00AB3AFC" w:rsidRPr="00AB3AFC" w14:paraId="1F0CCB69"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0151AE"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Digital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58A7239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 xml:space="preserve">22 - </w:t>
            </w:r>
            <w:r w:rsidRPr="00AB3AFC">
              <w:rPr>
                <w:rFonts w:ascii="Calibri" w:eastAsia="Calibri" w:hAnsi="Calibri" w:cs="Calibri"/>
              </w:rPr>
              <w:t>STEM</w:t>
            </w:r>
          </w:p>
        </w:tc>
      </w:tr>
      <w:tr w:rsidR="00AB3AFC" w:rsidRPr="00AB3AFC" w14:paraId="7E4CAD90"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8E43FDB"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Personal, Social and Community Health</w:t>
            </w:r>
          </w:p>
        </w:tc>
        <w:tc>
          <w:tcPr>
            <w:tcW w:w="4098" w:type="dxa"/>
            <w:tcBorders>
              <w:top w:val="single" w:sz="4" w:space="0" w:color="auto"/>
              <w:left w:val="single" w:sz="4" w:space="0" w:color="auto"/>
              <w:bottom w:val="single" w:sz="4" w:space="0" w:color="auto"/>
              <w:right w:val="single" w:sz="4" w:space="0" w:color="auto"/>
            </w:tcBorders>
            <w:vAlign w:val="center"/>
          </w:tcPr>
          <w:p w14:paraId="77727DB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23</w:t>
            </w:r>
          </w:p>
        </w:tc>
      </w:tr>
      <w:tr w:rsidR="00AB3AFC" w:rsidRPr="00AB3AFC" w14:paraId="74134872"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EAB6B6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Movement and Physical Activity</w:t>
            </w:r>
          </w:p>
        </w:tc>
        <w:tc>
          <w:tcPr>
            <w:tcW w:w="4098" w:type="dxa"/>
            <w:tcBorders>
              <w:top w:val="single" w:sz="4" w:space="0" w:color="auto"/>
              <w:left w:val="single" w:sz="4" w:space="0" w:color="auto"/>
              <w:bottom w:val="single" w:sz="4" w:space="0" w:color="auto"/>
              <w:right w:val="single" w:sz="4" w:space="0" w:color="auto"/>
            </w:tcBorders>
            <w:vAlign w:val="center"/>
          </w:tcPr>
          <w:p w14:paraId="7144B65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24</w:t>
            </w:r>
          </w:p>
        </w:tc>
      </w:tr>
      <w:tr w:rsidR="00AB3AFC" w:rsidRPr="00AB3AFC" w14:paraId="523681D9"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2CF238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4098" w:type="dxa"/>
            <w:tcBorders>
              <w:top w:val="single" w:sz="4" w:space="0" w:color="auto"/>
              <w:left w:val="single" w:sz="4" w:space="0" w:color="auto"/>
              <w:bottom w:val="single" w:sz="4" w:space="0" w:color="auto"/>
              <w:right w:val="single" w:sz="4" w:space="0" w:color="auto"/>
            </w:tcBorders>
            <w:vAlign w:val="center"/>
          </w:tcPr>
          <w:p w14:paraId="7F935526"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bl>
    <w:p w14:paraId="1020432B" w14:textId="77777777" w:rsidR="00AB3AFC" w:rsidRPr="00AB3AFC" w:rsidRDefault="00AB3AFC" w:rsidP="00AB3AFC">
      <w:pPr>
        <w:contextualSpacing/>
        <w:rPr>
          <w:rFonts w:ascii="Calibri" w:eastAsia="Times New Roman" w:hAnsi="Calibri" w:cs="Calibri"/>
          <w:lang w:eastAsia="zh-CN"/>
        </w:rPr>
      </w:pPr>
    </w:p>
    <w:p w14:paraId="40BD7A39" w14:textId="77777777" w:rsidR="00AB3AFC" w:rsidRPr="00AB3AFC" w:rsidRDefault="00AB3AFC" w:rsidP="00CB2DB9">
      <w:pPr>
        <w:numPr>
          <w:ilvl w:val="0"/>
          <w:numId w:val="40"/>
        </w:numPr>
        <w:spacing w:after="0" w:line="240" w:lineRule="auto"/>
        <w:contextualSpacing/>
        <w:rPr>
          <w:rFonts w:ascii="Calibri" w:eastAsia="Times New Roman" w:hAnsi="Calibri" w:cs="Calibri"/>
          <w:i/>
          <w:iCs/>
          <w:lang w:eastAsia="zh-CN"/>
        </w:rPr>
      </w:pPr>
      <w:r w:rsidRPr="00AB3AFC">
        <w:rPr>
          <w:rFonts w:ascii="Calibri" w:eastAsia="Times New Roman" w:hAnsi="Calibri" w:cs="Times New Roman"/>
        </w:rPr>
        <w:t xml:space="preserve">Which of these subjects have you </w:t>
      </w:r>
      <w:r w:rsidRPr="00AB3AFC">
        <w:rPr>
          <w:rFonts w:ascii="Calibri" w:eastAsia="Times New Roman" w:hAnsi="Calibri" w:cs="Times New Roman"/>
          <w:u w:val="single"/>
        </w:rPr>
        <w:t>taught in the past</w:t>
      </w:r>
      <w:r w:rsidRPr="00AB3AFC">
        <w:rPr>
          <w:rFonts w:ascii="Calibri" w:eastAsia="Times New Roman" w:hAnsi="Calibri" w:cs="Times New Roman"/>
        </w:rPr>
        <w:t>?</w:t>
      </w:r>
    </w:p>
    <w:p w14:paraId="4006BFFD" w14:textId="77777777" w:rsidR="00AB3AFC" w:rsidRPr="00AB3AFC" w:rsidRDefault="00AB3AFC" w:rsidP="00AB3AFC">
      <w:pPr>
        <w:ind w:left="720"/>
        <w:contextualSpacing/>
        <w:rPr>
          <w:rFonts w:ascii="Calibri" w:eastAsia="Times New Roman" w:hAnsi="Calibri" w:cs="Calibri"/>
          <w:i/>
          <w:iCs/>
          <w:lang w:eastAsia="zh-CN"/>
        </w:rPr>
      </w:pPr>
      <w:r w:rsidRPr="00AB3AFC">
        <w:rPr>
          <w:rFonts w:ascii="Calibri" w:eastAsia="Times New Roman" w:hAnsi="Calibri" w:cs="Calibri"/>
          <w:i/>
          <w:iCs/>
          <w:lang w:eastAsia="zh-CN"/>
        </w:rPr>
        <w:t xml:space="preserve">Subjects listed from the Australian Curriculum. Please select the subjects that most closely describe the subjects you teach. </w:t>
      </w:r>
    </w:p>
    <w:p w14:paraId="5E001A3C" w14:textId="5061BCD2"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SECONDARY SCHOOL TEACHERS ONLY (Q19=8-13). </w:t>
      </w:r>
    </w:p>
    <w:p w14:paraId="44FB5B05" w14:textId="5095967C"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EXCLUDE SUBJECTS SELECTED AT Q20. MC</w:t>
      </w:r>
      <w:r w:rsidR="00831C28">
        <w:rPr>
          <w:rFonts w:ascii="Calibri" w:eastAsia="Times New Roman" w:hAnsi="Calibri" w:cs="Calibri"/>
          <w:color w:val="FF0000"/>
          <w:lang w:eastAsia="zh-CN"/>
        </w:rPr>
        <w:t>]</w:t>
      </w:r>
    </w:p>
    <w:tbl>
      <w:tblPr>
        <w:tblStyle w:val="TableGrid2"/>
        <w:tblW w:w="8296" w:type="dxa"/>
        <w:tblInd w:w="720" w:type="dxa"/>
        <w:tblLook w:val="04A0" w:firstRow="1" w:lastRow="0" w:firstColumn="1" w:lastColumn="0" w:noHBand="0" w:noVBand="1"/>
      </w:tblPr>
      <w:tblGrid>
        <w:gridCol w:w="4198"/>
        <w:gridCol w:w="4098"/>
      </w:tblGrid>
      <w:tr w:rsidR="00AB3AFC" w:rsidRPr="00AB3AFC" w14:paraId="531EB2E6"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79DFA5E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4098" w:type="dxa"/>
            <w:tcBorders>
              <w:top w:val="single" w:sz="4" w:space="0" w:color="auto"/>
              <w:left w:val="single" w:sz="4" w:space="0" w:color="auto"/>
              <w:bottom w:val="single" w:sz="4" w:space="0" w:color="auto"/>
              <w:right w:val="single" w:sz="4" w:space="0" w:color="auto"/>
            </w:tcBorders>
            <w:vAlign w:val="center"/>
          </w:tcPr>
          <w:p w14:paraId="13EBAB7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w:t>
            </w:r>
          </w:p>
        </w:tc>
      </w:tr>
      <w:tr w:rsidR="00AB3AFC" w:rsidRPr="00AB3AFC" w14:paraId="47FB1D33"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5BC20F4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Essential English</w:t>
            </w:r>
          </w:p>
        </w:tc>
        <w:tc>
          <w:tcPr>
            <w:tcW w:w="4098" w:type="dxa"/>
            <w:tcBorders>
              <w:top w:val="single" w:sz="4" w:space="0" w:color="auto"/>
              <w:left w:val="single" w:sz="4" w:space="0" w:color="auto"/>
              <w:bottom w:val="single" w:sz="4" w:space="0" w:color="auto"/>
              <w:right w:val="single" w:sz="4" w:space="0" w:color="auto"/>
            </w:tcBorders>
            <w:vAlign w:val="center"/>
          </w:tcPr>
          <w:p w14:paraId="3ECFE118"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3A111FB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9C124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Literature</w:t>
            </w:r>
          </w:p>
        </w:tc>
        <w:tc>
          <w:tcPr>
            <w:tcW w:w="4098" w:type="dxa"/>
            <w:tcBorders>
              <w:top w:val="single" w:sz="4" w:space="0" w:color="auto"/>
              <w:left w:val="single" w:sz="4" w:space="0" w:color="auto"/>
              <w:bottom w:val="single" w:sz="4" w:space="0" w:color="auto"/>
              <w:right w:val="single" w:sz="4" w:space="0" w:color="auto"/>
            </w:tcBorders>
            <w:vAlign w:val="center"/>
          </w:tcPr>
          <w:p w14:paraId="09771FF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3</w:t>
            </w:r>
          </w:p>
        </w:tc>
      </w:tr>
      <w:tr w:rsidR="00AB3AFC" w:rsidRPr="00AB3AFC" w14:paraId="286DF75F"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3DFA8E0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General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5027F85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4 - STEM</w:t>
            </w:r>
          </w:p>
        </w:tc>
      </w:tr>
      <w:tr w:rsidR="00AB3AFC" w:rsidRPr="00AB3AFC" w14:paraId="340BC50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DB7B6F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Mathematical Methods</w:t>
            </w:r>
          </w:p>
        </w:tc>
        <w:tc>
          <w:tcPr>
            <w:tcW w:w="4098" w:type="dxa"/>
            <w:tcBorders>
              <w:top w:val="single" w:sz="4" w:space="0" w:color="auto"/>
              <w:left w:val="single" w:sz="4" w:space="0" w:color="auto"/>
              <w:bottom w:val="single" w:sz="4" w:space="0" w:color="auto"/>
              <w:right w:val="single" w:sz="4" w:space="0" w:color="auto"/>
            </w:tcBorders>
            <w:vAlign w:val="center"/>
          </w:tcPr>
          <w:p w14:paraId="2BF368E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5- STEM</w:t>
            </w:r>
          </w:p>
        </w:tc>
      </w:tr>
      <w:tr w:rsidR="00AB3AFC" w:rsidRPr="00AB3AFC" w14:paraId="76D6DE41"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2925A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Specialist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03B94D4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6- STEM</w:t>
            </w:r>
          </w:p>
        </w:tc>
      </w:tr>
      <w:tr w:rsidR="00AB3AFC" w:rsidRPr="00AB3AFC" w14:paraId="65DA450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C1963A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Biology</w:t>
            </w:r>
          </w:p>
        </w:tc>
        <w:tc>
          <w:tcPr>
            <w:tcW w:w="4098" w:type="dxa"/>
            <w:tcBorders>
              <w:top w:val="single" w:sz="4" w:space="0" w:color="auto"/>
              <w:left w:val="single" w:sz="4" w:space="0" w:color="auto"/>
              <w:bottom w:val="single" w:sz="4" w:space="0" w:color="auto"/>
              <w:right w:val="single" w:sz="4" w:space="0" w:color="auto"/>
            </w:tcBorders>
            <w:vAlign w:val="center"/>
          </w:tcPr>
          <w:p w14:paraId="65115AE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7- STEM</w:t>
            </w:r>
          </w:p>
        </w:tc>
      </w:tr>
      <w:tr w:rsidR="00AB3AFC" w:rsidRPr="00AB3AFC" w14:paraId="350D2B0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198402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Chemistry</w:t>
            </w:r>
          </w:p>
        </w:tc>
        <w:tc>
          <w:tcPr>
            <w:tcW w:w="4098" w:type="dxa"/>
            <w:tcBorders>
              <w:top w:val="single" w:sz="4" w:space="0" w:color="auto"/>
              <w:left w:val="single" w:sz="4" w:space="0" w:color="auto"/>
              <w:bottom w:val="single" w:sz="4" w:space="0" w:color="auto"/>
              <w:right w:val="single" w:sz="4" w:space="0" w:color="auto"/>
            </w:tcBorders>
            <w:vAlign w:val="center"/>
          </w:tcPr>
          <w:p w14:paraId="48E284C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8- STEM</w:t>
            </w:r>
          </w:p>
        </w:tc>
      </w:tr>
      <w:tr w:rsidR="00AB3AFC" w:rsidRPr="00AB3AFC" w14:paraId="1B4F0D7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53965B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Earth and Environmental Science</w:t>
            </w:r>
          </w:p>
        </w:tc>
        <w:tc>
          <w:tcPr>
            <w:tcW w:w="4098" w:type="dxa"/>
            <w:tcBorders>
              <w:top w:val="single" w:sz="4" w:space="0" w:color="auto"/>
              <w:left w:val="single" w:sz="4" w:space="0" w:color="auto"/>
              <w:bottom w:val="single" w:sz="4" w:space="0" w:color="auto"/>
              <w:right w:val="single" w:sz="4" w:space="0" w:color="auto"/>
            </w:tcBorders>
            <w:vAlign w:val="center"/>
          </w:tcPr>
          <w:p w14:paraId="16000F1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 STEM</w:t>
            </w:r>
          </w:p>
        </w:tc>
      </w:tr>
      <w:tr w:rsidR="00AB3AFC" w:rsidRPr="00AB3AFC" w14:paraId="0B39E69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2C4659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Physics</w:t>
            </w:r>
          </w:p>
        </w:tc>
        <w:tc>
          <w:tcPr>
            <w:tcW w:w="4098" w:type="dxa"/>
            <w:tcBorders>
              <w:top w:val="single" w:sz="4" w:space="0" w:color="auto"/>
              <w:left w:val="single" w:sz="4" w:space="0" w:color="auto"/>
              <w:bottom w:val="single" w:sz="4" w:space="0" w:color="auto"/>
              <w:right w:val="single" w:sz="4" w:space="0" w:color="auto"/>
            </w:tcBorders>
            <w:vAlign w:val="center"/>
          </w:tcPr>
          <w:p w14:paraId="037A707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10- STEM</w:t>
            </w:r>
          </w:p>
        </w:tc>
      </w:tr>
      <w:tr w:rsidR="00AB3AFC" w:rsidRPr="00AB3AFC" w14:paraId="62AAE5C1"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750FD4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F-6/7 HASS</w:t>
            </w:r>
          </w:p>
        </w:tc>
        <w:tc>
          <w:tcPr>
            <w:tcW w:w="4098" w:type="dxa"/>
            <w:tcBorders>
              <w:top w:val="single" w:sz="4" w:space="0" w:color="auto"/>
              <w:left w:val="single" w:sz="4" w:space="0" w:color="auto"/>
              <w:bottom w:val="single" w:sz="4" w:space="0" w:color="auto"/>
              <w:right w:val="single" w:sz="4" w:space="0" w:color="auto"/>
            </w:tcBorders>
            <w:vAlign w:val="center"/>
          </w:tcPr>
          <w:p w14:paraId="0910C038"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w:t>
            </w:r>
          </w:p>
        </w:tc>
      </w:tr>
      <w:tr w:rsidR="00AB3AFC" w:rsidRPr="00AB3AFC" w14:paraId="5BA7C86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13D0CE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Civics and Citizenship</w:t>
            </w:r>
          </w:p>
        </w:tc>
        <w:tc>
          <w:tcPr>
            <w:tcW w:w="4098" w:type="dxa"/>
            <w:tcBorders>
              <w:top w:val="single" w:sz="4" w:space="0" w:color="auto"/>
              <w:left w:val="single" w:sz="4" w:space="0" w:color="auto"/>
              <w:bottom w:val="single" w:sz="4" w:space="0" w:color="auto"/>
              <w:right w:val="single" w:sz="4" w:space="0" w:color="auto"/>
            </w:tcBorders>
            <w:vAlign w:val="center"/>
          </w:tcPr>
          <w:p w14:paraId="2E24FA6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12</w:t>
            </w:r>
          </w:p>
        </w:tc>
      </w:tr>
      <w:tr w:rsidR="00AB3AFC" w:rsidRPr="00AB3AFC" w14:paraId="030A587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EC079C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Economics and Business</w:t>
            </w:r>
          </w:p>
        </w:tc>
        <w:tc>
          <w:tcPr>
            <w:tcW w:w="4098" w:type="dxa"/>
            <w:tcBorders>
              <w:top w:val="single" w:sz="4" w:space="0" w:color="auto"/>
              <w:left w:val="single" w:sz="4" w:space="0" w:color="auto"/>
              <w:bottom w:val="single" w:sz="4" w:space="0" w:color="auto"/>
              <w:right w:val="single" w:sz="4" w:space="0" w:color="auto"/>
            </w:tcBorders>
            <w:vAlign w:val="center"/>
          </w:tcPr>
          <w:p w14:paraId="490C970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13</w:t>
            </w:r>
          </w:p>
        </w:tc>
      </w:tr>
      <w:tr w:rsidR="00AB3AFC" w:rsidRPr="00AB3AFC" w14:paraId="3EE70DA5"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EF1535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Geography</w:t>
            </w:r>
          </w:p>
        </w:tc>
        <w:tc>
          <w:tcPr>
            <w:tcW w:w="4098" w:type="dxa"/>
            <w:tcBorders>
              <w:top w:val="single" w:sz="4" w:space="0" w:color="auto"/>
              <w:left w:val="single" w:sz="4" w:space="0" w:color="auto"/>
              <w:bottom w:val="single" w:sz="4" w:space="0" w:color="auto"/>
              <w:right w:val="single" w:sz="4" w:space="0" w:color="auto"/>
            </w:tcBorders>
            <w:vAlign w:val="center"/>
          </w:tcPr>
          <w:p w14:paraId="4B16A5E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14 - </w:t>
            </w:r>
            <w:r w:rsidRPr="00AB3AFC">
              <w:rPr>
                <w:rFonts w:ascii="Calibri" w:eastAsia="Calibri" w:hAnsi="Calibri" w:cs="Calibri"/>
              </w:rPr>
              <w:t>STEM</w:t>
            </w:r>
          </w:p>
        </w:tc>
      </w:tr>
      <w:tr w:rsidR="00AB3AFC" w:rsidRPr="00AB3AFC" w14:paraId="1FF2E0D4"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103496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History</w:t>
            </w:r>
          </w:p>
        </w:tc>
        <w:tc>
          <w:tcPr>
            <w:tcW w:w="4098" w:type="dxa"/>
            <w:tcBorders>
              <w:top w:val="single" w:sz="4" w:space="0" w:color="auto"/>
              <w:left w:val="single" w:sz="4" w:space="0" w:color="auto"/>
              <w:bottom w:val="single" w:sz="4" w:space="0" w:color="auto"/>
              <w:right w:val="single" w:sz="4" w:space="0" w:color="auto"/>
            </w:tcBorders>
            <w:vAlign w:val="center"/>
          </w:tcPr>
          <w:p w14:paraId="36240C26"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15</w:t>
            </w:r>
          </w:p>
        </w:tc>
      </w:tr>
      <w:tr w:rsidR="00AB3AFC" w:rsidRPr="00AB3AFC" w14:paraId="37C3275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3A7E26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Dance</w:t>
            </w:r>
          </w:p>
        </w:tc>
        <w:tc>
          <w:tcPr>
            <w:tcW w:w="4098" w:type="dxa"/>
            <w:tcBorders>
              <w:top w:val="single" w:sz="4" w:space="0" w:color="auto"/>
              <w:left w:val="single" w:sz="4" w:space="0" w:color="auto"/>
              <w:bottom w:val="single" w:sz="4" w:space="0" w:color="auto"/>
              <w:right w:val="single" w:sz="4" w:space="0" w:color="auto"/>
            </w:tcBorders>
            <w:vAlign w:val="center"/>
          </w:tcPr>
          <w:p w14:paraId="1AA49A6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16</w:t>
            </w:r>
          </w:p>
        </w:tc>
      </w:tr>
      <w:tr w:rsidR="00AB3AFC" w:rsidRPr="00AB3AFC" w14:paraId="3B1A694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4CA40D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Drama</w:t>
            </w:r>
          </w:p>
        </w:tc>
        <w:tc>
          <w:tcPr>
            <w:tcW w:w="4098" w:type="dxa"/>
            <w:tcBorders>
              <w:top w:val="single" w:sz="4" w:space="0" w:color="auto"/>
              <w:left w:val="single" w:sz="4" w:space="0" w:color="auto"/>
              <w:bottom w:val="single" w:sz="4" w:space="0" w:color="auto"/>
              <w:right w:val="single" w:sz="4" w:space="0" w:color="auto"/>
            </w:tcBorders>
            <w:vAlign w:val="center"/>
          </w:tcPr>
          <w:p w14:paraId="6E25CC4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17</w:t>
            </w:r>
          </w:p>
        </w:tc>
      </w:tr>
      <w:tr w:rsidR="00AB3AFC" w:rsidRPr="00AB3AFC" w14:paraId="0B858CE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F46A116"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Media arts</w:t>
            </w:r>
          </w:p>
        </w:tc>
        <w:tc>
          <w:tcPr>
            <w:tcW w:w="4098" w:type="dxa"/>
            <w:tcBorders>
              <w:top w:val="single" w:sz="4" w:space="0" w:color="auto"/>
              <w:left w:val="single" w:sz="4" w:space="0" w:color="auto"/>
              <w:bottom w:val="single" w:sz="4" w:space="0" w:color="auto"/>
              <w:right w:val="single" w:sz="4" w:space="0" w:color="auto"/>
            </w:tcBorders>
            <w:vAlign w:val="center"/>
          </w:tcPr>
          <w:p w14:paraId="539EBB5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18</w:t>
            </w:r>
          </w:p>
        </w:tc>
      </w:tr>
      <w:tr w:rsidR="00AB3AFC" w:rsidRPr="00AB3AFC" w14:paraId="7386ABA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D7BA91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Music</w:t>
            </w:r>
          </w:p>
        </w:tc>
        <w:tc>
          <w:tcPr>
            <w:tcW w:w="4098" w:type="dxa"/>
            <w:tcBorders>
              <w:top w:val="single" w:sz="4" w:space="0" w:color="auto"/>
              <w:left w:val="single" w:sz="4" w:space="0" w:color="auto"/>
              <w:bottom w:val="single" w:sz="4" w:space="0" w:color="auto"/>
              <w:right w:val="single" w:sz="4" w:space="0" w:color="auto"/>
            </w:tcBorders>
            <w:vAlign w:val="center"/>
          </w:tcPr>
          <w:p w14:paraId="2C1317D9"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19</w:t>
            </w:r>
          </w:p>
        </w:tc>
      </w:tr>
      <w:tr w:rsidR="00AB3AFC" w:rsidRPr="00AB3AFC" w14:paraId="08E585EB"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074455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Visual arts</w:t>
            </w:r>
          </w:p>
        </w:tc>
        <w:tc>
          <w:tcPr>
            <w:tcW w:w="4098" w:type="dxa"/>
            <w:tcBorders>
              <w:top w:val="single" w:sz="4" w:space="0" w:color="auto"/>
              <w:left w:val="single" w:sz="4" w:space="0" w:color="auto"/>
              <w:bottom w:val="single" w:sz="4" w:space="0" w:color="auto"/>
              <w:right w:val="single" w:sz="4" w:space="0" w:color="auto"/>
            </w:tcBorders>
            <w:vAlign w:val="center"/>
          </w:tcPr>
          <w:p w14:paraId="5794F77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20</w:t>
            </w:r>
          </w:p>
        </w:tc>
      </w:tr>
      <w:tr w:rsidR="00AB3AFC" w:rsidRPr="00AB3AFC" w14:paraId="0FAB648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84F300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Design and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40F199F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21- STEM</w:t>
            </w:r>
          </w:p>
        </w:tc>
      </w:tr>
      <w:tr w:rsidR="00AB3AFC" w:rsidRPr="00AB3AFC" w14:paraId="360A6DA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D3C6EC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Digital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52738D8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22 - </w:t>
            </w:r>
            <w:r w:rsidRPr="00AB3AFC">
              <w:rPr>
                <w:rFonts w:ascii="Calibri" w:eastAsia="Calibri" w:hAnsi="Calibri" w:cs="Calibri"/>
              </w:rPr>
              <w:t>STEM</w:t>
            </w:r>
          </w:p>
        </w:tc>
      </w:tr>
      <w:tr w:rsidR="00AB3AFC" w:rsidRPr="00AB3AFC" w14:paraId="6E79ABD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91E980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Personal, Social and Community Health</w:t>
            </w:r>
          </w:p>
        </w:tc>
        <w:tc>
          <w:tcPr>
            <w:tcW w:w="4098" w:type="dxa"/>
            <w:tcBorders>
              <w:top w:val="single" w:sz="4" w:space="0" w:color="auto"/>
              <w:left w:val="single" w:sz="4" w:space="0" w:color="auto"/>
              <w:bottom w:val="single" w:sz="4" w:space="0" w:color="auto"/>
              <w:right w:val="single" w:sz="4" w:space="0" w:color="auto"/>
            </w:tcBorders>
            <w:vAlign w:val="center"/>
          </w:tcPr>
          <w:p w14:paraId="35BB535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23</w:t>
            </w:r>
          </w:p>
        </w:tc>
      </w:tr>
      <w:tr w:rsidR="00AB3AFC" w:rsidRPr="00AB3AFC" w14:paraId="42C4549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CC2328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Movement and Physical Activity</w:t>
            </w:r>
          </w:p>
        </w:tc>
        <w:tc>
          <w:tcPr>
            <w:tcW w:w="4098" w:type="dxa"/>
            <w:tcBorders>
              <w:top w:val="single" w:sz="4" w:space="0" w:color="auto"/>
              <w:left w:val="single" w:sz="4" w:space="0" w:color="auto"/>
              <w:bottom w:val="single" w:sz="4" w:space="0" w:color="auto"/>
              <w:right w:val="single" w:sz="4" w:space="0" w:color="auto"/>
            </w:tcBorders>
            <w:vAlign w:val="center"/>
          </w:tcPr>
          <w:p w14:paraId="5118E2DF"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24</w:t>
            </w:r>
          </w:p>
        </w:tc>
      </w:tr>
      <w:tr w:rsidR="00AB3AFC" w:rsidRPr="00AB3AFC" w14:paraId="2FF47A15"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0EDD497"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4098" w:type="dxa"/>
            <w:tcBorders>
              <w:top w:val="single" w:sz="4" w:space="0" w:color="auto"/>
              <w:left w:val="single" w:sz="4" w:space="0" w:color="auto"/>
              <w:bottom w:val="single" w:sz="4" w:space="0" w:color="auto"/>
              <w:right w:val="single" w:sz="4" w:space="0" w:color="auto"/>
            </w:tcBorders>
            <w:vAlign w:val="center"/>
          </w:tcPr>
          <w:p w14:paraId="3F014D0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bl>
    <w:p w14:paraId="50FC3E96" w14:textId="77777777" w:rsidR="00AB3AFC" w:rsidRPr="00AB3AFC" w:rsidRDefault="00AB3AFC" w:rsidP="00AB3AFC">
      <w:pPr>
        <w:contextualSpacing/>
        <w:rPr>
          <w:rFonts w:ascii="Calibri" w:eastAsia="Times New Roman" w:hAnsi="Calibri" w:cs="Calibri"/>
          <w:lang w:eastAsia="zh-CN"/>
        </w:rPr>
      </w:pPr>
    </w:p>
    <w:p w14:paraId="77F9DAD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role(s) as a primary school teacher, do you specialise in any of the below subject areas? </w:t>
      </w:r>
    </w:p>
    <w:p w14:paraId="474DDFA5" w14:textId="409CE0F0"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SCHOOL TEACHERS ONLY. MC</w:t>
      </w:r>
      <w:r>
        <w:rPr>
          <w:rFonts w:ascii="Calibri" w:eastAsia="Times New Roman" w:hAnsi="Calibri" w:cs="Calibri"/>
          <w:color w:val="FF0000"/>
          <w:lang w:eastAsia="zh-CN"/>
        </w:rPr>
        <w:t>]</w:t>
      </w:r>
    </w:p>
    <w:tbl>
      <w:tblPr>
        <w:tblStyle w:val="TableGrid2"/>
        <w:tblW w:w="8347" w:type="dxa"/>
        <w:tblInd w:w="720" w:type="dxa"/>
        <w:tblLook w:val="04A0" w:firstRow="1" w:lastRow="0" w:firstColumn="1" w:lastColumn="0" w:noHBand="0" w:noVBand="1"/>
      </w:tblPr>
      <w:tblGrid>
        <w:gridCol w:w="5026"/>
        <w:gridCol w:w="3321"/>
      </w:tblGrid>
      <w:tr w:rsidR="00AB3AFC" w:rsidRPr="00AB3AFC" w14:paraId="23F40E91" w14:textId="77777777" w:rsidTr="00A345AF">
        <w:trPr>
          <w:trHeight w:val="303"/>
        </w:trPr>
        <w:tc>
          <w:tcPr>
            <w:tcW w:w="5026" w:type="dxa"/>
            <w:tcBorders>
              <w:top w:val="single" w:sz="4" w:space="0" w:color="auto"/>
              <w:left w:val="single" w:sz="4" w:space="0" w:color="auto"/>
              <w:bottom w:val="single" w:sz="4" w:space="0" w:color="auto"/>
              <w:right w:val="single" w:sz="4" w:space="0" w:color="auto"/>
            </w:tcBorders>
            <w:vAlign w:val="center"/>
            <w:hideMark/>
          </w:tcPr>
          <w:p w14:paraId="11899F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Aboriginal and Torres Strait Islander education</w:t>
            </w:r>
          </w:p>
        </w:tc>
        <w:tc>
          <w:tcPr>
            <w:tcW w:w="3321" w:type="dxa"/>
            <w:tcBorders>
              <w:top w:val="single" w:sz="4" w:space="0" w:color="auto"/>
              <w:left w:val="single" w:sz="4" w:space="0" w:color="auto"/>
              <w:bottom w:val="single" w:sz="4" w:space="0" w:color="auto"/>
              <w:right w:val="single" w:sz="4" w:space="0" w:color="auto"/>
            </w:tcBorders>
            <w:vAlign w:val="center"/>
          </w:tcPr>
          <w:p w14:paraId="67C8F88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w:t>
            </w:r>
          </w:p>
        </w:tc>
      </w:tr>
      <w:tr w:rsidR="00AB3AFC" w:rsidRPr="00AB3AFC" w14:paraId="69234EB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64DFA63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Agriculture</w:t>
            </w:r>
          </w:p>
        </w:tc>
        <w:tc>
          <w:tcPr>
            <w:tcW w:w="3321" w:type="dxa"/>
            <w:tcBorders>
              <w:top w:val="single" w:sz="4" w:space="0" w:color="auto"/>
              <w:left w:val="single" w:sz="4" w:space="0" w:color="auto"/>
              <w:bottom w:val="single" w:sz="4" w:space="0" w:color="auto"/>
              <w:right w:val="single" w:sz="4" w:space="0" w:color="auto"/>
            </w:tcBorders>
            <w:vAlign w:val="center"/>
          </w:tcPr>
          <w:p w14:paraId="72F982F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4C98DB8A" w14:textId="77777777" w:rsidTr="00A345AF">
        <w:trPr>
          <w:trHeight w:val="65"/>
        </w:trPr>
        <w:tc>
          <w:tcPr>
            <w:tcW w:w="5026" w:type="dxa"/>
            <w:tcBorders>
              <w:top w:val="single" w:sz="4" w:space="0" w:color="auto"/>
              <w:left w:val="single" w:sz="4" w:space="0" w:color="auto"/>
              <w:bottom w:val="single" w:sz="4" w:space="0" w:color="auto"/>
              <w:right w:val="single" w:sz="4" w:space="0" w:color="auto"/>
            </w:tcBorders>
            <w:vAlign w:val="center"/>
            <w:hideMark/>
          </w:tcPr>
          <w:p w14:paraId="0A90D4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3321" w:type="dxa"/>
            <w:tcBorders>
              <w:top w:val="single" w:sz="4" w:space="0" w:color="auto"/>
              <w:left w:val="single" w:sz="4" w:space="0" w:color="auto"/>
              <w:bottom w:val="single" w:sz="4" w:space="0" w:color="auto"/>
              <w:right w:val="single" w:sz="4" w:space="0" w:color="auto"/>
            </w:tcBorders>
            <w:vAlign w:val="center"/>
          </w:tcPr>
          <w:p w14:paraId="7139AC6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3</w:t>
            </w:r>
          </w:p>
        </w:tc>
      </w:tr>
      <w:tr w:rsidR="00AB3AFC" w:rsidRPr="00AB3AFC" w14:paraId="5C0FA0DA"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F2B26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English/literacy</w:t>
            </w:r>
          </w:p>
        </w:tc>
        <w:tc>
          <w:tcPr>
            <w:tcW w:w="3321" w:type="dxa"/>
            <w:tcBorders>
              <w:top w:val="single" w:sz="4" w:space="0" w:color="auto"/>
              <w:left w:val="single" w:sz="4" w:space="0" w:color="auto"/>
              <w:bottom w:val="single" w:sz="4" w:space="0" w:color="auto"/>
              <w:right w:val="single" w:sz="4" w:space="0" w:color="auto"/>
            </w:tcBorders>
            <w:vAlign w:val="center"/>
          </w:tcPr>
          <w:p w14:paraId="556D457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4</w:t>
            </w:r>
          </w:p>
        </w:tc>
      </w:tr>
      <w:tr w:rsidR="00AB3AFC" w:rsidRPr="00AB3AFC" w14:paraId="75A6EC3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E9AC03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Languages</w:t>
            </w:r>
          </w:p>
        </w:tc>
        <w:tc>
          <w:tcPr>
            <w:tcW w:w="3321" w:type="dxa"/>
            <w:tcBorders>
              <w:top w:val="single" w:sz="4" w:space="0" w:color="auto"/>
              <w:left w:val="single" w:sz="4" w:space="0" w:color="auto"/>
              <w:bottom w:val="single" w:sz="4" w:space="0" w:color="auto"/>
              <w:right w:val="single" w:sz="4" w:space="0" w:color="auto"/>
            </w:tcBorders>
            <w:vAlign w:val="center"/>
          </w:tcPr>
          <w:p w14:paraId="71CD8CF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5 </w:t>
            </w:r>
          </w:p>
        </w:tc>
      </w:tr>
      <w:tr w:rsidR="00AB3AFC" w:rsidRPr="00AB3AFC" w14:paraId="21DB193F"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FC23662"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Mathematics/numeracy</w:t>
            </w:r>
          </w:p>
        </w:tc>
        <w:tc>
          <w:tcPr>
            <w:tcW w:w="3321" w:type="dxa"/>
            <w:tcBorders>
              <w:top w:val="single" w:sz="4" w:space="0" w:color="auto"/>
              <w:left w:val="single" w:sz="4" w:space="0" w:color="auto"/>
              <w:bottom w:val="single" w:sz="4" w:space="0" w:color="auto"/>
              <w:right w:val="single" w:sz="4" w:space="0" w:color="auto"/>
            </w:tcBorders>
            <w:vAlign w:val="center"/>
          </w:tcPr>
          <w:p w14:paraId="78AD0D1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6 - STEM</w:t>
            </w:r>
          </w:p>
        </w:tc>
      </w:tr>
      <w:tr w:rsidR="00AB3AFC" w:rsidRPr="00AB3AFC" w14:paraId="4E94AAF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6D64583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Sport</w:t>
            </w:r>
          </w:p>
        </w:tc>
        <w:tc>
          <w:tcPr>
            <w:tcW w:w="3321" w:type="dxa"/>
            <w:tcBorders>
              <w:top w:val="single" w:sz="4" w:space="0" w:color="auto"/>
              <w:left w:val="single" w:sz="4" w:space="0" w:color="auto"/>
              <w:bottom w:val="single" w:sz="4" w:space="0" w:color="auto"/>
              <w:right w:val="single" w:sz="4" w:space="0" w:color="auto"/>
            </w:tcBorders>
            <w:vAlign w:val="center"/>
          </w:tcPr>
          <w:p w14:paraId="3D99C12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7 </w:t>
            </w:r>
          </w:p>
        </w:tc>
      </w:tr>
      <w:tr w:rsidR="00AB3AFC" w:rsidRPr="00AB3AFC" w14:paraId="62A7A9F6"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3870D5B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Calibri"/>
                <w:color w:val="000000"/>
              </w:rPr>
              <w:t>Science</w:t>
            </w:r>
          </w:p>
        </w:tc>
        <w:tc>
          <w:tcPr>
            <w:tcW w:w="3321" w:type="dxa"/>
            <w:tcBorders>
              <w:top w:val="single" w:sz="4" w:space="0" w:color="auto"/>
              <w:left w:val="single" w:sz="4" w:space="0" w:color="auto"/>
              <w:bottom w:val="single" w:sz="4" w:space="0" w:color="auto"/>
              <w:right w:val="single" w:sz="4" w:space="0" w:color="auto"/>
            </w:tcBorders>
            <w:vAlign w:val="center"/>
          </w:tcPr>
          <w:p w14:paraId="5BC2FE6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8 - STEM</w:t>
            </w:r>
          </w:p>
        </w:tc>
      </w:tr>
      <w:tr w:rsidR="00AB3AFC" w:rsidRPr="00AB3AFC" w14:paraId="2A79A4EE"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53020B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Calibri"/>
                <w:color w:val="000000"/>
              </w:rPr>
              <w:t>Technology</w:t>
            </w:r>
          </w:p>
        </w:tc>
        <w:tc>
          <w:tcPr>
            <w:tcW w:w="3321" w:type="dxa"/>
            <w:tcBorders>
              <w:top w:val="single" w:sz="4" w:space="0" w:color="auto"/>
              <w:left w:val="single" w:sz="4" w:space="0" w:color="auto"/>
              <w:bottom w:val="single" w:sz="4" w:space="0" w:color="auto"/>
              <w:right w:val="single" w:sz="4" w:space="0" w:color="auto"/>
            </w:tcBorders>
            <w:vAlign w:val="center"/>
          </w:tcPr>
          <w:p w14:paraId="3263672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9 - STEM</w:t>
            </w:r>
          </w:p>
        </w:tc>
      </w:tr>
      <w:tr w:rsidR="00AB3AFC" w:rsidRPr="00AB3AFC" w14:paraId="289AAC76"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7B8FCC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Music/drama</w:t>
            </w:r>
          </w:p>
        </w:tc>
        <w:tc>
          <w:tcPr>
            <w:tcW w:w="3321" w:type="dxa"/>
            <w:tcBorders>
              <w:top w:val="single" w:sz="4" w:space="0" w:color="auto"/>
              <w:left w:val="single" w:sz="4" w:space="0" w:color="auto"/>
              <w:bottom w:val="single" w:sz="4" w:space="0" w:color="auto"/>
              <w:right w:val="single" w:sz="4" w:space="0" w:color="auto"/>
            </w:tcBorders>
            <w:vAlign w:val="center"/>
          </w:tcPr>
          <w:p w14:paraId="2EC7231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10</w:t>
            </w:r>
          </w:p>
        </w:tc>
      </w:tr>
      <w:tr w:rsidR="00AB3AFC" w:rsidRPr="00AB3AFC" w14:paraId="084C15A1"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0D6E2B0" w14:textId="4C4B1B2B"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STEM </w:t>
            </w:r>
          </w:p>
        </w:tc>
        <w:tc>
          <w:tcPr>
            <w:tcW w:w="3321" w:type="dxa"/>
            <w:tcBorders>
              <w:top w:val="single" w:sz="4" w:space="0" w:color="auto"/>
              <w:left w:val="single" w:sz="4" w:space="0" w:color="auto"/>
              <w:bottom w:val="single" w:sz="4" w:space="0" w:color="auto"/>
              <w:right w:val="single" w:sz="4" w:space="0" w:color="auto"/>
            </w:tcBorders>
            <w:vAlign w:val="center"/>
          </w:tcPr>
          <w:p w14:paraId="5EC3602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11 -STEM</w:t>
            </w:r>
          </w:p>
        </w:tc>
      </w:tr>
      <w:tr w:rsidR="00AB3AFC" w:rsidRPr="00AB3AFC" w14:paraId="5E8B950C"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69E67F1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3321" w:type="dxa"/>
            <w:tcBorders>
              <w:top w:val="single" w:sz="4" w:space="0" w:color="auto"/>
              <w:left w:val="single" w:sz="4" w:space="0" w:color="auto"/>
              <w:bottom w:val="single" w:sz="4" w:space="0" w:color="auto"/>
              <w:right w:val="single" w:sz="4" w:space="0" w:color="auto"/>
            </w:tcBorders>
            <w:vAlign w:val="center"/>
          </w:tcPr>
          <w:p w14:paraId="4AA607F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r w:rsidR="00AB3AFC" w:rsidRPr="00AB3AFC" w14:paraId="0A6AEA0C" w14:textId="77777777" w:rsidTr="00A345AF">
        <w:trPr>
          <w:trHeight w:val="176"/>
        </w:trPr>
        <w:tc>
          <w:tcPr>
            <w:tcW w:w="5026" w:type="dxa"/>
            <w:tcBorders>
              <w:top w:val="single" w:sz="4" w:space="0" w:color="auto"/>
              <w:left w:val="single" w:sz="4" w:space="0" w:color="auto"/>
              <w:bottom w:val="single" w:sz="4" w:space="0" w:color="auto"/>
              <w:right w:val="single" w:sz="4" w:space="0" w:color="auto"/>
            </w:tcBorders>
            <w:vAlign w:val="center"/>
          </w:tcPr>
          <w:p w14:paraId="2BE1C7C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None of these</w:t>
            </w:r>
          </w:p>
        </w:tc>
        <w:tc>
          <w:tcPr>
            <w:tcW w:w="3321" w:type="dxa"/>
            <w:tcBorders>
              <w:top w:val="single" w:sz="4" w:space="0" w:color="auto"/>
              <w:left w:val="single" w:sz="4" w:space="0" w:color="auto"/>
              <w:bottom w:val="single" w:sz="4" w:space="0" w:color="auto"/>
              <w:right w:val="single" w:sz="4" w:space="0" w:color="auto"/>
            </w:tcBorders>
            <w:vAlign w:val="center"/>
          </w:tcPr>
          <w:p w14:paraId="0FBAC02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99</w:t>
            </w:r>
          </w:p>
        </w:tc>
      </w:tr>
    </w:tbl>
    <w:p w14:paraId="47B42F49" w14:textId="2D780203" w:rsidR="00AB3AFC" w:rsidRPr="00AB3AFC" w:rsidRDefault="00AB3AFC" w:rsidP="00AB3AFC">
      <w:pPr>
        <w:rPr>
          <w:rFonts w:ascii="Calibri" w:eastAsia="Calibri" w:hAnsi="Calibri" w:cs="Calibri"/>
          <w:b/>
          <w:color w:val="FFFFFF"/>
        </w:rPr>
      </w:pPr>
    </w:p>
    <w:p w14:paraId="6686EA78"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5: UNDERSTANDING AND </w:t>
      </w:r>
      <w:r w:rsidRPr="00AB3AFC">
        <w:rPr>
          <w:rFonts w:ascii="Calibri" w:eastAsia="Times New Roman" w:hAnsi="Calibri" w:cs="Calibri"/>
          <w:b/>
          <w:bCs/>
        </w:rPr>
        <w:t>PERCEPTIONS ABOUT STEM &amp; QUALIFICATIONS</w:t>
      </w:r>
    </w:p>
    <w:p w14:paraId="60DDED7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Now in this next section we would like to ask you some questions about your general views around STEM. Please remember that there are no right or wrong answers and all your answers are confidential. </w:t>
      </w:r>
    </w:p>
    <w:p w14:paraId="3CEBA8FA" w14:textId="77777777" w:rsidR="00AB3AFC" w:rsidRPr="00AB3AFC" w:rsidRDefault="00AB3AFC" w:rsidP="00AB3AFC">
      <w:pPr>
        <w:spacing w:after="0" w:line="240" w:lineRule="auto"/>
        <w:rPr>
          <w:rFonts w:ascii="Calibri" w:eastAsia="Calibri" w:hAnsi="Calibri" w:cs="Calibri"/>
        </w:rPr>
      </w:pPr>
    </w:p>
    <w:p w14:paraId="37BE41E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Please write below what you believe the term ‘STEM’ stands for.  </w:t>
      </w:r>
    </w:p>
    <w:p w14:paraId="18F24462" w14:textId="65A3DF00"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w:t>
      </w:r>
      <w:r>
        <w:rPr>
          <w:rFonts w:ascii="Calibri" w:eastAsia="Times New Roman" w:hAnsi="Calibri" w:cs="Calibri"/>
          <w:color w:val="FF0000"/>
          <w:lang w:eastAsia="zh-CN"/>
        </w:rPr>
        <w:t>]</w:t>
      </w:r>
    </w:p>
    <w:p w14:paraId="21362FCE" w14:textId="77777777" w:rsidR="00AB3AFC" w:rsidRPr="00AB3AFC" w:rsidRDefault="00AB3AFC" w:rsidP="00AB3AFC">
      <w:pPr>
        <w:ind w:left="720"/>
        <w:contextualSpacing/>
        <w:rPr>
          <w:rFonts w:ascii="Calibri" w:eastAsia="Times New Roman" w:hAnsi="Calibri" w:cs="Calibri"/>
          <w:lang w:eastAsia="zh-CN"/>
        </w:rPr>
      </w:pPr>
    </w:p>
    <w:p w14:paraId="36D4C143" w14:textId="77777777" w:rsidR="00AB3AFC" w:rsidRPr="00AB3AFC" w:rsidRDefault="00AB3AFC" w:rsidP="00CB2DB9">
      <w:pPr>
        <w:numPr>
          <w:ilvl w:val="0"/>
          <w:numId w:val="40"/>
        </w:numPr>
        <w:spacing w:after="0" w:line="240" w:lineRule="auto"/>
        <w:contextualSpacing/>
        <w:rPr>
          <w:rFonts w:ascii="Calibri" w:eastAsia="Calibri" w:hAnsi="Calibri" w:cs="Calibri"/>
          <w:lang w:eastAsia="zh-CN"/>
        </w:rPr>
      </w:pPr>
      <w:r w:rsidRPr="00AB3AFC">
        <w:rPr>
          <w:rFonts w:ascii="Calibri" w:eastAsia="Times New Roman" w:hAnsi="Calibri" w:cs="Calibri"/>
          <w:lang w:eastAsia="zh-CN"/>
        </w:rPr>
        <w:t xml:space="preserve">In your opinion, what broader life skills does STEM education provide students? </w:t>
      </w:r>
    </w:p>
    <w:p w14:paraId="1B06EF80" w14:textId="03CAB9B8" w:rsidR="00AB3AFC" w:rsidRPr="00AB3AFC" w:rsidRDefault="00831C28" w:rsidP="00AB3AFC">
      <w:pPr>
        <w:ind w:left="720"/>
        <w:contextualSpacing/>
        <w:rPr>
          <w:rFonts w:ascii="Calibri" w:eastAsia="Calibri"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 DISPLAY AS 5 INDIVIDUAL TEXT BOXES</w:t>
      </w:r>
      <w:r>
        <w:rPr>
          <w:rFonts w:ascii="Calibri" w:eastAsia="Times New Roman" w:hAnsi="Calibri" w:cs="Calibri"/>
          <w:color w:val="FF0000"/>
          <w:lang w:eastAsia="zh-CN"/>
        </w:rPr>
        <w:t>]</w:t>
      </w:r>
    </w:p>
    <w:p w14:paraId="741EB1E7" w14:textId="77777777" w:rsidR="00AB3AFC" w:rsidRPr="00AB3AFC" w:rsidRDefault="00AB3AFC" w:rsidP="00AB3AFC">
      <w:pPr>
        <w:ind w:left="720"/>
        <w:contextualSpacing/>
        <w:rPr>
          <w:rFonts w:ascii="Calibri" w:eastAsia="Times New Roman" w:hAnsi="Calibri" w:cs="Calibri"/>
          <w:lang w:eastAsia="zh-CN"/>
        </w:rPr>
      </w:pPr>
    </w:p>
    <w:p w14:paraId="589BD1C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type of jobs do you think people would be able to get if they have a STEM related degree or certificate? </w:t>
      </w:r>
    </w:p>
    <w:p w14:paraId="6CCC41B8" w14:textId="1D047FCD" w:rsidR="00AB3AFC" w:rsidRPr="00AB3AFC" w:rsidRDefault="00831C28" w:rsidP="00AB3AFC">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 DISPLAY AS 5 INDIVIDUAL TEXT BOXES</w:t>
      </w:r>
      <w:r>
        <w:rPr>
          <w:rFonts w:ascii="Calibri" w:eastAsia="Times New Roman" w:hAnsi="Calibri" w:cs="Calibri"/>
          <w:color w:val="FF0000"/>
          <w:lang w:eastAsia="zh-CN"/>
        </w:rPr>
        <w:t>]</w:t>
      </w:r>
    </w:p>
    <w:p w14:paraId="73021C0A" w14:textId="77777777" w:rsidR="00AB3AFC" w:rsidRPr="00AB3AFC" w:rsidRDefault="00AB3AFC" w:rsidP="00AB3AFC">
      <w:pPr>
        <w:spacing w:after="0" w:line="240" w:lineRule="auto"/>
        <w:rPr>
          <w:rFonts w:ascii="Calibri" w:eastAsia="Calibri" w:hAnsi="Calibri" w:cs="Calibri"/>
        </w:rPr>
      </w:pPr>
    </w:p>
    <w:p w14:paraId="32FA9090" w14:textId="4B3D02BF" w:rsidR="00AB3AFC" w:rsidRPr="00AB3AFC" w:rsidRDefault="00831C28" w:rsidP="00AB3AFC">
      <w:pPr>
        <w:spacing w:after="0" w:line="240" w:lineRule="auto"/>
        <w:rPr>
          <w:rFonts w:ascii="Calibri" w:eastAsia="Calibri" w:hAnsi="Calibri" w:cs="Calibri"/>
          <w:b/>
          <w:i/>
          <w:color w:val="FF0000"/>
        </w:rPr>
      </w:pPr>
      <w:r>
        <w:rPr>
          <w:rFonts w:ascii="Calibri" w:eastAsia="Calibri" w:hAnsi="Calibri" w:cs="Calibri"/>
          <w:b/>
          <w:i/>
          <w:color w:val="FF0000"/>
        </w:rPr>
        <w:t>[</w:t>
      </w:r>
      <w:r w:rsidR="00AB3AFC" w:rsidRPr="00AB3AFC">
        <w:rPr>
          <w:rFonts w:ascii="Calibri" w:eastAsia="Calibri" w:hAnsi="Calibri" w:cs="Calibri"/>
          <w:b/>
          <w:i/>
          <w:color w:val="FF0000"/>
        </w:rPr>
        <w:t>Explanation to show on page after the above 3 questions are answered</w:t>
      </w:r>
      <w:r>
        <w:rPr>
          <w:rFonts w:ascii="Calibri" w:eastAsia="Calibri" w:hAnsi="Calibri" w:cs="Calibri"/>
          <w:b/>
          <w:i/>
          <w:color w:val="FF0000"/>
        </w:rPr>
        <w:t>]</w:t>
      </w:r>
    </w:p>
    <w:p w14:paraId="5188B190" w14:textId="77777777" w:rsidR="00AB3AFC" w:rsidRPr="00AB3AFC" w:rsidRDefault="00AB3AFC" w:rsidP="00AB3AFC">
      <w:pPr>
        <w:spacing w:after="0" w:line="240" w:lineRule="auto"/>
        <w:rPr>
          <w:rFonts w:ascii="Calibri" w:eastAsia="Calibri" w:hAnsi="Calibri" w:cs="Calibri"/>
          <w:b/>
          <w:i/>
        </w:rPr>
      </w:pPr>
      <w:r w:rsidRPr="00AB3AFC">
        <w:rPr>
          <w:rFonts w:ascii="Calibri" w:eastAsia="Calibri" w:hAnsi="Calibri" w:cs="Calibri"/>
          <w:b/>
          <w:i/>
        </w:rPr>
        <w:t xml:space="preserve">STEM </w:t>
      </w:r>
      <w:r w:rsidRPr="00AB3AFC">
        <w:rPr>
          <w:rFonts w:ascii="Calibri" w:eastAsia="Calibri" w:hAnsi="Calibri" w:cs="Calibri"/>
          <w:i/>
        </w:rPr>
        <w:t xml:space="preserve">stands for </w:t>
      </w:r>
      <w:r w:rsidRPr="00AB3AFC">
        <w:rPr>
          <w:rFonts w:ascii="Calibri" w:eastAsia="Calibri" w:hAnsi="Calibri" w:cs="Calibri"/>
          <w:b/>
          <w:i/>
        </w:rPr>
        <w:t>science</w:t>
      </w:r>
      <w:r w:rsidRPr="00AB3AFC">
        <w:rPr>
          <w:rFonts w:ascii="Calibri" w:eastAsia="Calibri" w:hAnsi="Calibri" w:cs="Calibri"/>
          <w:i/>
        </w:rPr>
        <w:t xml:space="preserve">, </w:t>
      </w:r>
      <w:r w:rsidRPr="00AB3AFC">
        <w:rPr>
          <w:rFonts w:ascii="Calibri" w:eastAsia="Calibri" w:hAnsi="Calibri" w:cs="Calibri"/>
          <w:b/>
          <w:i/>
        </w:rPr>
        <w:t>technology</w:t>
      </w:r>
      <w:r w:rsidRPr="00AB3AFC">
        <w:rPr>
          <w:rFonts w:ascii="Calibri" w:eastAsia="Calibri" w:hAnsi="Calibri" w:cs="Calibri"/>
          <w:i/>
        </w:rPr>
        <w:t xml:space="preserve">, </w:t>
      </w:r>
      <w:r w:rsidRPr="00AB3AFC">
        <w:rPr>
          <w:rFonts w:ascii="Calibri" w:eastAsia="Calibri" w:hAnsi="Calibri" w:cs="Calibri"/>
          <w:b/>
          <w:i/>
        </w:rPr>
        <w:t>engineering</w:t>
      </w:r>
      <w:r w:rsidRPr="00AB3AFC">
        <w:rPr>
          <w:rFonts w:ascii="Calibri" w:eastAsia="Calibri" w:hAnsi="Calibri" w:cs="Calibri"/>
          <w:i/>
        </w:rPr>
        <w:t xml:space="preserve"> and </w:t>
      </w:r>
      <w:r w:rsidRPr="00AB3AFC">
        <w:rPr>
          <w:rFonts w:ascii="Calibri" w:eastAsia="Calibri" w:hAnsi="Calibri" w:cs="Calibri"/>
          <w:b/>
          <w:i/>
        </w:rPr>
        <w:t>mathematics.</w:t>
      </w:r>
      <w:r w:rsidRPr="00AB3AFC">
        <w:rPr>
          <w:rFonts w:ascii="Calibri" w:eastAsia="Calibri" w:hAnsi="Calibri" w:cs="Calibri"/>
          <w:i/>
        </w:rPr>
        <w:t xml:space="preserve"> </w:t>
      </w:r>
    </w:p>
    <w:p w14:paraId="0410C592"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Calibri" w:hAnsi="Calibri" w:cs="Calibri"/>
          <w:i/>
        </w:rPr>
        <w:t>In this survey, science means things like biology, chemistry, physics, and earth and environmental sciences. It doesn’t include medicine, nursing, psychology or health sciences. Technology means things like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127826DE"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2677C84D"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main role, how relevant is the teaching of STEM skills? </w:t>
      </w:r>
    </w:p>
    <w:p w14:paraId="5C4BE78C" w14:textId="2B7004B1" w:rsidR="00AB3AFC" w:rsidRPr="00AB3AFC" w:rsidRDefault="00831C28" w:rsidP="00AB3AFC">
      <w:pPr>
        <w:spacing w:after="0" w:line="240" w:lineRule="auto"/>
        <w:ind w:left="63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1329"/>
        <w:gridCol w:w="1171"/>
        <w:gridCol w:w="1122"/>
        <w:gridCol w:w="1174"/>
        <w:gridCol w:w="947"/>
      </w:tblGrid>
      <w:tr w:rsidR="00AB3AFC" w:rsidRPr="00AB3AFC" w14:paraId="3235266E" w14:textId="77777777" w:rsidTr="006E4A15">
        <w:trPr>
          <w:trHeight w:val="389"/>
        </w:trPr>
        <w:tc>
          <w:tcPr>
            <w:tcW w:w="3118" w:type="dxa"/>
            <w:vAlign w:val="center"/>
            <w:hideMark/>
          </w:tcPr>
          <w:p w14:paraId="66FEBAD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343" w:type="dxa"/>
            <w:vAlign w:val="center"/>
            <w:hideMark/>
          </w:tcPr>
          <w:p w14:paraId="5552301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Completely irrelevant</w:t>
            </w:r>
          </w:p>
        </w:tc>
        <w:tc>
          <w:tcPr>
            <w:tcW w:w="1171" w:type="dxa"/>
            <w:vAlign w:val="center"/>
            <w:hideMark/>
          </w:tcPr>
          <w:p w14:paraId="4D0C548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irrelevant</w:t>
            </w:r>
          </w:p>
        </w:tc>
        <w:tc>
          <w:tcPr>
            <w:tcW w:w="1129" w:type="dxa"/>
            <w:vAlign w:val="center"/>
            <w:hideMark/>
          </w:tcPr>
          <w:p w14:paraId="6D1374E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Neither relevant nor irrelevant</w:t>
            </w:r>
          </w:p>
        </w:tc>
        <w:tc>
          <w:tcPr>
            <w:tcW w:w="1175" w:type="dxa"/>
            <w:vAlign w:val="center"/>
            <w:hideMark/>
          </w:tcPr>
          <w:p w14:paraId="1E7925D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relevant</w:t>
            </w:r>
          </w:p>
        </w:tc>
        <w:tc>
          <w:tcPr>
            <w:tcW w:w="711" w:type="dxa"/>
            <w:vAlign w:val="center"/>
            <w:hideMark/>
          </w:tcPr>
          <w:p w14:paraId="28ADE4F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relevant</w:t>
            </w:r>
          </w:p>
        </w:tc>
      </w:tr>
      <w:tr w:rsidR="00AB3AFC" w:rsidRPr="00AB3AFC" w14:paraId="386E6E2E" w14:textId="77777777" w:rsidTr="006E4A15">
        <w:trPr>
          <w:trHeight w:val="100"/>
        </w:trPr>
        <w:tc>
          <w:tcPr>
            <w:tcW w:w="3118" w:type="dxa"/>
            <w:vAlign w:val="center"/>
            <w:hideMark/>
          </w:tcPr>
          <w:p w14:paraId="3C100F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343" w:type="dxa"/>
            <w:vAlign w:val="center"/>
            <w:hideMark/>
          </w:tcPr>
          <w:p w14:paraId="4F3DA38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vAlign w:val="center"/>
            <w:hideMark/>
          </w:tcPr>
          <w:p w14:paraId="0AB7FAE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vAlign w:val="center"/>
            <w:hideMark/>
          </w:tcPr>
          <w:p w14:paraId="4F21C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vAlign w:val="center"/>
            <w:hideMark/>
          </w:tcPr>
          <w:p w14:paraId="5CE93BE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vAlign w:val="center"/>
            <w:hideMark/>
          </w:tcPr>
          <w:p w14:paraId="7AAC20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F24E50B" w14:textId="77777777" w:rsidTr="006E4A15">
        <w:trPr>
          <w:trHeight w:val="196"/>
        </w:trPr>
        <w:tc>
          <w:tcPr>
            <w:tcW w:w="3118" w:type="dxa"/>
            <w:vAlign w:val="center"/>
            <w:hideMark/>
          </w:tcPr>
          <w:p w14:paraId="7F85B2C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343" w:type="dxa"/>
            <w:vAlign w:val="center"/>
            <w:hideMark/>
          </w:tcPr>
          <w:p w14:paraId="47275A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vAlign w:val="center"/>
            <w:hideMark/>
          </w:tcPr>
          <w:p w14:paraId="4BB47B5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vAlign w:val="center"/>
            <w:hideMark/>
          </w:tcPr>
          <w:p w14:paraId="65ED253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vAlign w:val="center"/>
            <w:hideMark/>
          </w:tcPr>
          <w:p w14:paraId="55BA13B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vAlign w:val="center"/>
            <w:hideMark/>
          </w:tcPr>
          <w:p w14:paraId="5E94023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00B19C1" w14:textId="77777777" w:rsidTr="006E4A15">
        <w:trPr>
          <w:trHeight w:val="196"/>
        </w:trPr>
        <w:tc>
          <w:tcPr>
            <w:tcW w:w="3118" w:type="dxa"/>
            <w:vAlign w:val="center"/>
            <w:hideMark/>
          </w:tcPr>
          <w:p w14:paraId="7573CFA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343" w:type="dxa"/>
            <w:vAlign w:val="center"/>
            <w:hideMark/>
          </w:tcPr>
          <w:p w14:paraId="76F13E6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vAlign w:val="center"/>
            <w:hideMark/>
          </w:tcPr>
          <w:p w14:paraId="1FF423C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vAlign w:val="center"/>
            <w:hideMark/>
          </w:tcPr>
          <w:p w14:paraId="740D56D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vAlign w:val="center"/>
            <w:hideMark/>
          </w:tcPr>
          <w:p w14:paraId="3EC9763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vAlign w:val="center"/>
            <w:hideMark/>
          </w:tcPr>
          <w:p w14:paraId="51C9A6A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941E03D" w14:textId="77777777" w:rsidTr="006E4A15">
        <w:trPr>
          <w:trHeight w:val="100"/>
        </w:trPr>
        <w:tc>
          <w:tcPr>
            <w:tcW w:w="3118" w:type="dxa"/>
            <w:vAlign w:val="center"/>
            <w:hideMark/>
          </w:tcPr>
          <w:p w14:paraId="04E7C6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343" w:type="dxa"/>
            <w:vAlign w:val="center"/>
            <w:hideMark/>
          </w:tcPr>
          <w:p w14:paraId="4ABF773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vAlign w:val="center"/>
            <w:hideMark/>
          </w:tcPr>
          <w:p w14:paraId="2E4DEBF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vAlign w:val="center"/>
            <w:hideMark/>
          </w:tcPr>
          <w:p w14:paraId="7E628B9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vAlign w:val="center"/>
            <w:hideMark/>
          </w:tcPr>
          <w:p w14:paraId="2593164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vAlign w:val="center"/>
            <w:hideMark/>
          </w:tcPr>
          <w:p w14:paraId="16CA483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C156C25" w14:textId="77777777" w:rsidTr="006E4A15">
        <w:trPr>
          <w:trHeight w:val="100"/>
        </w:trPr>
        <w:tc>
          <w:tcPr>
            <w:tcW w:w="3118" w:type="dxa"/>
            <w:vAlign w:val="center"/>
          </w:tcPr>
          <w:p w14:paraId="1F44781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343" w:type="dxa"/>
            <w:vAlign w:val="center"/>
          </w:tcPr>
          <w:p w14:paraId="20BF4A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vAlign w:val="center"/>
          </w:tcPr>
          <w:p w14:paraId="65A04CD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vAlign w:val="center"/>
          </w:tcPr>
          <w:p w14:paraId="51B0182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vAlign w:val="center"/>
          </w:tcPr>
          <w:p w14:paraId="6B9BD11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vAlign w:val="center"/>
          </w:tcPr>
          <w:p w14:paraId="53B1EE7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CE2B464" w14:textId="77777777" w:rsidR="00AB3AFC" w:rsidRPr="00AB3AFC" w:rsidRDefault="00AB3AFC" w:rsidP="00AB3AFC">
      <w:pPr>
        <w:spacing w:after="0" w:line="240" w:lineRule="auto"/>
        <w:ind w:left="630"/>
        <w:rPr>
          <w:rFonts w:ascii="Calibri" w:eastAsia="Calibri" w:hAnsi="Calibri" w:cs="Calibri"/>
          <w:color w:val="FF0000"/>
        </w:rPr>
      </w:pPr>
    </w:p>
    <w:p w14:paraId="702F17FF"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How qualified do you feel to teach STEM subjects?</w:t>
      </w:r>
    </w:p>
    <w:p w14:paraId="59B89044" w14:textId="6B4935C2" w:rsidR="00AB3AFC" w:rsidRPr="00AB3AFC" w:rsidRDefault="00831C28" w:rsidP="00831C28">
      <w:pPr>
        <w:spacing w:after="0" w:line="240" w:lineRule="auto"/>
        <w:ind w:left="72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IF CURRENTLY TEACH, TAUGHT STEM, STEM RELEVANT TO MAIN ROLE OR PRIMARY TEACHER.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1228"/>
        <w:gridCol w:w="1228"/>
        <w:gridCol w:w="1134"/>
        <w:gridCol w:w="1178"/>
        <w:gridCol w:w="996"/>
      </w:tblGrid>
      <w:tr w:rsidR="00AB3AFC" w:rsidRPr="00AB3AFC" w14:paraId="11EC8A25" w14:textId="77777777" w:rsidTr="006E4A15">
        <w:trPr>
          <w:trHeight w:val="389"/>
        </w:trPr>
        <w:tc>
          <w:tcPr>
            <w:tcW w:w="3077" w:type="dxa"/>
            <w:vAlign w:val="center"/>
            <w:hideMark/>
          </w:tcPr>
          <w:p w14:paraId="188359A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228" w:type="dxa"/>
            <w:vAlign w:val="center"/>
            <w:hideMark/>
          </w:tcPr>
          <w:p w14:paraId="0212D9B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Very unqualified </w:t>
            </w:r>
          </w:p>
        </w:tc>
        <w:tc>
          <w:tcPr>
            <w:tcW w:w="1228" w:type="dxa"/>
            <w:vAlign w:val="center"/>
            <w:hideMark/>
          </w:tcPr>
          <w:p w14:paraId="28374C5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Somewhat unqualified </w:t>
            </w:r>
          </w:p>
        </w:tc>
        <w:tc>
          <w:tcPr>
            <w:tcW w:w="1165" w:type="dxa"/>
            <w:vAlign w:val="center"/>
            <w:hideMark/>
          </w:tcPr>
          <w:p w14:paraId="6C77D5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Neither </w:t>
            </w:r>
          </w:p>
        </w:tc>
        <w:tc>
          <w:tcPr>
            <w:tcW w:w="1179" w:type="dxa"/>
            <w:vAlign w:val="center"/>
            <w:hideMark/>
          </w:tcPr>
          <w:p w14:paraId="4C5525C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qualified</w:t>
            </w:r>
          </w:p>
        </w:tc>
        <w:tc>
          <w:tcPr>
            <w:tcW w:w="770" w:type="dxa"/>
            <w:vAlign w:val="center"/>
            <w:hideMark/>
          </w:tcPr>
          <w:p w14:paraId="7996314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qualified</w:t>
            </w:r>
          </w:p>
        </w:tc>
      </w:tr>
      <w:tr w:rsidR="00AB3AFC" w:rsidRPr="00AB3AFC" w14:paraId="054A7B8E" w14:textId="77777777" w:rsidTr="006E4A15">
        <w:trPr>
          <w:trHeight w:val="100"/>
        </w:trPr>
        <w:tc>
          <w:tcPr>
            <w:tcW w:w="3077" w:type="dxa"/>
            <w:vAlign w:val="center"/>
            <w:hideMark/>
          </w:tcPr>
          <w:p w14:paraId="3A7C66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228" w:type="dxa"/>
            <w:vAlign w:val="center"/>
            <w:hideMark/>
          </w:tcPr>
          <w:p w14:paraId="5184DE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vAlign w:val="center"/>
            <w:hideMark/>
          </w:tcPr>
          <w:p w14:paraId="71603BA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vAlign w:val="center"/>
            <w:hideMark/>
          </w:tcPr>
          <w:p w14:paraId="13DCC86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vAlign w:val="center"/>
            <w:hideMark/>
          </w:tcPr>
          <w:p w14:paraId="1801491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vAlign w:val="center"/>
            <w:hideMark/>
          </w:tcPr>
          <w:p w14:paraId="045D2B1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64C7988" w14:textId="77777777" w:rsidTr="006E4A15">
        <w:trPr>
          <w:trHeight w:val="196"/>
        </w:trPr>
        <w:tc>
          <w:tcPr>
            <w:tcW w:w="3077" w:type="dxa"/>
            <w:vAlign w:val="center"/>
            <w:hideMark/>
          </w:tcPr>
          <w:p w14:paraId="1572AF8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228" w:type="dxa"/>
            <w:vAlign w:val="center"/>
            <w:hideMark/>
          </w:tcPr>
          <w:p w14:paraId="6BC4D00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vAlign w:val="center"/>
            <w:hideMark/>
          </w:tcPr>
          <w:p w14:paraId="786E157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vAlign w:val="center"/>
            <w:hideMark/>
          </w:tcPr>
          <w:p w14:paraId="3239ECD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vAlign w:val="center"/>
            <w:hideMark/>
          </w:tcPr>
          <w:p w14:paraId="7340BF8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vAlign w:val="center"/>
            <w:hideMark/>
          </w:tcPr>
          <w:p w14:paraId="15FFEDA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5AA0A69" w14:textId="77777777" w:rsidTr="006E4A15">
        <w:trPr>
          <w:trHeight w:val="196"/>
        </w:trPr>
        <w:tc>
          <w:tcPr>
            <w:tcW w:w="3077" w:type="dxa"/>
            <w:vAlign w:val="center"/>
            <w:hideMark/>
          </w:tcPr>
          <w:p w14:paraId="0EDF1EC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228" w:type="dxa"/>
            <w:vAlign w:val="center"/>
            <w:hideMark/>
          </w:tcPr>
          <w:p w14:paraId="20ACF0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vAlign w:val="center"/>
            <w:hideMark/>
          </w:tcPr>
          <w:p w14:paraId="259A90D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vAlign w:val="center"/>
            <w:hideMark/>
          </w:tcPr>
          <w:p w14:paraId="35B2659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vAlign w:val="center"/>
            <w:hideMark/>
          </w:tcPr>
          <w:p w14:paraId="17F0062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vAlign w:val="center"/>
            <w:hideMark/>
          </w:tcPr>
          <w:p w14:paraId="6E28FE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354306A" w14:textId="77777777" w:rsidTr="006E4A15">
        <w:trPr>
          <w:trHeight w:val="100"/>
        </w:trPr>
        <w:tc>
          <w:tcPr>
            <w:tcW w:w="3077" w:type="dxa"/>
            <w:vAlign w:val="center"/>
            <w:hideMark/>
          </w:tcPr>
          <w:p w14:paraId="575E307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228" w:type="dxa"/>
            <w:vAlign w:val="center"/>
            <w:hideMark/>
          </w:tcPr>
          <w:p w14:paraId="53771D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vAlign w:val="center"/>
            <w:hideMark/>
          </w:tcPr>
          <w:p w14:paraId="1BA63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vAlign w:val="center"/>
            <w:hideMark/>
          </w:tcPr>
          <w:p w14:paraId="51A5DF3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vAlign w:val="center"/>
            <w:hideMark/>
          </w:tcPr>
          <w:p w14:paraId="6372468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vAlign w:val="center"/>
            <w:hideMark/>
          </w:tcPr>
          <w:p w14:paraId="3208B6A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5260ADC" w14:textId="77777777" w:rsidTr="006E4A15">
        <w:trPr>
          <w:trHeight w:val="100"/>
        </w:trPr>
        <w:tc>
          <w:tcPr>
            <w:tcW w:w="3077" w:type="dxa"/>
            <w:vAlign w:val="center"/>
          </w:tcPr>
          <w:p w14:paraId="1FD1FC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228" w:type="dxa"/>
            <w:vAlign w:val="center"/>
          </w:tcPr>
          <w:p w14:paraId="55DAD6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vAlign w:val="center"/>
          </w:tcPr>
          <w:p w14:paraId="47556B2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vAlign w:val="center"/>
          </w:tcPr>
          <w:p w14:paraId="32FDB09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vAlign w:val="center"/>
          </w:tcPr>
          <w:p w14:paraId="496C1B0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vAlign w:val="center"/>
          </w:tcPr>
          <w:p w14:paraId="535669C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B71A240" w14:textId="77777777" w:rsidR="00AB3AFC" w:rsidRPr="00AB3AFC" w:rsidRDefault="00AB3AFC" w:rsidP="00AB3AFC">
      <w:pPr>
        <w:spacing w:after="0" w:line="240" w:lineRule="auto"/>
        <w:rPr>
          <w:rFonts w:ascii="Calibri" w:eastAsia="Calibri" w:hAnsi="Calibri" w:cs="Calibri"/>
        </w:rPr>
      </w:pPr>
    </w:p>
    <w:p w14:paraId="216A2F71"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Which of the following qualifications or experiences related to STEM did you have </w:t>
      </w:r>
      <w:r w:rsidRPr="00AB3AFC">
        <w:rPr>
          <w:rFonts w:ascii="Calibri" w:eastAsia="Times New Roman" w:hAnsi="Calibri" w:cs="Calibri"/>
          <w:b/>
          <w:bCs/>
          <w:u w:val="single"/>
          <w:lang w:eastAsia="zh-CN"/>
        </w:rPr>
        <w:t xml:space="preserve">prior to </w:t>
      </w:r>
      <w:r w:rsidRPr="00AB3AFC">
        <w:rPr>
          <w:rFonts w:ascii="Calibri" w:eastAsia="Times New Roman" w:hAnsi="Calibri" w:cs="Times New Roman"/>
          <w:u w:val="single"/>
          <w:lang w:eastAsia="zh-CN"/>
        </w:rPr>
        <w:t>working in the education sector</w:t>
      </w:r>
      <w:r w:rsidRPr="00AB3AFC">
        <w:rPr>
          <w:rFonts w:ascii="Calibri" w:eastAsia="Times New Roman" w:hAnsi="Calibri" w:cs="Times New Roman"/>
          <w:lang w:eastAsia="zh-CN"/>
        </w:rPr>
        <w:t>?</w:t>
      </w:r>
      <w:r w:rsidRPr="00AB3AFC">
        <w:rPr>
          <w:rFonts w:ascii="Calibri" w:eastAsia="Times New Roman" w:hAnsi="Calibri" w:cs="Calibri"/>
          <w:b/>
          <w:bCs/>
          <w:u w:val="single"/>
          <w:lang w:eastAsia="zh-CN"/>
        </w:rPr>
        <w:t xml:space="preserve"> </w:t>
      </w:r>
    </w:p>
    <w:p w14:paraId="01AAD2C1" w14:textId="084D3347"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ALL. MC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139"/>
      </w:tblGrid>
      <w:tr w:rsidR="00AB3AFC" w:rsidRPr="00AB3AFC" w14:paraId="34DB8552" w14:textId="77777777" w:rsidTr="006E4A15">
        <w:tc>
          <w:tcPr>
            <w:tcW w:w="7508" w:type="dxa"/>
            <w:tcBorders>
              <w:top w:val="single" w:sz="4" w:space="0" w:color="auto"/>
              <w:left w:val="single" w:sz="4" w:space="0" w:color="auto"/>
              <w:bottom w:val="single" w:sz="4" w:space="0" w:color="auto"/>
              <w:right w:val="single" w:sz="4" w:space="0" w:color="auto"/>
            </w:tcBorders>
          </w:tcPr>
          <w:p w14:paraId="1163DB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 xml:space="preserve">Undergraduate degree </w:t>
            </w:r>
            <w:r w:rsidRPr="00AB3AFC">
              <w:rPr>
                <w:rFonts w:ascii="Calibri" w:eastAsia="Times New Roman" w:hAnsi="Calibri" w:cs="Calibri"/>
                <w:lang w:eastAsia="zh-CN"/>
              </w:rPr>
              <w:t>related to STEM</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EE0103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w:t>
            </w:r>
          </w:p>
        </w:tc>
      </w:tr>
      <w:tr w:rsidR="00AB3AFC" w:rsidRPr="00AB3AFC" w14:paraId="62405CEA" w14:textId="77777777" w:rsidTr="006E4A15">
        <w:tc>
          <w:tcPr>
            <w:tcW w:w="7508" w:type="dxa"/>
            <w:tcBorders>
              <w:top w:val="single" w:sz="4" w:space="0" w:color="auto"/>
              <w:left w:val="single" w:sz="4" w:space="0" w:color="auto"/>
              <w:bottom w:val="single" w:sz="4" w:space="0" w:color="auto"/>
              <w:right w:val="single" w:sz="4" w:space="0" w:color="auto"/>
            </w:tcBorders>
          </w:tcPr>
          <w:p w14:paraId="6496651E" w14:textId="77777777" w:rsidR="00AB3AFC" w:rsidRPr="00AB3AFC" w:rsidRDefault="00AB3AFC" w:rsidP="00831C28">
            <w:pPr>
              <w:spacing w:after="0" w:line="240" w:lineRule="auto"/>
              <w:rPr>
                <w:rFonts w:ascii="Calibri" w:eastAsia="Times New Roman" w:hAnsi="Calibri" w:cs="Calibri"/>
                <w:lang w:eastAsia="zh-CN"/>
              </w:rPr>
            </w:pPr>
            <w:r w:rsidRPr="00AB3AFC">
              <w:rPr>
                <w:rFonts w:ascii="Calibri" w:eastAsia="Calibri" w:hAnsi="Calibri" w:cs="Times New Roman"/>
              </w:rPr>
              <w:t xml:space="preserve">Post-graduate qualification </w:t>
            </w:r>
            <w:r w:rsidRPr="00AB3AFC">
              <w:rPr>
                <w:rFonts w:ascii="Calibri" w:eastAsia="Times New Roman" w:hAnsi="Calibri" w:cs="Calibri"/>
                <w:lang w:eastAsia="zh-CN"/>
              </w:rPr>
              <w:t>related to STEM</w:t>
            </w:r>
          </w:p>
        </w:tc>
        <w:tc>
          <w:tcPr>
            <w:tcW w:w="1139" w:type="dxa"/>
            <w:tcBorders>
              <w:top w:val="single" w:sz="4" w:space="0" w:color="auto"/>
              <w:left w:val="single" w:sz="4" w:space="0" w:color="auto"/>
              <w:bottom w:val="single" w:sz="4" w:space="0" w:color="auto"/>
              <w:right w:val="single" w:sz="4" w:space="0" w:color="auto"/>
            </w:tcBorders>
            <w:vAlign w:val="center"/>
          </w:tcPr>
          <w:p w14:paraId="78B210E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7296E433" w14:textId="77777777" w:rsidTr="006E4A15">
        <w:tc>
          <w:tcPr>
            <w:tcW w:w="7508" w:type="dxa"/>
            <w:tcBorders>
              <w:top w:val="single" w:sz="4" w:space="0" w:color="auto"/>
              <w:left w:val="single" w:sz="4" w:space="0" w:color="auto"/>
              <w:bottom w:val="single" w:sz="4" w:space="0" w:color="auto"/>
              <w:right w:val="single" w:sz="4" w:space="0" w:color="auto"/>
            </w:tcBorders>
          </w:tcPr>
          <w:p w14:paraId="5A3970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Certificate or diploma related to STEM</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8ADE77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3</w:t>
            </w:r>
          </w:p>
        </w:tc>
      </w:tr>
      <w:tr w:rsidR="00AB3AFC" w:rsidRPr="00AB3AFC" w14:paraId="0BB9AB58" w14:textId="77777777" w:rsidTr="006E4A15">
        <w:tc>
          <w:tcPr>
            <w:tcW w:w="7508" w:type="dxa"/>
            <w:tcBorders>
              <w:top w:val="single" w:sz="4" w:space="0" w:color="auto"/>
              <w:left w:val="single" w:sz="4" w:space="0" w:color="auto"/>
              <w:bottom w:val="single" w:sz="4" w:space="0" w:color="auto"/>
              <w:right w:val="single" w:sz="4" w:space="0" w:color="auto"/>
            </w:tcBorders>
          </w:tcPr>
          <w:p w14:paraId="21BD7C6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rPr>
              <w:t>STEM subject(s) covered within a non-STEM VET / university qualification</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D5A494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00A7B07A" w14:textId="77777777" w:rsidTr="006E4A15">
        <w:tc>
          <w:tcPr>
            <w:tcW w:w="7508" w:type="dxa"/>
            <w:tcBorders>
              <w:top w:val="single" w:sz="4" w:space="0" w:color="auto"/>
              <w:left w:val="single" w:sz="4" w:space="0" w:color="auto"/>
              <w:bottom w:val="single" w:sz="4" w:space="0" w:color="auto"/>
              <w:right w:val="single" w:sz="4" w:space="0" w:color="auto"/>
            </w:tcBorders>
          </w:tcPr>
          <w:p w14:paraId="6CEF095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Certified m</w:t>
            </w:r>
            <w:r w:rsidRPr="00AB3AFC">
              <w:rPr>
                <w:rFonts w:ascii="Calibri" w:eastAsia="Times New Roman" w:hAnsi="Calibri" w:cs="Calibri"/>
              </w:rPr>
              <w:t>entorship program</w:t>
            </w:r>
          </w:p>
        </w:tc>
        <w:tc>
          <w:tcPr>
            <w:tcW w:w="1139" w:type="dxa"/>
            <w:tcBorders>
              <w:top w:val="single" w:sz="4" w:space="0" w:color="auto"/>
              <w:left w:val="single" w:sz="4" w:space="0" w:color="auto"/>
              <w:bottom w:val="single" w:sz="4" w:space="0" w:color="auto"/>
              <w:right w:val="single" w:sz="4" w:space="0" w:color="auto"/>
            </w:tcBorders>
            <w:vAlign w:val="center"/>
          </w:tcPr>
          <w:p w14:paraId="2946153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341A7CE" w14:textId="77777777" w:rsidTr="006E4A15">
        <w:tc>
          <w:tcPr>
            <w:tcW w:w="7508" w:type="dxa"/>
            <w:tcBorders>
              <w:top w:val="single" w:sz="4" w:space="0" w:color="auto"/>
              <w:left w:val="single" w:sz="4" w:space="0" w:color="auto"/>
              <w:bottom w:val="single" w:sz="4" w:space="0" w:color="auto"/>
              <w:right w:val="single" w:sz="4" w:space="0" w:color="auto"/>
            </w:tcBorders>
          </w:tcPr>
          <w:p w14:paraId="3C29EA39" w14:textId="77777777" w:rsidR="00AB3AFC" w:rsidRPr="00AB3AFC" w:rsidRDefault="00AB3AFC" w:rsidP="00AB3AFC">
            <w:pPr>
              <w:spacing w:after="0" w:line="240" w:lineRule="auto"/>
              <w:contextualSpacing/>
              <w:rPr>
                <w:rFonts w:ascii="Calibri" w:eastAsia="Times New Roman" w:hAnsi="Calibri" w:cs="Calibri"/>
              </w:rPr>
            </w:pPr>
            <w:r w:rsidRPr="00AB3AFC">
              <w:rPr>
                <w:rFonts w:ascii="Calibri" w:eastAsia="Times New Roman" w:hAnsi="Calibri" w:cs="Calibri"/>
              </w:rPr>
              <w:t>Career / job in STEM related field</w:t>
            </w:r>
          </w:p>
        </w:tc>
        <w:tc>
          <w:tcPr>
            <w:tcW w:w="1139" w:type="dxa"/>
            <w:tcBorders>
              <w:top w:val="single" w:sz="4" w:space="0" w:color="auto"/>
              <w:left w:val="single" w:sz="4" w:space="0" w:color="auto"/>
              <w:bottom w:val="single" w:sz="4" w:space="0" w:color="auto"/>
              <w:right w:val="single" w:sz="4" w:space="0" w:color="auto"/>
            </w:tcBorders>
            <w:vAlign w:val="center"/>
          </w:tcPr>
          <w:p w14:paraId="2F0B65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23582D9" w14:textId="77777777" w:rsidTr="006E4A15">
        <w:tc>
          <w:tcPr>
            <w:tcW w:w="7508" w:type="dxa"/>
            <w:tcBorders>
              <w:top w:val="single" w:sz="4" w:space="0" w:color="auto"/>
              <w:left w:val="single" w:sz="4" w:space="0" w:color="auto"/>
              <w:bottom w:val="single" w:sz="4" w:space="0" w:color="auto"/>
              <w:right w:val="single" w:sz="4" w:space="0" w:color="auto"/>
            </w:tcBorders>
          </w:tcPr>
          <w:p w14:paraId="68CF6E8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rPr>
              <w:t>Other (please specify)</w:t>
            </w:r>
          </w:p>
        </w:tc>
        <w:tc>
          <w:tcPr>
            <w:tcW w:w="1139" w:type="dxa"/>
            <w:tcBorders>
              <w:top w:val="single" w:sz="4" w:space="0" w:color="auto"/>
              <w:left w:val="single" w:sz="4" w:space="0" w:color="auto"/>
              <w:bottom w:val="single" w:sz="4" w:space="0" w:color="auto"/>
              <w:right w:val="single" w:sz="4" w:space="0" w:color="auto"/>
            </w:tcBorders>
            <w:vAlign w:val="center"/>
          </w:tcPr>
          <w:p w14:paraId="78D082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r w:rsidR="00AB3AFC" w:rsidRPr="00AB3AFC" w14:paraId="3D9FE140" w14:textId="77777777" w:rsidTr="006E4A15">
        <w:tc>
          <w:tcPr>
            <w:tcW w:w="7508" w:type="dxa"/>
            <w:tcBorders>
              <w:top w:val="single" w:sz="4" w:space="0" w:color="auto"/>
              <w:left w:val="single" w:sz="4" w:space="0" w:color="auto"/>
              <w:bottom w:val="single" w:sz="4" w:space="0" w:color="auto"/>
              <w:right w:val="single" w:sz="4" w:space="0" w:color="auto"/>
            </w:tcBorders>
          </w:tcPr>
          <w:p w14:paraId="09E9C389" w14:textId="77777777" w:rsidR="00AB3AFC" w:rsidRPr="00AB3AFC" w:rsidRDefault="00AB3AFC" w:rsidP="00AB3AFC">
            <w:pPr>
              <w:spacing w:after="0" w:line="240" w:lineRule="auto"/>
              <w:contextualSpacing/>
              <w:rPr>
                <w:rFonts w:ascii="Calibri" w:eastAsia="Times New Roman" w:hAnsi="Calibri" w:cs="Calibri"/>
              </w:rPr>
            </w:pPr>
            <w:r w:rsidRPr="00AB3AFC">
              <w:rPr>
                <w:rFonts w:ascii="Calibri" w:eastAsia="Times New Roman" w:hAnsi="Calibri" w:cs="Calibri"/>
              </w:rPr>
              <w:t>None</w:t>
            </w:r>
          </w:p>
        </w:tc>
        <w:tc>
          <w:tcPr>
            <w:tcW w:w="1139" w:type="dxa"/>
            <w:tcBorders>
              <w:top w:val="single" w:sz="4" w:space="0" w:color="auto"/>
              <w:left w:val="single" w:sz="4" w:space="0" w:color="auto"/>
              <w:bottom w:val="single" w:sz="4" w:space="0" w:color="auto"/>
              <w:right w:val="single" w:sz="4" w:space="0" w:color="auto"/>
            </w:tcBorders>
            <w:vAlign w:val="center"/>
          </w:tcPr>
          <w:p w14:paraId="67FF06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399134D5"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12A4AE64"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lang w:eastAsia="zh-CN"/>
        </w:rPr>
        <w:t>Which of the following further education have you undertaken to improve your knowledge of STEM since you started working the education sector?</w:t>
      </w:r>
    </w:p>
    <w:p w14:paraId="52C2F217" w14:textId="1E34E654"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TEACHERS. MC. RANDOMISE ORDER.</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649"/>
        <w:gridCol w:w="1082"/>
      </w:tblGrid>
      <w:tr w:rsidR="00AB3AFC" w:rsidRPr="00AB3AFC" w14:paraId="653209E0" w14:textId="77777777" w:rsidTr="00A345AF">
        <w:tc>
          <w:tcPr>
            <w:tcW w:w="7654" w:type="dxa"/>
            <w:tcBorders>
              <w:top w:val="single" w:sz="4" w:space="0" w:color="auto"/>
              <w:left w:val="single" w:sz="4" w:space="0" w:color="auto"/>
              <w:bottom w:val="single" w:sz="4" w:space="0" w:color="auto"/>
              <w:right w:val="single" w:sz="4" w:space="0" w:color="auto"/>
            </w:tcBorders>
          </w:tcPr>
          <w:p w14:paraId="1BCE4C4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Read a book</w:t>
            </w:r>
          </w:p>
        </w:tc>
        <w:tc>
          <w:tcPr>
            <w:tcW w:w="1083" w:type="dxa"/>
            <w:tcBorders>
              <w:top w:val="single" w:sz="4" w:space="0" w:color="auto"/>
              <w:left w:val="single" w:sz="4" w:space="0" w:color="auto"/>
              <w:bottom w:val="single" w:sz="4" w:space="0" w:color="auto"/>
              <w:right w:val="single" w:sz="4" w:space="0" w:color="auto"/>
            </w:tcBorders>
          </w:tcPr>
          <w:p w14:paraId="5451E7A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0E3F2B3" w14:textId="77777777" w:rsidTr="00A345AF">
        <w:tc>
          <w:tcPr>
            <w:tcW w:w="7654" w:type="dxa"/>
            <w:tcBorders>
              <w:top w:val="single" w:sz="4" w:space="0" w:color="auto"/>
              <w:left w:val="single" w:sz="4" w:space="0" w:color="auto"/>
              <w:bottom w:val="single" w:sz="4" w:space="0" w:color="auto"/>
              <w:right w:val="single" w:sz="4" w:space="0" w:color="auto"/>
            </w:tcBorders>
          </w:tcPr>
          <w:p w14:paraId="4BB1C66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Watched a documentary</w:t>
            </w:r>
          </w:p>
        </w:tc>
        <w:tc>
          <w:tcPr>
            <w:tcW w:w="1083" w:type="dxa"/>
            <w:tcBorders>
              <w:top w:val="single" w:sz="4" w:space="0" w:color="auto"/>
              <w:left w:val="single" w:sz="4" w:space="0" w:color="auto"/>
              <w:bottom w:val="single" w:sz="4" w:space="0" w:color="auto"/>
              <w:right w:val="single" w:sz="4" w:space="0" w:color="auto"/>
            </w:tcBorders>
          </w:tcPr>
          <w:p w14:paraId="7E14D9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4F2A4D95" w14:textId="77777777" w:rsidTr="00A345AF">
        <w:tc>
          <w:tcPr>
            <w:tcW w:w="7654" w:type="dxa"/>
            <w:tcBorders>
              <w:top w:val="single" w:sz="4" w:space="0" w:color="auto"/>
              <w:left w:val="single" w:sz="4" w:space="0" w:color="auto"/>
              <w:bottom w:val="single" w:sz="4" w:space="0" w:color="auto"/>
              <w:right w:val="single" w:sz="4" w:space="0" w:color="auto"/>
            </w:tcBorders>
          </w:tcPr>
          <w:p w14:paraId="43E260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Completed course outside of my professional learning time</w:t>
            </w:r>
          </w:p>
        </w:tc>
        <w:tc>
          <w:tcPr>
            <w:tcW w:w="1083" w:type="dxa"/>
            <w:tcBorders>
              <w:top w:val="single" w:sz="4" w:space="0" w:color="auto"/>
              <w:left w:val="single" w:sz="4" w:space="0" w:color="auto"/>
              <w:bottom w:val="single" w:sz="4" w:space="0" w:color="auto"/>
              <w:right w:val="single" w:sz="4" w:space="0" w:color="auto"/>
            </w:tcBorders>
          </w:tcPr>
          <w:p w14:paraId="5EA731B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E03E51A" w14:textId="77777777" w:rsidTr="00A345AF">
        <w:tc>
          <w:tcPr>
            <w:tcW w:w="7654" w:type="dxa"/>
            <w:tcBorders>
              <w:top w:val="single" w:sz="4" w:space="0" w:color="auto"/>
              <w:left w:val="single" w:sz="4" w:space="0" w:color="auto"/>
              <w:bottom w:val="single" w:sz="4" w:space="0" w:color="auto"/>
              <w:right w:val="single" w:sz="4" w:space="0" w:color="auto"/>
            </w:tcBorders>
          </w:tcPr>
          <w:p w14:paraId="24EF37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STEM related magazine subscription</w:t>
            </w:r>
          </w:p>
        </w:tc>
        <w:tc>
          <w:tcPr>
            <w:tcW w:w="1083" w:type="dxa"/>
            <w:tcBorders>
              <w:top w:val="single" w:sz="4" w:space="0" w:color="auto"/>
              <w:left w:val="single" w:sz="4" w:space="0" w:color="auto"/>
              <w:bottom w:val="single" w:sz="4" w:space="0" w:color="auto"/>
              <w:right w:val="single" w:sz="4" w:space="0" w:color="auto"/>
            </w:tcBorders>
          </w:tcPr>
          <w:p w14:paraId="083AAC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D6BB3A3" w14:textId="77777777" w:rsidTr="00A345AF">
        <w:tc>
          <w:tcPr>
            <w:tcW w:w="7654" w:type="dxa"/>
            <w:tcBorders>
              <w:top w:val="single" w:sz="4" w:space="0" w:color="auto"/>
              <w:left w:val="single" w:sz="4" w:space="0" w:color="auto"/>
              <w:bottom w:val="single" w:sz="4" w:space="0" w:color="auto"/>
              <w:right w:val="single" w:sz="4" w:space="0" w:color="auto"/>
            </w:tcBorders>
          </w:tcPr>
          <w:p w14:paraId="0678EB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Professional learning course offered at school (e.g. professional development days)</w:t>
            </w:r>
          </w:p>
        </w:tc>
        <w:tc>
          <w:tcPr>
            <w:tcW w:w="1083" w:type="dxa"/>
            <w:tcBorders>
              <w:top w:val="single" w:sz="4" w:space="0" w:color="auto"/>
              <w:left w:val="single" w:sz="4" w:space="0" w:color="auto"/>
              <w:bottom w:val="single" w:sz="4" w:space="0" w:color="auto"/>
              <w:right w:val="single" w:sz="4" w:space="0" w:color="auto"/>
            </w:tcBorders>
          </w:tcPr>
          <w:p w14:paraId="67FD59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6D778FA" w14:textId="77777777" w:rsidTr="00A345AF">
        <w:tc>
          <w:tcPr>
            <w:tcW w:w="7654" w:type="dxa"/>
            <w:tcBorders>
              <w:top w:val="single" w:sz="4" w:space="0" w:color="auto"/>
              <w:left w:val="single" w:sz="4" w:space="0" w:color="auto"/>
              <w:bottom w:val="single" w:sz="4" w:space="0" w:color="auto"/>
              <w:right w:val="single" w:sz="4" w:space="0" w:color="auto"/>
            </w:tcBorders>
          </w:tcPr>
          <w:p w14:paraId="27D7791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Professional development activity offered by an external provider (e.g. workshops, seminars, conferences, courses)</w:t>
            </w:r>
          </w:p>
        </w:tc>
        <w:tc>
          <w:tcPr>
            <w:tcW w:w="1083" w:type="dxa"/>
            <w:tcBorders>
              <w:top w:val="single" w:sz="4" w:space="0" w:color="auto"/>
              <w:left w:val="single" w:sz="4" w:space="0" w:color="auto"/>
              <w:bottom w:val="single" w:sz="4" w:space="0" w:color="auto"/>
              <w:right w:val="single" w:sz="4" w:space="0" w:color="auto"/>
            </w:tcBorders>
          </w:tcPr>
          <w:p w14:paraId="104C369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4705BA1" w14:textId="77777777" w:rsidTr="00A345AF">
        <w:tc>
          <w:tcPr>
            <w:tcW w:w="7654" w:type="dxa"/>
            <w:tcBorders>
              <w:top w:val="single" w:sz="4" w:space="0" w:color="auto"/>
              <w:left w:val="single" w:sz="4" w:space="0" w:color="auto"/>
              <w:bottom w:val="single" w:sz="4" w:space="0" w:color="auto"/>
              <w:right w:val="single" w:sz="4" w:space="0" w:color="auto"/>
            </w:tcBorders>
          </w:tcPr>
          <w:p w14:paraId="2348F02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Attended a conference</w:t>
            </w:r>
          </w:p>
        </w:tc>
        <w:tc>
          <w:tcPr>
            <w:tcW w:w="1083" w:type="dxa"/>
            <w:tcBorders>
              <w:top w:val="single" w:sz="4" w:space="0" w:color="auto"/>
              <w:left w:val="single" w:sz="4" w:space="0" w:color="auto"/>
              <w:bottom w:val="single" w:sz="4" w:space="0" w:color="auto"/>
              <w:right w:val="single" w:sz="4" w:space="0" w:color="auto"/>
            </w:tcBorders>
          </w:tcPr>
          <w:p w14:paraId="4031E0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6687982E" w14:textId="77777777" w:rsidTr="00A345AF">
        <w:tc>
          <w:tcPr>
            <w:tcW w:w="7654" w:type="dxa"/>
            <w:tcBorders>
              <w:top w:val="single" w:sz="4" w:space="0" w:color="auto"/>
              <w:left w:val="single" w:sz="4" w:space="0" w:color="auto"/>
              <w:bottom w:val="single" w:sz="4" w:space="0" w:color="auto"/>
              <w:right w:val="single" w:sz="4" w:space="0" w:color="auto"/>
            </w:tcBorders>
          </w:tcPr>
          <w:p w14:paraId="757823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Attended a webinar</w:t>
            </w:r>
          </w:p>
        </w:tc>
        <w:tc>
          <w:tcPr>
            <w:tcW w:w="1083" w:type="dxa"/>
            <w:tcBorders>
              <w:top w:val="single" w:sz="4" w:space="0" w:color="auto"/>
              <w:left w:val="single" w:sz="4" w:space="0" w:color="auto"/>
              <w:bottom w:val="single" w:sz="4" w:space="0" w:color="auto"/>
              <w:right w:val="single" w:sz="4" w:space="0" w:color="auto"/>
            </w:tcBorders>
          </w:tcPr>
          <w:p w14:paraId="1CEA609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048AC2C6" w14:textId="77777777" w:rsidTr="00A345AF">
        <w:tc>
          <w:tcPr>
            <w:tcW w:w="7654" w:type="dxa"/>
            <w:tcBorders>
              <w:top w:val="single" w:sz="4" w:space="0" w:color="auto"/>
              <w:left w:val="single" w:sz="4" w:space="0" w:color="auto"/>
              <w:bottom w:val="single" w:sz="4" w:space="0" w:color="auto"/>
              <w:right w:val="single" w:sz="4" w:space="0" w:color="auto"/>
            </w:tcBorders>
          </w:tcPr>
          <w:p w14:paraId="7AE60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Looked at websites</w:t>
            </w:r>
          </w:p>
        </w:tc>
        <w:tc>
          <w:tcPr>
            <w:tcW w:w="1083" w:type="dxa"/>
            <w:tcBorders>
              <w:top w:val="single" w:sz="4" w:space="0" w:color="auto"/>
              <w:left w:val="single" w:sz="4" w:space="0" w:color="auto"/>
              <w:bottom w:val="single" w:sz="4" w:space="0" w:color="auto"/>
              <w:right w:val="single" w:sz="4" w:space="0" w:color="auto"/>
            </w:tcBorders>
          </w:tcPr>
          <w:p w14:paraId="649D607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542E42DC" w14:textId="77777777" w:rsidTr="00A345AF">
        <w:tc>
          <w:tcPr>
            <w:tcW w:w="7654" w:type="dxa"/>
            <w:tcBorders>
              <w:top w:val="single" w:sz="4" w:space="0" w:color="auto"/>
              <w:left w:val="single" w:sz="4" w:space="0" w:color="auto"/>
              <w:bottom w:val="single" w:sz="4" w:space="0" w:color="auto"/>
              <w:right w:val="single" w:sz="4" w:space="0" w:color="auto"/>
            </w:tcBorders>
          </w:tcPr>
          <w:p w14:paraId="5A5EDDFA"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 xml:space="preserve">Participated in university lead initiatives  </w:t>
            </w:r>
          </w:p>
        </w:tc>
        <w:tc>
          <w:tcPr>
            <w:tcW w:w="1083" w:type="dxa"/>
            <w:tcBorders>
              <w:top w:val="single" w:sz="4" w:space="0" w:color="auto"/>
              <w:left w:val="single" w:sz="4" w:space="0" w:color="auto"/>
              <w:bottom w:val="single" w:sz="4" w:space="0" w:color="auto"/>
              <w:right w:val="single" w:sz="4" w:space="0" w:color="auto"/>
            </w:tcBorders>
          </w:tcPr>
          <w:p w14:paraId="0476949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1BE18B95" w14:textId="77777777" w:rsidTr="00A345AF">
        <w:tc>
          <w:tcPr>
            <w:tcW w:w="7654" w:type="dxa"/>
            <w:tcBorders>
              <w:top w:val="single" w:sz="4" w:space="0" w:color="auto"/>
              <w:left w:val="single" w:sz="4" w:space="0" w:color="auto"/>
              <w:bottom w:val="single" w:sz="4" w:space="0" w:color="auto"/>
              <w:right w:val="single" w:sz="4" w:space="0" w:color="auto"/>
            </w:tcBorders>
          </w:tcPr>
          <w:p w14:paraId="0DC7D701"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Observed other schools/ teachers</w:t>
            </w:r>
          </w:p>
        </w:tc>
        <w:tc>
          <w:tcPr>
            <w:tcW w:w="1083" w:type="dxa"/>
            <w:tcBorders>
              <w:top w:val="single" w:sz="4" w:space="0" w:color="auto"/>
              <w:left w:val="single" w:sz="4" w:space="0" w:color="auto"/>
              <w:bottom w:val="single" w:sz="4" w:space="0" w:color="auto"/>
              <w:right w:val="single" w:sz="4" w:space="0" w:color="auto"/>
            </w:tcBorders>
          </w:tcPr>
          <w:p w14:paraId="468FF61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466C007F" w14:textId="77777777" w:rsidTr="00A345AF">
        <w:tc>
          <w:tcPr>
            <w:tcW w:w="7654" w:type="dxa"/>
            <w:tcBorders>
              <w:top w:val="single" w:sz="4" w:space="0" w:color="auto"/>
              <w:left w:val="single" w:sz="4" w:space="0" w:color="auto"/>
              <w:bottom w:val="single" w:sz="4" w:space="0" w:color="auto"/>
              <w:right w:val="single" w:sz="4" w:space="0" w:color="auto"/>
            </w:tcBorders>
          </w:tcPr>
          <w:p w14:paraId="36B48CD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Volunteering or participating in STEM related activities (i.e. citizen science)</w:t>
            </w:r>
          </w:p>
        </w:tc>
        <w:tc>
          <w:tcPr>
            <w:tcW w:w="1083" w:type="dxa"/>
            <w:tcBorders>
              <w:top w:val="single" w:sz="4" w:space="0" w:color="auto"/>
              <w:left w:val="single" w:sz="4" w:space="0" w:color="auto"/>
              <w:bottom w:val="single" w:sz="4" w:space="0" w:color="auto"/>
              <w:right w:val="single" w:sz="4" w:space="0" w:color="auto"/>
            </w:tcBorders>
          </w:tcPr>
          <w:p w14:paraId="478B4F3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66D817BC" w14:textId="77777777" w:rsidTr="00A345AF">
        <w:tc>
          <w:tcPr>
            <w:tcW w:w="7654" w:type="dxa"/>
            <w:tcBorders>
              <w:top w:val="single" w:sz="4" w:space="0" w:color="auto"/>
              <w:left w:val="single" w:sz="4" w:space="0" w:color="auto"/>
              <w:bottom w:val="single" w:sz="4" w:space="0" w:color="auto"/>
              <w:right w:val="single" w:sz="4" w:space="0" w:color="auto"/>
            </w:tcBorders>
          </w:tcPr>
          <w:p w14:paraId="385BF57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Attending STEM related event</w:t>
            </w:r>
          </w:p>
        </w:tc>
        <w:tc>
          <w:tcPr>
            <w:tcW w:w="1083" w:type="dxa"/>
            <w:tcBorders>
              <w:top w:val="single" w:sz="4" w:space="0" w:color="auto"/>
              <w:left w:val="single" w:sz="4" w:space="0" w:color="auto"/>
              <w:bottom w:val="single" w:sz="4" w:space="0" w:color="auto"/>
              <w:right w:val="single" w:sz="4" w:space="0" w:color="auto"/>
            </w:tcBorders>
          </w:tcPr>
          <w:p w14:paraId="3AE463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1E27B520" w14:textId="77777777" w:rsidTr="00A345AF">
        <w:tc>
          <w:tcPr>
            <w:tcW w:w="7654" w:type="dxa"/>
            <w:tcBorders>
              <w:top w:val="single" w:sz="4" w:space="0" w:color="auto"/>
              <w:left w:val="single" w:sz="4" w:space="0" w:color="auto"/>
              <w:bottom w:val="single" w:sz="4" w:space="0" w:color="auto"/>
              <w:right w:val="single" w:sz="4" w:space="0" w:color="auto"/>
            </w:tcBorders>
          </w:tcPr>
          <w:p w14:paraId="0B136A3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Placement in STEM teaching area</w:t>
            </w:r>
          </w:p>
        </w:tc>
        <w:tc>
          <w:tcPr>
            <w:tcW w:w="1083" w:type="dxa"/>
            <w:tcBorders>
              <w:top w:val="single" w:sz="4" w:space="0" w:color="auto"/>
              <w:left w:val="single" w:sz="4" w:space="0" w:color="auto"/>
              <w:bottom w:val="single" w:sz="4" w:space="0" w:color="auto"/>
              <w:right w:val="single" w:sz="4" w:space="0" w:color="auto"/>
            </w:tcBorders>
          </w:tcPr>
          <w:p w14:paraId="02DE1DB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7E34AE74" w14:textId="77777777" w:rsidTr="00A345AF">
        <w:tc>
          <w:tcPr>
            <w:tcW w:w="7654" w:type="dxa"/>
            <w:tcBorders>
              <w:top w:val="single" w:sz="4" w:space="0" w:color="auto"/>
              <w:left w:val="single" w:sz="4" w:space="0" w:color="auto"/>
              <w:bottom w:val="single" w:sz="4" w:space="0" w:color="auto"/>
              <w:right w:val="single" w:sz="4" w:space="0" w:color="auto"/>
            </w:tcBorders>
          </w:tcPr>
          <w:p w14:paraId="745C61D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1083" w:type="dxa"/>
            <w:tcBorders>
              <w:top w:val="single" w:sz="4" w:space="0" w:color="auto"/>
              <w:left w:val="single" w:sz="4" w:space="0" w:color="auto"/>
              <w:bottom w:val="single" w:sz="4" w:space="0" w:color="auto"/>
              <w:right w:val="single" w:sz="4" w:space="0" w:color="auto"/>
            </w:tcBorders>
          </w:tcPr>
          <w:p w14:paraId="172193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r w:rsidR="00AB3AFC" w:rsidRPr="00AB3AFC" w14:paraId="3B785733" w14:textId="77777777" w:rsidTr="00A345AF">
        <w:tc>
          <w:tcPr>
            <w:tcW w:w="7654" w:type="dxa"/>
            <w:tcBorders>
              <w:top w:val="single" w:sz="4" w:space="0" w:color="auto"/>
              <w:left w:val="single" w:sz="4" w:space="0" w:color="auto"/>
              <w:bottom w:val="single" w:sz="4" w:space="0" w:color="auto"/>
              <w:right w:val="single" w:sz="4" w:space="0" w:color="auto"/>
            </w:tcBorders>
          </w:tcPr>
          <w:p w14:paraId="4615A3A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Not taken any </w:t>
            </w:r>
            <w:r w:rsidRPr="00AB3AFC">
              <w:rPr>
                <w:rFonts w:ascii="Calibri" w:eastAsia="Times New Roman" w:hAnsi="Calibri" w:cs="Calibri"/>
              </w:rPr>
              <w:t>further education to improve my knowledge of STEM</w:t>
            </w:r>
            <w:r w:rsidRPr="00AB3AFC">
              <w:rPr>
                <w:rFonts w:ascii="Calibri" w:eastAsia="Times New Roman" w:hAnsi="Calibri" w:cs="Calibri"/>
                <w:lang w:eastAsia="zh-CN"/>
              </w:rPr>
              <w:t xml:space="preserve"> </w:t>
            </w:r>
          </w:p>
        </w:tc>
        <w:tc>
          <w:tcPr>
            <w:tcW w:w="1083" w:type="dxa"/>
            <w:tcBorders>
              <w:top w:val="single" w:sz="4" w:space="0" w:color="auto"/>
              <w:left w:val="single" w:sz="4" w:space="0" w:color="auto"/>
              <w:bottom w:val="single" w:sz="4" w:space="0" w:color="auto"/>
              <w:right w:val="single" w:sz="4" w:space="0" w:color="auto"/>
            </w:tcBorders>
          </w:tcPr>
          <w:p w14:paraId="473446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12B617B9"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6EB8BFA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t>
      </w:r>
      <w:r w:rsidRPr="00AB3AFC">
        <w:rPr>
          <w:rFonts w:ascii="Calibri" w:eastAsia="Times New Roman" w:hAnsi="Calibri" w:cs="Calibri"/>
          <w:b/>
          <w:bCs/>
          <w:lang w:eastAsia="zh-CN"/>
        </w:rPr>
        <w:t>confident do you feel</w:t>
      </w:r>
      <w:r w:rsidRPr="00AB3AFC">
        <w:rPr>
          <w:rFonts w:ascii="Calibri" w:eastAsia="Times New Roman" w:hAnsi="Calibri" w:cs="Calibri"/>
          <w:lang w:eastAsia="zh-CN"/>
        </w:rPr>
        <w:t xml:space="preserve"> in teaching STEM related subjects? </w:t>
      </w:r>
    </w:p>
    <w:p w14:paraId="409DC416" w14:textId="16749B95"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437"/>
        <w:gridCol w:w="1418"/>
        <w:gridCol w:w="1437"/>
        <w:gridCol w:w="1487"/>
      </w:tblGrid>
      <w:tr w:rsidR="00AB3AFC" w:rsidRPr="00AB3AFC" w14:paraId="42A92C60" w14:textId="77777777" w:rsidTr="006E4A15">
        <w:trPr>
          <w:trHeight w:val="277"/>
        </w:trPr>
        <w:tc>
          <w:tcPr>
            <w:tcW w:w="2868" w:type="dxa"/>
            <w:vAlign w:val="center"/>
            <w:hideMark/>
          </w:tcPr>
          <w:p w14:paraId="7F78460C"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37" w:type="dxa"/>
            <w:vAlign w:val="center"/>
            <w:hideMark/>
          </w:tcPr>
          <w:p w14:paraId="4424343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No confidence</w:t>
            </w:r>
          </w:p>
        </w:tc>
        <w:tc>
          <w:tcPr>
            <w:tcW w:w="1418" w:type="dxa"/>
            <w:vAlign w:val="center"/>
            <w:hideMark/>
          </w:tcPr>
          <w:p w14:paraId="3BF32321" w14:textId="77777777" w:rsidR="00AB3AFC" w:rsidRPr="00AB3AFC" w:rsidRDefault="00AB3AFC" w:rsidP="00AB3AFC">
            <w:pPr>
              <w:spacing w:after="0" w:line="240" w:lineRule="auto"/>
              <w:contextualSpacing/>
              <w:jc w:val="center"/>
              <w:rPr>
                <w:rFonts w:ascii="Calibri" w:eastAsia="Calibri" w:hAnsi="Calibri" w:cs="Times New Roman"/>
              </w:rPr>
            </w:pPr>
            <w:r w:rsidRPr="00AB3AFC">
              <w:rPr>
                <w:rFonts w:ascii="Calibri" w:eastAsia="Calibri" w:hAnsi="Calibri" w:cs="Times New Roman"/>
              </w:rPr>
              <w:t>Low confidence</w:t>
            </w:r>
          </w:p>
        </w:tc>
        <w:tc>
          <w:tcPr>
            <w:tcW w:w="1437" w:type="dxa"/>
            <w:vAlign w:val="center"/>
            <w:hideMark/>
          </w:tcPr>
          <w:p w14:paraId="79976EF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Medium confidence</w:t>
            </w:r>
          </w:p>
        </w:tc>
        <w:tc>
          <w:tcPr>
            <w:tcW w:w="1487" w:type="dxa"/>
            <w:vAlign w:val="center"/>
            <w:hideMark/>
          </w:tcPr>
          <w:p w14:paraId="418912F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High confidence</w:t>
            </w:r>
          </w:p>
        </w:tc>
      </w:tr>
      <w:tr w:rsidR="00AB3AFC" w:rsidRPr="00AB3AFC" w14:paraId="2AA21BB0" w14:textId="77777777" w:rsidTr="006E4A15">
        <w:trPr>
          <w:trHeight w:val="71"/>
        </w:trPr>
        <w:tc>
          <w:tcPr>
            <w:tcW w:w="2868" w:type="dxa"/>
            <w:vAlign w:val="center"/>
            <w:hideMark/>
          </w:tcPr>
          <w:p w14:paraId="6F1843E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Science </w:t>
            </w:r>
          </w:p>
        </w:tc>
        <w:tc>
          <w:tcPr>
            <w:tcW w:w="1437" w:type="dxa"/>
            <w:vAlign w:val="center"/>
            <w:hideMark/>
          </w:tcPr>
          <w:p w14:paraId="10F0E2E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vAlign w:val="center"/>
            <w:hideMark/>
          </w:tcPr>
          <w:p w14:paraId="043CD15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vAlign w:val="center"/>
            <w:hideMark/>
          </w:tcPr>
          <w:p w14:paraId="2C37DD4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vAlign w:val="center"/>
            <w:hideMark/>
          </w:tcPr>
          <w:p w14:paraId="763000F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0B48B8C" w14:textId="77777777" w:rsidTr="006E4A15">
        <w:trPr>
          <w:trHeight w:val="139"/>
        </w:trPr>
        <w:tc>
          <w:tcPr>
            <w:tcW w:w="2868" w:type="dxa"/>
            <w:vAlign w:val="center"/>
            <w:hideMark/>
          </w:tcPr>
          <w:p w14:paraId="280CF0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Technology </w:t>
            </w:r>
          </w:p>
        </w:tc>
        <w:tc>
          <w:tcPr>
            <w:tcW w:w="1437" w:type="dxa"/>
            <w:vAlign w:val="center"/>
            <w:hideMark/>
          </w:tcPr>
          <w:p w14:paraId="137335D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vAlign w:val="center"/>
            <w:hideMark/>
          </w:tcPr>
          <w:p w14:paraId="45E6578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vAlign w:val="center"/>
            <w:hideMark/>
          </w:tcPr>
          <w:p w14:paraId="30B95DC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vAlign w:val="center"/>
            <w:hideMark/>
          </w:tcPr>
          <w:p w14:paraId="524FF69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AB2CC14" w14:textId="77777777" w:rsidTr="006E4A15">
        <w:trPr>
          <w:trHeight w:val="139"/>
        </w:trPr>
        <w:tc>
          <w:tcPr>
            <w:tcW w:w="2868" w:type="dxa"/>
            <w:vAlign w:val="center"/>
            <w:hideMark/>
          </w:tcPr>
          <w:p w14:paraId="095A61A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Engineering </w:t>
            </w:r>
          </w:p>
        </w:tc>
        <w:tc>
          <w:tcPr>
            <w:tcW w:w="1437" w:type="dxa"/>
            <w:vAlign w:val="center"/>
            <w:hideMark/>
          </w:tcPr>
          <w:p w14:paraId="6B6073A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vAlign w:val="center"/>
            <w:hideMark/>
          </w:tcPr>
          <w:p w14:paraId="6E415B1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vAlign w:val="center"/>
            <w:hideMark/>
          </w:tcPr>
          <w:p w14:paraId="5C4FFB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vAlign w:val="center"/>
            <w:hideMark/>
          </w:tcPr>
          <w:p w14:paraId="037F036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9622D08" w14:textId="77777777" w:rsidTr="006E4A15">
        <w:trPr>
          <w:trHeight w:val="71"/>
        </w:trPr>
        <w:tc>
          <w:tcPr>
            <w:tcW w:w="2868" w:type="dxa"/>
            <w:vAlign w:val="center"/>
            <w:hideMark/>
          </w:tcPr>
          <w:p w14:paraId="784BFB8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Mathematics </w:t>
            </w:r>
          </w:p>
        </w:tc>
        <w:tc>
          <w:tcPr>
            <w:tcW w:w="1437" w:type="dxa"/>
            <w:vAlign w:val="center"/>
            <w:hideMark/>
          </w:tcPr>
          <w:p w14:paraId="15FE135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vAlign w:val="center"/>
            <w:hideMark/>
          </w:tcPr>
          <w:p w14:paraId="4F398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vAlign w:val="center"/>
            <w:hideMark/>
          </w:tcPr>
          <w:p w14:paraId="6C0A0E9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vAlign w:val="center"/>
            <w:hideMark/>
          </w:tcPr>
          <w:p w14:paraId="58DDA07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229E22B2" w14:textId="77777777" w:rsidTr="006E4A15">
        <w:trPr>
          <w:trHeight w:val="71"/>
        </w:trPr>
        <w:tc>
          <w:tcPr>
            <w:tcW w:w="2868" w:type="dxa"/>
            <w:vAlign w:val="center"/>
          </w:tcPr>
          <w:p w14:paraId="566655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437" w:type="dxa"/>
            <w:vAlign w:val="center"/>
          </w:tcPr>
          <w:p w14:paraId="2ED91EE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vAlign w:val="center"/>
          </w:tcPr>
          <w:p w14:paraId="5A83353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vAlign w:val="center"/>
          </w:tcPr>
          <w:p w14:paraId="769D931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vAlign w:val="center"/>
          </w:tcPr>
          <w:p w14:paraId="16219D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bl>
    <w:p w14:paraId="27A5C575" w14:textId="77777777" w:rsidR="00AB3AFC" w:rsidRPr="00AB3AFC" w:rsidRDefault="00AB3AFC" w:rsidP="00AB3AFC">
      <w:pPr>
        <w:ind w:left="720"/>
        <w:contextualSpacing/>
        <w:rPr>
          <w:rFonts w:ascii="Calibri" w:eastAsia="Times New Roman" w:hAnsi="Calibri" w:cs="Calibri"/>
          <w:lang w:eastAsia="zh-CN"/>
        </w:rPr>
      </w:pPr>
    </w:p>
    <w:p w14:paraId="1D94D53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Why do you not feel confident about teaching [insert entry if codes 1 or 2 selected]?</w:t>
      </w:r>
    </w:p>
    <w:p w14:paraId="71C4BCA0" w14:textId="12816119"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THOSE WHO SAID ‘NOT CONFIDENT AT ALL’ OR ‘NOT REALLY CONFIDENT’. OE.</w:t>
      </w:r>
    </w:p>
    <w:p w14:paraId="4BE4CAE2" w14:textId="0876B7E1" w:rsidR="00AB3AFC" w:rsidRDefault="00AB3AFC" w:rsidP="00175BE7">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INSERT ONE QUESTION PER NEGATIVE RESPONSE ABOVE (CODES 1 &amp; 2).</w:t>
      </w:r>
      <w:r w:rsidR="00831C28">
        <w:rPr>
          <w:rFonts w:ascii="Calibri" w:eastAsia="Times New Roman" w:hAnsi="Calibri" w:cs="Calibri"/>
          <w:color w:val="FF0000"/>
          <w:lang w:eastAsia="zh-CN"/>
        </w:rPr>
        <w:t>]</w:t>
      </w:r>
    </w:p>
    <w:p w14:paraId="26D9607E" w14:textId="77777777" w:rsidR="00175BE7" w:rsidRPr="00AB3AFC" w:rsidRDefault="00175BE7" w:rsidP="00175BE7">
      <w:pPr>
        <w:contextualSpacing/>
        <w:rPr>
          <w:rFonts w:ascii="Calibri" w:eastAsia="Times New Roman" w:hAnsi="Calibri" w:cs="Calibri"/>
          <w:color w:val="FF0000"/>
          <w:lang w:eastAsia="zh-CN"/>
        </w:rPr>
      </w:pPr>
    </w:p>
    <w:p w14:paraId="23480F14"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In your opinion, </w:t>
      </w:r>
      <w:r w:rsidRPr="00AB3AFC">
        <w:rPr>
          <w:rFonts w:ascii="Calibri" w:eastAsia="Times New Roman" w:hAnsi="Calibri" w:cs="Calibri"/>
          <w:b/>
          <w:bCs/>
          <w:lang w:eastAsia="zh-CN"/>
        </w:rPr>
        <w:t>how important</w:t>
      </w:r>
      <w:r w:rsidRPr="00AB3AFC">
        <w:rPr>
          <w:rFonts w:ascii="Calibri" w:eastAsia="Times New Roman" w:hAnsi="Calibri" w:cs="Calibri"/>
          <w:lang w:eastAsia="zh-CN"/>
        </w:rPr>
        <w:t xml:space="preserve"> is it for your students to have STEM skills in order to acquire </w:t>
      </w:r>
      <w:r w:rsidRPr="00AB3AFC">
        <w:rPr>
          <w:rFonts w:ascii="Calibri" w:eastAsia="Times New Roman" w:hAnsi="Calibri" w:cs="Calibri"/>
          <w:b/>
          <w:u w:val="single"/>
          <w:lang w:eastAsia="zh-CN"/>
        </w:rPr>
        <w:t>a good job in the future</w:t>
      </w:r>
      <w:r w:rsidRPr="00AB3AFC">
        <w:rPr>
          <w:rFonts w:ascii="Calibri" w:eastAsia="Times New Roman" w:hAnsi="Calibri" w:cs="Calibri"/>
          <w:lang w:eastAsia="zh-CN"/>
        </w:rPr>
        <w:t xml:space="preserve">? </w:t>
      </w:r>
    </w:p>
    <w:p w14:paraId="1E7736FA" w14:textId="31D9E104" w:rsidR="00AB3AFC" w:rsidRPr="00AB3AFC" w:rsidRDefault="00831C28" w:rsidP="00AB3AFC">
      <w:pPr>
        <w:spacing w:after="0" w:line="240" w:lineRule="auto"/>
        <w:ind w:firstLine="72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1350"/>
        <w:gridCol w:w="1350"/>
        <w:gridCol w:w="1287"/>
        <w:gridCol w:w="1172"/>
        <w:gridCol w:w="1115"/>
      </w:tblGrid>
      <w:tr w:rsidR="00AB3AFC" w:rsidRPr="00AB3AFC" w14:paraId="49B7AE33" w14:textId="77777777" w:rsidTr="006E4A15">
        <w:trPr>
          <w:trHeight w:val="389"/>
        </w:trPr>
        <w:tc>
          <w:tcPr>
            <w:tcW w:w="2696" w:type="dxa"/>
            <w:vAlign w:val="center"/>
            <w:hideMark/>
          </w:tcPr>
          <w:p w14:paraId="5E84DDF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351" w:type="dxa"/>
            <w:vAlign w:val="center"/>
            <w:hideMark/>
          </w:tcPr>
          <w:p w14:paraId="2A4397E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unimportant</w:t>
            </w:r>
          </w:p>
        </w:tc>
        <w:tc>
          <w:tcPr>
            <w:tcW w:w="1351" w:type="dxa"/>
            <w:vAlign w:val="center"/>
            <w:hideMark/>
          </w:tcPr>
          <w:p w14:paraId="7E2776F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unimportant</w:t>
            </w:r>
          </w:p>
        </w:tc>
        <w:tc>
          <w:tcPr>
            <w:tcW w:w="1351" w:type="dxa"/>
            <w:vAlign w:val="center"/>
            <w:hideMark/>
          </w:tcPr>
          <w:p w14:paraId="4B0B0FA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Neither </w:t>
            </w:r>
          </w:p>
        </w:tc>
        <w:tc>
          <w:tcPr>
            <w:tcW w:w="1173" w:type="dxa"/>
            <w:vAlign w:val="center"/>
            <w:hideMark/>
          </w:tcPr>
          <w:p w14:paraId="02658A7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important</w:t>
            </w:r>
          </w:p>
        </w:tc>
        <w:tc>
          <w:tcPr>
            <w:tcW w:w="866" w:type="dxa"/>
            <w:vAlign w:val="center"/>
            <w:hideMark/>
          </w:tcPr>
          <w:p w14:paraId="0C7D9B3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important</w:t>
            </w:r>
          </w:p>
        </w:tc>
      </w:tr>
      <w:tr w:rsidR="00AB3AFC" w:rsidRPr="00AB3AFC" w14:paraId="3144866B" w14:textId="77777777" w:rsidTr="006E4A15">
        <w:trPr>
          <w:trHeight w:val="100"/>
        </w:trPr>
        <w:tc>
          <w:tcPr>
            <w:tcW w:w="2696" w:type="dxa"/>
            <w:vAlign w:val="center"/>
            <w:hideMark/>
          </w:tcPr>
          <w:p w14:paraId="26A2AD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351" w:type="dxa"/>
            <w:vAlign w:val="center"/>
            <w:hideMark/>
          </w:tcPr>
          <w:p w14:paraId="49EB3B7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vAlign w:val="center"/>
            <w:hideMark/>
          </w:tcPr>
          <w:p w14:paraId="6054755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vAlign w:val="center"/>
            <w:hideMark/>
          </w:tcPr>
          <w:p w14:paraId="23260D7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vAlign w:val="center"/>
            <w:hideMark/>
          </w:tcPr>
          <w:p w14:paraId="05DEF13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vAlign w:val="center"/>
            <w:hideMark/>
          </w:tcPr>
          <w:p w14:paraId="54D9595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28C0B78" w14:textId="77777777" w:rsidTr="006E4A15">
        <w:trPr>
          <w:trHeight w:val="196"/>
        </w:trPr>
        <w:tc>
          <w:tcPr>
            <w:tcW w:w="2696" w:type="dxa"/>
            <w:vAlign w:val="center"/>
            <w:hideMark/>
          </w:tcPr>
          <w:p w14:paraId="2CE572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351" w:type="dxa"/>
            <w:vAlign w:val="center"/>
            <w:hideMark/>
          </w:tcPr>
          <w:p w14:paraId="79613C2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vAlign w:val="center"/>
            <w:hideMark/>
          </w:tcPr>
          <w:p w14:paraId="224E040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vAlign w:val="center"/>
            <w:hideMark/>
          </w:tcPr>
          <w:p w14:paraId="25FE5D0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vAlign w:val="center"/>
            <w:hideMark/>
          </w:tcPr>
          <w:p w14:paraId="2A43F4D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vAlign w:val="center"/>
            <w:hideMark/>
          </w:tcPr>
          <w:p w14:paraId="0C14BC6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EEC943C" w14:textId="77777777" w:rsidTr="006E4A15">
        <w:trPr>
          <w:trHeight w:val="196"/>
        </w:trPr>
        <w:tc>
          <w:tcPr>
            <w:tcW w:w="2696" w:type="dxa"/>
            <w:vAlign w:val="center"/>
            <w:hideMark/>
          </w:tcPr>
          <w:p w14:paraId="21A0A47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351" w:type="dxa"/>
            <w:vAlign w:val="center"/>
            <w:hideMark/>
          </w:tcPr>
          <w:p w14:paraId="2AD2CAC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vAlign w:val="center"/>
            <w:hideMark/>
          </w:tcPr>
          <w:p w14:paraId="73B991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vAlign w:val="center"/>
            <w:hideMark/>
          </w:tcPr>
          <w:p w14:paraId="30FC98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vAlign w:val="center"/>
            <w:hideMark/>
          </w:tcPr>
          <w:p w14:paraId="655FFA2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vAlign w:val="center"/>
            <w:hideMark/>
          </w:tcPr>
          <w:p w14:paraId="2E0CDF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79CB4C6C" w14:textId="77777777" w:rsidTr="006E4A15">
        <w:trPr>
          <w:trHeight w:val="100"/>
        </w:trPr>
        <w:tc>
          <w:tcPr>
            <w:tcW w:w="2696" w:type="dxa"/>
            <w:vAlign w:val="center"/>
            <w:hideMark/>
          </w:tcPr>
          <w:p w14:paraId="14FF8C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351" w:type="dxa"/>
            <w:vAlign w:val="center"/>
            <w:hideMark/>
          </w:tcPr>
          <w:p w14:paraId="2AC687A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vAlign w:val="center"/>
            <w:hideMark/>
          </w:tcPr>
          <w:p w14:paraId="1D4DC69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vAlign w:val="center"/>
            <w:hideMark/>
          </w:tcPr>
          <w:p w14:paraId="4BC9456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vAlign w:val="center"/>
            <w:hideMark/>
          </w:tcPr>
          <w:p w14:paraId="037989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vAlign w:val="center"/>
            <w:hideMark/>
          </w:tcPr>
          <w:p w14:paraId="6896BC8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7A397895" w14:textId="77777777" w:rsidTr="006E4A15">
        <w:trPr>
          <w:trHeight w:val="100"/>
        </w:trPr>
        <w:tc>
          <w:tcPr>
            <w:tcW w:w="2696" w:type="dxa"/>
            <w:vAlign w:val="center"/>
          </w:tcPr>
          <w:p w14:paraId="073FD31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351" w:type="dxa"/>
            <w:vAlign w:val="center"/>
          </w:tcPr>
          <w:p w14:paraId="36918C3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vAlign w:val="center"/>
          </w:tcPr>
          <w:p w14:paraId="08BE088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vAlign w:val="center"/>
          </w:tcPr>
          <w:p w14:paraId="7D5A135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vAlign w:val="center"/>
          </w:tcPr>
          <w:p w14:paraId="03A594F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vAlign w:val="center"/>
          </w:tcPr>
          <w:p w14:paraId="02510B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9D3E7B1" w14:textId="77777777" w:rsidR="00AB3AFC" w:rsidRPr="00AB3AFC" w:rsidRDefault="00AB3AFC" w:rsidP="00AB3AFC">
      <w:pPr>
        <w:ind w:left="720"/>
        <w:contextualSpacing/>
        <w:rPr>
          <w:rFonts w:ascii="Calibri" w:eastAsia="Times New Roman" w:hAnsi="Calibri" w:cs="Calibri"/>
          <w:lang w:eastAsia="zh-CN"/>
        </w:rPr>
      </w:pPr>
    </w:p>
    <w:p w14:paraId="216C299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Why do you believe it’s not important for students to acquire [insert entry if codes 1 or 2 selected]?</w:t>
      </w:r>
      <w:r w:rsidRPr="00AB3AFC">
        <w:rPr>
          <w:rFonts w:ascii="Calibri" w:eastAsia="Times New Roman" w:hAnsi="Calibri" w:cs="Calibri"/>
          <w:color w:val="FF0000"/>
          <w:lang w:eastAsia="zh-CN"/>
        </w:rPr>
        <w:t xml:space="preserve"> </w:t>
      </w:r>
    </w:p>
    <w:p w14:paraId="4D83AFB0" w14:textId="0E9A27E7"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THOSE WHO SELECT “VERY UNIMPORTANT” OR “SOMEWHAT UNIMPORTANT”. OE.</w:t>
      </w:r>
    </w:p>
    <w:p w14:paraId="4FF7D11F" w14:textId="4AF98D67"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INSERT ONE QUESTION PER NEGATIVE RESPONSE ABOVE (CODES 1 &amp; 2).</w:t>
      </w:r>
      <w:r w:rsidR="00831C28">
        <w:rPr>
          <w:rFonts w:ascii="Calibri" w:eastAsia="Times New Roman" w:hAnsi="Calibri" w:cs="Calibri"/>
          <w:color w:val="FF0000"/>
          <w:lang w:eastAsia="zh-CN"/>
        </w:rPr>
        <w:t>]</w:t>
      </w:r>
    </w:p>
    <w:p w14:paraId="711E7876" w14:textId="77777777" w:rsidR="00AB3AFC" w:rsidRPr="00AB3AFC" w:rsidRDefault="00AB3AFC" w:rsidP="00AB3AFC">
      <w:pPr>
        <w:ind w:left="720"/>
        <w:contextualSpacing/>
        <w:rPr>
          <w:rFonts w:ascii="Calibri" w:eastAsia="Times New Roman" w:hAnsi="Calibri" w:cs="Calibri"/>
          <w:lang w:eastAsia="zh-CN"/>
        </w:rPr>
      </w:pPr>
    </w:p>
    <w:p w14:paraId="39003DC7"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lang w:eastAsia="zh-CN"/>
        </w:rPr>
        <w:t xml:space="preserve">Which of the below are STEM skills? </w:t>
      </w:r>
    </w:p>
    <w:p w14:paraId="594EDF52" w14:textId="7558AE5A" w:rsidR="00AB3AFC" w:rsidRPr="00AB3AFC" w:rsidRDefault="00831C28" w:rsidP="00AB3AFC">
      <w:pPr>
        <w:spacing w:after="0" w:line="240" w:lineRule="auto"/>
        <w:ind w:firstLine="720"/>
        <w:rPr>
          <w:rFonts w:ascii="Calibri" w:eastAsia="Calibri" w:hAnsi="Calibri" w:cs="Calibri"/>
        </w:rPr>
      </w:pPr>
      <w:bookmarkStart w:id="288" w:name="_Hlk45637503"/>
      <w:r>
        <w:rPr>
          <w:rFonts w:ascii="Calibri" w:eastAsia="Calibri" w:hAnsi="Calibri" w:cs="Calibri"/>
          <w:color w:val="FF0000"/>
        </w:rPr>
        <w:t>[</w:t>
      </w:r>
      <w:r w:rsidR="00AB3AFC" w:rsidRPr="00AB3AFC">
        <w:rPr>
          <w:rFonts w:ascii="Calibri" w:eastAsia="Calibri" w:hAnsi="Calibri" w:cs="Calibri"/>
          <w:color w:val="FF0000"/>
        </w:rPr>
        <w:t>ASK ALL. MC PER ROW. RANDOMISE ORDER.</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253"/>
      </w:tblGrid>
      <w:tr w:rsidR="00AB3AFC" w:rsidRPr="00AB3AFC" w14:paraId="2ECA90D8" w14:textId="77777777" w:rsidTr="006E4A15">
        <w:trPr>
          <w:trHeight w:val="389"/>
        </w:trPr>
        <w:tc>
          <w:tcPr>
            <w:tcW w:w="5394" w:type="dxa"/>
            <w:vAlign w:val="center"/>
            <w:hideMark/>
          </w:tcPr>
          <w:bookmarkEnd w:id="288"/>
          <w:p w14:paraId="41DA396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3253" w:type="dxa"/>
            <w:vAlign w:val="center"/>
            <w:hideMark/>
          </w:tcPr>
          <w:p w14:paraId="6BDA3F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STEM skills</w:t>
            </w:r>
          </w:p>
        </w:tc>
      </w:tr>
      <w:tr w:rsidR="00AB3AFC" w:rsidRPr="00AB3AFC" w14:paraId="27618D93" w14:textId="77777777" w:rsidTr="006E4A15">
        <w:trPr>
          <w:trHeight w:val="192"/>
        </w:trPr>
        <w:tc>
          <w:tcPr>
            <w:tcW w:w="5394" w:type="dxa"/>
          </w:tcPr>
          <w:p w14:paraId="2C2367A4" w14:textId="00E82A56"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Mathematics skills </w:t>
            </w:r>
            <w:r w:rsidRPr="00AB3AFC">
              <w:rPr>
                <w:rFonts w:ascii="Calibri" w:eastAsia="Calibri" w:hAnsi="Calibri" w:cs="Calibri"/>
                <w:sz w:val="18"/>
                <w:szCs w:val="18"/>
              </w:rPr>
              <w:t>(STEM Skill)</w:t>
            </w:r>
          </w:p>
        </w:tc>
        <w:tc>
          <w:tcPr>
            <w:tcW w:w="3253" w:type="dxa"/>
            <w:vAlign w:val="center"/>
          </w:tcPr>
          <w:p w14:paraId="654BC8C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8E336EF" w14:textId="77777777" w:rsidTr="006E4A15">
        <w:trPr>
          <w:trHeight w:val="100"/>
        </w:trPr>
        <w:tc>
          <w:tcPr>
            <w:tcW w:w="5394" w:type="dxa"/>
            <w:hideMark/>
          </w:tcPr>
          <w:p w14:paraId="648104BC" w14:textId="65ACCFA6"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Science skills </w:t>
            </w:r>
            <w:r w:rsidRPr="00AB3AFC">
              <w:rPr>
                <w:rFonts w:ascii="Calibri" w:eastAsia="Calibri" w:hAnsi="Calibri" w:cs="Calibri"/>
                <w:sz w:val="18"/>
                <w:szCs w:val="18"/>
              </w:rPr>
              <w:t>(STEM Skill)</w:t>
            </w:r>
          </w:p>
        </w:tc>
        <w:tc>
          <w:tcPr>
            <w:tcW w:w="3253" w:type="dxa"/>
            <w:vAlign w:val="center"/>
            <w:hideMark/>
          </w:tcPr>
          <w:p w14:paraId="449F935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21A5C642" w14:textId="77777777" w:rsidTr="006E4A15">
        <w:trPr>
          <w:trHeight w:val="196"/>
        </w:trPr>
        <w:tc>
          <w:tcPr>
            <w:tcW w:w="5394" w:type="dxa"/>
            <w:hideMark/>
          </w:tcPr>
          <w:p w14:paraId="7FBF449D" w14:textId="32DE06B2"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Technology skills </w:t>
            </w:r>
            <w:r w:rsidRPr="00AB3AFC">
              <w:rPr>
                <w:rFonts w:ascii="Calibri" w:eastAsia="Calibri" w:hAnsi="Calibri" w:cs="Calibri"/>
                <w:sz w:val="18"/>
                <w:szCs w:val="18"/>
              </w:rPr>
              <w:t>(STEM Skil</w:t>
            </w:r>
            <w:r w:rsidR="00EE10DD">
              <w:rPr>
                <w:rFonts w:ascii="Calibri" w:eastAsia="Calibri" w:hAnsi="Calibri" w:cs="Calibri"/>
                <w:sz w:val="18"/>
                <w:szCs w:val="18"/>
              </w:rPr>
              <w:t>l</w:t>
            </w:r>
            <w:r w:rsidRPr="00AB3AFC">
              <w:rPr>
                <w:rFonts w:ascii="Calibri" w:eastAsia="Calibri" w:hAnsi="Calibri" w:cs="Calibri"/>
                <w:sz w:val="18"/>
                <w:szCs w:val="18"/>
              </w:rPr>
              <w:t>)</w:t>
            </w:r>
          </w:p>
        </w:tc>
        <w:tc>
          <w:tcPr>
            <w:tcW w:w="3253" w:type="dxa"/>
            <w:vAlign w:val="center"/>
            <w:hideMark/>
          </w:tcPr>
          <w:p w14:paraId="67B83A6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2C8F583" w14:textId="77777777" w:rsidTr="006E4A15">
        <w:trPr>
          <w:trHeight w:val="196"/>
        </w:trPr>
        <w:tc>
          <w:tcPr>
            <w:tcW w:w="5394" w:type="dxa"/>
            <w:hideMark/>
          </w:tcPr>
          <w:p w14:paraId="6FB38BF8" w14:textId="0AB396F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Engineering skills </w:t>
            </w:r>
            <w:r w:rsidRPr="00AB3AFC">
              <w:rPr>
                <w:rFonts w:ascii="Calibri" w:eastAsia="Calibri" w:hAnsi="Calibri" w:cs="Calibri"/>
                <w:sz w:val="18"/>
                <w:szCs w:val="18"/>
              </w:rPr>
              <w:t>(STEM Skill)</w:t>
            </w:r>
          </w:p>
        </w:tc>
        <w:tc>
          <w:tcPr>
            <w:tcW w:w="3253" w:type="dxa"/>
            <w:vAlign w:val="center"/>
            <w:hideMark/>
          </w:tcPr>
          <w:p w14:paraId="560D998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374BE75" w14:textId="77777777" w:rsidTr="006E4A15">
        <w:trPr>
          <w:trHeight w:val="100"/>
        </w:trPr>
        <w:tc>
          <w:tcPr>
            <w:tcW w:w="5394" w:type="dxa"/>
            <w:hideMark/>
          </w:tcPr>
          <w:p w14:paraId="527F9860" w14:textId="26B3FD7E"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Problem solving skills </w:t>
            </w:r>
            <w:r w:rsidRPr="00AB3AFC">
              <w:rPr>
                <w:rFonts w:ascii="Calibri" w:eastAsia="Calibri" w:hAnsi="Calibri" w:cs="Calibri"/>
                <w:sz w:val="18"/>
                <w:szCs w:val="18"/>
              </w:rPr>
              <w:t>(STEM Skill)</w:t>
            </w:r>
          </w:p>
        </w:tc>
        <w:tc>
          <w:tcPr>
            <w:tcW w:w="3253" w:type="dxa"/>
            <w:vAlign w:val="center"/>
            <w:hideMark/>
          </w:tcPr>
          <w:p w14:paraId="0405896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A866AF1" w14:textId="77777777" w:rsidTr="006E4A15">
        <w:trPr>
          <w:trHeight w:val="100"/>
        </w:trPr>
        <w:tc>
          <w:tcPr>
            <w:tcW w:w="5394" w:type="dxa"/>
          </w:tcPr>
          <w:p w14:paraId="10BB7562" w14:textId="62108A3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Creativity skills </w:t>
            </w:r>
            <w:r w:rsidRPr="00AB3AFC">
              <w:rPr>
                <w:rFonts w:ascii="Calibri" w:eastAsia="Calibri" w:hAnsi="Calibri" w:cs="Calibri"/>
                <w:sz w:val="18"/>
                <w:szCs w:val="18"/>
              </w:rPr>
              <w:t>(STEM Skill)</w:t>
            </w:r>
          </w:p>
        </w:tc>
        <w:tc>
          <w:tcPr>
            <w:tcW w:w="3253" w:type="dxa"/>
            <w:vAlign w:val="center"/>
          </w:tcPr>
          <w:p w14:paraId="0292F32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840207D" w14:textId="77777777" w:rsidTr="006E4A15">
        <w:trPr>
          <w:trHeight w:val="100"/>
        </w:trPr>
        <w:tc>
          <w:tcPr>
            <w:tcW w:w="5394" w:type="dxa"/>
          </w:tcPr>
          <w:p w14:paraId="71C1889A" w14:textId="2F941A3B"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Inquiry skills (</w:t>
            </w:r>
            <w:r w:rsidRPr="00AB3AFC">
              <w:rPr>
                <w:rFonts w:ascii="Calibri" w:eastAsia="Calibri" w:hAnsi="Calibri" w:cs="Calibri"/>
                <w:sz w:val="18"/>
                <w:szCs w:val="18"/>
              </w:rPr>
              <w:t>STEM Skill)</w:t>
            </w:r>
          </w:p>
        </w:tc>
        <w:tc>
          <w:tcPr>
            <w:tcW w:w="3253" w:type="dxa"/>
            <w:vAlign w:val="center"/>
          </w:tcPr>
          <w:p w14:paraId="28A25FC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0495DA9E" w14:textId="77777777" w:rsidTr="006E4A15">
        <w:trPr>
          <w:trHeight w:val="100"/>
        </w:trPr>
        <w:tc>
          <w:tcPr>
            <w:tcW w:w="5394" w:type="dxa"/>
          </w:tcPr>
          <w:p w14:paraId="4F2B5026" w14:textId="5FBF1BA1"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Design thinking skills </w:t>
            </w:r>
            <w:r w:rsidRPr="00AB3AFC">
              <w:rPr>
                <w:rFonts w:ascii="Calibri" w:eastAsia="Calibri" w:hAnsi="Calibri" w:cs="Calibri"/>
                <w:sz w:val="18"/>
                <w:szCs w:val="18"/>
              </w:rPr>
              <w:t>(STEM Skill)</w:t>
            </w:r>
          </w:p>
        </w:tc>
        <w:tc>
          <w:tcPr>
            <w:tcW w:w="3253" w:type="dxa"/>
            <w:vAlign w:val="center"/>
          </w:tcPr>
          <w:p w14:paraId="4BAE9B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69A0C367" w14:textId="77777777" w:rsidTr="006E4A15">
        <w:trPr>
          <w:trHeight w:val="100"/>
        </w:trPr>
        <w:tc>
          <w:tcPr>
            <w:tcW w:w="5394" w:type="dxa"/>
          </w:tcPr>
          <w:p w14:paraId="03F0926E" w14:textId="4193D34B"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Critical thinking skills </w:t>
            </w:r>
            <w:r w:rsidRPr="00AB3AFC">
              <w:rPr>
                <w:rFonts w:ascii="Calibri" w:eastAsia="Calibri" w:hAnsi="Calibri" w:cs="Calibri"/>
                <w:sz w:val="18"/>
                <w:szCs w:val="18"/>
              </w:rPr>
              <w:t>(STEM Skill)</w:t>
            </w:r>
          </w:p>
        </w:tc>
        <w:tc>
          <w:tcPr>
            <w:tcW w:w="3253" w:type="dxa"/>
            <w:vAlign w:val="center"/>
          </w:tcPr>
          <w:p w14:paraId="3F2E2DD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0CADCF1" w14:textId="77777777" w:rsidTr="006E4A15">
        <w:trPr>
          <w:trHeight w:val="100"/>
        </w:trPr>
        <w:tc>
          <w:tcPr>
            <w:tcW w:w="5394" w:type="dxa"/>
          </w:tcPr>
          <w:p w14:paraId="577538C2" w14:textId="5F1DBBF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Collaboration skills </w:t>
            </w:r>
            <w:r w:rsidRPr="00AB3AFC">
              <w:rPr>
                <w:rFonts w:ascii="Calibri" w:eastAsia="Calibri" w:hAnsi="Calibri" w:cs="Calibri"/>
                <w:sz w:val="18"/>
                <w:szCs w:val="18"/>
              </w:rPr>
              <w:t>(STEM Skill)</w:t>
            </w:r>
          </w:p>
        </w:tc>
        <w:tc>
          <w:tcPr>
            <w:tcW w:w="3253" w:type="dxa"/>
            <w:vAlign w:val="center"/>
          </w:tcPr>
          <w:p w14:paraId="470F4B5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01F6C0AB" w14:textId="77777777" w:rsidTr="006E4A15">
        <w:trPr>
          <w:trHeight w:val="100"/>
        </w:trPr>
        <w:tc>
          <w:tcPr>
            <w:tcW w:w="5394" w:type="dxa"/>
          </w:tcPr>
          <w:p w14:paraId="718ADF31"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Communications skills</w:t>
            </w:r>
          </w:p>
        </w:tc>
        <w:tc>
          <w:tcPr>
            <w:tcW w:w="3253" w:type="dxa"/>
            <w:vAlign w:val="center"/>
          </w:tcPr>
          <w:p w14:paraId="77A14C3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0A666733" w14:textId="77777777" w:rsidTr="006E4A15">
        <w:trPr>
          <w:trHeight w:val="100"/>
        </w:trPr>
        <w:tc>
          <w:tcPr>
            <w:tcW w:w="5394" w:type="dxa"/>
          </w:tcPr>
          <w:p w14:paraId="724A010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Project Management Skills</w:t>
            </w:r>
          </w:p>
        </w:tc>
        <w:tc>
          <w:tcPr>
            <w:tcW w:w="3253" w:type="dxa"/>
            <w:vAlign w:val="center"/>
          </w:tcPr>
          <w:p w14:paraId="1C15C65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1212234F" w14:textId="77777777" w:rsidTr="006E4A15">
        <w:trPr>
          <w:trHeight w:val="100"/>
        </w:trPr>
        <w:tc>
          <w:tcPr>
            <w:tcW w:w="5394" w:type="dxa"/>
          </w:tcPr>
          <w:p w14:paraId="1591CB7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Hand-eye Coordination skills</w:t>
            </w:r>
          </w:p>
        </w:tc>
        <w:tc>
          <w:tcPr>
            <w:tcW w:w="3253" w:type="dxa"/>
            <w:vAlign w:val="center"/>
          </w:tcPr>
          <w:p w14:paraId="1537A06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2153C15C" w14:textId="77777777" w:rsidTr="006E4A15">
        <w:trPr>
          <w:trHeight w:val="100"/>
        </w:trPr>
        <w:tc>
          <w:tcPr>
            <w:tcW w:w="5394" w:type="dxa"/>
          </w:tcPr>
          <w:p w14:paraId="5CE1398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Unsure</w:t>
            </w:r>
          </w:p>
        </w:tc>
        <w:tc>
          <w:tcPr>
            <w:tcW w:w="3253" w:type="dxa"/>
            <w:vAlign w:val="center"/>
          </w:tcPr>
          <w:p w14:paraId="4768FA3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99</w:t>
            </w:r>
          </w:p>
        </w:tc>
      </w:tr>
    </w:tbl>
    <w:p w14:paraId="657DCFCC" w14:textId="7C578308" w:rsidR="00AB3AFC" w:rsidRPr="00AB3AFC" w:rsidRDefault="00AB3AFC" w:rsidP="00AB3AFC">
      <w:pPr>
        <w:rPr>
          <w:rFonts w:ascii="Calibri" w:eastAsia="Times New Roman" w:hAnsi="Calibri" w:cs="Calibri"/>
          <w:lang w:eastAsia="zh-CN"/>
        </w:rPr>
      </w:pPr>
    </w:p>
    <w:p w14:paraId="2699AF36" w14:textId="77777777" w:rsidR="00AB3AFC" w:rsidRPr="00AB3AFC" w:rsidRDefault="00AB3AFC" w:rsidP="00CB2DB9">
      <w:pPr>
        <w:numPr>
          <w:ilvl w:val="0"/>
          <w:numId w:val="40"/>
        </w:numPr>
        <w:spacing w:before="60" w:after="12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Below is a list of statements of how STEM is currently presented to young people in the media (e.g. in television, social media, books etc.). </w:t>
      </w:r>
    </w:p>
    <w:p w14:paraId="70E365E2" w14:textId="77777777" w:rsidR="00AB3AFC" w:rsidRPr="00AB3AFC" w:rsidRDefault="00AB3AFC" w:rsidP="00AB3AFC">
      <w:pPr>
        <w:spacing w:before="60" w:after="120"/>
        <w:ind w:left="720"/>
        <w:contextualSpacing/>
        <w:rPr>
          <w:rFonts w:ascii="Calibri" w:eastAsia="Times New Roman" w:hAnsi="Calibri" w:cs="Calibri"/>
          <w:lang w:eastAsia="zh-CN"/>
        </w:rPr>
      </w:pPr>
      <w:r w:rsidRPr="00AB3AFC">
        <w:rPr>
          <w:rFonts w:ascii="Calibri" w:eastAsia="Times New Roman" w:hAnsi="Calibri" w:cs="Calibri"/>
          <w:lang w:eastAsia="zh-CN"/>
        </w:rPr>
        <w:t xml:space="preserve">Please indicate how much you agree or disagree with the following statements. </w:t>
      </w:r>
    </w:p>
    <w:p w14:paraId="5EC882F0" w14:textId="4ECE78FE"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ROW ORDER.</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992"/>
        <w:gridCol w:w="1134"/>
        <w:gridCol w:w="992"/>
        <w:gridCol w:w="1134"/>
        <w:gridCol w:w="993"/>
      </w:tblGrid>
      <w:tr w:rsidR="00AB3AFC" w:rsidRPr="00AB3AFC" w14:paraId="7F74F72B" w14:textId="77777777" w:rsidTr="006E4A15">
        <w:trPr>
          <w:trHeight w:val="342"/>
        </w:trPr>
        <w:tc>
          <w:tcPr>
            <w:tcW w:w="3402" w:type="dxa"/>
          </w:tcPr>
          <w:p w14:paraId="4D542A7F" w14:textId="77777777" w:rsidR="00AB3AFC" w:rsidRPr="00AB3AFC" w:rsidRDefault="00AB3AFC" w:rsidP="00AB3AFC">
            <w:pPr>
              <w:spacing w:after="0" w:line="240" w:lineRule="auto"/>
              <w:rPr>
                <w:rFonts w:ascii="Calibri" w:eastAsia="Calibri" w:hAnsi="Calibri" w:cs="Calibri"/>
              </w:rPr>
            </w:pPr>
          </w:p>
        </w:tc>
        <w:tc>
          <w:tcPr>
            <w:tcW w:w="992" w:type="dxa"/>
            <w:vAlign w:val="center"/>
          </w:tcPr>
          <w:p w14:paraId="30EF26E6"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Strongly disagree</w:t>
            </w:r>
          </w:p>
          <w:p w14:paraId="61B41A72" w14:textId="77777777" w:rsidR="00AB3AFC" w:rsidRPr="00AB3AFC" w:rsidRDefault="00AB3AFC" w:rsidP="00AB3AFC">
            <w:pPr>
              <w:spacing w:after="0" w:line="240" w:lineRule="auto"/>
              <w:jc w:val="center"/>
              <w:rPr>
                <w:rFonts w:ascii="Calibri" w:eastAsia="Calibri" w:hAnsi="Calibri" w:cs="Calibri"/>
                <w:sz w:val="20"/>
              </w:rPr>
            </w:pPr>
          </w:p>
        </w:tc>
        <w:tc>
          <w:tcPr>
            <w:tcW w:w="1134" w:type="dxa"/>
          </w:tcPr>
          <w:p w14:paraId="55677FE6"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Slightly disagree</w:t>
            </w:r>
          </w:p>
          <w:p w14:paraId="7EA27763" w14:textId="77777777" w:rsidR="00AB3AFC" w:rsidRPr="00AB3AFC" w:rsidRDefault="00AB3AFC" w:rsidP="00AB3AFC">
            <w:pPr>
              <w:spacing w:after="0" w:line="240" w:lineRule="auto"/>
              <w:jc w:val="center"/>
              <w:rPr>
                <w:rFonts w:ascii="Calibri" w:eastAsia="Calibri" w:hAnsi="Calibri" w:cs="Calibri"/>
                <w:sz w:val="20"/>
              </w:rPr>
            </w:pPr>
          </w:p>
        </w:tc>
        <w:tc>
          <w:tcPr>
            <w:tcW w:w="992" w:type="dxa"/>
          </w:tcPr>
          <w:p w14:paraId="39CB1331"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Times New Roman" w:hAnsi="Calibri" w:cs="Times New Roman"/>
                <w:b/>
                <w:bCs/>
                <w:lang w:val="en-US"/>
              </w:rPr>
              <w:t>Neither</w:t>
            </w:r>
          </w:p>
        </w:tc>
        <w:tc>
          <w:tcPr>
            <w:tcW w:w="1134" w:type="dxa"/>
          </w:tcPr>
          <w:p w14:paraId="3EAC0CF4"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Slightly Agree</w:t>
            </w:r>
          </w:p>
          <w:p w14:paraId="6979B16C" w14:textId="77777777" w:rsidR="00AB3AFC" w:rsidRPr="00AB3AFC" w:rsidRDefault="00AB3AFC" w:rsidP="00AB3AFC">
            <w:pPr>
              <w:spacing w:after="0" w:line="240" w:lineRule="auto"/>
              <w:jc w:val="center"/>
              <w:rPr>
                <w:rFonts w:ascii="Calibri" w:eastAsia="Calibri" w:hAnsi="Calibri" w:cs="Calibri"/>
                <w:sz w:val="20"/>
              </w:rPr>
            </w:pPr>
          </w:p>
        </w:tc>
        <w:tc>
          <w:tcPr>
            <w:tcW w:w="993" w:type="dxa"/>
          </w:tcPr>
          <w:p w14:paraId="7C9872B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Times New Roman"/>
                <w:lang w:val="en-US"/>
              </w:rPr>
              <w:t xml:space="preserve">Strongly </w:t>
            </w:r>
            <w:r w:rsidRPr="00AB3AFC">
              <w:rPr>
                <w:rFonts w:ascii="Calibri" w:eastAsia="Calibri" w:hAnsi="Calibri" w:cs="Calibri"/>
                <w:lang w:val="en-US"/>
              </w:rPr>
              <w:t>agree</w:t>
            </w:r>
          </w:p>
        </w:tc>
      </w:tr>
      <w:tr w:rsidR="00AB3AFC" w:rsidRPr="00AB3AFC" w14:paraId="2F19180D" w14:textId="77777777" w:rsidTr="006E4A15">
        <w:trPr>
          <w:trHeight w:val="243"/>
        </w:trPr>
        <w:tc>
          <w:tcPr>
            <w:tcW w:w="3402" w:type="dxa"/>
          </w:tcPr>
          <w:p w14:paraId="453B2B06"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Generally, STEM is presented in a positive manner in the media</w:t>
            </w:r>
          </w:p>
        </w:tc>
        <w:tc>
          <w:tcPr>
            <w:tcW w:w="992" w:type="dxa"/>
            <w:vAlign w:val="center"/>
          </w:tcPr>
          <w:p w14:paraId="09EE6F82" w14:textId="0F5620E2"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B38780A" w14:textId="76382D3A"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6061D8BE" w14:textId="642C13F0" w:rsidR="00AB3AFC"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24C4EB4F" w14:textId="0A05C06C"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183F9F6" w14:textId="19B3A7BC" w:rsidR="00AB3AFC"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3AC7471" w14:textId="77777777" w:rsidTr="00A345AF">
        <w:trPr>
          <w:trHeight w:val="235"/>
        </w:trPr>
        <w:tc>
          <w:tcPr>
            <w:tcW w:w="3402" w:type="dxa"/>
          </w:tcPr>
          <w:p w14:paraId="70BC81B6"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media portrays it as more important than it actually is</w:t>
            </w:r>
          </w:p>
        </w:tc>
        <w:tc>
          <w:tcPr>
            <w:tcW w:w="992" w:type="dxa"/>
            <w:vAlign w:val="center"/>
          </w:tcPr>
          <w:p w14:paraId="0AC91EE7" w14:textId="488FC83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60B33A17" w14:textId="4F01E67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6C86AB5" w14:textId="16F2307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61B2803D" w14:textId="64399CD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17EE7FE0" w14:textId="1142E7F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B0B4ABD" w14:textId="77777777" w:rsidTr="00A345AF">
        <w:trPr>
          <w:trHeight w:val="235"/>
        </w:trPr>
        <w:tc>
          <w:tcPr>
            <w:tcW w:w="3402" w:type="dxa"/>
          </w:tcPr>
          <w:p w14:paraId="79FBD223"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All four STEM areas of study are equally presented in the media</w:t>
            </w:r>
          </w:p>
        </w:tc>
        <w:tc>
          <w:tcPr>
            <w:tcW w:w="992" w:type="dxa"/>
            <w:vAlign w:val="center"/>
          </w:tcPr>
          <w:p w14:paraId="4CB986AB" w14:textId="4ECA560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4703500" w14:textId="4353668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FAE0389" w14:textId="7191C31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31CA8400" w14:textId="7FF5B54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4136B6B0" w14:textId="1038248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5FCD411C" w14:textId="77777777" w:rsidTr="00A345AF">
        <w:trPr>
          <w:trHeight w:val="357"/>
        </w:trPr>
        <w:tc>
          <w:tcPr>
            <w:tcW w:w="3402" w:type="dxa"/>
          </w:tcPr>
          <w:p w14:paraId="2B3F1578"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are conflicting messages in the media about the importance of STEM skills</w:t>
            </w:r>
          </w:p>
        </w:tc>
        <w:tc>
          <w:tcPr>
            <w:tcW w:w="992" w:type="dxa"/>
            <w:vAlign w:val="center"/>
          </w:tcPr>
          <w:p w14:paraId="2E276A25" w14:textId="54DF4B9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91FE735" w14:textId="156441F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17F5A6F6" w14:textId="4244681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612E284" w14:textId="555A2AB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5D88AFCD" w14:textId="7F26CCE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43FF8771" w14:textId="77777777" w:rsidTr="00A345AF">
        <w:trPr>
          <w:trHeight w:val="235"/>
        </w:trPr>
        <w:tc>
          <w:tcPr>
            <w:tcW w:w="3402" w:type="dxa"/>
          </w:tcPr>
          <w:p w14:paraId="6047AFC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It’s not really presented in the media at all</w:t>
            </w:r>
          </w:p>
        </w:tc>
        <w:tc>
          <w:tcPr>
            <w:tcW w:w="992" w:type="dxa"/>
            <w:vAlign w:val="center"/>
          </w:tcPr>
          <w:p w14:paraId="392E5E20" w14:textId="0E8FD33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42DDB164" w14:textId="3EA6FDC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4DEB12E8" w14:textId="2761E35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E41365B" w14:textId="715ADDE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6CF265D" w14:textId="4600300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8781623" w14:textId="77777777" w:rsidTr="00A345AF">
        <w:trPr>
          <w:trHeight w:val="235"/>
        </w:trPr>
        <w:tc>
          <w:tcPr>
            <w:tcW w:w="3402" w:type="dxa"/>
          </w:tcPr>
          <w:p w14:paraId="3CFBC2BB"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media portrays more men as STEM role models</w:t>
            </w:r>
          </w:p>
        </w:tc>
        <w:tc>
          <w:tcPr>
            <w:tcW w:w="992" w:type="dxa"/>
            <w:vAlign w:val="center"/>
          </w:tcPr>
          <w:p w14:paraId="216A611E" w14:textId="103F441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91C85EE" w14:textId="66245ED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64AC09F" w14:textId="1C56CC80"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1CCC6057" w14:textId="48F00A0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6798B581" w14:textId="3BBDFCA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0728E8BA" w14:textId="77777777" w:rsidTr="00A345AF">
        <w:trPr>
          <w:trHeight w:val="243"/>
        </w:trPr>
        <w:tc>
          <w:tcPr>
            <w:tcW w:w="3402" w:type="dxa"/>
          </w:tcPr>
          <w:p w14:paraId="61F63BB7" w14:textId="77777777" w:rsidR="006E4A15" w:rsidRPr="00AB3AFC" w:rsidRDefault="006E4A15" w:rsidP="006E4A15">
            <w:pPr>
              <w:spacing w:after="0" w:line="240" w:lineRule="auto"/>
              <w:rPr>
                <w:rFonts w:ascii="Calibri" w:eastAsia="Calibri" w:hAnsi="Calibri" w:cs="Times New Roman"/>
                <w:strike/>
              </w:rPr>
            </w:pPr>
            <w:r w:rsidRPr="00AB3AFC">
              <w:rPr>
                <w:rFonts w:ascii="Calibri" w:eastAsia="Times New Roman" w:hAnsi="Calibri" w:cs="Times New Roman"/>
                <w:lang w:val="en-US"/>
              </w:rPr>
              <w:t>There are more men experts than women experts available for media interviews</w:t>
            </w:r>
          </w:p>
        </w:tc>
        <w:tc>
          <w:tcPr>
            <w:tcW w:w="992" w:type="dxa"/>
            <w:vAlign w:val="center"/>
          </w:tcPr>
          <w:p w14:paraId="3E5DD71D" w14:textId="0293209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1124223" w14:textId="6154F22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48000F3" w14:textId="12D9B03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5DB121A6" w14:textId="4449D86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6F64C00F" w14:textId="5FFF46D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C0C9CA8" w14:textId="77777777" w:rsidTr="00A345AF">
        <w:trPr>
          <w:trHeight w:val="349"/>
        </w:trPr>
        <w:tc>
          <w:tcPr>
            <w:tcW w:w="3402" w:type="dxa"/>
          </w:tcPr>
          <w:p w14:paraId="4774E2FD"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is a lack of women role models in STEM</w:t>
            </w:r>
          </w:p>
        </w:tc>
        <w:tc>
          <w:tcPr>
            <w:tcW w:w="992" w:type="dxa"/>
            <w:vAlign w:val="center"/>
          </w:tcPr>
          <w:p w14:paraId="6A34DF52" w14:textId="5F4CE5F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9683DB6" w14:textId="241F225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7F141853" w14:textId="5975A691"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0F6249C" w14:textId="1183FAA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DE74346" w14:textId="0F3349F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1444A0B" w14:textId="77777777" w:rsidTr="00A345AF">
        <w:trPr>
          <w:trHeight w:val="357"/>
        </w:trPr>
        <w:tc>
          <w:tcPr>
            <w:tcW w:w="3402" w:type="dxa"/>
          </w:tcPr>
          <w:p w14:paraId="3AE2DD2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is too much emphasis on getting girls into STEM</w:t>
            </w:r>
          </w:p>
        </w:tc>
        <w:tc>
          <w:tcPr>
            <w:tcW w:w="992" w:type="dxa"/>
            <w:vAlign w:val="center"/>
          </w:tcPr>
          <w:p w14:paraId="2C4A1DD2" w14:textId="3DAA0B4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266CB2B" w14:textId="3F80A97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C8D0E35" w14:textId="45F23D4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3A66DC13" w14:textId="7925C11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1715900F" w14:textId="386D18D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B81F98B" w14:textId="77777777" w:rsidTr="00A345AF">
        <w:trPr>
          <w:trHeight w:val="357"/>
        </w:trPr>
        <w:tc>
          <w:tcPr>
            <w:tcW w:w="3402" w:type="dxa"/>
          </w:tcPr>
          <w:p w14:paraId="23D9637C"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media portrayal of STEM is very stereotypical (i.e. white lab coats)</w:t>
            </w:r>
          </w:p>
        </w:tc>
        <w:tc>
          <w:tcPr>
            <w:tcW w:w="992" w:type="dxa"/>
            <w:vAlign w:val="center"/>
          </w:tcPr>
          <w:p w14:paraId="65CA5D91" w14:textId="4C5FFF8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F74757F" w14:textId="19DB843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1CC393D" w14:textId="156BEA1B"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22BCCA87" w14:textId="6800C32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FB27010" w14:textId="004BBBF6"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bl>
    <w:p w14:paraId="69AF9B8F" w14:textId="1A1BEAE7" w:rsidR="00AB3AFC" w:rsidRPr="00AB3AFC" w:rsidRDefault="00AB3AFC" w:rsidP="00AB3AFC">
      <w:pPr>
        <w:rPr>
          <w:rFonts w:ascii="Calibri" w:eastAsia="Calibri" w:hAnsi="Calibri" w:cs="Calibri"/>
          <w:b/>
          <w:color w:val="FFFFFF"/>
        </w:rPr>
      </w:pPr>
    </w:p>
    <w:p w14:paraId="10EFBCA1" w14:textId="77777777" w:rsidR="00AB3AFC" w:rsidRPr="00AB3AFC" w:rsidRDefault="00AB3AFC" w:rsidP="00CB2DB9">
      <w:pPr>
        <w:numPr>
          <w:ilvl w:val="0"/>
          <w:numId w:val="40"/>
        </w:numPr>
        <w:tabs>
          <w:tab w:val="left" w:pos="960"/>
        </w:tabs>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Below is a list of statements about STEM skills and how they translate into future jobs/ careers. How much do agree with each of these statements? </w:t>
      </w:r>
    </w:p>
    <w:p w14:paraId="582433BE" w14:textId="61680B0F" w:rsidR="00AB3AFC" w:rsidRPr="00AB3AFC" w:rsidRDefault="00831C28" w:rsidP="00AB3AFC">
      <w:pPr>
        <w:tabs>
          <w:tab w:val="left" w:pos="960"/>
        </w:tabs>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ROW ORDER.</w:t>
      </w:r>
      <w:r>
        <w:rPr>
          <w:rFonts w:ascii="Calibri" w:eastAsia="Times New Roman" w:hAnsi="Calibri" w:cs="Calibri"/>
          <w:color w:val="FF0000"/>
          <w:lang w:eastAsia="zh-CN"/>
        </w:rPr>
        <w:t>]</w:t>
      </w:r>
    </w:p>
    <w:tbl>
      <w:tblPr>
        <w:tblStyle w:val="TableGrid"/>
        <w:tblW w:w="8585"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1"/>
        <w:gridCol w:w="1276"/>
        <w:gridCol w:w="1134"/>
        <w:gridCol w:w="1134"/>
        <w:gridCol w:w="930"/>
      </w:tblGrid>
      <w:tr w:rsidR="00AB3AFC" w:rsidRPr="00AB3AFC" w14:paraId="0158505A" w14:textId="77777777" w:rsidTr="00EA6E33">
        <w:trPr>
          <w:trHeight w:val="433"/>
        </w:trPr>
        <w:tc>
          <w:tcPr>
            <w:tcW w:w="4111" w:type="dxa"/>
          </w:tcPr>
          <w:p w14:paraId="7FE1F642" w14:textId="77777777" w:rsidR="00AB3AFC" w:rsidRPr="00AB3AFC" w:rsidRDefault="00AB3AFC" w:rsidP="00AB3AFC">
            <w:pPr>
              <w:spacing w:after="0" w:line="240" w:lineRule="auto"/>
              <w:rPr>
                <w:rFonts w:ascii="Calibri" w:eastAsia="Calibri" w:hAnsi="Calibri" w:cs="Calibri"/>
              </w:rPr>
            </w:pPr>
          </w:p>
        </w:tc>
        <w:tc>
          <w:tcPr>
            <w:tcW w:w="1276" w:type="dxa"/>
            <w:vAlign w:val="center"/>
          </w:tcPr>
          <w:p w14:paraId="1AB133F2"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disagree</w:t>
            </w:r>
          </w:p>
        </w:tc>
        <w:tc>
          <w:tcPr>
            <w:tcW w:w="1134" w:type="dxa"/>
            <w:vAlign w:val="center"/>
          </w:tcPr>
          <w:p w14:paraId="1B228908"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disagree</w:t>
            </w:r>
          </w:p>
        </w:tc>
        <w:tc>
          <w:tcPr>
            <w:tcW w:w="1134" w:type="dxa"/>
            <w:vAlign w:val="center"/>
          </w:tcPr>
          <w:p w14:paraId="16EFC1A3"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agree</w:t>
            </w:r>
          </w:p>
        </w:tc>
        <w:tc>
          <w:tcPr>
            <w:tcW w:w="930" w:type="dxa"/>
            <w:vAlign w:val="center"/>
          </w:tcPr>
          <w:p w14:paraId="06E459DE"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agree</w:t>
            </w:r>
          </w:p>
        </w:tc>
      </w:tr>
      <w:tr w:rsidR="006E4A15" w:rsidRPr="00AB3AFC" w14:paraId="3BA3E2D3" w14:textId="77777777" w:rsidTr="00EA6E33">
        <w:trPr>
          <w:trHeight w:val="105"/>
        </w:trPr>
        <w:tc>
          <w:tcPr>
            <w:tcW w:w="4111" w:type="dxa"/>
          </w:tcPr>
          <w:p w14:paraId="340F30BD"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will provide job security to future workers</w:t>
            </w:r>
          </w:p>
        </w:tc>
        <w:tc>
          <w:tcPr>
            <w:tcW w:w="1276" w:type="dxa"/>
            <w:vAlign w:val="center"/>
          </w:tcPr>
          <w:p w14:paraId="45CD844C" w14:textId="5070533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78594171" w14:textId="003681E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13308EE1" w14:textId="4622A24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8E606E9" w14:textId="39B9824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05C80E60" w14:textId="77777777" w:rsidTr="00EA6E33">
        <w:trPr>
          <w:trHeight w:val="216"/>
        </w:trPr>
        <w:tc>
          <w:tcPr>
            <w:tcW w:w="4111" w:type="dxa"/>
          </w:tcPr>
          <w:p w14:paraId="19418BC0"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are many STEM related jobs currently available for graduates</w:t>
            </w:r>
          </w:p>
        </w:tc>
        <w:tc>
          <w:tcPr>
            <w:tcW w:w="1276" w:type="dxa"/>
            <w:vAlign w:val="center"/>
          </w:tcPr>
          <w:p w14:paraId="029B0917" w14:textId="1CC87E6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0B85DA6" w14:textId="52A69C6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0BED55D1" w14:textId="5CCBB4F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2B01F95C" w14:textId="0DEB8BB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582FC266" w14:textId="77777777" w:rsidTr="00EA6E33">
        <w:trPr>
          <w:trHeight w:val="110"/>
        </w:trPr>
        <w:tc>
          <w:tcPr>
            <w:tcW w:w="4111" w:type="dxa"/>
          </w:tcPr>
          <w:p w14:paraId="66DC2515"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number of jobs requiring STEM skills is growing</w:t>
            </w:r>
          </w:p>
        </w:tc>
        <w:tc>
          <w:tcPr>
            <w:tcW w:w="1276" w:type="dxa"/>
            <w:vAlign w:val="center"/>
          </w:tcPr>
          <w:p w14:paraId="268776EA" w14:textId="205B55E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5E9B225" w14:textId="6AFB4CC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616405B0" w14:textId="45BCF0D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53B1F61" w14:textId="7C7048D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74751A74" w14:textId="77777777" w:rsidTr="00EA6E33">
        <w:trPr>
          <w:trHeight w:val="110"/>
        </w:trPr>
        <w:tc>
          <w:tcPr>
            <w:tcW w:w="4111" w:type="dxa"/>
          </w:tcPr>
          <w:p w14:paraId="3B41AE0E" w14:textId="77777777" w:rsidR="006E4A15" w:rsidRPr="00AB3AFC" w:rsidRDefault="006E4A15" w:rsidP="006E4A15">
            <w:pPr>
              <w:autoSpaceDE w:val="0"/>
              <w:autoSpaceDN w:val="0"/>
              <w:spacing w:before="40" w:after="40" w:line="240" w:lineRule="auto"/>
              <w:rPr>
                <w:rFonts w:ascii="Calibri" w:eastAsia="Calibri" w:hAnsi="Calibri" w:cs="Calibri"/>
                <w:lang w:val="en-US"/>
              </w:rPr>
            </w:pPr>
            <w:r w:rsidRPr="00AB3AFC">
              <w:rPr>
                <w:rFonts w:ascii="Calibri" w:eastAsia="Times New Roman" w:hAnsi="Calibri" w:cs="Times New Roman"/>
                <w:lang w:val="en-US"/>
              </w:rPr>
              <w:t>STEM related careers are more suited to boys than girls</w:t>
            </w:r>
          </w:p>
        </w:tc>
        <w:tc>
          <w:tcPr>
            <w:tcW w:w="1276" w:type="dxa"/>
            <w:vAlign w:val="center"/>
          </w:tcPr>
          <w:p w14:paraId="61BF113F" w14:textId="7AA726A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7A0586A2" w14:textId="79840BF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410AF282" w14:textId="59CC27C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5C06303A" w14:textId="081F9CF2"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6E4A15" w:rsidRPr="00AB3AFC" w14:paraId="0DEAB166" w14:textId="77777777" w:rsidTr="00EA6E33">
        <w:trPr>
          <w:trHeight w:val="110"/>
        </w:trPr>
        <w:tc>
          <w:tcPr>
            <w:tcW w:w="4111" w:type="dxa"/>
          </w:tcPr>
          <w:p w14:paraId="4B84B7DF"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are important for the Australian economy</w:t>
            </w:r>
          </w:p>
        </w:tc>
        <w:tc>
          <w:tcPr>
            <w:tcW w:w="1276" w:type="dxa"/>
            <w:vAlign w:val="center"/>
          </w:tcPr>
          <w:p w14:paraId="3D8EB6DC" w14:textId="3FD4AF9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2709EF63" w14:textId="5D618FE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3317E29" w14:textId="02DB169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CC1B286" w14:textId="29FD9D9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7EF680B6" w14:textId="77777777" w:rsidTr="00EA6E33">
        <w:trPr>
          <w:trHeight w:val="216"/>
        </w:trPr>
        <w:tc>
          <w:tcPr>
            <w:tcW w:w="4111" w:type="dxa"/>
          </w:tcPr>
          <w:p w14:paraId="7FA44D0C" w14:textId="77777777" w:rsidR="006E4A15" w:rsidRPr="00AB3AFC" w:rsidRDefault="006E4A15" w:rsidP="006E4A15">
            <w:pPr>
              <w:spacing w:after="0" w:line="240" w:lineRule="auto"/>
              <w:rPr>
                <w:rFonts w:ascii="Calibri" w:eastAsia="Calibri" w:hAnsi="Calibri" w:cs="Calibri"/>
                <w:strike/>
              </w:rPr>
            </w:pPr>
            <w:r w:rsidRPr="00AB3AFC">
              <w:rPr>
                <w:rFonts w:ascii="Calibri" w:eastAsia="Times New Roman" w:hAnsi="Calibri" w:cs="Times New Roman"/>
                <w:lang w:val="en-US"/>
              </w:rPr>
              <w:t>It is easier to engage boys with STEM subjects than other subject areas</w:t>
            </w:r>
          </w:p>
        </w:tc>
        <w:tc>
          <w:tcPr>
            <w:tcW w:w="1276" w:type="dxa"/>
            <w:vAlign w:val="center"/>
          </w:tcPr>
          <w:p w14:paraId="5D2CD200" w14:textId="0194107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B812198" w14:textId="2849595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3F284A8" w14:textId="20F50E7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9D802F6" w14:textId="7439930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6D05DE9" w14:textId="77777777" w:rsidTr="00EA6E33">
        <w:trPr>
          <w:trHeight w:val="105"/>
        </w:trPr>
        <w:tc>
          <w:tcPr>
            <w:tcW w:w="4111" w:type="dxa"/>
          </w:tcPr>
          <w:p w14:paraId="51B4D528"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It is easier to engage girls with STEM subjects than other subject areas</w:t>
            </w:r>
          </w:p>
        </w:tc>
        <w:tc>
          <w:tcPr>
            <w:tcW w:w="1276" w:type="dxa"/>
            <w:vAlign w:val="center"/>
          </w:tcPr>
          <w:p w14:paraId="21622FEE" w14:textId="5FC9A1C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4ED5937A" w14:textId="554F729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72879D3D" w14:textId="63EC8A0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7A818E8" w14:textId="047954E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EADB155" w14:textId="77777777" w:rsidTr="00EA6E33">
        <w:trPr>
          <w:trHeight w:val="110"/>
        </w:trPr>
        <w:tc>
          <w:tcPr>
            <w:tcW w:w="4111" w:type="dxa"/>
          </w:tcPr>
          <w:p w14:paraId="62AFA77B"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Boys and girls have the same career opportunities in STEM fields</w:t>
            </w:r>
          </w:p>
        </w:tc>
        <w:tc>
          <w:tcPr>
            <w:tcW w:w="1276" w:type="dxa"/>
            <w:vAlign w:val="center"/>
          </w:tcPr>
          <w:p w14:paraId="07B912D9" w14:textId="3DBB6B53"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6214B74B" w14:textId="5A11329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FC89562" w14:textId="60CE596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D17A1F9" w14:textId="6748344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569B8726" w14:textId="77777777" w:rsidTr="00EA6E33">
        <w:trPr>
          <w:trHeight w:val="216"/>
        </w:trPr>
        <w:tc>
          <w:tcPr>
            <w:tcW w:w="4111" w:type="dxa"/>
          </w:tcPr>
          <w:p w14:paraId="18790EF4"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Interest in STEM is cultivated from a young age</w:t>
            </w:r>
          </w:p>
        </w:tc>
        <w:tc>
          <w:tcPr>
            <w:tcW w:w="1276" w:type="dxa"/>
            <w:vAlign w:val="center"/>
          </w:tcPr>
          <w:p w14:paraId="773F70E4" w14:textId="580B928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57DADB41" w14:textId="4F00A74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021A3358" w14:textId="671EE42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2306B92" w14:textId="27247CD3"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C4F74E1" w14:textId="77777777" w:rsidTr="00EA6E33">
        <w:trPr>
          <w:trHeight w:val="110"/>
        </w:trPr>
        <w:tc>
          <w:tcPr>
            <w:tcW w:w="4111" w:type="dxa"/>
          </w:tcPr>
          <w:p w14:paraId="279C95BF" w14:textId="77777777" w:rsidR="006E4A15" w:rsidRPr="00AB3AFC" w:rsidRDefault="006E4A15" w:rsidP="006E4A15">
            <w:pPr>
              <w:spacing w:after="0" w:line="240" w:lineRule="auto"/>
              <w:rPr>
                <w:rFonts w:ascii="Calibri" w:eastAsia="Calibri" w:hAnsi="Calibri" w:cs="Calibri"/>
                <w:strike/>
              </w:rPr>
            </w:pPr>
            <w:r w:rsidRPr="00AB3AFC">
              <w:rPr>
                <w:rFonts w:ascii="Calibri" w:eastAsia="Times New Roman" w:hAnsi="Calibri" w:cs="Times New Roman"/>
                <w:lang w:val="en-US"/>
              </w:rPr>
              <w:t>STEM skills are applied in everyday life</w:t>
            </w:r>
          </w:p>
        </w:tc>
        <w:tc>
          <w:tcPr>
            <w:tcW w:w="1276" w:type="dxa"/>
            <w:vAlign w:val="center"/>
          </w:tcPr>
          <w:p w14:paraId="3D298B2A" w14:textId="3DD5626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7DCCAEBC" w14:textId="3E2CC24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30585264" w14:textId="5626658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75D95FA" w14:textId="1A12B5C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37D88FE9" w14:textId="77777777" w:rsidTr="00EA6E33">
        <w:trPr>
          <w:trHeight w:val="105"/>
        </w:trPr>
        <w:tc>
          <w:tcPr>
            <w:tcW w:w="4111" w:type="dxa"/>
          </w:tcPr>
          <w:p w14:paraId="3F43CC8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are important when considering employment opportunities</w:t>
            </w:r>
          </w:p>
        </w:tc>
        <w:tc>
          <w:tcPr>
            <w:tcW w:w="1276" w:type="dxa"/>
            <w:vAlign w:val="center"/>
          </w:tcPr>
          <w:p w14:paraId="270958F1" w14:textId="5AD562A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2CA5D47E" w14:textId="47373B3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70D5AF6D" w14:textId="2CE7D24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0B7D7A4" w14:textId="547A95B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46815A24" w14:textId="77777777" w:rsidTr="00EA6E33">
        <w:trPr>
          <w:trHeight w:val="110"/>
        </w:trPr>
        <w:tc>
          <w:tcPr>
            <w:tcW w:w="4111" w:type="dxa"/>
          </w:tcPr>
          <w:p w14:paraId="0A15B59D" w14:textId="77777777" w:rsidR="006E4A15" w:rsidRPr="00AB3AFC" w:rsidRDefault="006E4A15" w:rsidP="006E4A15">
            <w:pPr>
              <w:spacing w:after="0" w:line="240" w:lineRule="auto"/>
              <w:rPr>
                <w:rFonts w:ascii="Calibri" w:eastAsia="Calibri" w:hAnsi="Calibri" w:cs="Calibri"/>
                <w:lang w:val="en-US"/>
              </w:rPr>
            </w:pPr>
            <w:r w:rsidRPr="00AB3AFC">
              <w:rPr>
                <w:rFonts w:ascii="Calibri" w:eastAsia="Times New Roman" w:hAnsi="Calibri" w:cs="Times New Roman"/>
                <w:lang w:val="en-US"/>
              </w:rPr>
              <w:t>Boys have a better chance to succeed in a STEM career compared to girls</w:t>
            </w:r>
          </w:p>
        </w:tc>
        <w:tc>
          <w:tcPr>
            <w:tcW w:w="1276" w:type="dxa"/>
            <w:vAlign w:val="center"/>
          </w:tcPr>
          <w:p w14:paraId="7DE504F3" w14:textId="7DCEF9A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55FBD1F7" w14:textId="084C69E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38B2DBF4" w14:textId="76870ACB"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40ACF6B5" w14:textId="35B60C1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6E4A15" w:rsidRPr="00AB3AFC" w14:paraId="23A5EB8C" w14:textId="77777777" w:rsidTr="00EA6E33">
        <w:trPr>
          <w:trHeight w:val="105"/>
        </w:trPr>
        <w:tc>
          <w:tcPr>
            <w:tcW w:w="4111" w:type="dxa"/>
          </w:tcPr>
          <w:p w14:paraId="6B6BEF7E" w14:textId="77777777" w:rsidR="006E4A15" w:rsidRPr="00AB3AFC" w:rsidRDefault="006E4A15" w:rsidP="006E4A15">
            <w:pPr>
              <w:spacing w:after="0" w:line="240" w:lineRule="auto"/>
              <w:rPr>
                <w:rFonts w:ascii="Calibri" w:eastAsia="Calibri" w:hAnsi="Calibri" w:cs="Calibri"/>
                <w:lang w:val="en-US"/>
              </w:rPr>
            </w:pPr>
            <w:r w:rsidRPr="00AB3AFC">
              <w:rPr>
                <w:rFonts w:ascii="Calibri" w:eastAsia="Times New Roman" w:hAnsi="Calibri" w:cs="Times New Roman"/>
                <w:lang w:val="en-US"/>
              </w:rPr>
              <w:t>Girls have a better chance to succeed in a STEM career compared to boys</w:t>
            </w:r>
          </w:p>
        </w:tc>
        <w:tc>
          <w:tcPr>
            <w:tcW w:w="1276" w:type="dxa"/>
            <w:vAlign w:val="center"/>
          </w:tcPr>
          <w:p w14:paraId="26CF9B81" w14:textId="23FA1856"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058D588B" w14:textId="4C84502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1A8A7436" w14:textId="0B035810"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4C98F96F" w14:textId="1A560F45"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1A4BC4" w:rsidRPr="00AB3AFC" w14:paraId="2EB769C4" w14:textId="77777777" w:rsidTr="00EA6E33">
        <w:trPr>
          <w:trHeight w:val="110"/>
        </w:trPr>
        <w:tc>
          <w:tcPr>
            <w:tcW w:w="4111" w:type="dxa"/>
          </w:tcPr>
          <w:p w14:paraId="2F4A13A1" w14:textId="77777777" w:rsidR="001A4BC4" w:rsidRPr="001A4BC4" w:rsidRDefault="001A4BC4" w:rsidP="001A4BC4">
            <w:pPr>
              <w:spacing w:after="0" w:line="240" w:lineRule="auto"/>
              <w:rPr>
                <w:rFonts w:ascii="Calibri" w:eastAsia="Calibri" w:hAnsi="Calibri" w:cs="Calibri"/>
                <w:strike/>
                <w:lang w:val="en-US"/>
              </w:rPr>
            </w:pPr>
            <w:r w:rsidRPr="001A4BC4">
              <w:rPr>
                <w:rFonts w:ascii="Calibri" w:eastAsia="Times New Roman" w:hAnsi="Calibri" w:cs="Times New Roman"/>
                <w:lang w:val="en-US"/>
              </w:rPr>
              <w:t>STEM skills will provide job security to future workers</w:t>
            </w:r>
          </w:p>
        </w:tc>
        <w:tc>
          <w:tcPr>
            <w:tcW w:w="1276" w:type="dxa"/>
            <w:vAlign w:val="center"/>
          </w:tcPr>
          <w:p w14:paraId="47DFE30D" w14:textId="366E2818" w:rsidR="001A4BC4" w:rsidRPr="00AB3AFC" w:rsidRDefault="001A4BC4" w:rsidP="001A4BC4">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73164236" w14:textId="4704C907" w:rsidR="001A4BC4" w:rsidRPr="00AB3AFC" w:rsidRDefault="001A4BC4" w:rsidP="001A4BC4">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37F6FF50" w14:textId="43EE23B1" w:rsidR="001A4BC4" w:rsidRPr="00AB3AFC" w:rsidRDefault="001A4BC4" w:rsidP="001A4BC4">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19AD76E8" w14:textId="14DDA154" w:rsidR="001A4BC4" w:rsidRPr="00AB3AFC" w:rsidRDefault="001A4BC4" w:rsidP="001A4BC4">
            <w:pPr>
              <w:spacing w:after="0" w:line="240" w:lineRule="auto"/>
              <w:jc w:val="center"/>
              <w:rPr>
                <w:rFonts w:ascii="Calibri" w:eastAsia="Calibri" w:hAnsi="Calibri" w:cs="Calibri"/>
                <w:lang w:val="en-US"/>
              </w:rPr>
            </w:pPr>
            <w:r>
              <w:rPr>
                <w:rFonts w:ascii="Calibri" w:eastAsia="Calibri" w:hAnsi="Calibri" w:cs="Calibri"/>
              </w:rPr>
              <w:t>4</w:t>
            </w:r>
          </w:p>
        </w:tc>
      </w:tr>
      <w:tr w:rsidR="001A4BC4" w:rsidRPr="00AB3AFC" w14:paraId="3C1D6227" w14:textId="77777777" w:rsidTr="004215F3">
        <w:trPr>
          <w:trHeight w:val="110"/>
        </w:trPr>
        <w:tc>
          <w:tcPr>
            <w:tcW w:w="4111" w:type="dxa"/>
            <w:vAlign w:val="center"/>
          </w:tcPr>
          <w:p w14:paraId="767D79BF" w14:textId="0602E5CF" w:rsidR="001A4BC4" w:rsidRPr="001A4BC4" w:rsidRDefault="001A4BC4" w:rsidP="001A4BC4">
            <w:pPr>
              <w:spacing w:after="0" w:line="240" w:lineRule="auto"/>
              <w:rPr>
                <w:rFonts w:ascii="Calibri" w:eastAsia="Times New Roman" w:hAnsi="Calibri" w:cs="Times New Roman"/>
                <w:lang w:val="en-US"/>
              </w:rPr>
            </w:pPr>
            <w:r w:rsidRPr="001A4BC4">
              <w:rPr>
                <w:rFonts w:ascii="Calibri" w:hAnsi="Calibri" w:cstheme="minorHAnsi"/>
                <w:color w:val="000000"/>
              </w:rPr>
              <w:t>STEM careers offer good work/life balance</w:t>
            </w:r>
          </w:p>
        </w:tc>
        <w:tc>
          <w:tcPr>
            <w:tcW w:w="1276" w:type="dxa"/>
            <w:vAlign w:val="center"/>
          </w:tcPr>
          <w:p w14:paraId="46B49809" w14:textId="1582D442" w:rsidR="001A4BC4" w:rsidRDefault="001A4BC4" w:rsidP="001A4BC4">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93970A8" w14:textId="5715990E" w:rsidR="001A4BC4" w:rsidRDefault="001A4BC4" w:rsidP="001A4BC4">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BA39946" w14:textId="729D86F3" w:rsidR="001A4BC4" w:rsidRDefault="001A4BC4" w:rsidP="001A4BC4">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5E3BEDC4" w14:textId="204F0274" w:rsidR="001A4BC4" w:rsidRDefault="001A4BC4" w:rsidP="001A4BC4">
            <w:pPr>
              <w:spacing w:after="0" w:line="240" w:lineRule="auto"/>
              <w:jc w:val="center"/>
              <w:rPr>
                <w:rFonts w:ascii="Calibri" w:eastAsia="Calibri" w:hAnsi="Calibri" w:cs="Calibri"/>
              </w:rPr>
            </w:pPr>
            <w:r>
              <w:rPr>
                <w:rFonts w:ascii="Calibri" w:eastAsia="Calibri" w:hAnsi="Calibri" w:cs="Calibri"/>
              </w:rPr>
              <w:t>4</w:t>
            </w:r>
          </w:p>
        </w:tc>
      </w:tr>
      <w:tr w:rsidR="001A4BC4" w:rsidRPr="00AB3AFC" w14:paraId="1F7D5C88" w14:textId="77777777" w:rsidTr="004215F3">
        <w:trPr>
          <w:trHeight w:val="110"/>
        </w:trPr>
        <w:tc>
          <w:tcPr>
            <w:tcW w:w="4111" w:type="dxa"/>
            <w:vAlign w:val="center"/>
          </w:tcPr>
          <w:p w14:paraId="4E4B45DD" w14:textId="214DB448" w:rsidR="001A4BC4" w:rsidRPr="001A4BC4" w:rsidRDefault="001A4BC4" w:rsidP="001A4BC4">
            <w:pPr>
              <w:spacing w:after="0" w:line="240" w:lineRule="auto"/>
              <w:rPr>
                <w:rFonts w:ascii="Calibri" w:eastAsia="Times New Roman" w:hAnsi="Calibri" w:cs="Times New Roman"/>
                <w:lang w:val="en-US"/>
              </w:rPr>
            </w:pPr>
            <w:r w:rsidRPr="001A4BC4">
              <w:rPr>
                <w:rFonts w:ascii="Calibri" w:hAnsi="Calibri" w:cstheme="minorHAnsi"/>
                <w:color w:val="000000"/>
              </w:rPr>
              <w:t>STEM careers offer flexibility</w:t>
            </w:r>
          </w:p>
        </w:tc>
        <w:tc>
          <w:tcPr>
            <w:tcW w:w="1276" w:type="dxa"/>
            <w:vAlign w:val="center"/>
          </w:tcPr>
          <w:p w14:paraId="38C40501" w14:textId="121DDE75" w:rsidR="001A4BC4" w:rsidRDefault="001A4BC4" w:rsidP="001A4BC4">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5300C969" w14:textId="1EEBD877" w:rsidR="001A4BC4" w:rsidRDefault="001A4BC4" w:rsidP="001A4BC4">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603B9703" w14:textId="58DC1C47" w:rsidR="001A4BC4" w:rsidRDefault="001A4BC4" w:rsidP="001A4BC4">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691D2E12" w14:textId="0F35C1D6" w:rsidR="001A4BC4" w:rsidRDefault="001A4BC4" w:rsidP="001A4BC4">
            <w:pPr>
              <w:spacing w:after="0" w:line="240" w:lineRule="auto"/>
              <w:jc w:val="center"/>
              <w:rPr>
                <w:rFonts w:ascii="Calibri" w:eastAsia="Calibri" w:hAnsi="Calibri" w:cs="Calibri"/>
              </w:rPr>
            </w:pPr>
            <w:r>
              <w:rPr>
                <w:rFonts w:ascii="Calibri" w:eastAsia="Calibri" w:hAnsi="Calibri" w:cs="Calibri"/>
              </w:rPr>
              <w:t>4</w:t>
            </w:r>
          </w:p>
        </w:tc>
      </w:tr>
    </w:tbl>
    <w:p w14:paraId="4D61429E" w14:textId="77777777" w:rsidR="00AB3AFC" w:rsidRPr="00AB3AFC" w:rsidRDefault="00AB3AFC" w:rsidP="00AB3AFC">
      <w:pPr>
        <w:spacing w:after="0" w:line="240" w:lineRule="auto"/>
        <w:rPr>
          <w:rFonts w:ascii="Calibri" w:eastAsia="Calibri" w:hAnsi="Calibri" w:cs="Calibri"/>
        </w:rPr>
      </w:pPr>
    </w:p>
    <w:p w14:paraId="0B59F6CF" w14:textId="7286DABB" w:rsidR="00AB3AFC" w:rsidRDefault="00AB3AFC" w:rsidP="003300D3">
      <w:pPr>
        <w:ind w:left="720"/>
        <w:contextualSpacing/>
        <w:rPr>
          <w:rFonts w:ascii="Calibri" w:eastAsia="Times New Roman" w:hAnsi="Calibri" w:cs="Times New Roman"/>
          <w:lang w:eastAsia="zh-CN"/>
        </w:rPr>
      </w:pPr>
      <w:r w:rsidRPr="00AB3AFC">
        <w:rPr>
          <w:rFonts w:ascii="Calibri" w:eastAsia="Times New Roman" w:hAnsi="Calibri" w:cs="Calibri"/>
          <w:lang w:eastAsia="zh-CN"/>
        </w:rPr>
        <w:t xml:space="preserve">36a. </w:t>
      </w:r>
      <w:r w:rsidR="003300D3">
        <w:rPr>
          <w:rFonts w:ascii="Calibri" w:eastAsia="Times New Roman" w:hAnsi="Calibri" w:cs="Times New Roman"/>
          <w:lang w:eastAsia="zh-CN"/>
        </w:rPr>
        <w:t>[QUESTION REMOVED IN 2024]</w:t>
      </w:r>
    </w:p>
    <w:p w14:paraId="0958E5F9" w14:textId="77777777" w:rsidR="00543C97" w:rsidRPr="003300D3" w:rsidRDefault="00543C97" w:rsidP="003300D3">
      <w:pPr>
        <w:ind w:left="720"/>
        <w:contextualSpacing/>
        <w:rPr>
          <w:rFonts w:ascii="Calibri" w:eastAsia="Calibri" w:hAnsi="Calibri" w:cs="Times New Roman"/>
          <w:sz w:val="16"/>
          <w:szCs w:val="16"/>
        </w:rPr>
      </w:pPr>
    </w:p>
    <w:p w14:paraId="3BD7885E" w14:textId="5959FF8B" w:rsidR="00AB3AFC" w:rsidRDefault="00AB3AFC" w:rsidP="00543C97">
      <w:pPr>
        <w:ind w:left="720"/>
        <w:contextualSpacing/>
        <w:rPr>
          <w:rFonts w:ascii="Calibri" w:eastAsia="Times New Roman" w:hAnsi="Calibri" w:cs="Times New Roman"/>
          <w:lang w:eastAsia="zh-CN"/>
        </w:rPr>
      </w:pPr>
      <w:r w:rsidRPr="00AB3AFC">
        <w:rPr>
          <w:rFonts w:ascii="Calibri" w:eastAsia="Times New Roman" w:hAnsi="Calibri" w:cs="Calibri"/>
          <w:lang w:eastAsia="zh-CN"/>
        </w:rPr>
        <w:t xml:space="preserve">36b. </w:t>
      </w:r>
      <w:r w:rsidR="00543C97">
        <w:rPr>
          <w:rFonts w:ascii="Calibri" w:eastAsia="Times New Roman" w:hAnsi="Calibri" w:cs="Times New Roman"/>
          <w:lang w:eastAsia="zh-CN"/>
        </w:rPr>
        <w:t>[QUESTION REMOVED IN 2024]</w:t>
      </w:r>
    </w:p>
    <w:p w14:paraId="717A57ED" w14:textId="77777777" w:rsidR="00543C97" w:rsidRPr="00AB3AFC" w:rsidRDefault="00543C97" w:rsidP="00543C97">
      <w:pPr>
        <w:ind w:left="720"/>
        <w:contextualSpacing/>
        <w:rPr>
          <w:rFonts w:ascii="Calibri" w:eastAsia="Calibri" w:hAnsi="Calibri" w:cs="Calibri"/>
        </w:rPr>
      </w:pPr>
    </w:p>
    <w:p w14:paraId="0D9BA1D4" w14:textId="2A62CA53" w:rsidR="00AB3AFC" w:rsidRDefault="00AB3AFC" w:rsidP="00543C97">
      <w:pPr>
        <w:ind w:left="720"/>
        <w:contextualSpacing/>
        <w:rPr>
          <w:rFonts w:ascii="Calibri" w:eastAsia="Times New Roman" w:hAnsi="Calibri" w:cs="Times New Roman"/>
          <w:lang w:eastAsia="zh-CN"/>
        </w:rPr>
      </w:pPr>
      <w:r w:rsidRPr="00AB3AFC">
        <w:rPr>
          <w:rFonts w:ascii="Calibri" w:eastAsia="Times New Roman" w:hAnsi="Calibri" w:cs="Calibri"/>
          <w:lang w:eastAsia="zh-CN"/>
        </w:rPr>
        <w:t xml:space="preserve">36c. </w:t>
      </w:r>
      <w:r w:rsidR="00543C97">
        <w:rPr>
          <w:rFonts w:ascii="Calibri" w:eastAsia="Times New Roman" w:hAnsi="Calibri" w:cs="Times New Roman"/>
          <w:lang w:eastAsia="zh-CN"/>
        </w:rPr>
        <w:t>[QUESTION REMOVED IN 2024]</w:t>
      </w:r>
    </w:p>
    <w:p w14:paraId="03716089" w14:textId="77777777" w:rsidR="00543C97" w:rsidRPr="00AB3AFC" w:rsidRDefault="00543C97" w:rsidP="00543C97">
      <w:pPr>
        <w:ind w:left="720"/>
        <w:contextualSpacing/>
        <w:rPr>
          <w:rFonts w:ascii="Calibri" w:eastAsia="Times New Roman" w:hAnsi="Calibri" w:cs="Calibri"/>
          <w:lang w:eastAsia="zh-CN"/>
        </w:rPr>
      </w:pPr>
    </w:p>
    <w:p w14:paraId="269C0C0C"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essential do you think STEM skills are to the following careers? </w:t>
      </w:r>
    </w:p>
    <w:p w14:paraId="4B86ED85" w14:textId="72A9CCF6"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ORDER. SPLIT SAMPLE TO ONLY SHOW 10 CAREERS.</w:t>
      </w:r>
      <w:r>
        <w:rPr>
          <w:rFonts w:ascii="Calibri" w:eastAsia="Times New Roman" w:hAnsi="Calibri" w:cs="Calibri"/>
          <w:color w:val="FF0000"/>
          <w:lang w:eastAsia="zh-CN"/>
        </w:rPr>
        <w:t>]</w:t>
      </w:r>
      <w:r w:rsidR="00AB3AFC" w:rsidRPr="00AB3AFC">
        <w:rPr>
          <w:rFonts w:ascii="Calibri" w:eastAsia="Times New Roman" w:hAnsi="Calibri" w:cs="Calibri"/>
          <w:color w:val="FF0000"/>
          <w:highlight w:val="yellow"/>
          <w:lang w:eastAsia="zh-CN"/>
        </w:rPr>
        <w:t xml:space="preserve"> </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086"/>
        <w:gridCol w:w="1716"/>
        <w:gridCol w:w="1418"/>
      </w:tblGrid>
      <w:tr w:rsidR="00AB3AFC" w:rsidRPr="00AB3AFC" w14:paraId="5260501E" w14:textId="77777777" w:rsidTr="00EA6E33">
        <w:trPr>
          <w:trHeight w:val="344"/>
        </w:trPr>
        <w:tc>
          <w:tcPr>
            <w:tcW w:w="3002" w:type="dxa"/>
            <w:vAlign w:val="center"/>
            <w:hideMark/>
          </w:tcPr>
          <w:p w14:paraId="1252D3E5"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 </w:t>
            </w:r>
          </w:p>
        </w:tc>
        <w:tc>
          <w:tcPr>
            <w:tcW w:w="2086" w:type="dxa"/>
            <w:vAlign w:val="center"/>
            <w:hideMark/>
          </w:tcPr>
          <w:p w14:paraId="0E97C41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Must have STEM skills for this job</w:t>
            </w:r>
          </w:p>
        </w:tc>
        <w:tc>
          <w:tcPr>
            <w:tcW w:w="1716" w:type="dxa"/>
            <w:vAlign w:val="center"/>
            <w:hideMark/>
          </w:tcPr>
          <w:p w14:paraId="6F4AA6A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May require some STEM skills for this job</w:t>
            </w:r>
          </w:p>
        </w:tc>
        <w:tc>
          <w:tcPr>
            <w:tcW w:w="1418" w:type="dxa"/>
          </w:tcPr>
          <w:p w14:paraId="1DE76D7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Do not require STEM skills for this job</w:t>
            </w:r>
          </w:p>
        </w:tc>
      </w:tr>
      <w:tr w:rsidR="00AB3AFC" w:rsidRPr="00AB3AFC" w14:paraId="466BE7F7" w14:textId="77777777" w:rsidTr="00EA6E33">
        <w:trPr>
          <w:trHeight w:val="169"/>
        </w:trPr>
        <w:tc>
          <w:tcPr>
            <w:tcW w:w="3002" w:type="dxa"/>
          </w:tcPr>
          <w:p w14:paraId="53EE647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Accountant</w:t>
            </w:r>
          </w:p>
        </w:tc>
        <w:tc>
          <w:tcPr>
            <w:tcW w:w="2086" w:type="dxa"/>
            <w:vAlign w:val="center"/>
          </w:tcPr>
          <w:p w14:paraId="7B9113B3"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7ADBE8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F7213B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EA629DC" w14:textId="77777777" w:rsidTr="00EA6E33">
        <w:trPr>
          <w:trHeight w:val="88"/>
        </w:trPr>
        <w:tc>
          <w:tcPr>
            <w:tcW w:w="3002" w:type="dxa"/>
          </w:tcPr>
          <w:p w14:paraId="34AED250"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Architect</w:t>
            </w:r>
          </w:p>
        </w:tc>
        <w:tc>
          <w:tcPr>
            <w:tcW w:w="2086" w:type="dxa"/>
            <w:vAlign w:val="center"/>
            <w:hideMark/>
          </w:tcPr>
          <w:p w14:paraId="31C709E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hideMark/>
          </w:tcPr>
          <w:p w14:paraId="3BD3974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F5FF0D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71F0C9C4" w14:textId="77777777" w:rsidTr="00EA6E33">
        <w:trPr>
          <w:trHeight w:val="173"/>
        </w:trPr>
        <w:tc>
          <w:tcPr>
            <w:tcW w:w="3002" w:type="dxa"/>
          </w:tcPr>
          <w:p w14:paraId="27A0D602"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Clerical and administration (office support)</w:t>
            </w:r>
          </w:p>
        </w:tc>
        <w:tc>
          <w:tcPr>
            <w:tcW w:w="2086" w:type="dxa"/>
            <w:vAlign w:val="center"/>
            <w:hideMark/>
          </w:tcPr>
          <w:p w14:paraId="603ED29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hideMark/>
          </w:tcPr>
          <w:p w14:paraId="65217F62"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120C9F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8167C15" w14:textId="77777777" w:rsidTr="00EA6E33">
        <w:trPr>
          <w:trHeight w:val="88"/>
        </w:trPr>
        <w:tc>
          <w:tcPr>
            <w:tcW w:w="3002" w:type="dxa"/>
          </w:tcPr>
          <w:p w14:paraId="3D795785"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Corporate management</w:t>
            </w:r>
          </w:p>
        </w:tc>
        <w:tc>
          <w:tcPr>
            <w:tcW w:w="2086" w:type="dxa"/>
            <w:vAlign w:val="center"/>
            <w:hideMark/>
          </w:tcPr>
          <w:p w14:paraId="731F51C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hideMark/>
          </w:tcPr>
          <w:p w14:paraId="1390E53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8B5F8C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0355FFAB" w14:textId="77777777" w:rsidTr="00EA6E33">
        <w:trPr>
          <w:trHeight w:val="88"/>
        </w:trPr>
        <w:tc>
          <w:tcPr>
            <w:tcW w:w="3002" w:type="dxa"/>
          </w:tcPr>
          <w:p w14:paraId="51A3008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Economist</w:t>
            </w:r>
          </w:p>
        </w:tc>
        <w:tc>
          <w:tcPr>
            <w:tcW w:w="2086" w:type="dxa"/>
            <w:vAlign w:val="center"/>
          </w:tcPr>
          <w:p w14:paraId="75581F2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50AFC20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01B4776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4A020DE" w14:textId="77777777" w:rsidTr="00EA6E33">
        <w:trPr>
          <w:trHeight w:val="88"/>
        </w:trPr>
        <w:tc>
          <w:tcPr>
            <w:tcW w:w="3002" w:type="dxa"/>
          </w:tcPr>
          <w:p w14:paraId="153DF4A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Farmer</w:t>
            </w:r>
          </w:p>
        </w:tc>
        <w:tc>
          <w:tcPr>
            <w:tcW w:w="2086" w:type="dxa"/>
            <w:vAlign w:val="center"/>
          </w:tcPr>
          <w:p w14:paraId="04DF779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BFCA92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6F2331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75632EE" w14:textId="77777777" w:rsidTr="00EA6E33">
        <w:trPr>
          <w:trHeight w:val="88"/>
        </w:trPr>
        <w:tc>
          <w:tcPr>
            <w:tcW w:w="3002" w:type="dxa"/>
          </w:tcPr>
          <w:p w14:paraId="4E19CEF9"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Labourer</w:t>
            </w:r>
          </w:p>
        </w:tc>
        <w:tc>
          <w:tcPr>
            <w:tcW w:w="2086" w:type="dxa"/>
            <w:vAlign w:val="center"/>
          </w:tcPr>
          <w:p w14:paraId="4F25F6A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7E7365F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C1B88A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E868490" w14:textId="77777777" w:rsidTr="00EA6E33">
        <w:trPr>
          <w:trHeight w:val="88"/>
        </w:trPr>
        <w:tc>
          <w:tcPr>
            <w:tcW w:w="3002" w:type="dxa"/>
          </w:tcPr>
          <w:p w14:paraId="00EC9A26"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Machinery operator</w:t>
            </w:r>
          </w:p>
        </w:tc>
        <w:tc>
          <w:tcPr>
            <w:tcW w:w="2086" w:type="dxa"/>
            <w:vAlign w:val="center"/>
          </w:tcPr>
          <w:p w14:paraId="0FE2547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78CDFBB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13F901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10D0E876" w14:textId="77777777" w:rsidTr="00EA6E33">
        <w:trPr>
          <w:trHeight w:val="88"/>
        </w:trPr>
        <w:tc>
          <w:tcPr>
            <w:tcW w:w="3002" w:type="dxa"/>
          </w:tcPr>
          <w:p w14:paraId="19985E7C"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Pharmacist</w:t>
            </w:r>
          </w:p>
        </w:tc>
        <w:tc>
          <w:tcPr>
            <w:tcW w:w="2086" w:type="dxa"/>
            <w:vAlign w:val="center"/>
          </w:tcPr>
          <w:p w14:paraId="056D6A2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518F23D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B5F446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BECD508" w14:textId="77777777" w:rsidTr="00EA6E33">
        <w:trPr>
          <w:trHeight w:val="88"/>
        </w:trPr>
        <w:tc>
          <w:tcPr>
            <w:tcW w:w="3002" w:type="dxa"/>
          </w:tcPr>
          <w:p w14:paraId="3972A8D8"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Teacher</w:t>
            </w:r>
          </w:p>
        </w:tc>
        <w:tc>
          <w:tcPr>
            <w:tcW w:w="2086" w:type="dxa"/>
            <w:vAlign w:val="center"/>
          </w:tcPr>
          <w:p w14:paraId="7EC4463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4AC6FE2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4F110B5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9F3682A" w14:textId="77777777" w:rsidTr="00EA6E33">
        <w:trPr>
          <w:trHeight w:val="88"/>
        </w:trPr>
        <w:tc>
          <w:tcPr>
            <w:tcW w:w="3002" w:type="dxa"/>
          </w:tcPr>
          <w:p w14:paraId="27B5783D"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Advertising or marketing consultant</w:t>
            </w:r>
          </w:p>
        </w:tc>
        <w:tc>
          <w:tcPr>
            <w:tcW w:w="2086" w:type="dxa"/>
            <w:vAlign w:val="center"/>
          </w:tcPr>
          <w:p w14:paraId="77D277F3"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6050A38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09E74C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C28C4EF" w14:textId="77777777" w:rsidTr="00EA6E33">
        <w:trPr>
          <w:trHeight w:val="88"/>
        </w:trPr>
        <w:tc>
          <w:tcPr>
            <w:tcW w:w="3002" w:type="dxa"/>
          </w:tcPr>
          <w:p w14:paraId="79EFD39E"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Banker or finance</w:t>
            </w:r>
          </w:p>
        </w:tc>
        <w:tc>
          <w:tcPr>
            <w:tcW w:w="2086" w:type="dxa"/>
            <w:vAlign w:val="center"/>
          </w:tcPr>
          <w:p w14:paraId="009655B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226387D4"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F5E9FE4"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3B443EA" w14:textId="77777777" w:rsidTr="00EA6E33">
        <w:trPr>
          <w:trHeight w:val="88"/>
        </w:trPr>
        <w:tc>
          <w:tcPr>
            <w:tcW w:w="3002" w:type="dxa"/>
          </w:tcPr>
          <w:p w14:paraId="5317D18D"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Computing or information technology (IT)</w:t>
            </w:r>
          </w:p>
        </w:tc>
        <w:tc>
          <w:tcPr>
            <w:tcW w:w="2086" w:type="dxa"/>
            <w:vAlign w:val="center"/>
          </w:tcPr>
          <w:p w14:paraId="53CEE81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43A97F7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88C916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488367C" w14:textId="77777777" w:rsidTr="00EA6E33">
        <w:trPr>
          <w:trHeight w:val="88"/>
        </w:trPr>
        <w:tc>
          <w:tcPr>
            <w:tcW w:w="3002" w:type="dxa"/>
          </w:tcPr>
          <w:p w14:paraId="559E33C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Data analyst</w:t>
            </w:r>
          </w:p>
        </w:tc>
        <w:tc>
          <w:tcPr>
            <w:tcW w:w="2086" w:type="dxa"/>
            <w:vAlign w:val="center"/>
          </w:tcPr>
          <w:p w14:paraId="31348BD2"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47E4B1C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B8626B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6262A42" w14:textId="77777777" w:rsidTr="00EA6E33">
        <w:trPr>
          <w:trHeight w:val="88"/>
        </w:trPr>
        <w:tc>
          <w:tcPr>
            <w:tcW w:w="3002" w:type="dxa"/>
          </w:tcPr>
          <w:p w14:paraId="089F247E"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Emergency services (police, fire or ambulance)</w:t>
            </w:r>
          </w:p>
        </w:tc>
        <w:tc>
          <w:tcPr>
            <w:tcW w:w="2086" w:type="dxa"/>
            <w:vAlign w:val="center"/>
          </w:tcPr>
          <w:p w14:paraId="5C47A96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443A8DA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55983E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5E40145" w14:textId="77777777" w:rsidTr="00EA6E33">
        <w:trPr>
          <w:trHeight w:val="88"/>
        </w:trPr>
        <w:tc>
          <w:tcPr>
            <w:tcW w:w="3002" w:type="dxa"/>
          </w:tcPr>
          <w:p w14:paraId="212FEAB0"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Entrepreneur</w:t>
            </w:r>
          </w:p>
        </w:tc>
        <w:tc>
          <w:tcPr>
            <w:tcW w:w="2086" w:type="dxa"/>
            <w:vAlign w:val="center"/>
          </w:tcPr>
          <w:p w14:paraId="464B2B1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4CC00FC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F2B298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CAEEF08" w14:textId="77777777" w:rsidTr="00EA6E33">
        <w:trPr>
          <w:trHeight w:val="88"/>
        </w:trPr>
        <w:tc>
          <w:tcPr>
            <w:tcW w:w="3002" w:type="dxa"/>
          </w:tcPr>
          <w:p w14:paraId="071191F5"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Lawyer</w:t>
            </w:r>
          </w:p>
        </w:tc>
        <w:tc>
          <w:tcPr>
            <w:tcW w:w="2086" w:type="dxa"/>
            <w:vAlign w:val="center"/>
          </w:tcPr>
          <w:p w14:paraId="481907F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353962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8B32C1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1CB69AB2" w14:textId="77777777" w:rsidTr="00EA6E33">
        <w:trPr>
          <w:trHeight w:val="88"/>
        </w:trPr>
        <w:tc>
          <w:tcPr>
            <w:tcW w:w="3002" w:type="dxa"/>
          </w:tcPr>
          <w:p w14:paraId="6E14E8BC"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Nurse</w:t>
            </w:r>
          </w:p>
        </w:tc>
        <w:tc>
          <w:tcPr>
            <w:tcW w:w="2086" w:type="dxa"/>
            <w:vAlign w:val="center"/>
          </w:tcPr>
          <w:p w14:paraId="3331648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8EADFD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59B2A6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BC52FD6" w14:textId="77777777" w:rsidTr="00EA6E33">
        <w:trPr>
          <w:trHeight w:val="88"/>
        </w:trPr>
        <w:tc>
          <w:tcPr>
            <w:tcW w:w="3002" w:type="dxa"/>
          </w:tcPr>
          <w:p w14:paraId="24595A0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Public servant (includes Defence Force - Army, Airforce, Navy)</w:t>
            </w:r>
          </w:p>
        </w:tc>
        <w:tc>
          <w:tcPr>
            <w:tcW w:w="2086" w:type="dxa"/>
            <w:vAlign w:val="center"/>
          </w:tcPr>
          <w:p w14:paraId="12DED32D"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9580DA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210DB9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233AE2C" w14:textId="77777777" w:rsidTr="00EA6E33">
        <w:trPr>
          <w:trHeight w:val="88"/>
        </w:trPr>
        <w:tc>
          <w:tcPr>
            <w:tcW w:w="3002" w:type="dxa"/>
          </w:tcPr>
          <w:p w14:paraId="46C8E18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Trade worker (mechanic, electrician, carpenter)</w:t>
            </w:r>
          </w:p>
        </w:tc>
        <w:tc>
          <w:tcPr>
            <w:tcW w:w="2086" w:type="dxa"/>
            <w:vAlign w:val="center"/>
          </w:tcPr>
          <w:p w14:paraId="23801DF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050AF34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0240DD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4C35B1" w:rsidRPr="00AB3AFC" w14:paraId="29A6F87C" w14:textId="77777777" w:rsidTr="00EA6E33">
        <w:trPr>
          <w:trHeight w:val="88"/>
        </w:trPr>
        <w:tc>
          <w:tcPr>
            <w:tcW w:w="3002" w:type="dxa"/>
          </w:tcPr>
          <w:p w14:paraId="295C78F6" w14:textId="3A4C961A" w:rsidR="004C35B1" w:rsidRPr="00AB3AFC" w:rsidRDefault="004C35B1" w:rsidP="004C35B1">
            <w:pPr>
              <w:spacing w:after="0" w:line="240" w:lineRule="auto"/>
              <w:contextualSpacing/>
              <w:rPr>
                <w:rFonts w:ascii="Calibri" w:eastAsia="Times New Roman" w:hAnsi="Calibri" w:cs="Times New Roman"/>
              </w:rPr>
            </w:pPr>
            <w:r w:rsidRPr="004C35B1">
              <w:rPr>
                <w:rFonts w:ascii="Calibri" w:eastAsia="Times New Roman" w:hAnsi="Calibri" w:cs="Times New Roman"/>
              </w:rPr>
              <w:t>Software  / game developer</w:t>
            </w:r>
          </w:p>
        </w:tc>
        <w:tc>
          <w:tcPr>
            <w:tcW w:w="2086" w:type="dxa"/>
            <w:vAlign w:val="center"/>
          </w:tcPr>
          <w:p w14:paraId="5B993AD3" w14:textId="37D4FACD" w:rsidR="004C35B1" w:rsidRPr="00AB3AFC" w:rsidRDefault="004C35B1" w:rsidP="004C35B1">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vAlign w:val="center"/>
          </w:tcPr>
          <w:p w14:paraId="2072991B" w14:textId="00A66644" w:rsidR="004C35B1" w:rsidRPr="00AB3AFC" w:rsidRDefault="004C35B1" w:rsidP="004C35B1">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67685C3A" w14:textId="0AADDF60" w:rsidR="004C35B1" w:rsidRPr="00AB3AFC" w:rsidRDefault="004C35B1" w:rsidP="004C35B1">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bl>
    <w:p w14:paraId="23ADA940" w14:textId="77777777" w:rsidR="00AB3AFC" w:rsidRPr="00AB3AFC" w:rsidRDefault="00AB3AFC" w:rsidP="00AB3AFC">
      <w:pPr>
        <w:spacing w:after="0" w:line="240" w:lineRule="auto"/>
        <w:rPr>
          <w:rFonts w:ascii="Calibri" w:eastAsia="Calibri" w:hAnsi="Calibri" w:cs="Calibri"/>
        </w:rPr>
      </w:pPr>
    </w:p>
    <w:p w14:paraId="5842B8D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Who do you believe is more confident in the following subjects?</w:t>
      </w:r>
    </w:p>
    <w:p w14:paraId="12BAF478" w14:textId="78407BB3" w:rsidR="00AB3AFC" w:rsidRPr="00AB3AFC" w:rsidRDefault="00831C28" w:rsidP="00AB3AFC">
      <w:pPr>
        <w:spacing w:after="0" w:line="240" w:lineRule="auto"/>
        <w:ind w:left="643"/>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ITEM. RANDOMISE ORDER</w:t>
      </w:r>
      <w:r>
        <w:rPr>
          <w:rFonts w:ascii="Calibri" w:eastAsia="Calibri" w:hAnsi="Calibri" w:cs="Calibri"/>
          <w:color w:val="FF0000"/>
        </w:rPr>
        <w:t>]</w:t>
      </w:r>
    </w:p>
    <w:tbl>
      <w:tblPr>
        <w:tblStyle w:val="TableGrid"/>
        <w:tblW w:w="8643" w:type="dxa"/>
        <w:tblInd w:w="283" w:type="dxa"/>
        <w:tblLook w:val="04A0" w:firstRow="1" w:lastRow="0" w:firstColumn="1" w:lastColumn="0" w:noHBand="0" w:noVBand="1"/>
      </w:tblPr>
      <w:tblGrid>
        <w:gridCol w:w="1607"/>
        <w:gridCol w:w="1490"/>
        <w:gridCol w:w="1491"/>
        <w:gridCol w:w="1491"/>
        <w:gridCol w:w="1491"/>
        <w:gridCol w:w="1073"/>
      </w:tblGrid>
      <w:tr w:rsidR="00AB3AFC" w:rsidRPr="00AB3AFC" w14:paraId="6E2FBBBC" w14:textId="77777777" w:rsidTr="0051432A">
        <w:trPr>
          <w:trHeight w:val="632"/>
        </w:trPr>
        <w:tc>
          <w:tcPr>
            <w:tcW w:w="1607" w:type="dxa"/>
          </w:tcPr>
          <w:p w14:paraId="29414E93" w14:textId="77777777" w:rsidR="00AB3AFC" w:rsidRPr="00AB3AFC" w:rsidRDefault="00AB3AFC" w:rsidP="00AB3AFC">
            <w:pPr>
              <w:spacing w:after="0" w:line="240" w:lineRule="auto"/>
              <w:rPr>
                <w:rFonts w:ascii="Calibri" w:eastAsia="Calibri" w:hAnsi="Calibri" w:cs="Calibri"/>
              </w:rPr>
            </w:pPr>
          </w:p>
        </w:tc>
        <w:tc>
          <w:tcPr>
            <w:tcW w:w="1490" w:type="dxa"/>
          </w:tcPr>
          <w:p w14:paraId="497032F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are much more confident</w:t>
            </w:r>
          </w:p>
        </w:tc>
        <w:tc>
          <w:tcPr>
            <w:tcW w:w="1491" w:type="dxa"/>
          </w:tcPr>
          <w:p w14:paraId="70603E9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are a bit more confident</w:t>
            </w:r>
          </w:p>
        </w:tc>
        <w:tc>
          <w:tcPr>
            <w:tcW w:w="1491" w:type="dxa"/>
          </w:tcPr>
          <w:p w14:paraId="374D1EC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and girls are equally confident</w:t>
            </w:r>
          </w:p>
        </w:tc>
        <w:tc>
          <w:tcPr>
            <w:tcW w:w="1491" w:type="dxa"/>
          </w:tcPr>
          <w:p w14:paraId="24A2E44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 are a bit more confident</w:t>
            </w:r>
          </w:p>
        </w:tc>
        <w:tc>
          <w:tcPr>
            <w:tcW w:w="1073" w:type="dxa"/>
          </w:tcPr>
          <w:p w14:paraId="181B664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 are much more confident</w:t>
            </w:r>
          </w:p>
        </w:tc>
      </w:tr>
      <w:tr w:rsidR="0051432A" w:rsidRPr="00AB3AFC" w14:paraId="103D4855" w14:textId="77777777" w:rsidTr="0051432A">
        <w:trPr>
          <w:trHeight w:val="210"/>
        </w:trPr>
        <w:tc>
          <w:tcPr>
            <w:tcW w:w="1607" w:type="dxa"/>
          </w:tcPr>
          <w:p w14:paraId="3842047F"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Mathematics</w:t>
            </w:r>
          </w:p>
        </w:tc>
        <w:tc>
          <w:tcPr>
            <w:tcW w:w="1490" w:type="dxa"/>
            <w:vAlign w:val="center"/>
          </w:tcPr>
          <w:p w14:paraId="57B356E0" w14:textId="48E91CF6"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1618A7F1" w14:textId="1AA5128F"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4AEF96DA" w14:textId="3E87EF32"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647AFBEA" w14:textId="383C1EBD"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5D1F2E3A" w14:textId="00C88C3F"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65DAA29C" w14:textId="77777777" w:rsidTr="00A345AF">
        <w:trPr>
          <w:trHeight w:val="210"/>
        </w:trPr>
        <w:tc>
          <w:tcPr>
            <w:tcW w:w="1607" w:type="dxa"/>
          </w:tcPr>
          <w:p w14:paraId="1A0C8F84"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Science</w:t>
            </w:r>
          </w:p>
        </w:tc>
        <w:tc>
          <w:tcPr>
            <w:tcW w:w="1490" w:type="dxa"/>
            <w:vAlign w:val="center"/>
          </w:tcPr>
          <w:p w14:paraId="6EEA7BFD" w14:textId="28B8F546"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34A38C3A" w14:textId="5AA65499"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01475588" w14:textId="3A085294"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28A8E852" w14:textId="6C54C397"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72E5682E" w14:textId="0AE0712B"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4BDE719F" w14:textId="77777777" w:rsidTr="00A345AF">
        <w:trPr>
          <w:trHeight w:val="210"/>
        </w:trPr>
        <w:tc>
          <w:tcPr>
            <w:tcW w:w="1607" w:type="dxa"/>
          </w:tcPr>
          <w:p w14:paraId="0F9D2081"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Technology</w:t>
            </w:r>
          </w:p>
        </w:tc>
        <w:tc>
          <w:tcPr>
            <w:tcW w:w="1490" w:type="dxa"/>
            <w:vAlign w:val="center"/>
          </w:tcPr>
          <w:p w14:paraId="19F4A292" w14:textId="5F623518"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590D8D3C" w14:textId="559BB594"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77F01A99" w14:textId="5191E321"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51395DB0" w14:textId="64C34632"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20CBF764" w14:textId="3268EADE"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2646ADF6" w14:textId="77777777" w:rsidTr="00A345AF">
        <w:trPr>
          <w:trHeight w:val="210"/>
        </w:trPr>
        <w:tc>
          <w:tcPr>
            <w:tcW w:w="1607" w:type="dxa"/>
          </w:tcPr>
          <w:p w14:paraId="2FB9C6BE"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Engineering</w:t>
            </w:r>
          </w:p>
        </w:tc>
        <w:tc>
          <w:tcPr>
            <w:tcW w:w="1490" w:type="dxa"/>
            <w:vAlign w:val="center"/>
          </w:tcPr>
          <w:p w14:paraId="050A22AC" w14:textId="7E072667"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70E0C413" w14:textId="735942DD"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79CEF174" w14:textId="42670575"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1311E65B" w14:textId="05492602"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30BEE43C" w14:textId="6243DFA9"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53386192" w14:textId="77777777" w:rsidTr="00A345AF">
        <w:trPr>
          <w:trHeight w:val="210"/>
        </w:trPr>
        <w:tc>
          <w:tcPr>
            <w:tcW w:w="1607" w:type="dxa"/>
          </w:tcPr>
          <w:p w14:paraId="008C79E2"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Arts</w:t>
            </w:r>
          </w:p>
        </w:tc>
        <w:tc>
          <w:tcPr>
            <w:tcW w:w="1490" w:type="dxa"/>
            <w:vAlign w:val="center"/>
          </w:tcPr>
          <w:p w14:paraId="282C7977" w14:textId="60E8346E"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4D3CA412" w14:textId="4730383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2A6F23B7" w14:textId="1FE9E1D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04B9E51F" w14:textId="6A8A9820"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6A978E3B" w14:textId="61FAF058"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409D7240" w14:textId="77777777" w:rsidTr="00A345AF">
        <w:trPr>
          <w:trHeight w:val="210"/>
        </w:trPr>
        <w:tc>
          <w:tcPr>
            <w:tcW w:w="1607" w:type="dxa"/>
          </w:tcPr>
          <w:p w14:paraId="35040CB6"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Social science</w:t>
            </w:r>
          </w:p>
        </w:tc>
        <w:tc>
          <w:tcPr>
            <w:tcW w:w="1490" w:type="dxa"/>
            <w:vAlign w:val="center"/>
          </w:tcPr>
          <w:p w14:paraId="77686074" w14:textId="72E34F4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7A494723" w14:textId="156686C2"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683AF370" w14:textId="194C7A19"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3899F4EB" w14:textId="25F4DEB6"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05559E10" w14:textId="3E10A67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421CC33A" w14:textId="77777777" w:rsidTr="00A345AF">
        <w:trPr>
          <w:trHeight w:val="199"/>
        </w:trPr>
        <w:tc>
          <w:tcPr>
            <w:tcW w:w="1607" w:type="dxa"/>
          </w:tcPr>
          <w:p w14:paraId="7334E20E"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English</w:t>
            </w:r>
          </w:p>
        </w:tc>
        <w:tc>
          <w:tcPr>
            <w:tcW w:w="1490" w:type="dxa"/>
            <w:vAlign w:val="center"/>
          </w:tcPr>
          <w:p w14:paraId="4ED12700" w14:textId="1FCFCFF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48D204D7" w14:textId="026B212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3C107DC7" w14:textId="62E3EC39"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5FB614AE" w14:textId="5CEA27B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67444BCC" w14:textId="1E03771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71A87550" w14:textId="77777777" w:rsidTr="00A345AF">
        <w:trPr>
          <w:trHeight w:val="210"/>
        </w:trPr>
        <w:tc>
          <w:tcPr>
            <w:tcW w:w="1607" w:type="dxa"/>
          </w:tcPr>
          <w:p w14:paraId="647A540C"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Sport</w:t>
            </w:r>
          </w:p>
        </w:tc>
        <w:tc>
          <w:tcPr>
            <w:tcW w:w="1490" w:type="dxa"/>
            <w:vAlign w:val="center"/>
          </w:tcPr>
          <w:p w14:paraId="43F7313E" w14:textId="05FDA49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7D28EC0A" w14:textId="6EA04E3B"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25F437A4" w14:textId="16E626AC"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250759BC" w14:textId="16664411"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260A3BE5" w14:textId="6C4E00C3"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bl>
    <w:p w14:paraId="0E1EB6BC" w14:textId="6E5C5B51" w:rsidR="00AB3AFC" w:rsidRPr="00AB3AFC" w:rsidRDefault="00AB3AFC" w:rsidP="00AB3AFC">
      <w:pPr>
        <w:rPr>
          <w:rFonts w:ascii="Calibri" w:eastAsia="Times New Roman" w:hAnsi="Calibri" w:cs="Times New Roman"/>
          <w:lang w:eastAsia="zh-CN"/>
        </w:rPr>
      </w:pPr>
    </w:p>
    <w:p w14:paraId="4B54FA67" w14:textId="77777777" w:rsidR="00AB3AFC" w:rsidRPr="00AB3AFC" w:rsidRDefault="00AB3AFC" w:rsidP="00CB2DB9">
      <w:pPr>
        <w:numPr>
          <w:ilvl w:val="0"/>
          <w:numId w:val="40"/>
        </w:numPr>
        <w:spacing w:after="0" w:line="240" w:lineRule="auto"/>
        <w:contextualSpacing/>
        <w:rPr>
          <w:rFonts w:ascii="Calibri" w:eastAsia="Times New Roman" w:hAnsi="Calibri" w:cs="Times New Roman"/>
          <w:lang w:eastAsia="zh-CN"/>
        </w:rPr>
      </w:pPr>
      <w:r w:rsidRPr="00AB3AFC">
        <w:rPr>
          <w:rFonts w:ascii="Calibri" w:eastAsia="Times New Roman" w:hAnsi="Calibri" w:cs="Times New Roman"/>
          <w:lang w:eastAsia="zh-CN"/>
        </w:rPr>
        <w:t>Of these jobs, which ones do you think are more for men, more for women or for both?</w:t>
      </w:r>
    </w:p>
    <w:p w14:paraId="16170C6D" w14:textId="2AAB3610"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ALL. SC PER ITEM. </w:t>
      </w:r>
      <w:r w:rsidR="00AB3AFC" w:rsidRPr="00AB3AFC">
        <w:rPr>
          <w:rFonts w:ascii="Calibri" w:eastAsia="Calibri" w:hAnsi="Calibri" w:cs="Calibri"/>
          <w:color w:val="FF0000"/>
        </w:rPr>
        <w:t>SPLIT SAMPLE TO ONLY SHOW 10 CAREERS.</w:t>
      </w:r>
      <w:r>
        <w:rPr>
          <w:rFonts w:ascii="Calibri" w:eastAsia="Calibri" w:hAnsi="Calibri" w:cs="Calibri"/>
          <w:color w:val="FF0000"/>
        </w:rPr>
        <w:t>]</w:t>
      </w:r>
    </w:p>
    <w:tbl>
      <w:tblPr>
        <w:tblStyle w:val="TableGrid3"/>
        <w:tblW w:w="8312" w:type="dxa"/>
        <w:tblInd w:w="704" w:type="dxa"/>
        <w:tblLook w:val="04A0" w:firstRow="1" w:lastRow="0" w:firstColumn="1" w:lastColumn="0" w:noHBand="0" w:noVBand="1"/>
      </w:tblPr>
      <w:tblGrid>
        <w:gridCol w:w="1518"/>
        <w:gridCol w:w="886"/>
        <w:gridCol w:w="1164"/>
        <w:gridCol w:w="816"/>
        <w:gridCol w:w="946"/>
        <w:gridCol w:w="933"/>
        <w:gridCol w:w="1164"/>
        <w:gridCol w:w="885"/>
      </w:tblGrid>
      <w:tr w:rsidR="00AB3AFC" w:rsidRPr="00AB3AFC" w14:paraId="42EBADD9" w14:textId="77777777" w:rsidTr="00930862">
        <w:trPr>
          <w:trHeight w:val="264"/>
        </w:trPr>
        <w:tc>
          <w:tcPr>
            <w:tcW w:w="1449" w:type="dxa"/>
            <w:vAlign w:val="center"/>
          </w:tcPr>
          <w:p w14:paraId="0D445E42" w14:textId="77777777" w:rsidR="00AB3AFC" w:rsidRPr="00AB3AFC" w:rsidRDefault="00AB3AFC" w:rsidP="00AB3AFC">
            <w:pPr>
              <w:spacing w:after="0" w:line="240" w:lineRule="auto"/>
              <w:rPr>
                <w:rFonts w:ascii="Calibri" w:eastAsia="Calibri" w:hAnsi="Calibri" w:cs="Calibri"/>
                <w:color w:val="000000"/>
                <w:sz w:val="20"/>
                <w:szCs w:val="20"/>
              </w:rPr>
            </w:pPr>
          </w:p>
        </w:tc>
        <w:tc>
          <w:tcPr>
            <w:tcW w:w="886" w:type="dxa"/>
            <w:vAlign w:val="bottom"/>
          </w:tcPr>
          <w:p w14:paraId="12E0C75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Strongly men</w:t>
            </w:r>
          </w:p>
        </w:tc>
        <w:tc>
          <w:tcPr>
            <w:tcW w:w="1166" w:type="dxa"/>
            <w:vAlign w:val="bottom"/>
          </w:tcPr>
          <w:p w14:paraId="544C4BB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Moderately men</w:t>
            </w:r>
          </w:p>
        </w:tc>
        <w:tc>
          <w:tcPr>
            <w:tcW w:w="820" w:type="dxa"/>
            <w:vAlign w:val="bottom"/>
          </w:tcPr>
          <w:p w14:paraId="0E028A8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Slightly men</w:t>
            </w:r>
          </w:p>
        </w:tc>
        <w:tc>
          <w:tcPr>
            <w:tcW w:w="977" w:type="dxa"/>
            <w:vAlign w:val="bottom"/>
          </w:tcPr>
          <w:p w14:paraId="1288E9A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Neither men nor women</w:t>
            </w:r>
          </w:p>
        </w:tc>
        <w:tc>
          <w:tcPr>
            <w:tcW w:w="962" w:type="dxa"/>
            <w:vAlign w:val="bottom"/>
          </w:tcPr>
          <w:p w14:paraId="2977B31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Slightly women</w:t>
            </w:r>
          </w:p>
        </w:tc>
        <w:tc>
          <w:tcPr>
            <w:tcW w:w="1166" w:type="dxa"/>
            <w:vAlign w:val="bottom"/>
          </w:tcPr>
          <w:p w14:paraId="701F090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Moderately women</w:t>
            </w:r>
          </w:p>
        </w:tc>
        <w:tc>
          <w:tcPr>
            <w:tcW w:w="886" w:type="dxa"/>
            <w:vAlign w:val="bottom"/>
          </w:tcPr>
          <w:p w14:paraId="71AADCF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Strongly women</w:t>
            </w:r>
          </w:p>
        </w:tc>
      </w:tr>
      <w:tr w:rsidR="00AB3AFC" w:rsidRPr="00AB3AFC" w14:paraId="62325161" w14:textId="77777777" w:rsidTr="00930862">
        <w:trPr>
          <w:trHeight w:val="128"/>
        </w:trPr>
        <w:tc>
          <w:tcPr>
            <w:tcW w:w="1449" w:type="dxa"/>
            <w:vAlign w:val="center"/>
          </w:tcPr>
          <w:p w14:paraId="667927A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Accountant</w:t>
            </w:r>
          </w:p>
        </w:tc>
        <w:tc>
          <w:tcPr>
            <w:tcW w:w="886" w:type="dxa"/>
            <w:vAlign w:val="center"/>
          </w:tcPr>
          <w:p w14:paraId="50F26ED5"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F92BA5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B02A69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6FBCED4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DE8A10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0756AE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393A51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DD42E06" w14:textId="77777777" w:rsidTr="00930862">
        <w:trPr>
          <w:trHeight w:val="134"/>
        </w:trPr>
        <w:tc>
          <w:tcPr>
            <w:tcW w:w="1449" w:type="dxa"/>
            <w:vAlign w:val="center"/>
          </w:tcPr>
          <w:p w14:paraId="3F68DC24"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Architect</w:t>
            </w:r>
          </w:p>
        </w:tc>
        <w:tc>
          <w:tcPr>
            <w:tcW w:w="886" w:type="dxa"/>
            <w:vAlign w:val="center"/>
          </w:tcPr>
          <w:p w14:paraId="34D22C1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DF348F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9435CA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845AD8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141E3B6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6D9BCD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4A2DE5C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4CADB3D" w14:textId="77777777" w:rsidTr="00930862">
        <w:trPr>
          <w:trHeight w:val="128"/>
        </w:trPr>
        <w:tc>
          <w:tcPr>
            <w:tcW w:w="1449" w:type="dxa"/>
            <w:vAlign w:val="center"/>
          </w:tcPr>
          <w:p w14:paraId="2FF6814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Clerical and administration (office support)</w:t>
            </w:r>
          </w:p>
        </w:tc>
        <w:tc>
          <w:tcPr>
            <w:tcW w:w="886" w:type="dxa"/>
            <w:vAlign w:val="center"/>
          </w:tcPr>
          <w:p w14:paraId="1EC99C1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3775F36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307701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0F64DD2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2B84179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058A35E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242B94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2F8A773" w14:textId="77777777" w:rsidTr="00930862">
        <w:trPr>
          <w:trHeight w:val="128"/>
        </w:trPr>
        <w:tc>
          <w:tcPr>
            <w:tcW w:w="1449" w:type="dxa"/>
            <w:vAlign w:val="center"/>
          </w:tcPr>
          <w:p w14:paraId="2549BC6E"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Corporate management</w:t>
            </w:r>
          </w:p>
        </w:tc>
        <w:tc>
          <w:tcPr>
            <w:tcW w:w="886" w:type="dxa"/>
            <w:vAlign w:val="center"/>
          </w:tcPr>
          <w:p w14:paraId="18CE98D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8C916A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5774CF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CCFF44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0DAEDC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9E0EF0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353E52B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14BB079F" w14:textId="77777777" w:rsidTr="00930862">
        <w:trPr>
          <w:trHeight w:val="128"/>
        </w:trPr>
        <w:tc>
          <w:tcPr>
            <w:tcW w:w="1449" w:type="dxa"/>
            <w:vAlign w:val="center"/>
          </w:tcPr>
          <w:p w14:paraId="083CC69D"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Economist</w:t>
            </w:r>
          </w:p>
        </w:tc>
        <w:tc>
          <w:tcPr>
            <w:tcW w:w="886" w:type="dxa"/>
            <w:vAlign w:val="center"/>
          </w:tcPr>
          <w:p w14:paraId="1E9C34B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699F862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27EB7EE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10706F3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46737C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6D4440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842C63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34C7185" w14:textId="77777777" w:rsidTr="00930862">
        <w:trPr>
          <w:trHeight w:val="134"/>
        </w:trPr>
        <w:tc>
          <w:tcPr>
            <w:tcW w:w="1449" w:type="dxa"/>
            <w:vAlign w:val="center"/>
          </w:tcPr>
          <w:p w14:paraId="662017DB"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Farmer</w:t>
            </w:r>
          </w:p>
        </w:tc>
        <w:tc>
          <w:tcPr>
            <w:tcW w:w="886" w:type="dxa"/>
            <w:vAlign w:val="center"/>
          </w:tcPr>
          <w:p w14:paraId="7840162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D9DED9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EAFBE0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7718D62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0EDD3D7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588BABD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14D088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E0E9359" w14:textId="77777777" w:rsidTr="00930862">
        <w:trPr>
          <w:trHeight w:val="264"/>
        </w:trPr>
        <w:tc>
          <w:tcPr>
            <w:tcW w:w="1449" w:type="dxa"/>
            <w:vAlign w:val="center"/>
          </w:tcPr>
          <w:p w14:paraId="26ABAC53"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Labourer (construction, grounds maintenance, factory worker)</w:t>
            </w:r>
          </w:p>
        </w:tc>
        <w:tc>
          <w:tcPr>
            <w:tcW w:w="886" w:type="dxa"/>
            <w:vAlign w:val="center"/>
          </w:tcPr>
          <w:p w14:paraId="22FEA33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1DC7280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C56ECC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DC706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762300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CD96CA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C2978D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87F4FA6" w14:textId="77777777" w:rsidTr="00930862">
        <w:trPr>
          <w:trHeight w:val="128"/>
        </w:trPr>
        <w:tc>
          <w:tcPr>
            <w:tcW w:w="1449" w:type="dxa"/>
            <w:vAlign w:val="center"/>
          </w:tcPr>
          <w:p w14:paraId="503787BC"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Machinery operator</w:t>
            </w:r>
          </w:p>
        </w:tc>
        <w:tc>
          <w:tcPr>
            <w:tcW w:w="886" w:type="dxa"/>
            <w:vAlign w:val="center"/>
          </w:tcPr>
          <w:p w14:paraId="7D5F1F4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54084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573905C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419EFF7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0BBBCBE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3E8A3BE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829D93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71B7130" w14:textId="77777777" w:rsidTr="00930862">
        <w:trPr>
          <w:trHeight w:val="128"/>
        </w:trPr>
        <w:tc>
          <w:tcPr>
            <w:tcW w:w="1449" w:type="dxa"/>
            <w:vAlign w:val="center"/>
          </w:tcPr>
          <w:p w14:paraId="271F7B6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Pharmacist</w:t>
            </w:r>
          </w:p>
        </w:tc>
        <w:tc>
          <w:tcPr>
            <w:tcW w:w="886" w:type="dxa"/>
            <w:vAlign w:val="center"/>
          </w:tcPr>
          <w:p w14:paraId="7DCD1D8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0F3272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B31CBE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06904E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67ED3E5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37EAE6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7DF5BB3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C80136A" w14:textId="77777777" w:rsidTr="00930862">
        <w:trPr>
          <w:trHeight w:val="134"/>
        </w:trPr>
        <w:tc>
          <w:tcPr>
            <w:tcW w:w="1449" w:type="dxa"/>
            <w:vAlign w:val="center"/>
          </w:tcPr>
          <w:p w14:paraId="52D21A60"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Teacher</w:t>
            </w:r>
          </w:p>
        </w:tc>
        <w:tc>
          <w:tcPr>
            <w:tcW w:w="886" w:type="dxa"/>
            <w:vAlign w:val="center"/>
          </w:tcPr>
          <w:p w14:paraId="614AA9D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08629C9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A1CF2A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3963FF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621E41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D391B8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32E0FE1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4BD4C8A" w14:textId="77777777" w:rsidTr="00930862">
        <w:trPr>
          <w:trHeight w:val="128"/>
        </w:trPr>
        <w:tc>
          <w:tcPr>
            <w:tcW w:w="1449" w:type="dxa"/>
            <w:vAlign w:val="center"/>
          </w:tcPr>
          <w:p w14:paraId="5875B4A7"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Advertising or marketing consultant</w:t>
            </w:r>
          </w:p>
        </w:tc>
        <w:tc>
          <w:tcPr>
            <w:tcW w:w="886" w:type="dxa"/>
            <w:vAlign w:val="center"/>
          </w:tcPr>
          <w:p w14:paraId="36A0614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1C0CF3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1CDB26F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1E72700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273F988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DCB356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7CD944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611096A2" w14:textId="77777777" w:rsidTr="00930862">
        <w:trPr>
          <w:trHeight w:val="264"/>
        </w:trPr>
        <w:tc>
          <w:tcPr>
            <w:tcW w:w="1449" w:type="dxa"/>
            <w:vAlign w:val="center"/>
          </w:tcPr>
          <w:p w14:paraId="1D2E3C8D"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Banker or finance</w:t>
            </w:r>
          </w:p>
        </w:tc>
        <w:tc>
          <w:tcPr>
            <w:tcW w:w="886" w:type="dxa"/>
            <w:vAlign w:val="center"/>
          </w:tcPr>
          <w:p w14:paraId="11D5AEC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D9F2C6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E76A3D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8791D3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962AF3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9E8512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07D46C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E7DDA2C" w14:textId="77777777" w:rsidTr="00930862">
        <w:trPr>
          <w:trHeight w:val="134"/>
        </w:trPr>
        <w:tc>
          <w:tcPr>
            <w:tcW w:w="1449" w:type="dxa"/>
            <w:vAlign w:val="center"/>
          </w:tcPr>
          <w:p w14:paraId="546F9EFE"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Computing or information technology (IT)</w:t>
            </w:r>
          </w:p>
        </w:tc>
        <w:tc>
          <w:tcPr>
            <w:tcW w:w="886" w:type="dxa"/>
            <w:vAlign w:val="center"/>
          </w:tcPr>
          <w:p w14:paraId="593348E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1F8146A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D7F272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20D60B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66439DF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B0F54D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6365C4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9E61A91" w14:textId="77777777" w:rsidTr="00930862">
        <w:trPr>
          <w:trHeight w:val="128"/>
        </w:trPr>
        <w:tc>
          <w:tcPr>
            <w:tcW w:w="1449" w:type="dxa"/>
            <w:vAlign w:val="center"/>
          </w:tcPr>
          <w:p w14:paraId="0D277213"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Data analyst</w:t>
            </w:r>
          </w:p>
        </w:tc>
        <w:tc>
          <w:tcPr>
            <w:tcW w:w="886" w:type="dxa"/>
            <w:vAlign w:val="center"/>
          </w:tcPr>
          <w:p w14:paraId="3D4FFD3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0B14D2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CE94015"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4B4C55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A8A098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C9CF12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1BDC9FA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EB35F14" w14:textId="77777777" w:rsidTr="00930862">
        <w:trPr>
          <w:trHeight w:val="134"/>
        </w:trPr>
        <w:tc>
          <w:tcPr>
            <w:tcW w:w="1449" w:type="dxa"/>
            <w:vAlign w:val="center"/>
          </w:tcPr>
          <w:p w14:paraId="0B961667"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Emergency services (police, fire or ambulance)</w:t>
            </w:r>
          </w:p>
        </w:tc>
        <w:tc>
          <w:tcPr>
            <w:tcW w:w="886" w:type="dxa"/>
            <w:vAlign w:val="center"/>
          </w:tcPr>
          <w:p w14:paraId="17E62C4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43DAF3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D77510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656D66F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1140CB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937988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14E4202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5A8CEDA" w14:textId="77777777" w:rsidTr="00930862">
        <w:trPr>
          <w:trHeight w:val="264"/>
        </w:trPr>
        <w:tc>
          <w:tcPr>
            <w:tcW w:w="1449" w:type="dxa"/>
            <w:vAlign w:val="center"/>
          </w:tcPr>
          <w:p w14:paraId="125337FE"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Entrepreneur</w:t>
            </w:r>
          </w:p>
        </w:tc>
        <w:tc>
          <w:tcPr>
            <w:tcW w:w="886" w:type="dxa"/>
            <w:vAlign w:val="center"/>
          </w:tcPr>
          <w:p w14:paraId="1D97C7D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62D96DC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4A551E6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3E7BDDE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30FC151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51C22C6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12F7BB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7CF333F" w14:textId="77777777" w:rsidTr="00930862">
        <w:trPr>
          <w:trHeight w:val="128"/>
        </w:trPr>
        <w:tc>
          <w:tcPr>
            <w:tcW w:w="1449" w:type="dxa"/>
            <w:vAlign w:val="center"/>
          </w:tcPr>
          <w:p w14:paraId="281458B7"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Lawyer</w:t>
            </w:r>
          </w:p>
        </w:tc>
        <w:tc>
          <w:tcPr>
            <w:tcW w:w="886" w:type="dxa"/>
            <w:vAlign w:val="center"/>
          </w:tcPr>
          <w:p w14:paraId="2F9C1DF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1335D95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13DF547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79B92B9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4FCABE3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FF0F76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4A505B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20E231A0" w14:textId="77777777" w:rsidTr="00930862">
        <w:trPr>
          <w:trHeight w:val="134"/>
        </w:trPr>
        <w:tc>
          <w:tcPr>
            <w:tcW w:w="1449" w:type="dxa"/>
            <w:vAlign w:val="center"/>
          </w:tcPr>
          <w:p w14:paraId="32EDAD89"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Nurse</w:t>
            </w:r>
          </w:p>
        </w:tc>
        <w:tc>
          <w:tcPr>
            <w:tcW w:w="886" w:type="dxa"/>
            <w:vAlign w:val="center"/>
          </w:tcPr>
          <w:p w14:paraId="63273CB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7350C0B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7BFE524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66A806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570A5A5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338629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652A3FE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66005466" w14:textId="77777777" w:rsidTr="00930862">
        <w:trPr>
          <w:trHeight w:val="134"/>
        </w:trPr>
        <w:tc>
          <w:tcPr>
            <w:tcW w:w="1449" w:type="dxa"/>
            <w:vAlign w:val="center"/>
          </w:tcPr>
          <w:p w14:paraId="20967D27" w14:textId="7FB69095"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 xml:space="preserve">Public servant (includes </w:t>
            </w:r>
            <w:r w:rsidR="00203546" w:rsidRPr="00AB3AFC">
              <w:rPr>
                <w:rFonts w:ascii="Calibri" w:eastAsia="Times New Roman" w:hAnsi="Calibri" w:cs="Times New Roman"/>
              </w:rPr>
              <w:t>Defense</w:t>
            </w:r>
            <w:r w:rsidRPr="00AB3AFC">
              <w:rPr>
                <w:rFonts w:ascii="Calibri" w:eastAsia="Times New Roman" w:hAnsi="Calibri" w:cs="Times New Roman"/>
              </w:rPr>
              <w:t xml:space="preserve"> Force - Army, Airforce, Navy)</w:t>
            </w:r>
          </w:p>
        </w:tc>
        <w:tc>
          <w:tcPr>
            <w:tcW w:w="886" w:type="dxa"/>
            <w:vAlign w:val="center"/>
          </w:tcPr>
          <w:p w14:paraId="484BF33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24BE921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3DF6978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381EF6F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16F570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0E5A68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6532B96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30AB15E" w14:textId="77777777" w:rsidTr="00930862">
        <w:trPr>
          <w:trHeight w:val="128"/>
        </w:trPr>
        <w:tc>
          <w:tcPr>
            <w:tcW w:w="1449" w:type="dxa"/>
            <w:vAlign w:val="center"/>
          </w:tcPr>
          <w:p w14:paraId="35B2CA09"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Trade worker (mechanic, electrician, carpenter)</w:t>
            </w:r>
          </w:p>
        </w:tc>
        <w:tc>
          <w:tcPr>
            <w:tcW w:w="886" w:type="dxa"/>
            <w:vAlign w:val="center"/>
          </w:tcPr>
          <w:p w14:paraId="26FD943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692BA66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4A9B552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441F42B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7E4F362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3FDC6D0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650564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234331" w:rsidRPr="00AB3AFC" w14:paraId="01465C95" w14:textId="77777777" w:rsidTr="00930862">
        <w:trPr>
          <w:trHeight w:val="128"/>
        </w:trPr>
        <w:tc>
          <w:tcPr>
            <w:tcW w:w="1449" w:type="dxa"/>
            <w:vAlign w:val="center"/>
          </w:tcPr>
          <w:p w14:paraId="77757094" w14:textId="044EE9CD" w:rsidR="00234331" w:rsidRPr="00AB3AFC" w:rsidRDefault="00234331" w:rsidP="00234331">
            <w:pPr>
              <w:spacing w:after="0" w:line="240" w:lineRule="auto"/>
              <w:rPr>
                <w:rFonts w:ascii="Calibri" w:eastAsia="Times New Roman" w:hAnsi="Calibri" w:cs="Times New Roman"/>
              </w:rPr>
            </w:pPr>
            <w:r w:rsidRPr="00234331">
              <w:rPr>
                <w:rFonts w:ascii="Calibri" w:eastAsia="Times New Roman" w:hAnsi="Calibri" w:cs="Times New Roman"/>
              </w:rPr>
              <w:t>Software / game developer</w:t>
            </w:r>
          </w:p>
        </w:tc>
        <w:tc>
          <w:tcPr>
            <w:tcW w:w="886" w:type="dxa"/>
            <w:vAlign w:val="center"/>
          </w:tcPr>
          <w:p w14:paraId="6F6CD37A" w14:textId="456286C3" w:rsidR="00234331" w:rsidRPr="00AB3AFC" w:rsidRDefault="00234331" w:rsidP="00234331">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3CF9D6F2" w14:textId="6FD8C2A0"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57B7E3D8" w14:textId="69AF6185"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44ACBED1" w14:textId="083D0CA7"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3221409A" w14:textId="291B1446"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0B82445" w14:textId="0EE57E5A"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73543A1D" w14:textId="152CE9A9" w:rsidR="00234331" w:rsidRPr="00AB3AFC" w:rsidRDefault="00234331" w:rsidP="00234331">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bl>
    <w:p w14:paraId="19F7CE0D" w14:textId="1C72C6AF" w:rsidR="00AB3AFC" w:rsidRDefault="00AB3AFC" w:rsidP="00AB3AFC">
      <w:pPr>
        <w:rPr>
          <w:rFonts w:ascii="Calibri" w:eastAsia="Times New Roman" w:hAnsi="Calibri" w:cs="Times New Roman"/>
          <w:strike/>
          <w:lang w:eastAsia="zh-CN"/>
        </w:rPr>
      </w:pPr>
    </w:p>
    <w:p w14:paraId="1C07C6BB" w14:textId="760D76CB" w:rsidR="00930862" w:rsidRPr="00930862" w:rsidRDefault="00930862" w:rsidP="00930862">
      <w:pPr>
        <w:spacing w:before="240"/>
        <w:ind w:left="720"/>
        <w:rPr>
          <w:rFonts w:cstheme="minorHAnsi"/>
        </w:rPr>
      </w:pPr>
      <w:r w:rsidRPr="00930862">
        <w:rPr>
          <w:rFonts w:cstheme="minorHAnsi"/>
        </w:rPr>
        <w:t>39A. Here is some more information about AI. Artificial intelligence, or “AI,” is the ability for a computer to think and learn. With AI, computers can perform tasks that are typically done by people, including processing language, problem-solving, and learning. Artificial intelligence is a tool, much like other types of new technologies.</w:t>
      </w:r>
    </w:p>
    <w:p w14:paraId="7F0AA8C7" w14:textId="1169CF1A" w:rsidR="00930862" w:rsidRPr="00930862" w:rsidRDefault="00930862" w:rsidP="00930862">
      <w:pPr>
        <w:spacing w:before="240"/>
        <w:ind w:left="720"/>
        <w:rPr>
          <w:rFonts w:cstheme="minorHAnsi"/>
        </w:rPr>
      </w:pPr>
      <w:r w:rsidRPr="00930862">
        <w:rPr>
          <w:rFonts w:cstheme="minorHAnsi"/>
        </w:rPr>
        <w:t>Generative AI is a type of artificial intelligence system capable of generating text, images, or other media in response to prompts, for example ChatGPT.</w:t>
      </w:r>
    </w:p>
    <w:p w14:paraId="56F9CDE8" w14:textId="77777777" w:rsidR="00930862" w:rsidRPr="00930862" w:rsidRDefault="00930862" w:rsidP="00930862">
      <w:pPr>
        <w:ind w:left="720"/>
        <w:rPr>
          <w:rFonts w:cstheme="minorHAnsi"/>
        </w:rPr>
      </w:pPr>
      <w:r w:rsidRPr="00930862">
        <w:rPr>
          <w:rFonts w:cstheme="minorHAnsi"/>
        </w:rPr>
        <w:t>Do you believe that Generative AI tools will have a significant impact on work and careers in the future?</w:t>
      </w:r>
    </w:p>
    <w:p w14:paraId="485D219C" w14:textId="77777777" w:rsidR="00930862" w:rsidRPr="00930862" w:rsidRDefault="00930862" w:rsidP="00930862">
      <w:pPr>
        <w:pStyle w:val="ListParagraph"/>
        <w:numPr>
          <w:ilvl w:val="0"/>
          <w:numId w:val="0"/>
        </w:numPr>
        <w:ind w:left="720"/>
        <w:rPr>
          <w:rFonts w:cstheme="minorHAnsi"/>
          <w:color w:val="FF0000"/>
        </w:rPr>
      </w:pPr>
      <w:r w:rsidRPr="00930862">
        <w:rPr>
          <w:rFonts w:cstheme="minorHAnsi"/>
          <w:color w:val="FF0000"/>
        </w:rPr>
        <w:t>ASK ALL. SC</w:t>
      </w:r>
    </w:p>
    <w:tbl>
      <w:tblPr>
        <w:tblStyle w:val="TableGrid"/>
        <w:tblW w:w="0" w:type="auto"/>
        <w:tblInd w:w="704" w:type="dxa"/>
        <w:tblLook w:val="04A0" w:firstRow="1" w:lastRow="0" w:firstColumn="1" w:lastColumn="0" w:noHBand="0" w:noVBand="1"/>
      </w:tblPr>
      <w:tblGrid>
        <w:gridCol w:w="4678"/>
        <w:gridCol w:w="1559"/>
      </w:tblGrid>
      <w:tr w:rsidR="00930862" w:rsidRPr="00930862" w14:paraId="4A57C398" w14:textId="77777777" w:rsidTr="004215F3">
        <w:tc>
          <w:tcPr>
            <w:tcW w:w="4678" w:type="dxa"/>
          </w:tcPr>
          <w:p w14:paraId="37DF3FD4" w14:textId="77777777" w:rsidR="00930862" w:rsidRPr="00930862" w:rsidRDefault="00930862" w:rsidP="004215F3">
            <w:pPr>
              <w:rPr>
                <w:rFonts w:cstheme="minorHAnsi"/>
                <w:color w:val="000000" w:themeColor="text1"/>
              </w:rPr>
            </w:pPr>
            <w:r w:rsidRPr="00930862">
              <w:rPr>
                <w:rFonts w:cstheme="minorHAnsi"/>
                <w:color w:val="000000" w:themeColor="text1"/>
              </w:rPr>
              <w:t>Yes</w:t>
            </w:r>
          </w:p>
        </w:tc>
        <w:tc>
          <w:tcPr>
            <w:tcW w:w="1559" w:type="dxa"/>
          </w:tcPr>
          <w:p w14:paraId="0AA07FE9" w14:textId="77777777" w:rsidR="00930862" w:rsidRPr="00930862" w:rsidRDefault="00930862" w:rsidP="004215F3">
            <w:pPr>
              <w:rPr>
                <w:rFonts w:cstheme="minorHAnsi"/>
                <w:color w:val="000000" w:themeColor="text1"/>
              </w:rPr>
            </w:pPr>
            <w:r w:rsidRPr="00930862">
              <w:rPr>
                <w:rFonts w:cstheme="minorHAnsi"/>
                <w:color w:val="000000" w:themeColor="text1"/>
              </w:rPr>
              <w:t>1</w:t>
            </w:r>
          </w:p>
        </w:tc>
      </w:tr>
      <w:tr w:rsidR="00930862" w:rsidRPr="00930862" w14:paraId="66278FE5" w14:textId="77777777" w:rsidTr="004215F3">
        <w:tc>
          <w:tcPr>
            <w:tcW w:w="4678" w:type="dxa"/>
          </w:tcPr>
          <w:p w14:paraId="23F76FAB" w14:textId="77777777" w:rsidR="00930862" w:rsidRPr="00930862" w:rsidRDefault="00930862" w:rsidP="004215F3">
            <w:pPr>
              <w:rPr>
                <w:rFonts w:cstheme="minorHAnsi"/>
                <w:color w:val="000000" w:themeColor="text1"/>
              </w:rPr>
            </w:pPr>
            <w:r w:rsidRPr="00930862">
              <w:rPr>
                <w:rFonts w:cstheme="minorHAnsi"/>
                <w:color w:val="000000" w:themeColor="text1"/>
              </w:rPr>
              <w:t>No</w:t>
            </w:r>
          </w:p>
        </w:tc>
        <w:tc>
          <w:tcPr>
            <w:tcW w:w="1559" w:type="dxa"/>
          </w:tcPr>
          <w:p w14:paraId="6683B79B" w14:textId="77777777" w:rsidR="00930862" w:rsidRPr="00930862" w:rsidRDefault="00930862" w:rsidP="004215F3">
            <w:pPr>
              <w:rPr>
                <w:rFonts w:cstheme="minorHAnsi"/>
                <w:color w:val="000000" w:themeColor="text1"/>
              </w:rPr>
            </w:pPr>
            <w:r w:rsidRPr="00930862">
              <w:rPr>
                <w:rFonts w:cstheme="minorHAnsi"/>
                <w:color w:val="000000" w:themeColor="text1"/>
              </w:rPr>
              <w:t>2</w:t>
            </w:r>
          </w:p>
        </w:tc>
      </w:tr>
      <w:tr w:rsidR="00930862" w:rsidRPr="00930862" w14:paraId="2215D95F" w14:textId="77777777" w:rsidTr="004215F3">
        <w:tc>
          <w:tcPr>
            <w:tcW w:w="4678" w:type="dxa"/>
          </w:tcPr>
          <w:p w14:paraId="16C83530" w14:textId="77777777" w:rsidR="00930862" w:rsidRPr="00930862" w:rsidRDefault="00930862" w:rsidP="004215F3">
            <w:pPr>
              <w:rPr>
                <w:rFonts w:cstheme="minorHAnsi"/>
                <w:color w:val="000000" w:themeColor="text1"/>
              </w:rPr>
            </w:pPr>
            <w:r w:rsidRPr="00930862">
              <w:rPr>
                <w:rFonts w:cstheme="minorHAnsi"/>
                <w:color w:val="000000" w:themeColor="text1"/>
              </w:rPr>
              <w:t>Unsure</w:t>
            </w:r>
          </w:p>
        </w:tc>
        <w:tc>
          <w:tcPr>
            <w:tcW w:w="1559" w:type="dxa"/>
          </w:tcPr>
          <w:p w14:paraId="19AD229E" w14:textId="77777777" w:rsidR="00930862" w:rsidRPr="00930862" w:rsidRDefault="00930862" w:rsidP="004215F3">
            <w:pPr>
              <w:rPr>
                <w:rFonts w:cstheme="minorHAnsi"/>
                <w:color w:val="000000" w:themeColor="text1"/>
              </w:rPr>
            </w:pPr>
            <w:r w:rsidRPr="00930862">
              <w:rPr>
                <w:rFonts w:cstheme="minorHAnsi"/>
                <w:color w:val="000000" w:themeColor="text1"/>
              </w:rPr>
              <w:t>3</w:t>
            </w:r>
          </w:p>
        </w:tc>
      </w:tr>
    </w:tbl>
    <w:p w14:paraId="3B40E069" w14:textId="77777777" w:rsidR="00930862" w:rsidRPr="00930862" w:rsidRDefault="00930862" w:rsidP="00930862">
      <w:pPr>
        <w:rPr>
          <w:rFonts w:eastAsiaTheme="minorEastAsia"/>
          <w:strike/>
          <w:lang w:eastAsia="zh-CN"/>
        </w:rPr>
      </w:pPr>
    </w:p>
    <w:p w14:paraId="42EE0040" w14:textId="77777777" w:rsidR="00930862" w:rsidRPr="00930862" w:rsidRDefault="00930862" w:rsidP="00930862">
      <w:pPr>
        <w:ind w:firstLine="720"/>
        <w:rPr>
          <w:rFonts w:cstheme="minorHAnsi"/>
          <w:lang w:val="en-US"/>
        </w:rPr>
      </w:pPr>
      <w:r w:rsidRPr="00930862">
        <w:rPr>
          <w:rFonts w:cstheme="minorHAnsi"/>
          <w:lang w:val="en-US"/>
        </w:rPr>
        <w:t xml:space="preserve">39B. Have you ever talked to your students about AI or the impact on their future careers? </w:t>
      </w:r>
    </w:p>
    <w:p w14:paraId="07F866C2" w14:textId="0E1F747F" w:rsidR="00930862" w:rsidRPr="00930862" w:rsidRDefault="00930862" w:rsidP="00930862">
      <w:pPr>
        <w:pStyle w:val="ListParagraph"/>
        <w:numPr>
          <w:ilvl w:val="0"/>
          <w:numId w:val="0"/>
        </w:numPr>
        <w:ind w:left="720"/>
        <w:rPr>
          <w:rFonts w:cstheme="minorHAnsi"/>
          <w:color w:val="FF0000"/>
        </w:rPr>
      </w:pPr>
      <w:r w:rsidRPr="00930862">
        <w:rPr>
          <w:rFonts w:cstheme="minorHAnsi"/>
          <w:color w:val="FF0000"/>
        </w:rPr>
        <w:t>ASK ALL. SC</w:t>
      </w:r>
    </w:p>
    <w:tbl>
      <w:tblPr>
        <w:tblStyle w:val="TableGrid"/>
        <w:tblW w:w="0" w:type="auto"/>
        <w:tblInd w:w="704" w:type="dxa"/>
        <w:tblLook w:val="04A0" w:firstRow="1" w:lastRow="0" w:firstColumn="1" w:lastColumn="0" w:noHBand="0" w:noVBand="1"/>
      </w:tblPr>
      <w:tblGrid>
        <w:gridCol w:w="4678"/>
        <w:gridCol w:w="1559"/>
      </w:tblGrid>
      <w:tr w:rsidR="00930862" w:rsidRPr="00930862" w14:paraId="004F8D7D" w14:textId="77777777" w:rsidTr="004215F3">
        <w:tc>
          <w:tcPr>
            <w:tcW w:w="4678" w:type="dxa"/>
          </w:tcPr>
          <w:p w14:paraId="5F8AD54D" w14:textId="77777777" w:rsidR="00930862" w:rsidRPr="00930862" w:rsidRDefault="00930862" w:rsidP="004215F3">
            <w:pPr>
              <w:rPr>
                <w:rFonts w:cstheme="minorHAnsi"/>
                <w:color w:val="000000" w:themeColor="text1"/>
              </w:rPr>
            </w:pPr>
            <w:r w:rsidRPr="00930862">
              <w:rPr>
                <w:rFonts w:cstheme="minorHAnsi"/>
                <w:color w:val="000000" w:themeColor="text1"/>
              </w:rPr>
              <w:t>Yes, I have spoken to them about this</w:t>
            </w:r>
          </w:p>
        </w:tc>
        <w:tc>
          <w:tcPr>
            <w:tcW w:w="1559" w:type="dxa"/>
          </w:tcPr>
          <w:p w14:paraId="6C25C6FB" w14:textId="77777777" w:rsidR="00930862" w:rsidRPr="00930862" w:rsidRDefault="00930862" w:rsidP="004215F3">
            <w:pPr>
              <w:rPr>
                <w:rFonts w:cstheme="minorHAnsi"/>
                <w:color w:val="000000" w:themeColor="text1"/>
              </w:rPr>
            </w:pPr>
            <w:r w:rsidRPr="00930862">
              <w:rPr>
                <w:rFonts w:cstheme="minorHAnsi"/>
                <w:color w:val="000000" w:themeColor="text1"/>
              </w:rPr>
              <w:t>1</w:t>
            </w:r>
          </w:p>
        </w:tc>
      </w:tr>
      <w:tr w:rsidR="00930862" w:rsidRPr="00930862" w14:paraId="4DD88A7A" w14:textId="77777777" w:rsidTr="004215F3">
        <w:tc>
          <w:tcPr>
            <w:tcW w:w="4678" w:type="dxa"/>
          </w:tcPr>
          <w:p w14:paraId="06F3A318" w14:textId="77777777" w:rsidR="00930862" w:rsidRPr="00930862" w:rsidRDefault="00930862" w:rsidP="004215F3">
            <w:pPr>
              <w:rPr>
                <w:rFonts w:cstheme="minorHAnsi"/>
                <w:color w:val="000000" w:themeColor="text1"/>
              </w:rPr>
            </w:pPr>
            <w:r w:rsidRPr="00930862">
              <w:rPr>
                <w:rFonts w:cstheme="minorHAnsi"/>
                <w:color w:val="000000" w:themeColor="text1"/>
              </w:rPr>
              <w:t>No, but I plan to talk to them about this</w:t>
            </w:r>
          </w:p>
        </w:tc>
        <w:tc>
          <w:tcPr>
            <w:tcW w:w="1559" w:type="dxa"/>
          </w:tcPr>
          <w:p w14:paraId="4BC4896A" w14:textId="77777777" w:rsidR="00930862" w:rsidRPr="00930862" w:rsidRDefault="00930862" w:rsidP="004215F3">
            <w:pPr>
              <w:rPr>
                <w:rFonts w:cstheme="minorHAnsi"/>
                <w:color w:val="000000" w:themeColor="text1"/>
              </w:rPr>
            </w:pPr>
            <w:r w:rsidRPr="00930862">
              <w:rPr>
                <w:rFonts w:cstheme="minorHAnsi"/>
                <w:color w:val="000000" w:themeColor="text1"/>
              </w:rPr>
              <w:t>2</w:t>
            </w:r>
          </w:p>
        </w:tc>
      </w:tr>
      <w:tr w:rsidR="00930862" w:rsidRPr="00930862" w14:paraId="616A9157" w14:textId="77777777" w:rsidTr="004215F3">
        <w:tc>
          <w:tcPr>
            <w:tcW w:w="4678" w:type="dxa"/>
          </w:tcPr>
          <w:p w14:paraId="07455938" w14:textId="77777777" w:rsidR="00930862" w:rsidRPr="00930862" w:rsidRDefault="00930862" w:rsidP="004215F3">
            <w:pPr>
              <w:rPr>
                <w:rFonts w:cstheme="minorHAnsi"/>
                <w:color w:val="000000" w:themeColor="text1"/>
              </w:rPr>
            </w:pPr>
            <w:r w:rsidRPr="00930862">
              <w:rPr>
                <w:rFonts w:cstheme="minorHAnsi"/>
                <w:color w:val="000000" w:themeColor="text1"/>
              </w:rPr>
              <w:t xml:space="preserve">No, and I don’t plan to </w:t>
            </w:r>
          </w:p>
        </w:tc>
        <w:tc>
          <w:tcPr>
            <w:tcW w:w="1559" w:type="dxa"/>
          </w:tcPr>
          <w:p w14:paraId="0A7C663B" w14:textId="77777777" w:rsidR="00930862" w:rsidRPr="00930862" w:rsidRDefault="00930862" w:rsidP="004215F3">
            <w:pPr>
              <w:rPr>
                <w:rFonts w:cstheme="minorHAnsi"/>
                <w:color w:val="000000" w:themeColor="text1"/>
              </w:rPr>
            </w:pPr>
            <w:r w:rsidRPr="00930862">
              <w:rPr>
                <w:rFonts w:cstheme="minorHAnsi"/>
                <w:color w:val="000000" w:themeColor="text1"/>
              </w:rPr>
              <w:t>3</w:t>
            </w:r>
          </w:p>
        </w:tc>
      </w:tr>
      <w:tr w:rsidR="00930862" w:rsidRPr="00D412C3" w14:paraId="2BA79BAC" w14:textId="77777777" w:rsidTr="004215F3">
        <w:tc>
          <w:tcPr>
            <w:tcW w:w="4678" w:type="dxa"/>
          </w:tcPr>
          <w:p w14:paraId="5056A161" w14:textId="77777777" w:rsidR="00930862" w:rsidRPr="00930862" w:rsidRDefault="00930862" w:rsidP="004215F3">
            <w:pPr>
              <w:rPr>
                <w:rFonts w:cstheme="minorHAnsi"/>
                <w:color w:val="000000" w:themeColor="text1"/>
              </w:rPr>
            </w:pPr>
            <w:r w:rsidRPr="00930862">
              <w:rPr>
                <w:rFonts w:cstheme="minorHAnsi"/>
                <w:color w:val="000000" w:themeColor="text1"/>
              </w:rPr>
              <w:t>Not sure</w:t>
            </w:r>
          </w:p>
        </w:tc>
        <w:tc>
          <w:tcPr>
            <w:tcW w:w="1559" w:type="dxa"/>
          </w:tcPr>
          <w:p w14:paraId="2679D9DC" w14:textId="77777777" w:rsidR="00930862" w:rsidRPr="00930862" w:rsidRDefault="00930862" w:rsidP="004215F3">
            <w:pPr>
              <w:rPr>
                <w:rFonts w:cstheme="minorHAnsi"/>
                <w:color w:val="000000" w:themeColor="text1"/>
              </w:rPr>
            </w:pPr>
            <w:r w:rsidRPr="00930862">
              <w:rPr>
                <w:rFonts w:cstheme="minorHAnsi"/>
                <w:color w:val="000000" w:themeColor="text1"/>
              </w:rPr>
              <w:t>4</w:t>
            </w:r>
          </w:p>
        </w:tc>
      </w:tr>
    </w:tbl>
    <w:p w14:paraId="5C53F5C1" w14:textId="77777777" w:rsidR="00930862" w:rsidRPr="00AB3AFC" w:rsidRDefault="00930862" w:rsidP="00AB3AFC">
      <w:pPr>
        <w:rPr>
          <w:rFonts w:ascii="Calibri" w:eastAsia="Times New Roman" w:hAnsi="Calibri" w:cs="Times New Roman"/>
          <w:strike/>
          <w:lang w:eastAsia="zh-CN"/>
        </w:rPr>
      </w:pPr>
    </w:p>
    <w:p w14:paraId="6CD25BCC" w14:textId="22124CEF" w:rsidR="00AB3AFC" w:rsidRPr="00930862" w:rsidRDefault="00930862" w:rsidP="00930862">
      <w:pPr>
        <w:numPr>
          <w:ilvl w:val="0"/>
          <w:numId w:val="40"/>
        </w:numPr>
        <w:spacing w:after="0" w:line="240" w:lineRule="auto"/>
        <w:contextualSpacing/>
        <w:rPr>
          <w:rFonts w:ascii="Calibri" w:eastAsia="Calibri" w:hAnsi="Calibri" w:cs="Calibri"/>
          <w:b/>
        </w:rPr>
      </w:pPr>
      <w:r>
        <w:rPr>
          <w:rFonts w:ascii="Calibri" w:eastAsia="Times New Roman" w:hAnsi="Calibri" w:cs="Times New Roman"/>
          <w:lang w:eastAsia="zh-CN"/>
        </w:rPr>
        <w:t xml:space="preserve">[REMOVED IN 2024] </w:t>
      </w:r>
    </w:p>
    <w:p w14:paraId="0E0B64A2" w14:textId="77777777" w:rsidR="00930862" w:rsidRPr="00AB3AFC" w:rsidRDefault="00930862" w:rsidP="00930862">
      <w:pPr>
        <w:spacing w:after="0" w:line="240" w:lineRule="auto"/>
        <w:ind w:left="720"/>
        <w:contextualSpacing/>
        <w:rPr>
          <w:rFonts w:ascii="Calibri" w:eastAsia="Calibri" w:hAnsi="Calibri" w:cs="Calibri"/>
          <w:b/>
        </w:rPr>
      </w:pPr>
    </w:p>
    <w:p w14:paraId="5D1882AA"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How much emphasis does your school or institution put into the teaching of STEM? </w:t>
      </w:r>
    </w:p>
    <w:p w14:paraId="1059A0C8" w14:textId="16A880DF"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THOSE IN SCHOOLS.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4BF7BB7F" w14:textId="77777777" w:rsidTr="00A345AF">
        <w:tc>
          <w:tcPr>
            <w:tcW w:w="7513" w:type="dxa"/>
            <w:tcBorders>
              <w:top w:val="single" w:sz="4" w:space="0" w:color="auto"/>
              <w:left w:val="single" w:sz="4" w:space="0" w:color="auto"/>
              <w:bottom w:val="single" w:sz="4" w:space="0" w:color="auto"/>
              <w:right w:val="single" w:sz="4" w:space="0" w:color="auto"/>
            </w:tcBorders>
          </w:tcPr>
          <w:p w14:paraId="5979D72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 emphasis at all </w:t>
            </w:r>
          </w:p>
        </w:tc>
        <w:tc>
          <w:tcPr>
            <w:tcW w:w="1224" w:type="dxa"/>
            <w:tcBorders>
              <w:top w:val="single" w:sz="4" w:space="0" w:color="auto"/>
              <w:left w:val="single" w:sz="4" w:space="0" w:color="auto"/>
              <w:bottom w:val="single" w:sz="4" w:space="0" w:color="auto"/>
              <w:right w:val="single" w:sz="4" w:space="0" w:color="auto"/>
            </w:tcBorders>
            <w:hideMark/>
          </w:tcPr>
          <w:p w14:paraId="323F93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8DB53E1" w14:textId="77777777" w:rsidTr="00A345AF">
        <w:tc>
          <w:tcPr>
            <w:tcW w:w="7513" w:type="dxa"/>
            <w:tcBorders>
              <w:top w:val="single" w:sz="4" w:space="0" w:color="auto"/>
              <w:left w:val="single" w:sz="4" w:space="0" w:color="auto"/>
              <w:bottom w:val="single" w:sz="4" w:space="0" w:color="auto"/>
              <w:right w:val="single" w:sz="4" w:space="0" w:color="auto"/>
            </w:tcBorders>
          </w:tcPr>
          <w:p w14:paraId="79E0D61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Some emphasis, but not much </w:t>
            </w:r>
          </w:p>
        </w:tc>
        <w:tc>
          <w:tcPr>
            <w:tcW w:w="1224" w:type="dxa"/>
            <w:tcBorders>
              <w:top w:val="single" w:sz="4" w:space="0" w:color="auto"/>
              <w:left w:val="single" w:sz="4" w:space="0" w:color="auto"/>
              <w:bottom w:val="single" w:sz="4" w:space="0" w:color="auto"/>
              <w:right w:val="single" w:sz="4" w:space="0" w:color="auto"/>
            </w:tcBorders>
            <w:hideMark/>
          </w:tcPr>
          <w:p w14:paraId="41814FB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1A36A7F" w14:textId="77777777" w:rsidTr="00A345AF">
        <w:tc>
          <w:tcPr>
            <w:tcW w:w="7513" w:type="dxa"/>
            <w:tcBorders>
              <w:top w:val="single" w:sz="4" w:space="0" w:color="auto"/>
              <w:left w:val="single" w:sz="4" w:space="0" w:color="auto"/>
              <w:bottom w:val="single" w:sz="4" w:space="0" w:color="auto"/>
              <w:right w:val="single" w:sz="4" w:space="0" w:color="auto"/>
            </w:tcBorders>
          </w:tcPr>
          <w:p w14:paraId="312DAE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Quite a bit of emphasis</w:t>
            </w:r>
          </w:p>
        </w:tc>
        <w:tc>
          <w:tcPr>
            <w:tcW w:w="1224" w:type="dxa"/>
            <w:tcBorders>
              <w:top w:val="single" w:sz="4" w:space="0" w:color="auto"/>
              <w:left w:val="single" w:sz="4" w:space="0" w:color="auto"/>
              <w:bottom w:val="single" w:sz="4" w:space="0" w:color="auto"/>
              <w:right w:val="single" w:sz="4" w:space="0" w:color="auto"/>
            </w:tcBorders>
          </w:tcPr>
          <w:p w14:paraId="407989A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2081AC37" w14:textId="77777777" w:rsidTr="00A345AF">
        <w:tc>
          <w:tcPr>
            <w:tcW w:w="7513" w:type="dxa"/>
            <w:tcBorders>
              <w:top w:val="single" w:sz="4" w:space="0" w:color="auto"/>
              <w:left w:val="single" w:sz="4" w:space="0" w:color="auto"/>
              <w:bottom w:val="single" w:sz="4" w:space="0" w:color="auto"/>
              <w:right w:val="single" w:sz="4" w:space="0" w:color="auto"/>
            </w:tcBorders>
          </w:tcPr>
          <w:p w14:paraId="453949E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lot of emphasis</w:t>
            </w:r>
          </w:p>
        </w:tc>
        <w:tc>
          <w:tcPr>
            <w:tcW w:w="1224" w:type="dxa"/>
            <w:tcBorders>
              <w:top w:val="single" w:sz="4" w:space="0" w:color="auto"/>
              <w:left w:val="single" w:sz="4" w:space="0" w:color="auto"/>
              <w:bottom w:val="single" w:sz="4" w:space="0" w:color="auto"/>
              <w:right w:val="single" w:sz="4" w:space="0" w:color="auto"/>
            </w:tcBorders>
            <w:hideMark/>
          </w:tcPr>
          <w:p w14:paraId="41D4EC7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bl>
    <w:p w14:paraId="29B878EC"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2503BF64" w14:textId="77777777" w:rsidR="00AB3AFC" w:rsidRPr="00AB3AFC" w:rsidRDefault="00AB3AFC" w:rsidP="00CB2DB9">
      <w:pPr>
        <w:numPr>
          <w:ilvl w:val="0"/>
          <w:numId w:val="40"/>
        </w:numPr>
        <w:spacing w:after="0" w:line="240" w:lineRule="auto"/>
        <w:rPr>
          <w:rFonts w:ascii="Calibri" w:eastAsia="Calibri" w:hAnsi="Calibri" w:cs="Calibri"/>
          <w:lang w:eastAsia="zh-CN"/>
        </w:rPr>
      </w:pPr>
      <w:r w:rsidRPr="00AB3AFC">
        <w:rPr>
          <w:rFonts w:ascii="Calibri" w:eastAsia="Times New Roman" w:hAnsi="Calibri" w:cs="Calibri"/>
          <w:lang w:eastAsia="zh-CN"/>
        </w:rPr>
        <w:t xml:space="preserve">What do you think are the barriers to schools placing an emphasis on the teaching of STEM?   </w:t>
      </w:r>
    </w:p>
    <w:p w14:paraId="1BD22803" w14:textId="65513752" w:rsidR="00AB3AFC" w:rsidRPr="00AB3AFC" w:rsidRDefault="00831C28" w:rsidP="00AB3AFC">
      <w:pPr>
        <w:spacing w:after="0" w:line="240" w:lineRule="auto"/>
        <w:ind w:left="720"/>
        <w:rPr>
          <w:rFonts w:ascii="Calibri" w:eastAsia="Calibri"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THOSE IN SCHOOLS.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4D1F3302" w14:textId="77777777" w:rsidTr="00A345AF">
        <w:tc>
          <w:tcPr>
            <w:tcW w:w="7513" w:type="dxa"/>
            <w:tcBorders>
              <w:top w:val="single" w:sz="4" w:space="0" w:color="auto"/>
              <w:left w:val="single" w:sz="4" w:space="0" w:color="auto"/>
              <w:bottom w:val="single" w:sz="4" w:space="0" w:color="auto"/>
              <w:right w:val="single" w:sz="4" w:space="0" w:color="auto"/>
            </w:tcBorders>
          </w:tcPr>
          <w:p w14:paraId="6855B5E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Not enough qualified teachers</w:t>
            </w:r>
          </w:p>
        </w:tc>
        <w:tc>
          <w:tcPr>
            <w:tcW w:w="1224" w:type="dxa"/>
            <w:tcBorders>
              <w:top w:val="single" w:sz="4" w:space="0" w:color="auto"/>
              <w:left w:val="single" w:sz="4" w:space="0" w:color="auto"/>
              <w:bottom w:val="single" w:sz="4" w:space="0" w:color="auto"/>
              <w:right w:val="single" w:sz="4" w:space="0" w:color="auto"/>
            </w:tcBorders>
            <w:hideMark/>
          </w:tcPr>
          <w:p w14:paraId="3B3075A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F94AA14" w14:textId="77777777" w:rsidTr="00A345AF">
        <w:tc>
          <w:tcPr>
            <w:tcW w:w="7513" w:type="dxa"/>
            <w:tcBorders>
              <w:top w:val="single" w:sz="4" w:space="0" w:color="auto"/>
              <w:left w:val="single" w:sz="4" w:space="0" w:color="auto"/>
              <w:bottom w:val="single" w:sz="4" w:space="0" w:color="auto"/>
              <w:right w:val="single" w:sz="4" w:space="0" w:color="auto"/>
            </w:tcBorders>
          </w:tcPr>
          <w:p w14:paraId="40F4A04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School focus is in other areas</w:t>
            </w:r>
          </w:p>
        </w:tc>
        <w:tc>
          <w:tcPr>
            <w:tcW w:w="1224" w:type="dxa"/>
            <w:tcBorders>
              <w:top w:val="single" w:sz="4" w:space="0" w:color="auto"/>
              <w:left w:val="single" w:sz="4" w:space="0" w:color="auto"/>
              <w:bottom w:val="single" w:sz="4" w:space="0" w:color="auto"/>
              <w:right w:val="single" w:sz="4" w:space="0" w:color="auto"/>
            </w:tcBorders>
            <w:hideMark/>
          </w:tcPr>
          <w:p w14:paraId="03B69C3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A30DDCD" w14:textId="77777777" w:rsidTr="00A345AF">
        <w:tc>
          <w:tcPr>
            <w:tcW w:w="7513" w:type="dxa"/>
            <w:tcBorders>
              <w:top w:val="single" w:sz="4" w:space="0" w:color="auto"/>
              <w:left w:val="single" w:sz="4" w:space="0" w:color="auto"/>
              <w:bottom w:val="single" w:sz="4" w:space="0" w:color="auto"/>
              <w:right w:val="single" w:sz="4" w:space="0" w:color="auto"/>
            </w:tcBorders>
          </w:tcPr>
          <w:p w14:paraId="554D738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Budget constraints</w:t>
            </w:r>
          </w:p>
        </w:tc>
        <w:tc>
          <w:tcPr>
            <w:tcW w:w="1224" w:type="dxa"/>
            <w:tcBorders>
              <w:top w:val="single" w:sz="4" w:space="0" w:color="auto"/>
              <w:left w:val="single" w:sz="4" w:space="0" w:color="auto"/>
              <w:bottom w:val="single" w:sz="4" w:space="0" w:color="auto"/>
              <w:right w:val="single" w:sz="4" w:space="0" w:color="auto"/>
            </w:tcBorders>
          </w:tcPr>
          <w:p w14:paraId="175670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88C627A" w14:textId="77777777" w:rsidTr="00A345AF">
        <w:tc>
          <w:tcPr>
            <w:tcW w:w="7513" w:type="dxa"/>
            <w:tcBorders>
              <w:top w:val="single" w:sz="4" w:space="0" w:color="auto"/>
              <w:left w:val="single" w:sz="4" w:space="0" w:color="auto"/>
              <w:bottom w:val="single" w:sz="4" w:space="0" w:color="auto"/>
              <w:right w:val="single" w:sz="4" w:space="0" w:color="auto"/>
            </w:tcBorders>
          </w:tcPr>
          <w:p w14:paraId="6FB9F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Its slowly moving in that direction, but not there yet</w:t>
            </w:r>
          </w:p>
        </w:tc>
        <w:tc>
          <w:tcPr>
            <w:tcW w:w="1224" w:type="dxa"/>
            <w:tcBorders>
              <w:top w:val="single" w:sz="4" w:space="0" w:color="auto"/>
              <w:left w:val="single" w:sz="4" w:space="0" w:color="auto"/>
              <w:bottom w:val="single" w:sz="4" w:space="0" w:color="auto"/>
              <w:right w:val="single" w:sz="4" w:space="0" w:color="auto"/>
            </w:tcBorders>
          </w:tcPr>
          <w:p w14:paraId="4B3B99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03CD735C" w14:textId="77777777" w:rsidTr="00A345AF">
        <w:tc>
          <w:tcPr>
            <w:tcW w:w="7513" w:type="dxa"/>
            <w:tcBorders>
              <w:top w:val="single" w:sz="4" w:space="0" w:color="auto"/>
              <w:left w:val="single" w:sz="4" w:space="0" w:color="auto"/>
              <w:bottom w:val="single" w:sz="4" w:space="0" w:color="auto"/>
              <w:right w:val="single" w:sz="4" w:space="0" w:color="auto"/>
            </w:tcBorders>
          </w:tcPr>
          <w:p w14:paraId="4CAAAC3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Timetabling issues</w:t>
            </w:r>
          </w:p>
        </w:tc>
        <w:tc>
          <w:tcPr>
            <w:tcW w:w="1224" w:type="dxa"/>
            <w:tcBorders>
              <w:top w:val="single" w:sz="4" w:space="0" w:color="auto"/>
              <w:left w:val="single" w:sz="4" w:space="0" w:color="auto"/>
              <w:bottom w:val="single" w:sz="4" w:space="0" w:color="auto"/>
              <w:right w:val="single" w:sz="4" w:space="0" w:color="auto"/>
            </w:tcBorders>
          </w:tcPr>
          <w:p w14:paraId="4A9CFE1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962980A" w14:textId="77777777" w:rsidTr="00A345AF">
        <w:tc>
          <w:tcPr>
            <w:tcW w:w="7513" w:type="dxa"/>
            <w:tcBorders>
              <w:top w:val="single" w:sz="4" w:space="0" w:color="auto"/>
              <w:left w:val="single" w:sz="4" w:space="0" w:color="auto"/>
              <w:bottom w:val="single" w:sz="4" w:space="0" w:color="auto"/>
              <w:right w:val="single" w:sz="4" w:space="0" w:color="auto"/>
            </w:tcBorders>
          </w:tcPr>
          <w:p w14:paraId="7BCF3535"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Need to focus on single subjects that lead into exam subjects in senior years</w:t>
            </w:r>
          </w:p>
        </w:tc>
        <w:tc>
          <w:tcPr>
            <w:tcW w:w="1224" w:type="dxa"/>
            <w:tcBorders>
              <w:top w:val="single" w:sz="4" w:space="0" w:color="auto"/>
              <w:left w:val="single" w:sz="4" w:space="0" w:color="auto"/>
              <w:bottom w:val="single" w:sz="4" w:space="0" w:color="auto"/>
              <w:right w:val="single" w:sz="4" w:space="0" w:color="auto"/>
            </w:tcBorders>
          </w:tcPr>
          <w:p w14:paraId="5739399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6BC1FAD" w14:textId="77777777" w:rsidTr="00A345AF">
        <w:tc>
          <w:tcPr>
            <w:tcW w:w="7513" w:type="dxa"/>
            <w:tcBorders>
              <w:top w:val="single" w:sz="4" w:space="0" w:color="auto"/>
              <w:left w:val="single" w:sz="4" w:space="0" w:color="auto"/>
              <w:bottom w:val="single" w:sz="4" w:space="0" w:color="auto"/>
              <w:right w:val="single" w:sz="4" w:space="0" w:color="auto"/>
            </w:tcBorders>
          </w:tcPr>
          <w:p w14:paraId="666F971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Lack of STEM resources</w:t>
            </w:r>
          </w:p>
        </w:tc>
        <w:tc>
          <w:tcPr>
            <w:tcW w:w="1224" w:type="dxa"/>
            <w:tcBorders>
              <w:top w:val="single" w:sz="4" w:space="0" w:color="auto"/>
              <w:left w:val="single" w:sz="4" w:space="0" w:color="auto"/>
              <w:bottom w:val="single" w:sz="4" w:space="0" w:color="auto"/>
              <w:right w:val="single" w:sz="4" w:space="0" w:color="auto"/>
            </w:tcBorders>
          </w:tcPr>
          <w:p w14:paraId="620436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70AE1801" w14:textId="77777777" w:rsidTr="00A345AF">
        <w:tc>
          <w:tcPr>
            <w:tcW w:w="7513" w:type="dxa"/>
            <w:tcBorders>
              <w:top w:val="single" w:sz="4" w:space="0" w:color="auto"/>
              <w:left w:val="single" w:sz="4" w:space="0" w:color="auto"/>
              <w:bottom w:val="single" w:sz="4" w:space="0" w:color="auto"/>
              <w:right w:val="single" w:sz="4" w:space="0" w:color="auto"/>
            </w:tcBorders>
          </w:tcPr>
          <w:p w14:paraId="0A181A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Resistance to change</w:t>
            </w:r>
          </w:p>
        </w:tc>
        <w:tc>
          <w:tcPr>
            <w:tcW w:w="1224" w:type="dxa"/>
            <w:tcBorders>
              <w:top w:val="single" w:sz="4" w:space="0" w:color="auto"/>
              <w:left w:val="single" w:sz="4" w:space="0" w:color="auto"/>
              <w:bottom w:val="single" w:sz="4" w:space="0" w:color="auto"/>
              <w:right w:val="single" w:sz="4" w:space="0" w:color="auto"/>
            </w:tcBorders>
          </w:tcPr>
          <w:p w14:paraId="59B0DA2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5A3BAC5C" w14:textId="77777777" w:rsidTr="00A345AF">
        <w:tc>
          <w:tcPr>
            <w:tcW w:w="7513" w:type="dxa"/>
            <w:tcBorders>
              <w:top w:val="single" w:sz="4" w:space="0" w:color="auto"/>
              <w:left w:val="single" w:sz="4" w:space="0" w:color="auto"/>
              <w:bottom w:val="single" w:sz="4" w:space="0" w:color="auto"/>
              <w:right w:val="single" w:sz="4" w:space="0" w:color="auto"/>
            </w:tcBorders>
          </w:tcPr>
          <w:p w14:paraId="61DBD8A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1224" w:type="dxa"/>
            <w:tcBorders>
              <w:top w:val="single" w:sz="4" w:space="0" w:color="auto"/>
              <w:left w:val="single" w:sz="4" w:space="0" w:color="auto"/>
              <w:bottom w:val="single" w:sz="4" w:space="0" w:color="auto"/>
              <w:right w:val="single" w:sz="4" w:space="0" w:color="auto"/>
            </w:tcBorders>
          </w:tcPr>
          <w:p w14:paraId="4A131C9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3E501C6A" w14:textId="77777777" w:rsidR="00AB3AFC" w:rsidRPr="00AB3AFC" w:rsidRDefault="00AB3AFC" w:rsidP="00AB3AFC">
      <w:pPr>
        <w:rPr>
          <w:rFonts w:ascii="Calibri" w:eastAsia="Times New Roman" w:hAnsi="Calibri" w:cs="Calibri"/>
          <w:lang w:eastAsia="zh-CN"/>
        </w:rPr>
      </w:pPr>
    </w:p>
    <w:p w14:paraId="225EE3EE"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6: STUDENT ATTITUDE AND ENGAGEMENT - GENDER DIFFERENCES</w:t>
      </w:r>
    </w:p>
    <w:p w14:paraId="2D5AD7A3" w14:textId="3D922D39" w:rsidR="00AB3AFC" w:rsidRPr="00AB3AFC" w:rsidRDefault="00831C28" w:rsidP="00AB3AFC">
      <w:pPr>
        <w:spacing w:after="0" w:line="240" w:lineRule="auto"/>
        <w:rPr>
          <w:rFonts w:ascii="Calibri" w:eastAsia="Calibri" w:hAnsi="Calibri" w:cs="Calibri"/>
          <w:bCs/>
          <w:color w:val="FF0000"/>
        </w:rPr>
      </w:pPr>
      <w:r>
        <w:rPr>
          <w:rFonts w:ascii="Calibri" w:eastAsia="Calibri" w:hAnsi="Calibri" w:cs="Calibri"/>
          <w:bCs/>
          <w:color w:val="FF0000"/>
        </w:rPr>
        <w:t>[</w:t>
      </w:r>
      <w:r w:rsidR="00AB3AFC" w:rsidRPr="00AB3AFC">
        <w:rPr>
          <w:rFonts w:ascii="Calibri" w:eastAsia="Calibri" w:hAnsi="Calibri" w:cs="Calibri"/>
          <w:bCs/>
          <w:color w:val="FF0000"/>
        </w:rPr>
        <w:t>ONLY TO BE ASKED TO TEACHERS THAT TEACH STEM SUBJECTS OR TEACHING STEM IS RELEVANT FOR MAIN ROLE</w:t>
      </w:r>
      <w:r>
        <w:rPr>
          <w:rFonts w:ascii="Calibri" w:eastAsia="Calibri" w:hAnsi="Calibri" w:cs="Calibri"/>
          <w:bCs/>
          <w:color w:val="FF0000"/>
        </w:rPr>
        <w:t>]</w:t>
      </w:r>
    </w:p>
    <w:p w14:paraId="110F4835" w14:textId="77777777" w:rsidR="00AB3AFC" w:rsidRPr="00AB3AFC" w:rsidRDefault="00AB3AFC" w:rsidP="00AB3AFC">
      <w:pPr>
        <w:spacing w:after="0" w:line="240" w:lineRule="auto"/>
        <w:rPr>
          <w:rFonts w:ascii="Calibri" w:eastAsia="Calibri" w:hAnsi="Calibri" w:cs="Calibri"/>
          <w:bCs/>
        </w:rPr>
      </w:pPr>
      <w:r w:rsidRPr="00AB3AFC">
        <w:rPr>
          <w:rFonts w:ascii="Calibri" w:eastAsia="Calibri" w:hAnsi="Calibri" w:cs="Calibri"/>
          <w:bCs/>
        </w:rPr>
        <w:t xml:space="preserve">In the next few questions, we would like to ask you a few questions about the general performance of your boys/men and girls/women students in STEM subjects. We understand that there will be a wide range of differences among your students, but for these questions we’d like you to think of the average performance of your students.  </w:t>
      </w:r>
    </w:p>
    <w:p w14:paraId="1251D161" w14:textId="77777777" w:rsidR="00AB3AFC" w:rsidRPr="00AB3AFC" w:rsidRDefault="00AB3AFC" w:rsidP="00AB3AFC">
      <w:pPr>
        <w:spacing w:after="0" w:line="240" w:lineRule="auto"/>
        <w:rPr>
          <w:rFonts w:ascii="Calibri" w:eastAsia="Calibri" w:hAnsi="Calibri" w:cs="Calibri"/>
          <w:bCs/>
        </w:rPr>
      </w:pPr>
    </w:p>
    <w:p w14:paraId="67DA2B96"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bCs/>
          <w:lang w:eastAsia="zh-CN"/>
        </w:rPr>
        <w:t xml:space="preserve">What proportion of your students would you place in the categories below based on their attitudes towards STEM education? </w:t>
      </w:r>
    </w:p>
    <w:p w14:paraId="37C6FFEC" w14:textId="76A05FCD"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CONSTANT SUM. MUST ADD TO 100%.</w:t>
      </w:r>
      <w:r>
        <w:rPr>
          <w:rFonts w:ascii="Calibri" w:eastAsia="Times New Roman" w:hAnsi="Calibri" w:cs="Calibri"/>
          <w:color w:val="FF0000"/>
          <w:lang w:eastAsia="zh-CN"/>
        </w:rPr>
        <w:t>]</w:t>
      </w:r>
    </w:p>
    <w:tbl>
      <w:tblPr>
        <w:tblStyle w:val="TableGrid3"/>
        <w:tblW w:w="8129" w:type="dxa"/>
        <w:tblInd w:w="279" w:type="dxa"/>
        <w:tblLook w:val="04A0" w:firstRow="1" w:lastRow="0" w:firstColumn="1" w:lastColumn="0" w:noHBand="0" w:noVBand="1"/>
      </w:tblPr>
      <w:tblGrid>
        <w:gridCol w:w="5379"/>
        <w:gridCol w:w="1343"/>
        <w:gridCol w:w="1407"/>
      </w:tblGrid>
      <w:tr w:rsidR="00AB3AFC" w:rsidRPr="00AB3AFC" w14:paraId="1C558016" w14:textId="77777777" w:rsidTr="00A345AF">
        <w:trPr>
          <w:trHeight w:val="264"/>
        </w:trPr>
        <w:tc>
          <w:tcPr>
            <w:tcW w:w="5437" w:type="dxa"/>
            <w:vAlign w:val="center"/>
          </w:tcPr>
          <w:p w14:paraId="6854BFD2" w14:textId="77777777" w:rsidR="00AB3AFC" w:rsidRPr="00AB3AFC" w:rsidRDefault="00AB3AFC" w:rsidP="00AB3AFC">
            <w:pPr>
              <w:spacing w:after="0" w:line="240" w:lineRule="auto"/>
              <w:rPr>
                <w:rFonts w:ascii="Calibri" w:eastAsia="Calibri" w:hAnsi="Calibri" w:cs="Calibri"/>
                <w:color w:val="000000"/>
              </w:rPr>
            </w:pPr>
          </w:p>
        </w:tc>
        <w:tc>
          <w:tcPr>
            <w:tcW w:w="1346" w:type="dxa"/>
          </w:tcPr>
          <w:p w14:paraId="164FD93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Boys/Men</w:t>
            </w:r>
          </w:p>
        </w:tc>
        <w:tc>
          <w:tcPr>
            <w:tcW w:w="1346" w:type="dxa"/>
          </w:tcPr>
          <w:p w14:paraId="104E065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Girls/Women</w:t>
            </w:r>
          </w:p>
        </w:tc>
      </w:tr>
      <w:tr w:rsidR="00AB3AFC" w:rsidRPr="00AB3AFC" w14:paraId="3FFD52EB" w14:textId="77777777" w:rsidTr="00A345AF">
        <w:trPr>
          <w:trHeight w:val="128"/>
        </w:trPr>
        <w:tc>
          <w:tcPr>
            <w:tcW w:w="5437" w:type="dxa"/>
            <w:vAlign w:val="bottom"/>
          </w:tcPr>
          <w:p w14:paraId="171F8EF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Love it</w:t>
            </w:r>
          </w:p>
        </w:tc>
        <w:tc>
          <w:tcPr>
            <w:tcW w:w="1346" w:type="dxa"/>
            <w:vAlign w:val="center"/>
          </w:tcPr>
          <w:p w14:paraId="30BCF57F"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46" w:type="dxa"/>
            <w:vAlign w:val="center"/>
          </w:tcPr>
          <w:p w14:paraId="5C22D975"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r>
      <w:tr w:rsidR="00AB3AFC" w:rsidRPr="00AB3AFC" w14:paraId="1D8B5D34" w14:textId="77777777" w:rsidTr="00A345AF">
        <w:trPr>
          <w:trHeight w:val="128"/>
        </w:trPr>
        <w:tc>
          <w:tcPr>
            <w:tcW w:w="5437" w:type="dxa"/>
            <w:vAlign w:val="bottom"/>
          </w:tcPr>
          <w:p w14:paraId="7462CD0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Like it</w:t>
            </w:r>
          </w:p>
        </w:tc>
        <w:tc>
          <w:tcPr>
            <w:tcW w:w="1346" w:type="dxa"/>
            <w:vAlign w:val="center"/>
          </w:tcPr>
          <w:p w14:paraId="0D6130B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346" w:type="dxa"/>
            <w:vAlign w:val="center"/>
          </w:tcPr>
          <w:p w14:paraId="64975B0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r>
      <w:tr w:rsidR="00AB3AFC" w:rsidRPr="00AB3AFC" w14:paraId="06856B5B" w14:textId="77777777" w:rsidTr="00A345AF">
        <w:trPr>
          <w:trHeight w:val="134"/>
        </w:trPr>
        <w:tc>
          <w:tcPr>
            <w:tcW w:w="5437" w:type="dxa"/>
            <w:vAlign w:val="bottom"/>
          </w:tcPr>
          <w:p w14:paraId="068368F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Indifferent</w:t>
            </w:r>
          </w:p>
        </w:tc>
        <w:tc>
          <w:tcPr>
            <w:tcW w:w="1346" w:type="dxa"/>
            <w:vAlign w:val="center"/>
          </w:tcPr>
          <w:p w14:paraId="7A5D78E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3</w:t>
            </w:r>
          </w:p>
        </w:tc>
        <w:tc>
          <w:tcPr>
            <w:tcW w:w="1346" w:type="dxa"/>
            <w:vAlign w:val="center"/>
          </w:tcPr>
          <w:p w14:paraId="6EF34AB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3</w:t>
            </w:r>
          </w:p>
        </w:tc>
      </w:tr>
      <w:tr w:rsidR="00AB3AFC" w:rsidRPr="00AB3AFC" w14:paraId="0816CF3E" w14:textId="77777777" w:rsidTr="00A345AF">
        <w:trPr>
          <w:trHeight w:val="128"/>
        </w:trPr>
        <w:tc>
          <w:tcPr>
            <w:tcW w:w="5437" w:type="dxa"/>
            <w:vAlign w:val="bottom"/>
          </w:tcPr>
          <w:p w14:paraId="477429B2"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Dislike it</w:t>
            </w:r>
          </w:p>
        </w:tc>
        <w:tc>
          <w:tcPr>
            <w:tcW w:w="1346" w:type="dxa"/>
            <w:vAlign w:val="center"/>
          </w:tcPr>
          <w:p w14:paraId="4E706EE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c>
          <w:tcPr>
            <w:tcW w:w="1346" w:type="dxa"/>
            <w:vAlign w:val="center"/>
          </w:tcPr>
          <w:p w14:paraId="4A5A5FB7"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r>
      <w:tr w:rsidR="00AB3AFC" w:rsidRPr="00AB3AFC" w14:paraId="74D11ECA" w14:textId="77777777" w:rsidTr="00A345AF">
        <w:trPr>
          <w:trHeight w:val="128"/>
        </w:trPr>
        <w:tc>
          <w:tcPr>
            <w:tcW w:w="5437" w:type="dxa"/>
            <w:vAlign w:val="bottom"/>
          </w:tcPr>
          <w:p w14:paraId="6E19363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Hate it</w:t>
            </w:r>
          </w:p>
        </w:tc>
        <w:tc>
          <w:tcPr>
            <w:tcW w:w="1346" w:type="dxa"/>
            <w:vAlign w:val="center"/>
          </w:tcPr>
          <w:p w14:paraId="5842D59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5</w:t>
            </w:r>
          </w:p>
        </w:tc>
        <w:tc>
          <w:tcPr>
            <w:tcW w:w="1346" w:type="dxa"/>
            <w:vAlign w:val="center"/>
          </w:tcPr>
          <w:p w14:paraId="1709FA39"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5</w:t>
            </w:r>
          </w:p>
        </w:tc>
      </w:tr>
    </w:tbl>
    <w:p w14:paraId="15973388" w14:textId="77777777" w:rsidR="00AB3AFC" w:rsidRPr="00AB3AFC" w:rsidRDefault="00AB3AFC" w:rsidP="00AB3AFC">
      <w:pPr>
        <w:spacing w:after="0" w:line="240" w:lineRule="auto"/>
        <w:ind w:left="720"/>
        <w:rPr>
          <w:rFonts w:ascii="Calibri" w:eastAsia="Times New Roman" w:hAnsi="Calibri" w:cs="Calibri"/>
          <w:color w:val="FF0000"/>
          <w:lang w:eastAsia="zh-CN"/>
        </w:rPr>
      </w:pPr>
    </w:p>
    <w:p w14:paraId="64A09D87"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What would help you to improve the attitudes of your female students towards STEM?</w:t>
      </w:r>
    </w:p>
    <w:p w14:paraId="00C83BEF" w14:textId="77777777" w:rsidR="00AB3AFC" w:rsidRPr="00AB3AFC" w:rsidRDefault="00AB3AFC" w:rsidP="00AB3AFC">
      <w:pPr>
        <w:spacing w:after="0"/>
        <w:ind w:left="720"/>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_________________________________________________________________________________________________________________________________________________________________________________________________________________________________</w:t>
      </w:r>
    </w:p>
    <w:p w14:paraId="1CAFE4EB" w14:textId="77777777" w:rsidR="00AB3AFC" w:rsidRPr="00AB3AFC" w:rsidRDefault="00AB3AFC" w:rsidP="00AB3AFC">
      <w:pPr>
        <w:spacing w:after="0" w:line="240" w:lineRule="auto"/>
        <w:ind w:left="360"/>
        <w:rPr>
          <w:rFonts w:ascii="Calibri" w:eastAsia="Calibri" w:hAnsi="Calibri" w:cs="Calibri"/>
        </w:rPr>
      </w:pPr>
    </w:p>
    <w:p w14:paraId="59367A4C" w14:textId="5A8A9AE7" w:rsidR="002A0FCF" w:rsidRPr="002A0FCF" w:rsidRDefault="00AB3AFC" w:rsidP="002A0FCF">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7: ABORIGINAL AND/OR TORRES STRAIT ISLANDER DEEP DIVE</w:t>
      </w:r>
    </w:p>
    <w:p w14:paraId="08A53953" w14:textId="77777777" w:rsidR="00AB3AFC" w:rsidRPr="00AB3AFC" w:rsidRDefault="00AB3AFC" w:rsidP="00AB3AFC">
      <w:pPr>
        <w:spacing w:after="0"/>
        <w:ind w:left="720"/>
        <w:contextualSpacing/>
        <w:rPr>
          <w:rFonts w:ascii="Calibri" w:eastAsia="Times New Roman" w:hAnsi="Calibri" w:cs="Calibri"/>
          <w:lang w:eastAsia="zh-CN"/>
        </w:rPr>
      </w:pPr>
    </w:p>
    <w:p w14:paraId="7A6C01ED" w14:textId="271420BE" w:rsidR="002A0FCF" w:rsidRPr="002A0FCF" w:rsidRDefault="002A0FCF" w:rsidP="002A0FCF">
      <w:pPr>
        <w:numPr>
          <w:ilvl w:val="0"/>
          <w:numId w:val="40"/>
        </w:numPr>
        <w:spacing w:after="0" w:line="240" w:lineRule="auto"/>
        <w:contextualSpacing/>
        <w:rPr>
          <w:rFonts w:ascii="Calibri" w:eastAsia="Calibri" w:hAnsi="Calibri" w:cs="Calibri"/>
        </w:rPr>
      </w:pPr>
      <w:r>
        <w:rPr>
          <w:rFonts w:ascii="Calibri" w:eastAsia="Times New Roman" w:hAnsi="Calibri" w:cs="Calibri"/>
          <w:lang w:eastAsia="zh-CN"/>
        </w:rPr>
        <w:t>[QUESTION REMOVED IN 2024</w:t>
      </w:r>
      <w:r>
        <w:rPr>
          <w:rFonts w:ascii="Calibri" w:eastAsia="Calibri" w:hAnsi="Calibri" w:cs="Calibri"/>
        </w:rPr>
        <w:t>]</w:t>
      </w:r>
    </w:p>
    <w:p w14:paraId="23D8AE4B" w14:textId="66CBAA31" w:rsidR="002A0FCF" w:rsidRPr="002A0FCF" w:rsidRDefault="002A0FCF" w:rsidP="002A0FCF">
      <w:pPr>
        <w:numPr>
          <w:ilvl w:val="0"/>
          <w:numId w:val="40"/>
        </w:numPr>
        <w:spacing w:after="0" w:line="240" w:lineRule="auto"/>
        <w:contextualSpacing/>
        <w:rPr>
          <w:rFonts w:ascii="Calibri" w:eastAsia="Times New Roman" w:hAnsi="Calibri" w:cs="Calibri"/>
          <w:lang w:eastAsia="zh-CN"/>
        </w:rPr>
      </w:pPr>
      <w:r>
        <w:rPr>
          <w:rFonts w:ascii="Calibri" w:eastAsia="Times New Roman" w:hAnsi="Calibri" w:cs="Calibri"/>
          <w:lang w:eastAsia="zh-CN"/>
        </w:rPr>
        <w:t>[QUESTION REMOVED IN 2024]</w:t>
      </w:r>
    </w:p>
    <w:p w14:paraId="72B75F72" w14:textId="133DE629" w:rsidR="00AB3AFC" w:rsidRDefault="002A0FCF" w:rsidP="002A0FCF">
      <w:pPr>
        <w:numPr>
          <w:ilvl w:val="0"/>
          <w:numId w:val="40"/>
        </w:numPr>
        <w:spacing w:after="0" w:line="240" w:lineRule="auto"/>
        <w:contextualSpacing/>
        <w:rPr>
          <w:rFonts w:ascii="Calibri" w:eastAsia="Times New Roman" w:hAnsi="Calibri" w:cs="Calibri"/>
          <w:lang w:eastAsia="zh-CN"/>
        </w:rPr>
      </w:pPr>
      <w:r>
        <w:rPr>
          <w:rFonts w:ascii="Calibri" w:eastAsia="Times New Roman" w:hAnsi="Calibri" w:cs="Calibri"/>
          <w:lang w:eastAsia="zh-CN"/>
        </w:rPr>
        <w:t>[QUESTION REMOVED IN 2024]</w:t>
      </w:r>
    </w:p>
    <w:p w14:paraId="1BA1762A" w14:textId="77777777" w:rsidR="002A0FCF" w:rsidRPr="00AB3AFC" w:rsidRDefault="002A0FCF" w:rsidP="002A0FCF">
      <w:pPr>
        <w:spacing w:after="0" w:line="240" w:lineRule="auto"/>
        <w:ind w:left="720"/>
        <w:contextualSpacing/>
        <w:rPr>
          <w:rFonts w:ascii="Calibri" w:eastAsia="Times New Roman" w:hAnsi="Calibri" w:cs="Calibri"/>
          <w:lang w:eastAsia="zh-CN"/>
        </w:rPr>
      </w:pPr>
    </w:p>
    <w:p w14:paraId="7FD5873B"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6: APPROACH TO TEACHING STEM</w:t>
      </w:r>
    </w:p>
    <w:p w14:paraId="3DB1D526" w14:textId="77777777" w:rsidR="00AB3AFC" w:rsidRPr="00AB3AFC" w:rsidRDefault="00AB3AFC" w:rsidP="00AB3AFC">
      <w:pPr>
        <w:spacing w:after="0" w:line="240" w:lineRule="auto"/>
        <w:rPr>
          <w:rFonts w:ascii="Calibri" w:eastAsia="Calibri" w:hAnsi="Calibri" w:cs="Calibri"/>
          <w:b/>
          <w:bCs/>
          <w:u w:val="single"/>
        </w:rPr>
      </w:pPr>
      <w:r w:rsidRPr="00AB3AFC">
        <w:rPr>
          <w:rFonts w:ascii="Calibri" w:eastAsia="Calibri" w:hAnsi="Calibri" w:cs="Calibri"/>
        </w:rPr>
        <w:t>In this next section we would like to ask you some questions</w:t>
      </w:r>
      <w:r w:rsidRPr="00AB3AFC">
        <w:rPr>
          <w:rFonts w:ascii="Calibri" w:eastAsia="Calibri" w:hAnsi="Calibri" w:cs="Calibri"/>
          <w:b/>
          <w:bCs/>
          <w:u w:val="single"/>
        </w:rPr>
        <w:t xml:space="preserve"> about your interactions with students around STEM and your perceptions regarding their engagement with STEM. </w:t>
      </w:r>
    </w:p>
    <w:p w14:paraId="6A4AF03D" w14:textId="77777777" w:rsidR="00AB3AFC" w:rsidRPr="00AB3AFC" w:rsidRDefault="00AB3AFC" w:rsidP="00AB3AFC">
      <w:pPr>
        <w:spacing w:after="0" w:line="240" w:lineRule="auto"/>
        <w:rPr>
          <w:rFonts w:ascii="Calibri" w:eastAsia="Calibri" w:hAnsi="Calibri" w:cs="Calibri"/>
        </w:rPr>
      </w:pPr>
    </w:p>
    <w:p w14:paraId="57EF4168"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frequently do you have conversations about STEM with your students separate to the delivery of STEM curriculum?</w:t>
      </w:r>
      <w:r w:rsidRPr="00AB3AFC">
        <w:rPr>
          <w:rFonts w:ascii="Calibri" w:eastAsia="Times New Roman" w:hAnsi="Calibri" w:cs="Times New Roman"/>
          <w:lang w:eastAsia="zh-CN"/>
        </w:rPr>
        <w:br/>
      </w:r>
      <w:r w:rsidRPr="00AB3AFC">
        <w:rPr>
          <w:rFonts w:ascii="Calibri" w:eastAsia="Times New Roman" w:hAnsi="Calibri" w:cs="Times New Roman"/>
          <w:lang w:eastAsia="zh-CN"/>
        </w:rPr>
        <w:br/>
        <w:t>This could be general discussions about future employment skills, soft skills such as problem solving and critical thinking, STEM stories in the media (e.g. vaccines, face masks), real world applications of science or specifically about discipline specific skills (Science, Technology, Engineering and Mathematics).</w:t>
      </w:r>
    </w:p>
    <w:p w14:paraId="10AD062E" w14:textId="356C694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1AD4C145" w14:textId="77777777" w:rsidTr="00A345AF">
        <w:tc>
          <w:tcPr>
            <w:tcW w:w="7513" w:type="dxa"/>
            <w:tcBorders>
              <w:top w:val="single" w:sz="4" w:space="0" w:color="auto"/>
              <w:left w:val="single" w:sz="4" w:space="0" w:color="auto"/>
              <w:bottom w:val="single" w:sz="4" w:space="0" w:color="auto"/>
              <w:right w:val="single" w:sz="4" w:space="0" w:color="auto"/>
            </w:tcBorders>
          </w:tcPr>
          <w:p w14:paraId="58D2CC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Everyday</w:t>
            </w:r>
          </w:p>
        </w:tc>
        <w:tc>
          <w:tcPr>
            <w:tcW w:w="1224" w:type="dxa"/>
            <w:tcBorders>
              <w:top w:val="single" w:sz="4" w:space="0" w:color="auto"/>
              <w:left w:val="single" w:sz="4" w:space="0" w:color="auto"/>
              <w:bottom w:val="single" w:sz="4" w:space="0" w:color="auto"/>
              <w:right w:val="single" w:sz="4" w:space="0" w:color="auto"/>
            </w:tcBorders>
            <w:hideMark/>
          </w:tcPr>
          <w:p w14:paraId="29FE46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09CE67D" w14:textId="77777777" w:rsidTr="00A345AF">
        <w:tc>
          <w:tcPr>
            <w:tcW w:w="7513" w:type="dxa"/>
            <w:tcBorders>
              <w:top w:val="single" w:sz="4" w:space="0" w:color="auto"/>
              <w:left w:val="single" w:sz="4" w:space="0" w:color="auto"/>
              <w:bottom w:val="single" w:sz="4" w:space="0" w:color="auto"/>
              <w:right w:val="single" w:sz="4" w:space="0" w:color="auto"/>
            </w:tcBorders>
          </w:tcPr>
          <w:p w14:paraId="6F073B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week</w:t>
            </w:r>
          </w:p>
        </w:tc>
        <w:tc>
          <w:tcPr>
            <w:tcW w:w="1224" w:type="dxa"/>
            <w:tcBorders>
              <w:top w:val="single" w:sz="4" w:space="0" w:color="auto"/>
              <w:left w:val="single" w:sz="4" w:space="0" w:color="auto"/>
              <w:bottom w:val="single" w:sz="4" w:space="0" w:color="auto"/>
              <w:right w:val="single" w:sz="4" w:space="0" w:color="auto"/>
            </w:tcBorders>
            <w:hideMark/>
          </w:tcPr>
          <w:p w14:paraId="038CEE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F5A356D" w14:textId="77777777" w:rsidTr="00A345AF">
        <w:tc>
          <w:tcPr>
            <w:tcW w:w="7513" w:type="dxa"/>
            <w:tcBorders>
              <w:top w:val="single" w:sz="4" w:space="0" w:color="auto"/>
              <w:left w:val="single" w:sz="4" w:space="0" w:color="auto"/>
              <w:bottom w:val="single" w:sz="4" w:space="0" w:color="auto"/>
              <w:right w:val="single" w:sz="4" w:space="0" w:color="auto"/>
            </w:tcBorders>
          </w:tcPr>
          <w:p w14:paraId="2E433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week</w:t>
            </w:r>
          </w:p>
        </w:tc>
        <w:tc>
          <w:tcPr>
            <w:tcW w:w="1224" w:type="dxa"/>
            <w:tcBorders>
              <w:top w:val="single" w:sz="4" w:space="0" w:color="auto"/>
              <w:left w:val="single" w:sz="4" w:space="0" w:color="auto"/>
              <w:bottom w:val="single" w:sz="4" w:space="0" w:color="auto"/>
              <w:right w:val="single" w:sz="4" w:space="0" w:color="auto"/>
            </w:tcBorders>
          </w:tcPr>
          <w:p w14:paraId="6297A9C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11382834" w14:textId="77777777" w:rsidTr="00A345AF">
        <w:tc>
          <w:tcPr>
            <w:tcW w:w="7513" w:type="dxa"/>
            <w:tcBorders>
              <w:top w:val="single" w:sz="4" w:space="0" w:color="auto"/>
              <w:left w:val="single" w:sz="4" w:space="0" w:color="auto"/>
              <w:bottom w:val="single" w:sz="4" w:space="0" w:color="auto"/>
              <w:right w:val="single" w:sz="4" w:space="0" w:color="auto"/>
            </w:tcBorders>
          </w:tcPr>
          <w:p w14:paraId="72C07E8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month</w:t>
            </w:r>
          </w:p>
        </w:tc>
        <w:tc>
          <w:tcPr>
            <w:tcW w:w="1224" w:type="dxa"/>
            <w:tcBorders>
              <w:top w:val="single" w:sz="4" w:space="0" w:color="auto"/>
              <w:left w:val="single" w:sz="4" w:space="0" w:color="auto"/>
              <w:bottom w:val="single" w:sz="4" w:space="0" w:color="auto"/>
              <w:right w:val="single" w:sz="4" w:space="0" w:color="auto"/>
            </w:tcBorders>
            <w:hideMark/>
          </w:tcPr>
          <w:p w14:paraId="5DC2B21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D3C96AC" w14:textId="77777777" w:rsidTr="00A345AF">
        <w:tc>
          <w:tcPr>
            <w:tcW w:w="7513" w:type="dxa"/>
            <w:tcBorders>
              <w:top w:val="single" w:sz="4" w:space="0" w:color="auto"/>
              <w:left w:val="single" w:sz="4" w:space="0" w:color="auto"/>
              <w:bottom w:val="single" w:sz="4" w:space="0" w:color="auto"/>
              <w:right w:val="single" w:sz="4" w:space="0" w:color="auto"/>
            </w:tcBorders>
          </w:tcPr>
          <w:p w14:paraId="326B1DA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month</w:t>
            </w:r>
          </w:p>
        </w:tc>
        <w:tc>
          <w:tcPr>
            <w:tcW w:w="1224" w:type="dxa"/>
            <w:tcBorders>
              <w:top w:val="single" w:sz="4" w:space="0" w:color="auto"/>
              <w:left w:val="single" w:sz="4" w:space="0" w:color="auto"/>
              <w:bottom w:val="single" w:sz="4" w:space="0" w:color="auto"/>
              <w:right w:val="single" w:sz="4" w:space="0" w:color="auto"/>
            </w:tcBorders>
          </w:tcPr>
          <w:p w14:paraId="525E0D9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94009CD" w14:textId="77777777" w:rsidTr="00A345AF">
        <w:tc>
          <w:tcPr>
            <w:tcW w:w="7513" w:type="dxa"/>
            <w:tcBorders>
              <w:top w:val="single" w:sz="4" w:space="0" w:color="auto"/>
              <w:left w:val="single" w:sz="4" w:space="0" w:color="auto"/>
              <w:bottom w:val="single" w:sz="4" w:space="0" w:color="auto"/>
              <w:right w:val="single" w:sz="4" w:space="0" w:color="auto"/>
            </w:tcBorders>
          </w:tcPr>
          <w:p w14:paraId="186D3A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semester</w:t>
            </w:r>
          </w:p>
        </w:tc>
        <w:tc>
          <w:tcPr>
            <w:tcW w:w="1224" w:type="dxa"/>
            <w:tcBorders>
              <w:top w:val="single" w:sz="4" w:space="0" w:color="auto"/>
              <w:left w:val="single" w:sz="4" w:space="0" w:color="auto"/>
              <w:bottom w:val="single" w:sz="4" w:space="0" w:color="auto"/>
              <w:right w:val="single" w:sz="4" w:space="0" w:color="auto"/>
            </w:tcBorders>
          </w:tcPr>
          <w:p w14:paraId="3169F74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28E31809" w14:textId="77777777" w:rsidTr="00A345AF">
        <w:tc>
          <w:tcPr>
            <w:tcW w:w="7513" w:type="dxa"/>
            <w:tcBorders>
              <w:top w:val="single" w:sz="4" w:space="0" w:color="auto"/>
              <w:left w:val="single" w:sz="4" w:space="0" w:color="auto"/>
              <w:bottom w:val="single" w:sz="4" w:space="0" w:color="auto"/>
              <w:right w:val="single" w:sz="4" w:space="0" w:color="auto"/>
            </w:tcBorders>
          </w:tcPr>
          <w:p w14:paraId="38C4E1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semester</w:t>
            </w:r>
          </w:p>
        </w:tc>
        <w:tc>
          <w:tcPr>
            <w:tcW w:w="1224" w:type="dxa"/>
            <w:tcBorders>
              <w:top w:val="single" w:sz="4" w:space="0" w:color="auto"/>
              <w:left w:val="single" w:sz="4" w:space="0" w:color="auto"/>
              <w:bottom w:val="single" w:sz="4" w:space="0" w:color="auto"/>
              <w:right w:val="single" w:sz="4" w:space="0" w:color="auto"/>
            </w:tcBorders>
          </w:tcPr>
          <w:p w14:paraId="7406186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75E3796B" w14:textId="77777777" w:rsidTr="00A345AF">
        <w:tc>
          <w:tcPr>
            <w:tcW w:w="7513" w:type="dxa"/>
            <w:tcBorders>
              <w:top w:val="single" w:sz="4" w:space="0" w:color="auto"/>
              <w:left w:val="single" w:sz="4" w:space="0" w:color="auto"/>
              <w:bottom w:val="single" w:sz="4" w:space="0" w:color="auto"/>
              <w:right w:val="single" w:sz="4" w:space="0" w:color="auto"/>
            </w:tcBorders>
          </w:tcPr>
          <w:p w14:paraId="2B1DEB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year</w:t>
            </w:r>
          </w:p>
        </w:tc>
        <w:tc>
          <w:tcPr>
            <w:tcW w:w="1224" w:type="dxa"/>
            <w:tcBorders>
              <w:top w:val="single" w:sz="4" w:space="0" w:color="auto"/>
              <w:left w:val="single" w:sz="4" w:space="0" w:color="auto"/>
              <w:bottom w:val="single" w:sz="4" w:space="0" w:color="auto"/>
              <w:right w:val="single" w:sz="4" w:space="0" w:color="auto"/>
            </w:tcBorders>
          </w:tcPr>
          <w:p w14:paraId="35DCE25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B58398D" w14:textId="77777777" w:rsidTr="00A345AF">
        <w:tc>
          <w:tcPr>
            <w:tcW w:w="7513" w:type="dxa"/>
            <w:tcBorders>
              <w:top w:val="single" w:sz="4" w:space="0" w:color="auto"/>
              <w:left w:val="single" w:sz="4" w:space="0" w:color="auto"/>
              <w:bottom w:val="single" w:sz="4" w:space="0" w:color="auto"/>
              <w:right w:val="single" w:sz="4" w:space="0" w:color="auto"/>
            </w:tcBorders>
          </w:tcPr>
          <w:p w14:paraId="32B5F3F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year</w:t>
            </w:r>
          </w:p>
        </w:tc>
        <w:tc>
          <w:tcPr>
            <w:tcW w:w="1224" w:type="dxa"/>
            <w:tcBorders>
              <w:top w:val="single" w:sz="4" w:space="0" w:color="auto"/>
              <w:left w:val="single" w:sz="4" w:space="0" w:color="auto"/>
              <w:bottom w:val="single" w:sz="4" w:space="0" w:color="auto"/>
              <w:right w:val="single" w:sz="4" w:space="0" w:color="auto"/>
            </w:tcBorders>
          </w:tcPr>
          <w:p w14:paraId="095CE2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4C6AD839" w14:textId="77777777" w:rsidTr="00A345AF">
        <w:tc>
          <w:tcPr>
            <w:tcW w:w="7513" w:type="dxa"/>
            <w:tcBorders>
              <w:top w:val="single" w:sz="4" w:space="0" w:color="auto"/>
              <w:left w:val="single" w:sz="4" w:space="0" w:color="auto"/>
              <w:bottom w:val="single" w:sz="4" w:space="0" w:color="auto"/>
              <w:right w:val="single" w:sz="4" w:space="0" w:color="auto"/>
            </w:tcBorders>
          </w:tcPr>
          <w:p w14:paraId="12A4BE9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Less often than once a year</w:t>
            </w:r>
          </w:p>
        </w:tc>
        <w:tc>
          <w:tcPr>
            <w:tcW w:w="1224" w:type="dxa"/>
            <w:tcBorders>
              <w:top w:val="single" w:sz="4" w:space="0" w:color="auto"/>
              <w:left w:val="single" w:sz="4" w:space="0" w:color="auto"/>
              <w:bottom w:val="single" w:sz="4" w:space="0" w:color="auto"/>
              <w:right w:val="single" w:sz="4" w:space="0" w:color="auto"/>
            </w:tcBorders>
          </w:tcPr>
          <w:p w14:paraId="5530CE6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bl>
    <w:p w14:paraId="39F5F340" w14:textId="77777777" w:rsidR="00AB3AFC" w:rsidRPr="00AB3AFC" w:rsidRDefault="00AB3AFC" w:rsidP="00AB3AFC">
      <w:pPr>
        <w:ind w:left="720"/>
        <w:contextualSpacing/>
        <w:rPr>
          <w:rFonts w:ascii="Calibri" w:eastAsia="Times New Roman" w:hAnsi="Calibri" w:cs="Calibri"/>
          <w:lang w:eastAsia="zh-CN"/>
        </w:rPr>
      </w:pPr>
    </w:p>
    <w:p w14:paraId="2B81B15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confident are you to connect STEM content with relevant, real-world applications and career examples? </w:t>
      </w:r>
    </w:p>
    <w:p w14:paraId="297D67AB" w14:textId="22DB97B9"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8212344" w14:textId="77777777" w:rsidTr="00A345AF">
        <w:tc>
          <w:tcPr>
            <w:tcW w:w="7513" w:type="dxa"/>
            <w:tcBorders>
              <w:top w:val="single" w:sz="4" w:space="0" w:color="auto"/>
              <w:left w:val="single" w:sz="4" w:space="0" w:color="auto"/>
              <w:bottom w:val="single" w:sz="4" w:space="0" w:color="auto"/>
              <w:right w:val="single" w:sz="4" w:space="0" w:color="auto"/>
            </w:tcBorders>
          </w:tcPr>
          <w:p w14:paraId="4AFED7C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Very confident</w:t>
            </w:r>
          </w:p>
        </w:tc>
        <w:tc>
          <w:tcPr>
            <w:tcW w:w="1224" w:type="dxa"/>
            <w:tcBorders>
              <w:top w:val="single" w:sz="4" w:space="0" w:color="auto"/>
              <w:left w:val="single" w:sz="4" w:space="0" w:color="auto"/>
              <w:bottom w:val="single" w:sz="4" w:space="0" w:color="auto"/>
              <w:right w:val="single" w:sz="4" w:space="0" w:color="auto"/>
            </w:tcBorders>
            <w:hideMark/>
          </w:tcPr>
          <w:p w14:paraId="2DA899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4A609537" w14:textId="77777777" w:rsidTr="00A345AF">
        <w:tc>
          <w:tcPr>
            <w:tcW w:w="7513" w:type="dxa"/>
            <w:tcBorders>
              <w:top w:val="single" w:sz="4" w:space="0" w:color="auto"/>
              <w:left w:val="single" w:sz="4" w:space="0" w:color="auto"/>
              <w:bottom w:val="single" w:sz="4" w:space="0" w:color="auto"/>
              <w:right w:val="single" w:sz="4" w:space="0" w:color="auto"/>
            </w:tcBorders>
          </w:tcPr>
          <w:p w14:paraId="6A52C0B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Somewhat confident</w:t>
            </w:r>
          </w:p>
        </w:tc>
        <w:tc>
          <w:tcPr>
            <w:tcW w:w="1224" w:type="dxa"/>
            <w:tcBorders>
              <w:top w:val="single" w:sz="4" w:space="0" w:color="auto"/>
              <w:left w:val="single" w:sz="4" w:space="0" w:color="auto"/>
              <w:bottom w:val="single" w:sz="4" w:space="0" w:color="auto"/>
              <w:right w:val="single" w:sz="4" w:space="0" w:color="auto"/>
            </w:tcBorders>
            <w:hideMark/>
          </w:tcPr>
          <w:p w14:paraId="03B8249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4D3056B8" w14:textId="77777777" w:rsidTr="00A345AF">
        <w:tc>
          <w:tcPr>
            <w:tcW w:w="7513" w:type="dxa"/>
            <w:tcBorders>
              <w:top w:val="single" w:sz="4" w:space="0" w:color="auto"/>
              <w:left w:val="single" w:sz="4" w:space="0" w:color="auto"/>
              <w:bottom w:val="single" w:sz="4" w:space="0" w:color="auto"/>
              <w:right w:val="single" w:sz="4" w:space="0" w:color="auto"/>
            </w:tcBorders>
          </w:tcPr>
          <w:p w14:paraId="7649291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Somewhat not confident</w:t>
            </w:r>
          </w:p>
        </w:tc>
        <w:tc>
          <w:tcPr>
            <w:tcW w:w="1224" w:type="dxa"/>
            <w:tcBorders>
              <w:top w:val="single" w:sz="4" w:space="0" w:color="auto"/>
              <w:left w:val="single" w:sz="4" w:space="0" w:color="auto"/>
              <w:bottom w:val="single" w:sz="4" w:space="0" w:color="auto"/>
              <w:right w:val="single" w:sz="4" w:space="0" w:color="auto"/>
            </w:tcBorders>
          </w:tcPr>
          <w:p w14:paraId="6FB9FD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1FFF4EF6" w14:textId="77777777" w:rsidTr="00A345AF">
        <w:tc>
          <w:tcPr>
            <w:tcW w:w="7513" w:type="dxa"/>
            <w:tcBorders>
              <w:top w:val="single" w:sz="4" w:space="0" w:color="auto"/>
              <w:left w:val="single" w:sz="4" w:space="0" w:color="auto"/>
              <w:bottom w:val="single" w:sz="4" w:space="0" w:color="auto"/>
              <w:right w:val="single" w:sz="4" w:space="0" w:color="auto"/>
            </w:tcBorders>
          </w:tcPr>
          <w:p w14:paraId="527B9D3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Not confident at all </w:t>
            </w:r>
          </w:p>
        </w:tc>
        <w:tc>
          <w:tcPr>
            <w:tcW w:w="1224" w:type="dxa"/>
            <w:tcBorders>
              <w:top w:val="single" w:sz="4" w:space="0" w:color="auto"/>
              <w:left w:val="single" w:sz="4" w:space="0" w:color="auto"/>
              <w:bottom w:val="single" w:sz="4" w:space="0" w:color="auto"/>
              <w:right w:val="single" w:sz="4" w:space="0" w:color="auto"/>
            </w:tcBorders>
            <w:hideMark/>
          </w:tcPr>
          <w:p w14:paraId="6B4A64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bl>
    <w:p w14:paraId="25428206" w14:textId="16EF7778" w:rsidR="00AB3AFC" w:rsidRPr="00AB3AFC" w:rsidRDefault="00AB3AFC" w:rsidP="00AB3AFC">
      <w:pPr>
        <w:rPr>
          <w:rFonts w:ascii="Calibri" w:eastAsia="Times New Roman" w:hAnsi="Calibri" w:cs="Calibri"/>
          <w:lang w:eastAsia="zh-CN"/>
        </w:rPr>
      </w:pPr>
    </w:p>
    <w:p w14:paraId="0382DBC0"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7: STEM RESOURCES</w:t>
      </w:r>
    </w:p>
    <w:p w14:paraId="4E3517B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In the next set of questions we’d like to ask you about STEM specific teaching resources. </w:t>
      </w:r>
    </w:p>
    <w:p w14:paraId="65DC6FF8" w14:textId="77777777" w:rsidR="00AB3AFC" w:rsidRPr="00AB3AFC" w:rsidRDefault="00AB3AFC" w:rsidP="00AB3AFC">
      <w:pPr>
        <w:spacing w:after="0" w:line="240" w:lineRule="auto"/>
        <w:rPr>
          <w:rFonts w:ascii="Calibri" w:eastAsia="Calibri" w:hAnsi="Calibri" w:cs="Calibri"/>
        </w:rPr>
      </w:pPr>
    </w:p>
    <w:p w14:paraId="54C073C7"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Below is a list of STEM resources. Please select which of the following you’ve heard of before. </w:t>
      </w:r>
    </w:p>
    <w:p w14:paraId="76268EB4" w14:textId="22B6A8BA"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699F159F" w14:textId="77777777" w:rsidTr="00645E45">
        <w:tc>
          <w:tcPr>
            <w:tcW w:w="7508" w:type="dxa"/>
            <w:tcBorders>
              <w:top w:val="single" w:sz="4" w:space="0" w:color="auto"/>
              <w:left w:val="single" w:sz="4" w:space="0" w:color="auto"/>
              <w:bottom w:val="single" w:sz="4" w:space="0" w:color="auto"/>
              <w:right w:val="single" w:sz="4" w:space="0" w:color="auto"/>
            </w:tcBorders>
          </w:tcPr>
          <w:p w14:paraId="403D816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Education Resources Toolkit</w:t>
            </w:r>
          </w:p>
        </w:tc>
        <w:tc>
          <w:tcPr>
            <w:tcW w:w="1223" w:type="dxa"/>
            <w:tcBorders>
              <w:top w:val="single" w:sz="4" w:space="0" w:color="auto"/>
              <w:left w:val="single" w:sz="4" w:space="0" w:color="auto"/>
              <w:bottom w:val="single" w:sz="4" w:space="0" w:color="auto"/>
              <w:right w:val="single" w:sz="4" w:space="0" w:color="auto"/>
            </w:tcBorders>
            <w:hideMark/>
          </w:tcPr>
          <w:p w14:paraId="129B447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6DFCE25" w14:textId="77777777" w:rsidTr="00645E45">
        <w:tc>
          <w:tcPr>
            <w:tcW w:w="7508" w:type="dxa"/>
            <w:tcBorders>
              <w:top w:val="single" w:sz="4" w:space="0" w:color="auto"/>
              <w:left w:val="single" w:sz="4" w:space="0" w:color="auto"/>
              <w:bottom w:val="single" w:sz="4" w:space="0" w:color="auto"/>
              <w:right w:val="single" w:sz="4" w:space="0" w:color="auto"/>
            </w:tcBorders>
          </w:tcPr>
          <w:p w14:paraId="170D67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Scootle</w:t>
            </w:r>
          </w:p>
        </w:tc>
        <w:tc>
          <w:tcPr>
            <w:tcW w:w="1223" w:type="dxa"/>
            <w:tcBorders>
              <w:top w:val="single" w:sz="4" w:space="0" w:color="auto"/>
              <w:left w:val="single" w:sz="4" w:space="0" w:color="auto"/>
              <w:bottom w:val="single" w:sz="4" w:space="0" w:color="auto"/>
              <w:right w:val="single" w:sz="4" w:space="0" w:color="auto"/>
            </w:tcBorders>
            <w:hideMark/>
          </w:tcPr>
          <w:p w14:paraId="7836517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21926EF8" w14:textId="77777777" w:rsidTr="00645E45">
        <w:tc>
          <w:tcPr>
            <w:tcW w:w="7508" w:type="dxa"/>
            <w:tcBorders>
              <w:top w:val="single" w:sz="4" w:space="0" w:color="auto"/>
              <w:left w:val="single" w:sz="4" w:space="0" w:color="auto"/>
              <w:bottom w:val="single" w:sz="4" w:space="0" w:color="auto"/>
              <w:right w:val="single" w:sz="4" w:space="0" w:color="auto"/>
            </w:tcBorders>
          </w:tcPr>
          <w:p w14:paraId="62F436C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Teachers pay teachers</w:t>
            </w:r>
          </w:p>
        </w:tc>
        <w:tc>
          <w:tcPr>
            <w:tcW w:w="1223" w:type="dxa"/>
            <w:tcBorders>
              <w:top w:val="single" w:sz="4" w:space="0" w:color="auto"/>
              <w:left w:val="single" w:sz="4" w:space="0" w:color="auto"/>
              <w:bottom w:val="single" w:sz="4" w:space="0" w:color="auto"/>
              <w:right w:val="single" w:sz="4" w:space="0" w:color="auto"/>
            </w:tcBorders>
          </w:tcPr>
          <w:p w14:paraId="4DE6929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FF80846" w14:textId="77777777" w:rsidTr="00645E45">
        <w:tc>
          <w:tcPr>
            <w:tcW w:w="7508" w:type="dxa"/>
            <w:tcBorders>
              <w:top w:val="single" w:sz="4" w:space="0" w:color="auto"/>
              <w:left w:val="single" w:sz="4" w:space="0" w:color="auto"/>
              <w:bottom w:val="single" w:sz="4" w:space="0" w:color="auto"/>
              <w:right w:val="single" w:sz="4" w:space="0" w:color="auto"/>
            </w:tcBorders>
          </w:tcPr>
          <w:p w14:paraId="09B7D7D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Khan Academy</w:t>
            </w:r>
          </w:p>
        </w:tc>
        <w:tc>
          <w:tcPr>
            <w:tcW w:w="1223" w:type="dxa"/>
            <w:tcBorders>
              <w:top w:val="single" w:sz="4" w:space="0" w:color="auto"/>
              <w:left w:val="single" w:sz="4" w:space="0" w:color="auto"/>
              <w:bottom w:val="single" w:sz="4" w:space="0" w:color="auto"/>
              <w:right w:val="single" w:sz="4" w:space="0" w:color="auto"/>
            </w:tcBorders>
            <w:hideMark/>
          </w:tcPr>
          <w:p w14:paraId="6CE0325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67AA47D" w14:textId="77777777" w:rsidTr="00645E45">
        <w:tc>
          <w:tcPr>
            <w:tcW w:w="7508" w:type="dxa"/>
            <w:tcBorders>
              <w:top w:val="single" w:sz="4" w:space="0" w:color="auto"/>
              <w:left w:val="single" w:sz="4" w:space="0" w:color="auto"/>
              <w:bottom w:val="single" w:sz="4" w:space="0" w:color="auto"/>
              <w:right w:val="single" w:sz="4" w:space="0" w:color="auto"/>
            </w:tcBorders>
          </w:tcPr>
          <w:p w14:paraId="1962492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Scienceweb</w:t>
            </w:r>
          </w:p>
        </w:tc>
        <w:tc>
          <w:tcPr>
            <w:tcW w:w="1223" w:type="dxa"/>
            <w:tcBorders>
              <w:top w:val="single" w:sz="4" w:space="0" w:color="auto"/>
              <w:left w:val="single" w:sz="4" w:space="0" w:color="auto"/>
              <w:bottom w:val="single" w:sz="4" w:space="0" w:color="auto"/>
              <w:right w:val="single" w:sz="4" w:space="0" w:color="auto"/>
            </w:tcBorders>
          </w:tcPr>
          <w:p w14:paraId="6A9D7AB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5088AE7" w14:textId="77777777" w:rsidTr="00645E45">
        <w:tc>
          <w:tcPr>
            <w:tcW w:w="7508" w:type="dxa"/>
            <w:tcBorders>
              <w:top w:val="single" w:sz="4" w:space="0" w:color="auto"/>
              <w:left w:val="single" w:sz="4" w:space="0" w:color="auto"/>
              <w:bottom w:val="single" w:sz="4" w:space="0" w:color="auto"/>
              <w:right w:val="single" w:sz="4" w:space="0" w:color="auto"/>
            </w:tcBorders>
          </w:tcPr>
          <w:p w14:paraId="1A05249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Aussie Educator</w:t>
            </w:r>
          </w:p>
        </w:tc>
        <w:tc>
          <w:tcPr>
            <w:tcW w:w="1223" w:type="dxa"/>
            <w:tcBorders>
              <w:top w:val="single" w:sz="4" w:space="0" w:color="auto"/>
              <w:left w:val="single" w:sz="4" w:space="0" w:color="auto"/>
              <w:bottom w:val="single" w:sz="4" w:space="0" w:color="auto"/>
              <w:right w:val="single" w:sz="4" w:space="0" w:color="auto"/>
            </w:tcBorders>
          </w:tcPr>
          <w:p w14:paraId="525A15F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F29F10D" w14:textId="77777777" w:rsidTr="00645E45">
        <w:tc>
          <w:tcPr>
            <w:tcW w:w="7508" w:type="dxa"/>
            <w:tcBorders>
              <w:top w:val="single" w:sz="4" w:space="0" w:color="auto"/>
              <w:left w:val="single" w:sz="4" w:space="0" w:color="auto"/>
              <w:bottom w:val="single" w:sz="4" w:space="0" w:color="auto"/>
              <w:right w:val="single" w:sz="4" w:space="0" w:color="auto"/>
            </w:tcBorders>
          </w:tcPr>
          <w:p w14:paraId="13C59D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Oresomeresources</w:t>
            </w:r>
          </w:p>
        </w:tc>
        <w:tc>
          <w:tcPr>
            <w:tcW w:w="1223" w:type="dxa"/>
            <w:tcBorders>
              <w:top w:val="single" w:sz="4" w:space="0" w:color="auto"/>
              <w:left w:val="single" w:sz="4" w:space="0" w:color="auto"/>
              <w:bottom w:val="single" w:sz="4" w:space="0" w:color="auto"/>
              <w:right w:val="single" w:sz="4" w:space="0" w:color="auto"/>
            </w:tcBorders>
          </w:tcPr>
          <w:p w14:paraId="1F2F93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56DAEE14" w14:textId="77777777" w:rsidTr="00645E45">
        <w:tc>
          <w:tcPr>
            <w:tcW w:w="7508" w:type="dxa"/>
            <w:tcBorders>
              <w:top w:val="single" w:sz="4" w:space="0" w:color="auto"/>
              <w:left w:val="single" w:sz="4" w:space="0" w:color="auto"/>
              <w:bottom w:val="single" w:sz="4" w:space="0" w:color="auto"/>
              <w:right w:val="single" w:sz="4" w:space="0" w:color="auto"/>
            </w:tcBorders>
          </w:tcPr>
          <w:p w14:paraId="071185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STELR</w:t>
            </w:r>
          </w:p>
        </w:tc>
        <w:tc>
          <w:tcPr>
            <w:tcW w:w="1223" w:type="dxa"/>
            <w:tcBorders>
              <w:top w:val="single" w:sz="4" w:space="0" w:color="auto"/>
              <w:left w:val="single" w:sz="4" w:space="0" w:color="auto"/>
              <w:bottom w:val="single" w:sz="4" w:space="0" w:color="auto"/>
              <w:right w:val="single" w:sz="4" w:space="0" w:color="auto"/>
            </w:tcBorders>
          </w:tcPr>
          <w:p w14:paraId="464B6E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092D2F4D" w14:textId="77777777" w:rsidTr="00645E45">
        <w:tc>
          <w:tcPr>
            <w:tcW w:w="7508" w:type="dxa"/>
            <w:tcBorders>
              <w:top w:val="single" w:sz="4" w:space="0" w:color="auto"/>
              <w:left w:val="single" w:sz="4" w:space="0" w:color="auto"/>
              <w:bottom w:val="single" w:sz="4" w:space="0" w:color="auto"/>
              <w:right w:val="single" w:sz="4" w:space="0" w:color="auto"/>
            </w:tcBorders>
          </w:tcPr>
          <w:p w14:paraId="27EC5D5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 Superstore</w:t>
            </w:r>
          </w:p>
        </w:tc>
        <w:tc>
          <w:tcPr>
            <w:tcW w:w="1223" w:type="dxa"/>
            <w:tcBorders>
              <w:top w:val="single" w:sz="4" w:space="0" w:color="auto"/>
              <w:left w:val="single" w:sz="4" w:space="0" w:color="auto"/>
              <w:bottom w:val="single" w:sz="4" w:space="0" w:color="auto"/>
              <w:right w:val="single" w:sz="4" w:space="0" w:color="auto"/>
            </w:tcBorders>
          </w:tcPr>
          <w:p w14:paraId="31C5B7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878AD3A" w14:textId="77777777" w:rsidTr="00645E45">
        <w:tc>
          <w:tcPr>
            <w:tcW w:w="7508" w:type="dxa"/>
            <w:tcBorders>
              <w:top w:val="single" w:sz="4" w:space="0" w:color="auto"/>
              <w:left w:val="single" w:sz="4" w:space="0" w:color="auto"/>
              <w:bottom w:val="single" w:sz="4" w:space="0" w:color="auto"/>
              <w:right w:val="single" w:sz="4" w:space="0" w:color="auto"/>
            </w:tcBorders>
          </w:tcPr>
          <w:p w14:paraId="257C65A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Digital Technologies Hub</w:t>
            </w:r>
          </w:p>
        </w:tc>
        <w:tc>
          <w:tcPr>
            <w:tcW w:w="1223" w:type="dxa"/>
            <w:tcBorders>
              <w:top w:val="single" w:sz="4" w:space="0" w:color="auto"/>
              <w:left w:val="single" w:sz="4" w:space="0" w:color="auto"/>
              <w:bottom w:val="single" w:sz="4" w:space="0" w:color="auto"/>
              <w:right w:val="single" w:sz="4" w:space="0" w:color="auto"/>
            </w:tcBorders>
          </w:tcPr>
          <w:p w14:paraId="305498D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46BCD9FE" w14:textId="77777777" w:rsidTr="00645E45">
        <w:tc>
          <w:tcPr>
            <w:tcW w:w="7508" w:type="dxa"/>
            <w:tcBorders>
              <w:top w:val="single" w:sz="4" w:space="0" w:color="auto"/>
              <w:left w:val="single" w:sz="4" w:space="0" w:color="auto"/>
              <w:bottom w:val="single" w:sz="4" w:space="0" w:color="auto"/>
              <w:right w:val="single" w:sz="4" w:space="0" w:color="auto"/>
            </w:tcBorders>
          </w:tcPr>
          <w:p w14:paraId="089A4F3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Girls in STEM Toolkit</w:t>
            </w:r>
          </w:p>
        </w:tc>
        <w:tc>
          <w:tcPr>
            <w:tcW w:w="1223" w:type="dxa"/>
            <w:tcBorders>
              <w:top w:val="single" w:sz="4" w:space="0" w:color="auto"/>
              <w:left w:val="single" w:sz="4" w:space="0" w:color="auto"/>
              <w:bottom w:val="single" w:sz="4" w:space="0" w:color="auto"/>
              <w:right w:val="single" w:sz="4" w:space="0" w:color="auto"/>
            </w:tcBorders>
          </w:tcPr>
          <w:p w14:paraId="22DE57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38C76D89" w14:textId="77777777" w:rsidTr="00645E45">
        <w:tc>
          <w:tcPr>
            <w:tcW w:w="7508" w:type="dxa"/>
            <w:tcBorders>
              <w:top w:val="single" w:sz="4" w:space="0" w:color="auto"/>
              <w:left w:val="single" w:sz="4" w:space="0" w:color="auto"/>
              <w:bottom w:val="single" w:sz="4" w:space="0" w:color="auto"/>
              <w:right w:val="single" w:sz="4" w:space="0" w:color="auto"/>
            </w:tcBorders>
          </w:tcPr>
          <w:p w14:paraId="5603BF3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Careers with STEM magazine</w:t>
            </w:r>
          </w:p>
        </w:tc>
        <w:tc>
          <w:tcPr>
            <w:tcW w:w="1223" w:type="dxa"/>
            <w:tcBorders>
              <w:top w:val="single" w:sz="4" w:space="0" w:color="auto"/>
              <w:left w:val="single" w:sz="4" w:space="0" w:color="auto"/>
              <w:bottom w:val="single" w:sz="4" w:space="0" w:color="auto"/>
              <w:right w:val="single" w:sz="4" w:space="0" w:color="auto"/>
            </w:tcBorders>
          </w:tcPr>
          <w:p w14:paraId="68CA6D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4A4971C2" w14:textId="77777777" w:rsidTr="00645E45">
        <w:tc>
          <w:tcPr>
            <w:tcW w:w="7508" w:type="dxa"/>
            <w:tcBorders>
              <w:top w:val="single" w:sz="4" w:space="0" w:color="auto"/>
              <w:left w:val="single" w:sz="4" w:space="0" w:color="auto"/>
              <w:bottom w:val="single" w:sz="4" w:space="0" w:color="auto"/>
              <w:right w:val="single" w:sz="4" w:space="0" w:color="auto"/>
            </w:tcBorders>
          </w:tcPr>
          <w:p w14:paraId="55C1EF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STARportal</w:t>
            </w:r>
          </w:p>
        </w:tc>
        <w:tc>
          <w:tcPr>
            <w:tcW w:w="1223" w:type="dxa"/>
            <w:tcBorders>
              <w:top w:val="single" w:sz="4" w:space="0" w:color="auto"/>
              <w:left w:val="single" w:sz="4" w:space="0" w:color="auto"/>
              <w:bottom w:val="single" w:sz="4" w:space="0" w:color="auto"/>
              <w:right w:val="single" w:sz="4" w:space="0" w:color="auto"/>
            </w:tcBorders>
          </w:tcPr>
          <w:p w14:paraId="0C08D7B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3C185389" w14:textId="77777777" w:rsidTr="00645E45">
        <w:tc>
          <w:tcPr>
            <w:tcW w:w="7508" w:type="dxa"/>
            <w:tcBorders>
              <w:top w:val="single" w:sz="4" w:space="0" w:color="auto"/>
              <w:left w:val="single" w:sz="4" w:space="0" w:color="auto"/>
              <w:bottom w:val="single" w:sz="4" w:space="0" w:color="auto"/>
              <w:right w:val="single" w:sz="4" w:space="0" w:color="auto"/>
            </w:tcBorders>
          </w:tcPr>
          <w:p w14:paraId="7E9E023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Women website</w:t>
            </w:r>
          </w:p>
        </w:tc>
        <w:tc>
          <w:tcPr>
            <w:tcW w:w="1223" w:type="dxa"/>
            <w:tcBorders>
              <w:top w:val="single" w:sz="4" w:space="0" w:color="auto"/>
              <w:left w:val="single" w:sz="4" w:space="0" w:color="auto"/>
              <w:bottom w:val="single" w:sz="4" w:space="0" w:color="auto"/>
              <w:right w:val="single" w:sz="4" w:space="0" w:color="auto"/>
            </w:tcBorders>
          </w:tcPr>
          <w:p w14:paraId="0EC87AB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4996AB10" w14:textId="77777777" w:rsidTr="00645E45">
        <w:tc>
          <w:tcPr>
            <w:tcW w:w="7508" w:type="dxa"/>
            <w:tcBorders>
              <w:top w:val="single" w:sz="4" w:space="0" w:color="auto"/>
              <w:left w:val="single" w:sz="4" w:space="0" w:color="auto"/>
              <w:bottom w:val="single" w:sz="4" w:space="0" w:color="auto"/>
              <w:right w:val="single" w:sz="4" w:space="0" w:color="auto"/>
            </w:tcBorders>
          </w:tcPr>
          <w:p w14:paraId="0C498A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Career Guide (GradAustralia)</w:t>
            </w:r>
          </w:p>
        </w:tc>
        <w:tc>
          <w:tcPr>
            <w:tcW w:w="1223" w:type="dxa"/>
            <w:tcBorders>
              <w:top w:val="single" w:sz="4" w:space="0" w:color="auto"/>
              <w:left w:val="single" w:sz="4" w:space="0" w:color="auto"/>
              <w:bottom w:val="single" w:sz="4" w:space="0" w:color="auto"/>
              <w:right w:val="single" w:sz="4" w:space="0" w:color="auto"/>
            </w:tcBorders>
          </w:tcPr>
          <w:p w14:paraId="7C46F7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15</w:t>
            </w:r>
          </w:p>
        </w:tc>
      </w:tr>
      <w:tr w:rsidR="00AB3AFC" w:rsidRPr="00AB3AFC" w14:paraId="00BA4E3F" w14:textId="77777777" w:rsidTr="00645E45">
        <w:tc>
          <w:tcPr>
            <w:tcW w:w="7508" w:type="dxa"/>
            <w:tcBorders>
              <w:top w:val="single" w:sz="4" w:space="0" w:color="auto"/>
              <w:left w:val="single" w:sz="4" w:space="0" w:color="auto"/>
              <w:bottom w:val="single" w:sz="4" w:space="0" w:color="auto"/>
              <w:right w:val="single" w:sz="4" w:space="0" w:color="auto"/>
            </w:tcBorders>
          </w:tcPr>
          <w:p w14:paraId="342D5B0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Primary Connections</w:t>
            </w:r>
          </w:p>
        </w:tc>
        <w:tc>
          <w:tcPr>
            <w:tcW w:w="1223" w:type="dxa"/>
            <w:tcBorders>
              <w:top w:val="single" w:sz="4" w:space="0" w:color="auto"/>
              <w:left w:val="single" w:sz="4" w:space="0" w:color="auto"/>
              <w:bottom w:val="single" w:sz="4" w:space="0" w:color="auto"/>
              <w:right w:val="single" w:sz="4" w:space="0" w:color="auto"/>
            </w:tcBorders>
          </w:tcPr>
          <w:p w14:paraId="4B0B048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16</w:t>
            </w:r>
          </w:p>
        </w:tc>
      </w:tr>
      <w:tr w:rsidR="00AB3AFC" w:rsidRPr="00AB3AFC" w14:paraId="2634B99A" w14:textId="77777777" w:rsidTr="00645E45">
        <w:tc>
          <w:tcPr>
            <w:tcW w:w="7508" w:type="dxa"/>
            <w:tcBorders>
              <w:top w:val="single" w:sz="4" w:space="0" w:color="auto"/>
              <w:left w:val="single" w:sz="4" w:space="0" w:color="auto"/>
              <w:bottom w:val="single" w:sz="4" w:space="0" w:color="auto"/>
              <w:right w:val="single" w:sz="4" w:space="0" w:color="auto"/>
            </w:tcBorders>
          </w:tcPr>
          <w:p w14:paraId="06588322" w14:textId="77777777" w:rsidR="00AB3AFC" w:rsidRPr="00D16F40" w:rsidRDefault="00AB3AFC" w:rsidP="00AB3AFC">
            <w:pPr>
              <w:spacing w:after="0" w:line="240" w:lineRule="auto"/>
              <w:contextualSpacing/>
              <w:rPr>
                <w:rFonts w:ascii="Calibri" w:eastAsia="Calibri" w:hAnsi="Calibri" w:cs="Times New Roman"/>
              </w:rPr>
            </w:pPr>
            <w:r w:rsidRPr="00D16F40">
              <w:rPr>
                <w:rFonts w:ascii="Calibri" w:eastAsia="Calibri" w:hAnsi="Calibri" w:cs="Times New Roman"/>
              </w:rPr>
              <w:t>Science By Doing</w:t>
            </w:r>
          </w:p>
        </w:tc>
        <w:tc>
          <w:tcPr>
            <w:tcW w:w="1223" w:type="dxa"/>
            <w:tcBorders>
              <w:top w:val="single" w:sz="4" w:space="0" w:color="auto"/>
              <w:left w:val="single" w:sz="4" w:space="0" w:color="auto"/>
              <w:bottom w:val="single" w:sz="4" w:space="0" w:color="auto"/>
              <w:right w:val="single" w:sz="4" w:space="0" w:color="auto"/>
            </w:tcBorders>
          </w:tcPr>
          <w:p w14:paraId="0CAB645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17</w:t>
            </w:r>
          </w:p>
        </w:tc>
      </w:tr>
      <w:tr w:rsidR="00645E45" w:rsidRPr="00AB3AFC" w14:paraId="4399D2F7" w14:textId="77777777" w:rsidTr="00645E45">
        <w:tc>
          <w:tcPr>
            <w:tcW w:w="7508" w:type="dxa"/>
            <w:tcBorders>
              <w:top w:val="single" w:sz="4" w:space="0" w:color="auto"/>
              <w:left w:val="single" w:sz="4" w:space="0" w:color="auto"/>
              <w:bottom w:val="single" w:sz="4" w:space="0" w:color="auto"/>
              <w:right w:val="single" w:sz="4" w:space="0" w:color="auto"/>
            </w:tcBorders>
          </w:tcPr>
          <w:p w14:paraId="6757828D" w14:textId="128B52BA" w:rsidR="00645E45" w:rsidRPr="00D16F40" w:rsidRDefault="00645E45" w:rsidP="00645E45">
            <w:pPr>
              <w:spacing w:after="0" w:line="240" w:lineRule="auto"/>
              <w:contextualSpacing/>
              <w:rPr>
                <w:rFonts w:ascii="Calibri" w:eastAsia="Calibri" w:hAnsi="Calibri" w:cs="Times New Roman"/>
              </w:rPr>
            </w:pPr>
            <w:r w:rsidRPr="00D16F40">
              <w:t>Future You</w:t>
            </w:r>
          </w:p>
        </w:tc>
        <w:tc>
          <w:tcPr>
            <w:tcW w:w="1223" w:type="dxa"/>
            <w:tcBorders>
              <w:top w:val="single" w:sz="4" w:space="0" w:color="auto"/>
              <w:left w:val="single" w:sz="4" w:space="0" w:color="auto"/>
              <w:bottom w:val="single" w:sz="4" w:space="0" w:color="auto"/>
              <w:right w:val="single" w:sz="4" w:space="0" w:color="auto"/>
            </w:tcBorders>
          </w:tcPr>
          <w:p w14:paraId="23385822" w14:textId="7353DF68"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18</w:t>
            </w:r>
          </w:p>
        </w:tc>
      </w:tr>
      <w:tr w:rsidR="00645E45" w:rsidRPr="00AB3AFC" w14:paraId="3B1EF7C6" w14:textId="77777777" w:rsidTr="00645E45">
        <w:tc>
          <w:tcPr>
            <w:tcW w:w="7508" w:type="dxa"/>
            <w:tcBorders>
              <w:top w:val="single" w:sz="4" w:space="0" w:color="auto"/>
              <w:left w:val="single" w:sz="4" w:space="0" w:color="auto"/>
              <w:bottom w:val="single" w:sz="4" w:space="0" w:color="auto"/>
              <w:right w:val="single" w:sz="4" w:space="0" w:color="auto"/>
            </w:tcBorders>
          </w:tcPr>
          <w:p w14:paraId="7F3F138F" w14:textId="05F162D2" w:rsidR="00645E45" w:rsidRPr="00D16F40" w:rsidRDefault="00645E45" w:rsidP="00645E45">
            <w:pPr>
              <w:spacing w:after="0" w:line="240" w:lineRule="auto"/>
              <w:contextualSpacing/>
              <w:rPr>
                <w:rFonts w:ascii="Calibri" w:eastAsia="Calibri" w:hAnsi="Calibri" w:cs="Times New Roman"/>
              </w:rPr>
            </w:pPr>
            <w:r w:rsidRPr="00D16F40">
              <w:t>National Lending Library</w:t>
            </w:r>
          </w:p>
        </w:tc>
        <w:tc>
          <w:tcPr>
            <w:tcW w:w="1223" w:type="dxa"/>
            <w:tcBorders>
              <w:top w:val="single" w:sz="4" w:space="0" w:color="auto"/>
              <w:left w:val="single" w:sz="4" w:space="0" w:color="auto"/>
              <w:bottom w:val="single" w:sz="4" w:space="0" w:color="auto"/>
              <w:right w:val="single" w:sz="4" w:space="0" w:color="auto"/>
            </w:tcBorders>
          </w:tcPr>
          <w:p w14:paraId="31DE603E" w14:textId="0B4417E7"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19</w:t>
            </w:r>
          </w:p>
        </w:tc>
      </w:tr>
      <w:tr w:rsidR="00645E45" w:rsidRPr="00AB3AFC" w14:paraId="03C3575B" w14:textId="77777777" w:rsidTr="00645E45">
        <w:tc>
          <w:tcPr>
            <w:tcW w:w="7508" w:type="dxa"/>
            <w:tcBorders>
              <w:top w:val="single" w:sz="4" w:space="0" w:color="auto"/>
              <w:left w:val="single" w:sz="4" w:space="0" w:color="auto"/>
              <w:bottom w:val="single" w:sz="4" w:space="0" w:color="auto"/>
              <w:right w:val="single" w:sz="4" w:space="0" w:color="auto"/>
            </w:tcBorders>
          </w:tcPr>
          <w:p w14:paraId="2E144B2F" w14:textId="1868BD13" w:rsidR="00645E45" w:rsidRPr="00D16F40" w:rsidRDefault="00645E45" w:rsidP="00645E45">
            <w:pPr>
              <w:spacing w:after="0" w:line="240" w:lineRule="auto"/>
              <w:contextualSpacing/>
              <w:rPr>
                <w:rFonts w:ascii="Calibri" w:eastAsia="Calibri" w:hAnsi="Calibri" w:cs="Times New Roman"/>
              </w:rPr>
            </w:pPr>
            <w:r w:rsidRPr="00D16F40">
              <w:t>Curious Minds (Summer Schools for STEM Students)</w:t>
            </w:r>
          </w:p>
        </w:tc>
        <w:tc>
          <w:tcPr>
            <w:tcW w:w="1223" w:type="dxa"/>
            <w:tcBorders>
              <w:top w:val="single" w:sz="4" w:space="0" w:color="auto"/>
              <w:left w:val="single" w:sz="4" w:space="0" w:color="auto"/>
              <w:bottom w:val="single" w:sz="4" w:space="0" w:color="auto"/>
              <w:right w:val="single" w:sz="4" w:space="0" w:color="auto"/>
            </w:tcBorders>
          </w:tcPr>
          <w:p w14:paraId="5B952543" w14:textId="47A6B1A8"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20</w:t>
            </w:r>
          </w:p>
        </w:tc>
      </w:tr>
      <w:tr w:rsidR="00645E45" w:rsidRPr="00AB3AFC" w14:paraId="4018EB87" w14:textId="77777777" w:rsidTr="00645E45">
        <w:tc>
          <w:tcPr>
            <w:tcW w:w="7508" w:type="dxa"/>
            <w:tcBorders>
              <w:top w:val="single" w:sz="4" w:space="0" w:color="auto"/>
              <w:left w:val="single" w:sz="4" w:space="0" w:color="auto"/>
              <w:bottom w:val="single" w:sz="4" w:space="0" w:color="auto"/>
              <w:right w:val="single" w:sz="4" w:space="0" w:color="auto"/>
            </w:tcBorders>
          </w:tcPr>
          <w:p w14:paraId="77FAF3A1" w14:textId="052A50E1" w:rsidR="00645E45" w:rsidRPr="00D16F40" w:rsidRDefault="00645E45" w:rsidP="00645E45">
            <w:pPr>
              <w:spacing w:after="0" w:line="240" w:lineRule="auto"/>
              <w:contextualSpacing/>
              <w:rPr>
                <w:rFonts w:ascii="Calibri" w:eastAsia="Calibri" w:hAnsi="Calibri" w:cs="Times New Roman"/>
              </w:rPr>
            </w:pPr>
            <w:r w:rsidRPr="00D16F40">
              <w:t>STEM Professionals in Schools</w:t>
            </w:r>
          </w:p>
        </w:tc>
        <w:tc>
          <w:tcPr>
            <w:tcW w:w="1223" w:type="dxa"/>
            <w:tcBorders>
              <w:top w:val="single" w:sz="4" w:space="0" w:color="auto"/>
              <w:left w:val="single" w:sz="4" w:space="0" w:color="auto"/>
              <w:bottom w:val="single" w:sz="4" w:space="0" w:color="auto"/>
              <w:right w:val="single" w:sz="4" w:space="0" w:color="auto"/>
            </w:tcBorders>
          </w:tcPr>
          <w:p w14:paraId="716162D1" w14:textId="7ECC5F8B"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21</w:t>
            </w:r>
          </w:p>
        </w:tc>
      </w:tr>
      <w:tr w:rsidR="00645E45" w:rsidRPr="00AB3AFC" w14:paraId="0E3A8884" w14:textId="77777777" w:rsidTr="00645E45">
        <w:tc>
          <w:tcPr>
            <w:tcW w:w="7508" w:type="dxa"/>
            <w:tcBorders>
              <w:top w:val="single" w:sz="4" w:space="0" w:color="auto"/>
              <w:left w:val="single" w:sz="4" w:space="0" w:color="auto"/>
              <w:bottom w:val="single" w:sz="4" w:space="0" w:color="auto"/>
              <w:right w:val="single" w:sz="4" w:space="0" w:color="auto"/>
            </w:tcBorders>
          </w:tcPr>
          <w:p w14:paraId="171080C6" w14:textId="5CB1E0E8" w:rsidR="00645E45" w:rsidRPr="00D16F40" w:rsidRDefault="00645E45" w:rsidP="00645E45">
            <w:pPr>
              <w:spacing w:after="0" w:line="240" w:lineRule="auto"/>
              <w:contextualSpacing/>
              <w:rPr>
                <w:rFonts w:ascii="Calibri" w:eastAsia="Calibri" w:hAnsi="Calibri" w:cs="Times New Roman"/>
              </w:rPr>
            </w:pPr>
            <w:r w:rsidRPr="00D16F40">
              <w:t>reSolve: Maths by Enquiry</w:t>
            </w:r>
          </w:p>
        </w:tc>
        <w:tc>
          <w:tcPr>
            <w:tcW w:w="1223" w:type="dxa"/>
            <w:tcBorders>
              <w:top w:val="single" w:sz="4" w:space="0" w:color="auto"/>
              <w:left w:val="single" w:sz="4" w:space="0" w:color="auto"/>
              <w:bottom w:val="single" w:sz="4" w:space="0" w:color="auto"/>
              <w:right w:val="single" w:sz="4" w:space="0" w:color="auto"/>
            </w:tcBorders>
          </w:tcPr>
          <w:p w14:paraId="6F28E087" w14:textId="36E18A62"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22</w:t>
            </w:r>
          </w:p>
        </w:tc>
      </w:tr>
      <w:tr w:rsidR="00645E45" w:rsidRPr="00AB3AFC" w14:paraId="05489309" w14:textId="77777777" w:rsidTr="00645E45">
        <w:tc>
          <w:tcPr>
            <w:tcW w:w="7508" w:type="dxa"/>
            <w:tcBorders>
              <w:top w:val="single" w:sz="4" w:space="0" w:color="auto"/>
              <w:left w:val="single" w:sz="4" w:space="0" w:color="auto"/>
              <w:bottom w:val="single" w:sz="4" w:space="0" w:color="auto"/>
              <w:right w:val="single" w:sz="4" w:space="0" w:color="auto"/>
            </w:tcBorders>
          </w:tcPr>
          <w:p w14:paraId="7693F1F6" w14:textId="4878AA4F" w:rsidR="00645E45" w:rsidRPr="00D16F40" w:rsidRDefault="00645E45" w:rsidP="00645E45">
            <w:pPr>
              <w:spacing w:after="0" w:line="240" w:lineRule="auto"/>
              <w:contextualSpacing/>
              <w:rPr>
                <w:rFonts w:ascii="Calibri" w:eastAsia="Calibri" w:hAnsi="Calibri" w:cs="Times New Roman"/>
              </w:rPr>
            </w:pPr>
            <w:r w:rsidRPr="00D16F40">
              <w:t>Deadly Science</w:t>
            </w:r>
          </w:p>
        </w:tc>
        <w:tc>
          <w:tcPr>
            <w:tcW w:w="1223" w:type="dxa"/>
            <w:tcBorders>
              <w:top w:val="single" w:sz="4" w:space="0" w:color="auto"/>
              <w:left w:val="single" w:sz="4" w:space="0" w:color="auto"/>
              <w:bottom w:val="single" w:sz="4" w:space="0" w:color="auto"/>
              <w:right w:val="single" w:sz="4" w:space="0" w:color="auto"/>
            </w:tcBorders>
          </w:tcPr>
          <w:p w14:paraId="24B66B8C" w14:textId="18639722" w:rsidR="00645E45" w:rsidRPr="00AB3AFC" w:rsidRDefault="00645E45" w:rsidP="00645E45">
            <w:pPr>
              <w:spacing w:after="0" w:line="240" w:lineRule="auto"/>
              <w:contextualSpacing/>
              <w:rPr>
                <w:rFonts w:ascii="Calibri" w:eastAsia="Times New Roman" w:hAnsi="Calibri" w:cs="Calibri"/>
                <w:lang w:eastAsia="zh-CN"/>
              </w:rPr>
            </w:pPr>
            <w:r>
              <w:rPr>
                <w:rFonts w:ascii="Calibri" w:eastAsia="Times New Roman" w:hAnsi="Calibri" w:cs="Calibri"/>
                <w:lang w:eastAsia="zh-CN"/>
              </w:rPr>
              <w:t>23</w:t>
            </w:r>
          </w:p>
        </w:tc>
      </w:tr>
      <w:tr w:rsidR="00645E45" w:rsidRPr="00AB3AFC" w14:paraId="6F068DDA" w14:textId="77777777" w:rsidTr="00645E45">
        <w:tc>
          <w:tcPr>
            <w:tcW w:w="7508" w:type="dxa"/>
            <w:tcBorders>
              <w:top w:val="single" w:sz="4" w:space="0" w:color="auto"/>
              <w:left w:val="single" w:sz="4" w:space="0" w:color="auto"/>
              <w:bottom w:val="single" w:sz="4" w:space="0" w:color="auto"/>
              <w:right w:val="single" w:sz="4" w:space="0" w:color="auto"/>
            </w:tcBorders>
          </w:tcPr>
          <w:p w14:paraId="4FC0FD4D" w14:textId="77777777" w:rsidR="00645E45" w:rsidRPr="00D16F40" w:rsidRDefault="00645E45" w:rsidP="00645E45">
            <w:pPr>
              <w:spacing w:after="0" w:line="240" w:lineRule="auto"/>
              <w:contextualSpacing/>
              <w:rPr>
                <w:rFonts w:ascii="Calibri" w:eastAsia="Times New Roman" w:hAnsi="Calibri" w:cs="Calibri"/>
                <w:lang w:eastAsia="zh-CN"/>
              </w:rPr>
            </w:pPr>
            <w:r w:rsidRPr="00D16F40">
              <w:rPr>
                <w:rFonts w:ascii="Calibri" w:eastAsia="Calibri" w:hAnsi="Calibri" w:cs="Times New Roman"/>
              </w:rPr>
              <w:t>None of these</w:t>
            </w:r>
          </w:p>
        </w:tc>
        <w:tc>
          <w:tcPr>
            <w:tcW w:w="1223" w:type="dxa"/>
            <w:tcBorders>
              <w:top w:val="single" w:sz="4" w:space="0" w:color="auto"/>
              <w:left w:val="single" w:sz="4" w:space="0" w:color="auto"/>
              <w:bottom w:val="single" w:sz="4" w:space="0" w:color="auto"/>
              <w:right w:val="single" w:sz="4" w:space="0" w:color="auto"/>
            </w:tcBorders>
          </w:tcPr>
          <w:p w14:paraId="39C25368" w14:textId="77777777" w:rsidR="00645E45" w:rsidRPr="00AB3AFC" w:rsidRDefault="00645E45" w:rsidP="00645E45">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697CD290" w14:textId="77777777" w:rsidR="00AB3AFC" w:rsidRPr="00AB3AFC" w:rsidRDefault="00AB3AFC" w:rsidP="00AB3AFC">
      <w:pPr>
        <w:spacing w:after="0" w:line="240" w:lineRule="auto"/>
        <w:rPr>
          <w:rFonts w:ascii="Calibri" w:eastAsia="Calibri" w:hAnsi="Calibri" w:cs="Calibri"/>
        </w:rPr>
      </w:pPr>
    </w:p>
    <w:p w14:paraId="74A6CD9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And which of the following have you used before? </w:t>
      </w:r>
    </w:p>
    <w:p w14:paraId="3E299CDA" w14:textId="5473A1CA"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THOSE WHO SELECTED AN OPTION AT PREVIOUS QUESTION. MC. </w:t>
      </w:r>
    </w:p>
    <w:p w14:paraId="5D733B39" w14:textId="72264E92" w:rsidR="00AB3AFC" w:rsidRPr="00AB3AFC" w:rsidRDefault="00AB3AFC" w:rsidP="00AB3AFC">
      <w:pPr>
        <w:spacing w:after="0" w:line="240" w:lineRule="auto"/>
        <w:ind w:left="720"/>
        <w:rPr>
          <w:rFonts w:ascii="Calibri" w:eastAsia="Times New Roman" w:hAnsi="Calibri" w:cs="Calibri"/>
          <w:color w:val="FF0000"/>
          <w:lang w:eastAsia="zh-CN"/>
        </w:rPr>
      </w:pPr>
      <w:r w:rsidRPr="00AB3AFC">
        <w:rPr>
          <w:rFonts w:ascii="Calibri" w:eastAsia="Times New Roman" w:hAnsi="Calibri" w:cs="Calibri"/>
          <w:color w:val="FF0000"/>
          <w:lang w:eastAsia="zh-CN"/>
        </w:rPr>
        <w:t>PIPE RESOURCES SELECTED ABOVE.</w:t>
      </w:r>
      <w:r w:rsidR="00831C28">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EB1D45A" w14:textId="77777777" w:rsidTr="00A345AF">
        <w:tc>
          <w:tcPr>
            <w:tcW w:w="7513" w:type="dxa"/>
            <w:tcBorders>
              <w:top w:val="single" w:sz="4" w:space="0" w:color="auto"/>
              <w:left w:val="single" w:sz="4" w:space="0" w:color="auto"/>
              <w:bottom w:val="single" w:sz="4" w:space="0" w:color="auto"/>
              <w:right w:val="single" w:sz="4" w:space="0" w:color="auto"/>
            </w:tcBorders>
          </w:tcPr>
          <w:p w14:paraId="28B3E65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None of these</w:t>
            </w:r>
          </w:p>
        </w:tc>
        <w:tc>
          <w:tcPr>
            <w:tcW w:w="1224" w:type="dxa"/>
            <w:tcBorders>
              <w:top w:val="single" w:sz="4" w:space="0" w:color="auto"/>
              <w:left w:val="single" w:sz="4" w:space="0" w:color="auto"/>
              <w:bottom w:val="single" w:sz="4" w:space="0" w:color="auto"/>
              <w:right w:val="single" w:sz="4" w:space="0" w:color="auto"/>
            </w:tcBorders>
          </w:tcPr>
          <w:p w14:paraId="1898F3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472C603B" w14:textId="77777777" w:rsidR="00AB3AFC" w:rsidRPr="00AB3AFC" w:rsidRDefault="00AB3AFC" w:rsidP="00AB3AFC">
      <w:pPr>
        <w:spacing w:after="0" w:line="240" w:lineRule="auto"/>
        <w:rPr>
          <w:rFonts w:ascii="Calibri" w:eastAsia="Calibri" w:hAnsi="Calibri" w:cs="Calibri"/>
        </w:rPr>
      </w:pPr>
    </w:p>
    <w:p w14:paraId="0C74819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useful did you find the STEM resources that you have used?  </w:t>
      </w:r>
    </w:p>
    <w:p w14:paraId="6C9D3721" w14:textId="3EEACA99"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w:t>
      </w:r>
      <w:r>
        <w:rPr>
          <w:rFonts w:ascii="Calibri" w:eastAsia="Times New Roman" w:hAnsi="Calibri" w:cs="Calibri"/>
          <w:color w:val="FF0000"/>
          <w:lang w:eastAsia="zh-CN"/>
        </w:rPr>
        <w:t>]</w:t>
      </w:r>
    </w:p>
    <w:tbl>
      <w:tblPr>
        <w:tblStyle w:val="TableGrid3"/>
        <w:tblW w:w="8788" w:type="dxa"/>
        <w:tblInd w:w="279" w:type="dxa"/>
        <w:tblLook w:val="04A0" w:firstRow="1" w:lastRow="0" w:firstColumn="1" w:lastColumn="0" w:noHBand="0" w:noVBand="1"/>
      </w:tblPr>
      <w:tblGrid>
        <w:gridCol w:w="2977"/>
        <w:gridCol w:w="1842"/>
        <w:gridCol w:w="2127"/>
        <w:gridCol w:w="1842"/>
      </w:tblGrid>
      <w:tr w:rsidR="00AB3AFC" w:rsidRPr="00AB3AFC" w14:paraId="5EB0F78A" w14:textId="77777777" w:rsidTr="00205A69">
        <w:trPr>
          <w:trHeight w:val="264"/>
        </w:trPr>
        <w:tc>
          <w:tcPr>
            <w:tcW w:w="2977" w:type="dxa"/>
            <w:vAlign w:val="center"/>
          </w:tcPr>
          <w:p w14:paraId="6658D7AF" w14:textId="77777777" w:rsidR="00AB3AFC" w:rsidRPr="00AB3AFC" w:rsidRDefault="00AB3AFC" w:rsidP="00AB3AFC">
            <w:pPr>
              <w:spacing w:after="0" w:line="240" w:lineRule="auto"/>
              <w:rPr>
                <w:rFonts w:ascii="Calibri" w:eastAsia="Calibri" w:hAnsi="Calibri" w:cs="Calibri"/>
                <w:color w:val="000000"/>
              </w:rPr>
            </w:pPr>
          </w:p>
        </w:tc>
        <w:tc>
          <w:tcPr>
            <w:tcW w:w="1842" w:type="dxa"/>
          </w:tcPr>
          <w:p w14:paraId="79574796"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Not useful</w:t>
            </w:r>
          </w:p>
        </w:tc>
        <w:tc>
          <w:tcPr>
            <w:tcW w:w="2127" w:type="dxa"/>
          </w:tcPr>
          <w:p w14:paraId="24623EBA"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Somewhat useful</w:t>
            </w:r>
          </w:p>
        </w:tc>
        <w:tc>
          <w:tcPr>
            <w:tcW w:w="1842" w:type="dxa"/>
          </w:tcPr>
          <w:p w14:paraId="680D3B8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Very useful</w:t>
            </w:r>
          </w:p>
        </w:tc>
      </w:tr>
      <w:tr w:rsidR="00AB3AFC" w:rsidRPr="00AB3AFC" w14:paraId="35F98178" w14:textId="77777777" w:rsidTr="00205A69">
        <w:trPr>
          <w:trHeight w:val="128"/>
        </w:trPr>
        <w:tc>
          <w:tcPr>
            <w:tcW w:w="2977" w:type="dxa"/>
            <w:vAlign w:val="center"/>
          </w:tcPr>
          <w:p w14:paraId="46155900" w14:textId="3812DD93" w:rsidR="00AB3AFC" w:rsidRPr="00AB3AFC" w:rsidRDefault="00831C28" w:rsidP="00AB3AFC">
            <w:pPr>
              <w:spacing w:after="0" w:line="240" w:lineRule="auto"/>
              <w:rPr>
                <w:rFonts w:ascii="Calibri" w:eastAsia="Calibri" w:hAnsi="Calibri" w:cs="Calibri"/>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PIPE RESOURCES SELECTED AT PREVIOUS QUESTION</w:t>
            </w:r>
            <w:r>
              <w:rPr>
                <w:rFonts w:ascii="Calibri" w:eastAsia="Times New Roman" w:hAnsi="Calibri" w:cs="Calibri"/>
                <w:color w:val="FF0000"/>
                <w:lang w:eastAsia="zh-CN"/>
              </w:rPr>
              <w:t>]</w:t>
            </w:r>
          </w:p>
        </w:tc>
        <w:tc>
          <w:tcPr>
            <w:tcW w:w="1842" w:type="dxa"/>
            <w:vAlign w:val="center"/>
          </w:tcPr>
          <w:p w14:paraId="3C04361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1</w:t>
            </w:r>
          </w:p>
        </w:tc>
        <w:tc>
          <w:tcPr>
            <w:tcW w:w="2127" w:type="dxa"/>
            <w:vAlign w:val="center"/>
          </w:tcPr>
          <w:p w14:paraId="089C933D"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842" w:type="dxa"/>
            <w:vAlign w:val="center"/>
          </w:tcPr>
          <w:p w14:paraId="79C92E13"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r>
    </w:tbl>
    <w:p w14:paraId="3FE8A818" w14:textId="77777777" w:rsidR="00AB3AFC" w:rsidRPr="00AB3AFC" w:rsidRDefault="00AB3AFC" w:rsidP="00AB3AFC">
      <w:pPr>
        <w:spacing w:after="0" w:line="240" w:lineRule="auto"/>
        <w:rPr>
          <w:rFonts w:ascii="Calibri" w:eastAsia="Calibri" w:hAnsi="Calibri" w:cs="Calibri"/>
        </w:rPr>
      </w:pPr>
    </w:p>
    <w:p w14:paraId="5B856FD7" w14:textId="77777777" w:rsidR="00AB3AFC" w:rsidRPr="00AB3AFC" w:rsidRDefault="00AB3AFC" w:rsidP="00CB2DB9">
      <w:pPr>
        <w:numPr>
          <w:ilvl w:val="0"/>
          <w:numId w:val="40"/>
        </w:numPr>
        <w:spacing w:after="0" w:line="240" w:lineRule="auto"/>
        <w:contextualSpacing/>
        <w:rPr>
          <w:rFonts w:ascii="Calibri" w:eastAsia="Calibri" w:hAnsi="Calibri" w:cs="Calibri"/>
          <w:lang w:eastAsia="zh-CN"/>
        </w:rPr>
      </w:pPr>
      <w:r w:rsidRPr="00AB3AFC">
        <w:rPr>
          <w:rFonts w:ascii="Calibri" w:eastAsia="Calibri" w:hAnsi="Calibri" w:cs="Calibri"/>
          <w:lang w:eastAsia="zh-CN"/>
        </w:rPr>
        <w:t>Which of the following activities/events does your school/institution participate in?</w:t>
      </w:r>
    </w:p>
    <w:tbl>
      <w:tblPr>
        <w:tblStyle w:val="TableGrid2"/>
        <w:tblW w:w="0" w:type="auto"/>
        <w:tblInd w:w="279" w:type="dxa"/>
        <w:tblLook w:val="04A0" w:firstRow="1" w:lastRow="0" w:firstColumn="1" w:lastColumn="0" w:noHBand="0" w:noVBand="1"/>
      </w:tblPr>
      <w:tblGrid>
        <w:gridCol w:w="7508"/>
        <w:gridCol w:w="1223"/>
      </w:tblGrid>
      <w:tr w:rsidR="00AB3AFC" w:rsidRPr="00AB3AFC" w14:paraId="47C48B66" w14:textId="77777777" w:rsidTr="00EA6E33">
        <w:tc>
          <w:tcPr>
            <w:tcW w:w="7508" w:type="dxa"/>
            <w:tcBorders>
              <w:top w:val="single" w:sz="4" w:space="0" w:color="auto"/>
              <w:left w:val="single" w:sz="4" w:space="0" w:color="auto"/>
              <w:bottom w:val="single" w:sz="4" w:space="0" w:color="auto"/>
              <w:right w:val="single" w:sz="4" w:space="0" w:color="auto"/>
            </w:tcBorders>
          </w:tcPr>
          <w:p w14:paraId="292084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CSIRO STEM Professionals in Schools</w:t>
            </w:r>
          </w:p>
        </w:tc>
        <w:tc>
          <w:tcPr>
            <w:tcW w:w="1223" w:type="dxa"/>
            <w:tcBorders>
              <w:top w:val="single" w:sz="4" w:space="0" w:color="auto"/>
              <w:left w:val="single" w:sz="4" w:space="0" w:color="auto"/>
              <w:bottom w:val="single" w:sz="4" w:space="0" w:color="auto"/>
              <w:right w:val="single" w:sz="4" w:space="0" w:color="auto"/>
            </w:tcBorders>
            <w:hideMark/>
          </w:tcPr>
          <w:p w14:paraId="5F7933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6F23DA1F" w14:textId="77777777" w:rsidTr="00EA6E33">
        <w:tc>
          <w:tcPr>
            <w:tcW w:w="7508" w:type="dxa"/>
            <w:tcBorders>
              <w:top w:val="single" w:sz="4" w:space="0" w:color="auto"/>
              <w:left w:val="single" w:sz="4" w:space="0" w:color="auto"/>
              <w:bottom w:val="single" w:sz="4" w:space="0" w:color="auto"/>
              <w:right w:val="single" w:sz="4" w:space="0" w:color="auto"/>
            </w:tcBorders>
          </w:tcPr>
          <w:p w14:paraId="5A2498A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National Science Week</w:t>
            </w:r>
          </w:p>
        </w:tc>
        <w:tc>
          <w:tcPr>
            <w:tcW w:w="1223" w:type="dxa"/>
            <w:tcBorders>
              <w:top w:val="single" w:sz="4" w:space="0" w:color="auto"/>
              <w:left w:val="single" w:sz="4" w:space="0" w:color="auto"/>
              <w:bottom w:val="single" w:sz="4" w:space="0" w:color="auto"/>
              <w:right w:val="single" w:sz="4" w:space="0" w:color="auto"/>
            </w:tcBorders>
            <w:hideMark/>
          </w:tcPr>
          <w:p w14:paraId="49020F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DB0BC64" w14:textId="77777777" w:rsidTr="00EA6E33">
        <w:tc>
          <w:tcPr>
            <w:tcW w:w="7508" w:type="dxa"/>
            <w:tcBorders>
              <w:top w:val="single" w:sz="4" w:space="0" w:color="auto"/>
              <w:left w:val="single" w:sz="4" w:space="0" w:color="auto"/>
              <w:bottom w:val="single" w:sz="4" w:space="0" w:color="auto"/>
              <w:right w:val="single" w:sz="4" w:space="0" w:color="auto"/>
            </w:tcBorders>
          </w:tcPr>
          <w:p w14:paraId="4D73C4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Science/Math Olympiads</w:t>
            </w:r>
          </w:p>
        </w:tc>
        <w:tc>
          <w:tcPr>
            <w:tcW w:w="1223" w:type="dxa"/>
            <w:tcBorders>
              <w:top w:val="single" w:sz="4" w:space="0" w:color="auto"/>
              <w:left w:val="single" w:sz="4" w:space="0" w:color="auto"/>
              <w:bottom w:val="single" w:sz="4" w:space="0" w:color="auto"/>
              <w:right w:val="single" w:sz="4" w:space="0" w:color="auto"/>
            </w:tcBorders>
          </w:tcPr>
          <w:p w14:paraId="6D38235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5D493BAE" w14:textId="77777777" w:rsidTr="00EA6E33">
        <w:tc>
          <w:tcPr>
            <w:tcW w:w="7508" w:type="dxa"/>
            <w:tcBorders>
              <w:top w:val="single" w:sz="4" w:space="0" w:color="auto"/>
              <w:left w:val="single" w:sz="4" w:space="0" w:color="auto"/>
              <w:bottom w:val="single" w:sz="4" w:space="0" w:color="auto"/>
              <w:right w:val="single" w:sz="4" w:space="0" w:color="auto"/>
            </w:tcBorders>
          </w:tcPr>
          <w:p w14:paraId="2037FE8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Australian Mathematics Competition</w:t>
            </w:r>
          </w:p>
        </w:tc>
        <w:tc>
          <w:tcPr>
            <w:tcW w:w="1223" w:type="dxa"/>
            <w:tcBorders>
              <w:top w:val="single" w:sz="4" w:space="0" w:color="auto"/>
              <w:left w:val="single" w:sz="4" w:space="0" w:color="auto"/>
              <w:bottom w:val="single" w:sz="4" w:space="0" w:color="auto"/>
              <w:right w:val="single" w:sz="4" w:space="0" w:color="auto"/>
            </w:tcBorders>
            <w:hideMark/>
          </w:tcPr>
          <w:p w14:paraId="1F2B5AD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080C358" w14:textId="77777777" w:rsidTr="00EA6E33">
        <w:tc>
          <w:tcPr>
            <w:tcW w:w="7508" w:type="dxa"/>
            <w:tcBorders>
              <w:top w:val="single" w:sz="4" w:space="0" w:color="auto"/>
              <w:left w:val="single" w:sz="4" w:space="0" w:color="auto"/>
              <w:bottom w:val="single" w:sz="4" w:space="0" w:color="auto"/>
              <w:right w:val="single" w:sz="4" w:space="0" w:color="auto"/>
            </w:tcBorders>
          </w:tcPr>
          <w:p w14:paraId="5D835D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Australian Science Competition</w:t>
            </w:r>
          </w:p>
        </w:tc>
        <w:tc>
          <w:tcPr>
            <w:tcW w:w="1223" w:type="dxa"/>
            <w:tcBorders>
              <w:top w:val="single" w:sz="4" w:space="0" w:color="auto"/>
              <w:left w:val="single" w:sz="4" w:space="0" w:color="auto"/>
              <w:bottom w:val="single" w:sz="4" w:space="0" w:color="auto"/>
              <w:right w:val="single" w:sz="4" w:space="0" w:color="auto"/>
            </w:tcBorders>
          </w:tcPr>
          <w:p w14:paraId="13B70D2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7672192" w14:textId="77777777" w:rsidTr="00EA6E33">
        <w:tc>
          <w:tcPr>
            <w:tcW w:w="7508" w:type="dxa"/>
            <w:tcBorders>
              <w:top w:val="single" w:sz="4" w:space="0" w:color="auto"/>
              <w:left w:val="single" w:sz="4" w:space="0" w:color="auto"/>
              <w:bottom w:val="single" w:sz="4" w:space="0" w:color="auto"/>
              <w:right w:val="single" w:sz="4" w:space="0" w:color="auto"/>
            </w:tcBorders>
          </w:tcPr>
          <w:p w14:paraId="16D304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National Youth Science Forum</w:t>
            </w:r>
          </w:p>
        </w:tc>
        <w:tc>
          <w:tcPr>
            <w:tcW w:w="1223" w:type="dxa"/>
            <w:tcBorders>
              <w:top w:val="single" w:sz="4" w:space="0" w:color="auto"/>
              <w:left w:val="single" w:sz="4" w:space="0" w:color="auto"/>
              <w:bottom w:val="single" w:sz="4" w:space="0" w:color="auto"/>
              <w:right w:val="single" w:sz="4" w:space="0" w:color="auto"/>
            </w:tcBorders>
          </w:tcPr>
          <w:p w14:paraId="3870B89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0E8AE8EB" w14:textId="77777777" w:rsidTr="00EA6E33">
        <w:tc>
          <w:tcPr>
            <w:tcW w:w="7508" w:type="dxa"/>
            <w:tcBorders>
              <w:top w:val="single" w:sz="4" w:space="0" w:color="auto"/>
              <w:left w:val="single" w:sz="4" w:space="0" w:color="auto"/>
              <w:bottom w:val="single" w:sz="4" w:space="0" w:color="auto"/>
              <w:right w:val="single" w:sz="4" w:space="0" w:color="auto"/>
            </w:tcBorders>
          </w:tcPr>
          <w:p w14:paraId="2A7FC34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Science Fair</w:t>
            </w:r>
          </w:p>
        </w:tc>
        <w:tc>
          <w:tcPr>
            <w:tcW w:w="1223" w:type="dxa"/>
            <w:tcBorders>
              <w:top w:val="single" w:sz="4" w:space="0" w:color="auto"/>
              <w:left w:val="single" w:sz="4" w:space="0" w:color="auto"/>
              <w:bottom w:val="single" w:sz="4" w:space="0" w:color="auto"/>
              <w:right w:val="single" w:sz="4" w:space="0" w:color="auto"/>
            </w:tcBorders>
          </w:tcPr>
          <w:p w14:paraId="0272F0C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1CBA9E63" w14:textId="77777777" w:rsidTr="00EA6E33">
        <w:tc>
          <w:tcPr>
            <w:tcW w:w="7508" w:type="dxa"/>
            <w:tcBorders>
              <w:top w:val="single" w:sz="4" w:space="0" w:color="auto"/>
              <w:left w:val="single" w:sz="4" w:space="0" w:color="auto"/>
              <w:bottom w:val="single" w:sz="4" w:space="0" w:color="auto"/>
              <w:right w:val="single" w:sz="4" w:space="0" w:color="auto"/>
            </w:tcBorders>
          </w:tcPr>
          <w:p w14:paraId="021639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Maker Space</w:t>
            </w:r>
          </w:p>
        </w:tc>
        <w:tc>
          <w:tcPr>
            <w:tcW w:w="1223" w:type="dxa"/>
            <w:tcBorders>
              <w:top w:val="single" w:sz="4" w:space="0" w:color="auto"/>
              <w:left w:val="single" w:sz="4" w:space="0" w:color="auto"/>
              <w:bottom w:val="single" w:sz="4" w:space="0" w:color="auto"/>
              <w:right w:val="single" w:sz="4" w:space="0" w:color="auto"/>
            </w:tcBorders>
          </w:tcPr>
          <w:p w14:paraId="29B4EB7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037F4EA" w14:textId="77777777" w:rsidTr="00EA6E33">
        <w:tc>
          <w:tcPr>
            <w:tcW w:w="7508" w:type="dxa"/>
            <w:tcBorders>
              <w:top w:val="single" w:sz="4" w:space="0" w:color="auto"/>
              <w:left w:val="single" w:sz="4" w:space="0" w:color="auto"/>
              <w:bottom w:val="single" w:sz="4" w:space="0" w:color="auto"/>
              <w:right w:val="single" w:sz="4" w:space="0" w:color="auto"/>
            </w:tcBorders>
          </w:tcPr>
          <w:p w14:paraId="3E5AF8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Questacon Science Circus</w:t>
            </w:r>
          </w:p>
        </w:tc>
        <w:tc>
          <w:tcPr>
            <w:tcW w:w="1223" w:type="dxa"/>
            <w:tcBorders>
              <w:top w:val="single" w:sz="4" w:space="0" w:color="auto"/>
              <w:left w:val="single" w:sz="4" w:space="0" w:color="auto"/>
              <w:bottom w:val="single" w:sz="4" w:space="0" w:color="auto"/>
              <w:right w:val="single" w:sz="4" w:space="0" w:color="auto"/>
            </w:tcBorders>
          </w:tcPr>
          <w:p w14:paraId="42EE04B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1D86EDC4" w14:textId="77777777" w:rsidTr="00EA6E33">
        <w:tc>
          <w:tcPr>
            <w:tcW w:w="7508" w:type="dxa"/>
            <w:tcBorders>
              <w:top w:val="single" w:sz="4" w:space="0" w:color="auto"/>
              <w:left w:val="single" w:sz="4" w:space="0" w:color="auto"/>
              <w:bottom w:val="single" w:sz="4" w:space="0" w:color="auto"/>
              <w:right w:val="single" w:sz="4" w:space="0" w:color="auto"/>
            </w:tcBorders>
          </w:tcPr>
          <w:p w14:paraId="3DBB885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Science competitions/contests</w:t>
            </w:r>
          </w:p>
        </w:tc>
        <w:tc>
          <w:tcPr>
            <w:tcW w:w="1223" w:type="dxa"/>
            <w:tcBorders>
              <w:top w:val="single" w:sz="4" w:space="0" w:color="auto"/>
              <w:left w:val="single" w:sz="4" w:space="0" w:color="auto"/>
              <w:bottom w:val="single" w:sz="4" w:space="0" w:color="auto"/>
              <w:right w:val="single" w:sz="4" w:space="0" w:color="auto"/>
            </w:tcBorders>
          </w:tcPr>
          <w:p w14:paraId="5E69D7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56A3D30A" w14:textId="77777777" w:rsidTr="00EA6E33">
        <w:tc>
          <w:tcPr>
            <w:tcW w:w="7508" w:type="dxa"/>
            <w:tcBorders>
              <w:top w:val="single" w:sz="4" w:space="0" w:color="auto"/>
              <w:left w:val="single" w:sz="4" w:space="0" w:color="auto"/>
              <w:bottom w:val="single" w:sz="4" w:space="0" w:color="auto"/>
              <w:right w:val="single" w:sz="4" w:space="0" w:color="auto"/>
            </w:tcBorders>
          </w:tcPr>
          <w:p w14:paraId="5C5C4C32"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Science Experience</w:t>
            </w:r>
          </w:p>
        </w:tc>
        <w:tc>
          <w:tcPr>
            <w:tcW w:w="1223" w:type="dxa"/>
            <w:tcBorders>
              <w:top w:val="single" w:sz="4" w:space="0" w:color="auto"/>
              <w:left w:val="single" w:sz="4" w:space="0" w:color="auto"/>
              <w:bottom w:val="single" w:sz="4" w:space="0" w:color="auto"/>
              <w:right w:val="single" w:sz="4" w:space="0" w:color="auto"/>
            </w:tcBorders>
          </w:tcPr>
          <w:p w14:paraId="5BE40B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2A659A7D" w14:textId="77777777" w:rsidTr="00EA6E33">
        <w:tc>
          <w:tcPr>
            <w:tcW w:w="7508" w:type="dxa"/>
            <w:tcBorders>
              <w:top w:val="single" w:sz="4" w:space="0" w:color="auto"/>
              <w:left w:val="single" w:sz="4" w:space="0" w:color="auto"/>
              <w:bottom w:val="single" w:sz="4" w:space="0" w:color="auto"/>
              <w:right w:val="single" w:sz="4" w:space="0" w:color="auto"/>
            </w:tcBorders>
          </w:tcPr>
          <w:p w14:paraId="65E3FDF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w:t>
            </w:r>
          </w:p>
        </w:tc>
        <w:tc>
          <w:tcPr>
            <w:tcW w:w="1223" w:type="dxa"/>
            <w:tcBorders>
              <w:top w:val="single" w:sz="4" w:space="0" w:color="auto"/>
              <w:left w:val="single" w:sz="4" w:space="0" w:color="auto"/>
              <w:bottom w:val="single" w:sz="4" w:space="0" w:color="auto"/>
              <w:right w:val="single" w:sz="4" w:space="0" w:color="auto"/>
            </w:tcBorders>
          </w:tcPr>
          <w:p w14:paraId="769417E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0AAFB0C0" w14:textId="77777777" w:rsidTr="00EA6E33">
        <w:tc>
          <w:tcPr>
            <w:tcW w:w="7508" w:type="dxa"/>
            <w:tcBorders>
              <w:top w:val="single" w:sz="4" w:space="0" w:color="auto"/>
              <w:left w:val="single" w:sz="4" w:space="0" w:color="auto"/>
              <w:bottom w:val="single" w:sz="4" w:space="0" w:color="auto"/>
              <w:right w:val="single" w:sz="4" w:space="0" w:color="auto"/>
            </w:tcBorders>
          </w:tcPr>
          <w:p w14:paraId="3B59B76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None of these</w:t>
            </w:r>
          </w:p>
        </w:tc>
        <w:tc>
          <w:tcPr>
            <w:tcW w:w="1223" w:type="dxa"/>
            <w:tcBorders>
              <w:top w:val="single" w:sz="4" w:space="0" w:color="auto"/>
              <w:left w:val="single" w:sz="4" w:space="0" w:color="auto"/>
              <w:bottom w:val="single" w:sz="4" w:space="0" w:color="auto"/>
              <w:right w:val="single" w:sz="4" w:space="0" w:color="auto"/>
            </w:tcBorders>
          </w:tcPr>
          <w:p w14:paraId="7BDDE53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111C5EBD" w14:textId="77777777" w:rsidR="00AB3AFC" w:rsidRPr="00AB3AFC" w:rsidRDefault="00AB3AFC" w:rsidP="00AB3AFC">
      <w:pPr>
        <w:ind w:left="720"/>
        <w:contextualSpacing/>
        <w:rPr>
          <w:rFonts w:ascii="Calibri" w:eastAsia="Calibri" w:hAnsi="Calibri" w:cs="Calibri"/>
          <w:lang w:eastAsia="zh-CN"/>
        </w:rPr>
      </w:pPr>
    </w:p>
    <w:p w14:paraId="086B39D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effective do you believe these programs (</w:t>
      </w:r>
      <w:r w:rsidRPr="00AB3AFC">
        <w:rPr>
          <w:rFonts w:ascii="Calibri" w:eastAsia="Times New Roman" w:hAnsi="Calibri" w:cs="Times New Roman"/>
          <w:i/>
          <w:iCs/>
          <w:sz w:val="18"/>
          <w:szCs w:val="18"/>
          <w:lang w:eastAsia="zh-CN"/>
        </w:rPr>
        <w:t>[AT Q57]</w:t>
      </w:r>
      <w:r w:rsidRPr="00AB3AFC">
        <w:rPr>
          <w:rFonts w:ascii="Calibri" w:eastAsia="Times New Roman" w:hAnsi="Calibri" w:cs="Times New Roman"/>
          <w:lang w:eastAsia="zh-CN"/>
        </w:rPr>
        <w:t>) are at influencing students to choose elective STEM subjects or advanced STEM subjects in senior levels?</w:t>
      </w:r>
    </w:p>
    <w:p w14:paraId="149714B9" w14:textId="7918159A"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96F60CD" w14:textId="77777777" w:rsidTr="00A345AF">
        <w:tc>
          <w:tcPr>
            <w:tcW w:w="7513" w:type="dxa"/>
            <w:tcBorders>
              <w:top w:val="single" w:sz="4" w:space="0" w:color="auto"/>
              <w:left w:val="single" w:sz="4" w:space="0" w:color="auto"/>
              <w:bottom w:val="single" w:sz="4" w:space="0" w:color="auto"/>
              <w:right w:val="single" w:sz="4" w:space="0" w:color="auto"/>
            </w:tcBorders>
          </w:tcPr>
          <w:p w14:paraId="0302BD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Very effective</w:t>
            </w:r>
          </w:p>
        </w:tc>
        <w:tc>
          <w:tcPr>
            <w:tcW w:w="1224" w:type="dxa"/>
            <w:tcBorders>
              <w:top w:val="single" w:sz="4" w:space="0" w:color="auto"/>
              <w:left w:val="single" w:sz="4" w:space="0" w:color="auto"/>
              <w:bottom w:val="single" w:sz="4" w:space="0" w:color="auto"/>
              <w:right w:val="single" w:sz="4" w:space="0" w:color="auto"/>
            </w:tcBorders>
            <w:hideMark/>
          </w:tcPr>
          <w:p w14:paraId="1B26C56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07F32A4" w14:textId="77777777" w:rsidTr="00A345AF">
        <w:tc>
          <w:tcPr>
            <w:tcW w:w="7513" w:type="dxa"/>
            <w:tcBorders>
              <w:top w:val="single" w:sz="4" w:space="0" w:color="auto"/>
              <w:left w:val="single" w:sz="4" w:space="0" w:color="auto"/>
              <w:bottom w:val="single" w:sz="4" w:space="0" w:color="auto"/>
              <w:right w:val="single" w:sz="4" w:space="0" w:color="auto"/>
            </w:tcBorders>
          </w:tcPr>
          <w:p w14:paraId="00E1704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Quite effective</w:t>
            </w:r>
          </w:p>
        </w:tc>
        <w:tc>
          <w:tcPr>
            <w:tcW w:w="1224" w:type="dxa"/>
            <w:tcBorders>
              <w:top w:val="single" w:sz="4" w:space="0" w:color="auto"/>
              <w:left w:val="single" w:sz="4" w:space="0" w:color="auto"/>
              <w:bottom w:val="single" w:sz="4" w:space="0" w:color="auto"/>
              <w:right w:val="single" w:sz="4" w:space="0" w:color="auto"/>
            </w:tcBorders>
            <w:hideMark/>
          </w:tcPr>
          <w:p w14:paraId="639D9C3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05B1C3DE" w14:textId="77777777" w:rsidTr="00A345AF">
        <w:tc>
          <w:tcPr>
            <w:tcW w:w="7513" w:type="dxa"/>
            <w:tcBorders>
              <w:top w:val="single" w:sz="4" w:space="0" w:color="auto"/>
              <w:left w:val="single" w:sz="4" w:space="0" w:color="auto"/>
              <w:bottom w:val="single" w:sz="4" w:space="0" w:color="auto"/>
              <w:right w:val="single" w:sz="4" w:space="0" w:color="auto"/>
            </w:tcBorders>
          </w:tcPr>
          <w:p w14:paraId="1AC68D2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Somewhat effective</w:t>
            </w:r>
          </w:p>
        </w:tc>
        <w:tc>
          <w:tcPr>
            <w:tcW w:w="1224" w:type="dxa"/>
            <w:tcBorders>
              <w:top w:val="single" w:sz="4" w:space="0" w:color="auto"/>
              <w:left w:val="single" w:sz="4" w:space="0" w:color="auto"/>
              <w:bottom w:val="single" w:sz="4" w:space="0" w:color="auto"/>
              <w:right w:val="single" w:sz="4" w:space="0" w:color="auto"/>
            </w:tcBorders>
          </w:tcPr>
          <w:p w14:paraId="4E21E7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5568E8E1" w14:textId="77777777" w:rsidTr="00A345AF">
        <w:tc>
          <w:tcPr>
            <w:tcW w:w="7513" w:type="dxa"/>
            <w:tcBorders>
              <w:top w:val="single" w:sz="4" w:space="0" w:color="auto"/>
              <w:left w:val="single" w:sz="4" w:space="0" w:color="auto"/>
              <w:bottom w:val="single" w:sz="4" w:space="0" w:color="auto"/>
              <w:right w:val="single" w:sz="4" w:space="0" w:color="auto"/>
            </w:tcBorders>
          </w:tcPr>
          <w:p w14:paraId="0FB3DCE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Not effective</w:t>
            </w:r>
          </w:p>
        </w:tc>
        <w:tc>
          <w:tcPr>
            <w:tcW w:w="1224" w:type="dxa"/>
            <w:tcBorders>
              <w:top w:val="single" w:sz="4" w:space="0" w:color="auto"/>
              <w:left w:val="single" w:sz="4" w:space="0" w:color="auto"/>
              <w:bottom w:val="single" w:sz="4" w:space="0" w:color="auto"/>
              <w:right w:val="single" w:sz="4" w:space="0" w:color="auto"/>
            </w:tcBorders>
          </w:tcPr>
          <w:p w14:paraId="022EB88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7A0C4B6" w14:textId="77777777" w:rsidTr="00A345AF">
        <w:tc>
          <w:tcPr>
            <w:tcW w:w="7513" w:type="dxa"/>
            <w:tcBorders>
              <w:top w:val="single" w:sz="4" w:space="0" w:color="auto"/>
              <w:left w:val="single" w:sz="4" w:space="0" w:color="auto"/>
              <w:bottom w:val="single" w:sz="4" w:space="0" w:color="auto"/>
              <w:right w:val="single" w:sz="4" w:space="0" w:color="auto"/>
            </w:tcBorders>
          </w:tcPr>
          <w:p w14:paraId="34BAEC8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Don't know</w:t>
            </w:r>
          </w:p>
        </w:tc>
        <w:tc>
          <w:tcPr>
            <w:tcW w:w="1224" w:type="dxa"/>
            <w:tcBorders>
              <w:top w:val="single" w:sz="4" w:space="0" w:color="auto"/>
              <w:left w:val="single" w:sz="4" w:space="0" w:color="auto"/>
              <w:bottom w:val="single" w:sz="4" w:space="0" w:color="auto"/>
              <w:right w:val="single" w:sz="4" w:space="0" w:color="auto"/>
            </w:tcBorders>
          </w:tcPr>
          <w:p w14:paraId="02112A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bl>
    <w:p w14:paraId="1DA75B3B" w14:textId="77777777" w:rsidR="00AB3AFC" w:rsidRPr="00AB3AFC" w:rsidRDefault="00AB3AFC" w:rsidP="00AB3AFC">
      <w:pPr>
        <w:pBdr>
          <w:top w:val="nil"/>
          <w:left w:val="nil"/>
          <w:bottom w:val="nil"/>
          <w:right w:val="nil"/>
          <w:between w:val="nil"/>
          <w:bar w:val="nil"/>
        </w:pBdr>
        <w:spacing w:before="60" w:after="60" w:line="276" w:lineRule="auto"/>
        <w:ind w:left="360"/>
        <w:contextualSpacing/>
        <w:rPr>
          <w:rFonts w:ascii="Calibri" w:eastAsia="Arial Unicode MS" w:hAnsi="Calibri" w:cs="Calibri"/>
          <w:color w:val="000000"/>
          <w:u w:color="000000"/>
          <w:bdr w:val="nil"/>
          <w:lang w:eastAsia="ja-JP"/>
        </w:rPr>
      </w:pPr>
    </w:p>
    <w:p w14:paraId="38639A2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effective do you believe these programs (AT Q57]) are at increasing student interest in STEM careers?</w:t>
      </w:r>
    </w:p>
    <w:p w14:paraId="601CF0ED" w14:textId="554ACA1C"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5A143B07" w14:textId="77777777" w:rsidTr="00A345AF">
        <w:tc>
          <w:tcPr>
            <w:tcW w:w="7513" w:type="dxa"/>
            <w:tcBorders>
              <w:top w:val="single" w:sz="4" w:space="0" w:color="auto"/>
              <w:left w:val="single" w:sz="4" w:space="0" w:color="auto"/>
              <w:bottom w:val="single" w:sz="4" w:space="0" w:color="auto"/>
              <w:right w:val="single" w:sz="4" w:space="0" w:color="auto"/>
            </w:tcBorders>
          </w:tcPr>
          <w:p w14:paraId="5153A77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Very effective</w:t>
            </w:r>
          </w:p>
        </w:tc>
        <w:tc>
          <w:tcPr>
            <w:tcW w:w="1224" w:type="dxa"/>
            <w:tcBorders>
              <w:top w:val="single" w:sz="4" w:space="0" w:color="auto"/>
              <w:left w:val="single" w:sz="4" w:space="0" w:color="auto"/>
              <w:bottom w:val="single" w:sz="4" w:space="0" w:color="auto"/>
              <w:right w:val="single" w:sz="4" w:space="0" w:color="auto"/>
            </w:tcBorders>
            <w:hideMark/>
          </w:tcPr>
          <w:p w14:paraId="114D35C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D49BB49" w14:textId="77777777" w:rsidTr="00A345AF">
        <w:tc>
          <w:tcPr>
            <w:tcW w:w="7513" w:type="dxa"/>
            <w:tcBorders>
              <w:top w:val="single" w:sz="4" w:space="0" w:color="auto"/>
              <w:left w:val="single" w:sz="4" w:space="0" w:color="auto"/>
              <w:bottom w:val="single" w:sz="4" w:space="0" w:color="auto"/>
              <w:right w:val="single" w:sz="4" w:space="0" w:color="auto"/>
            </w:tcBorders>
          </w:tcPr>
          <w:p w14:paraId="5529566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Quite effective</w:t>
            </w:r>
          </w:p>
        </w:tc>
        <w:tc>
          <w:tcPr>
            <w:tcW w:w="1224" w:type="dxa"/>
            <w:tcBorders>
              <w:top w:val="single" w:sz="4" w:space="0" w:color="auto"/>
              <w:left w:val="single" w:sz="4" w:space="0" w:color="auto"/>
              <w:bottom w:val="single" w:sz="4" w:space="0" w:color="auto"/>
              <w:right w:val="single" w:sz="4" w:space="0" w:color="auto"/>
            </w:tcBorders>
            <w:hideMark/>
          </w:tcPr>
          <w:p w14:paraId="2DE5A0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F87A17E" w14:textId="77777777" w:rsidTr="00A345AF">
        <w:tc>
          <w:tcPr>
            <w:tcW w:w="7513" w:type="dxa"/>
            <w:tcBorders>
              <w:top w:val="single" w:sz="4" w:space="0" w:color="auto"/>
              <w:left w:val="single" w:sz="4" w:space="0" w:color="auto"/>
              <w:bottom w:val="single" w:sz="4" w:space="0" w:color="auto"/>
              <w:right w:val="single" w:sz="4" w:space="0" w:color="auto"/>
            </w:tcBorders>
          </w:tcPr>
          <w:p w14:paraId="70A2D9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Somewhat effective</w:t>
            </w:r>
          </w:p>
        </w:tc>
        <w:tc>
          <w:tcPr>
            <w:tcW w:w="1224" w:type="dxa"/>
            <w:tcBorders>
              <w:top w:val="single" w:sz="4" w:space="0" w:color="auto"/>
              <w:left w:val="single" w:sz="4" w:space="0" w:color="auto"/>
              <w:bottom w:val="single" w:sz="4" w:space="0" w:color="auto"/>
              <w:right w:val="single" w:sz="4" w:space="0" w:color="auto"/>
            </w:tcBorders>
          </w:tcPr>
          <w:p w14:paraId="327938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287086E" w14:textId="77777777" w:rsidTr="00A345AF">
        <w:tc>
          <w:tcPr>
            <w:tcW w:w="7513" w:type="dxa"/>
            <w:tcBorders>
              <w:top w:val="single" w:sz="4" w:space="0" w:color="auto"/>
              <w:left w:val="single" w:sz="4" w:space="0" w:color="auto"/>
              <w:bottom w:val="single" w:sz="4" w:space="0" w:color="auto"/>
              <w:right w:val="single" w:sz="4" w:space="0" w:color="auto"/>
            </w:tcBorders>
          </w:tcPr>
          <w:p w14:paraId="414B60D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Not effective</w:t>
            </w:r>
          </w:p>
        </w:tc>
        <w:tc>
          <w:tcPr>
            <w:tcW w:w="1224" w:type="dxa"/>
            <w:tcBorders>
              <w:top w:val="single" w:sz="4" w:space="0" w:color="auto"/>
              <w:left w:val="single" w:sz="4" w:space="0" w:color="auto"/>
              <w:bottom w:val="single" w:sz="4" w:space="0" w:color="auto"/>
              <w:right w:val="single" w:sz="4" w:space="0" w:color="auto"/>
            </w:tcBorders>
          </w:tcPr>
          <w:p w14:paraId="03CF4B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3CB031C" w14:textId="77777777" w:rsidTr="00A345AF">
        <w:tc>
          <w:tcPr>
            <w:tcW w:w="7513" w:type="dxa"/>
            <w:tcBorders>
              <w:top w:val="single" w:sz="4" w:space="0" w:color="auto"/>
              <w:left w:val="single" w:sz="4" w:space="0" w:color="auto"/>
              <w:bottom w:val="single" w:sz="4" w:space="0" w:color="auto"/>
              <w:right w:val="single" w:sz="4" w:space="0" w:color="auto"/>
            </w:tcBorders>
          </w:tcPr>
          <w:p w14:paraId="515B3B8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Don't know</w:t>
            </w:r>
          </w:p>
        </w:tc>
        <w:tc>
          <w:tcPr>
            <w:tcW w:w="1224" w:type="dxa"/>
            <w:tcBorders>
              <w:top w:val="single" w:sz="4" w:space="0" w:color="auto"/>
              <w:left w:val="single" w:sz="4" w:space="0" w:color="auto"/>
              <w:bottom w:val="single" w:sz="4" w:space="0" w:color="auto"/>
              <w:right w:val="single" w:sz="4" w:space="0" w:color="auto"/>
            </w:tcBorders>
          </w:tcPr>
          <w:p w14:paraId="3408770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bl>
    <w:p w14:paraId="52F600FE" w14:textId="66A2F64B" w:rsidR="00AB3AFC" w:rsidRPr="00AB3AFC" w:rsidRDefault="00AB3AFC" w:rsidP="00AB3AFC">
      <w:pPr>
        <w:rPr>
          <w:rFonts w:ascii="Calibri" w:eastAsia="Calibri" w:hAnsi="Calibri" w:cs="Calibri"/>
        </w:rPr>
      </w:pPr>
    </w:p>
    <w:p w14:paraId="4290E099"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8: CAREER COUNSELLOR SECTION </w:t>
      </w:r>
    </w:p>
    <w:p w14:paraId="4B051CA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experience as an educator, how often do you provide career advice to your students?  </w:t>
      </w:r>
    </w:p>
    <w:p w14:paraId="1E283E88" w14:textId="5E4E4A56" w:rsidR="00AB3AFC" w:rsidRPr="00AB3AFC" w:rsidRDefault="00831C28" w:rsidP="00AB3AFC">
      <w:pPr>
        <w:spacing w:after="0"/>
        <w:ind w:left="720"/>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HIGH SCOOL EDUCATORS EXCEPT FOR CAREER COUNSELLORS</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7B6CCCBB" w14:textId="77777777" w:rsidTr="00205A69">
        <w:trPr>
          <w:trHeight w:val="269"/>
        </w:trPr>
        <w:tc>
          <w:tcPr>
            <w:tcW w:w="6237" w:type="dxa"/>
          </w:tcPr>
          <w:p w14:paraId="08F3AC6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Weekly</w:t>
            </w:r>
          </w:p>
        </w:tc>
        <w:tc>
          <w:tcPr>
            <w:tcW w:w="2410" w:type="dxa"/>
            <w:vAlign w:val="center"/>
          </w:tcPr>
          <w:p w14:paraId="072A438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61BB3814" w14:textId="77777777" w:rsidTr="00205A69">
        <w:trPr>
          <w:trHeight w:val="257"/>
        </w:trPr>
        <w:tc>
          <w:tcPr>
            <w:tcW w:w="6237" w:type="dxa"/>
          </w:tcPr>
          <w:p w14:paraId="17F7217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Fortnightly</w:t>
            </w:r>
          </w:p>
        </w:tc>
        <w:tc>
          <w:tcPr>
            <w:tcW w:w="2410" w:type="dxa"/>
            <w:vAlign w:val="center"/>
          </w:tcPr>
          <w:p w14:paraId="7ECB8BB2"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7F386BC4" w14:textId="77777777" w:rsidTr="00205A69">
        <w:trPr>
          <w:trHeight w:val="269"/>
        </w:trPr>
        <w:tc>
          <w:tcPr>
            <w:tcW w:w="6237" w:type="dxa"/>
          </w:tcPr>
          <w:p w14:paraId="66634063"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Monthly</w:t>
            </w:r>
          </w:p>
        </w:tc>
        <w:tc>
          <w:tcPr>
            <w:tcW w:w="2410" w:type="dxa"/>
            <w:vAlign w:val="center"/>
          </w:tcPr>
          <w:p w14:paraId="08AA101A"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6C178FEA" w14:textId="77777777" w:rsidTr="00205A69">
        <w:trPr>
          <w:trHeight w:val="269"/>
        </w:trPr>
        <w:tc>
          <w:tcPr>
            <w:tcW w:w="6237" w:type="dxa"/>
          </w:tcPr>
          <w:p w14:paraId="328B327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At least once per term</w:t>
            </w:r>
          </w:p>
        </w:tc>
        <w:tc>
          <w:tcPr>
            <w:tcW w:w="2410" w:type="dxa"/>
            <w:vAlign w:val="center"/>
          </w:tcPr>
          <w:p w14:paraId="211CE205"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45486D08" w14:textId="77777777" w:rsidTr="00205A69">
        <w:trPr>
          <w:trHeight w:val="269"/>
        </w:trPr>
        <w:tc>
          <w:tcPr>
            <w:tcW w:w="6237" w:type="dxa"/>
          </w:tcPr>
          <w:p w14:paraId="5EF8E364"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Times New Roman"/>
                <w:lang w:val="en-US"/>
              </w:rPr>
              <w:t>Less often</w:t>
            </w:r>
          </w:p>
        </w:tc>
        <w:tc>
          <w:tcPr>
            <w:tcW w:w="2410" w:type="dxa"/>
            <w:vAlign w:val="center"/>
          </w:tcPr>
          <w:p w14:paraId="0D385603" w14:textId="77777777" w:rsidR="00AB3AFC" w:rsidRPr="00AB3AFC" w:rsidRDefault="00AB3AFC" w:rsidP="00AB3AFC">
            <w:pPr>
              <w:spacing w:after="0" w:line="240" w:lineRule="auto"/>
              <w:jc w:val="center"/>
              <w:rPr>
                <w:rFonts w:ascii="Calibri" w:eastAsia="Calibri" w:hAnsi="Calibri" w:cs="Calibri"/>
                <w:lang w:val="en-US"/>
              </w:rPr>
            </w:pPr>
          </w:p>
        </w:tc>
      </w:tr>
      <w:tr w:rsidR="00AB3AFC" w:rsidRPr="00AB3AFC" w14:paraId="635AE158" w14:textId="77777777" w:rsidTr="00205A69">
        <w:trPr>
          <w:trHeight w:val="269"/>
        </w:trPr>
        <w:tc>
          <w:tcPr>
            <w:tcW w:w="6237" w:type="dxa"/>
          </w:tcPr>
          <w:p w14:paraId="068BB1BD" w14:textId="77777777" w:rsidR="00AB3AFC" w:rsidRPr="00AB3AFC" w:rsidRDefault="00AB3AFC" w:rsidP="00AB3AFC">
            <w:pPr>
              <w:spacing w:after="0" w:line="240" w:lineRule="auto"/>
              <w:rPr>
                <w:rFonts w:ascii="Calibri" w:eastAsia="Calibri" w:hAnsi="Calibri" w:cs="Times New Roman"/>
                <w:lang w:val="en-US"/>
              </w:rPr>
            </w:pPr>
            <w:r w:rsidRPr="00AB3AFC">
              <w:rPr>
                <w:rFonts w:ascii="Calibri" w:eastAsia="Calibri" w:hAnsi="Calibri" w:cs="Times New Roman"/>
                <w:lang w:val="en-US"/>
              </w:rPr>
              <w:t>Never</w:t>
            </w:r>
          </w:p>
        </w:tc>
        <w:tc>
          <w:tcPr>
            <w:tcW w:w="2410" w:type="dxa"/>
            <w:vAlign w:val="center"/>
          </w:tcPr>
          <w:p w14:paraId="382E4D5E" w14:textId="77777777" w:rsidR="00AB3AFC" w:rsidRPr="00AB3AFC" w:rsidRDefault="00AB3AFC" w:rsidP="00AB3AFC">
            <w:pPr>
              <w:spacing w:after="0" w:line="240" w:lineRule="auto"/>
              <w:jc w:val="center"/>
              <w:rPr>
                <w:rFonts w:ascii="Calibri" w:eastAsia="Calibri" w:hAnsi="Calibri" w:cs="Calibri"/>
                <w:lang w:val="en-US"/>
              </w:rPr>
            </w:pPr>
          </w:p>
        </w:tc>
      </w:tr>
    </w:tbl>
    <w:p w14:paraId="3083D0C6" w14:textId="558E8369"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EDUCATORS WHO SELECTED CODES 1-3 ABOVE = MENTORS</w:t>
      </w:r>
      <w:r>
        <w:rPr>
          <w:rFonts w:ascii="Calibri" w:eastAsia="Times New Roman" w:hAnsi="Calibri" w:cs="Calibri"/>
          <w:color w:val="FF0000"/>
          <w:lang w:eastAsia="zh-CN"/>
        </w:rPr>
        <w:t>]</w:t>
      </w:r>
    </w:p>
    <w:p w14:paraId="4BED13AC" w14:textId="77777777" w:rsidR="00AB3AFC" w:rsidRPr="00AB3AFC" w:rsidRDefault="00AB3AFC" w:rsidP="00AB3AFC">
      <w:pPr>
        <w:ind w:left="720"/>
        <w:contextualSpacing/>
        <w:rPr>
          <w:rFonts w:ascii="Calibri" w:eastAsia="Times New Roman" w:hAnsi="Calibri" w:cs="Calibri"/>
          <w:lang w:eastAsia="zh-CN"/>
        </w:rPr>
      </w:pPr>
    </w:p>
    <w:p w14:paraId="61187BDC"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experience and to the best of your recollection, what proportion of students from each year level do you provide personalised career advice to in a school year? </w:t>
      </w:r>
    </w:p>
    <w:p w14:paraId="0354809D" w14:textId="532C12C5"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IN HIGH SCHOOLS ONLY. OE – PERCENTAGE ENTRY</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298C8E02" w14:textId="77777777" w:rsidTr="00205A69">
        <w:trPr>
          <w:trHeight w:val="192"/>
        </w:trPr>
        <w:tc>
          <w:tcPr>
            <w:tcW w:w="6237" w:type="dxa"/>
          </w:tcPr>
          <w:p w14:paraId="5BD6CAC5" w14:textId="77777777" w:rsidR="00AB3AFC" w:rsidRPr="00AB3AFC" w:rsidRDefault="00AB3AFC" w:rsidP="00AB3AFC">
            <w:pPr>
              <w:spacing w:after="0" w:line="240" w:lineRule="auto"/>
              <w:rPr>
                <w:rFonts w:ascii="Calibri" w:eastAsia="Calibri" w:hAnsi="Calibri" w:cs="Calibri"/>
                <w:b/>
                <w:bCs/>
              </w:rPr>
            </w:pPr>
            <w:r w:rsidRPr="00AB3AFC">
              <w:rPr>
                <w:rFonts w:ascii="Calibri" w:eastAsia="Calibri" w:hAnsi="Calibri" w:cs="Calibri"/>
                <w:b/>
                <w:bCs/>
              </w:rPr>
              <w:t>Year levels</w:t>
            </w:r>
          </w:p>
        </w:tc>
        <w:tc>
          <w:tcPr>
            <w:tcW w:w="2410" w:type="dxa"/>
            <w:vAlign w:val="center"/>
          </w:tcPr>
          <w:p w14:paraId="5A2DC9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w:t>
            </w:r>
          </w:p>
        </w:tc>
      </w:tr>
      <w:tr w:rsidR="00AB3AFC" w:rsidRPr="00AB3AFC" w14:paraId="6F5BB93A" w14:textId="77777777" w:rsidTr="00205A69">
        <w:tc>
          <w:tcPr>
            <w:tcW w:w="6237" w:type="dxa"/>
          </w:tcPr>
          <w:p w14:paraId="1030AC7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7</w:t>
            </w:r>
          </w:p>
        </w:tc>
        <w:tc>
          <w:tcPr>
            <w:tcW w:w="2410" w:type="dxa"/>
            <w:vAlign w:val="center"/>
          </w:tcPr>
          <w:p w14:paraId="3654D427" w14:textId="60E85244"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1</w:t>
            </w:r>
          </w:p>
        </w:tc>
      </w:tr>
      <w:tr w:rsidR="00AB3AFC" w:rsidRPr="00AB3AFC" w14:paraId="52A3B23A" w14:textId="77777777" w:rsidTr="00205A69">
        <w:tc>
          <w:tcPr>
            <w:tcW w:w="6237" w:type="dxa"/>
          </w:tcPr>
          <w:p w14:paraId="2CDDD6D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8</w:t>
            </w:r>
          </w:p>
        </w:tc>
        <w:tc>
          <w:tcPr>
            <w:tcW w:w="2410" w:type="dxa"/>
            <w:vAlign w:val="center"/>
          </w:tcPr>
          <w:p w14:paraId="5587B7D1" w14:textId="4BA8E8C6"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2</w:t>
            </w:r>
          </w:p>
        </w:tc>
      </w:tr>
      <w:tr w:rsidR="00AB3AFC" w:rsidRPr="00AB3AFC" w14:paraId="69D08C99" w14:textId="77777777" w:rsidTr="00205A69">
        <w:tc>
          <w:tcPr>
            <w:tcW w:w="6237" w:type="dxa"/>
          </w:tcPr>
          <w:p w14:paraId="6CF94B1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9</w:t>
            </w:r>
          </w:p>
        </w:tc>
        <w:tc>
          <w:tcPr>
            <w:tcW w:w="2410" w:type="dxa"/>
            <w:vAlign w:val="center"/>
          </w:tcPr>
          <w:p w14:paraId="32C27A09" w14:textId="29F6C740"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3</w:t>
            </w:r>
          </w:p>
        </w:tc>
      </w:tr>
      <w:tr w:rsidR="00AB3AFC" w:rsidRPr="00AB3AFC" w14:paraId="1F21096D" w14:textId="77777777" w:rsidTr="00205A69">
        <w:tc>
          <w:tcPr>
            <w:tcW w:w="6237" w:type="dxa"/>
          </w:tcPr>
          <w:p w14:paraId="00AEC7E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10</w:t>
            </w:r>
          </w:p>
        </w:tc>
        <w:tc>
          <w:tcPr>
            <w:tcW w:w="2410" w:type="dxa"/>
            <w:vAlign w:val="center"/>
          </w:tcPr>
          <w:p w14:paraId="4C3818ED" w14:textId="7B46BB7C"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4</w:t>
            </w:r>
          </w:p>
        </w:tc>
      </w:tr>
      <w:tr w:rsidR="00AB3AFC" w:rsidRPr="00AB3AFC" w14:paraId="611320B2" w14:textId="77777777" w:rsidTr="00205A69">
        <w:tc>
          <w:tcPr>
            <w:tcW w:w="6237" w:type="dxa"/>
          </w:tcPr>
          <w:p w14:paraId="51736AE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11</w:t>
            </w:r>
          </w:p>
        </w:tc>
        <w:tc>
          <w:tcPr>
            <w:tcW w:w="2410" w:type="dxa"/>
            <w:vAlign w:val="center"/>
          </w:tcPr>
          <w:p w14:paraId="53D9AEC8" w14:textId="02191E2C"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5</w:t>
            </w:r>
          </w:p>
        </w:tc>
      </w:tr>
      <w:tr w:rsidR="00AB3AFC" w:rsidRPr="00AB3AFC" w14:paraId="3825CF93" w14:textId="77777777" w:rsidTr="00205A69">
        <w:tc>
          <w:tcPr>
            <w:tcW w:w="6237" w:type="dxa"/>
          </w:tcPr>
          <w:p w14:paraId="35DA380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12</w:t>
            </w:r>
          </w:p>
        </w:tc>
        <w:tc>
          <w:tcPr>
            <w:tcW w:w="2410" w:type="dxa"/>
            <w:vAlign w:val="center"/>
          </w:tcPr>
          <w:p w14:paraId="0FA49647" w14:textId="09C3BAA8"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6</w:t>
            </w:r>
          </w:p>
        </w:tc>
      </w:tr>
      <w:tr w:rsidR="00AB3AFC" w:rsidRPr="00AB3AFC" w14:paraId="06BF7E8B" w14:textId="77777777" w:rsidTr="00205A69">
        <w:tc>
          <w:tcPr>
            <w:tcW w:w="6237" w:type="dxa"/>
          </w:tcPr>
          <w:p w14:paraId="1D991392"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N/A</w:t>
            </w:r>
          </w:p>
        </w:tc>
        <w:tc>
          <w:tcPr>
            <w:tcW w:w="2410" w:type="dxa"/>
            <w:vAlign w:val="center"/>
          </w:tcPr>
          <w:p w14:paraId="1490815D" w14:textId="34DC7AAD" w:rsidR="00AB3AFC" w:rsidRPr="00AB3AFC" w:rsidRDefault="00205A69" w:rsidP="00AB3AFC">
            <w:pPr>
              <w:spacing w:after="0" w:line="240" w:lineRule="auto"/>
              <w:jc w:val="center"/>
              <w:rPr>
                <w:rFonts w:ascii="Calibri" w:eastAsia="Calibri" w:hAnsi="Calibri" w:cs="Calibri"/>
                <w:lang w:val="en-US"/>
              </w:rPr>
            </w:pPr>
            <w:r>
              <w:rPr>
                <w:rFonts w:ascii="Calibri" w:eastAsia="Calibri" w:hAnsi="Calibri" w:cs="Calibri"/>
                <w:lang w:val="en-US"/>
              </w:rPr>
              <w:t>7</w:t>
            </w:r>
          </w:p>
        </w:tc>
      </w:tr>
    </w:tbl>
    <w:p w14:paraId="7B663EFC" w14:textId="77777777" w:rsidR="00AB3AFC" w:rsidRPr="00AB3AFC" w:rsidRDefault="00AB3AFC" w:rsidP="00AB3AFC">
      <w:pPr>
        <w:spacing w:after="0" w:line="240" w:lineRule="auto"/>
        <w:rPr>
          <w:rFonts w:ascii="Calibri" w:eastAsia="Calibri" w:hAnsi="Calibri" w:cs="Calibri"/>
        </w:rPr>
      </w:pPr>
    </w:p>
    <w:p w14:paraId="1C8B34FF"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Thinking about your senior students from year 10 to 12, to the best of your knowledge what proportion are considering the following after high school?</w:t>
      </w:r>
    </w:p>
    <w:p w14:paraId="237CE066" w14:textId="0A173A18"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CAREER </w:t>
      </w:r>
      <w:r w:rsidR="00AB3AFC" w:rsidRPr="00AB3AFC">
        <w:rPr>
          <w:rFonts w:ascii="Calibri" w:eastAsia="Calibri" w:hAnsi="Calibri" w:cs="Calibri"/>
          <w:color w:val="FF0000"/>
        </w:rPr>
        <w:t>COUNSELLORS</w:t>
      </w:r>
      <w:r w:rsidR="00AB3AFC" w:rsidRPr="00AB3AFC">
        <w:rPr>
          <w:rFonts w:ascii="Calibri" w:eastAsia="Times New Roman" w:hAnsi="Calibri" w:cs="Calibri"/>
          <w:color w:val="FF0000"/>
          <w:lang w:eastAsia="zh-CN"/>
        </w:rPr>
        <w:t xml:space="preserve"> IN HIGH SCHOOLS. OE – PERCENTAGE ENTRY</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6B475BA4" w14:textId="77777777" w:rsidTr="00205A69">
        <w:tc>
          <w:tcPr>
            <w:tcW w:w="6237" w:type="dxa"/>
          </w:tcPr>
          <w:p w14:paraId="08B960A8" w14:textId="77777777" w:rsidR="00AB3AFC" w:rsidRPr="00AB3AFC" w:rsidRDefault="00AB3AFC" w:rsidP="00AB3AFC">
            <w:pPr>
              <w:spacing w:after="0" w:line="240" w:lineRule="auto"/>
              <w:rPr>
                <w:rFonts w:ascii="Calibri" w:eastAsia="Calibri" w:hAnsi="Calibri" w:cs="Calibri"/>
                <w:b/>
                <w:bCs/>
              </w:rPr>
            </w:pPr>
            <w:r w:rsidRPr="00AB3AFC">
              <w:rPr>
                <w:rFonts w:ascii="Calibri" w:eastAsia="Calibri" w:hAnsi="Calibri" w:cs="Calibri"/>
                <w:b/>
                <w:bCs/>
              </w:rPr>
              <w:t>Post school options</w:t>
            </w:r>
          </w:p>
        </w:tc>
        <w:tc>
          <w:tcPr>
            <w:tcW w:w="2410" w:type="dxa"/>
            <w:vAlign w:val="center"/>
          </w:tcPr>
          <w:p w14:paraId="4ABDB7F7"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w:t>
            </w:r>
          </w:p>
        </w:tc>
      </w:tr>
      <w:tr w:rsidR="00AB3AFC" w:rsidRPr="00AB3AFC" w14:paraId="0B55BEA4" w14:textId="77777777" w:rsidTr="00205A69">
        <w:tc>
          <w:tcPr>
            <w:tcW w:w="6237" w:type="dxa"/>
          </w:tcPr>
          <w:p w14:paraId="2B93856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University</w:t>
            </w:r>
          </w:p>
        </w:tc>
        <w:tc>
          <w:tcPr>
            <w:tcW w:w="2410" w:type="dxa"/>
            <w:vAlign w:val="center"/>
          </w:tcPr>
          <w:p w14:paraId="5571D719" w14:textId="1A5DEC12"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1</w:t>
            </w:r>
          </w:p>
        </w:tc>
      </w:tr>
      <w:tr w:rsidR="00AB3AFC" w:rsidRPr="00AB3AFC" w14:paraId="368EEC35" w14:textId="77777777" w:rsidTr="00205A69">
        <w:tc>
          <w:tcPr>
            <w:tcW w:w="6237" w:type="dxa"/>
          </w:tcPr>
          <w:p w14:paraId="737F43E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TAFE/VET </w:t>
            </w:r>
          </w:p>
        </w:tc>
        <w:tc>
          <w:tcPr>
            <w:tcW w:w="2410" w:type="dxa"/>
            <w:vAlign w:val="center"/>
          </w:tcPr>
          <w:p w14:paraId="745D3388" w14:textId="20363F8A"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2</w:t>
            </w:r>
          </w:p>
        </w:tc>
      </w:tr>
      <w:tr w:rsidR="00AB3AFC" w:rsidRPr="00AB3AFC" w14:paraId="21DB1A46" w14:textId="77777777" w:rsidTr="00205A69">
        <w:tc>
          <w:tcPr>
            <w:tcW w:w="6237" w:type="dxa"/>
          </w:tcPr>
          <w:p w14:paraId="2408743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Apprenticeships</w:t>
            </w:r>
          </w:p>
        </w:tc>
        <w:tc>
          <w:tcPr>
            <w:tcW w:w="2410" w:type="dxa"/>
            <w:vAlign w:val="center"/>
          </w:tcPr>
          <w:p w14:paraId="735F15FA" w14:textId="5C30522B"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3</w:t>
            </w:r>
          </w:p>
        </w:tc>
      </w:tr>
      <w:tr w:rsidR="00AB3AFC" w:rsidRPr="00AB3AFC" w14:paraId="106333B2" w14:textId="77777777" w:rsidTr="00205A69">
        <w:tc>
          <w:tcPr>
            <w:tcW w:w="6237" w:type="dxa"/>
          </w:tcPr>
          <w:p w14:paraId="6D8BAC0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Employment </w:t>
            </w:r>
          </w:p>
        </w:tc>
        <w:tc>
          <w:tcPr>
            <w:tcW w:w="2410" w:type="dxa"/>
            <w:vAlign w:val="center"/>
          </w:tcPr>
          <w:p w14:paraId="2254202D" w14:textId="44CD2EF0"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4</w:t>
            </w:r>
          </w:p>
        </w:tc>
      </w:tr>
      <w:tr w:rsidR="00AB3AFC" w:rsidRPr="00AB3AFC" w14:paraId="75B0085E" w14:textId="77777777" w:rsidTr="00205A69">
        <w:tc>
          <w:tcPr>
            <w:tcW w:w="6237" w:type="dxa"/>
          </w:tcPr>
          <w:p w14:paraId="48C2E2D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Other (specify)</w:t>
            </w:r>
          </w:p>
        </w:tc>
        <w:tc>
          <w:tcPr>
            <w:tcW w:w="2410" w:type="dxa"/>
            <w:vAlign w:val="center"/>
          </w:tcPr>
          <w:p w14:paraId="7786491E" w14:textId="0E8E7592"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5</w:t>
            </w:r>
          </w:p>
        </w:tc>
      </w:tr>
      <w:tr w:rsidR="00AB3AFC" w:rsidRPr="00AB3AFC" w14:paraId="7B405B9C" w14:textId="77777777" w:rsidTr="00205A69">
        <w:tc>
          <w:tcPr>
            <w:tcW w:w="6237" w:type="dxa"/>
          </w:tcPr>
          <w:p w14:paraId="7D3E03B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Don’t know</w:t>
            </w:r>
          </w:p>
        </w:tc>
        <w:tc>
          <w:tcPr>
            <w:tcW w:w="2410" w:type="dxa"/>
            <w:vAlign w:val="center"/>
          </w:tcPr>
          <w:p w14:paraId="4F228B21" w14:textId="0A41275A"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6</w:t>
            </w:r>
          </w:p>
        </w:tc>
      </w:tr>
    </w:tbl>
    <w:p w14:paraId="6F075BB7" w14:textId="77777777" w:rsidR="00AB3AFC" w:rsidRPr="00AB3AFC" w:rsidRDefault="00AB3AFC" w:rsidP="00AB3AFC">
      <w:pPr>
        <w:ind w:left="720"/>
        <w:contextualSpacing/>
        <w:rPr>
          <w:rFonts w:ascii="Calibri" w:eastAsia="Times New Roman" w:hAnsi="Calibri" w:cs="Calibri"/>
          <w:lang w:eastAsia="zh-CN"/>
        </w:rPr>
      </w:pPr>
    </w:p>
    <w:p w14:paraId="085678FD"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proportion of students at your school/institution are seriously considering a career in STEM? </w:t>
      </w:r>
    </w:p>
    <w:p w14:paraId="786C3EF9" w14:textId="31CF876D"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SC PER COLUMN. DISPLAY AS DROP DOWN.</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1843"/>
        <w:gridCol w:w="1985"/>
      </w:tblGrid>
      <w:tr w:rsidR="00AB3AFC" w:rsidRPr="00AB3AFC" w14:paraId="4D021C68" w14:textId="77777777" w:rsidTr="00205A69">
        <w:tc>
          <w:tcPr>
            <w:tcW w:w="4819" w:type="dxa"/>
          </w:tcPr>
          <w:p w14:paraId="6BB8D815" w14:textId="77777777" w:rsidR="00AB3AFC" w:rsidRPr="00AB3AFC" w:rsidRDefault="00AB3AFC" w:rsidP="00AB3AFC">
            <w:pPr>
              <w:spacing w:after="0" w:line="240" w:lineRule="auto"/>
              <w:rPr>
                <w:rFonts w:ascii="Calibri" w:eastAsia="Calibri" w:hAnsi="Calibri" w:cs="Calibri"/>
              </w:rPr>
            </w:pPr>
          </w:p>
        </w:tc>
        <w:tc>
          <w:tcPr>
            <w:tcW w:w="1843" w:type="dxa"/>
            <w:vAlign w:val="center"/>
          </w:tcPr>
          <w:p w14:paraId="2D4680C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Boys/Men</w:t>
            </w:r>
          </w:p>
        </w:tc>
        <w:tc>
          <w:tcPr>
            <w:tcW w:w="1985" w:type="dxa"/>
            <w:vAlign w:val="center"/>
          </w:tcPr>
          <w:p w14:paraId="04C6784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Girls/Women</w:t>
            </w:r>
          </w:p>
        </w:tc>
      </w:tr>
      <w:tr w:rsidR="00AB3AFC" w:rsidRPr="00AB3AFC" w14:paraId="70918905" w14:textId="77777777" w:rsidTr="00205A69">
        <w:tc>
          <w:tcPr>
            <w:tcW w:w="4819" w:type="dxa"/>
          </w:tcPr>
          <w:p w14:paraId="650893F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None</w:t>
            </w:r>
          </w:p>
        </w:tc>
        <w:tc>
          <w:tcPr>
            <w:tcW w:w="1843" w:type="dxa"/>
            <w:vAlign w:val="center"/>
          </w:tcPr>
          <w:p w14:paraId="1521C1A1" w14:textId="2516CFD4" w:rsidR="00AB3AFC" w:rsidRPr="00AB3AFC" w:rsidRDefault="008A3F15" w:rsidP="00AB3AFC">
            <w:pPr>
              <w:spacing w:after="0" w:line="240" w:lineRule="auto"/>
              <w:jc w:val="center"/>
              <w:rPr>
                <w:rFonts w:ascii="Calibri" w:eastAsia="Calibri" w:hAnsi="Calibri" w:cs="Calibri"/>
              </w:rPr>
            </w:pPr>
            <w:r>
              <w:rPr>
                <w:rFonts w:ascii="Calibri" w:eastAsia="Calibri" w:hAnsi="Calibri" w:cs="Calibri"/>
              </w:rPr>
              <w:t>1</w:t>
            </w:r>
          </w:p>
        </w:tc>
        <w:tc>
          <w:tcPr>
            <w:tcW w:w="1985" w:type="dxa"/>
            <w:vAlign w:val="center"/>
          </w:tcPr>
          <w:p w14:paraId="4B0DEEDE" w14:textId="0047D399" w:rsidR="00AB3AFC" w:rsidRPr="00AB3AFC" w:rsidRDefault="008A3F15" w:rsidP="00AB3AFC">
            <w:pPr>
              <w:spacing w:after="0" w:line="240" w:lineRule="auto"/>
              <w:jc w:val="center"/>
              <w:rPr>
                <w:rFonts w:ascii="Calibri" w:eastAsia="Calibri" w:hAnsi="Calibri" w:cs="Calibri"/>
              </w:rPr>
            </w:pPr>
            <w:r>
              <w:rPr>
                <w:rFonts w:ascii="Calibri" w:eastAsia="Calibri" w:hAnsi="Calibri" w:cs="Calibri"/>
              </w:rPr>
              <w:t>1</w:t>
            </w:r>
          </w:p>
        </w:tc>
      </w:tr>
      <w:tr w:rsidR="008A3F15" w:rsidRPr="00AB3AFC" w14:paraId="18328630" w14:textId="77777777" w:rsidTr="00205A69">
        <w:tc>
          <w:tcPr>
            <w:tcW w:w="4819" w:type="dxa"/>
          </w:tcPr>
          <w:p w14:paraId="1A4284DF"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10%</w:t>
            </w:r>
          </w:p>
        </w:tc>
        <w:tc>
          <w:tcPr>
            <w:tcW w:w="1843" w:type="dxa"/>
            <w:vAlign w:val="center"/>
          </w:tcPr>
          <w:p w14:paraId="04F022D3" w14:textId="3057EE49"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2</w:t>
            </w:r>
          </w:p>
        </w:tc>
        <w:tc>
          <w:tcPr>
            <w:tcW w:w="1985" w:type="dxa"/>
            <w:vAlign w:val="center"/>
          </w:tcPr>
          <w:p w14:paraId="0B74BAE4" w14:textId="5E4DE913"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2</w:t>
            </w:r>
          </w:p>
        </w:tc>
      </w:tr>
      <w:tr w:rsidR="008A3F15" w:rsidRPr="00AB3AFC" w14:paraId="3CE70820" w14:textId="77777777" w:rsidTr="00205A69">
        <w:tc>
          <w:tcPr>
            <w:tcW w:w="4819" w:type="dxa"/>
          </w:tcPr>
          <w:p w14:paraId="65528C3E"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20%</w:t>
            </w:r>
          </w:p>
        </w:tc>
        <w:tc>
          <w:tcPr>
            <w:tcW w:w="1843" w:type="dxa"/>
            <w:vAlign w:val="center"/>
          </w:tcPr>
          <w:p w14:paraId="2ADB1831" w14:textId="385D2C6E"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3</w:t>
            </w:r>
          </w:p>
        </w:tc>
        <w:tc>
          <w:tcPr>
            <w:tcW w:w="1985" w:type="dxa"/>
            <w:vAlign w:val="center"/>
          </w:tcPr>
          <w:p w14:paraId="323BD855" w14:textId="6DF376E9"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3</w:t>
            </w:r>
          </w:p>
        </w:tc>
      </w:tr>
      <w:tr w:rsidR="008A3F15" w:rsidRPr="00AB3AFC" w14:paraId="7B995271" w14:textId="77777777" w:rsidTr="00205A69">
        <w:tc>
          <w:tcPr>
            <w:tcW w:w="4819" w:type="dxa"/>
          </w:tcPr>
          <w:p w14:paraId="062F85E6"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30%</w:t>
            </w:r>
          </w:p>
        </w:tc>
        <w:tc>
          <w:tcPr>
            <w:tcW w:w="1843" w:type="dxa"/>
            <w:vAlign w:val="center"/>
          </w:tcPr>
          <w:p w14:paraId="68308CF6" w14:textId="697E3D7E"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4</w:t>
            </w:r>
          </w:p>
        </w:tc>
        <w:tc>
          <w:tcPr>
            <w:tcW w:w="1985" w:type="dxa"/>
            <w:vAlign w:val="center"/>
          </w:tcPr>
          <w:p w14:paraId="299CB35A" w14:textId="3025AFE6"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4</w:t>
            </w:r>
          </w:p>
        </w:tc>
      </w:tr>
      <w:tr w:rsidR="008A3F15" w:rsidRPr="00AB3AFC" w14:paraId="125C1BB8" w14:textId="77777777" w:rsidTr="00205A69">
        <w:tc>
          <w:tcPr>
            <w:tcW w:w="4819" w:type="dxa"/>
          </w:tcPr>
          <w:p w14:paraId="43FCB595"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40%</w:t>
            </w:r>
          </w:p>
        </w:tc>
        <w:tc>
          <w:tcPr>
            <w:tcW w:w="1843" w:type="dxa"/>
            <w:vAlign w:val="center"/>
          </w:tcPr>
          <w:p w14:paraId="50CEEAC5" w14:textId="2B09FA32"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5</w:t>
            </w:r>
          </w:p>
        </w:tc>
        <w:tc>
          <w:tcPr>
            <w:tcW w:w="1985" w:type="dxa"/>
            <w:vAlign w:val="center"/>
          </w:tcPr>
          <w:p w14:paraId="2D117902" w14:textId="30D9C9B8"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5</w:t>
            </w:r>
          </w:p>
        </w:tc>
      </w:tr>
      <w:tr w:rsidR="008A3F15" w:rsidRPr="00AB3AFC" w14:paraId="0C82B5B1" w14:textId="77777777" w:rsidTr="00205A69">
        <w:tc>
          <w:tcPr>
            <w:tcW w:w="4819" w:type="dxa"/>
          </w:tcPr>
          <w:p w14:paraId="72A01B16"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50%</w:t>
            </w:r>
          </w:p>
        </w:tc>
        <w:tc>
          <w:tcPr>
            <w:tcW w:w="1843" w:type="dxa"/>
            <w:vAlign w:val="center"/>
          </w:tcPr>
          <w:p w14:paraId="033C1282" w14:textId="38D00776"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6</w:t>
            </w:r>
          </w:p>
        </w:tc>
        <w:tc>
          <w:tcPr>
            <w:tcW w:w="1985" w:type="dxa"/>
            <w:vAlign w:val="center"/>
          </w:tcPr>
          <w:p w14:paraId="329EADEA" w14:textId="2E1C7668"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6</w:t>
            </w:r>
          </w:p>
        </w:tc>
      </w:tr>
      <w:tr w:rsidR="008A3F15" w:rsidRPr="00AB3AFC" w14:paraId="4347AF5E" w14:textId="77777777" w:rsidTr="00205A69">
        <w:tc>
          <w:tcPr>
            <w:tcW w:w="4819" w:type="dxa"/>
          </w:tcPr>
          <w:p w14:paraId="0D80FCF4"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60%</w:t>
            </w:r>
          </w:p>
        </w:tc>
        <w:tc>
          <w:tcPr>
            <w:tcW w:w="1843" w:type="dxa"/>
            <w:vAlign w:val="center"/>
          </w:tcPr>
          <w:p w14:paraId="2874D237" w14:textId="1FBB15A8"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7</w:t>
            </w:r>
          </w:p>
        </w:tc>
        <w:tc>
          <w:tcPr>
            <w:tcW w:w="1985" w:type="dxa"/>
            <w:vAlign w:val="center"/>
          </w:tcPr>
          <w:p w14:paraId="24B15CF3" w14:textId="14F7301A"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7</w:t>
            </w:r>
          </w:p>
        </w:tc>
      </w:tr>
      <w:tr w:rsidR="008A3F15" w:rsidRPr="00AB3AFC" w14:paraId="062EBF81" w14:textId="77777777" w:rsidTr="00205A69">
        <w:tc>
          <w:tcPr>
            <w:tcW w:w="4819" w:type="dxa"/>
          </w:tcPr>
          <w:p w14:paraId="301F81DD"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70%</w:t>
            </w:r>
          </w:p>
        </w:tc>
        <w:tc>
          <w:tcPr>
            <w:tcW w:w="1843" w:type="dxa"/>
            <w:vAlign w:val="center"/>
          </w:tcPr>
          <w:p w14:paraId="43C5D786" w14:textId="673A951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8</w:t>
            </w:r>
          </w:p>
        </w:tc>
        <w:tc>
          <w:tcPr>
            <w:tcW w:w="1985" w:type="dxa"/>
            <w:vAlign w:val="center"/>
          </w:tcPr>
          <w:p w14:paraId="17E9FA29" w14:textId="69FD1163"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8</w:t>
            </w:r>
          </w:p>
        </w:tc>
      </w:tr>
      <w:tr w:rsidR="008A3F15" w:rsidRPr="00AB3AFC" w14:paraId="2386DD51" w14:textId="77777777" w:rsidTr="00205A69">
        <w:tc>
          <w:tcPr>
            <w:tcW w:w="4819" w:type="dxa"/>
          </w:tcPr>
          <w:p w14:paraId="4A756BB7"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80%</w:t>
            </w:r>
          </w:p>
        </w:tc>
        <w:tc>
          <w:tcPr>
            <w:tcW w:w="1843" w:type="dxa"/>
            <w:vAlign w:val="center"/>
          </w:tcPr>
          <w:p w14:paraId="15B219A2" w14:textId="4D756825"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9</w:t>
            </w:r>
          </w:p>
        </w:tc>
        <w:tc>
          <w:tcPr>
            <w:tcW w:w="1985" w:type="dxa"/>
            <w:vAlign w:val="center"/>
          </w:tcPr>
          <w:p w14:paraId="6C8E20A2" w14:textId="2C90E8CB"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9</w:t>
            </w:r>
          </w:p>
        </w:tc>
      </w:tr>
      <w:tr w:rsidR="008A3F15" w:rsidRPr="00AB3AFC" w14:paraId="46CC8570" w14:textId="77777777" w:rsidTr="00205A69">
        <w:tc>
          <w:tcPr>
            <w:tcW w:w="4819" w:type="dxa"/>
          </w:tcPr>
          <w:p w14:paraId="07E526A6"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90%</w:t>
            </w:r>
          </w:p>
        </w:tc>
        <w:tc>
          <w:tcPr>
            <w:tcW w:w="1843" w:type="dxa"/>
            <w:vAlign w:val="center"/>
          </w:tcPr>
          <w:p w14:paraId="7D0866F2" w14:textId="4273181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10</w:t>
            </w:r>
          </w:p>
        </w:tc>
        <w:tc>
          <w:tcPr>
            <w:tcW w:w="1985" w:type="dxa"/>
            <w:vAlign w:val="center"/>
          </w:tcPr>
          <w:p w14:paraId="46625E68" w14:textId="4E3F87D1"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10</w:t>
            </w:r>
          </w:p>
        </w:tc>
      </w:tr>
      <w:tr w:rsidR="008A3F15" w:rsidRPr="00AB3AFC" w14:paraId="1137B6CE" w14:textId="77777777" w:rsidTr="00205A69">
        <w:tc>
          <w:tcPr>
            <w:tcW w:w="4819" w:type="dxa"/>
          </w:tcPr>
          <w:p w14:paraId="2F27E25F"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100%</w:t>
            </w:r>
          </w:p>
        </w:tc>
        <w:tc>
          <w:tcPr>
            <w:tcW w:w="1843" w:type="dxa"/>
            <w:vAlign w:val="center"/>
          </w:tcPr>
          <w:p w14:paraId="28241155" w14:textId="3E3F88F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11</w:t>
            </w:r>
          </w:p>
        </w:tc>
        <w:tc>
          <w:tcPr>
            <w:tcW w:w="1985" w:type="dxa"/>
            <w:vAlign w:val="center"/>
          </w:tcPr>
          <w:p w14:paraId="0AB9B3E9" w14:textId="764A2F1E"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11</w:t>
            </w:r>
          </w:p>
        </w:tc>
      </w:tr>
      <w:tr w:rsidR="008A3F15" w:rsidRPr="00AB3AFC" w14:paraId="49D82117" w14:textId="77777777" w:rsidTr="00205A69">
        <w:tc>
          <w:tcPr>
            <w:tcW w:w="4819" w:type="dxa"/>
          </w:tcPr>
          <w:p w14:paraId="216CC96A"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Don’t know</w:t>
            </w:r>
          </w:p>
        </w:tc>
        <w:tc>
          <w:tcPr>
            <w:tcW w:w="1843" w:type="dxa"/>
            <w:vAlign w:val="center"/>
          </w:tcPr>
          <w:p w14:paraId="6577B369" w14:textId="77777777" w:rsidR="008A3F15" w:rsidRPr="00AB3AFC" w:rsidRDefault="008A3F15" w:rsidP="008A3F15">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c>
          <w:tcPr>
            <w:tcW w:w="1985" w:type="dxa"/>
            <w:vAlign w:val="center"/>
          </w:tcPr>
          <w:p w14:paraId="3C2A9D0F" w14:textId="77777777" w:rsidR="008A3F15" w:rsidRPr="00AB3AFC" w:rsidRDefault="008A3F15" w:rsidP="008A3F15">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r>
    </w:tbl>
    <w:p w14:paraId="037A44A1" w14:textId="77777777" w:rsidR="00AB3AFC" w:rsidRPr="00AB3AFC" w:rsidRDefault="00AB3AFC" w:rsidP="00AB3AFC">
      <w:pPr>
        <w:spacing w:after="0" w:line="240" w:lineRule="auto"/>
        <w:rPr>
          <w:rFonts w:ascii="Calibri" w:eastAsia="Calibri" w:hAnsi="Calibri" w:cs="Calibri"/>
        </w:rPr>
      </w:pPr>
    </w:p>
    <w:p w14:paraId="04A77CB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would you rate your ability to explain what different STEM careers involve? What the people in those careers do? </w:t>
      </w:r>
    </w:p>
    <w:p w14:paraId="2868B3CE" w14:textId="19CC9257"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5"/>
        <w:gridCol w:w="2552"/>
      </w:tblGrid>
      <w:tr w:rsidR="00AB3AFC" w:rsidRPr="00AB3AFC" w14:paraId="14F07F01" w14:textId="77777777" w:rsidTr="008A3F15">
        <w:tc>
          <w:tcPr>
            <w:tcW w:w="6095" w:type="dxa"/>
          </w:tcPr>
          <w:p w14:paraId="53C69D35"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high</w:t>
            </w:r>
          </w:p>
        </w:tc>
        <w:tc>
          <w:tcPr>
            <w:tcW w:w="2552" w:type="dxa"/>
            <w:vAlign w:val="center"/>
          </w:tcPr>
          <w:p w14:paraId="0589DD0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7DF43B33" w14:textId="77777777" w:rsidTr="008A3F15">
        <w:tc>
          <w:tcPr>
            <w:tcW w:w="6095" w:type="dxa"/>
          </w:tcPr>
          <w:p w14:paraId="694504B4"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High</w:t>
            </w:r>
          </w:p>
        </w:tc>
        <w:tc>
          <w:tcPr>
            <w:tcW w:w="2552" w:type="dxa"/>
            <w:vAlign w:val="center"/>
          </w:tcPr>
          <w:p w14:paraId="17D268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1EFE3D19" w14:textId="77777777" w:rsidTr="008A3F15">
        <w:tc>
          <w:tcPr>
            <w:tcW w:w="6095" w:type="dxa"/>
          </w:tcPr>
          <w:p w14:paraId="1D900918"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Medium</w:t>
            </w:r>
          </w:p>
        </w:tc>
        <w:tc>
          <w:tcPr>
            <w:tcW w:w="2552" w:type="dxa"/>
            <w:vAlign w:val="center"/>
          </w:tcPr>
          <w:p w14:paraId="39B9910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4C3D47C8" w14:textId="77777777" w:rsidTr="008A3F15">
        <w:tc>
          <w:tcPr>
            <w:tcW w:w="6095" w:type="dxa"/>
          </w:tcPr>
          <w:p w14:paraId="1A7AA35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Low</w:t>
            </w:r>
          </w:p>
        </w:tc>
        <w:tc>
          <w:tcPr>
            <w:tcW w:w="2552" w:type="dxa"/>
            <w:vAlign w:val="center"/>
          </w:tcPr>
          <w:p w14:paraId="6DD9812B"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4D1E948D" w14:textId="77777777" w:rsidTr="008A3F15">
        <w:tc>
          <w:tcPr>
            <w:tcW w:w="6095" w:type="dxa"/>
          </w:tcPr>
          <w:p w14:paraId="65F7928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low</w:t>
            </w:r>
          </w:p>
        </w:tc>
        <w:tc>
          <w:tcPr>
            <w:tcW w:w="2552" w:type="dxa"/>
            <w:vAlign w:val="center"/>
          </w:tcPr>
          <w:p w14:paraId="65BE35B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5</w:t>
            </w:r>
          </w:p>
        </w:tc>
      </w:tr>
    </w:tbl>
    <w:p w14:paraId="2935C97A" w14:textId="77777777" w:rsidR="00AB3AFC" w:rsidRPr="00AB3AFC" w:rsidRDefault="00AB3AFC" w:rsidP="00AB3AFC">
      <w:pPr>
        <w:ind w:left="720"/>
        <w:contextualSpacing/>
        <w:rPr>
          <w:rFonts w:ascii="Calibri" w:eastAsia="Times New Roman" w:hAnsi="Calibri" w:cs="Calibri"/>
          <w:lang w:eastAsia="zh-CN"/>
        </w:rPr>
      </w:pPr>
    </w:p>
    <w:p w14:paraId="0F7F288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would you rate your ability to recommend STEM pathways to students showing an interest in this area? </w:t>
      </w:r>
    </w:p>
    <w:p w14:paraId="1C41DF3E" w14:textId="7C000C63"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MC.</w:t>
      </w: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 </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5"/>
        <w:gridCol w:w="2552"/>
      </w:tblGrid>
      <w:tr w:rsidR="00AB3AFC" w:rsidRPr="00AB3AFC" w14:paraId="38D3EAD0" w14:textId="77777777" w:rsidTr="008A3F15">
        <w:tc>
          <w:tcPr>
            <w:tcW w:w="6095" w:type="dxa"/>
          </w:tcPr>
          <w:p w14:paraId="261E031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high</w:t>
            </w:r>
          </w:p>
        </w:tc>
        <w:tc>
          <w:tcPr>
            <w:tcW w:w="2552" w:type="dxa"/>
            <w:vAlign w:val="center"/>
          </w:tcPr>
          <w:p w14:paraId="6869AB0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490E3362" w14:textId="77777777" w:rsidTr="008A3F15">
        <w:tc>
          <w:tcPr>
            <w:tcW w:w="6095" w:type="dxa"/>
          </w:tcPr>
          <w:p w14:paraId="34E4064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High</w:t>
            </w:r>
          </w:p>
        </w:tc>
        <w:tc>
          <w:tcPr>
            <w:tcW w:w="2552" w:type="dxa"/>
            <w:vAlign w:val="center"/>
          </w:tcPr>
          <w:p w14:paraId="2AD1AE0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3AEA87C4" w14:textId="77777777" w:rsidTr="008A3F15">
        <w:tc>
          <w:tcPr>
            <w:tcW w:w="6095" w:type="dxa"/>
          </w:tcPr>
          <w:p w14:paraId="40D62592"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Medium</w:t>
            </w:r>
          </w:p>
        </w:tc>
        <w:tc>
          <w:tcPr>
            <w:tcW w:w="2552" w:type="dxa"/>
            <w:vAlign w:val="center"/>
          </w:tcPr>
          <w:p w14:paraId="726C2C4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24564720" w14:textId="77777777" w:rsidTr="008A3F15">
        <w:tc>
          <w:tcPr>
            <w:tcW w:w="6095" w:type="dxa"/>
          </w:tcPr>
          <w:p w14:paraId="52672F1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Low</w:t>
            </w:r>
          </w:p>
        </w:tc>
        <w:tc>
          <w:tcPr>
            <w:tcW w:w="2552" w:type="dxa"/>
            <w:vAlign w:val="center"/>
          </w:tcPr>
          <w:p w14:paraId="5B854FE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578ED962" w14:textId="77777777" w:rsidTr="008A3F15">
        <w:tc>
          <w:tcPr>
            <w:tcW w:w="6095" w:type="dxa"/>
          </w:tcPr>
          <w:p w14:paraId="1CF36F0B"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Very low</w:t>
            </w:r>
          </w:p>
        </w:tc>
        <w:tc>
          <w:tcPr>
            <w:tcW w:w="2552" w:type="dxa"/>
            <w:vAlign w:val="center"/>
          </w:tcPr>
          <w:p w14:paraId="41F7B95C"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r>
      <w:tr w:rsidR="00AB3AFC" w:rsidRPr="00AB3AFC" w14:paraId="399D7FF3" w14:textId="77777777" w:rsidTr="008A3F15">
        <w:tc>
          <w:tcPr>
            <w:tcW w:w="6095" w:type="dxa"/>
          </w:tcPr>
          <w:p w14:paraId="1E367213"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Not applicable</w:t>
            </w:r>
          </w:p>
        </w:tc>
        <w:tc>
          <w:tcPr>
            <w:tcW w:w="2552" w:type="dxa"/>
            <w:vAlign w:val="center"/>
          </w:tcPr>
          <w:p w14:paraId="29C304D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r>
    </w:tbl>
    <w:p w14:paraId="6A4270EE" w14:textId="77777777" w:rsidR="00AB3AFC" w:rsidRPr="00AB3AFC" w:rsidRDefault="00AB3AFC" w:rsidP="00AB3AFC">
      <w:pPr>
        <w:ind w:left="720"/>
        <w:contextualSpacing/>
        <w:rPr>
          <w:rFonts w:ascii="Calibri" w:eastAsia="Times New Roman" w:hAnsi="Calibri" w:cs="Calibri"/>
          <w:lang w:eastAsia="zh-CN"/>
        </w:rPr>
      </w:pPr>
    </w:p>
    <w:p w14:paraId="11F34AA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When discussing skills and careers opportunities with students, where do you place yourself on the scale below.</w:t>
      </w:r>
    </w:p>
    <w:p w14:paraId="3D82D91B" w14:textId="6B36174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DISPLAY AS SLIDER TYPE QUESTION.</w:t>
      </w:r>
      <w:r>
        <w:rPr>
          <w:rFonts w:ascii="Calibri" w:eastAsia="Times New Roman" w:hAnsi="Calibri" w:cs="Calibri"/>
          <w:color w:val="FF0000"/>
          <w:lang w:eastAsia="zh-CN"/>
        </w:rPr>
        <w:t>]</w:t>
      </w:r>
    </w:p>
    <w:tbl>
      <w:tblPr>
        <w:tblStyle w:val="TableGrid"/>
        <w:tblW w:w="0" w:type="auto"/>
        <w:tblInd w:w="279" w:type="dxa"/>
        <w:tblLook w:val="04A0" w:firstRow="1" w:lastRow="0" w:firstColumn="1" w:lastColumn="0" w:noHBand="0" w:noVBand="1"/>
      </w:tblPr>
      <w:tblGrid>
        <w:gridCol w:w="3209"/>
        <w:gridCol w:w="2623"/>
        <w:gridCol w:w="2815"/>
      </w:tblGrid>
      <w:tr w:rsidR="00AB3AFC" w:rsidRPr="00AB3AFC" w14:paraId="764BCE68" w14:textId="77777777" w:rsidTr="008A3F15">
        <w:trPr>
          <w:trHeight w:val="268"/>
        </w:trPr>
        <w:tc>
          <w:tcPr>
            <w:tcW w:w="3209" w:type="dxa"/>
            <w:vAlign w:val="center"/>
          </w:tcPr>
          <w:p w14:paraId="5FCFB9BF"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STEM skills are important to everyone, no matter what job you plan to do</w:t>
            </w:r>
          </w:p>
        </w:tc>
        <w:tc>
          <w:tcPr>
            <w:tcW w:w="2623" w:type="dxa"/>
            <w:vAlign w:val="center"/>
          </w:tcPr>
          <w:p w14:paraId="3F15C587"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w:t>
            </w:r>
          </w:p>
        </w:tc>
        <w:tc>
          <w:tcPr>
            <w:tcW w:w="2815" w:type="dxa"/>
            <w:vAlign w:val="center"/>
          </w:tcPr>
          <w:p w14:paraId="4147B086"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STEM skills are only important if you’re going into a STEM career</w:t>
            </w:r>
          </w:p>
        </w:tc>
      </w:tr>
      <w:tr w:rsidR="00AB3AFC" w:rsidRPr="00AB3AFC" w14:paraId="231E05D7" w14:textId="77777777" w:rsidTr="008A3F15">
        <w:trPr>
          <w:trHeight w:val="268"/>
        </w:trPr>
        <w:tc>
          <w:tcPr>
            <w:tcW w:w="3209" w:type="dxa"/>
            <w:vAlign w:val="center"/>
          </w:tcPr>
          <w:p w14:paraId="553A61CB"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1</w:t>
            </w:r>
          </w:p>
        </w:tc>
        <w:tc>
          <w:tcPr>
            <w:tcW w:w="2623" w:type="dxa"/>
            <w:vAlign w:val="center"/>
          </w:tcPr>
          <w:p w14:paraId="3BC685E2"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2,3,4,5,6,7,8,9</w:t>
            </w:r>
          </w:p>
        </w:tc>
        <w:tc>
          <w:tcPr>
            <w:tcW w:w="2815" w:type="dxa"/>
            <w:vAlign w:val="center"/>
          </w:tcPr>
          <w:p w14:paraId="4A0B0079"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10</w:t>
            </w:r>
          </w:p>
        </w:tc>
      </w:tr>
    </w:tbl>
    <w:p w14:paraId="51D2C173" w14:textId="77777777" w:rsidR="00AB3AFC" w:rsidRPr="00AB3AFC" w:rsidRDefault="00AB3AFC" w:rsidP="00AB3AFC">
      <w:pPr>
        <w:spacing w:after="0" w:line="240" w:lineRule="auto"/>
        <w:rPr>
          <w:rFonts w:ascii="Calibri" w:eastAsia="Calibri" w:hAnsi="Calibri" w:cs="Calibri"/>
        </w:rPr>
      </w:pPr>
    </w:p>
    <w:p w14:paraId="1D544966"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When having career conversations with students about a STEM career, what are some of the barriers students raise? </w:t>
      </w:r>
    </w:p>
    <w:p w14:paraId="459081C1" w14:textId="30558FCA"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MC.</w:t>
      </w:r>
      <w:r>
        <w:rPr>
          <w:rFonts w:ascii="Calibri" w:eastAsia="Times New Roman" w:hAnsi="Calibri" w:cs="Calibri"/>
          <w:color w:val="FF0000"/>
          <w:lang w:eastAsia="zh-CN"/>
        </w:rPr>
        <w:t>]</w:t>
      </w:r>
    </w:p>
    <w:tbl>
      <w:tblPr>
        <w:tblW w:w="8595" w:type="dxa"/>
        <w:tblInd w:w="421" w:type="dxa"/>
        <w:tblLook w:val="04A0" w:firstRow="1" w:lastRow="0" w:firstColumn="1" w:lastColumn="0" w:noHBand="0" w:noVBand="1"/>
      </w:tblPr>
      <w:tblGrid>
        <w:gridCol w:w="4873"/>
        <w:gridCol w:w="1136"/>
        <w:gridCol w:w="1417"/>
        <w:gridCol w:w="1169"/>
      </w:tblGrid>
      <w:tr w:rsidR="00AB3AFC" w:rsidRPr="00AB3AFC" w14:paraId="4EE688A1" w14:textId="77777777" w:rsidTr="008A3F15">
        <w:trPr>
          <w:trHeight w:val="255"/>
        </w:trPr>
        <w:tc>
          <w:tcPr>
            <w:tcW w:w="4873" w:type="dxa"/>
            <w:tcBorders>
              <w:top w:val="single" w:sz="4" w:space="0" w:color="auto"/>
              <w:left w:val="single" w:sz="4" w:space="0" w:color="auto"/>
              <w:bottom w:val="single" w:sz="4" w:space="0" w:color="auto"/>
              <w:right w:val="single" w:sz="4" w:space="0" w:color="auto"/>
            </w:tcBorders>
            <w:vAlign w:val="center"/>
            <w:hideMark/>
          </w:tcPr>
          <w:p w14:paraId="53CEAFB0"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Calibri"/>
                <w:color w:val="000000"/>
                <w:lang w:val="en-US" w:eastAsia="en-AU"/>
              </w:rPr>
              <w:t> </w:t>
            </w:r>
          </w:p>
        </w:tc>
        <w:tc>
          <w:tcPr>
            <w:tcW w:w="1136" w:type="dxa"/>
            <w:tcBorders>
              <w:top w:val="single" w:sz="4" w:space="0" w:color="auto"/>
              <w:left w:val="nil"/>
              <w:bottom w:val="single" w:sz="4" w:space="0" w:color="auto"/>
              <w:right w:val="single" w:sz="4" w:space="0" w:color="auto"/>
            </w:tcBorders>
            <w:vAlign w:val="center"/>
            <w:hideMark/>
          </w:tcPr>
          <w:p w14:paraId="3B36E65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Boys/Men</w:t>
            </w:r>
          </w:p>
        </w:tc>
        <w:tc>
          <w:tcPr>
            <w:tcW w:w="1417" w:type="dxa"/>
            <w:tcBorders>
              <w:top w:val="single" w:sz="4" w:space="0" w:color="auto"/>
              <w:left w:val="nil"/>
              <w:bottom w:val="single" w:sz="4" w:space="0" w:color="auto"/>
              <w:right w:val="single" w:sz="4" w:space="0" w:color="auto"/>
            </w:tcBorders>
            <w:vAlign w:val="center"/>
            <w:hideMark/>
          </w:tcPr>
          <w:p w14:paraId="442EF3D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Girls/Women</w:t>
            </w:r>
          </w:p>
        </w:tc>
        <w:tc>
          <w:tcPr>
            <w:tcW w:w="1169" w:type="dxa"/>
            <w:tcBorders>
              <w:top w:val="single" w:sz="4" w:space="0" w:color="auto"/>
              <w:left w:val="nil"/>
              <w:bottom w:val="single" w:sz="4" w:space="0" w:color="auto"/>
              <w:right w:val="single" w:sz="4" w:space="0" w:color="auto"/>
            </w:tcBorders>
          </w:tcPr>
          <w:p w14:paraId="584E4CD6"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Not applicable</w:t>
            </w:r>
          </w:p>
        </w:tc>
      </w:tr>
      <w:tr w:rsidR="00AB3AFC" w:rsidRPr="00AB3AFC" w14:paraId="147CF888"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7D146EFD"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ATAR result too hard to get</w:t>
            </w:r>
          </w:p>
        </w:tc>
        <w:tc>
          <w:tcPr>
            <w:tcW w:w="1136" w:type="dxa"/>
            <w:tcBorders>
              <w:top w:val="nil"/>
              <w:left w:val="nil"/>
              <w:bottom w:val="single" w:sz="4" w:space="0" w:color="auto"/>
              <w:right w:val="single" w:sz="4" w:space="0" w:color="auto"/>
            </w:tcBorders>
            <w:vAlign w:val="center"/>
            <w:hideMark/>
          </w:tcPr>
          <w:p w14:paraId="13F2CC56"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c>
          <w:tcPr>
            <w:tcW w:w="1417" w:type="dxa"/>
            <w:tcBorders>
              <w:top w:val="nil"/>
              <w:left w:val="nil"/>
              <w:bottom w:val="single" w:sz="4" w:space="0" w:color="auto"/>
              <w:right w:val="single" w:sz="4" w:space="0" w:color="auto"/>
            </w:tcBorders>
            <w:vAlign w:val="center"/>
            <w:hideMark/>
          </w:tcPr>
          <w:p w14:paraId="6495AC6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c>
          <w:tcPr>
            <w:tcW w:w="1169" w:type="dxa"/>
            <w:tcBorders>
              <w:top w:val="nil"/>
              <w:left w:val="nil"/>
              <w:bottom w:val="single" w:sz="4" w:space="0" w:color="auto"/>
              <w:right w:val="single" w:sz="4" w:space="0" w:color="auto"/>
            </w:tcBorders>
            <w:vAlign w:val="center"/>
          </w:tcPr>
          <w:p w14:paraId="5D049961"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r>
      <w:tr w:rsidR="00AB3AFC" w:rsidRPr="00AB3AFC" w14:paraId="7F39E0F5"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1957282A"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enough women in the field</w:t>
            </w:r>
          </w:p>
        </w:tc>
        <w:tc>
          <w:tcPr>
            <w:tcW w:w="1136" w:type="dxa"/>
            <w:tcBorders>
              <w:top w:val="nil"/>
              <w:left w:val="nil"/>
              <w:bottom w:val="single" w:sz="4" w:space="0" w:color="auto"/>
              <w:right w:val="single" w:sz="4" w:space="0" w:color="auto"/>
            </w:tcBorders>
            <w:vAlign w:val="center"/>
            <w:hideMark/>
          </w:tcPr>
          <w:p w14:paraId="3FAC93E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c>
          <w:tcPr>
            <w:tcW w:w="1417" w:type="dxa"/>
            <w:tcBorders>
              <w:top w:val="nil"/>
              <w:left w:val="nil"/>
              <w:bottom w:val="single" w:sz="4" w:space="0" w:color="auto"/>
              <w:right w:val="single" w:sz="4" w:space="0" w:color="auto"/>
            </w:tcBorders>
            <w:vAlign w:val="center"/>
            <w:hideMark/>
          </w:tcPr>
          <w:p w14:paraId="5AB3953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c>
          <w:tcPr>
            <w:tcW w:w="1169" w:type="dxa"/>
            <w:tcBorders>
              <w:top w:val="nil"/>
              <w:left w:val="nil"/>
              <w:bottom w:val="single" w:sz="4" w:space="0" w:color="auto"/>
              <w:right w:val="single" w:sz="4" w:space="0" w:color="auto"/>
            </w:tcBorders>
            <w:vAlign w:val="center"/>
          </w:tcPr>
          <w:p w14:paraId="366FEF3E"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r>
      <w:tr w:rsidR="00AB3AFC" w:rsidRPr="00AB3AFC" w14:paraId="69C06D5A"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6A780320"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Expectation that jobs will become automated</w:t>
            </w:r>
          </w:p>
        </w:tc>
        <w:tc>
          <w:tcPr>
            <w:tcW w:w="1136" w:type="dxa"/>
            <w:tcBorders>
              <w:top w:val="nil"/>
              <w:left w:val="nil"/>
              <w:bottom w:val="single" w:sz="4" w:space="0" w:color="auto"/>
              <w:right w:val="single" w:sz="4" w:space="0" w:color="auto"/>
            </w:tcBorders>
            <w:vAlign w:val="center"/>
            <w:hideMark/>
          </w:tcPr>
          <w:p w14:paraId="191CC0A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c>
          <w:tcPr>
            <w:tcW w:w="1417" w:type="dxa"/>
            <w:tcBorders>
              <w:top w:val="nil"/>
              <w:left w:val="nil"/>
              <w:bottom w:val="single" w:sz="4" w:space="0" w:color="auto"/>
              <w:right w:val="single" w:sz="4" w:space="0" w:color="auto"/>
            </w:tcBorders>
            <w:vAlign w:val="center"/>
            <w:hideMark/>
          </w:tcPr>
          <w:p w14:paraId="7F17EBA8"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c>
          <w:tcPr>
            <w:tcW w:w="1169" w:type="dxa"/>
            <w:tcBorders>
              <w:top w:val="nil"/>
              <w:left w:val="nil"/>
              <w:bottom w:val="single" w:sz="4" w:space="0" w:color="auto"/>
              <w:right w:val="single" w:sz="4" w:space="0" w:color="auto"/>
            </w:tcBorders>
            <w:vAlign w:val="center"/>
          </w:tcPr>
          <w:p w14:paraId="53B88B2F"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r>
      <w:tr w:rsidR="00AB3AFC" w:rsidRPr="00AB3AFC" w14:paraId="03393ADA"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1630096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Sounds boring</w:t>
            </w:r>
          </w:p>
        </w:tc>
        <w:tc>
          <w:tcPr>
            <w:tcW w:w="1136" w:type="dxa"/>
            <w:tcBorders>
              <w:top w:val="nil"/>
              <w:left w:val="nil"/>
              <w:bottom w:val="single" w:sz="4" w:space="0" w:color="auto"/>
              <w:right w:val="single" w:sz="4" w:space="0" w:color="auto"/>
            </w:tcBorders>
            <w:vAlign w:val="center"/>
            <w:hideMark/>
          </w:tcPr>
          <w:p w14:paraId="4BE4DFD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c>
          <w:tcPr>
            <w:tcW w:w="1417" w:type="dxa"/>
            <w:tcBorders>
              <w:top w:val="nil"/>
              <w:left w:val="nil"/>
              <w:bottom w:val="single" w:sz="4" w:space="0" w:color="auto"/>
              <w:right w:val="single" w:sz="4" w:space="0" w:color="auto"/>
            </w:tcBorders>
            <w:vAlign w:val="center"/>
            <w:hideMark/>
          </w:tcPr>
          <w:p w14:paraId="266B78B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c>
          <w:tcPr>
            <w:tcW w:w="1169" w:type="dxa"/>
            <w:tcBorders>
              <w:top w:val="nil"/>
              <w:left w:val="nil"/>
              <w:bottom w:val="single" w:sz="4" w:space="0" w:color="auto"/>
              <w:right w:val="single" w:sz="4" w:space="0" w:color="auto"/>
            </w:tcBorders>
            <w:vAlign w:val="center"/>
          </w:tcPr>
          <w:p w14:paraId="0403073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r>
      <w:tr w:rsidR="00AB3AFC" w:rsidRPr="00AB3AFC" w14:paraId="7E0A2F04"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45937D8F"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 alternate pathways to get into STEM</w:t>
            </w:r>
          </w:p>
        </w:tc>
        <w:tc>
          <w:tcPr>
            <w:tcW w:w="1136" w:type="dxa"/>
            <w:tcBorders>
              <w:top w:val="nil"/>
              <w:left w:val="nil"/>
              <w:bottom w:val="single" w:sz="4" w:space="0" w:color="auto"/>
              <w:right w:val="single" w:sz="4" w:space="0" w:color="auto"/>
            </w:tcBorders>
            <w:vAlign w:val="center"/>
            <w:hideMark/>
          </w:tcPr>
          <w:p w14:paraId="4644B1E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c>
          <w:tcPr>
            <w:tcW w:w="1417" w:type="dxa"/>
            <w:tcBorders>
              <w:top w:val="nil"/>
              <w:left w:val="nil"/>
              <w:bottom w:val="single" w:sz="4" w:space="0" w:color="auto"/>
              <w:right w:val="single" w:sz="4" w:space="0" w:color="auto"/>
            </w:tcBorders>
            <w:vAlign w:val="center"/>
            <w:hideMark/>
          </w:tcPr>
          <w:p w14:paraId="546A3C1E"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c>
          <w:tcPr>
            <w:tcW w:w="1169" w:type="dxa"/>
            <w:tcBorders>
              <w:top w:val="nil"/>
              <w:left w:val="nil"/>
              <w:bottom w:val="single" w:sz="4" w:space="0" w:color="auto"/>
              <w:right w:val="single" w:sz="4" w:space="0" w:color="auto"/>
            </w:tcBorders>
            <w:vAlign w:val="center"/>
          </w:tcPr>
          <w:p w14:paraId="0A912A2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r>
      <w:tr w:rsidR="00AB3AFC" w:rsidRPr="00AB3AFC" w14:paraId="752C9586"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67BAB665"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having the pre-requisite subjects</w:t>
            </w:r>
          </w:p>
        </w:tc>
        <w:tc>
          <w:tcPr>
            <w:tcW w:w="1136" w:type="dxa"/>
            <w:tcBorders>
              <w:top w:val="nil"/>
              <w:left w:val="nil"/>
              <w:bottom w:val="single" w:sz="4" w:space="0" w:color="auto"/>
              <w:right w:val="single" w:sz="4" w:space="0" w:color="auto"/>
            </w:tcBorders>
            <w:vAlign w:val="center"/>
            <w:hideMark/>
          </w:tcPr>
          <w:p w14:paraId="00F429F8"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c>
          <w:tcPr>
            <w:tcW w:w="1417" w:type="dxa"/>
            <w:tcBorders>
              <w:top w:val="nil"/>
              <w:left w:val="nil"/>
              <w:bottom w:val="single" w:sz="4" w:space="0" w:color="auto"/>
              <w:right w:val="single" w:sz="4" w:space="0" w:color="auto"/>
            </w:tcBorders>
            <w:vAlign w:val="center"/>
            <w:hideMark/>
          </w:tcPr>
          <w:p w14:paraId="31FACA7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c>
          <w:tcPr>
            <w:tcW w:w="1169" w:type="dxa"/>
            <w:tcBorders>
              <w:top w:val="nil"/>
              <w:left w:val="nil"/>
              <w:bottom w:val="single" w:sz="4" w:space="0" w:color="auto"/>
              <w:right w:val="single" w:sz="4" w:space="0" w:color="auto"/>
            </w:tcBorders>
            <w:vAlign w:val="center"/>
          </w:tcPr>
          <w:p w14:paraId="7D34FF21"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r>
      <w:tr w:rsidR="00AB3AFC" w:rsidRPr="00AB3AFC" w14:paraId="39E8F856"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4A7139EE"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Mathematics</w:t>
            </w:r>
          </w:p>
        </w:tc>
        <w:tc>
          <w:tcPr>
            <w:tcW w:w="1136" w:type="dxa"/>
            <w:tcBorders>
              <w:top w:val="nil"/>
              <w:left w:val="nil"/>
              <w:bottom w:val="single" w:sz="4" w:space="0" w:color="auto"/>
              <w:right w:val="single" w:sz="4" w:space="0" w:color="auto"/>
            </w:tcBorders>
            <w:vAlign w:val="center"/>
            <w:hideMark/>
          </w:tcPr>
          <w:p w14:paraId="74C829DD" w14:textId="519490C4"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c>
          <w:tcPr>
            <w:tcW w:w="1417" w:type="dxa"/>
            <w:tcBorders>
              <w:top w:val="nil"/>
              <w:left w:val="nil"/>
              <w:bottom w:val="single" w:sz="4" w:space="0" w:color="auto"/>
              <w:right w:val="single" w:sz="4" w:space="0" w:color="auto"/>
            </w:tcBorders>
            <w:vAlign w:val="center"/>
            <w:hideMark/>
          </w:tcPr>
          <w:p w14:paraId="3DFAEB4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c>
          <w:tcPr>
            <w:tcW w:w="1169" w:type="dxa"/>
            <w:tcBorders>
              <w:top w:val="nil"/>
              <w:left w:val="nil"/>
              <w:bottom w:val="single" w:sz="4" w:space="0" w:color="auto"/>
              <w:right w:val="single" w:sz="4" w:space="0" w:color="auto"/>
            </w:tcBorders>
            <w:vAlign w:val="center"/>
          </w:tcPr>
          <w:p w14:paraId="5E212DD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r>
      <w:tr w:rsidR="00AB3AFC" w:rsidRPr="00AB3AFC" w14:paraId="7453DB7F"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398BC38C"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science</w:t>
            </w:r>
          </w:p>
        </w:tc>
        <w:tc>
          <w:tcPr>
            <w:tcW w:w="1136" w:type="dxa"/>
            <w:tcBorders>
              <w:top w:val="nil"/>
              <w:left w:val="nil"/>
              <w:bottom w:val="single" w:sz="4" w:space="0" w:color="auto"/>
              <w:right w:val="single" w:sz="4" w:space="0" w:color="auto"/>
            </w:tcBorders>
            <w:vAlign w:val="center"/>
            <w:hideMark/>
          </w:tcPr>
          <w:p w14:paraId="41D9B690" w14:textId="0C55C5DE"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c>
          <w:tcPr>
            <w:tcW w:w="1417" w:type="dxa"/>
            <w:tcBorders>
              <w:top w:val="nil"/>
              <w:left w:val="nil"/>
              <w:bottom w:val="single" w:sz="4" w:space="0" w:color="auto"/>
              <w:right w:val="single" w:sz="4" w:space="0" w:color="auto"/>
            </w:tcBorders>
            <w:vAlign w:val="center"/>
            <w:hideMark/>
          </w:tcPr>
          <w:p w14:paraId="583D90F2"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c>
          <w:tcPr>
            <w:tcW w:w="1169" w:type="dxa"/>
            <w:tcBorders>
              <w:top w:val="nil"/>
              <w:left w:val="nil"/>
              <w:bottom w:val="single" w:sz="4" w:space="0" w:color="auto"/>
              <w:right w:val="single" w:sz="4" w:space="0" w:color="auto"/>
            </w:tcBorders>
            <w:vAlign w:val="center"/>
          </w:tcPr>
          <w:p w14:paraId="4CEE7D9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r>
      <w:tr w:rsidR="00AB3AFC" w:rsidRPr="00AB3AFC" w14:paraId="2BA7F0AF"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50187D57"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technology</w:t>
            </w:r>
          </w:p>
        </w:tc>
        <w:tc>
          <w:tcPr>
            <w:tcW w:w="1136" w:type="dxa"/>
            <w:tcBorders>
              <w:top w:val="nil"/>
              <w:left w:val="nil"/>
              <w:bottom w:val="single" w:sz="4" w:space="0" w:color="auto"/>
              <w:right w:val="single" w:sz="4" w:space="0" w:color="auto"/>
            </w:tcBorders>
            <w:vAlign w:val="center"/>
            <w:hideMark/>
          </w:tcPr>
          <w:p w14:paraId="568D4327"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c>
          <w:tcPr>
            <w:tcW w:w="1417" w:type="dxa"/>
            <w:tcBorders>
              <w:top w:val="nil"/>
              <w:left w:val="nil"/>
              <w:bottom w:val="single" w:sz="4" w:space="0" w:color="auto"/>
              <w:right w:val="single" w:sz="4" w:space="0" w:color="auto"/>
            </w:tcBorders>
            <w:vAlign w:val="center"/>
            <w:hideMark/>
          </w:tcPr>
          <w:p w14:paraId="0456132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c>
          <w:tcPr>
            <w:tcW w:w="1169" w:type="dxa"/>
            <w:tcBorders>
              <w:top w:val="nil"/>
              <w:left w:val="nil"/>
              <w:bottom w:val="single" w:sz="4" w:space="0" w:color="auto"/>
              <w:right w:val="single" w:sz="4" w:space="0" w:color="auto"/>
            </w:tcBorders>
            <w:vAlign w:val="center"/>
          </w:tcPr>
          <w:p w14:paraId="752871F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r>
      <w:tr w:rsidR="00AB3AFC" w:rsidRPr="00AB3AFC" w14:paraId="2A0AB931"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64C9440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engineering</w:t>
            </w:r>
          </w:p>
        </w:tc>
        <w:tc>
          <w:tcPr>
            <w:tcW w:w="1136" w:type="dxa"/>
            <w:tcBorders>
              <w:top w:val="nil"/>
              <w:left w:val="nil"/>
              <w:bottom w:val="single" w:sz="4" w:space="0" w:color="auto"/>
              <w:right w:val="single" w:sz="4" w:space="0" w:color="auto"/>
            </w:tcBorders>
            <w:vAlign w:val="center"/>
            <w:hideMark/>
          </w:tcPr>
          <w:p w14:paraId="18430A26"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c>
          <w:tcPr>
            <w:tcW w:w="1417" w:type="dxa"/>
            <w:tcBorders>
              <w:top w:val="nil"/>
              <w:left w:val="nil"/>
              <w:bottom w:val="single" w:sz="4" w:space="0" w:color="auto"/>
              <w:right w:val="single" w:sz="4" w:space="0" w:color="auto"/>
            </w:tcBorders>
            <w:vAlign w:val="center"/>
            <w:hideMark/>
          </w:tcPr>
          <w:p w14:paraId="5EE90C3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c>
          <w:tcPr>
            <w:tcW w:w="1169" w:type="dxa"/>
            <w:tcBorders>
              <w:top w:val="nil"/>
              <w:left w:val="nil"/>
              <w:bottom w:val="single" w:sz="4" w:space="0" w:color="auto"/>
              <w:right w:val="single" w:sz="4" w:space="0" w:color="auto"/>
            </w:tcBorders>
            <w:vAlign w:val="center"/>
          </w:tcPr>
          <w:p w14:paraId="2D86DE4B"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r>
      <w:tr w:rsidR="00AB3AFC" w:rsidRPr="00AB3AFC" w14:paraId="009DFD22"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786F4D6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a “cool” profession</w:t>
            </w:r>
          </w:p>
        </w:tc>
        <w:tc>
          <w:tcPr>
            <w:tcW w:w="1136" w:type="dxa"/>
            <w:tcBorders>
              <w:top w:val="nil"/>
              <w:left w:val="nil"/>
              <w:bottom w:val="single" w:sz="4" w:space="0" w:color="auto"/>
              <w:right w:val="single" w:sz="4" w:space="0" w:color="auto"/>
            </w:tcBorders>
            <w:vAlign w:val="center"/>
            <w:hideMark/>
          </w:tcPr>
          <w:p w14:paraId="60F8BED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11</w:t>
            </w:r>
          </w:p>
        </w:tc>
        <w:tc>
          <w:tcPr>
            <w:tcW w:w="1417" w:type="dxa"/>
            <w:tcBorders>
              <w:top w:val="nil"/>
              <w:left w:val="nil"/>
              <w:bottom w:val="single" w:sz="4" w:space="0" w:color="auto"/>
              <w:right w:val="single" w:sz="4" w:space="0" w:color="auto"/>
            </w:tcBorders>
            <w:vAlign w:val="center"/>
            <w:hideMark/>
          </w:tcPr>
          <w:p w14:paraId="41BDD29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11</w:t>
            </w:r>
          </w:p>
        </w:tc>
        <w:tc>
          <w:tcPr>
            <w:tcW w:w="1169" w:type="dxa"/>
            <w:tcBorders>
              <w:top w:val="nil"/>
              <w:left w:val="nil"/>
              <w:bottom w:val="single" w:sz="4" w:space="0" w:color="auto"/>
              <w:right w:val="single" w:sz="4" w:space="0" w:color="auto"/>
            </w:tcBorders>
            <w:vAlign w:val="center"/>
          </w:tcPr>
          <w:p w14:paraId="2A43A858"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11</w:t>
            </w:r>
          </w:p>
        </w:tc>
      </w:tr>
      <w:tr w:rsidR="00AB3AFC" w:rsidRPr="00AB3AFC" w14:paraId="08507C9C"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4804A791"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Perceptions of low wages</w:t>
            </w:r>
          </w:p>
        </w:tc>
        <w:tc>
          <w:tcPr>
            <w:tcW w:w="1136" w:type="dxa"/>
            <w:tcBorders>
              <w:top w:val="nil"/>
              <w:left w:val="nil"/>
              <w:bottom w:val="single" w:sz="4" w:space="0" w:color="auto"/>
              <w:right w:val="single" w:sz="4" w:space="0" w:color="auto"/>
            </w:tcBorders>
            <w:vAlign w:val="center"/>
            <w:hideMark/>
          </w:tcPr>
          <w:p w14:paraId="759D319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12</w:t>
            </w:r>
          </w:p>
        </w:tc>
        <w:tc>
          <w:tcPr>
            <w:tcW w:w="1417" w:type="dxa"/>
            <w:tcBorders>
              <w:top w:val="nil"/>
              <w:left w:val="nil"/>
              <w:bottom w:val="single" w:sz="4" w:space="0" w:color="auto"/>
              <w:right w:val="single" w:sz="4" w:space="0" w:color="auto"/>
            </w:tcBorders>
            <w:vAlign w:val="center"/>
            <w:hideMark/>
          </w:tcPr>
          <w:p w14:paraId="2A83E02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12</w:t>
            </w:r>
          </w:p>
        </w:tc>
        <w:tc>
          <w:tcPr>
            <w:tcW w:w="1169" w:type="dxa"/>
            <w:tcBorders>
              <w:top w:val="nil"/>
              <w:left w:val="nil"/>
              <w:bottom w:val="single" w:sz="4" w:space="0" w:color="auto"/>
              <w:right w:val="single" w:sz="4" w:space="0" w:color="auto"/>
            </w:tcBorders>
            <w:vAlign w:val="center"/>
          </w:tcPr>
          <w:p w14:paraId="203ABC24"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12</w:t>
            </w:r>
          </w:p>
        </w:tc>
      </w:tr>
      <w:tr w:rsidR="00AB3AFC" w:rsidRPr="00AB3AFC" w14:paraId="485F396F" w14:textId="77777777" w:rsidTr="008A3F15">
        <w:trPr>
          <w:trHeight w:val="255"/>
        </w:trPr>
        <w:tc>
          <w:tcPr>
            <w:tcW w:w="4873" w:type="dxa"/>
            <w:tcBorders>
              <w:top w:val="nil"/>
              <w:left w:val="single" w:sz="4" w:space="0" w:color="auto"/>
              <w:bottom w:val="single" w:sz="4" w:space="0" w:color="auto"/>
              <w:right w:val="single" w:sz="4" w:space="0" w:color="auto"/>
            </w:tcBorders>
            <w:hideMark/>
          </w:tcPr>
          <w:p w14:paraId="12C923BF"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Lack of role models in the field</w:t>
            </w:r>
          </w:p>
        </w:tc>
        <w:tc>
          <w:tcPr>
            <w:tcW w:w="1136" w:type="dxa"/>
            <w:tcBorders>
              <w:top w:val="nil"/>
              <w:left w:val="nil"/>
              <w:bottom w:val="single" w:sz="4" w:space="0" w:color="auto"/>
              <w:right w:val="single" w:sz="4" w:space="0" w:color="auto"/>
            </w:tcBorders>
            <w:vAlign w:val="center"/>
            <w:hideMark/>
          </w:tcPr>
          <w:p w14:paraId="496D1D4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13</w:t>
            </w:r>
          </w:p>
        </w:tc>
        <w:tc>
          <w:tcPr>
            <w:tcW w:w="1417" w:type="dxa"/>
            <w:tcBorders>
              <w:top w:val="nil"/>
              <w:left w:val="nil"/>
              <w:bottom w:val="single" w:sz="4" w:space="0" w:color="auto"/>
              <w:right w:val="single" w:sz="4" w:space="0" w:color="auto"/>
            </w:tcBorders>
            <w:vAlign w:val="center"/>
            <w:hideMark/>
          </w:tcPr>
          <w:p w14:paraId="7A08B37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13</w:t>
            </w:r>
          </w:p>
        </w:tc>
        <w:tc>
          <w:tcPr>
            <w:tcW w:w="1169" w:type="dxa"/>
            <w:tcBorders>
              <w:top w:val="nil"/>
              <w:left w:val="nil"/>
              <w:bottom w:val="single" w:sz="4" w:space="0" w:color="auto"/>
              <w:right w:val="single" w:sz="4" w:space="0" w:color="auto"/>
            </w:tcBorders>
            <w:vAlign w:val="center"/>
          </w:tcPr>
          <w:p w14:paraId="3AD9961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13</w:t>
            </w:r>
          </w:p>
        </w:tc>
      </w:tr>
    </w:tbl>
    <w:p w14:paraId="082B2BB2" w14:textId="77777777" w:rsidR="00AB3AFC" w:rsidRPr="00AB3AFC" w:rsidRDefault="00AB3AFC" w:rsidP="00AB3AFC">
      <w:pPr>
        <w:ind w:left="720"/>
        <w:contextualSpacing/>
        <w:rPr>
          <w:rFonts w:ascii="Calibri" w:eastAsia="Times New Roman" w:hAnsi="Calibri" w:cs="Calibri"/>
          <w:lang w:eastAsia="zh-CN"/>
        </w:rPr>
      </w:pPr>
    </w:p>
    <w:p w14:paraId="7B38135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When speaking to students about STEM related careers, how much do you emphasise the following points? </w:t>
      </w:r>
    </w:p>
    <w:p w14:paraId="314BF6D5" w14:textId="100547F4"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SC PER ROW.</w:t>
      </w:r>
      <w:r>
        <w:rPr>
          <w:rFonts w:ascii="Calibri" w:eastAsia="Times New Roman" w:hAnsi="Calibri" w:cs="Calibri"/>
          <w:color w:val="FF0000"/>
          <w:lang w:eastAsia="zh-CN"/>
        </w:rPr>
        <w:t>]</w:t>
      </w:r>
    </w:p>
    <w:tbl>
      <w:tblPr>
        <w:tblStyle w:val="TableGrid"/>
        <w:tblW w:w="8619"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57"/>
        <w:gridCol w:w="1189"/>
        <w:gridCol w:w="1191"/>
        <w:gridCol w:w="1191"/>
        <w:gridCol w:w="1191"/>
      </w:tblGrid>
      <w:tr w:rsidR="00AB3AFC" w:rsidRPr="00AB3AFC" w14:paraId="2C13027D" w14:textId="77777777" w:rsidTr="00EA6E33">
        <w:trPr>
          <w:trHeight w:val="354"/>
        </w:trPr>
        <w:tc>
          <w:tcPr>
            <w:tcW w:w="3857" w:type="dxa"/>
          </w:tcPr>
          <w:p w14:paraId="4A49229E" w14:textId="77777777" w:rsidR="00AB3AFC" w:rsidRPr="00AB3AFC" w:rsidRDefault="00AB3AFC" w:rsidP="00AB3AFC">
            <w:pPr>
              <w:spacing w:after="0" w:line="240" w:lineRule="auto"/>
              <w:rPr>
                <w:rFonts w:ascii="Calibri" w:eastAsia="Calibri" w:hAnsi="Calibri" w:cs="Calibri"/>
              </w:rPr>
            </w:pPr>
          </w:p>
        </w:tc>
        <w:tc>
          <w:tcPr>
            <w:tcW w:w="1189" w:type="dxa"/>
            <w:vAlign w:val="center"/>
          </w:tcPr>
          <w:p w14:paraId="72C1EE0C"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Don’t even talk about it</w:t>
            </w:r>
          </w:p>
        </w:tc>
        <w:tc>
          <w:tcPr>
            <w:tcW w:w="1191" w:type="dxa"/>
          </w:tcPr>
          <w:p w14:paraId="14D63CB8"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I talk about I, but don’t emphasise it</w:t>
            </w:r>
          </w:p>
        </w:tc>
        <w:tc>
          <w:tcPr>
            <w:tcW w:w="1191" w:type="dxa"/>
          </w:tcPr>
          <w:p w14:paraId="79E42A25"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emphasise</w:t>
            </w:r>
          </w:p>
        </w:tc>
        <w:tc>
          <w:tcPr>
            <w:tcW w:w="1191" w:type="dxa"/>
          </w:tcPr>
          <w:p w14:paraId="4131BC56"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emphasise</w:t>
            </w:r>
          </w:p>
        </w:tc>
      </w:tr>
      <w:tr w:rsidR="00EA6E33" w:rsidRPr="00AB3AFC" w14:paraId="19233DE9" w14:textId="77777777" w:rsidTr="00EA6E33">
        <w:trPr>
          <w:trHeight w:val="238"/>
        </w:trPr>
        <w:tc>
          <w:tcPr>
            <w:tcW w:w="3857" w:type="dxa"/>
          </w:tcPr>
          <w:p w14:paraId="705347AE"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There are many job opportunities in this area for graduates</w:t>
            </w:r>
          </w:p>
        </w:tc>
        <w:tc>
          <w:tcPr>
            <w:tcW w:w="1189" w:type="dxa"/>
            <w:vAlign w:val="center"/>
          </w:tcPr>
          <w:p w14:paraId="45F1C8FC" w14:textId="3DDAA95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67B83F3D" w14:textId="6FD3CC0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225F033E" w14:textId="3EBFC5A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320C3392" w14:textId="7DC62358"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50647F08" w14:textId="77777777" w:rsidTr="00EA6E33">
        <w:trPr>
          <w:trHeight w:val="238"/>
        </w:trPr>
        <w:tc>
          <w:tcPr>
            <w:tcW w:w="3857" w:type="dxa"/>
          </w:tcPr>
          <w:p w14:paraId="780ACD43"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careers pay well</w:t>
            </w:r>
          </w:p>
        </w:tc>
        <w:tc>
          <w:tcPr>
            <w:tcW w:w="1189" w:type="dxa"/>
            <w:vAlign w:val="center"/>
          </w:tcPr>
          <w:p w14:paraId="51717754" w14:textId="3546DE8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08FBB240" w14:textId="7AD4C387"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3AF207D5" w14:textId="4F5DF8F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72235443" w14:textId="6326184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5E583ED" w14:textId="77777777" w:rsidTr="00EA6E33">
        <w:trPr>
          <w:trHeight w:val="238"/>
        </w:trPr>
        <w:tc>
          <w:tcPr>
            <w:tcW w:w="3857" w:type="dxa"/>
          </w:tcPr>
          <w:p w14:paraId="3A6A36F0"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careers provide higher levels of job security</w:t>
            </w:r>
          </w:p>
        </w:tc>
        <w:tc>
          <w:tcPr>
            <w:tcW w:w="1189" w:type="dxa"/>
            <w:vAlign w:val="center"/>
          </w:tcPr>
          <w:p w14:paraId="17CA77A5" w14:textId="477EBDED"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4D5CC258" w14:textId="64490E47"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7A9875CB" w14:textId="61B5AA2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45EBE60E" w14:textId="114EB89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4A5C3591" w14:textId="77777777" w:rsidTr="00EA6E33">
        <w:trPr>
          <w:trHeight w:val="238"/>
        </w:trPr>
        <w:tc>
          <w:tcPr>
            <w:tcW w:w="3857" w:type="dxa"/>
          </w:tcPr>
          <w:p w14:paraId="5102D099"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There are lots of opportunities for on the job training with STEM careers</w:t>
            </w:r>
          </w:p>
        </w:tc>
        <w:tc>
          <w:tcPr>
            <w:tcW w:w="1189" w:type="dxa"/>
            <w:vAlign w:val="center"/>
          </w:tcPr>
          <w:p w14:paraId="74094B94" w14:textId="140C922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23A57057" w14:textId="414FFACC"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1CD391F3" w14:textId="34553E06"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7B92D0AB" w14:textId="453944D2"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548FE13" w14:textId="77777777" w:rsidTr="00EA6E33">
        <w:trPr>
          <w:trHeight w:val="238"/>
        </w:trPr>
        <w:tc>
          <w:tcPr>
            <w:tcW w:w="3857" w:type="dxa"/>
          </w:tcPr>
          <w:p w14:paraId="4E7FE8D9"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jobs are for people with above average intelligence</w:t>
            </w:r>
          </w:p>
        </w:tc>
        <w:tc>
          <w:tcPr>
            <w:tcW w:w="1189" w:type="dxa"/>
            <w:vAlign w:val="center"/>
          </w:tcPr>
          <w:p w14:paraId="1C149943" w14:textId="4112018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5D485D4E" w14:textId="6AD2998C"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3C305B7E" w14:textId="2C597E74"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2632C8AB" w14:textId="005505E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7C89AF48" w14:textId="77777777" w:rsidTr="00EA6E33">
        <w:trPr>
          <w:trHeight w:val="238"/>
        </w:trPr>
        <w:tc>
          <w:tcPr>
            <w:tcW w:w="3857" w:type="dxa"/>
          </w:tcPr>
          <w:p w14:paraId="5C47C9FC"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Provide examples of real employers in this area</w:t>
            </w:r>
          </w:p>
        </w:tc>
        <w:tc>
          <w:tcPr>
            <w:tcW w:w="1189" w:type="dxa"/>
            <w:vAlign w:val="center"/>
          </w:tcPr>
          <w:p w14:paraId="491CB365" w14:textId="58CF452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6D1B0447" w14:textId="229BEC44"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408008C9" w14:textId="52C3B66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0ADDDD91" w14:textId="393A8FF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076A236" w14:textId="77777777" w:rsidTr="00EA6E33">
        <w:trPr>
          <w:trHeight w:val="238"/>
        </w:trPr>
        <w:tc>
          <w:tcPr>
            <w:tcW w:w="3857" w:type="dxa"/>
          </w:tcPr>
          <w:p w14:paraId="4916526B"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There are alternate pathways to STEM outside of University</w:t>
            </w:r>
          </w:p>
        </w:tc>
        <w:tc>
          <w:tcPr>
            <w:tcW w:w="1189" w:type="dxa"/>
            <w:vAlign w:val="center"/>
          </w:tcPr>
          <w:p w14:paraId="7864B70C" w14:textId="16B22085"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4ACF41F1" w14:textId="4A9658B8"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0C219AB0" w14:textId="04D672D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00380724" w14:textId="3200A6C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4F0D8EE9" w14:textId="77777777" w:rsidTr="00EA6E33">
        <w:trPr>
          <w:trHeight w:val="238"/>
        </w:trPr>
        <w:tc>
          <w:tcPr>
            <w:tcW w:w="3857" w:type="dxa"/>
          </w:tcPr>
          <w:p w14:paraId="62399296" w14:textId="77777777" w:rsidR="00EA6E33" w:rsidRPr="00AB3AFC" w:rsidRDefault="00EA6E33" w:rsidP="00EA6E33">
            <w:pPr>
              <w:spacing w:after="0" w:line="240" w:lineRule="auto"/>
              <w:rPr>
                <w:rFonts w:ascii="Calibri" w:eastAsia="Calibri" w:hAnsi="Calibri" w:cs="Calibri"/>
                <w:lang w:val="en-US"/>
              </w:rPr>
            </w:pPr>
            <w:r w:rsidRPr="00AB3AFC">
              <w:rPr>
                <w:rFonts w:ascii="Calibri" w:eastAsia="Times New Roman" w:hAnsi="Calibri" w:cs="Times New Roman"/>
                <w:lang w:val="en-US"/>
              </w:rPr>
              <w:t>There are many opportunities and pathways specially for women in STEM</w:t>
            </w:r>
          </w:p>
        </w:tc>
        <w:tc>
          <w:tcPr>
            <w:tcW w:w="1189" w:type="dxa"/>
            <w:vAlign w:val="center"/>
          </w:tcPr>
          <w:p w14:paraId="55B969B5" w14:textId="5E0BFA9C"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1</w:t>
            </w:r>
          </w:p>
        </w:tc>
        <w:tc>
          <w:tcPr>
            <w:tcW w:w="1191" w:type="dxa"/>
            <w:vAlign w:val="center"/>
          </w:tcPr>
          <w:p w14:paraId="4519226A" w14:textId="0C9A2158"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2</w:t>
            </w:r>
          </w:p>
        </w:tc>
        <w:tc>
          <w:tcPr>
            <w:tcW w:w="1191" w:type="dxa"/>
            <w:vAlign w:val="center"/>
          </w:tcPr>
          <w:p w14:paraId="704A184B" w14:textId="0FFDEB50"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3</w:t>
            </w:r>
          </w:p>
        </w:tc>
        <w:tc>
          <w:tcPr>
            <w:tcW w:w="1191" w:type="dxa"/>
            <w:vAlign w:val="center"/>
          </w:tcPr>
          <w:p w14:paraId="6592E2A4" w14:textId="1B391456"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4</w:t>
            </w:r>
          </w:p>
        </w:tc>
      </w:tr>
      <w:tr w:rsidR="00EA6E33" w:rsidRPr="00AB3AFC" w14:paraId="14DE4125" w14:textId="77777777" w:rsidTr="00EA6E33">
        <w:trPr>
          <w:trHeight w:val="238"/>
        </w:trPr>
        <w:tc>
          <w:tcPr>
            <w:tcW w:w="3857" w:type="dxa"/>
          </w:tcPr>
          <w:p w14:paraId="5630589C" w14:textId="77777777" w:rsidR="00EA6E33" w:rsidRPr="00AB3AFC" w:rsidRDefault="00EA6E33" w:rsidP="00EA6E33">
            <w:pPr>
              <w:spacing w:after="0" w:line="240" w:lineRule="auto"/>
              <w:rPr>
                <w:rFonts w:ascii="Calibri" w:eastAsia="Calibri" w:hAnsi="Calibri" w:cs="Calibri"/>
                <w:lang w:val="en-US"/>
              </w:rPr>
            </w:pPr>
            <w:r w:rsidRPr="00AB3AFC">
              <w:rPr>
                <w:rFonts w:ascii="Calibri" w:eastAsia="Times New Roman" w:hAnsi="Calibri" w:cs="Times New Roman"/>
                <w:lang w:val="en-US"/>
              </w:rPr>
              <w:t>There are many scholarships and other financial support specially for women studying STEM at university</w:t>
            </w:r>
          </w:p>
        </w:tc>
        <w:tc>
          <w:tcPr>
            <w:tcW w:w="1189" w:type="dxa"/>
            <w:vAlign w:val="center"/>
          </w:tcPr>
          <w:p w14:paraId="17C43BF4" w14:textId="77CDEA86"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1</w:t>
            </w:r>
          </w:p>
        </w:tc>
        <w:tc>
          <w:tcPr>
            <w:tcW w:w="1191" w:type="dxa"/>
            <w:vAlign w:val="center"/>
          </w:tcPr>
          <w:p w14:paraId="5E3CCCF7" w14:textId="31AB1B3B"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2</w:t>
            </w:r>
          </w:p>
        </w:tc>
        <w:tc>
          <w:tcPr>
            <w:tcW w:w="1191" w:type="dxa"/>
            <w:vAlign w:val="center"/>
          </w:tcPr>
          <w:p w14:paraId="5D900AF4" w14:textId="0C40665A"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3</w:t>
            </w:r>
          </w:p>
        </w:tc>
        <w:tc>
          <w:tcPr>
            <w:tcW w:w="1191" w:type="dxa"/>
            <w:vAlign w:val="center"/>
          </w:tcPr>
          <w:p w14:paraId="7A0109B4" w14:textId="1DA33BDA"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4</w:t>
            </w:r>
          </w:p>
        </w:tc>
      </w:tr>
    </w:tbl>
    <w:p w14:paraId="2D75DA92" w14:textId="77777777" w:rsidR="00AB3AFC" w:rsidRPr="00AB3AFC" w:rsidRDefault="00AB3AFC" w:rsidP="00AB3AFC">
      <w:pPr>
        <w:rPr>
          <w:rFonts w:ascii="Calibri" w:eastAsia="Times New Roman" w:hAnsi="Calibri" w:cs="Calibri"/>
          <w:color w:val="000000"/>
          <w:lang w:eastAsia="zh-CN"/>
        </w:rPr>
      </w:pPr>
    </w:p>
    <w:p w14:paraId="1D4EDA6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is your awareness and use of each the following STEM careers websites? </w:t>
      </w:r>
    </w:p>
    <w:p w14:paraId="751C455A" w14:textId="3D6E1148"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SC PER ROW.</w:t>
      </w:r>
      <w:r>
        <w:rPr>
          <w:rFonts w:ascii="Calibri" w:eastAsia="Times New Roman" w:hAnsi="Calibri" w:cs="Calibri"/>
          <w:color w:val="FF0000"/>
          <w:lang w:eastAsia="zh-CN"/>
        </w:rPr>
        <w:t>]</w:t>
      </w:r>
    </w:p>
    <w:tbl>
      <w:tblPr>
        <w:tblStyle w:val="TableGrid3"/>
        <w:tblW w:w="8363" w:type="dxa"/>
        <w:tblInd w:w="704" w:type="dxa"/>
        <w:tblLook w:val="04A0" w:firstRow="1" w:lastRow="0" w:firstColumn="1" w:lastColumn="0" w:noHBand="0" w:noVBand="1"/>
      </w:tblPr>
      <w:tblGrid>
        <w:gridCol w:w="3423"/>
        <w:gridCol w:w="1215"/>
        <w:gridCol w:w="1313"/>
        <w:gridCol w:w="1316"/>
        <w:gridCol w:w="1096"/>
      </w:tblGrid>
      <w:tr w:rsidR="00AB3AFC" w:rsidRPr="00AB3AFC" w14:paraId="3724E198" w14:textId="77777777" w:rsidTr="00DE3B92">
        <w:trPr>
          <w:trHeight w:val="103"/>
        </w:trPr>
        <w:tc>
          <w:tcPr>
            <w:tcW w:w="3423" w:type="dxa"/>
            <w:vAlign w:val="center"/>
          </w:tcPr>
          <w:p w14:paraId="589D7B8A" w14:textId="77777777" w:rsidR="00AB3AFC" w:rsidRPr="00AB3AFC" w:rsidRDefault="00AB3AFC" w:rsidP="00AB3AFC">
            <w:pPr>
              <w:spacing w:after="0" w:line="240" w:lineRule="auto"/>
              <w:rPr>
                <w:rFonts w:ascii="Calibri" w:eastAsia="Calibri" w:hAnsi="Calibri" w:cs="Calibri"/>
                <w:color w:val="000000"/>
              </w:rPr>
            </w:pPr>
          </w:p>
        </w:tc>
        <w:tc>
          <w:tcPr>
            <w:tcW w:w="1215" w:type="dxa"/>
          </w:tcPr>
          <w:p w14:paraId="2C99421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Never heard of it</w:t>
            </w:r>
          </w:p>
        </w:tc>
        <w:tc>
          <w:tcPr>
            <w:tcW w:w="1313" w:type="dxa"/>
          </w:tcPr>
          <w:p w14:paraId="0E882CFE"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Heard of it don’t use it</w:t>
            </w:r>
          </w:p>
        </w:tc>
        <w:tc>
          <w:tcPr>
            <w:tcW w:w="1316" w:type="dxa"/>
          </w:tcPr>
          <w:p w14:paraId="1932C3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Use infrequently</w:t>
            </w:r>
          </w:p>
        </w:tc>
        <w:tc>
          <w:tcPr>
            <w:tcW w:w="1096" w:type="dxa"/>
          </w:tcPr>
          <w:p w14:paraId="4B77347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Use regularly</w:t>
            </w:r>
          </w:p>
        </w:tc>
      </w:tr>
      <w:tr w:rsidR="00AB3AFC" w:rsidRPr="00AB3AFC" w14:paraId="6330A6DF" w14:textId="77777777" w:rsidTr="00DE3B92">
        <w:trPr>
          <w:trHeight w:val="49"/>
        </w:trPr>
        <w:tc>
          <w:tcPr>
            <w:tcW w:w="3423" w:type="dxa"/>
          </w:tcPr>
          <w:p w14:paraId="1CEF63AE" w14:textId="408566BB" w:rsidR="00AB3AFC" w:rsidRPr="00AB3AFC" w:rsidRDefault="00AB3AFC" w:rsidP="00AB3AFC">
            <w:pPr>
              <w:spacing w:after="0" w:line="240" w:lineRule="auto"/>
              <w:rPr>
                <w:rFonts w:ascii="Calibri" w:eastAsia="Calibri" w:hAnsi="Calibri" w:cs="Calibri"/>
              </w:rPr>
            </w:pPr>
            <w:hyperlink r:id="rId70" w:history="1">
              <w:r w:rsidRPr="00AB3AFC">
                <w:rPr>
                  <w:rFonts w:ascii="Calibri" w:eastAsia="Calibri" w:hAnsi="Calibri" w:cs="Times New Roman"/>
                  <w:color w:val="0000FF"/>
                  <w:u w:val="single"/>
                  <w:lang w:eastAsia="en-GB"/>
                </w:rPr>
                <w:t>https://www.thegist.edu.au/</w:t>
              </w:r>
            </w:hyperlink>
          </w:p>
        </w:tc>
        <w:tc>
          <w:tcPr>
            <w:tcW w:w="1215" w:type="dxa"/>
            <w:vAlign w:val="center"/>
          </w:tcPr>
          <w:p w14:paraId="26CFCD6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0D087F7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316" w:type="dxa"/>
            <w:vAlign w:val="center"/>
          </w:tcPr>
          <w:p w14:paraId="1A0E491A"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31173A9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r>
      <w:tr w:rsidR="00AB3AFC" w:rsidRPr="00AB3AFC" w14:paraId="11852B51" w14:textId="77777777" w:rsidTr="00DE3B92">
        <w:trPr>
          <w:trHeight w:val="49"/>
        </w:trPr>
        <w:tc>
          <w:tcPr>
            <w:tcW w:w="3423" w:type="dxa"/>
          </w:tcPr>
          <w:p w14:paraId="5C7EB34B" w14:textId="58C2E66E" w:rsidR="00AB3AFC" w:rsidRPr="00AB3AFC" w:rsidRDefault="00AB3AFC" w:rsidP="00AB3AFC">
            <w:pPr>
              <w:spacing w:after="0" w:line="240" w:lineRule="auto"/>
              <w:rPr>
                <w:rFonts w:ascii="Calibri" w:eastAsia="Calibri" w:hAnsi="Calibri" w:cs="Calibri"/>
              </w:rPr>
            </w:pPr>
            <w:hyperlink r:id="rId71" w:history="1">
              <w:r w:rsidRPr="00AB3AFC">
                <w:rPr>
                  <w:rFonts w:ascii="Calibri" w:eastAsia="Calibri" w:hAnsi="Calibri" w:cs="Times New Roman"/>
                  <w:color w:val="0000FF"/>
                  <w:u w:val="single"/>
                  <w:lang w:eastAsia="en-GB"/>
                </w:rPr>
                <w:t>https://thefootnotes.com.au/</w:t>
              </w:r>
            </w:hyperlink>
          </w:p>
        </w:tc>
        <w:tc>
          <w:tcPr>
            <w:tcW w:w="1215" w:type="dxa"/>
            <w:vAlign w:val="center"/>
          </w:tcPr>
          <w:p w14:paraId="03B12EE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3F5FE6B2"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5D2211A8"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7F0C2F72"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2C3BA825" w14:textId="77777777" w:rsidTr="00DE3B92">
        <w:trPr>
          <w:trHeight w:val="49"/>
        </w:trPr>
        <w:tc>
          <w:tcPr>
            <w:tcW w:w="3423" w:type="dxa"/>
          </w:tcPr>
          <w:p w14:paraId="3CDB827D" w14:textId="480EE346" w:rsidR="00AB3AFC" w:rsidRPr="00AB3AFC" w:rsidRDefault="00AB3AFC" w:rsidP="00AB3AFC">
            <w:pPr>
              <w:spacing w:after="0" w:line="240" w:lineRule="auto"/>
              <w:rPr>
                <w:rFonts w:ascii="Calibri" w:eastAsia="Calibri" w:hAnsi="Calibri" w:cs="Calibri"/>
              </w:rPr>
            </w:pPr>
            <w:hyperlink r:id="rId72" w:history="1">
              <w:r w:rsidRPr="00AB3AFC">
                <w:rPr>
                  <w:rFonts w:ascii="Calibri" w:eastAsia="Calibri" w:hAnsi="Calibri" w:cs="Times New Roman"/>
                  <w:color w:val="0000FF"/>
                  <w:u w:val="single"/>
                </w:rPr>
                <w:t>https://careerswithstem.com.au/</w:t>
              </w:r>
            </w:hyperlink>
          </w:p>
        </w:tc>
        <w:tc>
          <w:tcPr>
            <w:tcW w:w="1215" w:type="dxa"/>
            <w:vAlign w:val="center"/>
          </w:tcPr>
          <w:p w14:paraId="4C29DADD"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7CBE27DF"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260CA32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4DDCD747"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5399F00A" w14:textId="77777777" w:rsidTr="00DE3B92">
        <w:trPr>
          <w:trHeight w:val="49"/>
        </w:trPr>
        <w:tc>
          <w:tcPr>
            <w:tcW w:w="3423" w:type="dxa"/>
          </w:tcPr>
          <w:p w14:paraId="07AE55C2" w14:textId="7E31E20C" w:rsidR="00AB3AFC" w:rsidRPr="00AB3AFC" w:rsidRDefault="00AB3AFC" w:rsidP="00AB3AFC">
            <w:pPr>
              <w:spacing w:after="0" w:line="240" w:lineRule="auto"/>
              <w:rPr>
                <w:rFonts w:ascii="Calibri" w:eastAsia="Calibri" w:hAnsi="Calibri" w:cs="Calibri"/>
              </w:rPr>
            </w:pPr>
            <w:hyperlink r:id="rId73" w:history="1">
              <w:r w:rsidRPr="00AB3AFC">
                <w:rPr>
                  <w:rFonts w:ascii="Calibri" w:eastAsia="Calibri" w:hAnsi="Calibri" w:cs="Times New Roman"/>
                  <w:color w:val="0000FF"/>
                  <w:u w:val="single"/>
                </w:rPr>
                <w:t>https://careers.amsi.org.au/</w:t>
              </w:r>
            </w:hyperlink>
          </w:p>
        </w:tc>
        <w:tc>
          <w:tcPr>
            <w:tcW w:w="1215" w:type="dxa"/>
            <w:vAlign w:val="center"/>
          </w:tcPr>
          <w:p w14:paraId="461C9D7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52D0A0B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28B33E57"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7F6B549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6B443922" w14:textId="77777777" w:rsidTr="00DE3B92">
        <w:trPr>
          <w:trHeight w:val="49"/>
        </w:trPr>
        <w:tc>
          <w:tcPr>
            <w:tcW w:w="3423" w:type="dxa"/>
          </w:tcPr>
          <w:p w14:paraId="539A83C7" w14:textId="7999FE79" w:rsidR="00AB3AFC" w:rsidRPr="00AB3AFC" w:rsidRDefault="00D16F40" w:rsidP="00AB3AFC">
            <w:pPr>
              <w:spacing w:after="0" w:line="240" w:lineRule="auto"/>
              <w:rPr>
                <w:rFonts w:ascii="Calibri" w:eastAsia="Calibri" w:hAnsi="Calibri" w:cs="Times New Roman"/>
              </w:rPr>
            </w:pPr>
            <w:hyperlink r:id="rId74" w:history="1">
              <w:r w:rsidRPr="00D16F40">
                <w:rPr>
                  <w:color w:val="0000FF"/>
                </w:rPr>
                <w:t>https://fya.org.au/</w:t>
              </w:r>
            </w:hyperlink>
            <w:r>
              <w:rPr>
                <w:rFonts w:ascii="Calibri" w:eastAsia="Calibri" w:hAnsi="Calibri" w:cs="Times New Roman"/>
              </w:rPr>
              <w:t xml:space="preserve"> </w:t>
            </w:r>
          </w:p>
        </w:tc>
        <w:tc>
          <w:tcPr>
            <w:tcW w:w="1215" w:type="dxa"/>
            <w:vAlign w:val="center"/>
          </w:tcPr>
          <w:p w14:paraId="69BE4275"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4308623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33ABA38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5AAE497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bl>
    <w:p w14:paraId="3350B953" w14:textId="77777777" w:rsidR="00AB3AFC" w:rsidRPr="00AB3AFC" w:rsidRDefault="00AB3AFC" w:rsidP="00AB3AFC">
      <w:pPr>
        <w:spacing w:after="0" w:line="240" w:lineRule="auto"/>
        <w:rPr>
          <w:rFonts w:ascii="Calibri" w:eastAsia="Calibri" w:hAnsi="Calibri" w:cs="Calibri"/>
        </w:rPr>
      </w:pPr>
    </w:p>
    <w:p w14:paraId="3AE2754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are the top 3 STEM careers you recommend to students and why? </w:t>
      </w:r>
    </w:p>
    <w:p w14:paraId="1CB8F8C3" w14:textId="41228B1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DISPLAY AS TEXT BOX GRID. ONE COLUMN FOR BOYS AND ONE COLUMN FOR GIRLS.</w:t>
      </w:r>
      <w:r>
        <w:rPr>
          <w:rFonts w:ascii="Calibri" w:eastAsia="Times New Roman" w:hAnsi="Calibri" w:cs="Calibri"/>
          <w:color w:val="FF0000"/>
          <w:lang w:eastAsia="zh-CN"/>
        </w:rPr>
        <w:t>]</w:t>
      </w:r>
    </w:p>
    <w:p w14:paraId="7F2C028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p w14:paraId="56696C3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p w14:paraId="1266FFEB" w14:textId="704053A2" w:rsidR="004B7B26" w:rsidRPr="00831C28"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sectPr w:rsidR="004B7B26" w:rsidRPr="00831C28" w:rsidSect="002308EA">
      <w:headerReference w:type="default" r:id="rId75"/>
      <w:footerReference w:type="default" r:id="rId76"/>
      <w:headerReference w:type="first" r:id="rId77"/>
      <w:footerReference w:type="first" r:id="rId78"/>
      <w:pgSz w:w="11900" w:h="16850"/>
      <w:pgMar w:top="1276" w:right="1440" w:bottom="1440" w:left="1440" w:header="0" w:footer="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5D7AE" w14:textId="77777777" w:rsidR="00467F52" w:rsidRDefault="00467F52" w:rsidP="00B526AB">
      <w:pPr>
        <w:spacing w:after="0" w:line="240" w:lineRule="auto"/>
      </w:pPr>
      <w:r>
        <w:separator/>
      </w:r>
    </w:p>
  </w:endnote>
  <w:endnote w:type="continuationSeparator" w:id="0">
    <w:p w14:paraId="53C367FF" w14:textId="77777777" w:rsidR="00467F52" w:rsidRDefault="00467F52" w:rsidP="00B526AB">
      <w:pPr>
        <w:spacing w:after="0" w:line="240" w:lineRule="auto"/>
      </w:pPr>
      <w:r>
        <w:continuationSeparator/>
      </w:r>
    </w:p>
  </w:endnote>
  <w:endnote w:type="continuationNotice" w:id="1">
    <w:p w14:paraId="737132BF" w14:textId="77777777" w:rsidR="00467F52" w:rsidRDefault="00467F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altName w:val="メイリオ"/>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CBACA"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184246" w:rsidRDefault="00184246" w:rsidP="0031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C4429"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1DDD">
      <w:rPr>
        <w:rStyle w:val="PageNumber"/>
        <w:noProof/>
      </w:rPr>
      <w:t>23</w:t>
    </w:r>
    <w:r>
      <w:rPr>
        <w:rStyle w:val="PageNumber"/>
      </w:rPr>
      <w:fldChar w:fldCharType="end"/>
    </w:r>
  </w:p>
  <w:p w14:paraId="70CDC035" w14:textId="613FBA31" w:rsidR="00184246" w:rsidRDefault="00184246" w:rsidP="00E828E3">
    <w:pPr>
      <w:pStyle w:val="Footer"/>
      <w:ind w:right="1649"/>
    </w:pPr>
    <w:r>
      <w:t xml:space="preserve">STEM Influencer Report – Teachers &amp; Career Advisors – </w:t>
    </w:r>
    <w:r w:rsidR="00A57CFB">
      <w:t>November</w:t>
    </w:r>
    <w:r>
      <w:t xml:space="preserve"> 202</w:t>
    </w:r>
    <w:r w:rsidR="00B52705">
      <w:t>4</w:t>
    </w:r>
  </w:p>
  <w:p w14:paraId="16DE02BD" w14:textId="77777777" w:rsidR="00184246" w:rsidRDefault="001842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3A9D"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D76144" w14:textId="77777777" w:rsidR="00184246" w:rsidRDefault="00184246" w:rsidP="0031658C">
    <w:pPr>
      <w:pStyle w:val="Footer"/>
      <w:ind w:right="379"/>
    </w:pPr>
    <w:r>
      <w:t>Document Title</w:t>
    </w:r>
    <w:r>
      <w:tab/>
      <w:t>industry.gov.au</w:t>
    </w:r>
  </w:p>
  <w:p w14:paraId="35ED33F5" w14:textId="77777777" w:rsidR="00184246" w:rsidRDefault="00184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00B85" w14:textId="77777777" w:rsidR="00467F52" w:rsidRDefault="00467F52" w:rsidP="00B526AB">
      <w:pPr>
        <w:spacing w:after="0" w:line="240" w:lineRule="auto"/>
      </w:pPr>
      <w:r>
        <w:separator/>
      </w:r>
    </w:p>
  </w:footnote>
  <w:footnote w:type="continuationSeparator" w:id="0">
    <w:p w14:paraId="07628E46" w14:textId="77777777" w:rsidR="00467F52" w:rsidRDefault="00467F52" w:rsidP="00B526AB">
      <w:pPr>
        <w:spacing w:after="0" w:line="240" w:lineRule="auto"/>
      </w:pPr>
      <w:r>
        <w:continuationSeparator/>
      </w:r>
    </w:p>
  </w:footnote>
  <w:footnote w:type="continuationNotice" w:id="1">
    <w:p w14:paraId="665DB3A8" w14:textId="77777777" w:rsidR="00467F52" w:rsidRDefault="00467F52">
      <w:pPr>
        <w:spacing w:after="0" w:line="240" w:lineRule="auto"/>
      </w:pPr>
    </w:p>
  </w:footnote>
  <w:footnote w:id="2">
    <w:p w14:paraId="5DF2AFC4" w14:textId="77777777" w:rsidR="00184246" w:rsidRPr="00E05DF9" w:rsidRDefault="00184246" w:rsidP="0076576D">
      <w:pPr>
        <w:pStyle w:val="FootnoteText"/>
        <w:rPr>
          <w:lang w:val="en-US"/>
        </w:rPr>
      </w:pPr>
      <w:r>
        <w:rPr>
          <w:rStyle w:val="FootnoteReference"/>
        </w:rPr>
        <w:footnoteRef/>
      </w:r>
      <w:r>
        <w:t xml:space="preserve"> </w:t>
      </w:r>
      <w:r w:rsidRPr="00F539F0">
        <w:t>https://www.acara.edu.au/reporting/national-report-on-</w:t>
      </w:r>
      <w:r w:rsidRPr="00231E90">
        <w:t>schooling</w:t>
      </w:r>
      <w:r w:rsidRPr="00F539F0">
        <w:t>-in-australia/national-report-on-schooling-in-australia-data-portal/staff-numbers#View1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3183" w14:textId="4721EECA" w:rsidR="00184246" w:rsidRDefault="00184246">
    <w:pPr>
      <w:pStyle w:val="Header"/>
    </w:pPr>
    <w:r>
      <w:rPr>
        <w:b/>
        <w:noProof/>
        <w:color w:val="FF0000"/>
        <w:sz w:val="28"/>
        <w:szCs w:val="28"/>
        <w:lang w:eastAsia="en-AU"/>
      </w:rPr>
      <mc:AlternateContent>
        <mc:Choice Requires="wps">
          <w:drawing>
            <wp:anchor distT="0" distB="0" distL="114300" distR="114300" simplePos="0" relativeHeight="251658240" behindDoc="1" locked="0" layoutInCell="1" allowOverlap="1" wp14:anchorId="7BD28A81" wp14:editId="6ADB8D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1E71F44">
            <v:rect id="Rectangle 5" style="position:absolute;margin-left:-1in;margin-top:-35.2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Title: Blue background colour - Description: Bllue background colour" o:spid="_x0000_s1026" fillcolor="#3dace2" stroked="f" strokeweight="2pt" w14:anchorId="02E3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C558" w14:textId="510427B2" w:rsidR="00184246" w:rsidRPr="00110426" w:rsidRDefault="00184246" w:rsidP="007B6E7A">
    <w:pPr>
      <w:pStyle w:val="Header"/>
      <w:jc w:val="center"/>
      <w:rPr>
        <w:color w:val="FFFFFF" w:themeColor="background1"/>
      </w:rPr>
    </w:pPr>
  </w:p>
  <w:p w14:paraId="788FB59C" w14:textId="77777777" w:rsidR="00184246" w:rsidRDefault="001842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2561" w14:textId="77777777" w:rsidR="00184246" w:rsidRDefault="00184246">
    <w:pPr>
      <w:pStyle w:val="Header"/>
    </w:pPr>
  </w:p>
  <w:p w14:paraId="529E1190" w14:textId="77777777" w:rsidR="00184246" w:rsidRDefault="001842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880F248"/>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FFFFFF89"/>
    <w:multiLevelType w:val="singleLevel"/>
    <w:tmpl w:val="C85E5906"/>
    <w:lvl w:ilvl="0">
      <w:start w:val="1"/>
      <w:numFmt w:val="bullet"/>
      <w:pStyle w:val="ListBullet"/>
      <w:lvlText w:val=""/>
      <w:lvlJc w:val="left"/>
      <w:pPr>
        <w:ind w:left="360" w:hanging="360"/>
      </w:pPr>
      <w:rPr>
        <w:rFonts w:ascii="Symbol" w:hAnsi="Symbol" w:hint="default"/>
        <w:color w:val="939598" w:themeColor="accent1"/>
      </w:rPr>
    </w:lvl>
  </w:abstractNum>
  <w:abstractNum w:abstractNumId="2" w15:restartNumberingAfterBreak="0">
    <w:nsid w:val="02F51B9C"/>
    <w:multiLevelType w:val="hybridMultilevel"/>
    <w:tmpl w:val="AAE81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A0A3B"/>
    <w:multiLevelType w:val="hybridMultilevel"/>
    <w:tmpl w:val="4C0CE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24D47"/>
    <w:multiLevelType w:val="hybridMultilevel"/>
    <w:tmpl w:val="C8E243A8"/>
    <w:lvl w:ilvl="0" w:tplc="0A825BF6">
      <w:start w:val="1"/>
      <w:numFmt w:val="bullet"/>
      <w:lvlText w:val=""/>
      <w:lvlJc w:val="left"/>
      <w:pPr>
        <w:ind w:left="720" w:hanging="360"/>
      </w:pPr>
      <w:rPr>
        <w:rFonts w:ascii="Symbol" w:hAnsi="Symbol" w:hint="default"/>
      </w:rPr>
    </w:lvl>
    <w:lvl w:ilvl="1" w:tplc="4CD29BBA" w:tentative="1">
      <w:start w:val="1"/>
      <w:numFmt w:val="bullet"/>
      <w:lvlText w:val="o"/>
      <w:lvlJc w:val="left"/>
      <w:pPr>
        <w:ind w:left="1440" w:hanging="360"/>
      </w:pPr>
      <w:rPr>
        <w:rFonts w:ascii="Courier New" w:hAnsi="Courier New" w:cs="Courier New" w:hint="default"/>
      </w:rPr>
    </w:lvl>
    <w:lvl w:ilvl="2" w:tplc="AAAC1120" w:tentative="1">
      <w:start w:val="1"/>
      <w:numFmt w:val="bullet"/>
      <w:lvlText w:val=""/>
      <w:lvlJc w:val="left"/>
      <w:pPr>
        <w:ind w:left="2160" w:hanging="360"/>
      </w:pPr>
      <w:rPr>
        <w:rFonts w:ascii="Wingdings" w:hAnsi="Wingdings" w:hint="default"/>
      </w:rPr>
    </w:lvl>
    <w:lvl w:ilvl="3" w:tplc="48A8D8EA" w:tentative="1">
      <w:start w:val="1"/>
      <w:numFmt w:val="bullet"/>
      <w:lvlText w:val=""/>
      <w:lvlJc w:val="left"/>
      <w:pPr>
        <w:ind w:left="2880" w:hanging="360"/>
      </w:pPr>
      <w:rPr>
        <w:rFonts w:ascii="Symbol" w:hAnsi="Symbol" w:hint="default"/>
      </w:rPr>
    </w:lvl>
    <w:lvl w:ilvl="4" w:tplc="34D66B86" w:tentative="1">
      <w:start w:val="1"/>
      <w:numFmt w:val="bullet"/>
      <w:lvlText w:val="o"/>
      <w:lvlJc w:val="left"/>
      <w:pPr>
        <w:ind w:left="3600" w:hanging="360"/>
      </w:pPr>
      <w:rPr>
        <w:rFonts w:ascii="Courier New" w:hAnsi="Courier New" w:cs="Courier New" w:hint="default"/>
      </w:rPr>
    </w:lvl>
    <w:lvl w:ilvl="5" w:tplc="828EE030" w:tentative="1">
      <w:start w:val="1"/>
      <w:numFmt w:val="bullet"/>
      <w:lvlText w:val=""/>
      <w:lvlJc w:val="left"/>
      <w:pPr>
        <w:ind w:left="4320" w:hanging="360"/>
      </w:pPr>
      <w:rPr>
        <w:rFonts w:ascii="Wingdings" w:hAnsi="Wingdings" w:hint="default"/>
      </w:rPr>
    </w:lvl>
    <w:lvl w:ilvl="6" w:tplc="2E7CCCE2" w:tentative="1">
      <w:start w:val="1"/>
      <w:numFmt w:val="bullet"/>
      <w:lvlText w:val=""/>
      <w:lvlJc w:val="left"/>
      <w:pPr>
        <w:ind w:left="5040" w:hanging="360"/>
      </w:pPr>
      <w:rPr>
        <w:rFonts w:ascii="Symbol" w:hAnsi="Symbol" w:hint="default"/>
      </w:rPr>
    </w:lvl>
    <w:lvl w:ilvl="7" w:tplc="974A9AB0" w:tentative="1">
      <w:start w:val="1"/>
      <w:numFmt w:val="bullet"/>
      <w:lvlText w:val="o"/>
      <w:lvlJc w:val="left"/>
      <w:pPr>
        <w:ind w:left="5760" w:hanging="360"/>
      </w:pPr>
      <w:rPr>
        <w:rFonts w:ascii="Courier New" w:hAnsi="Courier New" w:cs="Courier New" w:hint="default"/>
      </w:rPr>
    </w:lvl>
    <w:lvl w:ilvl="8" w:tplc="E034C5F8" w:tentative="1">
      <w:start w:val="1"/>
      <w:numFmt w:val="bullet"/>
      <w:lvlText w:val=""/>
      <w:lvlJc w:val="left"/>
      <w:pPr>
        <w:ind w:left="6480" w:hanging="360"/>
      </w:pPr>
      <w:rPr>
        <w:rFonts w:ascii="Wingdings" w:hAnsi="Wingdings" w:hint="default"/>
      </w:rPr>
    </w:lvl>
  </w:abstractNum>
  <w:abstractNum w:abstractNumId="6" w15:restartNumberingAfterBreak="0">
    <w:nsid w:val="1DFD22B8"/>
    <w:multiLevelType w:val="singleLevel"/>
    <w:tmpl w:val="3D0C86FC"/>
    <w:lvl w:ilvl="0">
      <w:start w:val="1"/>
      <w:numFmt w:val="decimal"/>
      <w:lvlText w:val="%1."/>
      <w:lvlJc w:val="left"/>
      <w:pPr>
        <w:tabs>
          <w:tab w:val="num" w:pos="720"/>
        </w:tabs>
        <w:ind w:left="720" w:hanging="720"/>
      </w:pPr>
      <w:rPr>
        <w:rFonts w:hint="default"/>
        <w:b w:val="0"/>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5B3B59"/>
    <w:multiLevelType w:val="hybridMultilevel"/>
    <w:tmpl w:val="01128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211D42"/>
    <w:multiLevelType w:val="hybridMultilevel"/>
    <w:tmpl w:val="225C9FA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15:restartNumberingAfterBreak="0">
    <w:nsid w:val="29706B3D"/>
    <w:multiLevelType w:val="hybridMultilevel"/>
    <w:tmpl w:val="9E387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C3361E"/>
    <w:multiLevelType w:val="multilevel"/>
    <w:tmpl w:val="22961FEC"/>
    <w:lvl w:ilvl="0">
      <w:start w:val="1"/>
      <w:numFmt w:val="bullet"/>
      <w:lvlText w:val=""/>
      <w:lvlJc w:val="left"/>
      <w:pPr>
        <w:tabs>
          <w:tab w:val="num" w:pos="720"/>
        </w:tabs>
        <w:ind w:left="72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1440"/>
        </w:tabs>
        <w:ind w:left="1440" w:hanging="720"/>
      </w:pPr>
      <w:rPr>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2160"/>
        </w:tabs>
        <w:ind w:left="2160" w:hanging="72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880"/>
        </w:tabs>
        <w:ind w:left="2880" w:hanging="720"/>
      </w:pPr>
      <w:rPr>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num" w:pos="3600"/>
        </w:tabs>
        <w:ind w:left="3600" w:hanging="720"/>
      </w:pPr>
      <w:rPr>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num" w:pos="4320"/>
        </w:tabs>
        <w:ind w:left="4320" w:hanging="72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5040"/>
        </w:tabs>
        <w:ind w:left="5040" w:hanging="72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num" w:pos="5760"/>
        </w:tabs>
        <w:ind w:left="5760" w:hanging="720"/>
      </w:pPr>
      <w:rPr>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num" w:pos="6480"/>
        </w:tabs>
        <w:ind w:left="6480" w:hanging="720"/>
      </w:pPr>
      <w:rPr>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E5689"/>
    <w:multiLevelType w:val="hybridMultilevel"/>
    <w:tmpl w:val="FFFFFFFF"/>
    <w:styleLink w:val="ImportedStyle5"/>
    <w:lvl w:ilvl="0" w:tplc="0C090001">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03">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090005">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C090001">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090003">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90005">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C090001">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090003">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090005">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A902E2"/>
    <w:multiLevelType w:val="multilevel"/>
    <w:tmpl w:val="22961FEC"/>
    <w:numStyleLink w:val="ImportedStyle1"/>
  </w:abstractNum>
  <w:abstractNum w:abstractNumId="21" w15:restartNumberingAfterBreak="0">
    <w:nsid w:val="455E5A4C"/>
    <w:multiLevelType w:val="hybridMultilevel"/>
    <w:tmpl w:val="65B2DCAE"/>
    <w:lvl w:ilvl="0" w:tplc="0C09000F">
      <w:start w:val="1"/>
      <w:numFmt w:val="decimal"/>
      <w:pStyle w:val="Question1"/>
      <w:lvlText w:val="%1."/>
      <w:lvlJc w:val="left"/>
      <w:pPr>
        <w:tabs>
          <w:tab w:val="num" w:pos="360"/>
        </w:tabs>
        <w:ind w:left="360" w:hanging="360"/>
      </w:pPr>
      <w:rPr>
        <w:rFonts w:cs="Times New Roman"/>
      </w:rPr>
    </w:lvl>
    <w:lvl w:ilvl="1" w:tplc="0C090019">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2C1B8C"/>
    <w:multiLevelType w:val="multilevel"/>
    <w:tmpl w:val="22961FE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8" w15:restartNumberingAfterBreak="0">
    <w:nsid w:val="600C6E8E"/>
    <w:multiLevelType w:val="hybridMultilevel"/>
    <w:tmpl w:val="C15C7F02"/>
    <w:lvl w:ilvl="0" w:tplc="F0C8E050">
      <w:start w:val="56"/>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7465A7"/>
    <w:multiLevelType w:val="multilevel"/>
    <w:tmpl w:val="22961FEC"/>
    <w:styleLink w:val="ImportedStyle1"/>
    <w:lvl w:ilvl="0">
      <w:start w:val="1"/>
      <w:numFmt w:val="bullet"/>
      <w:lvlText w:val=""/>
      <w:lvlJc w:val="left"/>
      <w:pPr>
        <w:tabs>
          <w:tab w:val="num" w:pos="1440"/>
        </w:tabs>
        <w:ind w:left="144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2160"/>
        </w:tabs>
        <w:ind w:left="2160" w:hanging="720"/>
      </w:pPr>
      <w:rPr>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2880"/>
        </w:tabs>
        <w:ind w:left="2880" w:hanging="72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3600"/>
        </w:tabs>
        <w:ind w:left="3600" w:hanging="720"/>
      </w:pPr>
      <w:rPr>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num" w:pos="4320"/>
        </w:tabs>
        <w:ind w:left="4320" w:hanging="720"/>
      </w:pPr>
      <w:rPr>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num" w:pos="5040"/>
        </w:tabs>
        <w:ind w:left="5040" w:hanging="72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5760"/>
        </w:tabs>
        <w:ind w:left="5760" w:hanging="72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num" w:pos="6480"/>
        </w:tabs>
        <w:ind w:left="6480" w:hanging="720"/>
      </w:pPr>
      <w:rPr>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num" w:pos="7200"/>
        </w:tabs>
        <w:ind w:left="7200" w:hanging="720"/>
      </w:pPr>
      <w:rPr>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512F6E"/>
    <w:multiLevelType w:val="hybridMultilevel"/>
    <w:tmpl w:val="85022474"/>
    <w:lvl w:ilvl="0" w:tplc="C56428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1B45AF1"/>
    <w:multiLevelType w:val="hybridMultilevel"/>
    <w:tmpl w:val="237A4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7C4B2E"/>
    <w:multiLevelType w:val="hybridMultilevel"/>
    <w:tmpl w:val="B4F80F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12957"/>
    <w:multiLevelType w:val="hybridMultilevel"/>
    <w:tmpl w:val="E532336E"/>
    <w:lvl w:ilvl="0" w:tplc="0C09000F">
      <w:start w:val="1"/>
      <w:numFmt w:val="decimal"/>
      <w:lvlText w:val="%1."/>
      <w:lvlJc w:val="left"/>
      <w:pPr>
        <w:ind w:left="1080" w:hanging="360"/>
      </w:pPr>
      <w:rPr>
        <w:rFonts w:cstheme="minorBidi"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7AA71B7F"/>
    <w:multiLevelType w:val="multilevel"/>
    <w:tmpl w:val="22961F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B9B4894"/>
    <w:multiLevelType w:val="multilevel"/>
    <w:tmpl w:val="4ADE8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3847412">
    <w:abstractNumId w:val="1"/>
  </w:num>
  <w:num w:numId="2" w16cid:durableId="997461150">
    <w:abstractNumId w:val="0"/>
  </w:num>
  <w:num w:numId="3" w16cid:durableId="39020221">
    <w:abstractNumId w:val="12"/>
  </w:num>
  <w:num w:numId="4" w16cid:durableId="1441291096">
    <w:abstractNumId w:val="25"/>
  </w:num>
  <w:num w:numId="5" w16cid:durableId="509369093">
    <w:abstractNumId w:val="38"/>
  </w:num>
  <w:num w:numId="6" w16cid:durableId="400761300">
    <w:abstractNumId w:val="5"/>
  </w:num>
  <w:num w:numId="7" w16cid:durableId="735863976">
    <w:abstractNumId w:val="11"/>
  </w:num>
  <w:num w:numId="8" w16cid:durableId="921839880">
    <w:abstractNumId w:val="10"/>
  </w:num>
  <w:num w:numId="9" w16cid:durableId="923493868">
    <w:abstractNumId w:val="32"/>
  </w:num>
  <w:num w:numId="10" w16cid:durableId="885603041">
    <w:abstractNumId w:val="8"/>
  </w:num>
  <w:num w:numId="11" w16cid:durableId="1362247480">
    <w:abstractNumId w:val="21"/>
  </w:num>
  <w:num w:numId="12" w16cid:durableId="377701336">
    <w:abstractNumId w:val="22"/>
  </w:num>
  <w:num w:numId="13" w16cid:durableId="1444036221">
    <w:abstractNumId w:val="20"/>
  </w:num>
  <w:num w:numId="14" w16cid:durableId="335694910">
    <w:abstractNumId w:val="29"/>
  </w:num>
  <w:num w:numId="15" w16cid:durableId="1390768871">
    <w:abstractNumId w:val="15"/>
  </w:num>
  <w:num w:numId="16" w16cid:durableId="1569802953">
    <w:abstractNumId w:val="35"/>
  </w:num>
  <w:num w:numId="17" w16cid:durableId="1132677056">
    <w:abstractNumId w:val="28"/>
  </w:num>
  <w:num w:numId="18" w16cid:durableId="1149783877">
    <w:abstractNumId w:val="27"/>
  </w:num>
  <w:num w:numId="19" w16cid:durableId="2011718691">
    <w:abstractNumId w:val="13"/>
  </w:num>
  <w:num w:numId="20" w16cid:durableId="1985430823">
    <w:abstractNumId w:val="13"/>
  </w:num>
  <w:num w:numId="21" w16cid:durableId="2030628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27431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27279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2231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26932857">
    <w:abstractNumId w:val="17"/>
  </w:num>
  <w:num w:numId="26" w16cid:durableId="345326262">
    <w:abstractNumId w:val="16"/>
  </w:num>
  <w:num w:numId="27" w16cid:durableId="461193304">
    <w:abstractNumId w:val="24"/>
  </w:num>
  <w:num w:numId="28" w16cid:durableId="54746433">
    <w:abstractNumId w:val="19"/>
  </w:num>
  <w:num w:numId="29" w16cid:durableId="1162889814">
    <w:abstractNumId w:val="26"/>
  </w:num>
  <w:num w:numId="30" w16cid:durableId="469370350">
    <w:abstractNumId w:val="9"/>
  </w:num>
  <w:num w:numId="31" w16cid:durableId="2032219669">
    <w:abstractNumId w:val="3"/>
  </w:num>
  <w:num w:numId="32" w16cid:durableId="366681753">
    <w:abstractNumId w:val="7"/>
  </w:num>
  <w:num w:numId="33" w16cid:durableId="1963531966">
    <w:abstractNumId w:val="23"/>
  </w:num>
  <w:num w:numId="34" w16cid:durableId="343947557">
    <w:abstractNumId w:val="14"/>
  </w:num>
  <w:num w:numId="35" w16cid:durableId="141579689">
    <w:abstractNumId w:val="36"/>
  </w:num>
  <w:num w:numId="36" w16cid:durableId="157162676">
    <w:abstractNumId w:val="30"/>
  </w:num>
  <w:num w:numId="37" w16cid:durableId="893740121">
    <w:abstractNumId w:val="18"/>
  </w:num>
  <w:num w:numId="38" w16cid:durableId="133106128">
    <w:abstractNumId w:val="31"/>
  </w:num>
  <w:num w:numId="39" w16cid:durableId="55513456">
    <w:abstractNumId w:val="37"/>
  </w:num>
  <w:num w:numId="40" w16cid:durableId="493955282">
    <w:abstractNumId w:val="6"/>
  </w:num>
  <w:num w:numId="41" w16cid:durableId="99254212">
    <w:abstractNumId w:val="34"/>
  </w:num>
  <w:num w:numId="42" w16cid:durableId="30691843">
    <w:abstractNumId w:val="4"/>
  </w:num>
  <w:num w:numId="43" w16cid:durableId="751270639">
    <w:abstractNumId w:val="33"/>
  </w:num>
  <w:num w:numId="44" w16cid:durableId="153449029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132"/>
    <w:rsid w:val="0000048D"/>
    <w:rsid w:val="000007FD"/>
    <w:rsid w:val="00000B63"/>
    <w:rsid w:val="00001001"/>
    <w:rsid w:val="000013BB"/>
    <w:rsid w:val="0000171F"/>
    <w:rsid w:val="00002181"/>
    <w:rsid w:val="000023DC"/>
    <w:rsid w:val="0000246C"/>
    <w:rsid w:val="000024DC"/>
    <w:rsid w:val="00002893"/>
    <w:rsid w:val="0000298B"/>
    <w:rsid w:val="00002A56"/>
    <w:rsid w:val="00002D9F"/>
    <w:rsid w:val="00003172"/>
    <w:rsid w:val="000042F8"/>
    <w:rsid w:val="000046E4"/>
    <w:rsid w:val="00004B77"/>
    <w:rsid w:val="00004E43"/>
    <w:rsid w:val="00004EF6"/>
    <w:rsid w:val="00005123"/>
    <w:rsid w:val="000051E9"/>
    <w:rsid w:val="00005866"/>
    <w:rsid w:val="00005A0C"/>
    <w:rsid w:val="00005AFA"/>
    <w:rsid w:val="00005B4E"/>
    <w:rsid w:val="000060A5"/>
    <w:rsid w:val="000062FD"/>
    <w:rsid w:val="00006B0E"/>
    <w:rsid w:val="00006E95"/>
    <w:rsid w:val="00007093"/>
    <w:rsid w:val="0000727B"/>
    <w:rsid w:val="000074B4"/>
    <w:rsid w:val="000075C9"/>
    <w:rsid w:val="000077C4"/>
    <w:rsid w:val="000078FF"/>
    <w:rsid w:val="000079EB"/>
    <w:rsid w:val="00007EF3"/>
    <w:rsid w:val="00007F57"/>
    <w:rsid w:val="00010306"/>
    <w:rsid w:val="00011B1B"/>
    <w:rsid w:val="00011B28"/>
    <w:rsid w:val="00011D57"/>
    <w:rsid w:val="00011FF3"/>
    <w:rsid w:val="00012763"/>
    <w:rsid w:val="0001282E"/>
    <w:rsid w:val="000128B0"/>
    <w:rsid w:val="00013158"/>
    <w:rsid w:val="0001328C"/>
    <w:rsid w:val="00013524"/>
    <w:rsid w:val="00013528"/>
    <w:rsid w:val="000136B3"/>
    <w:rsid w:val="000137B7"/>
    <w:rsid w:val="00013B4B"/>
    <w:rsid w:val="00013B7F"/>
    <w:rsid w:val="00013C66"/>
    <w:rsid w:val="00013DA2"/>
    <w:rsid w:val="0001467A"/>
    <w:rsid w:val="00014A56"/>
    <w:rsid w:val="00014D42"/>
    <w:rsid w:val="00014EBD"/>
    <w:rsid w:val="00015247"/>
    <w:rsid w:val="000153EE"/>
    <w:rsid w:val="00015747"/>
    <w:rsid w:val="00015A55"/>
    <w:rsid w:val="00015CE2"/>
    <w:rsid w:val="00015E42"/>
    <w:rsid w:val="00015EDE"/>
    <w:rsid w:val="00016074"/>
    <w:rsid w:val="000160C8"/>
    <w:rsid w:val="00016295"/>
    <w:rsid w:val="000162A9"/>
    <w:rsid w:val="00016386"/>
    <w:rsid w:val="00016536"/>
    <w:rsid w:val="0001727D"/>
    <w:rsid w:val="000176F6"/>
    <w:rsid w:val="00017BEB"/>
    <w:rsid w:val="00017C71"/>
    <w:rsid w:val="00017EB6"/>
    <w:rsid w:val="00017F06"/>
    <w:rsid w:val="00020070"/>
    <w:rsid w:val="0002049E"/>
    <w:rsid w:val="00020678"/>
    <w:rsid w:val="000209C2"/>
    <w:rsid w:val="00020B13"/>
    <w:rsid w:val="00020D07"/>
    <w:rsid w:val="00021384"/>
    <w:rsid w:val="000213DC"/>
    <w:rsid w:val="000218A0"/>
    <w:rsid w:val="00021B95"/>
    <w:rsid w:val="00021D89"/>
    <w:rsid w:val="000220AD"/>
    <w:rsid w:val="000220BC"/>
    <w:rsid w:val="00022240"/>
    <w:rsid w:val="0002256E"/>
    <w:rsid w:val="000232D7"/>
    <w:rsid w:val="000234D8"/>
    <w:rsid w:val="00024037"/>
    <w:rsid w:val="00024091"/>
    <w:rsid w:val="00024184"/>
    <w:rsid w:val="000241BB"/>
    <w:rsid w:val="000242D9"/>
    <w:rsid w:val="0002444A"/>
    <w:rsid w:val="000245EA"/>
    <w:rsid w:val="0002468C"/>
    <w:rsid w:val="000247E2"/>
    <w:rsid w:val="00024AA3"/>
    <w:rsid w:val="00024AD3"/>
    <w:rsid w:val="00024DE7"/>
    <w:rsid w:val="0002523B"/>
    <w:rsid w:val="000254C9"/>
    <w:rsid w:val="0002604F"/>
    <w:rsid w:val="0002611D"/>
    <w:rsid w:val="000261A1"/>
    <w:rsid w:val="00026246"/>
    <w:rsid w:val="0002669E"/>
    <w:rsid w:val="000266CB"/>
    <w:rsid w:val="000269AC"/>
    <w:rsid w:val="00026D81"/>
    <w:rsid w:val="00026E15"/>
    <w:rsid w:val="00026FAF"/>
    <w:rsid w:val="00027290"/>
    <w:rsid w:val="00027561"/>
    <w:rsid w:val="00027A57"/>
    <w:rsid w:val="00030218"/>
    <w:rsid w:val="00030634"/>
    <w:rsid w:val="00030918"/>
    <w:rsid w:val="000309C4"/>
    <w:rsid w:val="00031104"/>
    <w:rsid w:val="00031939"/>
    <w:rsid w:val="0003198F"/>
    <w:rsid w:val="00031FBD"/>
    <w:rsid w:val="000326AD"/>
    <w:rsid w:val="00032796"/>
    <w:rsid w:val="000328C6"/>
    <w:rsid w:val="00032D66"/>
    <w:rsid w:val="00032E20"/>
    <w:rsid w:val="00033395"/>
    <w:rsid w:val="00033677"/>
    <w:rsid w:val="000339CB"/>
    <w:rsid w:val="00033B85"/>
    <w:rsid w:val="00033C99"/>
    <w:rsid w:val="00034511"/>
    <w:rsid w:val="00034C0A"/>
    <w:rsid w:val="00035535"/>
    <w:rsid w:val="00035954"/>
    <w:rsid w:val="00035A19"/>
    <w:rsid w:val="00035BAD"/>
    <w:rsid w:val="00036006"/>
    <w:rsid w:val="00036355"/>
    <w:rsid w:val="00036452"/>
    <w:rsid w:val="00036467"/>
    <w:rsid w:val="00036590"/>
    <w:rsid w:val="00036612"/>
    <w:rsid w:val="00036620"/>
    <w:rsid w:val="00036697"/>
    <w:rsid w:val="000370DA"/>
    <w:rsid w:val="00037411"/>
    <w:rsid w:val="000379BF"/>
    <w:rsid w:val="00037C54"/>
    <w:rsid w:val="00040243"/>
    <w:rsid w:val="000404C9"/>
    <w:rsid w:val="00040C33"/>
    <w:rsid w:val="00040D1A"/>
    <w:rsid w:val="000410D1"/>
    <w:rsid w:val="00041A1A"/>
    <w:rsid w:val="00041B39"/>
    <w:rsid w:val="00041B7E"/>
    <w:rsid w:val="00042129"/>
    <w:rsid w:val="000427B9"/>
    <w:rsid w:val="000429E7"/>
    <w:rsid w:val="00042B77"/>
    <w:rsid w:val="00043302"/>
    <w:rsid w:val="00043746"/>
    <w:rsid w:val="00044089"/>
    <w:rsid w:val="0004420F"/>
    <w:rsid w:val="00044632"/>
    <w:rsid w:val="0004473F"/>
    <w:rsid w:val="000452C0"/>
    <w:rsid w:val="00045A57"/>
    <w:rsid w:val="00045E1C"/>
    <w:rsid w:val="00045E71"/>
    <w:rsid w:val="00046125"/>
    <w:rsid w:val="000469F3"/>
    <w:rsid w:val="00046B65"/>
    <w:rsid w:val="000472DE"/>
    <w:rsid w:val="000475E6"/>
    <w:rsid w:val="00047873"/>
    <w:rsid w:val="00050251"/>
    <w:rsid w:val="000502DB"/>
    <w:rsid w:val="000509A9"/>
    <w:rsid w:val="00050ECA"/>
    <w:rsid w:val="00051168"/>
    <w:rsid w:val="0005150D"/>
    <w:rsid w:val="00051A55"/>
    <w:rsid w:val="000523AD"/>
    <w:rsid w:val="000525B7"/>
    <w:rsid w:val="000526C2"/>
    <w:rsid w:val="00052EAD"/>
    <w:rsid w:val="00053141"/>
    <w:rsid w:val="00053B0D"/>
    <w:rsid w:val="00053B42"/>
    <w:rsid w:val="00053B99"/>
    <w:rsid w:val="00053C0C"/>
    <w:rsid w:val="00053D7D"/>
    <w:rsid w:val="00053E5F"/>
    <w:rsid w:val="00054003"/>
    <w:rsid w:val="00054030"/>
    <w:rsid w:val="00054931"/>
    <w:rsid w:val="00054DC2"/>
    <w:rsid w:val="00054F8C"/>
    <w:rsid w:val="0005521E"/>
    <w:rsid w:val="00055596"/>
    <w:rsid w:val="00055CDF"/>
    <w:rsid w:val="00055D4D"/>
    <w:rsid w:val="00055F89"/>
    <w:rsid w:val="0005649E"/>
    <w:rsid w:val="00057406"/>
    <w:rsid w:val="0005745B"/>
    <w:rsid w:val="000577F7"/>
    <w:rsid w:val="00060258"/>
    <w:rsid w:val="000608DA"/>
    <w:rsid w:val="00060E59"/>
    <w:rsid w:val="00060FF8"/>
    <w:rsid w:val="000610DB"/>
    <w:rsid w:val="0006148C"/>
    <w:rsid w:val="00062331"/>
    <w:rsid w:val="0006240C"/>
    <w:rsid w:val="00062654"/>
    <w:rsid w:val="000627EF"/>
    <w:rsid w:val="000629F6"/>
    <w:rsid w:val="00063120"/>
    <w:rsid w:val="00063567"/>
    <w:rsid w:val="000638C6"/>
    <w:rsid w:val="00063C30"/>
    <w:rsid w:val="00063E4A"/>
    <w:rsid w:val="00064323"/>
    <w:rsid w:val="000647EB"/>
    <w:rsid w:val="00064B3B"/>
    <w:rsid w:val="000655BD"/>
    <w:rsid w:val="00065941"/>
    <w:rsid w:val="00066A8B"/>
    <w:rsid w:val="00066FB9"/>
    <w:rsid w:val="00067387"/>
    <w:rsid w:val="000675EC"/>
    <w:rsid w:val="00067CBE"/>
    <w:rsid w:val="00067DF3"/>
    <w:rsid w:val="00067F96"/>
    <w:rsid w:val="00070319"/>
    <w:rsid w:val="00070335"/>
    <w:rsid w:val="000706C0"/>
    <w:rsid w:val="00070759"/>
    <w:rsid w:val="000709AC"/>
    <w:rsid w:val="00070B16"/>
    <w:rsid w:val="00071270"/>
    <w:rsid w:val="00071544"/>
    <w:rsid w:val="00071A56"/>
    <w:rsid w:val="00071D5B"/>
    <w:rsid w:val="0007214E"/>
    <w:rsid w:val="0007286D"/>
    <w:rsid w:val="00072B62"/>
    <w:rsid w:val="00072B8A"/>
    <w:rsid w:val="000731C3"/>
    <w:rsid w:val="00073396"/>
    <w:rsid w:val="00073B89"/>
    <w:rsid w:val="00074232"/>
    <w:rsid w:val="000743A1"/>
    <w:rsid w:val="00074983"/>
    <w:rsid w:val="00074AC2"/>
    <w:rsid w:val="0007513B"/>
    <w:rsid w:val="0007529A"/>
    <w:rsid w:val="00075850"/>
    <w:rsid w:val="0007622F"/>
    <w:rsid w:val="000765A7"/>
    <w:rsid w:val="000765FF"/>
    <w:rsid w:val="00076886"/>
    <w:rsid w:val="0007691E"/>
    <w:rsid w:val="000769C2"/>
    <w:rsid w:val="00076ED3"/>
    <w:rsid w:val="00076F18"/>
    <w:rsid w:val="000779F3"/>
    <w:rsid w:val="00077F6C"/>
    <w:rsid w:val="00080CE4"/>
    <w:rsid w:val="00081389"/>
    <w:rsid w:val="0008142B"/>
    <w:rsid w:val="00081545"/>
    <w:rsid w:val="00081A7A"/>
    <w:rsid w:val="00081C03"/>
    <w:rsid w:val="00082370"/>
    <w:rsid w:val="00082403"/>
    <w:rsid w:val="00082C1F"/>
    <w:rsid w:val="00083A15"/>
    <w:rsid w:val="00083AD2"/>
    <w:rsid w:val="00083BD0"/>
    <w:rsid w:val="00083DEB"/>
    <w:rsid w:val="00084263"/>
    <w:rsid w:val="00084875"/>
    <w:rsid w:val="00084B22"/>
    <w:rsid w:val="00085223"/>
    <w:rsid w:val="00085756"/>
    <w:rsid w:val="00085A56"/>
    <w:rsid w:val="00085C9C"/>
    <w:rsid w:val="000867CE"/>
    <w:rsid w:val="000869E0"/>
    <w:rsid w:val="00086B0B"/>
    <w:rsid w:val="00086BCB"/>
    <w:rsid w:val="00086F6B"/>
    <w:rsid w:val="000874E1"/>
    <w:rsid w:val="0008782B"/>
    <w:rsid w:val="00087CF1"/>
    <w:rsid w:val="000901E0"/>
    <w:rsid w:val="0009057A"/>
    <w:rsid w:val="00090630"/>
    <w:rsid w:val="0009068A"/>
    <w:rsid w:val="00090765"/>
    <w:rsid w:val="000911DA"/>
    <w:rsid w:val="00091731"/>
    <w:rsid w:val="00091E96"/>
    <w:rsid w:val="0009203E"/>
    <w:rsid w:val="0009231A"/>
    <w:rsid w:val="000926B4"/>
    <w:rsid w:val="00092933"/>
    <w:rsid w:val="00093A73"/>
    <w:rsid w:val="00093F42"/>
    <w:rsid w:val="0009412D"/>
    <w:rsid w:val="00094C8B"/>
    <w:rsid w:val="00094DFF"/>
    <w:rsid w:val="00095300"/>
    <w:rsid w:val="00095994"/>
    <w:rsid w:val="000960CB"/>
    <w:rsid w:val="000962C0"/>
    <w:rsid w:val="00096462"/>
    <w:rsid w:val="00097104"/>
    <w:rsid w:val="00097530"/>
    <w:rsid w:val="00097640"/>
    <w:rsid w:val="000976B4"/>
    <w:rsid w:val="000A028F"/>
    <w:rsid w:val="000A02E5"/>
    <w:rsid w:val="000A0792"/>
    <w:rsid w:val="000A0B1E"/>
    <w:rsid w:val="000A0FF4"/>
    <w:rsid w:val="000A1007"/>
    <w:rsid w:val="000A107D"/>
    <w:rsid w:val="000A12A5"/>
    <w:rsid w:val="000A19E4"/>
    <w:rsid w:val="000A1CEB"/>
    <w:rsid w:val="000A1F3B"/>
    <w:rsid w:val="000A21D4"/>
    <w:rsid w:val="000A229E"/>
    <w:rsid w:val="000A24A2"/>
    <w:rsid w:val="000A32D3"/>
    <w:rsid w:val="000A34BD"/>
    <w:rsid w:val="000A37B1"/>
    <w:rsid w:val="000A39C1"/>
    <w:rsid w:val="000A46AF"/>
    <w:rsid w:val="000A4B1F"/>
    <w:rsid w:val="000A4CB4"/>
    <w:rsid w:val="000A4CE2"/>
    <w:rsid w:val="000A552F"/>
    <w:rsid w:val="000A5D2B"/>
    <w:rsid w:val="000A6100"/>
    <w:rsid w:val="000A6183"/>
    <w:rsid w:val="000A66E6"/>
    <w:rsid w:val="000A66E7"/>
    <w:rsid w:val="000A6F0F"/>
    <w:rsid w:val="000A72C3"/>
    <w:rsid w:val="000A755D"/>
    <w:rsid w:val="000B0620"/>
    <w:rsid w:val="000B0AFD"/>
    <w:rsid w:val="000B186E"/>
    <w:rsid w:val="000B1C77"/>
    <w:rsid w:val="000B1D76"/>
    <w:rsid w:val="000B1EC0"/>
    <w:rsid w:val="000B229A"/>
    <w:rsid w:val="000B22F7"/>
    <w:rsid w:val="000B2496"/>
    <w:rsid w:val="000B3165"/>
    <w:rsid w:val="000B31DB"/>
    <w:rsid w:val="000B3208"/>
    <w:rsid w:val="000B3B5B"/>
    <w:rsid w:val="000B41B0"/>
    <w:rsid w:val="000B421A"/>
    <w:rsid w:val="000B447C"/>
    <w:rsid w:val="000B49BD"/>
    <w:rsid w:val="000B4C4D"/>
    <w:rsid w:val="000B52D5"/>
    <w:rsid w:val="000B5B2B"/>
    <w:rsid w:val="000B5FE7"/>
    <w:rsid w:val="000B6142"/>
    <w:rsid w:val="000B626F"/>
    <w:rsid w:val="000B64E0"/>
    <w:rsid w:val="000B709B"/>
    <w:rsid w:val="000B74C7"/>
    <w:rsid w:val="000C0353"/>
    <w:rsid w:val="000C08A5"/>
    <w:rsid w:val="000C0966"/>
    <w:rsid w:val="000C0C23"/>
    <w:rsid w:val="000C0C82"/>
    <w:rsid w:val="000C0D09"/>
    <w:rsid w:val="000C1108"/>
    <w:rsid w:val="000C124A"/>
    <w:rsid w:val="000C1723"/>
    <w:rsid w:val="000C1D5F"/>
    <w:rsid w:val="000C28A2"/>
    <w:rsid w:val="000C2A12"/>
    <w:rsid w:val="000C2FE1"/>
    <w:rsid w:val="000C3190"/>
    <w:rsid w:val="000C3474"/>
    <w:rsid w:val="000C385C"/>
    <w:rsid w:val="000C38F4"/>
    <w:rsid w:val="000C3A9B"/>
    <w:rsid w:val="000C3BC2"/>
    <w:rsid w:val="000C3BF7"/>
    <w:rsid w:val="000C489A"/>
    <w:rsid w:val="000C5C54"/>
    <w:rsid w:val="000C5E96"/>
    <w:rsid w:val="000C6DE5"/>
    <w:rsid w:val="000C6EB8"/>
    <w:rsid w:val="000C73FC"/>
    <w:rsid w:val="000C78B3"/>
    <w:rsid w:val="000C79AA"/>
    <w:rsid w:val="000C7A08"/>
    <w:rsid w:val="000D04E2"/>
    <w:rsid w:val="000D07A8"/>
    <w:rsid w:val="000D0923"/>
    <w:rsid w:val="000D0D5C"/>
    <w:rsid w:val="000D10EE"/>
    <w:rsid w:val="000D110F"/>
    <w:rsid w:val="000D1943"/>
    <w:rsid w:val="000D1B43"/>
    <w:rsid w:val="000D219D"/>
    <w:rsid w:val="000D2ACC"/>
    <w:rsid w:val="000D2D59"/>
    <w:rsid w:val="000D377E"/>
    <w:rsid w:val="000D37D7"/>
    <w:rsid w:val="000D4837"/>
    <w:rsid w:val="000D4A46"/>
    <w:rsid w:val="000D4BFB"/>
    <w:rsid w:val="000D4C29"/>
    <w:rsid w:val="000D4E0E"/>
    <w:rsid w:val="000D4EDD"/>
    <w:rsid w:val="000D5132"/>
    <w:rsid w:val="000D544C"/>
    <w:rsid w:val="000D560A"/>
    <w:rsid w:val="000D56C7"/>
    <w:rsid w:val="000D5813"/>
    <w:rsid w:val="000D5C38"/>
    <w:rsid w:val="000D5C3E"/>
    <w:rsid w:val="000D6241"/>
    <w:rsid w:val="000D6575"/>
    <w:rsid w:val="000D724D"/>
    <w:rsid w:val="000D729C"/>
    <w:rsid w:val="000D7514"/>
    <w:rsid w:val="000D7792"/>
    <w:rsid w:val="000D7911"/>
    <w:rsid w:val="000D7C72"/>
    <w:rsid w:val="000E0111"/>
    <w:rsid w:val="000E022B"/>
    <w:rsid w:val="000E03F1"/>
    <w:rsid w:val="000E057E"/>
    <w:rsid w:val="000E0CB3"/>
    <w:rsid w:val="000E1012"/>
    <w:rsid w:val="000E13BB"/>
    <w:rsid w:val="000E14A9"/>
    <w:rsid w:val="000E1BBD"/>
    <w:rsid w:val="000E1DA8"/>
    <w:rsid w:val="000E21B4"/>
    <w:rsid w:val="000E24F5"/>
    <w:rsid w:val="000E26FC"/>
    <w:rsid w:val="000E2FDA"/>
    <w:rsid w:val="000E336D"/>
    <w:rsid w:val="000E34A6"/>
    <w:rsid w:val="000E3646"/>
    <w:rsid w:val="000E36F1"/>
    <w:rsid w:val="000E3854"/>
    <w:rsid w:val="000E3E85"/>
    <w:rsid w:val="000E40B1"/>
    <w:rsid w:val="000E50DF"/>
    <w:rsid w:val="000E5BAC"/>
    <w:rsid w:val="000E5E6F"/>
    <w:rsid w:val="000E69D6"/>
    <w:rsid w:val="000E6B59"/>
    <w:rsid w:val="000E6B83"/>
    <w:rsid w:val="000E6B88"/>
    <w:rsid w:val="000E706D"/>
    <w:rsid w:val="000E7D26"/>
    <w:rsid w:val="000E7EF5"/>
    <w:rsid w:val="000F05D4"/>
    <w:rsid w:val="000F07E6"/>
    <w:rsid w:val="000F08F7"/>
    <w:rsid w:val="000F0A07"/>
    <w:rsid w:val="000F1260"/>
    <w:rsid w:val="000F1402"/>
    <w:rsid w:val="000F1541"/>
    <w:rsid w:val="000F187F"/>
    <w:rsid w:val="000F1D2A"/>
    <w:rsid w:val="000F2070"/>
    <w:rsid w:val="000F2173"/>
    <w:rsid w:val="000F240D"/>
    <w:rsid w:val="000F2553"/>
    <w:rsid w:val="000F28F8"/>
    <w:rsid w:val="000F2CCE"/>
    <w:rsid w:val="000F2DFC"/>
    <w:rsid w:val="000F370D"/>
    <w:rsid w:val="000F378C"/>
    <w:rsid w:val="000F3C8F"/>
    <w:rsid w:val="000F438D"/>
    <w:rsid w:val="000F4CE2"/>
    <w:rsid w:val="000F4F5B"/>
    <w:rsid w:val="000F500D"/>
    <w:rsid w:val="000F51A4"/>
    <w:rsid w:val="000F54AD"/>
    <w:rsid w:val="000F5539"/>
    <w:rsid w:val="000F5619"/>
    <w:rsid w:val="000F58AA"/>
    <w:rsid w:val="000F5A2E"/>
    <w:rsid w:val="000F5C64"/>
    <w:rsid w:val="000F6397"/>
    <w:rsid w:val="000F646E"/>
    <w:rsid w:val="000F6CBC"/>
    <w:rsid w:val="000F6D6D"/>
    <w:rsid w:val="000F6FDC"/>
    <w:rsid w:val="000F7111"/>
    <w:rsid w:val="000F7217"/>
    <w:rsid w:val="000F7309"/>
    <w:rsid w:val="000F74A7"/>
    <w:rsid w:val="00100335"/>
    <w:rsid w:val="00100593"/>
    <w:rsid w:val="00100D53"/>
    <w:rsid w:val="001012AF"/>
    <w:rsid w:val="00101409"/>
    <w:rsid w:val="001014D6"/>
    <w:rsid w:val="0010179F"/>
    <w:rsid w:val="00101BEE"/>
    <w:rsid w:val="00102F81"/>
    <w:rsid w:val="00103111"/>
    <w:rsid w:val="0010395B"/>
    <w:rsid w:val="001042BA"/>
    <w:rsid w:val="001043B3"/>
    <w:rsid w:val="001043BB"/>
    <w:rsid w:val="00104485"/>
    <w:rsid w:val="0010450E"/>
    <w:rsid w:val="00104790"/>
    <w:rsid w:val="001047E9"/>
    <w:rsid w:val="00104824"/>
    <w:rsid w:val="001048D4"/>
    <w:rsid w:val="00104A85"/>
    <w:rsid w:val="00104DBA"/>
    <w:rsid w:val="001054E2"/>
    <w:rsid w:val="0010562B"/>
    <w:rsid w:val="00105673"/>
    <w:rsid w:val="00105D0C"/>
    <w:rsid w:val="00106679"/>
    <w:rsid w:val="001067FA"/>
    <w:rsid w:val="00106B2B"/>
    <w:rsid w:val="00106DA3"/>
    <w:rsid w:val="00107D55"/>
    <w:rsid w:val="00107E2D"/>
    <w:rsid w:val="00107ED6"/>
    <w:rsid w:val="00110426"/>
    <w:rsid w:val="0011084E"/>
    <w:rsid w:val="00110C67"/>
    <w:rsid w:val="00110E40"/>
    <w:rsid w:val="001110B3"/>
    <w:rsid w:val="00111567"/>
    <w:rsid w:val="00111E34"/>
    <w:rsid w:val="00112088"/>
    <w:rsid w:val="001120C1"/>
    <w:rsid w:val="0011225C"/>
    <w:rsid w:val="001122AC"/>
    <w:rsid w:val="001124A0"/>
    <w:rsid w:val="00112607"/>
    <w:rsid w:val="001127F8"/>
    <w:rsid w:val="00112CFC"/>
    <w:rsid w:val="00112D96"/>
    <w:rsid w:val="0011336A"/>
    <w:rsid w:val="00113B48"/>
    <w:rsid w:val="00113EBE"/>
    <w:rsid w:val="00113F3D"/>
    <w:rsid w:val="00113FFB"/>
    <w:rsid w:val="00114354"/>
    <w:rsid w:val="001143E4"/>
    <w:rsid w:val="00114724"/>
    <w:rsid w:val="00114951"/>
    <w:rsid w:val="00114DAE"/>
    <w:rsid w:val="00115035"/>
    <w:rsid w:val="00115419"/>
    <w:rsid w:val="00115584"/>
    <w:rsid w:val="00115632"/>
    <w:rsid w:val="00115A99"/>
    <w:rsid w:val="00115E63"/>
    <w:rsid w:val="00116C75"/>
    <w:rsid w:val="00116EAC"/>
    <w:rsid w:val="00117004"/>
    <w:rsid w:val="0011702F"/>
    <w:rsid w:val="00117732"/>
    <w:rsid w:val="00117944"/>
    <w:rsid w:val="00117ADD"/>
    <w:rsid w:val="00117B35"/>
    <w:rsid w:val="00117CBA"/>
    <w:rsid w:val="00117CE6"/>
    <w:rsid w:val="00117DD5"/>
    <w:rsid w:val="00117FE9"/>
    <w:rsid w:val="00120874"/>
    <w:rsid w:val="00120915"/>
    <w:rsid w:val="00121204"/>
    <w:rsid w:val="001213E1"/>
    <w:rsid w:val="00121414"/>
    <w:rsid w:val="0012142A"/>
    <w:rsid w:val="00121698"/>
    <w:rsid w:val="00122407"/>
    <w:rsid w:val="0012260E"/>
    <w:rsid w:val="00122685"/>
    <w:rsid w:val="00122989"/>
    <w:rsid w:val="00122B1E"/>
    <w:rsid w:val="00122C99"/>
    <w:rsid w:val="00122DF6"/>
    <w:rsid w:val="00122FE0"/>
    <w:rsid w:val="001233E6"/>
    <w:rsid w:val="00123A28"/>
    <w:rsid w:val="00123BBA"/>
    <w:rsid w:val="00123C75"/>
    <w:rsid w:val="00124287"/>
    <w:rsid w:val="001251EA"/>
    <w:rsid w:val="0012527D"/>
    <w:rsid w:val="00125968"/>
    <w:rsid w:val="00125CC5"/>
    <w:rsid w:val="00125EB0"/>
    <w:rsid w:val="0012608E"/>
    <w:rsid w:val="00126DAF"/>
    <w:rsid w:val="00126E1E"/>
    <w:rsid w:val="001271D7"/>
    <w:rsid w:val="0012731A"/>
    <w:rsid w:val="00127346"/>
    <w:rsid w:val="00127539"/>
    <w:rsid w:val="001277D1"/>
    <w:rsid w:val="0012788C"/>
    <w:rsid w:val="00127D65"/>
    <w:rsid w:val="00127DF4"/>
    <w:rsid w:val="00130962"/>
    <w:rsid w:val="00131016"/>
    <w:rsid w:val="00131532"/>
    <w:rsid w:val="00131807"/>
    <w:rsid w:val="00132809"/>
    <w:rsid w:val="00132AB8"/>
    <w:rsid w:val="001331BE"/>
    <w:rsid w:val="00133516"/>
    <w:rsid w:val="001336B8"/>
    <w:rsid w:val="00133AFF"/>
    <w:rsid w:val="00134374"/>
    <w:rsid w:val="00134493"/>
    <w:rsid w:val="001349AD"/>
    <w:rsid w:val="001349BF"/>
    <w:rsid w:val="00134EB8"/>
    <w:rsid w:val="001355AC"/>
    <w:rsid w:val="001359FC"/>
    <w:rsid w:val="00135A1C"/>
    <w:rsid w:val="00135AC7"/>
    <w:rsid w:val="00135DCF"/>
    <w:rsid w:val="001367D3"/>
    <w:rsid w:val="00136B83"/>
    <w:rsid w:val="00136F5D"/>
    <w:rsid w:val="00137278"/>
    <w:rsid w:val="0013752D"/>
    <w:rsid w:val="001375E4"/>
    <w:rsid w:val="00140A37"/>
    <w:rsid w:val="00140B6A"/>
    <w:rsid w:val="00140C04"/>
    <w:rsid w:val="00140C6D"/>
    <w:rsid w:val="001411F0"/>
    <w:rsid w:val="00141283"/>
    <w:rsid w:val="00141627"/>
    <w:rsid w:val="00141B03"/>
    <w:rsid w:val="00141D83"/>
    <w:rsid w:val="00141F14"/>
    <w:rsid w:val="0014215B"/>
    <w:rsid w:val="0014288E"/>
    <w:rsid w:val="00142AEC"/>
    <w:rsid w:val="00142F19"/>
    <w:rsid w:val="00143223"/>
    <w:rsid w:val="0014368E"/>
    <w:rsid w:val="0014380D"/>
    <w:rsid w:val="00143A6E"/>
    <w:rsid w:val="00143E2F"/>
    <w:rsid w:val="00144179"/>
    <w:rsid w:val="0014420E"/>
    <w:rsid w:val="00144894"/>
    <w:rsid w:val="001448AE"/>
    <w:rsid w:val="00144DC4"/>
    <w:rsid w:val="00144EC5"/>
    <w:rsid w:val="001454AE"/>
    <w:rsid w:val="00145706"/>
    <w:rsid w:val="001457DE"/>
    <w:rsid w:val="00145B27"/>
    <w:rsid w:val="00145DA9"/>
    <w:rsid w:val="00146FEB"/>
    <w:rsid w:val="0014781D"/>
    <w:rsid w:val="001478B8"/>
    <w:rsid w:val="00147914"/>
    <w:rsid w:val="00147B7C"/>
    <w:rsid w:val="00147D07"/>
    <w:rsid w:val="00147DEE"/>
    <w:rsid w:val="00147EA7"/>
    <w:rsid w:val="00150678"/>
    <w:rsid w:val="0015089F"/>
    <w:rsid w:val="00150A72"/>
    <w:rsid w:val="00150FF1"/>
    <w:rsid w:val="001511BB"/>
    <w:rsid w:val="001511E8"/>
    <w:rsid w:val="0015138A"/>
    <w:rsid w:val="001515BA"/>
    <w:rsid w:val="00151BFE"/>
    <w:rsid w:val="001523EF"/>
    <w:rsid w:val="001525DF"/>
    <w:rsid w:val="00152868"/>
    <w:rsid w:val="00152986"/>
    <w:rsid w:val="00152B29"/>
    <w:rsid w:val="00152D67"/>
    <w:rsid w:val="001530D6"/>
    <w:rsid w:val="00153496"/>
    <w:rsid w:val="001539FB"/>
    <w:rsid w:val="00153BF8"/>
    <w:rsid w:val="00153CB1"/>
    <w:rsid w:val="00153EEB"/>
    <w:rsid w:val="001542B9"/>
    <w:rsid w:val="001545E5"/>
    <w:rsid w:val="001548B8"/>
    <w:rsid w:val="001548BC"/>
    <w:rsid w:val="0015490F"/>
    <w:rsid w:val="0015498A"/>
    <w:rsid w:val="00154A03"/>
    <w:rsid w:val="00154A4D"/>
    <w:rsid w:val="00154C2C"/>
    <w:rsid w:val="00154FD8"/>
    <w:rsid w:val="001550E9"/>
    <w:rsid w:val="001551E1"/>
    <w:rsid w:val="00155327"/>
    <w:rsid w:val="00155348"/>
    <w:rsid w:val="0015587A"/>
    <w:rsid w:val="00155891"/>
    <w:rsid w:val="00155CAF"/>
    <w:rsid w:val="001561C7"/>
    <w:rsid w:val="0015628E"/>
    <w:rsid w:val="00156DB5"/>
    <w:rsid w:val="00156F41"/>
    <w:rsid w:val="00156F98"/>
    <w:rsid w:val="001572A3"/>
    <w:rsid w:val="0015748A"/>
    <w:rsid w:val="00157AFA"/>
    <w:rsid w:val="001606CB"/>
    <w:rsid w:val="00160B94"/>
    <w:rsid w:val="00160C2B"/>
    <w:rsid w:val="00160E38"/>
    <w:rsid w:val="00161102"/>
    <w:rsid w:val="00161116"/>
    <w:rsid w:val="001611FF"/>
    <w:rsid w:val="001614E5"/>
    <w:rsid w:val="001618AF"/>
    <w:rsid w:val="00161A16"/>
    <w:rsid w:val="00161A28"/>
    <w:rsid w:val="00161DF7"/>
    <w:rsid w:val="00161E84"/>
    <w:rsid w:val="00162032"/>
    <w:rsid w:val="001621D5"/>
    <w:rsid w:val="00162E21"/>
    <w:rsid w:val="00162EF0"/>
    <w:rsid w:val="00163435"/>
    <w:rsid w:val="00163B28"/>
    <w:rsid w:val="00163B54"/>
    <w:rsid w:val="00164151"/>
    <w:rsid w:val="0016471C"/>
    <w:rsid w:val="00164B0F"/>
    <w:rsid w:val="00164D51"/>
    <w:rsid w:val="00165088"/>
    <w:rsid w:val="001652E7"/>
    <w:rsid w:val="0016554D"/>
    <w:rsid w:val="001655E8"/>
    <w:rsid w:val="00165616"/>
    <w:rsid w:val="00166152"/>
    <w:rsid w:val="001664FE"/>
    <w:rsid w:val="001667BE"/>
    <w:rsid w:val="00166AD7"/>
    <w:rsid w:val="00166D5F"/>
    <w:rsid w:val="001673E7"/>
    <w:rsid w:val="00167526"/>
    <w:rsid w:val="00170152"/>
    <w:rsid w:val="00170200"/>
    <w:rsid w:val="00170596"/>
    <w:rsid w:val="00170840"/>
    <w:rsid w:val="001709A0"/>
    <w:rsid w:val="00170A61"/>
    <w:rsid w:val="00170E47"/>
    <w:rsid w:val="00170F1E"/>
    <w:rsid w:val="001716A5"/>
    <w:rsid w:val="001719D3"/>
    <w:rsid w:val="00171B0B"/>
    <w:rsid w:val="00171C87"/>
    <w:rsid w:val="00171D4E"/>
    <w:rsid w:val="00171E95"/>
    <w:rsid w:val="001720F5"/>
    <w:rsid w:val="00172A11"/>
    <w:rsid w:val="00172DE9"/>
    <w:rsid w:val="00172E4A"/>
    <w:rsid w:val="00172FED"/>
    <w:rsid w:val="00173457"/>
    <w:rsid w:val="00173680"/>
    <w:rsid w:val="00173A5E"/>
    <w:rsid w:val="00173B21"/>
    <w:rsid w:val="00173F0D"/>
    <w:rsid w:val="00174F7A"/>
    <w:rsid w:val="00174F8D"/>
    <w:rsid w:val="00175088"/>
    <w:rsid w:val="0017512D"/>
    <w:rsid w:val="001756CB"/>
    <w:rsid w:val="001758FB"/>
    <w:rsid w:val="00175B1F"/>
    <w:rsid w:val="00175BE7"/>
    <w:rsid w:val="00175C2A"/>
    <w:rsid w:val="00176E76"/>
    <w:rsid w:val="00176F48"/>
    <w:rsid w:val="0017715A"/>
    <w:rsid w:val="001772B9"/>
    <w:rsid w:val="00177382"/>
    <w:rsid w:val="001773CD"/>
    <w:rsid w:val="001773EB"/>
    <w:rsid w:val="001776FA"/>
    <w:rsid w:val="001778A7"/>
    <w:rsid w:val="00177E59"/>
    <w:rsid w:val="00180EAA"/>
    <w:rsid w:val="00180F64"/>
    <w:rsid w:val="001811DD"/>
    <w:rsid w:val="001817AA"/>
    <w:rsid w:val="0018182B"/>
    <w:rsid w:val="00181A29"/>
    <w:rsid w:val="001826EC"/>
    <w:rsid w:val="001829AD"/>
    <w:rsid w:val="001835DC"/>
    <w:rsid w:val="00183690"/>
    <w:rsid w:val="0018381B"/>
    <w:rsid w:val="00183B8A"/>
    <w:rsid w:val="00183CC7"/>
    <w:rsid w:val="00183F28"/>
    <w:rsid w:val="00184077"/>
    <w:rsid w:val="001840D9"/>
    <w:rsid w:val="00184246"/>
    <w:rsid w:val="001842A1"/>
    <w:rsid w:val="001843CD"/>
    <w:rsid w:val="0018449A"/>
    <w:rsid w:val="00184971"/>
    <w:rsid w:val="001853A1"/>
    <w:rsid w:val="00185708"/>
    <w:rsid w:val="00185720"/>
    <w:rsid w:val="0018598B"/>
    <w:rsid w:val="001859F3"/>
    <w:rsid w:val="00185BDF"/>
    <w:rsid w:val="00185F10"/>
    <w:rsid w:val="001867E0"/>
    <w:rsid w:val="00186A85"/>
    <w:rsid w:val="00187CB6"/>
    <w:rsid w:val="00187CED"/>
    <w:rsid w:val="001900CD"/>
    <w:rsid w:val="00190850"/>
    <w:rsid w:val="00190E16"/>
    <w:rsid w:val="001911CF"/>
    <w:rsid w:val="00191F64"/>
    <w:rsid w:val="00192083"/>
    <w:rsid w:val="00192438"/>
    <w:rsid w:val="001929C2"/>
    <w:rsid w:val="00192C06"/>
    <w:rsid w:val="00192E92"/>
    <w:rsid w:val="0019319F"/>
    <w:rsid w:val="00193403"/>
    <w:rsid w:val="00193677"/>
    <w:rsid w:val="00193984"/>
    <w:rsid w:val="00193A37"/>
    <w:rsid w:val="00194112"/>
    <w:rsid w:val="00194360"/>
    <w:rsid w:val="001944F0"/>
    <w:rsid w:val="001945A2"/>
    <w:rsid w:val="00194C1D"/>
    <w:rsid w:val="00194D73"/>
    <w:rsid w:val="00194DF6"/>
    <w:rsid w:val="001955B7"/>
    <w:rsid w:val="00195DAF"/>
    <w:rsid w:val="00195EDC"/>
    <w:rsid w:val="001967D9"/>
    <w:rsid w:val="00196808"/>
    <w:rsid w:val="00196A18"/>
    <w:rsid w:val="0019785B"/>
    <w:rsid w:val="00197C98"/>
    <w:rsid w:val="00197F74"/>
    <w:rsid w:val="001A0103"/>
    <w:rsid w:val="001A0860"/>
    <w:rsid w:val="001A108C"/>
    <w:rsid w:val="001A1163"/>
    <w:rsid w:val="001A1A45"/>
    <w:rsid w:val="001A210D"/>
    <w:rsid w:val="001A220C"/>
    <w:rsid w:val="001A25AE"/>
    <w:rsid w:val="001A28DF"/>
    <w:rsid w:val="001A2BCD"/>
    <w:rsid w:val="001A2DC6"/>
    <w:rsid w:val="001A2E07"/>
    <w:rsid w:val="001A3737"/>
    <w:rsid w:val="001A3D8C"/>
    <w:rsid w:val="001A3F92"/>
    <w:rsid w:val="001A4BC4"/>
    <w:rsid w:val="001A5868"/>
    <w:rsid w:val="001A5DD8"/>
    <w:rsid w:val="001A639A"/>
    <w:rsid w:val="001A6685"/>
    <w:rsid w:val="001A671D"/>
    <w:rsid w:val="001A6A39"/>
    <w:rsid w:val="001A6B14"/>
    <w:rsid w:val="001A717F"/>
    <w:rsid w:val="001A7973"/>
    <w:rsid w:val="001A7F09"/>
    <w:rsid w:val="001B07C6"/>
    <w:rsid w:val="001B08C3"/>
    <w:rsid w:val="001B0FE9"/>
    <w:rsid w:val="001B10BD"/>
    <w:rsid w:val="001B17CF"/>
    <w:rsid w:val="001B1840"/>
    <w:rsid w:val="001B18C1"/>
    <w:rsid w:val="001B1ACE"/>
    <w:rsid w:val="001B1CA8"/>
    <w:rsid w:val="001B1E28"/>
    <w:rsid w:val="001B220B"/>
    <w:rsid w:val="001B2823"/>
    <w:rsid w:val="001B2C59"/>
    <w:rsid w:val="001B2C85"/>
    <w:rsid w:val="001B2CD5"/>
    <w:rsid w:val="001B3538"/>
    <w:rsid w:val="001B36F6"/>
    <w:rsid w:val="001B3FA4"/>
    <w:rsid w:val="001B4014"/>
    <w:rsid w:val="001B424E"/>
    <w:rsid w:val="001B42D9"/>
    <w:rsid w:val="001B447A"/>
    <w:rsid w:val="001B4600"/>
    <w:rsid w:val="001B479D"/>
    <w:rsid w:val="001B4DB2"/>
    <w:rsid w:val="001B5082"/>
    <w:rsid w:val="001B51A2"/>
    <w:rsid w:val="001B5755"/>
    <w:rsid w:val="001B59FB"/>
    <w:rsid w:val="001B5AA9"/>
    <w:rsid w:val="001B5B6B"/>
    <w:rsid w:val="001B602F"/>
    <w:rsid w:val="001B6F66"/>
    <w:rsid w:val="001B7148"/>
    <w:rsid w:val="001B744C"/>
    <w:rsid w:val="001B785B"/>
    <w:rsid w:val="001B79A7"/>
    <w:rsid w:val="001B7CC6"/>
    <w:rsid w:val="001B7DE5"/>
    <w:rsid w:val="001C0303"/>
    <w:rsid w:val="001C0CE5"/>
    <w:rsid w:val="001C10BF"/>
    <w:rsid w:val="001C10EF"/>
    <w:rsid w:val="001C1948"/>
    <w:rsid w:val="001C1ABC"/>
    <w:rsid w:val="001C1F09"/>
    <w:rsid w:val="001C1F69"/>
    <w:rsid w:val="001C1FA4"/>
    <w:rsid w:val="001C2193"/>
    <w:rsid w:val="001C23A7"/>
    <w:rsid w:val="001C246A"/>
    <w:rsid w:val="001C24CC"/>
    <w:rsid w:val="001C2A0D"/>
    <w:rsid w:val="001C2AC2"/>
    <w:rsid w:val="001C2D0F"/>
    <w:rsid w:val="001C2D5D"/>
    <w:rsid w:val="001C2ED9"/>
    <w:rsid w:val="001C3764"/>
    <w:rsid w:val="001C3A2F"/>
    <w:rsid w:val="001C3AB2"/>
    <w:rsid w:val="001C48BB"/>
    <w:rsid w:val="001C4C41"/>
    <w:rsid w:val="001C4DB3"/>
    <w:rsid w:val="001C4EC2"/>
    <w:rsid w:val="001C500B"/>
    <w:rsid w:val="001C582D"/>
    <w:rsid w:val="001C5E42"/>
    <w:rsid w:val="001C5F13"/>
    <w:rsid w:val="001C5F47"/>
    <w:rsid w:val="001C5F90"/>
    <w:rsid w:val="001C63A4"/>
    <w:rsid w:val="001C6E22"/>
    <w:rsid w:val="001C7093"/>
    <w:rsid w:val="001C7193"/>
    <w:rsid w:val="001C729C"/>
    <w:rsid w:val="001C783E"/>
    <w:rsid w:val="001C79B4"/>
    <w:rsid w:val="001C7AA6"/>
    <w:rsid w:val="001C7D3A"/>
    <w:rsid w:val="001C7E4F"/>
    <w:rsid w:val="001D0089"/>
    <w:rsid w:val="001D05CB"/>
    <w:rsid w:val="001D092D"/>
    <w:rsid w:val="001D11EE"/>
    <w:rsid w:val="001D14A2"/>
    <w:rsid w:val="001D15B1"/>
    <w:rsid w:val="001D1A8E"/>
    <w:rsid w:val="001D1ABE"/>
    <w:rsid w:val="001D1D04"/>
    <w:rsid w:val="001D1ED4"/>
    <w:rsid w:val="001D2699"/>
    <w:rsid w:val="001D27D8"/>
    <w:rsid w:val="001D3250"/>
    <w:rsid w:val="001D3637"/>
    <w:rsid w:val="001D36F7"/>
    <w:rsid w:val="001D3DB7"/>
    <w:rsid w:val="001D3E57"/>
    <w:rsid w:val="001D400E"/>
    <w:rsid w:val="001D4300"/>
    <w:rsid w:val="001D456B"/>
    <w:rsid w:val="001D4B21"/>
    <w:rsid w:val="001D5053"/>
    <w:rsid w:val="001D50EA"/>
    <w:rsid w:val="001D5402"/>
    <w:rsid w:val="001D56E0"/>
    <w:rsid w:val="001D5C92"/>
    <w:rsid w:val="001D6064"/>
    <w:rsid w:val="001D608B"/>
    <w:rsid w:val="001D6389"/>
    <w:rsid w:val="001D6487"/>
    <w:rsid w:val="001D68A4"/>
    <w:rsid w:val="001D7439"/>
    <w:rsid w:val="001D7590"/>
    <w:rsid w:val="001D78A6"/>
    <w:rsid w:val="001D7CFC"/>
    <w:rsid w:val="001D7FE1"/>
    <w:rsid w:val="001E04A9"/>
    <w:rsid w:val="001E0501"/>
    <w:rsid w:val="001E0B98"/>
    <w:rsid w:val="001E0C1A"/>
    <w:rsid w:val="001E0F0C"/>
    <w:rsid w:val="001E1038"/>
    <w:rsid w:val="001E1041"/>
    <w:rsid w:val="001E1090"/>
    <w:rsid w:val="001E10EC"/>
    <w:rsid w:val="001E12C2"/>
    <w:rsid w:val="001E21E9"/>
    <w:rsid w:val="001E2D46"/>
    <w:rsid w:val="001E32E7"/>
    <w:rsid w:val="001E36AA"/>
    <w:rsid w:val="001E397F"/>
    <w:rsid w:val="001E3D48"/>
    <w:rsid w:val="001E3D8D"/>
    <w:rsid w:val="001E3E8C"/>
    <w:rsid w:val="001E5FF6"/>
    <w:rsid w:val="001E6006"/>
    <w:rsid w:val="001E6136"/>
    <w:rsid w:val="001E6137"/>
    <w:rsid w:val="001E665A"/>
    <w:rsid w:val="001E6A64"/>
    <w:rsid w:val="001E6EA7"/>
    <w:rsid w:val="001E6F06"/>
    <w:rsid w:val="001E7066"/>
    <w:rsid w:val="001E70A2"/>
    <w:rsid w:val="001E7249"/>
    <w:rsid w:val="001E7388"/>
    <w:rsid w:val="001E73BB"/>
    <w:rsid w:val="001E7593"/>
    <w:rsid w:val="001F039D"/>
    <w:rsid w:val="001F03B4"/>
    <w:rsid w:val="001F0444"/>
    <w:rsid w:val="001F04B7"/>
    <w:rsid w:val="001F0599"/>
    <w:rsid w:val="001F05E3"/>
    <w:rsid w:val="001F06EF"/>
    <w:rsid w:val="001F0734"/>
    <w:rsid w:val="001F0B79"/>
    <w:rsid w:val="001F0C2A"/>
    <w:rsid w:val="001F0E7D"/>
    <w:rsid w:val="001F1016"/>
    <w:rsid w:val="001F1395"/>
    <w:rsid w:val="001F1670"/>
    <w:rsid w:val="001F168B"/>
    <w:rsid w:val="001F2976"/>
    <w:rsid w:val="001F2A98"/>
    <w:rsid w:val="001F325D"/>
    <w:rsid w:val="001F3645"/>
    <w:rsid w:val="001F3D79"/>
    <w:rsid w:val="001F3D9D"/>
    <w:rsid w:val="001F504B"/>
    <w:rsid w:val="001F5383"/>
    <w:rsid w:val="001F53F8"/>
    <w:rsid w:val="001F557A"/>
    <w:rsid w:val="001F55E3"/>
    <w:rsid w:val="001F5792"/>
    <w:rsid w:val="001F5BE5"/>
    <w:rsid w:val="001F61D1"/>
    <w:rsid w:val="001F6374"/>
    <w:rsid w:val="001F6A6B"/>
    <w:rsid w:val="001F6F89"/>
    <w:rsid w:val="001F70C9"/>
    <w:rsid w:val="001F768E"/>
    <w:rsid w:val="001F7780"/>
    <w:rsid w:val="001F77BD"/>
    <w:rsid w:val="001F77DA"/>
    <w:rsid w:val="001F7A9E"/>
    <w:rsid w:val="001F7EBD"/>
    <w:rsid w:val="002003BB"/>
    <w:rsid w:val="0020041C"/>
    <w:rsid w:val="00200922"/>
    <w:rsid w:val="00200E53"/>
    <w:rsid w:val="00201003"/>
    <w:rsid w:val="00201149"/>
    <w:rsid w:val="0020187B"/>
    <w:rsid w:val="00201D8D"/>
    <w:rsid w:val="00201E83"/>
    <w:rsid w:val="0020248C"/>
    <w:rsid w:val="002026DA"/>
    <w:rsid w:val="0020294E"/>
    <w:rsid w:val="00202AE4"/>
    <w:rsid w:val="00202B75"/>
    <w:rsid w:val="00202BE1"/>
    <w:rsid w:val="002030BA"/>
    <w:rsid w:val="002034B7"/>
    <w:rsid w:val="00203546"/>
    <w:rsid w:val="00203875"/>
    <w:rsid w:val="00203B14"/>
    <w:rsid w:val="002040A3"/>
    <w:rsid w:val="00204615"/>
    <w:rsid w:val="00204626"/>
    <w:rsid w:val="0020478E"/>
    <w:rsid w:val="002047B1"/>
    <w:rsid w:val="002047DD"/>
    <w:rsid w:val="00204E29"/>
    <w:rsid w:val="00205261"/>
    <w:rsid w:val="00205522"/>
    <w:rsid w:val="002057F1"/>
    <w:rsid w:val="00205A69"/>
    <w:rsid w:val="00205ED7"/>
    <w:rsid w:val="002066DA"/>
    <w:rsid w:val="0020686C"/>
    <w:rsid w:val="0020711D"/>
    <w:rsid w:val="00207556"/>
    <w:rsid w:val="00207AF0"/>
    <w:rsid w:val="00207C13"/>
    <w:rsid w:val="00207FD2"/>
    <w:rsid w:val="002106C4"/>
    <w:rsid w:val="00210904"/>
    <w:rsid w:val="00211435"/>
    <w:rsid w:val="002114DD"/>
    <w:rsid w:val="00211935"/>
    <w:rsid w:val="00211966"/>
    <w:rsid w:val="00211CC0"/>
    <w:rsid w:val="00211D3A"/>
    <w:rsid w:val="00211EAD"/>
    <w:rsid w:val="00212192"/>
    <w:rsid w:val="002126B1"/>
    <w:rsid w:val="002126F3"/>
    <w:rsid w:val="00212CFA"/>
    <w:rsid w:val="0021349D"/>
    <w:rsid w:val="002137F3"/>
    <w:rsid w:val="00213921"/>
    <w:rsid w:val="00213D03"/>
    <w:rsid w:val="00213FB6"/>
    <w:rsid w:val="00214A24"/>
    <w:rsid w:val="00214E04"/>
    <w:rsid w:val="002151CF"/>
    <w:rsid w:val="00215232"/>
    <w:rsid w:val="002154A2"/>
    <w:rsid w:val="00215DDB"/>
    <w:rsid w:val="00215FC1"/>
    <w:rsid w:val="00216197"/>
    <w:rsid w:val="002161CC"/>
    <w:rsid w:val="0021637D"/>
    <w:rsid w:val="002164F9"/>
    <w:rsid w:val="00216A83"/>
    <w:rsid w:val="00216CCC"/>
    <w:rsid w:val="00216E5D"/>
    <w:rsid w:val="002170D3"/>
    <w:rsid w:val="0021734E"/>
    <w:rsid w:val="002173BF"/>
    <w:rsid w:val="0021762E"/>
    <w:rsid w:val="00217644"/>
    <w:rsid w:val="0021783B"/>
    <w:rsid w:val="00217894"/>
    <w:rsid w:val="0021793C"/>
    <w:rsid w:val="00217AEA"/>
    <w:rsid w:val="00217D64"/>
    <w:rsid w:val="00217EEF"/>
    <w:rsid w:val="002201C0"/>
    <w:rsid w:val="002211D1"/>
    <w:rsid w:val="002217EF"/>
    <w:rsid w:val="002219C5"/>
    <w:rsid w:val="00221AD4"/>
    <w:rsid w:val="00221E2C"/>
    <w:rsid w:val="002224CA"/>
    <w:rsid w:val="002224DD"/>
    <w:rsid w:val="00222937"/>
    <w:rsid w:val="00222AC4"/>
    <w:rsid w:val="00222D8D"/>
    <w:rsid w:val="002230F4"/>
    <w:rsid w:val="00223165"/>
    <w:rsid w:val="00223337"/>
    <w:rsid w:val="0022377F"/>
    <w:rsid w:val="0022386F"/>
    <w:rsid w:val="00223880"/>
    <w:rsid w:val="00223E2B"/>
    <w:rsid w:val="00223ECC"/>
    <w:rsid w:val="0022403E"/>
    <w:rsid w:val="00224085"/>
    <w:rsid w:val="002241E7"/>
    <w:rsid w:val="0022443E"/>
    <w:rsid w:val="002245C6"/>
    <w:rsid w:val="00224EC1"/>
    <w:rsid w:val="002250C6"/>
    <w:rsid w:val="002251AB"/>
    <w:rsid w:val="00225464"/>
    <w:rsid w:val="00226349"/>
    <w:rsid w:val="00226477"/>
    <w:rsid w:val="002264B8"/>
    <w:rsid w:val="00226523"/>
    <w:rsid w:val="002266B0"/>
    <w:rsid w:val="0022681A"/>
    <w:rsid w:val="00226838"/>
    <w:rsid w:val="00226DAB"/>
    <w:rsid w:val="00227C97"/>
    <w:rsid w:val="002300AC"/>
    <w:rsid w:val="0023020E"/>
    <w:rsid w:val="00230244"/>
    <w:rsid w:val="002308EA"/>
    <w:rsid w:val="0023092A"/>
    <w:rsid w:val="00230B84"/>
    <w:rsid w:val="002317C7"/>
    <w:rsid w:val="002319B0"/>
    <w:rsid w:val="00231BB1"/>
    <w:rsid w:val="00232335"/>
    <w:rsid w:val="0023242F"/>
    <w:rsid w:val="00232A30"/>
    <w:rsid w:val="00232AE2"/>
    <w:rsid w:val="00232BBC"/>
    <w:rsid w:val="00232D89"/>
    <w:rsid w:val="00232E86"/>
    <w:rsid w:val="00232FA7"/>
    <w:rsid w:val="0023323E"/>
    <w:rsid w:val="002334D2"/>
    <w:rsid w:val="0023383E"/>
    <w:rsid w:val="002338F5"/>
    <w:rsid w:val="00233BD9"/>
    <w:rsid w:val="00233D6F"/>
    <w:rsid w:val="00234149"/>
    <w:rsid w:val="00234331"/>
    <w:rsid w:val="002344C6"/>
    <w:rsid w:val="00234637"/>
    <w:rsid w:val="00234998"/>
    <w:rsid w:val="00234C9D"/>
    <w:rsid w:val="002352B3"/>
    <w:rsid w:val="00235A02"/>
    <w:rsid w:val="00235B4C"/>
    <w:rsid w:val="00235CCE"/>
    <w:rsid w:val="002362BD"/>
    <w:rsid w:val="002367CE"/>
    <w:rsid w:val="00236E4C"/>
    <w:rsid w:val="00236E94"/>
    <w:rsid w:val="00237000"/>
    <w:rsid w:val="002374FF"/>
    <w:rsid w:val="00240167"/>
    <w:rsid w:val="0024058D"/>
    <w:rsid w:val="0024167F"/>
    <w:rsid w:val="00241CEC"/>
    <w:rsid w:val="00242049"/>
    <w:rsid w:val="00242148"/>
    <w:rsid w:val="002426BB"/>
    <w:rsid w:val="00242AF9"/>
    <w:rsid w:val="00242FE4"/>
    <w:rsid w:val="0024364F"/>
    <w:rsid w:val="00243742"/>
    <w:rsid w:val="0024398A"/>
    <w:rsid w:val="00243FBE"/>
    <w:rsid w:val="0024402C"/>
    <w:rsid w:val="00244228"/>
    <w:rsid w:val="00244375"/>
    <w:rsid w:val="00244407"/>
    <w:rsid w:val="00244416"/>
    <w:rsid w:val="00244596"/>
    <w:rsid w:val="0024465F"/>
    <w:rsid w:val="00244D18"/>
    <w:rsid w:val="00244E99"/>
    <w:rsid w:val="002452A4"/>
    <w:rsid w:val="0024539F"/>
    <w:rsid w:val="002454E3"/>
    <w:rsid w:val="00245F0E"/>
    <w:rsid w:val="00246416"/>
    <w:rsid w:val="002468EC"/>
    <w:rsid w:val="002469FF"/>
    <w:rsid w:val="00246E85"/>
    <w:rsid w:val="00246EEF"/>
    <w:rsid w:val="00246F8F"/>
    <w:rsid w:val="002473A8"/>
    <w:rsid w:val="00250143"/>
    <w:rsid w:val="0025041A"/>
    <w:rsid w:val="00250D32"/>
    <w:rsid w:val="00250E3F"/>
    <w:rsid w:val="002511A8"/>
    <w:rsid w:val="002513E2"/>
    <w:rsid w:val="002514AB"/>
    <w:rsid w:val="00251739"/>
    <w:rsid w:val="00251793"/>
    <w:rsid w:val="00251C78"/>
    <w:rsid w:val="002521E9"/>
    <w:rsid w:val="00252399"/>
    <w:rsid w:val="00252D12"/>
    <w:rsid w:val="0025341B"/>
    <w:rsid w:val="002534D6"/>
    <w:rsid w:val="002539C6"/>
    <w:rsid w:val="00253D2C"/>
    <w:rsid w:val="00253D3F"/>
    <w:rsid w:val="00253DAE"/>
    <w:rsid w:val="00254042"/>
    <w:rsid w:val="00254989"/>
    <w:rsid w:val="002549C9"/>
    <w:rsid w:val="00254C3E"/>
    <w:rsid w:val="00255659"/>
    <w:rsid w:val="00255706"/>
    <w:rsid w:val="0025577F"/>
    <w:rsid w:val="00256079"/>
    <w:rsid w:val="0025611A"/>
    <w:rsid w:val="00256311"/>
    <w:rsid w:val="00256808"/>
    <w:rsid w:val="00256F2A"/>
    <w:rsid w:val="00257AD4"/>
    <w:rsid w:val="0026015C"/>
    <w:rsid w:val="002604F9"/>
    <w:rsid w:val="002609FC"/>
    <w:rsid w:val="00260D70"/>
    <w:rsid w:val="00261254"/>
    <w:rsid w:val="002619E6"/>
    <w:rsid w:val="00261AFD"/>
    <w:rsid w:val="00261D60"/>
    <w:rsid w:val="00261EF5"/>
    <w:rsid w:val="002622F1"/>
    <w:rsid w:val="0026235E"/>
    <w:rsid w:val="00262380"/>
    <w:rsid w:val="002631A3"/>
    <w:rsid w:val="0026373A"/>
    <w:rsid w:val="00263E00"/>
    <w:rsid w:val="00264518"/>
    <w:rsid w:val="0026482D"/>
    <w:rsid w:val="0026501E"/>
    <w:rsid w:val="00265605"/>
    <w:rsid w:val="00265747"/>
    <w:rsid w:val="0026588C"/>
    <w:rsid w:val="002658B2"/>
    <w:rsid w:val="00265E9B"/>
    <w:rsid w:val="00266185"/>
    <w:rsid w:val="002666CE"/>
    <w:rsid w:val="002669D5"/>
    <w:rsid w:val="00266C21"/>
    <w:rsid w:val="00266DC2"/>
    <w:rsid w:val="00266E1F"/>
    <w:rsid w:val="00267188"/>
    <w:rsid w:val="0026726B"/>
    <w:rsid w:val="00267303"/>
    <w:rsid w:val="0027041F"/>
    <w:rsid w:val="00270438"/>
    <w:rsid w:val="00270677"/>
    <w:rsid w:val="00270B49"/>
    <w:rsid w:val="00270BC6"/>
    <w:rsid w:val="00270DD7"/>
    <w:rsid w:val="0027106D"/>
    <w:rsid w:val="00271139"/>
    <w:rsid w:val="00271A77"/>
    <w:rsid w:val="002723A4"/>
    <w:rsid w:val="00272860"/>
    <w:rsid w:val="0027286E"/>
    <w:rsid w:val="002730C8"/>
    <w:rsid w:val="002731AF"/>
    <w:rsid w:val="00273B89"/>
    <w:rsid w:val="00273D41"/>
    <w:rsid w:val="002740F0"/>
    <w:rsid w:val="0027414C"/>
    <w:rsid w:val="00274191"/>
    <w:rsid w:val="002742B0"/>
    <w:rsid w:val="00274837"/>
    <w:rsid w:val="00274CD3"/>
    <w:rsid w:val="00274E52"/>
    <w:rsid w:val="00274FCE"/>
    <w:rsid w:val="002750EB"/>
    <w:rsid w:val="00275185"/>
    <w:rsid w:val="002752FA"/>
    <w:rsid w:val="00275312"/>
    <w:rsid w:val="00276101"/>
    <w:rsid w:val="00276A93"/>
    <w:rsid w:val="00276C9C"/>
    <w:rsid w:val="00276E2A"/>
    <w:rsid w:val="00277714"/>
    <w:rsid w:val="0027783F"/>
    <w:rsid w:val="002807E7"/>
    <w:rsid w:val="002809FA"/>
    <w:rsid w:val="002810AB"/>
    <w:rsid w:val="002810E6"/>
    <w:rsid w:val="0028188F"/>
    <w:rsid w:val="00281BB5"/>
    <w:rsid w:val="002823B1"/>
    <w:rsid w:val="002823C0"/>
    <w:rsid w:val="002831AD"/>
    <w:rsid w:val="00283623"/>
    <w:rsid w:val="00283747"/>
    <w:rsid w:val="00283910"/>
    <w:rsid w:val="002848A9"/>
    <w:rsid w:val="00285247"/>
    <w:rsid w:val="00285BF7"/>
    <w:rsid w:val="00286021"/>
    <w:rsid w:val="002860F5"/>
    <w:rsid w:val="00286649"/>
    <w:rsid w:val="00286706"/>
    <w:rsid w:val="00286900"/>
    <w:rsid w:val="00286B6B"/>
    <w:rsid w:val="00286CB0"/>
    <w:rsid w:val="0028738A"/>
    <w:rsid w:val="00287E8B"/>
    <w:rsid w:val="00290200"/>
    <w:rsid w:val="00290A29"/>
    <w:rsid w:val="00290BDA"/>
    <w:rsid w:val="00290FDD"/>
    <w:rsid w:val="002913B2"/>
    <w:rsid w:val="002919B5"/>
    <w:rsid w:val="00291BB7"/>
    <w:rsid w:val="00291DEE"/>
    <w:rsid w:val="00292307"/>
    <w:rsid w:val="0029249D"/>
    <w:rsid w:val="002926AC"/>
    <w:rsid w:val="00292C45"/>
    <w:rsid w:val="00293644"/>
    <w:rsid w:val="00293B38"/>
    <w:rsid w:val="00293C8A"/>
    <w:rsid w:val="0029432A"/>
    <w:rsid w:val="00294485"/>
    <w:rsid w:val="002944D6"/>
    <w:rsid w:val="002944ED"/>
    <w:rsid w:val="002947ED"/>
    <w:rsid w:val="00294B58"/>
    <w:rsid w:val="00295117"/>
    <w:rsid w:val="002956E9"/>
    <w:rsid w:val="00295959"/>
    <w:rsid w:val="00295C51"/>
    <w:rsid w:val="00295D9F"/>
    <w:rsid w:val="002960F5"/>
    <w:rsid w:val="002960FC"/>
    <w:rsid w:val="00296809"/>
    <w:rsid w:val="00296A0C"/>
    <w:rsid w:val="00296C4B"/>
    <w:rsid w:val="00297031"/>
    <w:rsid w:val="00297462"/>
    <w:rsid w:val="002976A9"/>
    <w:rsid w:val="00297A2C"/>
    <w:rsid w:val="00297A44"/>
    <w:rsid w:val="00297AB7"/>
    <w:rsid w:val="00297F36"/>
    <w:rsid w:val="002A0562"/>
    <w:rsid w:val="002A0854"/>
    <w:rsid w:val="002A0B45"/>
    <w:rsid w:val="002A0D50"/>
    <w:rsid w:val="002A0FCF"/>
    <w:rsid w:val="002A1071"/>
    <w:rsid w:val="002A13ED"/>
    <w:rsid w:val="002A1B32"/>
    <w:rsid w:val="002A1B36"/>
    <w:rsid w:val="002A2205"/>
    <w:rsid w:val="002A2223"/>
    <w:rsid w:val="002A257C"/>
    <w:rsid w:val="002A276D"/>
    <w:rsid w:val="002A2850"/>
    <w:rsid w:val="002A28F4"/>
    <w:rsid w:val="002A2E02"/>
    <w:rsid w:val="002A30E6"/>
    <w:rsid w:val="002A3499"/>
    <w:rsid w:val="002A38AE"/>
    <w:rsid w:val="002A3FA7"/>
    <w:rsid w:val="002A409A"/>
    <w:rsid w:val="002A432D"/>
    <w:rsid w:val="002A4A71"/>
    <w:rsid w:val="002A4A76"/>
    <w:rsid w:val="002A4E3E"/>
    <w:rsid w:val="002A524B"/>
    <w:rsid w:val="002A59E1"/>
    <w:rsid w:val="002A6150"/>
    <w:rsid w:val="002A6154"/>
    <w:rsid w:val="002A643A"/>
    <w:rsid w:val="002A64AD"/>
    <w:rsid w:val="002A659B"/>
    <w:rsid w:val="002A671A"/>
    <w:rsid w:val="002A6AFE"/>
    <w:rsid w:val="002A6C20"/>
    <w:rsid w:val="002A6CE0"/>
    <w:rsid w:val="002A6FBA"/>
    <w:rsid w:val="002A705C"/>
    <w:rsid w:val="002A7323"/>
    <w:rsid w:val="002A74D3"/>
    <w:rsid w:val="002B016C"/>
    <w:rsid w:val="002B0278"/>
    <w:rsid w:val="002B02A2"/>
    <w:rsid w:val="002B0409"/>
    <w:rsid w:val="002B0494"/>
    <w:rsid w:val="002B08FF"/>
    <w:rsid w:val="002B0DD1"/>
    <w:rsid w:val="002B0F85"/>
    <w:rsid w:val="002B1BB0"/>
    <w:rsid w:val="002B1CAD"/>
    <w:rsid w:val="002B1D6F"/>
    <w:rsid w:val="002B1F8B"/>
    <w:rsid w:val="002B2854"/>
    <w:rsid w:val="002B2B55"/>
    <w:rsid w:val="002B2C0D"/>
    <w:rsid w:val="002B2EDC"/>
    <w:rsid w:val="002B2F06"/>
    <w:rsid w:val="002B30F4"/>
    <w:rsid w:val="002B3183"/>
    <w:rsid w:val="002B32B6"/>
    <w:rsid w:val="002B33D4"/>
    <w:rsid w:val="002B35D6"/>
    <w:rsid w:val="002B393E"/>
    <w:rsid w:val="002B3C41"/>
    <w:rsid w:val="002B4075"/>
    <w:rsid w:val="002B4201"/>
    <w:rsid w:val="002B4BF8"/>
    <w:rsid w:val="002B4C9E"/>
    <w:rsid w:val="002B54FF"/>
    <w:rsid w:val="002B57BF"/>
    <w:rsid w:val="002B5D91"/>
    <w:rsid w:val="002B612C"/>
    <w:rsid w:val="002B6237"/>
    <w:rsid w:val="002B6543"/>
    <w:rsid w:val="002B6898"/>
    <w:rsid w:val="002B6AE3"/>
    <w:rsid w:val="002B6B4D"/>
    <w:rsid w:val="002B6F1E"/>
    <w:rsid w:val="002B70C7"/>
    <w:rsid w:val="002B7282"/>
    <w:rsid w:val="002B7AC2"/>
    <w:rsid w:val="002B7B15"/>
    <w:rsid w:val="002B7EF2"/>
    <w:rsid w:val="002C0403"/>
    <w:rsid w:val="002C099F"/>
    <w:rsid w:val="002C1034"/>
    <w:rsid w:val="002C157B"/>
    <w:rsid w:val="002C16DB"/>
    <w:rsid w:val="002C1C0C"/>
    <w:rsid w:val="002C2089"/>
    <w:rsid w:val="002C218F"/>
    <w:rsid w:val="002C2230"/>
    <w:rsid w:val="002C28EE"/>
    <w:rsid w:val="002C2B3D"/>
    <w:rsid w:val="002C2F92"/>
    <w:rsid w:val="002C331A"/>
    <w:rsid w:val="002C3377"/>
    <w:rsid w:val="002C3CE1"/>
    <w:rsid w:val="002C3E5F"/>
    <w:rsid w:val="002C4173"/>
    <w:rsid w:val="002C4214"/>
    <w:rsid w:val="002C4901"/>
    <w:rsid w:val="002C4DB9"/>
    <w:rsid w:val="002C5457"/>
    <w:rsid w:val="002C5616"/>
    <w:rsid w:val="002C5649"/>
    <w:rsid w:val="002C57D3"/>
    <w:rsid w:val="002C58D5"/>
    <w:rsid w:val="002C5A76"/>
    <w:rsid w:val="002C5E7F"/>
    <w:rsid w:val="002C6075"/>
    <w:rsid w:val="002C63DF"/>
    <w:rsid w:val="002C6527"/>
    <w:rsid w:val="002C6603"/>
    <w:rsid w:val="002C6609"/>
    <w:rsid w:val="002C6F3A"/>
    <w:rsid w:val="002C7210"/>
    <w:rsid w:val="002C73A2"/>
    <w:rsid w:val="002C7492"/>
    <w:rsid w:val="002C74F0"/>
    <w:rsid w:val="002D0EC6"/>
    <w:rsid w:val="002D11D7"/>
    <w:rsid w:val="002D19F1"/>
    <w:rsid w:val="002D1F9B"/>
    <w:rsid w:val="002D1FEA"/>
    <w:rsid w:val="002D2288"/>
    <w:rsid w:val="002D2691"/>
    <w:rsid w:val="002D27E6"/>
    <w:rsid w:val="002D2A08"/>
    <w:rsid w:val="002D2A0C"/>
    <w:rsid w:val="002D30AD"/>
    <w:rsid w:val="002D33FA"/>
    <w:rsid w:val="002D3504"/>
    <w:rsid w:val="002D3938"/>
    <w:rsid w:val="002D3954"/>
    <w:rsid w:val="002D3DAC"/>
    <w:rsid w:val="002D3DAD"/>
    <w:rsid w:val="002D475E"/>
    <w:rsid w:val="002D50EC"/>
    <w:rsid w:val="002D567B"/>
    <w:rsid w:val="002D5828"/>
    <w:rsid w:val="002D5A0F"/>
    <w:rsid w:val="002D5E1F"/>
    <w:rsid w:val="002D6408"/>
    <w:rsid w:val="002D64D3"/>
    <w:rsid w:val="002D651F"/>
    <w:rsid w:val="002D6795"/>
    <w:rsid w:val="002D67CE"/>
    <w:rsid w:val="002D67F0"/>
    <w:rsid w:val="002D6E0D"/>
    <w:rsid w:val="002D6E89"/>
    <w:rsid w:val="002D7306"/>
    <w:rsid w:val="002D77EB"/>
    <w:rsid w:val="002D7A3D"/>
    <w:rsid w:val="002D7C1B"/>
    <w:rsid w:val="002E003C"/>
    <w:rsid w:val="002E08EE"/>
    <w:rsid w:val="002E0DEF"/>
    <w:rsid w:val="002E14A6"/>
    <w:rsid w:val="002E14EA"/>
    <w:rsid w:val="002E156C"/>
    <w:rsid w:val="002E1BEA"/>
    <w:rsid w:val="002E1DE8"/>
    <w:rsid w:val="002E201E"/>
    <w:rsid w:val="002E2123"/>
    <w:rsid w:val="002E2283"/>
    <w:rsid w:val="002E2635"/>
    <w:rsid w:val="002E3001"/>
    <w:rsid w:val="002E3A67"/>
    <w:rsid w:val="002E3D73"/>
    <w:rsid w:val="002E40BD"/>
    <w:rsid w:val="002E4480"/>
    <w:rsid w:val="002E45E4"/>
    <w:rsid w:val="002E4607"/>
    <w:rsid w:val="002E46F2"/>
    <w:rsid w:val="002E49B8"/>
    <w:rsid w:val="002E50AF"/>
    <w:rsid w:val="002E51BF"/>
    <w:rsid w:val="002E563B"/>
    <w:rsid w:val="002E56FE"/>
    <w:rsid w:val="002E5B64"/>
    <w:rsid w:val="002E60B3"/>
    <w:rsid w:val="002E68D1"/>
    <w:rsid w:val="002E6A7F"/>
    <w:rsid w:val="002E6BA4"/>
    <w:rsid w:val="002E6D34"/>
    <w:rsid w:val="002E706F"/>
    <w:rsid w:val="002E7215"/>
    <w:rsid w:val="002E7256"/>
    <w:rsid w:val="002E73D1"/>
    <w:rsid w:val="002E796F"/>
    <w:rsid w:val="002E7ABC"/>
    <w:rsid w:val="002E7C69"/>
    <w:rsid w:val="002E7E1E"/>
    <w:rsid w:val="002E7F80"/>
    <w:rsid w:val="002E7F95"/>
    <w:rsid w:val="002F04DE"/>
    <w:rsid w:val="002F05B8"/>
    <w:rsid w:val="002F0761"/>
    <w:rsid w:val="002F077A"/>
    <w:rsid w:val="002F0CA0"/>
    <w:rsid w:val="002F1464"/>
    <w:rsid w:val="002F1A39"/>
    <w:rsid w:val="002F1BA6"/>
    <w:rsid w:val="002F25A5"/>
    <w:rsid w:val="002F27E0"/>
    <w:rsid w:val="002F4050"/>
    <w:rsid w:val="002F407E"/>
    <w:rsid w:val="002F45A8"/>
    <w:rsid w:val="002F47E8"/>
    <w:rsid w:val="002F48B9"/>
    <w:rsid w:val="002F4BEA"/>
    <w:rsid w:val="002F5111"/>
    <w:rsid w:val="002F5531"/>
    <w:rsid w:val="002F65AF"/>
    <w:rsid w:val="002F6662"/>
    <w:rsid w:val="002F674E"/>
    <w:rsid w:val="002F6BC0"/>
    <w:rsid w:val="002F6D43"/>
    <w:rsid w:val="002F6FB1"/>
    <w:rsid w:val="002F6FD7"/>
    <w:rsid w:val="002F6FE3"/>
    <w:rsid w:val="002F796E"/>
    <w:rsid w:val="00300B93"/>
    <w:rsid w:val="00300DB7"/>
    <w:rsid w:val="00300F11"/>
    <w:rsid w:val="00301189"/>
    <w:rsid w:val="0030130B"/>
    <w:rsid w:val="0030132A"/>
    <w:rsid w:val="0030138F"/>
    <w:rsid w:val="00301718"/>
    <w:rsid w:val="00301854"/>
    <w:rsid w:val="00301C74"/>
    <w:rsid w:val="003024B5"/>
    <w:rsid w:val="00302716"/>
    <w:rsid w:val="0030272C"/>
    <w:rsid w:val="00302C6B"/>
    <w:rsid w:val="003034C5"/>
    <w:rsid w:val="003035AD"/>
    <w:rsid w:val="003035BC"/>
    <w:rsid w:val="00303CEE"/>
    <w:rsid w:val="00304229"/>
    <w:rsid w:val="00304554"/>
    <w:rsid w:val="00304E65"/>
    <w:rsid w:val="00304F04"/>
    <w:rsid w:val="00305079"/>
    <w:rsid w:val="003053C2"/>
    <w:rsid w:val="003054A3"/>
    <w:rsid w:val="003055AE"/>
    <w:rsid w:val="00305777"/>
    <w:rsid w:val="003057B3"/>
    <w:rsid w:val="0030587D"/>
    <w:rsid w:val="003058BF"/>
    <w:rsid w:val="00305D5B"/>
    <w:rsid w:val="00305D89"/>
    <w:rsid w:val="00305DA1"/>
    <w:rsid w:val="003060E8"/>
    <w:rsid w:val="0030634B"/>
    <w:rsid w:val="0030689C"/>
    <w:rsid w:val="003069C5"/>
    <w:rsid w:val="0030743A"/>
    <w:rsid w:val="003075C1"/>
    <w:rsid w:val="00307AFF"/>
    <w:rsid w:val="00307F75"/>
    <w:rsid w:val="00310510"/>
    <w:rsid w:val="00310AF9"/>
    <w:rsid w:val="003114B2"/>
    <w:rsid w:val="00311AF0"/>
    <w:rsid w:val="00311C03"/>
    <w:rsid w:val="00311F3F"/>
    <w:rsid w:val="00311FD4"/>
    <w:rsid w:val="003125FC"/>
    <w:rsid w:val="0031288F"/>
    <w:rsid w:val="0031323D"/>
    <w:rsid w:val="003136F8"/>
    <w:rsid w:val="003143A6"/>
    <w:rsid w:val="003148DE"/>
    <w:rsid w:val="00314D73"/>
    <w:rsid w:val="00315CFE"/>
    <w:rsid w:val="00315E5E"/>
    <w:rsid w:val="0031604A"/>
    <w:rsid w:val="003160C8"/>
    <w:rsid w:val="00316179"/>
    <w:rsid w:val="0031658A"/>
    <w:rsid w:val="0031658C"/>
    <w:rsid w:val="003168DC"/>
    <w:rsid w:val="00316C07"/>
    <w:rsid w:val="00317041"/>
    <w:rsid w:val="003174C0"/>
    <w:rsid w:val="0032051F"/>
    <w:rsid w:val="003205F2"/>
    <w:rsid w:val="00320945"/>
    <w:rsid w:val="00320CAF"/>
    <w:rsid w:val="00320D62"/>
    <w:rsid w:val="00320ECA"/>
    <w:rsid w:val="00321277"/>
    <w:rsid w:val="003212EC"/>
    <w:rsid w:val="0032180A"/>
    <w:rsid w:val="00321C86"/>
    <w:rsid w:val="00322784"/>
    <w:rsid w:val="00322D67"/>
    <w:rsid w:val="003230C2"/>
    <w:rsid w:val="003232FF"/>
    <w:rsid w:val="00323604"/>
    <w:rsid w:val="003236DC"/>
    <w:rsid w:val="003237BD"/>
    <w:rsid w:val="00323DA6"/>
    <w:rsid w:val="00323F7E"/>
    <w:rsid w:val="00324072"/>
    <w:rsid w:val="0032475F"/>
    <w:rsid w:val="0032488E"/>
    <w:rsid w:val="00324A79"/>
    <w:rsid w:val="00324D44"/>
    <w:rsid w:val="00324F80"/>
    <w:rsid w:val="003255DE"/>
    <w:rsid w:val="003258DD"/>
    <w:rsid w:val="00325B85"/>
    <w:rsid w:val="00325E34"/>
    <w:rsid w:val="00327442"/>
    <w:rsid w:val="003300D3"/>
    <w:rsid w:val="0033015F"/>
    <w:rsid w:val="0033043A"/>
    <w:rsid w:val="003304CB"/>
    <w:rsid w:val="003304FF"/>
    <w:rsid w:val="00330739"/>
    <w:rsid w:val="00330FD3"/>
    <w:rsid w:val="00331530"/>
    <w:rsid w:val="0033166C"/>
    <w:rsid w:val="003318BE"/>
    <w:rsid w:val="003319BE"/>
    <w:rsid w:val="00331CE9"/>
    <w:rsid w:val="00332190"/>
    <w:rsid w:val="00332195"/>
    <w:rsid w:val="003323EF"/>
    <w:rsid w:val="0033247D"/>
    <w:rsid w:val="003324A9"/>
    <w:rsid w:val="0033340D"/>
    <w:rsid w:val="0033377D"/>
    <w:rsid w:val="00333C59"/>
    <w:rsid w:val="0033424D"/>
    <w:rsid w:val="00334B84"/>
    <w:rsid w:val="00334E5E"/>
    <w:rsid w:val="00334F97"/>
    <w:rsid w:val="00335175"/>
    <w:rsid w:val="0033518E"/>
    <w:rsid w:val="00335B62"/>
    <w:rsid w:val="00335C0E"/>
    <w:rsid w:val="00335D3E"/>
    <w:rsid w:val="0033608F"/>
    <w:rsid w:val="003365FD"/>
    <w:rsid w:val="00336AC8"/>
    <w:rsid w:val="00336DBE"/>
    <w:rsid w:val="00336E38"/>
    <w:rsid w:val="0033759C"/>
    <w:rsid w:val="00337872"/>
    <w:rsid w:val="003379BF"/>
    <w:rsid w:val="00337F8E"/>
    <w:rsid w:val="00340127"/>
    <w:rsid w:val="003406F2"/>
    <w:rsid w:val="0034096D"/>
    <w:rsid w:val="00340CFB"/>
    <w:rsid w:val="00340E9A"/>
    <w:rsid w:val="00341179"/>
    <w:rsid w:val="0034128B"/>
    <w:rsid w:val="00341925"/>
    <w:rsid w:val="00341FBF"/>
    <w:rsid w:val="00342393"/>
    <w:rsid w:val="00342768"/>
    <w:rsid w:val="00343143"/>
    <w:rsid w:val="00343408"/>
    <w:rsid w:val="00343A62"/>
    <w:rsid w:val="00343FE1"/>
    <w:rsid w:val="00344487"/>
    <w:rsid w:val="00344ACF"/>
    <w:rsid w:val="00344CE9"/>
    <w:rsid w:val="00344F8E"/>
    <w:rsid w:val="003451CF"/>
    <w:rsid w:val="00345374"/>
    <w:rsid w:val="003455B4"/>
    <w:rsid w:val="00345605"/>
    <w:rsid w:val="00345C62"/>
    <w:rsid w:val="00345EF5"/>
    <w:rsid w:val="00345FEB"/>
    <w:rsid w:val="003468B1"/>
    <w:rsid w:val="003475BE"/>
    <w:rsid w:val="00347A2C"/>
    <w:rsid w:val="00347B88"/>
    <w:rsid w:val="00347BC5"/>
    <w:rsid w:val="00347C03"/>
    <w:rsid w:val="00347D64"/>
    <w:rsid w:val="0035078D"/>
    <w:rsid w:val="00350831"/>
    <w:rsid w:val="00350996"/>
    <w:rsid w:val="00350F5E"/>
    <w:rsid w:val="00351051"/>
    <w:rsid w:val="0035132E"/>
    <w:rsid w:val="003517AF"/>
    <w:rsid w:val="00351B0A"/>
    <w:rsid w:val="00351E19"/>
    <w:rsid w:val="0035205B"/>
    <w:rsid w:val="003523D6"/>
    <w:rsid w:val="003525FC"/>
    <w:rsid w:val="00352A1F"/>
    <w:rsid w:val="0035304D"/>
    <w:rsid w:val="00354080"/>
    <w:rsid w:val="00354147"/>
    <w:rsid w:val="003543DC"/>
    <w:rsid w:val="00354ABE"/>
    <w:rsid w:val="00354B37"/>
    <w:rsid w:val="00354D06"/>
    <w:rsid w:val="00354DD9"/>
    <w:rsid w:val="0035516C"/>
    <w:rsid w:val="003557CB"/>
    <w:rsid w:val="00355B98"/>
    <w:rsid w:val="00355BD2"/>
    <w:rsid w:val="00355D04"/>
    <w:rsid w:val="00356006"/>
    <w:rsid w:val="0035651D"/>
    <w:rsid w:val="00356AC5"/>
    <w:rsid w:val="00356D7E"/>
    <w:rsid w:val="0035728B"/>
    <w:rsid w:val="003575D3"/>
    <w:rsid w:val="00357CD5"/>
    <w:rsid w:val="00360081"/>
    <w:rsid w:val="003600A9"/>
    <w:rsid w:val="0036013E"/>
    <w:rsid w:val="003609DB"/>
    <w:rsid w:val="00360A99"/>
    <w:rsid w:val="00361274"/>
    <w:rsid w:val="00361A5B"/>
    <w:rsid w:val="00361AEB"/>
    <w:rsid w:val="00361B5F"/>
    <w:rsid w:val="00361F0F"/>
    <w:rsid w:val="00361F55"/>
    <w:rsid w:val="00361FA0"/>
    <w:rsid w:val="003621E7"/>
    <w:rsid w:val="00362392"/>
    <w:rsid w:val="003626CA"/>
    <w:rsid w:val="003627B5"/>
    <w:rsid w:val="00362B49"/>
    <w:rsid w:val="00362BC2"/>
    <w:rsid w:val="003630F9"/>
    <w:rsid w:val="00363184"/>
    <w:rsid w:val="0036320D"/>
    <w:rsid w:val="003636F2"/>
    <w:rsid w:val="003647C2"/>
    <w:rsid w:val="00364816"/>
    <w:rsid w:val="00364EC4"/>
    <w:rsid w:val="0036507E"/>
    <w:rsid w:val="00365802"/>
    <w:rsid w:val="003658E9"/>
    <w:rsid w:val="0036652F"/>
    <w:rsid w:val="003669B6"/>
    <w:rsid w:val="00366DA5"/>
    <w:rsid w:val="003670BF"/>
    <w:rsid w:val="0036718F"/>
    <w:rsid w:val="00367E37"/>
    <w:rsid w:val="0037071B"/>
    <w:rsid w:val="00370D99"/>
    <w:rsid w:val="003710B8"/>
    <w:rsid w:val="003710E3"/>
    <w:rsid w:val="003712AD"/>
    <w:rsid w:val="00371CF6"/>
    <w:rsid w:val="00371EE4"/>
    <w:rsid w:val="00372034"/>
    <w:rsid w:val="00372759"/>
    <w:rsid w:val="00372DCD"/>
    <w:rsid w:val="00373147"/>
    <w:rsid w:val="00373388"/>
    <w:rsid w:val="00373536"/>
    <w:rsid w:val="00373662"/>
    <w:rsid w:val="0037418C"/>
    <w:rsid w:val="003745C1"/>
    <w:rsid w:val="00374DCB"/>
    <w:rsid w:val="0037503E"/>
    <w:rsid w:val="00375128"/>
    <w:rsid w:val="00375265"/>
    <w:rsid w:val="003752FA"/>
    <w:rsid w:val="00375305"/>
    <w:rsid w:val="003755AC"/>
    <w:rsid w:val="0037568B"/>
    <w:rsid w:val="003757AC"/>
    <w:rsid w:val="0037628F"/>
    <w:rsid w:val="003765A4"/>
    <w:rsid w:val="00376617"/>
    <w:rsid w:val="0037685D"/>
    <w:rsid w:val="00376AC3"/>
    <w:rsid w:val="00377112"/>
    <w:rsid w:val="0037719C"/>
    <w:rsid w:val="0037733B"/>
    <w:rsid w:val="00377545"/>
    <w:rsid w:val="00377BED"/>
    <w:rsid w:val="00377C20"/>
    <w:rsid w:val="00377C26"/>
    <w:rsid w:val="0038041E"/>
    <w:rsid w:val="00380743"/>
    <w:rsid w:val="00380AE5"/>
    <w:rsid w:val="00380C61"/>
    <w:rsid w:val="00380CDB"/>
    <w:rsid w:val="00380DAB"/>
    <w:rsid w:val="00380EA0"/>
    <w:rsid w:val="00381095"/>
    <w:rsid w:val="00381309"/>
    <w:rsid w:val="00381637"/>
    <w:rsid w:val="00381691"/>
    <w:rsid w:val="0038182E"/>
    <w:rsid w:val="00381D91"/>
    <w:rsid w:val="0038214E"/>
    <w:rsid w:val="00382210"/>
    <w:rsid w:val="00382438"/>
    <w:rsid w:val="003828C9"/>
    <w:rsid w:val="00382E2C"/>
    <w:rsid w:val="00382F2D"/>
    <w:rsid w:val="0038322D"/>
    <w:rsid w:val="0038335D"/>
    <w:rsid w:val="00383454"/>
    <w:rsid w:val="00383B14"/>
    <w:rsid w:val="00384255"/>
    <w:rsid w:val="0038442D"/>
    <w:rsid w:val="003844B4"/>
    <w:rsid w:val="003849F6"/>
    <w:rsid w:val="00384AA2"/>
    <w:rsid w:val="00384F37"/>
    <w:rsid w:val="0038507A"/>
    <w:rsid w:val="003850E3"/>
    <w:rsid w:val="0038527A"/>
    <w:rsid w:val="003855E8"/>
    <w:rsid w:val="00385D89"/>
    <w:rsid w:val="00385E29"/>
    <w:rsid w:val="00385F93"/>
    <w:rsid w:val="00386B2C"/>
    <w:rsid w:val="00386BC3"/>
    <w:rsid w:val="00386C76"/>
    <w:rsid w:val="00386E23"/>
    <w:rsid w:val="003877AA"/>
    <w:rsid w:val="00387972"/>
    <w:rsid w:val="00387A1A"/>
    <w:rsid w:val="00387AFC"/>
    <w:rsid w:val="00387EB6"/>
    <w:rsid w:val="00390B1C"/>
    <w:rsid w:val="00390E9D"/>
    <w:rsid w:val="00391025"/>
    <w:rsid w:val="003914B1"/>
    <w:rsid w:val="00391503"/>
    <w:rsid w:val="00391FF9"/>
    <w:rsid w:val="00392058"/>
    <w:rsid w:val="003921A5"/>
    <w:rsid w:val="00392558"/>
    <w:rsid w:val="0039287F"/>
    <w:rsid w:val="003928B8"/>
    <w:rsid w:val="00392B72"/>
    <w:rsid w:val="003938F7"/>
    <w:rsid w:val="00393D2F"/>
    <w:rsid w:val="0039505E"/>
    <w:rsid w:val="0039527B"/>
    <w:rsid w:val="00395586"/>
    <w:rsid w:val="003955A6"/>
    <w:rsid w:val="003955F1"/>
    <w:rsid w:val="003958B6"/>
    <w:rsid w:val="003959FD"/>
    <w:rsid w:val="00395E8F"/>
    <w:rsid w:val="00396017"/>
    <w:rsid w:val="0039640C"/>
    <w:rsid w:val="00396498"/>
    <w:rsid w:val="0039652E"/>
    <w:rsid w:val="00397642"/>
    <w:rsid w:val="0039777F"/>
    <w:rsid w:val="0039785E"/>
    <w:rsid w:val="003978FC"/>
    <w:rsid w:val="00397A84"/>
    <w:rsid w:val="00397CC2"/>
    <w:rsid w:val="00397E5E"/>
    <w:rsid w:val="003A0C33"/>
    <w:rsid w:val="003A0F0B"/>
    <w:rsid w:val="003A12B2"/>
    <w:rsid w:val="003A15D0"/>
    <w:rsid w:val="003A165C"/>
    <w:rsid w:val="003A189A"/>
    <w:rsid w:val="003A314D"/>
    <w:rsid w:val="003A39A9"/>
    <w:rsid w:val="003A3D0E"/>
    <w:rsid w:val="003A3EC0"/>
    <w:rsid w:val="003A5804"/>
    <w:rsid w:val="003A5919"/>
    <w:rsid w:val="003A5E7A"/>
    <w:rsid w:val="003A69E7"/>
    <w:rsid w:val="003A6B65"/>
    <w:rsid w:val="003A73B5"/>
    <w:rsid w:val="003B043D"/>
    <w:rsid w:val="003B0579"/>
    <w:rsid w:val="003B093B"/>
    <w:rsid w:val="003B1DDD"/>
    <w:rsid w:val="003B1E1E"/>
    <w:rsid w:val="003B2E1A"/>
    <w:rsid w:val="003B3063"/>
    <w:rsid w:val="003B34E1"/>
    <w:rsid w:val="003B3517"/>
    <w:rsid w:val="003B3E96"/>
    <w:rsid w:val="003B40C4"/>
    <w:rsid w:val="003B4267"/>
    <w:rsid w:val="003B42BA"/>
    <w:rsid w:val="003B4817"/>
    <w:rsid w:val="003B541D"/>
    <w:rsid w:val="003B5DF2"/>
    <w:rsid w:val="003B5FBA"/>
    <w:rsid w:val="003B60A1"/>
    <w:rsid w:val="003B6C29"/>
    <w:rsid w:val="003B7ACC"/>
    <w:rsid w:val="003B7DC5"/>
    <w:rsid w:val="003C01A6"/>
    <w:rsid w:val="003C047C"/>
    <w:rsid w:val="003C1426"/>
    <w:rsid w:val="003C1946"/>
    <w:rsid w:val="003C1B5C"/>
    <w:rsid w:val="003C1D11"/>
    <w:rsid w:val="003C1E50"/>
    <w:rsid w:val="003C1FA2"/>
    <w:rsid w:val="003C2163"/>
    <w:rsid w:val="003C2171"/>
    <w:rsid w:val="003C2198"/>
    <w:rsid w:val="003C2FEE"/>
    <w:rsid w:val="003C3385"/>
    <w:rsid w:val="003C34AA"/>
    <w:rsid w:val="003C3796"/>
    <w:rsid w:val="003C43B6"/>
    <w:rsid w:val="003C44E7"/>
    <w:rsid w:val="003C494C"/>
    <w:rsid w:val="003C4EA5"/>
    <w:rsid w:val="003C51EE"/>
    <w:rsid w:val="003C556D"/>
    <w:rsid w:val="003C571C"/>
    <w:rsid w:val="003C5795"/>
    <w:rsid w:val="003C580E"/>
    <w:rsid w:val="003C5E19"/>
    <w:rsid w:val="003C5E1D"/>
    <w:rsid w:val="003C5F6B"/>
    <w:rsid w:val="003C7810"/>
    <w:rsid w:val="003C7BAC"/>
    <w:rsid w:val="003D0A3A"/>
    <w:rsid w:val="003D0CC2"/>
    <w:rsid w:val="003D0CDE"/>
    <w:rsid w:val="003D0D02"/>
    <w:rsid w:val="003D1098"/>
    <w:rsid w:val="003D25E4"/>
    <w:rsid w:val="003D28BF"/>
    <w:rsid w:val="003D2D09"/>
    <w:rsid w:val="003D39CB"/>
    <w:rsid w:val="003D3EFC"/>
    <w:rsid w:val="003D482F"/>
    <w:rsid w:val="003D52C8"/>
    <w:rsid w:val="003D55A6"/>
    <w:rsid w:val="003D5942"/>
    <w:rsid w:val="003D5DC2"/>
    <w:rsid w:val="003D5DCA"/>
    <w:rsid w:val="003D6347"/>
    <w:rsid w:val="003D641B"/>
    <w:rsid w:val="003D643B"/>
    <w:rsid w:val="003D6897"/>
    <w:rsid w:val="003D6A40"/>
    <w:rsid w:val="003D6B77"/>
    <w:rsid w:val="003D6DE8"/>
    <w:rsid w:val="003D7854"/>
    <w:rsid w:val="003D7F52"/>
    <w:rsid w:val="003E0C42"/>
    <w:rsid w:val="003E0EB5"/>
    <w:rsid w:val="003E0ECC"/>
    <w:rsid w:val="003E0EE8"/>
    <w:rsid w:val="003E102B"/>
    <w:rsid w:val="003E163D"/>
    <w:rsid w:val="003E185F"/>
    <w:rsid w:val="003E26A3"/>
    <w:rsid w:val="003E2736"/>
    <w:rsid w:val="003E274D"/>
    <w:rsid w:val="003E2A53"/>
    <w:rsid w:val="003E2A72"/>
    <w:rsid w:val="003E2CF4"/>
    <w:rsid w:val="003E346D"/>
    <w:rsid w:val="003E3737"/>
    <w:rsid w:val="003E3CE0"/>
    <w:rsid w:val="003E3EB9"/>
    <w:rsid w:val="003E3ED6"/>
    <w:rsid w:val="003E4C34"/>
    <w:rsid w:val="003E4C61"/>
    <w:rsid w:val="003E4CFB"/>
    <w:rsid w:val="003E5431"/>
    <w:rsid w:val="003E54A7"/>
    <w:rsid w:val="003E5790"/>
    <w:rsid w:val="003E5C69"/>
    <w:rsid w:val="003E5DA5"/>
    <w:rsid w:val="003E5DBF"/>
    <w:rsid w:val="003E60AB"/>
    <w:rsid w:val="003E610E"/>
    <w:rsid w:val="003E6332"/>
    <w:rsid w:val="003E6434"/>
    <w:rsid w:val="003E6BEE"/>
    <w:rsid w:val="003E71DE"/>
    <w:rsid w:val="003E71FE"/>
    <w:rsid w:val="003E7459"/>
    <w:rsid w:val="003E7779"/>
    <w:rsid w:val="003E7885"/>
    <w:rsid w:val="003E7CCA"/>
    <w:rsid w:val="003E7D60"/>
    <w:rsid w:val="003E7E4D"/>
    <w:rsid w:val="003E7F70"/>
    <w:rsid w:val="003E7F73"/>
    <w:rsid w:val="003F0170"/>
    <w:rsid w:val="003F03CA"/>
    <w:rsid w:val="003F06D4"/>
    <w:rsid w:val="003F12F6"/>
    <w:rsid w:val="003F1358"/>
    <w:rsid w:val="003F1436"/>
    <w:rsid w:val="003F1638"/>
    <w:rsid w:val="003F1698"/>
    <w:rsid w:val="003F2257"/>
    <w:rsid w:val="003F2587"/>
    <w:rsid w:val="003F2639"/>
    <w:rsid w:val="003F2708"/>
    <w:rsid w:val="003F289E"/>
    <w:rsid w:val="003F2B05"/>
    <w:rsid w:val="003F2CF6"/>
    <w:rsid w:val="003F2DFC"/>
    <w:rsid w:val="003F301A"/>
    <w:rsid w:val="003F30AD"/>
    <w:rsid w:val="003F3A2E"/>
    <w:rsid w:val="003F421D"/>
    <w:rsid w:val="003F42D9"/>
    <w:rsid w:val="003F4AB8"/>
    <w:rsid w:val="003F57FC"/>
    <w:rsid w:val="003F580E"/>
    <w:rsid w:val="003F5972"/>
    <w:rsid w:val="003F608F"/>
    <w:rsid w:val="003F6325"/>
    <w:rsid w:val="003F67D2"/>
    <w:rsid w:val="003F6A21"/>
    <w:rsid w:val="003F6F81"/>
    <w:rsid w:val="003F6F9F"/>
    <w:rsid w:val="003F6FA8"/>
    <w:rsid w:val="003F76B5"/>
    <w:rsid w:val="003F7740"/>
    <w:rsid w:val="003F774A"/>
    <w:rsid w:val="003F79A9"/>
    <w:rsid w:val="003F7AC6"/>
    <w:rsid w:val="003F7B34"/>
    <w:rsid w:val="003F7B98"/>
    <w:rsid w:val="003F7C6F"/>
    <w:rsid w:val="0040008D"/>
    <w:rsid w:val="004002A1"/>
    <w:rsid w:val="0040036B"/>
    <w:rsid w:val="004006C8"/>
    <w:rsid w:val="0040074D"/>
    <w:rsid w:val="004007B3"/>
    <w:rsid w:val="00400BEF"/>
    <w:rsid w:val="00400D7E"/>
    <w:rsid w:val="0040146E"/>
    <w:rsid w:val="0040169A"/>
    <w:rsid w:val="00401D72"/>
    <w:rsid w:val="00401E34"/>
    <w:rsid w:val="004024C7"/>
    <w:rsid w:val="00402BBB"/>
    <w:rsid w:val="00402CD8"/>
    <w:rsid w:val="00402E42"/>
    <w:rsid w:val="00402F78"/>
    <w:rsid w:val="00402FAF"/>
    <w:rsid w:val="00403857"/>
    <w:rsid w:val="00404867"/>
    <w:rsid w:val="004053C4"/>
    <w:rsid w:val="0040575B"/>
    <w:rsid w:val="004057BD"/>
    <w:rsid w:val="00405885"/>
    <w:rsid w:val="00405C4D"/>
    <w:rsid w:val="00405C52"/>
    <w:rsid w:val="004065DC"/>
    <w:rsid w:val="004067AC"/>
    <w:rsid w:val="004068C6"/>
    <w:rsid w:val="004071CF"/>
    <w:rsid w:val="00407B04"/>
    <w:rsid w:val="00407B93"/>
    <w:rsid w:val="00407DDF"/>
    <w:rsid w:val="00407ECA"/>
    <w:rsid w:val="00410260"/>
    <w:rsid w:val="00410864"/>
    <w:rsid w:val="0041100E"/>
    <w:rsid w:val="00411046"/>
    <w:rsid w:val="004111E9"/>
    <w:rsid w:val="004112FA"/>
    <w:rsid w:val="004114C9"/>
    <w:rsid w:val="00411C4A"/>
    <w:rsid w:val="00411CF6"/>
    <w:rsid w:val="00411D5B"/>
    <w:rsid w:val="00411EC3"/>
    <w:rsid w:val="00412596"/>
    <w:rsid w:val="0041271B"/>
    <w:rsid w:val="00412953"/>
    <w:rsid w:val="00412C01"/>
    <w:rsid w:val="00412EF5"/>
    <w:rsid w:val="00412FD8"/>
    <w:rsid w:val="004132F7"/>
    <w:rsid w:val="004133E9"/>
    <w:rsid w:val="00414138"/>
    <w:rsid w:val="004143DC"/>
    <w:rsid w:val="00414D1B"/>
    <w:rsid w:val="00415249"/>
    <w:rsid w:val="00415904"/>
    <w:rsid w:val="00415B28"/>
    <w:rsid w:val="00415C6D"/>
    <w:rsid w:val="00415C96"/>
    <w:rsid w:val="00416053"/>
    <w:rsid w:val="0041658C"/>
    <w:rsid w:val="004167CA"/>
    <w:rsid w:val="0041689E"/>
    <w:rsid w:val="0041737F"/>
    <w:rsid w:val="00417CD8"/>
    <w:rsid w:val="00417F50"/>
    <w:rsid w:val="004200A9"/>
    <w:rsid w:val="004203BC"/>
    <w:rsid w:val="00420483"/>
    <w:rsid w:val="00420A95"/>
    <w:rsid w:val="00420D09"/>
    <w:rsid w:val="00420D6E"/>
    <w:rsid w:val="004214C1"/>
    <w:rsid w:val="004215F3"/>
    <w:rsid w:val="00421608"/>
    <w:rsid w:val="00421867"/>
    <w:rsid w:val="00421C92"/>
    <w:rsid w:val="00421E76"/>
    <w:rsid w:val="004220E4"/>
    <w:rsid w:val="00422AF9"/>
    <w:rsid w:val="00422E00"/>
    <w:rsid w:val="0042350D"/>
    <w:rsid w:val="00423A02"/>
    <w:rsid w:val="00423A7C"/>
    <w:rsid w:val="00423AA9"/>
    <w:rsid w:val="00424212"/>
    <w:rsid w:val="00424246"/>
    <w:rsid w:val="004244F9"/>
    <w:rsid w:val="00424786"/>
    <w:rsid w:val="004249F3"/>
    <w:rsid w:val="00424EF3"/>
    <w:rsid w:val="00425096"/>
    <w:rsid w:val="004250FD"/>
    <w:rsid w:val="00425393"/>
    <w:rsid w:val="004254D8"/>
    <w:rsid w:val="004254DE"/>
    <w:rsid w:val="00425B41"/>
    <w:rsid w:val="00425B9B"/>
    <w:rsid w:val="004262D8"/>
    <w:rsid w:val="0042634B"/>
    <w:rsid w:val="004265A3"/>
    <w:rsid w:val="004266CF"/>
    <w:rsid w:val="004270C9"/>
    <w:rsid w:val="00427635"/>
    <w:rsid w:val="0042778C"/>
    <w:rsid w:val="00427A92"/>
    <w:rsid w:val="00427C8D"/>
    <w:rsid w:val="00427E17"/>
    <w:rsid w:val="00427F1D"/>
    <w:rsid w:val="004308A6"/>
    <w:rsid w:val="00430B80"/>
    <w:rsid w:val="004317A3"/>
    <w:rsid w:val="0043183F"/>
    <w:rsid w:val="00431912"/>
    <w:rsid w:val="0043211D"/>
    <w:rsid w:val="00432277"/>
    <w:rsid w:val="004325FD"/>
    <w:rsid w:val="00432665"/>
    <w:rsid w:val="00432CB6"/>
    <w:rsid w:val="00432FCB"/>
    <w:rsid w:val="004335CD"/>
    <w:rsid w:val="004335D3"/>
    <w:rsid w:val="00433942"/>
    <w:rsid w:val="00433A72"/>
    <w:rsid w:val="00433AD8"/>
    <w:rsid w:val="00433E2A"/>
    <w:rsid w:val="00433F91"/>
    <w:rsid w:val="0043409C"/>
    <w:rsid w:val="004340DA"/>
    <w:rsid w:val="0043438D"/>
    <w:rsid w:val="0043458D"/>
    <w:rsid w:val="004345C2"/>
    <w:rsid w:val="00434FD3"/>
    <w:rsid w:val="00435160"/>
    <w:rsid w:val="0043539C"/>
    <w:rsid w:val="00435787"/>
    <w:rsid w:val="004357E6"/>
    <w:rsid w:val="004358FD"/>
    <w:rsid w:val="00435996"/>
    <w:rsid w:val="00435DD0"/>
    <w:rsid w:val="00435E11"/>
    <w:rsid w:val="00435FDF"/>
    <w:rsid w:val="004361DE"/>
    <w:rsid w:val="004361F4"/>
    <w:rsid w:val="004364F5"/>
    <w:rsid w:val="0043680B"/>
    <w:rsid w:val="004368DE"/>
    <w:rsid w:val="004369C0"/>
    <w:rsid w:val="00436B60"/>
    <w:rsid w:val="0043708C"/>
    <w:rsid w:val="004373D2"/>
    <w:rsid w:val="004401F4"/>
    <w:rsid w:val="00441604"/>
    <w:rsid w:val="0044190C"/>
    <w:rsid w:val="00441A22"/>
    <w:rsid w:val="00441B7C"/>
    <w:rsid w:val="00441F1B"/>
    <w:rsid w:val="004422AD"/>
    <w:rsid w:val="0044235B"/>
    <w:rsid w:val="00442433"/>
    <w:rsid w:val="004429E9"/>
    <w:rsid w:val="00442B3A"/>
    <w:rsid w:val="004432EC"/>
    <w:rsid w:val="004439DC"/>
    <w:rsid w:val="00443E7E"/>
    <w:rsid w:val="004440D8"/>
    <w:rsid w:val="00444376"/>
    <w:rsid w:val="0044444E"/>
    <w:rsid w:val="004444F6"/>
    <w:rsid w:val="0044493D"/>
    <w:rsid w:val="00444960"/>
    <w:rsid w:val="00445250"/>
    <w:rsid w:val="004452BD"/>
    <w:rsid w:val="00445587"/>
    <w:rsid w:val="0044584F"/>
    <w:rsid w:val="00445CEC"/>
    <w:rsid w:val="00445F6E"/>
    <w:rsid w:val="00446209"/>
    <w:rsid w:val="004462AC"/>
    <w:rsid w:val="00447123"/>
    <w:rsid w:val="00447345"/>
    <w:rsid w:val="00447437"/>
    <w:rsid w:val="00447989"/>
    <w:rsid w:val="00447B03"/>
    <w:rsid w:val="00447DBF"/>
    <w:rsid w:val="00450205"/>
    <w:rsid w:val="00450406"/>
    <w:rsid w:val="004509C6"/>
    <w:rsid w:val="00450A00"/>
    <w:rsid w:val="00450A3A"/>
    <w:rsid w:val="00450D7A"/>
    <w:rsid w:val="00451238"/>
    <w:rsid w:val="00451301"/>
    <w:rsid w:val="00451415"/>
    <w:rsid w:val="004517B8"/>
    <w:rsid w:val="004518D3"/>
    <w:rsid w:val="00451C81"/>
    <w:rsid w:val="00451C9B"/>
    <w:rsid w:val="0045270B"/>
    <w:rsid w:val="00452ABC"/>
    <w:rsid w:val="00452BA6"/>
    <w:rsid w:val="00452C3A"/>
    <w:rsid w:val="00453735"/>
    <w:rsid w:val="00453771"/>
    <w:rsid w:val="004542C7"/>
    <w:rsid w:val="0045473E"/>
    <w:rsid w:val="00454833"/>
    <w:rsid w:val="0045491F"/>
    <w:rsid w:val="00454B11"/>
    <w:rsid w:val="00454E16"/>
    <w:rsid w:val="0045543F"/>
    <w:rsid w:val="00455923"/>
    <w:rsid w:val="0045630F"/>
    <w:rsid w:val="004564FE"/>
    <w:rsid w:val="0045667B"/>
    <w:rsid w:val="004566F5"/>
    <w:rsid w:val="00456863"/>
    <w:rsid w:val="004573C4"/>
    <w:rsid w:val="00457FAC"/>
    <w:rsid w:val="0046021C"/>
    <w:rsid w:val="0046035C"/>
    <w:rsid w:val="004606FE"/>
    <w:rsid w:val="004609AB"/>
    <w:rsid w:val="00460CC7"/>
    <w:rsid w:val="00461314"/>
    <w:rsid w:val="0046178A"/>
    <w:rsid w:val="0046190D"/>
    <w:rsid w:val="00461CCE"/>
    <w:rsid w:val="00461D2A"/>
    <w:rsid w:val="00461D72"/>
    <w:rsid w:val="0046204B"/>
    <w:rsid w:val="00462199"/>
    <w:rsid w:val="004621E4"/>
    <w:rsid w:val="004630F5"/>
    <w:rsid w:val="00463180"/>
    <w:rsid w:val="004632A4"/>
    <w:rsid w:val="00463755"/>
    <w:rsid w:val="00463B00"/>
    <w:rsid w:val="00463F45"/>
    <w:rsid w:val="00464244"/>
    <w:rsid w:val="004644AD"/>
    <w:rsid w:val="0046456D"/>
    <w:rsid w:val="00464DD8"/>
    <w:rsid w:val="00464DF1"/>
    <w:rsid w:val="00465556"/>
    <w:rsid w:val="0046592D"/>
    <w:rsid w:val="00465F74"/>
    <w:rsid w:val="00466168"/>
    <w:rsid w:val="0046638B"/>
    <w:rsid w:val="0046639A"/>
    <w:rsid w:val="004665BA"/>
    <w:rsid w:val="004666FE"/>
    <w:rsid w:val="00466E2B"/>
    <w:rsid w:val="00466EB8"/>
    <w:rsid w:val="00467ACC"/>
    <w:rsid w:val="00467F52"/>
    <w:rsid w:val="00467FF6"/>
    <w:rsid w:val="00470372"/>
    <w:rsid w:val="0047132F"/>
    <w:rsid w:val="00471447"/>
    <w:rsid w:val="004715AD"/>
    <w:rsid w:val="00471868"/>
    <w:rsid w:val="00471C35"/>
    <w:rsid w:val="00472225"/>
    <w:rsid w:val="0047272C"/>
    <w:rsid w:val="00472A76"/>
    <w:rsid w:val="0047332E"/>
    <w:rsid w:val="00473366"/>
    <w:rsid w:val="00473590"/>
    <w:rsid w:val="00473B44"/>
    <w:rsid w:val="00473EA0"/>
    <w:rsid w:val="0047446B"/>
    <w:rsid w:val="00474589"/>
    <w:rsid w:val="004746D1"/>
    <w:rsid w:val="004747B3"/>
    <w:rsid w:val="00475386"/>
    <w:rsid w:val="004754B4"/>
    <w:rsid w:val="004756B1"/>
    <w:rsid w:val="004758D4"/>
    <w:rsid w:val="00475C8A"/>
    <w:rsid w:val="00476317"/>
    <w:rsid w:val="004763DD"/>
    <w:rsid w:val="00476652"/>
    <w:rsid w:val="0047665B"/>
    <w:rsid w:val="00476738"/>
    <w:rsid w:val="00476C0C"/>
    <w:rsid w:val="00476D1C"/>
    <w:rsid w:val="0047708E"/>
    <w:rsid w:val="004771DE"/>
    <w:rsid w:val="0047728B"/>
    <w:rsid w:val="00480322"/>
    <w:rsid w:val="004806F2"/>
    <w:rsid w:val="0048184F"/>
    <w:rsid w:val="00481953"/>
    <w:rsid w:val="00481FE6"/>
    <w:rsid w:val="004822E1"/>
    <w:rsid w:val="004825AF"/>
    <w:rsid w:val="00482629"/>
    <w:rsid w:val="00482AFF"/>
    <w:rsid w:val="00482D94"/>
    <w:rsid w:val="00482E27"/>
    <w:rsid w:val="0048320B"/>
    <w:rsid w:val="0048326F"/>
    <w:rsid w:val="004834C2"/>
    <w:rsid w:val="004834E5"/>
    <w:rsid w:val="00483522"/>
    <w:rsid w:val="004836AE"/>
    <w:rsid w:val="00483724"/>
    <w:rsid w:val="00483C3A"/>
    <w:rsid w:val="00483C42"/>
    <w:rsid w:val="00483CC0"/>
    <w:rsid w:val="0048496F"/>
    <w:rsid w:val="00484B63"/>
    <w:rsid w:val="00484F85"/>
    <w:rsid w:val="00485A17"/>
    <w:rsid w:val="00485DAD"/>
    <w:rsid w:val="00485F33"/>
    <w:rsid w:val="00485FF8"/>
    <w:rsid w:val="004861AC"/>
    <w:rsid w:val="0048627B"/>
    <w:rsid w:val="0048632A"/>
    <w:rsid w:val="00486563"/>
    <w:rsid w:val="004868F9"/>
    <w:rsid w:val="00486DA6"/>
    <w:rsid w:val="00486E4C"/>
    <w:rsid w:val="00487051"/>
    <w:rsid w:val="0048747C"/>
    <w:rsid w:val="00487663"/>
    <w:rsid w:val="00487988"/>
    <w:rsid w:val="00487C0F"/>
    <w:rsid w:val="00487FCD"/>
    <w:rsid w:val="004900C7"/>
    <w:rsid w:val="004901C1"/>
    <w:rsid w:val="0049078F"/>
    <w:rsid w:val="004907D9"/>
    <w:rsid w:val="00490B7F"/>
    <w:rsid w:val="00490D96"/>
    <w:rsid w:val="00490E62"/>
    <w:rsid w:val="004910AE"/>
    <w:rsid w:val="00491263"/>
    <w:rsid w:val="004914F4"/>
    <w:rsid w:val="00491588"/>
    <w:rsid w:val="004915F6"/>
    <w:rsid w:val="00491860"/>
    <w:rsid w:val="00491991"/>
    <w:rsid w:val="004925CC"/>
    <w:rsid w:val="00492C68"/>
    <w:rsid w:val="00492E97"/>
    <w:rsid w:val="00493407"/>
    <w:rsid w:val="004936C3"/>
    <w:rsid w:val="00493B71"/>
    <w:rsid w:val="00493FB4"/>
    <w:rsid w:val="004946B0"/>
    <w:rsid w:val="00494B2B"/>
    <w:rsid w:val="00494C1A"/>
    <w:rsid w:val="0049558D"/>
    <w:rsid w:val="004956EE"/>
    <w:rsid w:val="0049593F"/>
    <w:rsid w:val="00495CFE"/>
    <w:rsid w:val="00495D05"/>
    <w:rsid w:val="0049629B"/>
    <w:rsid w:val="004962B2"/>
    <w:rsid w:val="0049687B"/>
    <w:rsid w:val="00496A75"/>
    <w:rsid w:val="00496AA8"/>
    <w:rsid w:val="00497339"/>
    <w:rsid w:val="0049737D"/>
    <w:rsid w:val="004977C0"/>
    <w:rsid w:val="004A0462"/>
    <w:rsid w:val="004A09CE"/>
    <w:rsid w:val="004A0A85"/>
    <w:rsid w:val="004A0C2D"/>
    <w:rsid w:val="004A0FDE"/>
    <w:rsid w:val="004A10B9"/>
    <w:rsid w:val="004A1138"/>
    <w:rsid w:val="004A16A4"/>
    <w:rsid w:val="004A1F3D"/>
    <w:rsid w:val="004A1F90"/>
    <w:rsid w:val="004A2177"/>
    <w:rsid w:val="004A2A38"/>
    <w:rsid w:val="004A2CF0"/>
    <w:rsid w:val="004A2F06"/>
    <w:rsid w:val="004A3227"/>
    <w:rsid w:val="004A323A"/>
    <w:rsid w:val="004A32FA"/>
    <w:rsid w:val="004A3E7F"/>
    <w:rsid w:val="004A3EF8"/>
    <w:rsid w:val="004A44C5"/>
    <w:rsid w:val="004A4678"/>
    <w:rsid w:val="004A47E8"/>
    <w:rsid w:val="004A520E"/>
    <w:rsid w:val="004A56B6"/>
    <w:rsid w:val="004A57CB"/>
    <w:rsid w:val="004A5A53"/>
    <w:rsid w:val="004A5B5A"/>
    <w:rsid w:val="004A60CD"/>
    <w:rsid w:val="004A6116"/>
    <w:rsid w:val="004A6529"/>
    <w:rsid w:val="004A655E"/>
    <w:rsid w:val="004A6B51"/>
    <w:rsid w:val="004A6EE1"/>
    <w:rsid w:val="004A6F3C"/>
    <w:rsid w:val="004A6F9A"/>
    <w:rsid w:val="004A7087"/>
    <w:rsid w:val="004A7186"/>
    <w:rsid w:val="004A7729"/>
    <w:rsid w:val="004A782F"/>
    <w:rsid w:val="004B044E"/>
    <w:rsid w:val="004B05C6"/>
    <w:rsid w:val="004B0CFC"/>
    <w:rsid w:val="004B1297"/>
    <w:rsid w:val="004B172E"/>
    <w:rsid w:val="004B1AA3"/>
    <w:rsid w:val="004B225D"/>
    <w:rsid w:val="004B243E"/>
    <w:rsid w:val="004B2F76"/>
    <w:rsid w:val="004B30FD"/>
    <w:rsid w:val="004B33B8"/>
    <w:rsid w:val="004B3ABD"/>
    <w:rsid w:val="004B3D5C"/>
    <w:rsid w:val="004B40FE"/>
    <w:rsid w:val="004B42A4"/>
    <w:rsid w:val="004B4508"/>
    <w:rsid w:val="004B4EDF"/>
    <w:rsid w:val="004B50DF"/>
    <w:rsid w:val="004B5257"/>
    <w:rsid w:val="004B5B36"/>
    <w:rsid w:val="004B5CFA"/>
    <w:rsid w:val="004B609E"/>
    <w:rsid w:val="004B690E"/>
    <w:rsid w:val="004B6B19"/>
    <w:rsid w:val="004B6CAE"/>
    <w:rsid w:val="004B6D30"/>
    <w:rsid w:val="004B75FF"/>
    <w:rsid w:val="004B782F"/>
    <w:rsid w:val="004B7B26"/>
    <w:rsid w:val="004B7E79"/>
    <w:rsid w:val="004B7FCE"/>
    <w:rsid w:val="004C0000"/>
    <w:rsid w:val="004C03E7"/>
    <w:rsid w:val="004C04DE"/>
    <w:rsid w:val="004C0885"/>
    <w:rsid w:val="004C0BD4"/>
    <w:rsid w:val="004C0D2D"/>
    <w:rsid w:val="004C0EC0"/>
    <w:rsid w:val="004C1826"/>
    <w:rsid w:val="004C195C"/>
    <w:rsid w:val="004C1A05"/>
    <w:rsid w:val="004C1C8B"/>
    <w:rsid w:val="004C1CDA"/>
    <w:rsid w:val="004C20FB"/>
    <w:rsid w:val="004C247B"/>
    <w:rsid w:val="004C2D6F"/>
    <w:rsid w:val="004C35B1"/>
    <w:rsid w:val="004C3A74"/>
    <w:rsid w:val="004C3E39"/>
    <w:rsid w:val="004C42E9"/>
    <w:rsid w:val="004C4503"/>
    <w:rsid w:val="004C4806"/>
    <w:rsid w:val="004C4B5C"/>
    <w:rsid w:val="004C4B84"/>
    <w:rsid w:val="004C4C30"/>
    <w:rsid w:val="004C5126"/>
    <w:rsid w:val="004C53D2"/>
    <w:rsid w:val="004C58AB"/>
    <w:rsid w:val="004C5B46"/>
    <w:rsid w:val="004C5EA7"/>
    <w:rsid w:val="004C5EDD"/>
    <w:rsid w:val="004C647D"/>
    <w:rsid w:val="004C6F41"/>
    <w:rsid w:val="004C7279"/>
    <w:rsid w:val="004C733B"/>
    <w:rsid w:val="004C755D"/>
    <w:rsid w:val="004C75C3"/>
    <w:rsid w:val="004C7870"/>
    <w:rsid w:val="004C7EF1"/>
    <w:rsid w:val="004D121A"/>
    <w:rsid w:val="004D17CD"/>
    <w:rsid w:val="004D17E8"/>
    <w:rsid w:val="004D1B1F"/>
    <w:rsid w:val="004D1EC1"/>
    <w:rsid w:val="004D1FF7"/>
    <w:rsid w:val="004D2262"/>
    <w:rsid w:val="004D22FA"/>
    <w:rsid w:val="004D258E"/>
    <w:rsid w:val="004D2688"/>
    <w:rsid w:val="004D2807"/>
    <w:rsid w:val="004D2A38"/>
    <w:rsid w:val="004D2A85"/>
    <w:rsid w:val="004D2ED5"/>
    <w:rsid w:val="004D33BB"/>
    <w:rsid w:val="004D354E"/>
    <w:rsid w:val="004D387A"/>
    <w:rsid w:val="004D38AC"/>
    <w:rsid w:val="004D3909"/>
    <w:rsid w:val="004D39B2"/>
    <w:rsid w:val="004D4514"/>
    <w:rsid w:val="004D4715"/>
    <w:rsid w:val="004D47EC"/>
    <w:rsid w:val="004D48B5"/>
    <w:rsid w:val="004D4DC0"/>
    <w:rsid w:val="004D51F7"/>
    <w:rsid w:val="004D525F"/>
    <w:rsid w:val="004D553C"/>
    <w:rsid w:val="004D59E4"/>
    <w:rsid w:val="004D6469"/>
    <w:rsid w:val="004D670D"/>
    <w:rsid w:val="004D68B8"/>
    <w:rsid w:val="004D6B97"/>
    <w:rsid w:val="004D720C"/>
    <w:rsid w:val="004D7595"/>
    <w:rsid w:val="004D76E0"/>
    <w:rsid w:val="004E05D0"/>
    <w:rsid w:val="004E07B2"/>
    <w:rsid w:val="004E0997"/>
    <w:rsid w:val="004E0B3F"/>
    <w:rsid w:val="004E0F92"/>
    <w:rsid w:val="004E12E6"/>
    <w:rsid w:val="004E16F0"/>
    <w:rsid w:val="004E1C20"/>
    <w:rsid w:val="004E1FF9"/>
    <w:rsid w:val="004E2807"/>
    <w:rsid w:val="004E28D3"/>
    <w:rsid w:val="004E2D95"/>
    <w:rsid w:val="004E2EAA"/>
    <w:rsid w:val="004E33A5"/>
    <w:rsid w:val="004E3F7C"/>
    <w:rsid w:val="004E49A1"/>
    <w:rsid w:val="004E4B0C"/>
    <w:rsid w:val="004E54C9"/>
    <w:rsid w:val="004E555E"/>
    <w:rsid w:val="004E56D8"/>
    <w:rsid w:val="004E57F1"/>
    <w:rsid w:val="004E5F45"/>
    <w:rsid w:val="004E5F83"/>
    <w:rsid w:val="004E6339"/>
    <w:rsid w:val="004E6594"/>
    <w:rsid w:val="004E723E"/>
    <w:rsid w:val="004E7868"/>
    <w:rsid w:val="004F0015"/>
    <w:rsid w:val="004F03E0"/>
    <w:rsid w:val="004F0447"/>
    <w:rsid w:val="004F0F65"/>
    <w:rsid w:val="004F1C18"/>
    <w:rsid w:val="004F32BF"/>
    <w:rsid w:val="004F36CB"/>
    <w:rsid w:val="004F3890"/>
    <w:rsid w:val="004F3F10"/>
    <w:rsid w:val="004F400E"/>
    <w:rsid w:val="004F4ABD"/>
    <w:rsid w:val="004F4D2F"/>
    <w:rsid w:val="004F5245"/>
    <w:rsid w:val="004F5563"/>
    <w:rsid w:val="004F578D"/>
    <w:rsid w:val="004F57D6"/>
    <w:rsid w:val="004F59EC"/>
    <w:rsid w:val="004F5F2E"/>
    <w:rsid w:val="004F6084"/>
    <w:rsid w:val="004F616D"/>
    <w:rsid w:val="004F6205"/>
    <w:rsid w:val="004F6B3F"/>
    <w:rsid w:val="004F6C3C"/>
    <w:rsid w:val="004F7012"/>
    <w:rsid w:val="004F729A"/>
    <w:rsid w:val="004F7364"/>
    <w:rsid w:val="004F7392"/>
    <w:rsid w:val="004F7A1D"/>
    <w:rsid w:val="004F7B3D"/>
    <w:rsid w:val="004F7DAB"/>
    <w:rsid w:val="004F7E2A"/>
    <w:rsid w:val="0050009B"/>
    <w:rsid w:val="005006C8"/>
    <w:rsid w:val="00501555"/>
    <w:rsid w:val="00501561"/>
    <w:rsid w:val="00501A7E"/>
    <w:rsid w:val="00501B25"/>
    <w:rsid w:val="00501BDA"/>
    <w:rsid w:val="00501CB5"/>
    <w:rsid w:val="00501CBF"/>
    <w:rsid w:val="005020DA"/>
    <w:rsid w:val="00502132"/>
    <w:rsid w:val="005022C6"/>
    <w:rsid w:val="00502ACB"/>
    <w:rsid w:val="00502C29"/>
    <w:rsid w:val="0050325A"/>
    <w:rsid w:val="0050328D"/>
    <w:rsid w:val="005034A3"/>
    <w:rsid w:val="00503BB5"/>
    <w:rsid w:val="00503C7E"/>
    <w:rsid w:val="00503CB1"/>
    <w:rsid w:val="005044FB"/>
    <w:rsid w:val="00504B71"/>
    <w:rsid w:val="00504B84"/>
    <w:rsid w:val="00504F1D"/>
    <w:rsid w:val="00504F38"/>
    <w:rsid w:val="005065B3"/>
    <w:rsid w:val="00506628"/>
    <w:rsid w:val="00506897"/>
    <w:rsid w:val="00506A71"/>
    <w:rsid w:val="00506CC0"/>
    <w:rsid w:val="00506DEE"/>
    <w:rsid w:val="005075D1"/>
    <w:rsid w:val="005076E0"/>
    <w:rsid w:val="00507B97"/>
    <w:rsid w:val="00510373"/>
    <w:rsid w:val="005107B9"/>
    <w:rsid w:val="00510A2C"/>
    <w:rsid w:val="00510B9A"/>
    <w:rsid w:val="00510EEA"/>
    <w:rsid w:val="0051116C"/>
    <w:rsid w:val="0051116D"/>
    <w:rsid w:val="00511221"/>
    <w:rsid w:val="00511EC4"/>
    <w:rsid w:val="00511F6A"/>
    <w:rsid w:val="00512925"/>
    <w:rsid w:val="005129AA"/>
    <w:rsid w:val="00512D84"/>
    <w:rsid w:val="00512DBD"/>
    <w:rsid w:val="00512FBA"/>
    <w:rsid w:val="0051338F"/>
    <w:rsid w:val="00513A19"/>
    <w:rsid w:val="00513C6E"/>
    <w:rsid w:val="0051432A"/>
    <w:rsid w:val="005145C5"/>
    <w:rsid w:val="00514918"/>
    <w:rsid w:val="00514D9F"/>
    <w:rsid w:val="00514DF6"/>
    <w:rsid w:val="0051510D"/>
    <w:rsid w:val="0051575D"/>
    <w:rsid w:val="00515C83"/>
    <w:rsid w:val="00515D1F"/>
    <w:rsid w:val="005160EF"/>
    <w:rsid w:val="005162EE"/>
    <w:rsid w:val="00516359"/>
    <w:rsid w:val="00516659"/>
    <w:rsid w:val="0051684D"/>
    <w:rsid w:val="00516C74"/>
    <w:rsid w:val="00516EB9"/>
    <w:rsid w:val="00516F3D"/>
    <w:rsid w:val="0051718B"/>
    <w:rsid w:val="0051718F"/>
    <w:rsid w:val="005176D1"/>
    <w:rsid w:val="00517BAB"/>
    <w:rsid w:val="00517E10"/>
    <w:rsid w:val="00517F1D"/>
    <w:rsid w:val="005204EC"/>
    <w:rsid w:val="0052088B"/>
    <w:rsid w:val="00521A0F"/>
    <w:rsid w:val="00521B05"/>
    <w:rsid w:val="00521EB8"/>
    <w:rsid w:val="00522301"/>
    <w:rsid w:val="0052388E"/>
    <w:rsid w:val="005239D8"/>
    <w:rsid w:val="00523A0E"/>
    <w:rsid w:val="00523D63"/>
    <w:rsid w:val="00524104"/>
    <w:rsid w:val="00524184"/>
    <w:rsid w:val="00524526"/>
    <w:rsid w:val="00524715"/>
    <w:rsid w:val="0052471B"/>
    <w:rsid w:val="00524827"/>
    <w:rsid w:val="005248CD"/>
    <w:rsid w:val="005249F1"/>
    <w:rsid w:val="00524F17"/>
    <w:rsid w:val="00525043"/>
    <w:rsid w:val="00525086"/>
    <w:rsid w:val="00525336"/>
    <w:rsid w:val="005253F4"/>
    <w:rsid w:val="005253FB"/>
    <w:rsid w:val="005261BE"/>
    <w:rsid w:val="005262CA"/>
    <w:rsid w:val="0052663C"/>
    <w:rsid w:val="0052694A"/>
    <w:rsid w:val="00526D2C"/>
    <w:rsid w:val="005272DE"/>
    <w:rsid w:val="0052734C"/>
    <w:rsid w:val="00527420"/>
    <w:rsid w:val="0052756D"/>
    <w:rsid w:val="00527790"/>
    <w:rsid w:val="00527C83"/>
    <w:rsid w:val="00527E6C"/>
    <w:rsid w:val="00530741"/>
    <w:rsid w:val="005309EC"/>
    <w:rsid w:val="00531B0B"/>
    <w:rsid w:val="00531B34"/>
    <w:rsid w:val="00532301"/>
    <w:rsid w:val="00532676"/>
    <w:rsid w:val="005326E9"/>
    <w:rsid w:val="005329F0"/>
    <w:rsid w:val="00533269"/>
    <w:rsid w:val="00533566"/>
    <w:rsid w:val="00533580"/>
    <w:rsid w:val="005336A9"/>
    <w:rsid w:val="00533F2F"/>
    <w:rsid w:val="00533FEB"/>
    <w:rsid w:val="00534936"/>
    <w:rsid w:val="00534F95"/>
    <w:rsid w:val="00534FB5"/>
    <w:rsid w:val="0053514A"/>
    <w:rsid w:val="00535272"/>
    <w:rsid w:val="00535B1A"/>
    <w:rsid w:val="00535C0D"/>
    <w:rsid w:val="00535C71"/>
    <w:rsid w:val="00535CE1"/>
    <w:rsid w:val="00536671"/>
    <w:rsid w:val="00536AE7"/>
    <w:rsid w:val="00536C82"/>
    <w:rsid w:val="00536E47"/>
    <w:rsid w:val="005372C1"/>
    <w:rsid w:val="005376DB"/>
    <w:rsid w:val="00537D12"/>
    <w:rsid w:val="00540375"/>
    <w:rsid w:val="00540487"/>
    <w:rsid w:val="00540687"/>
    <w:rsid w:val="005406C9"/>
    <w:rsid w:val="005409B3"/>
    <w:rsid w:val="005409C6"/>
    <w:rsid w:val="00540AC9"/>
    <w:rsid w:val="00540C9C"/>
    <w:rsid w:val="00540FB5"/>
    <w:rsid w:val="00541466"/>
    <w:rsid w:val="0054192C"/>
    <w:rsid w:val="00541DE1"/>
    <w:rsid w:val="00542055"/>
    <w:rsid w:val="00542B1B"/>
    <w:rsid w:val="00542B9B"/>
    <w:rsid w:val="005431DC"/>
    <w:rsid w:val="00543327"/>
    <w:rsid w:val="00543C5A"/>
    <w:rsid w:val="00543C97"/>
    <w:rsid w:val="005440A2"/>
    <w:rsid w:val="0054483B"/>
    <w:rsid w:val="0054486D"/>
    <w:rsid w:val="00544883"/>
    <w:rsid w:val="00544E58"/>
    <w:rsid w:val="0054500C"/>
    <w:rsid w:val="0054529D"/>
    <w:rsid w:val="00545572"/>
    <w:rsid w:val="00545853"/>
    <w:rsid w:val="00545C1E"/>
    <w:rsid w:val="00546577"/>
    <w:rsid w:val="0054677F"/>
    <w:rsid w:val="0054692E"/>
    <w:rsid w:val="0054736C"/>
    <w:rsid w:val="005477E9"/>
    <w:rsid w:val="00547971"/>
    <w:rsid w:val="00547F76"/>
    <w:rsid w:val="0055013F"/>
    <w:rsid w:val="0055060F"/>
    <w:rsid w:val="00550C61"/>
    <w:rsid w:val="00550C63"/>
    <w:rsid w:val="00550D05"/>
    <w:rsid w:val="00550D91"/>
    <w:rsid w:val="00551B2B"/>
    <w:rsid w:val="00551FFC"/>
    <w:rsid w:val="00552767"/>
    <w:rsid w:val="00552A6F"/>
    <w:rsid w:val="00552AF2"/>
    <w:rsid w:val="0055376F"/>
    <w:rsid w:val="00553F38"/>
    <w:rsid w:val="00554138"/>
    <w:rsid w:val="00554528"/>
    <w:rsid w:val="00554791"/>
    <w:rsid w:val="00554C16"/>
    <w:rsid w:val="00554E78"/>
    <w:rsid w:val="00555054"/>
    <w:rsid w:val="0055509F"/>
    <w:rsid w:val="00555436"/>
    <w:rsid w:val="00555755"/>
    <w:rsid w:val="0055628E"/>
    <w:rsid w:val="005565B3"/>
    <w:rsid w:val="005567A2"/>
    <w:rsid w:val="005568A6"/>
    <w:rsid w:val="00556982"/>
    <w:rsid w:val="00556C0C"/>
    <w:rsid w:val="00556E78"/>
    <w:rsid w:val="00556EF5"/>
    <w:rsid w:val="00557270"/>
    <w:rsid w:val="0055783E"/>
    <w:rsid w:val="005579F8"/>
    <w:rsid w:val="00557CC8"/>
    <w:rsid w:val="00557DD7"/>
    <w:rsid w:val="0056000D"/>
    <w:rsid w:val="0056003E"/>
    <w:rsid w:val="005601E8"/>
    <w:rsid w:val="005604EC"/>
    <w:rsid w:val="0056084A"/>
    <w:rsid w:val="00560D9E"/>
    <w:rsid w:val="00560E23"/>
    <w:rsid w:val="00561863"/>
    <w:rsid w:val="00562940"/>
    <w:rsid w:val="00562CA7"/>
    <w:rsid w:val="00562F96"/>
    <w:rsid w:val="00563333"/>
    <w:rsid w:val="00563346"/>
    <w:rsid w:val="0056344E"/>
    <w:rsid w:val="005638A4"/>
    <w:rsid w:val="00563C68"/>
    <w:rsid w:val="005642F2"/>
    <w:rsid w:val="00564CB5"/>
    <w:rsid w:val="00564E66"/>
    <w:rsid w:val="00564EF0"/>
    <w:rsid w:val="00564F7D"/>
    <w:rsid w:val="00565016"/>
    <w:rsid w:val="005652BA"/>
    <w:rsid w:val="00565A9C"/>
    <w:rsid w:val="00565BE1"/>
    <w:rsid w:val="00565D16"/>
    <w:rsid w:val="00565E01"/>
    <w:rsid w:val="00566372"/>
    <w:rsid w:val="0056642D"/>
    <w:rsid w:val="005667F2"/>
    <w:rsid w:val="00566EFC"/>
    <w:rsid w:val="00567951"/>
    <w:rsid w:val="00567C5E"/>
    <w:rsid w:val="00567C7A"/>
    <w:rsid w:val="0057015B"/>
    <w:rsid w:val="005701D6"/>
    <w:rsid w:val="0057049F"/>
    <w:rsid w:val="00570557"/>
    <w:rsid w:val="005708FC"/>
    <w:rsid w:val="00570AE1"/>
    <w:rsid w:val="00571147"/>
    <w:rsid w:val="0057114B"/>
    <w:rsid w:val="00571158"/>
    <w:rsid w:val="0057123D"/>
    <w:rsid w:val="0057155C"/>
    <w:rsid w:val="005726A2"/>
    <w:rsid w:val="00572A77"/>
    <w:rsid w:val="00572BC8"/>
    <w:rsid w:val="00572D3C"/>
    <w:rsid w:val="005739AC"/>
    <w:rsid w:val="00573D87"/>
    <w:rsid w:val="00574054"/>
    <w:rsid w:val="0057433C"/>
    <w:rsid w:val="005745E4"/>
    <w:rsid w:val="00574D77"/>
    <w:rsid w:val="005751FB"/>
    <w:rsid w:val="005752AA"/>
    <w:rsid w:val="005754ED"/>
    <w:rsid w:val="00575738"/>
    <w:rsid w:val="00575756"/>
    <w:rsid w:val="00575895"/>
    <w:rsid w:val="00575EB0"/>
    <w:rsid w:val="005763E1"/>
    <w:rsid w:val="0057642E"/>
    <w:rsid w:val="00576AFE"/>
    <w:rsid w:val="00576D4C"/>
    <w:rsid w:val="005774F1"/>
    <w:rsid w:val="00577560"/>
    <w:rsid w:val="00577704"/>
    <w:rsid w:val="005777C0"/>
    <w:rsid w:val="00577D60"/>
    <w:rsid w:val="00580705"/>
    <w:rsid w:val="00580C2A"/>
    <w:rsid w:val="00580FFD"/>
    <w:rsid w:val="005812D6"/>
    <w:rsid w:val="005813F5"/>
    <w:rsid w:val="00581B94"/>
    <w:rsid w:val="005822B4"/>
    <w:rsid w:val="0058234D"/>
    <w:rsid w:val="0058269F"/>
    <w:rsid w:val="0058464B"/>
    <w:rsid w:val="00584AF8"/>
    <w:rsid w:val="005853E3"/>
    <w:rsid w:val="00585806"/>
    <w:rsid w:val="00585890"/>
    <w:rsid w:val="005858D1"/>
    <w:rsid w:val="00585A54"/>
    <w:rsid w:val="00585A86"/>
    <w:rsid w:val="00585C4C"/>
    <w:rsid w:val="00585EB3"/>
    <w:rsid w:val="005861A7"/>
    <w:rsid w:val="00586585"/>
    <w:rsid w:val="00586A51"/>
    <w:rsid w:val="00586A9B"/>
    <w:rsid w:val="00587290"/>
    <w:rsid w:val="00587B74"/>
    <w:rsid w:val="00590CF7"/>
    <w:rsid w:val="00590DFE"/>
    <w:rsid w:val="005915EF"/>
    <w:rsid w:val="00591FAC"/>
    <w:rsid w:val="005920B5"/>
    <w:rsid w:val="00592B63"/>
    <w:rsid w:val="00592BB1"/>
    <w:rsid w:val="005931B6"/>
    <w:rsid w:val="005932D8"/>
    <w:rsid w:val="00593467"/>
    <w:rsid w:val="0059350A"/>
    <w:rsid w:val="00593540"/>
    <w:rsid w:val="00593A4E"/>
    <w:rsid w:val="00593B74"/>
    <w:rsid w:val="00593C6E"/>
    <w:rsid w:val="005942C5"/>
    <w:rsid w:val="005942CA"/>
    <w:rsid w:val="005943A8"/>
    <w:rsid w:val="0059486E"/>
    <w:rsid w:val="00594D07"/>
    <w:rsid w:val="00595236"/>
    <w:rsid w:val="005954CA"/>
    <w:rsid w:val="00595AF6"/>
    <w:rsid w:val="00595D83"/>
    <w:rsid w:val="00597024"/>
    <w:rsid w:val="005972CE"/>
    <w:rsid w:val="0059736B"/>
    <w:rsid w:val="00597414"/>
    <w:rsid w:val="00597516"/>
    <w:rsid w:val="005975E4"/>
    <w:rsid w:val="00597A4C"/>
    <w:rsid w:val="005A0015"/>
    <w:rsid w:val="005A00DE"/>
    <w:rsid w:val="005A0359"/>
    <w:rsid w:val="005A09A9"/>
    <w:rsid w:val="005A0E4A"/>
    <w:rsid w:val="005A0F1B"/>
    <w:rsid w:val="005A1097"/>
    <w:rsid w:val="005A12C3"/>
    <w:rsid w:val="005A18AF"/>
    <w:rsid w:val="005A1950"/>
    <w:rsid w:val="005A1AFD"/>
    <w:rsid w:val="005A1B6A"/>
    <w:rsid w:val="005A1D14"/>
    <w:rsid w:val="005A2848"/>
    <w:rsid w:val="005A3017"/>
    <w:rsid w:val="005A352F"/>
    <w:rsid w:val="005A3811"/>
    <w:rsid w:val="005A38B4"/>
    <w:rsid w:val="005A3B84"/>
    <w:rsid w:val="005A3C02"/>
    <w:rsid w:val="005A3CB7"/>
    <w:rsid w:val="005A41D5"/>
    <w:rsid w:val="005A428B"/>
    <w:rsid w:val="005A47F2"/>
    <w:rsid w:val="005A4C97"/>
    <w:rsid w:val="005A4DFC"/>
    <w:rsid w:val="005A5069"/>
    <w:rsid w:val="005A50C4"/>
    <w:rsid w:val="005A51FB"/>
    <w:rsid w:val="005A5426"/>
    <w:rsid w:val="005A5434"/>
    <w:rsid w:val="005A5CC5"/>
    <w:rsid w:val="005A5E28"/>
    <w:rsid w:val="005A6059"/>
    <w:rsid w:val="005A60D5"/>
    <w:rsid w:val="005A65D6"/>
    <w:rsid w:val="005A661E"/>
    <w:rsid w:val="005A67C9"/>
    <w:rsid w:val="005A7472"/>
    <w:rsid w:val="005A7475"/>
    <w:rsid w:val="005A7609"/>
    <w:rsid w:val="005A77DD"/>
    <w:rsid w:val="005A786A"/>
    <w:rsid w:val="005B0B01"/>
    <w:rsid w:val="005B1373"/>
    <w:rsid w:val="005B16CC"/>
    <w:rsid w:val="005B1F1D"/>
    <w:rsid w:val="005B2B93"/>
    <w:rsid w:val="005B3366"/>
    <w:rsid w:val="005B354F"/>
    <w:rsid w:val="005B3587"/>
    <w:rsid w:val="005B36CD"/>
    <w:rsid w:val="005B3B5F"/>
    <w:rsid w:val="005B3F57"/>
    <w:rsid w:val="005B47E3"/>
    <w:rsid w:val="005B497C"/>
    <w:rsid w:val="005B4C16"/>
    <w:rsid w:val="005B4FAE"/>
    <w:rsid w:val="005B53EC"/>
    <w:rsid w:val="005B5503"/>
    <w:rsid w:val="005B5747"/>
    <w:rsid w:val="005B59F9"/>
    <w:rsid w:val="005B5E9C"/>
    <w:rsid w:val="005B6425"/>
    <w:rsid w:val="005B67E4"/>
    <w:rsid w:val="005B71A2"/>
    <w:rsid w:val="005B7AE6"/>
    <w:rsid w:val="005B7FE1"/>
    <w:rsid w:val="005C0241"/>
    <w:rsid w:val="005C0500"/>
    <w:rsid w:val="005C0AAD"/>
    <w:rsid w:val="005C0B26"/>
    <w:rsid w:val="005C0BB8"/>
    <w:rsid w:val="005C201E"/>
    <w:rsid w:val="005C20CF"/>
    <w:rsid w:val="005C2112"/>
    <w:rsid w:val="005C2202"/>
    <w:rsid w:val="005C2364"/>
    <w:rsid w:val="005C2369"/>
    <w:rsid w:val="005C2631"/>
    <w:rsid w:val="005C2789"/>
    <w:rsid w:val="005C2A89"/>
    <w:rsid w:val="005C2AE5"/>
    <w:rsid w:val="005C2D5E"/>
    <w:rsid w:val="005C2E50"/>
    <w:rsid w:val="005C30FE"/>
    <w:rsid w:val="005C3195"/>
    <w:rsid w:val="005C35FD"/>
    <w:rsid w:val="005C3943"/>
    <w:rsid w:val="005C39A3"/>
    <w:rsid w:val="005C39CD"/>
    <w:rsid w:val="005C3A59"/>
    <w:rsid w:val="005C4617"/>
    <w:rsid w:val="005C48B1"/>
    <w:rsid w:val="005C4B77"/>
    <w:rsid w:val="005C4F35"/>
    <w:rsid w:val="005C51F4"/>
    <w:rsid w:val="005C530F"/>
    <w:rsid w:val="005C53AF"/>
    <w:rsid w:val="005C5540"/>
    <w:rsid w:val="005C558B"/>
    <w:rsid w:val="005C5633"/>
    <w:rsid w:val="005C5A79"/>
    <w:rsid w:val="005C6046"/>
    <w:rsid w:val="005C6319"/>
    <w:rsid w:val="005C73A8"/>
    <w:rsid w:val="005C78A3"/>
    <w:rsid w:val="005C7FD0"/>
    <w:rsid w:val="005D0228"/>
    <w:rsid w:val="005D044B"/>
    <w:rsid w:val="005D0EB0"/>
    <w:rsid w:val="005D1448"/>
    <w:rsid w:val="005D19AA"/>
    <w:rsid w:val="005D1C38"/>
    <w:rsid w:val="005D1FE5"/>
    <w:rsid w:val="005D1FEC"/>
    <w:rsid w:val="005D2AB8"/>
    <w:rsid w:val="005D2C30"/>
    <w:rsid w:val="005D2EFE"/>
    <w:rsid w:val="005D3318"/>
    <w:rsid w:val="005D3324"/>
    <w:rsid w:val="005D3843"/>
    <w:rsid w:val="005D3BB5"/>
    <w:rsid w:val="005D3D1F"/>
    <w:rsid w:val="005D455E"/>
    <w:rsid w:val="005D4966"/>
    <w:rsid w:val="005D4BC4"/>
    <w:rsid w:val="005D58A6"/>
    <w:rsid w:val="005D5B59"/>
    <w:rsid w:val="005D5F72"/>
    <w:rsid w:val="005D604A"/>
    <w:rsid w:val="005D6277"/>
    <w:rsid w:val="005D62F3"/>
    <w:rsid w:val="005D630C"/>
    <w:rsid w:val="005D6507"/>
    <w:rsid w:val="005D690E"/>
    <w:rsid w:val="005D6C62"/>
    <w:rsid w:val="005D74AF"/>
    <w:rsid w:val="005D7868"/>
    <w:rsid w:val="005D7F8B"/>
    <w:rsid w:val="005E0124"/>
    <w:rsid w:val="005E0160"/>
    <w:rsid w:val="005E06DA"/>
    <w:rsid w:val="005E0744"/>
    <w:rsid w:val="005E0807"/>
    <w:rsid w:val="005E090E"/>
    <w:rsid w:val="005E0BAB"/>
    <w:rsid w:val="005E0D33"/>
    <w:rsid w:val="005E0DC8"/>
    <w:rsid w:val="005E10AB"/>
    <w:rsid w:val="005E20FE"/>
    <w:rsid w:val="005E21F7"/>
    <w:rsid w:val="005E29FC"/>
    <w:rsid w:val="005E2C9B"/>
    <w:rsid w:val="005E2D28"/>
    <w:rsid w:val="005E3D30"/>
    <w:rsid w:val="005E43C7"/>
    <w:rsid w:val="005E468E"/>
    <w:rsid w:val="005E49AC"/>
    <w:rsid w:val="005E4DDE"/>
    <w:rsid w:val="005E5131"/>
    <w:rsid w:val="005E5268"/>
    <w:rsid w:val="005E52E4"/>
    <w:rsid w:val="005E55B6"/>
    <w:rsid w:val="005E5713"/>
    <w:rsid w:val="005E57AE"/>
    <w:rsid w:val="005E595D"/>
    <w:rsid w:val="005E59C5"/>
    <w:rsid w:val="005E5B5B"/>
    <w:rsid w:val="005E5BF7"/>
    <w:rsid w:val="005E604A"/>
    <w:rsid w:val="005E6268"/>
    <w:rsid w:val="005E6481"/>
    <w:rsid w:val="005E6736"/>
    <w:rsid w:val="005E6F33"/>
    <w:rsid w:val="005E78DC"/>
    <w:rsid w:val="005E7910"/>
    <w:rsid w:val="005E794A"/>
    <w:rsid w:val="005E7A04"/>
    <w:rsid w:val="005F019F"/>
    <w:rsid w:val="005F03D8"/>
    <w:rsid w:val="005F0AFC"/>
    <w:rsid w:val="005F103D"/>
    <w:rsid w:val="005F1055"/>
    <w:rsid w:val="005F1229"/>
    <w:rsid w:val="005F1934"/>
    <w:rsid w:val="005F1B4C"/>
    <w:rsid w:val="005F1BA9"/>
    <w:rsid w:val="005F1EDC"/>
    <w:rsid w:val="005F26CA"/>
    <w:rsid w:val="005F26E0"/>
    <w:rsid w:val="005F27B9"/>
    <w:rsid w:val="005F29E3"/>
    <w:rsid w:val="005F2DAD"/>
    <w:rsid w:val="005F2EC4"/>
    <w:rsid w:val="005F373A"/>
    <w:rsid w:val="005F3E5F"/>
    <w:rsid w:val="005F3F09"/>
    <w:rsid w:val="005F46AE"/>
    <w:rsid w:val="005F4848"/>
    <w:rsid w:val="005F4DCC"/>
    <w:rsid w:val="005F4EF8"/>
    <w:rsid w:val="005F4F21"/>
    <w:rsid w:val="005F55A5"/>
    <w:rsid w:val="005F5A4D"/>
    <w:rsid w:val="005F635B"/>
    <w:rsid w:val="005F65CF"/>
    <w:rsid w:val="005F69B3"/>
    <w:rsid w:val="005F7A14"/>
    <w:rsid w:val="005F7C58"/>
    <w:rsid w:val="005F7F25"/>
    <w:rsid w:val="00600194"/>
    <w:rsid w:val="0060020A"/>
    <w:rsid w:val="00600572"/>
    <w:rsid w:val="00600737"/>
    <w:rsid w:val="00600CEC"/>
    <w:rsid w:val="00600F86"/>
    <w:rsid w:val="006017BF"/>
    <w:rsid w:val="00601886"/>
    <w:rsid w:val="0060196A"/>
    <w:rsid w:val="00601C94"/>
    <w:rsid w:val="006021E9"/>
    <w:rsid w:val="006021FC"/>
    <w:rsid w:val="00602203"/>
    <w:rsid w:val="006028B6"/>
    <w:rsid w:val="00602A40"/>
    <w:rsid w:val="00602C5B"/>
    <w:rsid w:val="00602C6F"/>
    <w:rsid w:val="00602C92"/>
    <w:rsid w:val="00602EC8"/>
    <w:rsid w:val="00602F23"/>
    <w:rsid w:val="00603191"/>
    <w:rsid w:val="00603480"/>
    <w:rsid w:val="00603B3C"/>
    <w:rsid w:val="006042DD"/>
    <w:rsid w:val="006044EC"/>
    <w:rsid w:val="006045EF"/>
    <w:rsid w:val="00604A1D"/>
    <w:rsid w:val="00606018"/>
    <w:rsid w:val="00606449"/>
    <w:rsid w:val="00606AAE"/>
    <w:rsid w:val="00607464"/>
    <w:rsid w:val="00607EEB"/>
    <w:rsid w:val="00610447"/>
    <w:rsid w:val="0061065F"/>
    <w:rsid w:val="00610749"/>
    <w:rsid w:val="0061076C"/>
    <w:rsid w:val="006109E0"/>
    <w:rsid w:val="00610CB0"/>
    <w:rsid w:val="00610EFC"/>
    <w:rsid w:val="00610F35"/>
    <w:rsid w:val="00611339"/>
    <w:rsid w:val="00611584"/>
    <w:rsid w:val="00611700"/>
    <w:rsid w:val="006118CC"/>
    <w:rsid w:val="00611913"/>
    <w:rsid w:val="00611EF2"/>
    <w:rsid w:val="006122FA"/>
    <w:rsid w:val="006126F2"/>
    <w:rsid w:val="00612889"/>
    <w:rsid w:val="00612C4C"/>
    <w:rsid w:val="00612CAA"/>
    <w:rsid w:val="00612E50"/>
    <w:rsid w:val="00613484"/>
    <w:rsid w:val="0061385B"/>
    <w:rsid w:val="006138BF"/>
    <w:rsid w:val="00613CEC"/>
    <w:rsid w:val="006149F3"/>
    <w:rsid w:val="00615588"/>
    <w:rsid w:val="00615696"/>
    <w:rsid w:val="006156FA"/>
    <w:rsid w:val="00615782"/>
    <w:rsid w:val="0061587C"/>
    <w:rsid w:val="00615957"/>
    <w:rsid w:val="00615B69"/>
    <w:rsid w:val="00615CB1"/>
    <w:rsid w:val="00615DE8"/>
    <w:rsid w:val="00616449"/>
    <w:rsid w:val="00616A7D"/>
    <w:rsid w:val="00616CFC"/>
    <w:rsid w:val="00616D42"/>
    <w:rsid w:val="006172AF"/>
    <w:rsid w:val="0061742F"/>
    <w:rsid w:val="00617550"/>
    <w:rsid w:val="006178CB"/>
    <w:rsid w:val="006179C1"/>
    <w:rsid w:val="00617D05"/>
    <w:rsid w:val="00617E5F"/>
    <w:rsid w:val="00617F4C"/>
    <w:rsid w:val="006200DC"/>
    <w:rsid w:val="00620A26"/>
    <w:rsid w:val="00620F23"/>
    <w:rsid w:val="00620FC3"/>
    <w:rsid w:val="00620FFD"/>
    <w:rsid w:val="00621D1B"/>
    <w:rsid w:val="00621F3C"/>
    <w:rsid w:val="006222BF"/>
    <w:rsid w:val="00622522"/>
    <w:rsid w:val="0062282F"/>
    <w:rsid w:val="006228CA"/>
    <w:rsid w:val="00622B5B"/>
    <w:rsid w:val="00622F81"/>
    <w:rsid w:val="00623544"/>
    <w:rsid w:val="00623BF0"/>
    <w:rsid w:val="00623CEB"/>
    <w:rsid w:val="00623F9D"/>
    <w:rsid w:val="0062416B"/>
    <w:rsid w:val="0062454C"/>
    <w:rsid w:val="00624A5C"/>
    <w:rsid w:val="00624F27"/>
    <w:rsid w:val="00625005"/>
    <w:rsid w:val="00625138"/>
    <w:rsid w:val="00625158"/>
    <w:rsid w:val="0062520D"/>
    <w:rsid w:val="006256B3"/>
    <w:rsid w:val="00625728"/>
    <w:rsid w:val="006257B0"/>
    <w:rsid w:val="00625B55"/>
    <w:rsid w:val="00625D7B"/>
    <w:rsid w:val="006263EB"/>
    <w:rsid w:val="006265D5"/>
    <w:rsid w:val="00626696"/>
    <w:rsid w:val="0062695C"/>
    <w:rsid w:val="00626AA5"/>
    <w:rsid w:val="00627A49"/>
    <w:rsid w:val="00627FB5"/>
    <w:rsid w:val="0063007D"/>
    <w:rsid w:val="00630B75"/>
    <w:rsid w:val="00631645"/>
    <w:rsid w:val="006320F0"/>
    <w:rsid w:val="00632527"/>
    <w:rsid w:val="006329BA"/>
    <w:rsid w:val="006329F5"/>
    <w:rsid w:val="00632F70"/>
    <w:rsid w:val="006330B3"/>
    <w:rsid w:val="00633402"/>
    <w:rsid w:val="00633505"/>
    <w:rsid w:val="00633870"/>
    <w:rsid w:val="00633A6E"/>
    <w:rsid w:val="00634589"/>
    <w:rsid w:val="006348A4"/>
    <w:rsid w:val="00634A79"/>
    <w:rsid w:val="00634C09"/>
    <w:rsid w:val="00634FFD"/>
    <w:rsid w:val="00635219"/>
    <w:rsid w:val="00635951"/>
    <w:rsid w:val="00635BAA"/>
    <w:rsid w:val="006369A2"/>
    <w:rsid w:val="00636A60"/>
    <w:rsid w:val="00636CFF"/>
    <w:rsid w:val="00636D89"/>
    <w:rsid w:val="006374E2"/>
    <w:rsid w:val="006377B9"/>
    <w:rsid w:val="006377D8"/>
    <w:rsid w:val="006379BA"/>
    <w:rsid w:val="00637E72"/>
    <w:rsid w:val="00637F26"/>
    <w:rsid w:val="006400ED"/>
    <w:rsid w:val="00640428"/>
    <w:rsid w:val="00640501"/>
    <w:rsid w:val="00640878"/>
    <w:rsid w:val="00640898"/>
    <w:rsid w:val="00640E66"/>
    <w:rsid w:val="0064109F"/>
    <w:rsid w:val="006415E4"/>
    <w:rsid w:val="006421B3"/>
    <w:rsid w:val="006431E6"/>
    <w:rsid w:val="006432BA"/>
    <w:rsid w:val="006433A5"/>
    <w:rsid w:val="00643875"/>
    <w:rsid w:val="0064399E"/>
    <w:rsid w:val="006439D2"/>
    <w:rsid w:val="00643E1B"/>
    <w:rsid w:val="00643EA6"/>
    <w:rsid w:val="00644217"/>
    <w:rsid w:val="00644721"/>
    <w:rsid w:val="006453F6"/>
    <w:rsid w:val="0064586F"/>
    <w:rsid w:val="00645BCF"/>
    <w:rsid w:val="00645E45"/>
    <w:rsid w:val="00645EAF"/>
    <w:rsid w:val="0064606B"/>
    <w:rsid w:val="006461B0"/>
    <w:rsid w:val="0064660B"/>
    <w:rsid w:val="00646683"/>
    <w:rsid w:val="006466EA"/>
    <w:rsid w:val="0064688E"/>
    <w:rsid w:val="00646C5B"/>
    <w:rsid w:val="00646E2B"/>
    <w:rsid w:val="00646F83"/>
    <w:rsid w:val="00647296"/>
    <w:rsid w:val="006473C1"/>
    <w:rsid w:val="00647506"/>
    <w:rsid w:val="0064790C"/>
    <w:rsid w:val="00647D10"/>
    <w:rsid w:val="00647E4B"/>
    <w:rsid w:val="00647F13"/>
    <w:rsid w:val="00650074"/>
    <w:rsid w:val="006503B9"/>
    <w:rsid w:val="00650699"/>
    <w:rsid w:val="00650ABE"/>
    <w:rsid w:val="00650DBC"/>
    <w:rsid w:val="00651065"/>
    <w:rsid w:val="00651593"/>
    <w:rsid w:val="0065201B"/>
    <w:rsid w:val="0065214A"/>
    <w:rsid w:val="0065274E"/>
    <w:rsid w:val="00653383"/>
    <w:rsid w:val="00653777"/>
    <w:rsid w:val="0065398C"/>
    <w:rsid w:val="00653A58"/>
    <w:rsid w:val="00653A93"/>
    <w:rsid w:val="00653B1B"/>
    <w:rsid w:val="00653E0B"/>
    <w:rsid w:val="0065409A"/>
    <w:rsid w:val="006542FC"/>
    <w:rsid w:val="00654BFF"/>
    <w:rsid w:val="00654DF7"/>
    <w:rsid w:val="0065500B"/>
    <w:rsid w:val="00655060"/>
    <w:rsid w:val="00655742"/>
    <w:rsid w:val="006559E4"/>
    <w:rsid w:val="0065605A"/>
    <w:rsid w:val="006561E1"/>
    <w:rsid w:val="00656559"/>
    <w:rsid w:val="00656BF7"/>
    <w:rsid w:val="00656D42"/>
    <w:rsid w:val="00656D66"/>
    <w:rsid w:val="006579EB"/>
    <w:rsid w:val="00657D0A"/>
    <w:rsid w:val="00657DEE"/>
    <w:rsid w:val="00657DF1"/>
    <w:rsid w:val="00657EE8"/>
    <w:rsid w:val="00657F84"/>
    <w:rsid w:val="006602C1"/>
    <w:rsid w:val="006603F3"/>
    <w:rsid w:val="00660974"/>
    <w:rsid w:val="00660BCA"/>
    <w:rsid w:val="00660D22"/>
    <w:rsid w:val="00660D3C"/>
    <w:rsid w:val="00661027"/>
    <w:rsid w:val="0066125E"/>
    <w:rsid w:val="006615D9"/>
    <w:rsid w:val="00661C2F"/>
    <w:rsid w:val="006625F5"/>
    <w:rsid w:val="00662791"/>
    <w:rsid w:val="006628B5"/>
    <w:rsid w:val="00664411"/>
    <w:rsid w:val="006649C1"/>
    <w:rsid w:val="006649E1"/>
    <w:rsid w:val="00664A5A"/>
    <w:rsid w:val="0066506D"/>
    <w:rsid w:val="00665260"/>
    <w:rsid w:val="0066565A"/>
    <w:rsid w:val="00665696"/>
    <w:rsid w:val="00665C2F"/>
    <w:rsid w:val="00665C49"/>
    <w:rsid w:val="00665CC2"/>
    <w:rsid w:val="00665FEF"/>
    <w:rsid w:val="0066632A"/>
    <w:rsid w:val="006664F5"/>
    <w:rsid w:val="006667A2"/>
    <w:rsid w:val="00666C16"/>
    <w:rsid w:val="00666E12"/>
    <w:rsid w:val="006676E9"/>
    <w:rsid w:val="00667712"/>
    <w:rsid w:val="00667A35"/>
    <w:rsid w:val="00667D15"/>
    <w:rsid w:val="00670350"/>
    <w:rsid w:val="006710F5"/>
    <w:rsid w:val="006712DD"/>
    <w:rsid w:val="00671337"/>
    <w:rsid w:val="00671794"/>
    <w:rsid w:val="0067193A"/>
    <w:rsid w:val="00671DB3"/>
    <w:rsid w:val="00671DB9"/>
    <w:rsid w:val="0067276D"/>
    <w:rsid w:val="006730E0"/>
    <w:rsid w:val="00673B65"/>
    <w:rsid w:val="00673EF4"/>
    <w:rsid w:val="00674145"/>
    <w:rsid w:val="006743AB"/>
    <w:rsid w:val="00674709"/>
    <w:rsid w:val="0067476B"/>
    <w:rsid w:val="00674AE8"/>
    <w:rsid w:val="00674E13"/>
    <w:rsid w:val="006750A3"/>
    <w:rsid w:val="006758C0"/>
    <w:rsid w:val="00675A36"/>
    <w:rsid w:val="00675F20"/>
    <w:rsid w:val="00676625"/>
    <w:rsid w:val="00676D68"/>
    <w:rsid w:val="006772E1"/>
    <w:rsid w:val="0067788A"/>
    <w:rsid w:val="00677A4A"/>
    <w:rsid w:val="00677BF3"/>
    <w:rsid w:val="00677D6C"/>
    <w:rsid w:val="00680398"/>
    <w:rsid w:val="0068079E"/>
    <w:rsid w:val="006807C4"/>
    <w:rsid w:val="00680825"/>
    <w:rsid w:val="00680B82"/>
    <w:rsid w:val="00680EDB"/>
    <w:rsid w:val="00680EDE"/>
    <w:rsid w:val="00681360"/>
    <w:rsid w:val="00681FCB"/>
    <w:rsid w:val="006820A5"/>
    <w:rsid w:val="006820B8"/>
    <w:rsid w:val="006820C8"/>
    <w:rsid w:val="006824EE"/>
    <w:rsid w:val="0068258D"/>
    <w:rsid w:val="00682715"/>
    <w:rsid w:val="006827EF"/>
    <w:rsid w:val="00682F05"/>
    <w:rsid w:val="006832C1"/>
    <w:rsid w:val="006832CD"/>
    <w:rsid w:val="006835C9"/>
    <w:rsid w:val="00683902"/>
    <w:rsid w:val="00683A36"/>
    <w:rsid w:val="00684595"/>
    <w:rsid w:val="006845B7"/>
    <w:rsid w:val="006845B8"/>
    <w:rsid w:val="00684642"/>
    <w:rsid w:val="00684BC6"/>
    <w:rsid w:val="00684DBA"/>
    <w:rsid w:val="006850AD"/>
    <w:rsid w:val="00685406"/>
    <w:rsid w:val="006854B4"/>
    <w:rsid w:val="0068552C"/>
    <w:rsid w:val="00685650"/>
    <w:rsid w:val="00685661"/>
    <w:rsid w:val="00685A17"/>
    <w:rsid w:val="00685F20"/>
    <w:rsid w:val="00686110"/>
    <w:rsid w:val="0068633B"/>
    <w:rsid w:val="00686594"/>
    <w:rsid w:val="00686704"/>
    <w:rsid w:val="006867DD"/>
    <w:rsid w:val="00686AED"/>
    <w:rsid w:val="00686D75"/>
    <w:rsid w:val="00686FBE"/>
    <w:rsid w:val="00687024"/>
    <w:rsid w:val="0068729B"/>
    <w:rsid w:val="00687358"/>
    <w:rsid w:val="00687A4F"/>
    <w:rsid w:val="00687DBF"/>
    <w:rsid w:val="00690190"/>
    <w:rsid w:val="006909E1"/>
    <w:rsid w:val="00690A5A"/>
    <w:rsid w:val="006910E8"/>
    <w:rsid w:val="006912D2"/>
    <w:rsid w:val="00691357"/>
    <w:rsid w:val="006913D4"/>
    <w:rsid w:val="00691C96"/>
    <w:rsid w:val="00691D49"/>
    <w:rsid w:val="00691DEB"/>
    <w:rsid w:val="00691F6A"/>
    <w:rsid w:val="00692074"/>
    <w:rsid w:val="00692291"/>
    <w:rsid w:val="00692315"/>
    <w:rsid w:val="00692484"/>
    <w:rsid w:val="00692515"/>
    <w:rsid w:val="00692B0B"/>
    <w:rsid w:val="00692BA2"/>
    <w:rsid w:val="00692D8A"/>
    <w:rsid w:val="00692F62"/>
    <w:rsid w:val="00693104"/>
    <w:rsid w:val="006935A1"/>
    <w:rsid w:val="006935D1"/>
    <w:rsid w:val="00693983"/>
    <w:rsid w:val="006939FE"/>
    <w:rsid w:val="00693F06"/>
    <w:rsid w:val="0069440E"/>
    <w:rsid w:val="00694591"/>
    <w:rsid w:val="00694991"/>
    <w:rsid w:val="00694A40"/>
    <w:rsid w:val="00694B73"/>
    <w:rsid w:val="00695A18"/>
    <w:rsid w:val="00695A74"/>
    <w:rsid w:val="00695B4E"/>
    <w:rsid w:val="00695F08"/>
    <w:rsid w:val="00695FEE"/>
    <w:rsid w:val="0069613E"/>
    <w:rsid w:val="006962AF"/>
    <w:rsid w:val="00696308"/>
    <w:rsid w:val="00696352"/>
    <w:rsid w:val="00696500"/>
    <w:rsid w:val="00696792"/>
    <w:rsid w:val="00696C22"/>
    <w:rsid w:val="006973CC"/>
    <w:rsid w:val="0069741C"/>
    <w:rsid w:val="00697442"/>
    <w:rsid w:val="00697522"/>
    <w:rsid w:val="006976EA"/>
    <w:rsid w:val="00697B66"/>
    <w:rsid w:val="00697B81"/>
    <w:rsid w:val="00697B82"/>
    <w:rsid w:val="00697FD2"/>
    <w:rsid w:val="006A07A9"/>
    <w:rsid w:val="006A08BB"/>
    <w:rsid w:val="006A08D6"/>
    <w:rsid w:val="006A08E2"/>
    <w:rsid w:val="006A0942"/>
    <w:rsid w:val="006A293D"/>
    <w:rsid w:val="006A2BF1"/>
    <w:rsid w:val="006A2C4D"/>
    <w:rsid w:val="006A2D45"/>
    <w:rsid w:val="006A34AA"/>
    <w:rsid w:val="006A3592"/>
    <w:rsid w:val="006A3826"/>
    <w:rsid w:val="006A47EE"/>
    <w:rsid w:val="006A4885"/>
    <w:rsid w:val="006A4EB8"/>
    <w:rsid w:val="006A53FC"/>
    <w:rsid w:val="006A5C16"/>
    <w:rsid w:val="006A5C36"/>
    <w:rsid w:val="006A61B0"/>
    <w:rsid w:val="006A6244"/>
    <w:rsid w:val="006A65F5"/>
    <w:rsid w:val="006A67C9"/>
    <w:rsid w:val="006A71DD"/>
    <w:rsid w:val="006A722F"/>
    <w:rsid w:val="006A740B"/>
    <w:rsid w:val="006A74F0"/>
    <w:rsid w:val="006A7706"/>
    <w:rsid w:val="006A79FF"/>
    <w:rsid w:val="006A7A89"/>
    <w:rsid w:val="006B06FC"/>
    <w:rsid w:val="006B08F3"/>
    <w:rsid w:val="006B10C4"/>
    <w:rsid w:val="006B132B"/>
    <w:rsid w:val="006B1430"/>
    <w:rsid w:val="006B18A7"/>
    <w:rsid w:val="006B1DE7"/>
    <w:rsid w:val="006B2270"/>
    <w:rsid w:val="006B25B7"/>
    <w:rsid w:val="006B266D"/>
    <w:rsid w:val="006B289A"/>
    <w:rsid w:val="006B28B3"/>
    <w:rsid w:val="006B2904"/>
    <w:rsid w:val="006B2BB5"/>
    <w:rsid w:val="006B2CAF"/>
    <w:rsid w:val="006B357C"/>
    <w:rsid w:val="006B35CA"/>
    <w:rsid w:val="006B3668"/>
    <w:rsid w:val="006B3719"/>
    <w:rsid w:val="006B38EC"/>
    <w:rsid w:val="006B3A58"/>
    <w:rsid w:val="006B3C1C"/>
    <w:rsid w:val="006B3C5E"/>
    <w:rsid w:val="006B403A"/>
    <w:rsid w:val="006B40D6"/>
    <w:rsid w:val="006B42C3"/>
    <w:rsid w:val="006B43A9"/>
    <w:rsid w:val="006B49B0"/>
    <w:rsid w:val="006B4B05"/>
    <w:rsid w:val="006B4B25"/>
    <w:rsid w:val="006B50C3"/>
    <w:rsid w:val="006B5352"/>
    <w:rsid w:val="006B58EE"/>
    <w:rsid w:val="006B599C"/>
    <w:rsid w:val="006B6098"/>
    <w:rsid w:val="006B6A3F"/>
    <w:rsid w:val="006B7250"/>
    <w:rsid w:val="006B76DB"/>
    <w:rsid w:val="006B77BF"/>
    <w:rsid w:val="006B7E50"/>
    <w:rsid w:val="006C036C"/>
    <w:rsid w:val="006C0A89"/>
    <w:rsid w:val="006C0C29"/>
    <w:rsid w:val="006C0F02"/>
    <w:rsid w:val="006C13C4"/>
    <w:rsid w:val="006C1644"/>
    <w:rsid w:val="006C171E"/>
    <w:rsid w:val="006C1DFA"/>
    <w:rsid w:val="006C1E71"/>
    <w:rsid w:val="006C1F48"/>
    <w:rsid w:val="006C1FAF"/>
    <w:rsid w:val="006C2436"/>
    <w:rsid w:val="006C2852"/>
    <w:rsid w:val="006C34E4"/>
    <w:rsid w:val="006C3815"/>
    <w:rsid w:val="006C3B5C"/>
    <w:rsid w:val="006C49F0"/>
    <w:rsid w:val="006C4BF4"/>
    <w:rsid w:val="006C4DE5"/>
    <w:rsid w:val="006C5727"/>
    <w:rsid w:val="006C5D8B"/>
    <w:rsid w:val="006C60E7"/>
    <w:rsid w:val="006C68B0"/>
    <w:rsid w:val="006C69AF"/>
    <w:rsid w:val="006C6B93"/>
    <w:rsid w:val="006C7007"/>
    <w:rsid w:val="006C7973"/>
    <w:rsid w:val="006D0391"/>
    <w:rsid w:val="006D0837"/>
    <w:rsid w:val="006D0C93"/>
    <w:rsid w:val="006D1119"/>
    <w:rsid w:val="006D1510"/>
    <w:rsid w:val="006D181F"/>
    <w:rsid w:val="006D1AA4"/>
    <w:rsid w:val="006D1E94"/>
    <w:rsid w:val="006D2044"/>
    <w:rsid w:val="006D209F"/>
    <w:rsid w:val="006D2114"/>
    <w:rsid w:val="006D2268"/>
    <w:rsid w:val="006D298E"/>
    <w:rsid w:val="006D2C99"/>
    <w:rsid w:val="006D2E96"/>
    <w:rsid w:val="006D3922"/>
    <w:rsid w:val="006D3F16"/>
    <w:rsid w:val="006D411B"/>
    <w:rsid w:val="006D4484"/>
    <w:rsid w:val="006D44ED"/>
    <w:rsid w:val="006D46F6"/>
    <w:rsid w:val="006D4952"/>
    <w:rsid w:val="006D5210"/>
    <w:rsid w:val="006D58EC"/>
    <w:rsid w:val="006D62F6"/>
    <w:rsid w:val="006D644C"/>
    <w:rsid w:val="006D6674"/>
    <w:rsid w:val="006D6B97"/>
    <w:rsid w:val="006D6C63"/>
    <w:rsid w:val="006D6ED3"/>
    <w:rsid w:val="006D6FAE"/>
    <w:rsid w:val="006D721A"/>
    <w:rsid w:val="006D7D39"/>
    <w:rsid w:val="006E00FF"/>
    <w:rsid w:val="006E0144"/>
    <w:rsid w:val="006E0240"/>
    <w:rsid w:val="006E038E"/>
    <w:rsid w:val="006E0690"/>
    <w:rsid w:val="006E0B0F"/>
    <w:rsid w:val="006E0F69"/>
    <w:rsid w:val="006E1328"/>
    <w:rsid w:val="006E1805"/>
    <w:rsid w:val="006E24EE"/>
    <w:rsid w:val="006E2597"/>
    <w:rsid w:val="006E29FF"/>
    <w:rsid w:val="006E2B90"/>
    <w:rsid w:val="006E35D8"/>
    <w:rsid w:val="006E386A"/>
    <w:rsid w:val="006E3DB8"/>
    <w:rsid w:val="006E407D"/>
    <w:rsid w:val="006E4A15"/>
    <w:rsid w:val="006E4D52"/>
    <w:rsid w:val="006E5022"/>
    <w:rsid w:val="006E568E"/>
    <w:rsid w:val="006E56ED"/>
    <w:rsid w:val="006E5A20"/>
    <w:rsid w:val="006E66E6"/>
    <w:rsid w:val="006E6C7E"/>
    <w:rsid w:val="006E6E58"/>
    <w:rsid w:val="006E70B1"/>
    <w:rsid w:val="006E749F"/>
    <w:rsid w:val="006E79B7"/>
    <w:rsid w:val="006E7FEA"/>
    <w:rsid w:val="006F01B5"/>
    <w:rsid w:val="006F0495"/>
    <w:rsid w:val="006F072F"/>
    <w:rsid w:val="006F0943"/>
    <w:rsid w:val="006F0A39"/>
    <w:rsid w:val="006F0D38"/>
    <w:rsid w:val="006F1369"/>
    <w:rsid w:val="006F140E"/>
    <w:rsid w:val="006F16EB"/>
    <w:rsid w:val="006F19DB"/>
    <w:rsid w:val="006F1AF8"/>
    <w:rsid w:val="006F1C5A"/>
    <w:rsid w:val="006F1FE3"/>
    <w:rsid w:val="006F2117"/>
    <w:rsid w:val="006F28C2"/>
    <w:rsid w:val="006F2F23"/>
    <w:rsid w:val="006F33E6"/>
    <w:rsid w:val="006F3AAF"/>
    <w:rsid w:val="006F3DCB"/>
    <w:rsid w:val="006F4001"/>
    <w:rsid w:val="006F406C"/>
    <w:rsid w:val="006F438A"/>
    <w:rsid w:val="006F43BE"/>
    <w:rsid w:val="006F442A"/>
    <w:rsid w:val="006F4690"/>
    <w:rsid w:val="006F4BBF"/>
    <w:rsid w:val="006F4C1A"/>
    <w:rsid w:val="006F4D18"/>
    <w:rsid w:val="006F4D27"/>
    <w:rsid w:val="006F502D"/>
    <w:rsid w:val="006F505F"/>
    <w:rsid w:val="006F56D7"/>
    <w:rsid w:val="006F5802"/>
    <w:rsid w:val="006F59C1"/>
    <w:rsid w:val="006F5C74"/>
    <w:rsid w:val="006F6EB9"/>
    <w:rsid w:val="006F7673"/>
    <w:rsid w:val="006F7ADF"/>
    <w:rsid w:val="00700716"/>
    <w:rsid w:val="0070097C"/>
    <w:rsid w:val="00700E8E"/>
    <w:rsid w:val="0070138E"/>
    <w:rsid w:val="007018E8"/>
    <w:rsid w:val="00701A8D"/>
    <w:rsid w:val="00701AAE"/>
    <w:rsid w:val="00701BAD"/>
    <w:rsid w:val="007020BF"/>
    <w:rsid w:val="0070230E"/>
    <w:rsid w:val="007025C6"/>
    <w:rsid w:val="00702808"/>
    <w:rsid w:val="00702854"/>
    <w:rsid w:val="00702A42"/>
    <w:rsid w:val="00702AFD"/>
    <w:rsid w:val="00702CD5"/>
    <w:rsid w:val="00703008"/>
    <w:rsid w:val="0070390A"/>
    <w:rsid w:val="007039AB"/>
    <w:rsid w:val="00703F72"/>
    <w:rsid w:val="0070438A"/>
    <w:rsid w:val="007044F5"/>
    <w:rsid w:val="007048C2"/>
    <w:rsid w:val="0070490C"/>
    <w:rsid w:val="00704C94"/>
    <w:rsid w:val="00704D53"/>
    <w:rsid w:val="00704FFD"/>
    <w:rsid w:val="007053FF"/>
    <w:rsid w:val="00705A51"/>
    <w:rsid w:val="00705BED"/>
    <w:rsid w:val="00706764"/>
    <w:rsid w:val="00706A23"/>
    <w:rsid w:val="00706AF6"/>
    <w:rsid w:val="00706B5E"/>
    <w:rsid w:val="00706D8F"/>
    <w:rsid w:val="0070745D"/>
    <w:rsid w:val="00707A9A"/>
    <w:rsid w:val="00707ED4"/>
    <w:rsid w:val="00710427"/>
    <w:rsid w:val="00710733"/>
    <w:rsid w:val="00710C4B"/>
    <w:rsid w:val="007110AC"/>
    <w:rsid w:val="00711219"/>
    <w:rsid w:val="007117CE"/>
    <w:rsid w:val="00711C64"/>
    <w:rsid w:val="00711CA9"/>
    <w:rsid w:val="00711CF8"/>
    <w:rsid w:val="00711D50"/>
    <w:rsid w:val="00713BB0"/>
    <w:rsid w:val="00713CE5"/>
    <w:rsid w:val="00713F4A"/>
    <w:rsid w:val="00713FF7"/>
    <w:rsid w:val="00713FFE"/>
    <w:rsid w:val="00714841"/>
    <w:rsid w:val="00714E6C"/>
    <w:rsid w:val="00715050"/>
    <w:rsid w:val="0071520D"/>
    <w:rsid w:val="00715D15"/>
    <w:rsid w:val="00716628"/>
    <w:rsid w:val="007178B7"/>
    <w:rsid w:val="00717BEC"/>
    <w:rsid w:val="00717DE9"/>
    <w:rsid w:val="00717F29"/>
    <w:rsid w:val="00717FC6"/>
    <w:rsid w:val="007202F3"/>
    <w:rsid w:val="00720301"/>
    <w:rsid w:val="0072037F"/>
    <w:rsid w:val="007204C6"/>
    <w:rsid w:val="00720623"/>
    <w:rsid w:val="00720AEF"/>
    <w:rsid w:val="00720E37"/>
    <w:rsid w:val="007210D4"/>
    <w:rsid w:val="007213DA"/>
    <w:rsid w:val="007214A1"/>
    <w:rsid w:val="00721594"/>
    <w:rsid w:val="007216C4"/>
    <w:rsid w:val="00721D44"/>
    <w:rsid w:val="007220F1"/>
    <w:rsid w:val="007225BC"/>
    <w:rsid w:val="007227AB"/>
    <w:rsid w:val="00722933"/>
    <w:rsid w:val="00722BBF"/>
    <w:rsid w:val="00722CAD"/>
    <w:rsid w:val="00722D72"/>
    <w:rsid w:val="00722EA7"/>
    <w:rsid w:val="007232A6"/>
    <w:rsid w:val="00723A31"/>
    <w:rsid w:val="00723B30"/>
    <w:rsid w:val="00723C68"/>
    <w:rsid w:val="00723FDF"/>
    <w:rsid w:val="00723FEB"/>
    <w:rsid w:val="00724260"/>
    <w:rsid w:val="00724518"/>
    <w:rsid w:val="0072452B"/>
    <w:rsid w:val="00724C28"/>
    <w:rsid w:val="00724C80"/>
    <w:rsid w:val="00725415"/>
    <w:rsid w:val="00725701"/>
    <w:rsid w:val="007257C2"/>
    <w:rsid w:val="007257FE"/>
    <w:rsid w:val="00725D7F"/>
    <w:rsid w:val="00725FAC"/>
    <w:rsid w:val="00726367"/>
    <w:rsid w:val="00726757"/>
    <w:rsid w:val="00726AD8"/>
    <w:rsid w:val="00726B3C"/>
    <w:rsid w:val="00726B44"/>
    <w:rsid w:val="00726EE1"/>
    <w:rsid w:val="007273AB"/>
    <w:rsid w:val="0072750E"/>
    <w:rsid w:val="0073006E"/>
    <w:rsid w:val="0073024D"/>
    <w:rsid w:val="007307CD"/>
    <w:rsid w:val="00730B9D"/>
    <w:rsid w:val="0073101E"/>
    <w:rsid w:val="007318C2"/>
    <w:rsid w:val="00731A41"/>
    <w:rsid w:val="007321AC"/>
    <w:rsid w:val="0073232E"/>
    <w:rsid w:val="0073291B"/>
    <w:rsid w:val="00733154"/>
    <w:rsid w:val="007337DE"/>
    <w:rsid w:val="00733D06"/>
    <w:rsid w:val="00733E21"/>
    <w:rsid w:val="007348DB"/>
    <w:rsid w:val="00735753"/>
    <w:rsid w:val="00735757"/>
    <w:rsid w:val="0073578F"/>
    <w:rsid w:val="00735E3B"/>
    <w:rsid w:val="00735FF2"/>
    <w:rsid w:val="0073614C"/>
    <w:rsid w:val="00736ADB"/>
    <w:rsid w:val="00736C45"/>
    <w:rsid w:val="00736DD5"/>
    <w:rsid w:val="00736EC3"/>
    <w:rsid w:val="007371B7"/>
    <w:rsid w:val="00737237"/>
    <w:rsid w:val="007372B8"/>
    <w:rsid w:val="0073785F"/>
    <w:rsid w:val="00737DB7"/>
    <w:rsid w:val="00737DD2"/>
    <w:rsid w:val="00737EA7"/>
    <w:rsid w:val="0074025F"/>
    <w:rsid w:val="0074044D"/>
    <w:rsid w:val="00740480"/>
    <w:rsid w:val="007405FC"/>
    <w:rsid w:val="00740605"/>
    <w:rsid w:val="00740EF1"/>
    <w:rsid w:val="00741105"/>
    <w:rsid w:val="00741500"/>
    <w:rsid w:val="00741A67"/>
    <w:rsid w:val="00741EE5"/>
    <w:rsid w:val="00741F95"/>
    <w:rsid w:val="007420E7"/>
    <w:rsid w:val="00742479"/>
    <w:rsid w:val="0074265C"/>
    <w:rsid w:val="00742D54"/>
    <w:rsid w:val="00742D72"/>
    <w:rsid w:val="0074300B"/>
    <w:rsid w:val="00743044"/>
    <w:rsid w:val="00743232"/>
    <w:rsid w:val="00743569"/>
    <w:rsid w:val="00743D14"/>
    <w:rsid w:val="00743DC2"/>
    <w:rsid w:val="00744407"/>
    <w:rsid w:val="00744A19"/>
    <w:rsid w:val="00744DCC"/>
    <w:rsid w:val="00744DE9"/>
    <w:rsid w:val="00744F12"/>
    <w:rsid w:val="00745585"/>
    <w:rsid w:val="007456C0"/>
    <w:rsid w:val="007456DC"/>
    <w:rsid w:val="007459BA"/>
    <w:rsid w:val="00745B59"/>
    <w:rsid w:val="00745BB1"/>
    <w:rsid w:val="00745DA7"/>
    <w:rsid w:val="0074649C"/>
    <w:rsid w:val="007466E6"/>
    <w:rsid w:val="0074679F"/>
    <w:rsid w:val="00746A51"/>
    <w:rsid w:val="00747856"/>
    <w:rsid w:val="00747F61"/>
    <w:rsid w:val="00750229"/>
    <w:rsid w:val="0075055A"/>
    <w:rsid w:val="00750AD2"/>
    <w:rsid w:val="0075174B"/>
    <w:rsid w:val="00752232"/>
    <w:rsid w:val="007522AC"/>
    <w:rsid w:val="00752411"/>
    <w:rsid w:val="00752629"/>
    <w:rsid w:val="00752B81"/>
    <w:rsid w:val="00752C0C"/>
    <w:rsid w:val="00752E6B"/>
    <w:rsid w:val="00753102"/>
    <w:rsid w:val="007535BD"/>
    <w:rsid w:val="00753A20"/>
    <w:rsid w:val="00753B7A"/>
    <w:rsid w:val="00753CA9"/>
    <w:rsid w:val="00753D95"/>
    <w:rsid w:val="00754CA4"/>
    <w:rsid w:val="00754D5F"/>
    <w:rsid w:val="00754EC5"/>
    <w:rsid w:val="007566B8"/>
    <w:rsid w:val="00756C3D"/>
    <w:rsid w:val="007577C2"/>
    <w:rsid w:val="0076061B"/>
    <w:rsid w:val="00760686"/>
    <w:rsid w:val="00760780"/>
    <w:rsid w:val="00760897"/>
    <w:rsid w:val="007613B0"/>
    <w:rsid w:val="00761BB2"/>
    <w:rsid w:val="00761C2E"/>
    <w:rsid w:val="00761FC3"/>
    <w:rsid w:val="00762614"/>
    <w:rsid w:val="0076266E"/>
    <w:rsid w:val="007638DB"/>
    <w:rsid w:val="00763C76"/>
    <w:rsid w:val="00763EF6"/>
    <w:rsid w:val="007640AD"/>
    <w:rsid w:val="007641D2"/>
    <w:rsid w:val="0076472D"/>
    <w:rsid w:val="00764951"/>
    <w:rsid w:val="007653E3"/>
    <w:rsid w:val="0076576D"/>
    <w:rsid w:val="0076584F"/>
    <w:rsid w:val="0076646A"/>
    <w:rsid w:val="00766AD9"/>
    <w:rsid w:val="00766B5D"/>
    <w:rsid w:val="00766E21"/>
    <w:rsid w:val="00767126"/>
    <w:rsid w:val="00767899"/>
    <w:rsid w:val="0076797C"/>
    <w:rsid w:val="00767DCB"/>
    <w:rsid w:val="00767FA5"/>
    <w:rsid w:val="007706C1"/>
    <w:rsid w:val="00770DBC"/>
    <w:rsid w:val="00771304"/>
    <w:rsid w:val="00771341"/>
    <w:rsid w:val="00771518"/>
    <w:rsid w:val="007717D1"/>
    <w:rsid w:val="00771A43"/>
    <w:rsid w:val="00771E22"/>
    <w:rsid w:val="00771F65"/>
    <w:rsid w:val="00772B2F"/>
    <w:rsid w:val="007732A2"/>
    <w:rsid w:val="0077374A"/>
    <w:rsid w:val="0077392E"/>
    <w:rsid w:val="00773B72"/>
    <w:rsid w:val="0077470F"/>
    <w:rsid w:val="007747E4"/>
    <w:rsid w:val="00774949"/>
    <w:rsid w:val="00774E0A"/>
    <w:rsid w:val="007753AF"/>
    <w:rsid w:val="007753D0"/>
    <w:rsid w:val="007757E2"/>
    <w:rsid w:val="00775EE1"/>
    <w:rsid w:val="007761B2"/>
    <w:rsid w:val="00776498"/>
    <w:rsid w:val="0077661E"/>
    <w:rsid w:val="00776A9B"/>
    <w:rsid w:val="00776DF6"/>
    <w:rsid w:val="007775D6"/>
    <w:rsid w:val="007776C5"/>
    <w:rsid w:val="00777BAF"/>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5D8"/>
    <w:rsid w:val="007836D0"/>
    <w:rsid w:val="00783CD2"/>
    <w:rsid w:val="00783E27"/>
    <w:rsid w:val="0078454F"/>
    <w:rsid w:val="00784972"/>
    <w:rsid w:val="007850A7"/>
    <w:rsid w:val="00785DA3"/>
    <w:rsid w:val="00785DB0"/>
    <w:rsid w:val="00785E22"/>
    <w:rsid w:val="00785F1D"/>
    <w:rsid w:val="00785FFA"/>
    <w:rsid w:val="007860FD"/>
    <w:rsid w:val="007869C3"/>
    <w:rsid w:val="00786A7A"/>
    <w:rsid w:val="00786ABC"/>
    <w:rsid w:val="00786B00"/>
    <w:rsid w:val="00786E18"/>
    <w:rsid w:val="00786E92"/>
    <w:rsid w:val="007873F6"/>
    <w:rsid w:val="00787AF5"/>
    <w:rsid w:val="00787C13"/>
    <w:rsid w:val="007901B4"/>
    <w:rsid w:val="007902BC"/>
    <w:rsid w:val="00790525"/>
    <w:rsid w:val="007905F5"/>
    <w:rsid w:val="0079063D"/>
    <w:rsid w:val="00790945"/>
    <w:rsid w:val="00790D22"/>
    <w:rsid w:val="00791770"/>
    <w:rsid w:val="007917B9"/>
    <w:rsid w:val="00791E3C"/>
    <w:rsid w:val="007921DA"/>
    <w:rsid w:val="0079241D"/>
    <w:rsid w:val="00792910"/>
    <w:rsid w:val="007929F6"/>
    <w:rsid w:val="00792D4C"/>
    <w:rsid w:val="00792EF7"/>
    <w:rsid w:val="00793326"/>
    <w:rsid w:val="007937C0"/>
    <w:rsid w:val="007938CB"/>
    <w:rsid w:val="00793A16"/>
    <w:rsid w:val="00793BC5"/>
    <w:rsid w:val="007951F6"/>
    <w:rsid w:val="00795BC3"/>
    <w:rsid w:val="00795D4E"/>
    <w:rsid w:val="007964AB"/>
    <w:rsid w:val="00796EDA"/>
    <w:rsid w:val="007971D0"/>
    <w:rsid w:val="007972CD"/>
    <w:rsid w:val="007973A3"/>
    <w:rsid w:val="007977F2"/>
    <w:rsid w:val="0079781B"/>
    <w:rsid w:val="00797CF0"/>
    <w:rsid w:val="007A179E"/>
    <w:rsid w:val="007A1987"/>
    <w:rsid w:val="007A20B3"/>
    <w:rsid w:val="007A2193"/>
    <w:rsid w:val="007A234A"/>
    <w:rsid w:val="007A2803"/>
    <w:rsid w:val="007A292E"/>
    <w:rsid w:val="007A2F25"/>
    <w:rsid w:val="007A3571"/>
    <w:rsid w:val="007A38E6"/>
    <w:rsid w:val="007A4D55"/>
    <w:rsid w:val="007A4EBA"/>
    <w:rsid w:val="007A50DD"/>
    <w:rsid w:val="007A5A91"/>
    <w:rsid w:val="007A5D59"/>
    <w:rsid w:val="007A62E2"/>
    <w:rsid w:val="007A6747"/>
    <w:rsid w:val="007A6A38"/>
    <w:rsid w:val="007A724F"/>
    <w:rsid w:val="007A7909"/>
    <w:rsid w:val="007A7B03"/>
    <w:rsid w:val="007B00A0"/>
    <w:rsid w:val="007B01EB"/>
    <w:rsid w:val="007B0A85"/>
    <w:rsid w:val="007B0AD2"/>
    <w:rsid w:val="007B0CFA"/>
    <w:rsid w:val="007B0D59"/>
    <w:rsid w:val="007B1065"/>
    <w:rsid w:val="007B1094"/>
    <w:rsid w:val="007B13FF"/>
    <w:rsid w:val="007B1AC1"/>
    <w:rsid w:val="007B2C4D"/>
    <w:rsid w:val="007B2CB9"/>
    <w:rsid w:val="007B30B8"/>
    <w:rsid w:val="007B349B"/>
    <w:rsid w:val="007B37C4"/>
    <w:rsid w:val="007B39E9"/>
    <w:rsid w:val="007B3BBE"/>
    <w:rsid w:val="007B3BFC"/>
    <w:rsid w:val="007B4FA2"/>
    <w:rsid w:val="007B5AA8"/>
    <w:rsid w:val="007B5B58"/>
    <w:rsid w:val="007B5CF9"/>
    <w:rsid w:val="007B6589"/>
    <w:rsid w:val="007B68AE"/>
    <w:rsid w:val="007B6E7A"/>
    <w:rsid w:val="007B6E83"/>
    <w:rsid w:val="007B7216"/>
    <w:rsid w:val="007B75B8"/>
    <w:rsid w:val="007B763B"/>
    <w:rsid w:val="007B79C4"/>
    <w:rsid w:val="007B7CE8"/>
    <w:rsid w:val="007B7E21"/>
    <w:rsid w:val="007B7E90"/>
    <w:rsid w:val="007C06A8"/>
    <w:rsid w:val="007C0A48"/>
    <w:rsid w:val="007C0ADE"/>
    <w:rsid w:val="007C0D16"/>
    <w:rsid w:val="007C1426"/>
    <w:rsid w:val="007C1885"/>
    <w:rsid w:val="007C18E1"/>
    <w:rsid w:val="007C1C34"/>
    <w:rsid w:val="007C24EA"/>
    <w:rsid w:val="007C2E58"/>
    <w:rsid w:val="007C333A"/>
    <w:rsid w:val="007C349B"/>
    <w:rsid w:val="007C3684"/>
    <w:rsid w:val="007C3FD8"/>
    <w:rsid w:val="007C4198"/>
    <w:rsid w:val="007C50B8"/>
    <w:rsid w:val="007C50E1"/>
    <w:rsid w:val="007C5150"/>
    <w:rsid w:val="007C51E7"/>
    <w:rsid w:val="007C53B0"/>
    <w:rsid w:val="007C5984"/>
    <w:rsid w:val="007C5CA3"/>
    <w:rsid w:val="007C5D11"/>
    <w:rsid w:val="007C62DB"/>
    <w:rsid w:val="007C6556"/>
    <w:rsid w:val="007C68A2"/>
    <w:rsid w:val="007C6E02"/>
    <w:rsid w:val="007C6FD2"/>
    <w:rsid w:val="007C71C3"/>
    <w:rsid w:val="007C7889"/>
    <w:rsid w:val="007D02DD"/>
    <w:rsid w:val="007D07E5"/>
    <w:rsid w:val="007D0FD8"/>
    <w:rsid w:val="007D1237"/>
    <w:rsid w:val="007D144F"/>
    <w:rsid w:val="007D2085"/>
    <w:rsid w:val="007D2468"/>
    <w:rsid w:val="007D2A7C"/>
    <w:rsid w:val="007D2D78"/>
    <w:rsid w:val="007D2D9C"/>
    <w:rsid w:val="007D2FDA"/>
    <w:rsid w:val="007D30AD"/>
    <w:rsid w:val="007D3155"/>
    <w:rsid w:val="007D350B"/>
    <w:rsid w:val="007D354E"/>
    <w:rsid w:val="007D3C04"/>
    <w:rsid w:val="007D42F4"/>
    <w:rsid w:val="007D452F"/>
    <w:rsid w:val="007D46EA"/>
    <w:rsid w:val="007D50EE"/>
    <w:rsid w:val="007D56C5"/>
    <w:rsid w:val="007D5727"/>
    <w:rsid w:val="007D58DE"/>
    <w:rsid w:val="007D5924"/>
    <w:rsid w:val="007D5B16"/>
    <w:rsid w:val="007D6190"/>
    <w:rsid w:val="007D6345"/>
    <w:rsid w:val="007D6B9D"/>
    <w:rsid w:val="007D7862"/>
    <w:rsid w:val="007D7C47"/>
    <w:rsid w:val="007D7C6C"/>
    <w:rsid w:val="007D7DDB"/>
    <w:rsid w:val="007E03E7"/>
    <w:rsid w:val="007E05C4"/>
    <w:rsid w:val="007E06FF"/>
    <w:rsid w:val="007E0B2C"/>
    <w:rsid w:val="007E0B84"/>
    <w:rsid w:val="007E0DC1"/>
    <w:rsid w:val="007E0EFD"/>
    <w:rsid w:val="007E0F14"/>
    <w:rsid w:val="007E0F80"/>
    <w:rsid w:val="007E0FC5"/>
    <w:rsid w:val="007E122A"/>
    <w:rsid w:val="007E152A"/>
    <w:rsid w:val="007E1D50"/>
    <w:rsid w:val="007E215D"/>
    <w:rsid w:val="007E22DF"/>
    <w:rsid w:val="007E2516"/>
    <w:rsid w:val="007E266E"/>
    <w:rsid w:val="007E290C"/>
    <w:rsid w:val="007E2970"/>
    <w:rsid w:val="007E29BE"/>
    <w:rsid w:val="007E2B33"/>
    <w:rsid w:val="007E2C51"/>
    <w:rsid w:val="007E2D61"/>
    <w:rsid w:val="007E2EB0"/>
    <w:rsid w:val="007E2EB8"/>
    <w:rsid w:val="007E3A6E"/>
    <w:rsid w:val="007E3D90"/>
    <w:rsid w:val="007E4139"/>
    <w:rsid w:val="007E47DC"/>
    <w:rsid w:val="007E49AE"/>
    <w:rsid w:val="007E4D7E"/>
    <w:rsid w:val="007E571F"/>
    <w:rsid w:val="007E5805"/>
    <w:rsid w:val="007E616A"/>
    <w:rsid w:val="007E622D"/>
    <w:rsid w:val="007E62A8"/>
    <w:rsid w:val="007E67C8"/>
    <w:rsid w:val="007E690A"/>
    <w:rsid w:val="007E69B0"/>
    <w:rsid w:val="007E6BCE"/>
    <w:rsid w:val="007E6D85"/>
    <w:rsid w:val="007E6E14"/>
    <w:rsid w:val="007E75FC"/>
    <w:rsid w:val="007E78E8"/>
    <w:rsid w:val="007E7E98"/>
    <w:rsid w:val="007E7EBE"/>
    <w:rsid w:val="007F03DB"/>
    <w:rsid w:val="007F03DC"/>
    <w:rsid w:val="007F0794"/>
    <w:rsid w:val="007F09ED"/>
    <w:rsid w:val="007F10D4"/>
    <w:rsid w:val="007F1109"/>
    <w:rsid w:val="007F1260"/>
    <w:rsid w:val="007F12F2"/>
    <w:rsid w:val="007F1333"/>
    <w:rsid w:val="007F14BC"/>
    <w:rsid w:val="007F1867"/>
    <w:rsid w:val="007F19AF"/>
    <w:rsid w:val="007F1D0F"/>
    <w:rsid w:val="007F1DBE"/>
    <w:rsid w:val="007F20F9"/>
    <w:rsid w:val="007F220C"/>
    <w:rsid w:val="007F224D"/>
    <w:rsid w:val="007F22CE"/>
    <w:rsid w:val="007F24B4"/>
    <w:rsid w:val="007F29D6"/>
    <w:rsid w:val="007F2DC6"/>
    <w:rsid w:val="007F2E35"/>
    <w:rsid w:val="007F3429"/>
    <w:rsid w:val="007F37B9"/>
    <w:rsid w:val="007F4231"/>
    <w:rsid w:val="007F4319"/>
    <w:rsid w:val="007F4367"/>
    <w:rsid w:val="007F44F4"/>
    <w:rsid w:val="007F46EF"/>
    <w:rsid w:val="007F4859"/>
    <w:rsid w:val="007F48AB"/>
    <w:rsid w:val="007F4BE5"/>
    <w:rsid w:val="007F4DE2"/>
    <w:rsid w:val="007F51A1"/>
    <w:rsid w:val="007F5560"/>
    <w:rsid w:val="007F57A8"/>
    <w:rsid w:val="007F58BC"/>
    <w:rsid w:val="007F62C2"/>
    <w:rsid w:val="007F6CE6"/>
    <w:rsid w:val="007F6D69"/>
    <w:rsid w:val="007F6E0F"/>
    <w:rsid w:val="007F715B"/>
    <w:rsid w:val="007F71A4"/>
    <w:rsid w:val="007F7AAC"/>
    <w:rsid w:val="00800E19"/>
    <w:rsid w:val="00800FFE"/>
    <w:rsid w:val="00801362"/>
    <w:rsid w:val="0080154D"/>
    <w:rsid w:val="00801795"/>
    <w:rsid w:val="008019A6"/>
    <w:rsid w:val="00801CEC"/>
    <w:rsid w:val="00801D4F"/>
    <w:rsid w:val="00801ED1"/>
    <w:rsid w:val="00801EFF"/>
    <w:rsid w:val="0080211A"/>
    <w:rsid w:val="0080237D"/>
    <w:rsid w:val="008029C3"/>
    <w:rsid w:val="00802D65"/>
    <w:rsid w:val="00802F46"/>
    <w:rsid w:val="00802FCC"/>
    <w:rsid w:val="00803668"/>
    <w:rsid w:val="00803989"/>
    <w:rsid w:val="00803E9D"/>
    <w:rsid w:val="00804EF4"/>
    <w:rsid w:val="00804F80"/>
    <w:rsid w:val="00804F9C"/>
    <w:rsid w:val="008050F0"/>
    <w:rsid w:val="008058F0"/>
    <w:rsid w:val="00805B8B"/>
    <w:rsid w:val="00805C82"/>
    <w:rsid w:val="0080605D"/>
    <w:rsid w:val="008064E7"/>
    <w:rsid w:val="008064F5"/>
    <w:rsid w:val="00806718"/>
    <w:rsid w:val="008067BD"/>
    <w:rsid w:val="00806C01"/>
    <w:rsid w:val="00806C16"/>
    <w:rsid w:val="00807689"/>
    <w:rsid w:val="008105BA"/>
    <w:rsid w:val="0081074A"/>
    <w:rsid w:val="00810C00"/>
    <w:rsid w:val="008111A2"/>
    <w:rsid w:val="008112D9"/>
    <w:rsid w:val="0081145B"/>
    <w:rsid w:val="00811549"/>
    <w:rsid w:val="00811788"/>
    <w:rsid w:val="00811D43"/>
    <w:rsid w:val="00812184"/>
    <w:rsid w:val="0081237C"/>
    <w:rsid w:val="008127FA"/>
    <w:rsid w:val="0081286E"/>
    <w:rsid w:val="00812AF9"/>
    <w:rsid w:val="00812C10"/>
    <w:rsid w:val="00812C25"/>
    <w:rsid w:val="00812DDF"/>
    <w:rsid w:val="008130D6"/>
    <w:rsid w:val="00813125"/>
    <w:rsid w:val="0081321D"/>
    <w:rsid w:val="00813992"/>
    <w:rsid w:val="00813AC9"/>
    <w:rsid w:val="00813CEB"/>
    <w:rsid w:val="00813D37"/>
    <w:rsid w:val="00814019"/>
    <w:rsid w:val="0081409F"/>
    <w:rsid w:val="00815064"/>
    <w:rsid w:val="00815536"/>
    <w:rsid w:val="0081558C"/>
    <w:rsid w:val="00815BAF"/>
    <w:rsid w:val="00815D22"/>
    <w:rsid w:val="00815E46"/>
    <w:rsid w:val="00815F2A"/>
    <w:rsid w:val="00815F83"/>
    <w:rsid w:val="00816770"/>
    <w:rsid w:val="0081697F"/>
    <w:rsid w:val="00816984"/>
    <w:rsid w:val="008169A3"/>
    <w:rsid w:val="00816BA0"/>
    <w:rsid w:val="00816BE1"/>
    <w:rsid w:val="008173CE"/>
    <w:rsid w:val="00817693"/>
    <w:rsid w:val="00817E79"/>
    <w:rsid w:val="0082019A"/>
    <w:rsid w:val="008201D3"/>
    <w:rsid w:val="008201DB"/>
    <w:rsid w:val="008209C5"/>
    <w:rsid w:val="00820B42"/>
    <w:rsid w:val="00820DB2"/>
    <w:rsid w:val="0082137B"/>
    <w:rsid w:val="0082194E"/>
    <w:rsid w:val="00821B2A"/>
    <w:rsid w:val="00821DA5"/>
    <w:rsid w:val="00821DEF"/>
    <w:rsid w:val="00822068"/>
    <w:rsid w:val="008223B0"/>
    <w:rsid w:val="008224C6"/>
    <w:rsid w:val="008224DC"/>
    <w:rsid w:val="0082267E"/>
    <w:rsid w:val="00822BCC"/>
    <w:rsid w:val="00822C7F"/>
    <w:rsid w:val="00823001"/>
    <w:rsid w:val="008233A6"/>
    <w:rsid w:val="008235F4"/>
    <w:rsid w:val="00823BE7"/>
    <w:rsid w:val="00823E62"/>
    <w:rsid w:val="0082442E"/>
    <w:rsid w:val="008246BF"/>
    <w:rsid w:val="0082471F"/>
    <w:rsid w:val="008249FA"/>
    <w:rsid w:val="00825074"/>
    <w:rsid w:val="00825214"/>
    <w:rsid w:val="008253D4"/>
    <w:rsid w:val="008260AA"/>
    <w:rsid w:val="008260CD"/>
    <w:rsid w:val="008261B1"/>
    <w:rsid w:val="00826681"/>
    <w:rsid w:val="00826C50"/>
    <w:rsid w:val="00826ECF"/>
    <w:rsid w:val="008274FB"/>
    <w:rsid w:val="00827E6E"/>
    <w:rsid w:val="0083020D"/>
    <w:rsid w:val="00830281"/>
    <w:rsid w:val="008306E3"/>
    <w:rsid w:val="008307A6"/>
    <w:rsid w:val="008309BB"/>
    <w:rsid w:val="00830FB3"/>
    <w:rsid w:val="0083176E"/>
    <w:rsid w:val="00831958"/>
    <w:rsid w:val="00831C28"/>
    <w:rsid w:val="008320A1"/>
    <w:rsid w:val="008320D7"/>
    <w:rsid w:val="00832373"/>
    <w:rsid w:val="008329DB"/>
    <w:rsid w:val="00832B5B"/>
    <w:rsid w:val="00833D07"/>
    <w:rsid w:val="00833ED7"/>
    <w:rsid w:val="00833F89"/>
    <w:rsid w:val="00834142"/>
    <w:rsid w:val="008342FA"/>
    <w:rsid w:val="00834380"/>
    <w:rsid w:val="008349B6"/>
    <w:rsid w:val="00835553"/>
    <w:rsid w:val="00835624"/>
    <w:rsid w:val="008356D3"/>
    <w:rsid w:val="00835878"/>
    <w:rsid w:val="0083602C"/>
    <w:rsid w:val="00836139"/>
    <w:rsid w:val="00836AC5"/>
    <w:rsid w:val="00836C76"/>
    <w:rsid w:val="00836DB3"/>
    <w:rsid w:val="008371CC"/>
    <w:rsid w:val="00837C8E"/>
    <w:rsid w:val="00837D8F"/>
    <w:rsid w:val="008402F7"/>
    <w:rsid w:val="00840515"/>
    <w:rsid w:val="00840FD8"/>
    <w:rsid w:val="00841562"/>
    <w:rsid w:val="008418C9"/>
    <w:rsid w:val="00841B80"/>
    <w:rsid w:val="00841E13"/>
    <w:rsid w:val="008428AB"/>
    <w:rsid w:val="00843179"/>
    <w:rsid w:val="00843849"/>
    <w:rsid w:val="00843950"/>
    <w:rsid w:val="00843A38"/>
    <w:rsid w:val="00843CA6"/>
    <w:rsid w:val="008441A4"/>
    <w:rsid w:val="00844299"/>
    <w:rsid w:val="00844627"/>
    <w:rsid w:val="008447A0"/>
    <w:rsid w:val="00844D6C"/>
    <w:rsid w:val="00844DB2"/>
    <w:rsid w:val="0084508E"/>
    <w:rsid w:val="00845467"/>
    <w:rsid w:val="00845838"/>
    <w:rsid w:val="008459BB"/>
    <w:rsid w:val="008459DA"/>
    <w:rsid w:val="00845C68"/>
    <w:rsid w:val="00845EA6"/>
    <w:rsid w:val="008461D0"/>
    <w:rsid w:val="008467B6"/>
    <w:rsid w:val="00846909"/>
    <w:rsid w:val="00846B3E"/>
    <w:rsid w:val="00847037"/>
    <w:rsid w:val="00847DAA"/>
    <w:rsid w:val="00847EBE"/>
    <w:rsid w:val="00850038"/>
    <w:rsid w:val="0085066B"/>
    <w:rsid w:val="008506C9"/>
    <w:rsid w:val="008507B7"/>
    <w:rsid w:val="00850824"/>
    <w:rsid w:val="00850A6B"/>
    <w:rsid w:val="00850AF9"/>
    <w:rsid w:val="00850EE0"/>
    <w:rsid w:val="0085119E"/>
    <w:rsid w:val="008514CD"/>
    <w:rsid w:val="00851ADC"/>
    <w:rsid w:val="00851DEC"/>
    <w:rsid w:val="00852300"/>
    <w:rsid w:val="008523F8"/>
    <w:rsid w:val="008524F8"/>
    <w:rsid w:val="0085258E"/>
    <w:rsid w:val="00852E73"/>
    <w:rsid w:val="008530F9"/>
    <w:rsid w:val="0085356B"/>
    <w:rsid w:val="0085388A"/>
    <w:rsid w:val="00853B3C"/>
    <w:rsid w:val="00853B8F"/>
    <w:rsid w:val="00853B92"/>
    <w:rsid w:val="00853DF3"/>
    <w:rsid w:val="00853E89"/>
    <w:rsid w:val="00854C4C"/>
    <w:rsid w:val="00854E62"/>
    <w:rsid w:val="00854ED6"/>
    <w:rsid w:val="00854FBF"/>
    <w:rsid w:val="008550E4"/>
    <w:rsid w:val="00855F0D"/>
    <w:rsid w:val="008561FE"/>
    <w:rsid w:val="008565B2"/>
    <w:rsid w:val="00856927"/>
    <w:rsid w:val="00856AE2"/>
    <w:rsid w:val="008573DD"/>
    <w:rsid w:val="00857482"/>
    <w:rsid w:val="00857AC1"/>
    <w:rsid w:val="008602BC"/>
    <w:rsid w:val="00861225"/>
    <w:rsid w:val="0086150F"/>
    <w:rsid w:val="0086171F"/>
    <w:rsid w:val="00861BC8"/>
    <w:rsid w:val="00861CB2"/>
    <w:rsid w:val="00861D1A"/>
    <w:rsid w:val="00862530"/>
    <w:rsid w:val="00862C01"/>
    <w:rsid w:val="008635B1"/>
    <w:rsid w:val="00863644"/>
    <w:rsid w:val="00863931"/>
    <w:rsid w:val="00863B8C"/>
    <w:rsid w:val="00864896"/>
    <w:rsid w:val="008648E8"/>
    <w:rsid w:val="0086556D"/>
    <w:rsid w:val="00865823"/>
    <w:rsid w:val="00865F77"/>
    <w:rsid w:val="00866116"/>
    <w:rsid w:val="00866783"/>
    <w:rsid w:val="00866AE9"/>
    <w:rsid w:val="00866BD2"/>
    <w:rsid w:val="008674D9"/>
    <w:rsid w:val="00867C8F"/>
    <w:rsid w:val="00870267"/>
    <w:rsid w:val="00870423"/>
    <w:rsid w:val="008704E9"/>
    <w:rsid w:val="008705F8"/>
    <w:rsid w:val="0087064D"/>
    <w:rsid w:val="0087089C"/>
    <w:rsid w:val="00870951"/>
    <w:rsid w:val="00870CF0"/>
    <w:rsid w:val="00871075"/>
    <w:rsid w:val="0087134A"/>
    <w:rsid w:val="00871AE0"/>
    <w:rsid w:val="008720EF"/>
    <w:rsid w:val="008722C8"/>
    <w:rsid w:val="00872314"/>
    <w:rsid w:val="008724F5"/>
    <w:rsid w:val="00872BCD"/>
    <w:rsid w:val="0087356B"/>
    <w:rsid w:val="00873697"/>
    <w:rsid w:val="00873AAB"/>
    <w:rsid w:val="00873CBC"/>
    <w:rsid w:val="00873CD7"/>
    <w:rsid w:val="00873E14"/>
    <w:rsid w:val="0087415E"/>
    <w:rsid w:val="008744E9"/>
    <w:rsid w:val="008748B5"/>
    <w:rsid w:val="008748CC"/>
    <w:rsid w:val="00874C75"/>
    <w:rsid w:val="00874F62"/>
    <w:rsid w:val="0087522D"/>
    <w:rsid w:val="00875309"/>
    <w:rsid w:val="00875D99"/>
    <w:rsid w:val="00875F84"/>
    <w:rsid w:val="00876254"/>
    <w:rsid w:val="0087648D"/>
    <w:rsid w:val="008765F2"/>
    <w:rsid w:val="00876769"/>
    <w:rsid w:val="008777A5"/>
    <w:rsid w:val="00880058"/>
    <w:rsid w:val="008800CA"/>
    <w:rsid w:val="0088038A"/>
    <w:rsid w:val="0088071E"/>
    <w:rsid w:val="00880A45"/>
    <w:rsid w:val="00881894"/>
    <w:rsid w:val="00881955"/>
    <w:rsid w:val="008819FC"/>
    <w:rsid w:val="00881AF7"/>
    <w:rsid w:val="00881DAC"/>
    <w:rsid w:val="00882189"/>
    <w:rsid w:val="0088243E"/>
    <w:rsid w:val="00882515"/>
    <w:rsid w:val="0088255E"/>
    <w:rsid w:val="00882DF1"/>
    <w:rsid w:val="00882E98"/>
    <w:rsid w:val="008833A7"/>
    <w:rsid w:val="00883723"/>
    <w:rsid w:val="00883858"/>
    <w:rsid w:val="008839CA"/>
    <w:rsid w:val="00883A9D"/>
    <w:rsid w:val="00883D87"/>
    <w:rsid w:val="00883EC4"/>
    <w:rsid w:val="0088507A"/>
    <w:rsid w:val="008851CC"/>
    <w:rsid w:val="008852C7"/>
    <w:rsid w:val="00885323"/>
    <w:rsid w:val="0088532E"/>
    <w:rsid w:val="00885618"/>
    <w:rsid w:val="008857E9"/>
    <w:rsid w:val="00885806"/>
    <w:rsid w:val="008859C3"/>
    <w:rsid w:val="0088639D"/>
    <w:rsid w:val="008866EA"/>
    <w:rsid w:val="00886BF7"/>
    <w:rsid w:val="008873EC"/>
    <w:rsid w:val="00887652"/>
    <w:rsid w:val="00887DB9"/>
    <w:rsid w:val="00887E5E"/>
    <w:rsid w:val="00887F46"/>
    <w:rsid w:val="00887F53"/>
    <w:rsid w:val="008903CA"/>
    <w:rsid w:val="0089061A"/>
    <w:rsid w:val="0089074C"/>
    <w:rsid w:val="00891316"/>
    <w:rsid w:val="008914AC"/>
    <w:rsid w:val="00891CBE"/>
    <w:rsid w:val="00891DA6"/>
    <w:rsid w:val="008923BF"/>
    <w:rsid w:val="0089257E"/>
    <w:rsid w:val="00892778"/>
    <w:rsid w:val="008927CD"/>
    <w:rsid w:val="0089285B"/>
    <w:rsid w:val="00892B8D"/>
    <w:rsid w:val="00892DF4"/>
    <w:rsid w:val="00892E0E"/>
    <w:rsid w:val="0089337E"/>
    <w:rsid w:val="00893565"/>
    <w:rsid w:val="008936BE"/>
    <w:rsid w:val="0089418D"/>
    <w:rsid w:val="008948B6"/>
    <w:rsid w:val="008948D1"/>
    <w:rsid w:val="00895343"/>
    <w:rsid w:val="008955B7"/>
    <w:rsid w:val="0089564D"/>
    <w:rsid w:val="00895881"/>
    <w:rsid w:val="008958B1"/>
    <w:rsid w:val="00895B02"/>
    <w:rsid w:val="00895EF4"/>
    <w:rsid w:val="00895FF0"/>
    <w:rsid w:val="0089628C"/>
    <w:rsid w:val="0089651F"/>
    <w:rsid w:val="00896522"/>
    <w:rsid w:val="008967BB"/>
    <w:rsid w:val="0089681C"/>
    <w:rsid w:val="00896856"/>
    <w:rsid w:val="00896BB6"/>
    <w:rsid w:val="00897615"/>
    <w:rsid w:val="0089775F"/>
    <w:rsid w:val="008979BD"/>
    <w:rsid w:val="00897BEE"/>
    <w:rsid w:val="00897DF6"/>
    <w:rsid w:val="00897F83"/>
    <w:rsid w:val="008A0378"/>
    <w:rsid w:val="008A0985"/>
    <w:rsid w:val="008A0BD1"/>
    <w:rsid w:val="008A0E2A"/>
    <w:rsid w:val="008A0F42"/>
    <w:rsid w:val="008A1691"/>
    <w:rsid w:val="008A2318"/>
    <w:rsid w:val="008A2451"/>
    <w:rsid w:val="008A2A97"/>
    <w:rsid w:val="008A2DA4"/>
    <w:rsid w:val="008A3F15"/>
    <w:rsid w:val="008A40AD"/>
    <w:rsid w:val="008A4283"/>
    <w:rsid w:val="008A42FC"/>
    <w:rsid w:val="008A4633"/>
    <w:rsid w:val="008A4A0E"/>
    <w:rsid w:val="008A4C1D"/>
    <w:rsid w:val="008A4D20"/>
    <w:rsid w:val="008A4EDA"/>
    <w:rsid w:val="008A5076"/>
    <w:rsid w:val="008A521B"/>
    <w:rsid w:val="008A5302"/>
    <w:rsid w:val="008A53BC"/>
    <w:rsid w:val="008A569F"/>
    <w:rsid w:val="008A5C30"/>
    <w:rsid w:val="008A5D50"/>
    <w:rsid w:val="008A5F62"/>
    <w:rsid w:val="008A60EC"/>
    <w:rsid w:val="008A68B9"/>
    <w:rsid w:val="008A70EB"/>
    <w:rsid w:val="008A7357"/>
    <w:rsid w:val="008A79CA"/>
    <w:rsid w:val="008A7BB8"/>
    <w:rsid w:val="008A7BF2"/>
    <w:rsid w:val="008A7CF0"/>
    <w:rsid w:val="008A7EE6"/>
    <w:rsid w:val="008B061A"/>
    <w:rsid w:val="008B08B9"/>
    <w:rsid w:val="008B092B"/>
    <w:rsid w:val="008B0FA4"/>
    <w:rsid w:val="008B118A"/>
    <w:rsid w:val="008B1716"/>
    <w:rsid w:val="008B1EA3"/>
    <w:rsid w:val="008B2DCF"/>
    <w:rsid w:val="008B3A03"/>
    <w:rsid w:val="008B43B5"/>
    <w:rsid w:val="008B44A5"/>
    <w:rsid w:val="008B4BA1"/>
    <w:rsid w:val="008B505E"/>
    <w:rsid w:val="008B50B9"/>
    <w:rsid w:val="008B52C0"/>
    <w:rsid w:val="008B575B"/>
    <w:rsid w:val="008B630F"/>
    <w:rsid w:val="008B650A"/>
    <w:rsid w:val="008B6A6C"/>
    <w:rsid w:val="008B6D4D"/>
    <w:rsid w:val="008B6E89"/>
    <w:rsid w:val="008B7017"/>
    <w:rsid w:val="008B702F"/>
    <w:rsid w:val="008B764D"/>
    <w:rsid w:val="008B7CAA"/>
    <w:rsid w:val="008B7EDC"/>
    <w:rsid w:val="008C06D9"/>
    <w:rsid w:val="008C142F"/>
    <w:rsid w:val="008C15B1"/>
    <w:rsid w:val="008C1772"/>
    <w:rsid w:val="008C1867"/>
    <w:rsid w:val="008C1D88"/>
    <w:rsid w:val="008C2899"/>
    <w:rsid w:val="008C2B3C"/>
    <w:rsid w:val="008C3DCD"/>
    <w:rsid w:val="008C41E0"/>
    <w:rsid w:val="008C4453"/>
    <w:rsid w:val="008C44EA"/>
    <w:rsid w:val="008C45C8"/>
    <w:rsid w:val="008C48DD"/>
    <w:rsid w:val="008C4A45"/>
    <w:rsid w:val="008C4CFB"/>
    <w:rsid w:val="008C51FA"/>
    <w:rsid w:val="008C55C9"/>
    <w:rsid w:val="008C59F7"/>
    <w:rsid w:val="008C5BB4"/>
    <w:rsid w:val="008C5CCE"/>
    <w:rsid w:val="008C65B9"/>
    <w:rsid w:val="008C6DD8"/>
    <w:rsid w:val="008C6F11"/>
    <w:rsid w:val="008C7084"/>
    <w:rsid w:val="008C756B"/>
    <w:rsid w:val="008C7A59"/>
    <w:rsid w:val="008D000A"/>
    <w:rsid w:val="008D0DA2"/>
    <w:rsid w:val="008D11D3"/>
    <w:rsid w:val="008D13C4"/>
    <w:rsid w:val="008D170C"/>
    <w:rsid w:val="008D1DB5"/>
    <w:rsid w:val="008D1F18"/>
    <w:rsid w:val="008D2232"/>
    <w:rsid w:val="008D2593"/>
    <w:rsid w:val="008D27F8"/>
    <w:rsid w:val="008D2815"/>
    <w:rsid w:val="008D2C2B"/>
    <w:rsid w:val="008D2CAC"/>
    <w:rsid w:val="008D307D"/>
    <w:rsid w:val="008D34FC"/>
    <w:rsid w:val="008D3529"/>
    <w:rsid w:val="008D3A63"/>
    <w:rsid w:val="008D3A7D"/>
    <w:rsid w:val="008D451A"/>
    <w:rsid w:val="008D4812"/>
    <w:rsid w:val="008D4994"/>
    <w:rsid w:val="008D4A75"/>
    <w:rsid w:val="008D4B97"/>
    <w:rsid w:val="008D4F66"/>
    <w:rsid w:val="008D52C8"/>
    <w:rsid w:val="008D5642"/>
    <w:rsid w:val="008D5BC9"/>
    <w:rsid w:val="008D5D8C"/>
    <w:rsid w:val="008D5F7A"/>
    <w:rsid w:val="008D62DE"/>
    <w:rsid w:val="008D62FA"/>
    <w:rsid w:val="008D6762"/>
    <w:rsid w:val="008D734E"/>
    <w:rsid w:val="008D7B98"/>
    <w:rsid w:val="008D7C19"/>
    <w:rsid w:val="008D7F46"/>
    <w:rsid w:val="008E005A"/>
    <w:rsid w:val="008E07DF"/>
    <w:rsid w:val="008E0EEB"/>
    <w:rsid w:val="008E1A6A"/>
    <w:rsid w:val="008E1E7D"/>
    <w:rsid w:val="008E22C7"/>
    <w:rsid w:val="008E2C6A"/>
    <w:rsid w:val="008E347A"/>
    <w:rsid w:val="008E347C"/>
    <w:rsid w:val="008E36C9"/>
    <w:rsid w:val="008E37CE"/>
    <w:rsid w:val="008E47E0"/>
    <w:rsid w:val="008E4975"/>
    <w:rsid w:val="008E4BDC"/>
    <w:rsid w:val="008E4D35"/>
    <w:rsid w:val="008E4F3F"/>
    <w:rsid w:val="008E5091"/>
    <w:rsid w:val="008E5778"/>
    <w:rsid w:val="008E5A1C"/>
    <w:rsid w:val="008E5B5C"/>
    <w:rsid w:val="008E5F0A"/>
    <w:rsid w:val="008E6518"/>
    <w:rsid w:val="008E67DB"/>
    <w:rsid w:val="008E6A92"/>
    <w:rsid w:val="008E733E"/>
    <w:rsid w:val="008E76E6"/>
    <w:rsid w:val="008E7A8E"/>
    <w:rsid w:val="008E7CD1"/>
    <w:rsid w:val="008E7E7D"/>
    <w:rsid w:val="008E7EBE"/>
    <w:rsid w:val="008F0386"/>
    <w:rsid w:val="008F0A6D"/>
    <w:rsid w:val="008F0B52"/>
    <w:rsid w:val="008F0BCA"/>
    <w:rsid w:val="008F0C4B"/>
    <w:rsid w:val="008F12B1"/>
    <w:rsid w:val="008F1411"/>
    <w:rsid w:val="008F162B"/>
    <w:rsid w:val="008F1988"/>
    <w:rsid w:val="008F1A7E"/>
    <w:rsid w:val="008F1D77"/>
    <w:rsid w:val="008F24BE"/>
    <w:rsid w:val="008F27D5"/>
    <w:rsid w:val="008F2B7B"/>
    <w:rsid w:val="008F2BD9"/>
    <w:rsid w:val="008F2EFC"/>
    <w:rsid w:val="008F3B03"/>
    <w:rsid w:val="008F3D8B"/>
    <w:rsid w:val="008F4379"/>
    <w:rsid w:val="008F4673"/>
    <w:rsid w:val="008F4DCF"/>
    <w:rsid w:val="008F5742"/>
    <w:rsid w:val="008F589C"/>
    <w:rsid w:val="008F5A89"/>
    <w:rsid w:val="008F5A91"/>
    <w:rsid w:val="008F5C16"/>
    <w:rsid w:val="008F5DC7"/>
    <w:rsid w:val="008F6A16"/>
    <w:rsid w:val="008F6B5E"/>
    <w:rsid w:val="008F71C9"/>
    <w:rsid w:val="008F7904"/>
    <w:rsid w:val="008F7A24"/>
    <w:rsid w:val="008F7A4D"/>
    <w:rsid w:val="008F7F4B"/>
    <w:rsid w:val="00900623"/>
    <w:rsid w:val="009006B3"/>
    <w:rsid w:val="00900810"/>
    <w:rsid w:val="00900A14"/>
    <w:rsid w:val="00900A88"/>
    <w:rsid w:val="00900B5E"/>
    <w:rsid w:val="00901646"/>
    <w:rsid w:val="00901815"/>
    <w:rsid w:val="0090188F"/>
    <w:rsid w:val="00901A51"/>
    <w:rsid w:val="009020DF"/>
    <w:rsid w:val="009025A0"/>
    <w:rsid w:val="0090296C"/>
    <w:rsid w:val="009029D3"/>
    <w:rsid w:val="00902A22"/>
    <w:rsid w:val="00903054"/>
    <w:rsid w:val="0090311B"/>
    <w:rsid w:val="00903298"/>
    <w:rsid w:val="00903B3A"/>
    <w:rsid w:val="00903D3F"/>
    <w:rsid w:val="0090456A"/>
    <w:rsid w:val="00904BF7"/>
    <w:rsid w:val="00904C39"/>
    <w:rsid w:val="00905146"/>
    <w:rsid w:val="009053F8"/>
    <w:rsid w:val="00905465"/>
    <w:rsid w:val="00905867"/>
    <w:rsid w:val="0090591F"/>
    <w:rsid w:val="00905BE0"/>
    <w:rsid w:val="00905FB3"/>
    <w:rsid w:val="00906560"/>
    <w:rsid w:val="009068DE"/>
    <w:rsid w:val="0090729F"/>
    <w:rsid w:val="0090734B"/>
    <w:rsid w:val="009074EF"/>
    <w:rsid w:val="00907675"/>
    <w:rsid w:val="00907AC2"/>
    <w:rsid w:val="00907CF7"/>
    <w:rsid w:val="009100B2"/>
    <w:rsid w:val="009107FC"/>
    <w:rsid w:val="0091094B"/>
    <w:rsid w:val="0091095A"/>
    <w:rsid w:val="00911058"/>
    <w:rsid w:val="0091197A"/>
    <w:rsid w:val="00911D20"/>
    <w:rsid w:val="00912B87"/>
    <w:rsid w:val="00914156"/>
    <w:rsid w:val="00914883"/>
    <w:rsid w:val="00914AA2"/>
    <w:rsid w:val="00914AF4"/>
    <w:rsid w:val="00915145"/>
    <w:rsid w:val="009153BF"/>
    <w:rsid w:val="00915436"/>
    <w:rsid w:val="009154B8"/>
    <w:rsid w:val="009157F7"/>
    <w:rsid w:val="00915815"/>
    <w:rsid w:val="00915A2E"/>
    <w:rsid w:val="00915B83"/>
    <w:rsid w:val="0091625C"/>
    <w:rsid w:val="009167F8"/>
    <w:rsid w:val="0091680E"/>
    <w:rsid w:val="009169A6"/>
    <w:rsid w:val="00917085"/>
    <w:rsid w:val="00917431"/>
    <w:rsid w:val="00917734"/>
    <w:rsid w:val="00917C31"/>
    <w:rsid w:val="00917DE2"/>
    <w:rsid w:val="00917E13"/>
    <w:rsid w:val="009202E0"/>
    <w:rsid w:val="00921162"/>
    <w:rsid w:val="009213C2"/>
    <w:rsid w:val="00921B37"/>
    <w:rsid w:val="00921CB0"/>
    <w:rsid w:val="00922334"/>
    <w:rsid w:val="00922945"/>
    <w:rsid w:val="00922E90"/>
    <w:rsid w:val="0092301C"/>
    <w:rsid w:val="00923344"/>
    <w:rsid w:val="00923402"/>
    <w:rsid w:val="00924018"/>
    <w:rsid w:val="00924134"/>
    <w:rsid w:val="00924433"/>
    <w:rsid w:val="00924AB9"/>
    <w:rsid w:val="00924DB2"/>
    <w:rsid w:val="00924E87"/>
    <w:rsid w:val="00925B21"/>
    <w:rsid w:val="00925F88"/>
    <w:rsid w:val="00925FDA"/>
    <w:rsid w:val="009265B7"/>
    <w:rsid w:val="00926F78"/>
    <w:rsid w:val="0092756C"/>
    <w:rsid w:val="009278E0"/>
    <w:rsid w:val="00927DEC"/>
    <w:rsid w:val="009300DC"/>
    <w:rsid w:val="00930136"/>
    <w:rsid w:val="0093056C"/>
    <w:rsid w:val="0093073B"/>
    <w:rsid w:val="00930862"/>
    <w:rsid w:val="0093092E"/>
    <w:rsid w:val="00930A3D"/>
    <w:rsid w:val="00930A52"/>
    <w:rsid w:val="00930D64"/>
    <w:rsid w:val="00931001"/>
    <w:rsid w:val="009317CA"/>
    <w:rsid w:val="0093180C"/>
    <w:rsid w:val="009318C4"/>
    <w:rsid w:val="00932699"/>
    <w:rsid w:val="009326A1"/>
    <w:rsid w:val="00932A00"/>
    <w:rsid w:val="0093307D"/>
    <w:rsid w:val="009331B4"/>
    <w:rsid w:val="00933533"/>
    <w:rsid w:val="009335E3"/>
    <w:rsid w:val="00933730"/>
    <w:rsid w:val="009339D2"/>
    <w:rsid w:val="00933E82"/>
    <w:rsid w:val="00933EFB"/>
    <w:rsid w:val="0093474D"/>
    <w:rsid w:val="0093479A"/>
    <w:rsid w:val="009351C6"/>
    <w:rsid w:val="009354A5"/>
    <w:rsid w:val="009358E7"/>
    <w:rsid w:val="00935C05"/>
    <w:rsid w:val="00935F46"/>
    <w:rsid w:val="009361BD"/>
    <w:rsid w:val="0093635F"/>
    <w:rsid w:val="0093638D"/>
    <w:rsid w:val="00936421"/>
    <w:rsid w:val="009368E2"/>
    <w:rsid w:val="00936C69"/>
    <w:rsid w:val="00936DB2"/>
    <w:rsid w:val="00936FD3"/>
    <w:rsid w:val="00937099"/>
    <w:rsid w:val="00937D9F"/>
    <w:rsid w:val="00937E97"/>
    <w:rsid w:val="00940365"/>
    <w:rsid w:val="009409D8"/>
    <w:rsid w:val="00940A75"/>
    <w:rsid w:val="009411F1"/>
    <w:rsid w:val="009418E9"/>
    <w:rsid w:val="0094191E"/>
    <w:rsid w:val="00941A8B"/>
    <w:rsid w:val="00943248"/>
    <w:rsid w:val="0094342A"/>
    <w:rsid w:val="009434DA"/>
    <w:rsid w:val="00943513"/>
    <w:rsid w:val="00943C22"/>
    <w:rsid w:val="00943D9E"/>
    <w:rsid w:val="00944025"/>
    <w:rsid w:val="0094460D"/>
    <w:rsid w:val="0094482B"/>
    <w:rsid w:val="00944B2A"/>
    <w:rsid w:val="00944B7E"/>
    <w:rsid w:val="00944BA2"/>
    <w:rsid w:val="00944F3B"/>
    <w:rsid w:val="009451E2"/>
    <w:rsid w:val="009453CF"/>
    <w:rsid w:val="009457F2"/>
    <w:rsid w:val="00945D2F"/>
    <w:rsid w:val="00945DFF"/>
    <w:rsid w:val="00945E43"/>
    <w:rsid w:val="00946194"/>
    <w:rsid w:val="009462C0"/>
    <w:rsid w:val="00947079"/>
    <w:rsid w:val="00947475"/>
    <w:rsid w:val="00947FFB"/>
    <w:rsid w:val="00950572"/>
    <w:rsid w:val="00950A02"/>
    <w:rsid w:val="00950A79"/>
    <w:rsid w:val="00950C4B"/>
    <w:rsid w:val="00950D74"/>
    <w:rsid w:val="009510B1"/>
    <w:rsid w:val="00951730"/>
    <w:rsid w:val="00951E96"/>
    <w:rsid w:val="00952070"/>
    <w:rsid w:val="00952484"/>
    <w:rsid w:val="00952552"/>
    <w:rsid w:val="00952724"/>
    <w:rsid w:val="009536AB"/>
    <w:rsid w:val="00953B26"/>
    <w:rsid w:val="00953E66"/>
    <w:rsid w:val="00953F72"/>
    <w:rsid w:val="00954499"/>
    <w:rsid w:val="00954700"/>
    <w:rsid w:val="00954C52"/>
    <w:rsid w:val="00954F6E"/>
    <w:rsid w:val="009552B8"/>
    <w:rsid w:val="0095551E"/>
    <w:rsid w:val="0095562C"/>
    <w:rsid w:val="00955706"/>
    <w:rsid w:val="00956249"/>
    <w:rsid w:val="009562C8"/>
    <w:rsid w:val="009563D0"/>
    <w:rsid w:val="00956796"/>
    <w:rsid w:val="00956813"/>
    <w:rsid w:val="00956DF9"/>
    <w:rsid w:val="00956E34"/>
    <w:rsid w:val="00956F6A"/>
    <w:rsid w:val="0095733B"/>
    <w:rsid w:val="00957DEE"/>
    <w:rsid w:val="00957F99"/>
    <w:rsid w:val="0096013C"/>
    <w:rsid w:val="009601BE"/>
    <w:rsid w:val="00960B77"/>
    <w:rsid w:val="00961259"/>
    <w:rsid w:val="0096130B"/>
    <w:rsid w:val="00961664"/>
    <w:rsid w:val="00961856"/>
    <w:rsid w:val="00961EB4"/>
    <w:rsid w:val="0096247A"/>
    <w:rsid w:val="0096279F"/>
    <w:rsid w:val="0096292B"/>
    <w:rsid w:val="00962955"/>
    <w:rsid w:val="00962AC3"/>
    <w:rsid w:val="00962C6E"/>
    <w:rsid w:val="00963BAB"/>
    <w:rsid w:val="00963C7B"/>
    <w:rsid w:val="009641E8"/>
    <w:rsid w:val="009645E6"/>
    <w:rsid w:val="00964A50"/>
    <w:rsid w:val="00965223"/>
    <w:rsid w:val="00965E98"/>
    <w:rsid w:val="009660BB"/>
    <w:rsid w:val="00966467"/>
    <w:rsid w:val="009667A6"/>
    <w:rsid w:val="0096681F"/>
    <w:rsid w:val="00966BF3"/>
    <w:rsid w:val="009671E1"/>
    <w:rsid w:val="00967593"/>
    <w:rsid w:val="0096767D"/>
    <w:rsid w:val="009677A0"/>
    <w:rsid w:val="009677A2"/>
    <w:rsid w:val="00967B91"/>
    <w:rsid w:val="00970757"/>
    <w:rsid w:val="009707FA"/>
    <w:rsid w:val="0097080F"/>
    <w:rsid w:val="00970AA0"/>
    <w:rsid w:val="00970E79"/>
    <w:rsid w:val="00970F2B"/>
    <w:rsid w:val="00971735"/>
    <w:rsid w:val="00971799"/>
    <w:rsid w:val="00971994"/>
    <w:rsid w:val="00971C04"/>
    <w:rsid w:val="00971C6A"/>
    <w:rsid w:val="00971CC9"/>
    <w:rsid w:val="00971D82"/>
    <w:rsid w:val="0097219F"/>
    <w:rsid w:val="00972221"/>
    <w:rsid w:val="00972421"/>
    <w:rsid w:val="00973124"/>
    <w:rsid w:val="00973203"/>
    <w:rsid w:val="00973434"/>
    <w:rsid w:val="00973709"/>
    <w:rsid w:val="009737F4"/>
    <w:rsid w:val="00973B44"/>
    <w:rsid w:val="00973EBD"/>
    <w:rsid w:val="00973F69"/>
    <w:rsid w:val="009742F8"/>
    <w:rsid w:val="0097455F"/>
    <w:rsid w:val="009745C7"/>
    <w:rsid w:val="00974654"/>
    <w:rsid w:val="00974A3A"/>
    <w:rsid w:val="00974A40"/>
    <w:rsid w:val="00974EA1"/>
    <w:rsid w:val="0097533D"/>
    <w:rsid w:val="009755D5"/>
    <w:rsid w:val="00975726"/>
    <w:rsid w:val="00975B69"/>
    <w:rsid w:val="00975BAA"/>
    <w:rsid w:val="00975BDB"/>
    <w:rsid w:val="00975BDC"/>
    <w:rsid w:val="00975CCD"/>
    <w:rsid w:val="0097646C"/>
    <w:rsid w:val="009767FE"/>
    <w:rsid w:val="009769F1"/>
    <w:rsid w:val="0097733E"/>
    <w:rsid w:val="0097735D"/>
    <w:rsid w:val="00977A1F"/>
    <w:rsid w:val="00977BD3"/>
    <w:rsid w:val="00977C8D"/>
    <w:rsid w:val="009803D3"/>
    <w:rsid w:val="009804E2"/>
    <w:rsid w:val="00980CD1"/>
    <w:rsid w:val="00980CEC"/>
    <w:rsid w:val="00980EBE"/>
    <w:rsid w:val="0098106E"/>
    <w:rsid w:val="00981195"/>
    <w:rsid w:val="009816D3"/>
    <w:rsid w:val="00981AD2"/>
    <w:rsid w:val="009828F6"/>
    <w:rsid w:val="00982B26"/>
    <w:rsid w:val="00982C14"/>
    <w:rsid w:val="00982E42"/>
    <w:rsid w:val="00983046"/>
    <w:rsid w:val="009831AF"/>
    <w:rsid w:val="00983446"/>
    <w:rsid w:val="00983506"/>
    <w:rsid w:val="009838BD"/>
    <w:rsid w:val="00983A03"/>
    <w:rsid w:val="00983BEA"/>
    <w:rsid w:val="00983EAC"/>
    <w:rsid w:val="0098422D"/>
    <w:rsid w:val="009849D1"/>
    <w:rsid w:val="00984CE3"/>
    <w:rsid w:val="00984D20"/>
    <w:rsid w:val="0098544F"/>
    <w:rsid w:val="00985581"/>
    <w:rsid w:val="009856CB"/>
    <w:rsid w:val="0098584D"/>
    <w:rsid w:val="00985C0B"/>
    <w:rsid w:val="00986342"/>
    <w:rsid w:val="009863E6"/>
    <w:rsid w:val="0098663A"/>
    <w:rsid w:val="0098695D"/>
    <w:rsid w:val="009869AD"/>
    <w:rsid w:val="009869BE"/>
    <w:rsid w:val="00986E22"/>
    <w:rsid w:val="00987002"/>
    <w:rsid w:val="0098750C"/>
    <w:rsid w:val="009875CD"/>
    <w:rsid w:val="00987946"/>
    <w:rsid w:val="00987AC6"/>
    <w:rsid w:val="00987B91"/>
    <w:rsid w:val="00987C5D"/>
    <w:rsid w:val="00987E92"/>
    <w:rsid w:val="0099014A"/>
    <w:rsid w:val="0099057F"/>
    <w:rsid w:val="00990AE2"/>
    <w:rsid w:val="00990F9F"/>
    <w:rsid w:val="00991A00"/>
    <w:rsid w:val="00991B9A"/>
    <w:rsid w:val="00991E7A"/>
    <w:rsid w:val="00991F10"/>
    <w:rsid w:val="00991FDD"/>
    <w:rsid w:val="00992396"/>
    <w:rsid w:val="00992D06"/>
    <w:rsid w:val="00992D3B"/>
    <w:rsid w:val="00992E4E"/>
    <w:rsid w:val="009937E4"/>
    <w:rsid w:val="00993915"/>
    <w:rsid w:val="00994167"/>
    <w:rsid w:val="0099417A"/>
    <w:rsid w:val="00994CBA"/>
    <w:rsid w:val="009952F6"/>
    <w:rsid w:val="00995748"/>
    <w:rsid w:val="00996256"/>
    <w:rsid w:val="00996283"/>
    <w:rsid w:val="0099636F"/>
    <w:rsid w:val="00996566"/>
    <w:rsid w:val="00996856"/>
    <w:rsid w:val="00996BD1"/>
    <w:rsid w:val="00997081"/>
    <w:rsid w:val="0099772E"/>
    <w:rsid w:val="00997755"/>
    <w:rsid w:val="00997813"/>
    <w:rsid w:val="00997C8C"/>
    <w:rsid w:val="00997D84"/>
    <w:rsid w:val="009A0592"/>
    <w:rsid w:val="009A0EF0"/>
    <w:rsid w:val="009A11C4"/>
    <w:rsid w:val="009A11CE"/>
    <w:rsid w:val="009A12A0"/>
    <w:rsid w:val="009A1768"/>
    <w:rsid w:val="009A17AC"/>
    <w:rsid w:val="009A18BC"/>
    <w:rsid w:val="009A19FA"/>
    <w:rsid w:val="009A1B9E"/>
    <w:rsid w:val="009A1CF3"/>
    <w:rsid w:val="009A1E6D"/>
    <w:rsid w:val="009A1FF5"/>
    <w:rsid w:val="009A229F"/>
    <w:rsid w:val="009A26A3"/>
    <w:rsid w:val="009A2A97"/>
    <w:rsid w:val="009A2BD2"/>
    <w:rsid w:val="009A3054"/>
    <w:rsid w:val="009A318A"/>
    <w:rsid w:val="009A35EC"/>
    <w:rsid w:val="009A3EB7"/>
    <w:rsid w:val="009A3F3E"/>
    <w:rsid w:val="009A430F"/>
    <w:rsid w:val="009A4B6C"/>
    <w:rsid w:val="009A4B7A"/>
    <w:rsid w:val="009A4D1A"/>
    <w:rsid w:val="009A4EC9"/>
    <w:rsid w:val="009A67A0"/>
    <w:rsid w:val="009A6B76"/>
    <w:rsid w:val="009A6DBA"/>
    <w:rsid w:val="009A7098"/>
    <w:rsid w:val="009A72CC"/>
    <w:rsid w:val="009A73E5"/>
    <w:rsid w:val="009A7734"/>
    <w:rsid w:val="009A7C45"/>
    <w:rsid w:val="009A7FF8"/>
    <w:rsid w:val="009B01B3"/>
    <w:rsid w:val="009B0762"/>
    <w:rsid w:val="009B094F"/>
    <w:rsid w:val="009B104A"/>
    <w:rsid w:val="009B1816"/>
    <w:rsid w:val="009B1BDC"/>
    <w:rsid w:val="009B2323"/>
    <w:rsid w:val="009B2806"/>
    <w:rsid w:val="009B2ACE"/>
    <w:rsid w:val="009B2F37"/>
    <w:rsid w:val="009B2F87"/>
    <w:rsid w:val="009B3192"/>
    <w:rsid w:val="009B34BD"/>
    <w:rsid w:val="009B3695"/>
    <w:rsid w:val="009B3699"/>
    <w:rsid w:val="009B3D58"/>
    <w:rsid w:val="009B3E8C"/>
    <w:rsid w:val="009B419C"/>
    <w:rsid w:val="009B4243"/>
    <w:rsid w:val="009B49E0"/>
    <w:rsid w:val="009B4E5B"/>
    <w:rsid w:val="009B539E"/>
    <w:rsid w:val="009B5838"/>
    <w:rsid w:val="009B5B9D"/>
    <w:rsid w:val="009B5E01"/>
    <w:rsid w:val="009B7112"/>
    <w:rsid w:val="009B759C"/>
    <w:rsid w:val="009B7B04"/>
    <w:rsid w:val="009B7B30"/>
    <w:rsid w:val="009B7B4E"/>
    <w:rsid w:val="009C077B"/>
    <w:rsid w:val="009C0C82"/>
    <w:rsid w:val="009C0D5D"/>
    <w:rsid w:val="009C1BD2"/>
    <w:rsid w:val="009C2170"/>
    <w:rsid w:val="009C25DB"/>
    <w:rsid w:val="009C2D9A"/>
    <w:rsid w:val="009C301A"/>
    <w:rsid w:val="009C379C"/>
    <w:rsid w:val="009C3C3F"/>
    <w:rsid w:val="009C4171"/>
    <w:rsid w:val="009C43A5"/>
    <w:rsid w:val="009C44CE"/>
    <w:rsid w:val="009C4C1D"/>
    <w:rsid w:val="009C5380"/>
    <w:rsid w:val="009C5EFE"/>
    <w:rsid w:val="009C63BE"/>
    <w:rsid w:val="009C65F1"/>
    <w:rsid w:val="009C6D12"/>
    <w:rsid w:val="009C6D4C"/>
    <w:rsid w:val="009C6F4D"/>
    <w:rsid w:val="009C73D0"/>
    <w:rsid w:val="009C7462"/>
    <w:rsid w:val="009C75A4"/>
    <w:rsid w:val="009C765C"/>
    <w:rsid w:val="009D00F5"/>
    <w:rsid w:val="009D05D3"/>
    <w:rsid w:val="009D1152"/>
    <w:rsid w:val="009D117A"/>
    <w:rsid w:val="009D15E7"/>
    <w:rsid w:val="009D1976"/>
    <w:rsid w:val="009D1B27"/>
    <w:rsid w:val="009D1F5B"/>
    <w:rsid w:val="009D2038"/>
    <w:rsid w:val="009D2389"/>
    <w:rsid w:val="009D23A8"/>
    <w:rsid w:val="009D23C2"/>
    <w:rsid w:val="009D2706"/>
    <w:rsid w:val="009D2C7F"/>
    <w:rsid w:val="009D2F77"/>
    <w:rsid w:val="009D3323"/>
    <w:rsid w:val="009D36D5"/>
    <w:rsid w:val="009D3CBE"/>
    <w:rsid w:val="009D3E94"/>
    <w:rsid w:val="009D3F4C"/>
    <w:rsid w:val="009D4AA0"/>
    <w:rsid w:val="009D4C0D"/>
    <w:rsid w:val="009D4C7B"/>
    <w:rsid w:val="009D4FA9"/>
    <w:rsid w:val="009D528D"/>
    <w:rsid w:val="009D6266"/>
    <w:rsid w:val="009D6314"/>
    <w:rsid w:val="009D6399"/>
    <w:rsid w:val="009D646E"/>
    <w:rsid w:val="009D648F"/>
    <w:rsid w:val="009D6A1F"/>
    <w:rsid w:val="009D6B40"/>
    <w:rsid w:val="009D6F67"/>
    <w:rsid w:val="009D767A"/>
    <w:rsid w:val="009D7970"/>
    <w:rsid w:val="009D7AE6"/>
    <w:rsid w:val="009D7BB6"/>
    <w:rsid w:val="009D7EA6"/>
    <w:rsid w:val="009D7FD9"/>
    <w:rsid w:val="009E04F0"/>
    <w:rsid w:val="009E07C1"/>
    <w:rsid w:val="009E08F9"/>
    <w:rsid w:val="009E0BA0"/>
    <w:rsid w:val="009E119C"/>
    <w:rsid w:val="009E179B"/>
    <w:rsid w:val="009E18C9"/>
    <w:rsid w:val="009E1E3E"/>
    <w:rsid w:val="009E1FDF"/>
    <w:rsid w:val="009E2414"/>
    <w:rsid w:val="009E2582"/>
    <w:rsid w:val="009E2D24"/>
    <w:rsid w:val="009E3352"/>
    <w:rsid w:val="009E38A7"/>
    <w:rsid w:val="009E3A00"/>
    <w:rsid w:val="009E3C79"/>
    <w:rsid w:val="009E3FBD"/>
    <w:rsid w:val="009E424B"/>
    <w:rsid w:val="009E4351"/>
    <w:rsid w:val="009E4874"/>
    <w:rsid w:val="009E49A2"/>
    <w:rsid w:val="009E4A89"/>
    <w:rsid w:val="009E4C19"/>
    <w:rsid w:val="009E5595"/>
    <w:rsid w:val="009E58F3"/>
    <w:rsid w:val="009E5C70"/>
    <w:rsid w:val="009E5EE2"/>
    <w:rsid w:val="009E6A3A"/>
    <w:rsid w:val="009E6D59"/>
    <w:rsid w:val="009E6EBB"/>
    <w:rsid w:val="009E7351"/>
    <w:rsid w:val="009E7D39"/>
    <w:rsid w:val="009E7D60"/>
    <w:rsid w:val="009F00AE"/>
    <w:rsid w:val="009F057F"/>
    <w:rsid w:val="009F0644"/>
    <w:rsid w:val="009F0DD7"/>
    <w:rsid w:val="009F0F4D"/>
    <w:rsid w:val="009F11B3"/>
    <w:rsid w:val="009F124B"/>
    <w:rsid w:val="009F12EA"/>
    <w:rsid w:val="009F13EC"/>
    <w:rsid w:val="009F166B"/>
    <w:rsid w:val="009F16C5"/>
    <w:rsid w:val="009F19AE"/>
    <w:rsid w:val="009F1C77"/>
    <w:rsid w:val="009F1EFD"/>
    <w:rsid w:val="009F208D"/>
    <w:rsid w:val="009F2164"/>
    <w:rsid w:val="009F24D8"/>
    <w:rsid w:val="009F2B56"/>
    <w:rsid w:val="009F2CB0"/>
    <w:rsid w:val="009F3101"/>
    <w:rsid w:val="009F34E4"/>
    <w:rsid w:val="009F37AE"/>
    <w:rsid w:val="009F41A0"/>
    <w:rsid w:val="009F433D"/>
    <w:rsid w:val="009F469C"/>
    <w:rsid w:val="009F4896"/>
    <w:rsid w:val="009F4B7C"/>
    <w:rsid w:val="009F4BA2"/>
    <w:rsid w:val="009F5463"/>
    <w:rsid w:val="009F55D9"/>
    <w:rsid w:val="009F58CB"/>
    <w:rsid w:val="009F58F9"/>
    <w:rsid w:val="009F5EB5"/>
    <w:rsid w:val="009F5EBB"/>
    <w:rsid w:val="009F5F14"/>
    <w:rsid w:val="009F62B5"/>
    <w:rsid w:val="009F6335"/>
    <w:rsid w:val="009F685B"/>
    <w:rsid w:val="009F6863"/>
    <w:rsid w:val="009F6EDD"/>
    <w:rsid w:val="009F7039"/>
    <w:rsid w:val="009F7043"/>
    <w:rsid w:val="009F7268"/>
    <w:rsid w:val="009F77AF"/>
    <w:rsid w:val="009F77E4"/>
    <w:rsid w:val="009F7B13"/>
    <w:rsid w:val="009F7D3A"/>
    <w:rsid w:val="00A0009A"/>
    <w:rsid w:val="00A00114"/>
    <w:rsid w:val="00A0044B"/>
    <w:rsid w:val="00A00BB4"/>
    <w:rsid w:val="00A00BE6"/>
    <w:rsid w:val="00A00D47"/>
    <w:rsid w:val="00A00D56"/>
    <w:rsid w:val="00A01FEC"/>
    <w:rsid w:val="00A02259"/>
    <w:rsid w:val="00A0285B"/>
    <w:rsid w:val="00A03182"/>
    <w:rsid w:val="00A03638"/>
    <w:rsid w:val="00A036F3"/>
    <w:rsid w:val="00A03B71"/>
    <w:rsid w:val="00A03C7D"/>
    <w:rsid w:val="00A03CFE"/>
    <w:rsid w:val="00A03F28"/>
    <w:rsid w:val="00A0475B"/>
    <w:rsid w:val="00A04787"/>
    <w:rsid w:val="00A04B3F"/>
    <w:rsid w:val="00A056C3"/>
    <w:rsid w:val="00A0579F"/>
    <w:rsid w:val="00A058A0"/>
    <w:rsid w:val="00A058DD"/>
    <w:rsid w:val="00A06385"/>
    <w:rsid w:val="00A064B0"/>
    <w:rsid w:val="00A06AEE"/>
    <w:rsid w:val="00A06B95"/>
    <w:rsid w:val="00A06BEF"/>
    <w:rsid w:val="00A07746"/>
    <w:rsid w:val="00A07B64"/>
    <w:rsid w:val="00A07C62"/>
    <w:rsid w:val="00A1008D"/>
    <w:rsid w:val="00A1035B"/>
    <w:rsid w:val="00A10637"/>
    <w:rsid w:val="00A1094A"/>
    <w:rsid w:val="00A1166A"/>
    <w:rsid w:val="00A11A8A"/>
    <w:rsid w:val="00A11AD1"/>
    <w:rsid w:val="00A11D46"/>
    <w:rsid w:val="00A11DFF"/>
    <w:rsid w:val="00A129A5"/>
    <w:rsid w:val="00A12E69"/>
    <w:rsid w:val="00A12F6B"/>
    <w:rsid w:val="00A1302E"/>
    <w:rsid w:val="00A13355"/>
    <w:rsid w:val="00A1355C"/>
    <w:rsid w:val="00A13810"/>
    <w:rsid w:val="00A13E31"/>
    <w:rsid w:val="00A13EEF"/>
    <w:rsid w:val="00A144B4"/>
    <w:rsid w:val="00A14957"/>
    <w:rsid w:val="00A14B52"/>
    <w:rsid w:val="00A14DE9"/>
    <w:rsid w:val="00A14E6E"/>
    <w:rsid w:val="00A150F0"/>
    <w:rsid w:val="00A154B1"/>
    <w:rsid w:val="00A154ED"/>
    <w:rsid w:val="00A155F0"/>
    <w:rsid w:val="00A156A7"/>
    <w:rsid w:val="00A1571C"/>
    <w:rsid w:val="00A1598E"/>
    <w:rsid w:val="00A15A6E"/>
    <w:rsid w:val="00A15E79"/>
    <w:rsid w:val="00A16BB0"/>
    <w:rsid w:val="00A16C29"/>
    <w:rsid w:val="00A16F8D"/>
    <w:rsid w:val="00A1739D"/>
    <w:rsid w:val="00A177A3"/>
    <w:rsid w:val="00A17824"/>
    <w:rsid w:val="00A17B28"/>
    <w:rsid w:val="00A2074A"/>
    <w:rsid w:val="00A20A4E"/>
    <w:rsid w:val="00A20C1B"/>
    <w:rsid w:val="00A20DBE"/>
    <w:rsid w:val="00A21048"/>
    <w:rsid w:val="00A21160"/>
    <w:rsid w:val="00A2144F"/>
    <w:rsid w:val="00A21F0D"/>
    <w:rsid w:val="00A222AD"/>
    <w:rsid w:val="00A2284C"/>
    <w:rsid w:val="00A22862"/>
    <w:rsid w:val="00A22B4A"/>
    <w:rsid w:val="00A231CC"/>
    <w:rsid w:val="00A23521"/>
    <w:rsid w:val="00A23C39"/>
    <w:rsid w:val="00A24EDB"/>
    <w:rsid w:val="00A252FE"/>
    <w:rsid w:val="00A255F1"/>
    <w:rsid w:val="00A25607"/>
    <w:rsid w:val="00A256C9"/>
    <w:rsid w:val="00A2572A"/>
    <w:rsid w:val="00A25B06"/>
    <w:rsid w:val="00A25E71"/>
    <w:rsid w:val="00A26478"/>
    <w:rsid w:val="00A267DD"/>
    <w:rsid w:val="00A26C4A"/>
    <w:rsid w:val="00A26C60"/>
    <w:rsid w:val="00A26EE5"/>
    <w:rsid w:val="00A27210"/>
    <w:rsid w:val="00A273AE"/>
    <w:rsid w:val="00A27A18"/>
    <w:rsid w:val="00A27D39"/>
    <w:rsid w:val="00A27D6F"/>
    <w:rsid w:val="00A300D0"/>
    <w:rsid w:val="00A30986"/>
    <w:rsid w:val="00A30D16"/>
    <w:rsid w:val="00A30DAE"/>
    <w:rsid w:val="00A30DE3"/>
    <w:rsid w:val="00A30EE6"/>
    <w:rsid w:val="00A3118E"/>
    <w:rsid w:val="00A31A01"/>
    <w:rsid w:val="00A31B0D"/>
    <w:rsid w:val="00A31F47"/>
    <w:rsid w:val="00A32292"/>
    <w:rsid w:val="00A32327"/>
    <w:rsid w:val="00A32C6B"/>
    <w:rsid w:val="00A3339F"/>
    <w:rsid w:val="00A333C5"/>
    <w:rsid w:val="00A33790"/>
    <w:rsid w:val="00A34109"/>
    <w:rsid w:val="00A34274"/>
    <w:rsid w:val="00A344BA"/>
    <w:rsid w:val="00A345AF"/>
    <w:rsid w:val="00A3460A"/>
    <w:rsid w:val="00A34967"/>
    <w:rsid w:val="00A34B53"/>
    <w:rsid w:val="00A34EBD"/>
    <w:rsid w:val="00A3537C"/>
    <w:rsid w:val="00A35D50"/>
    <w:rsid w:val="00A35EAE"/>
    <w:rsid w:val="00A35F05"/>
    <w:rsid w:val="00A3636D"/>
    <w:rsid w:val="00A378CD"/>
    <w:rsid w:val="00A37ACB"/>
    <w:rsid w:val="00A37B88"/>
    <w:rsid w:val="00A37C38"/>
    <w:rsid w:val="00A401BE"/>
    <w:rsid w:val="00A4033D"/>
    <w:rsid w:val="00A403CB"/>
    <w:rsid w:val="00A40E60"/>
    <w:rsid w:val="00A41015"/>
    <w:rsid w:val="00A41556"/>
    <w:rsid w:val="00A41F3A"/>
    <w:rsid w:val="00A42426"/>
    <w:rsid w:val="00A42678"/>
    <w:rsid w:val="00A42837"/>
    <w:rsid w:val="00A42ACB"/>
    <w:rsid w:val="00A42D34"/>
    <w:rsid w:val="00A42E5C"/>
    <w:rsid w:val="00A42EA9"/>
    <w:rsid w:val="00A43288"/>
    <w:rsid w:val="00A43666"/>
    <w:rsid w:val="00A436D3"/>
    <w:rsid w:val="00A43B75"/>
    <w:rsid w:val="00A43E0C"/>
    <w:rsid w:val="00A43F01"/>
    <w:rsid w:val="00A44346"/>
    <w:rsid w:val="00A44540"/>
    <w:rsid w:val="00A447C2"/>
    <w:rsid w:val="00A44D65"/>
    <w:rsid w:val="00A451A5"/>
    <w:rsid w:val="00A455C6"/>
    <w:rsid w:val="00A45848"/>
    <w:rsid w:val="00A45BA2"/>
    <w:rsid w:val="00A45D77"/>
    <w:rsid w:val="00A46021"/>
    <w:rsid w:val="00A460BA"/>
    <w:rsid w:val="00A463D6"/>
    <w:rsid w:val="00A464FE"/>
    <w:rsid w:val="00A46782"/>
    <w:rsid w:val="00A46937"/>
    <w:rsid w:val="00A46A10"/>
    <w:rsid w:val="00A46B03"/>
    <w:rsid w:val="00A473FF"/>
    <w:rsid w:val="00A476A1"/>
    <w:rsid w:val="00A50A15"/>
    <w:rsid w:val="00A50FD0"/>
    <w:rsid w:val="00A5119A"/>
    <w:rsid w:val="00A511E9"/>
    <w:rsid w:val="00A51385"/>
    <w:rsid w:val="00A518B9"/>
    <w:rsid w:val="00A51B95"/>
    <w:rsid w:val="00A51E16"/>
    <w:rsid w:val="00A51F2C"/>
    <w:rsid w:val="00A51F54"/>
    <w:rsid w:val="00A52015"/>
    <w:rsid w:val="00A52515"/>
    <w:rsid w:val="00A52E87"/>
    <w:rsid w:val="00A52F06"/>
    <w:rsid w:val="00A5455E"/>
    <w:rsid w:val="00A54779"/>
    <w:rsid w:val="00A549DD"/>
    <w:rsid w:val="00A54A35"/>
    <w:rsid w:val="00A54F08"/>
    <w:rsid w:val="00A552A3"/>
    <w:rsid w:val="00A5567B"/>
    <w:rsid w:val="00A55E68"/>
    <w:rsid w:val="00A55E6C"/>
    <w:rsid w:val="00A562CE"/>
    <w:rsid w:val="00A56B80"/>
    <w:rsid w:val="00A56DB7"/>
    <w:rsid w:val="00A57399"/>
    <w:rsid w:val="00A578A1"/>
    <w:rsid w:val="00A57BD4"/>
    <w:rsid w:val="00A57CFB"/>
    <w:rsid w:val="00A604C7"/>
    <w:rsid w:val="00A60BE4"/>
    <w:rsid w:val="00A61563"/>
    <w:rsid w:val="00A6167A"/>
    <w:rsid w:val="00A62123"/>
    <w:rsid w:val="00A6235E"/>
    <w:rsid w:val="00A62676"/>
    <w:rsid w:val="00A62679"/>
    <w:rsid w:val="00A62751"/>
    <w:rsid w:val="00A63102"/>
    <w:rsid w:val="00A6321F"/>
    <w:rsid w:val="00A63CCC"/>
    <w:rsid w:val="00A63E74"/>
    <w:rsid w:val="00A63F5F"/>
    <w:rsid w:val="00A64068"/>
    <w:rsid w:val="00A640C6"/>
    <w:rsid w:val="00A64A7A"/>
    <w:rsid w:val="00A64A89"/>
    <w:rsid w:val="00A65103"/>
    <w:rsid w:val="00A65660"/>
    <w:rsid w:val="00A65DB8"/>
    <w:rsid w:val="00A6611D"/>
    <w:rsid w:val="00A6631B"/>
    <w:rsid w:val="00A66432"/>
    <w:rsid w:val="00A671BC"/>
    <w:rsid w:val="00A67617"/>
    <w:rsid w:val="00A679A5"/>
    <w:rsid w:val="00A67A92"/>
    <w:rsid w:val="00A70092"/>
    <w:rsid w:val="00A703E9"/>
    <w:rsid w:val="00A705C7"/>
    <w:rsid w:val="00A7085A"/>
    <w:rsid w:val="00A70FA9"/>
    <w:rsid w:val="00A7115E"/>
    <w:rsid w:val="00A713F4"/>
    <w:rsid w:val="00A71C88"/>
    <w:rsid w:val="00A72033"/>
    <w:rsid w:val="00A722A9"/>
    <w:rsid w:val="00A72586"/>
    <w:rsid w:val="00A72A64"/>
    <w:rsid w:val="00A72CD1"/>
    <w:rsid w:val="00A72DBB"/>
    <w:rsid w:val="00A7304B"/>
    <w:rsid w:val="00A732CD"/>
    <w:rsid w:val="00A738ED"/>
    <w:rsid w:val="00A73F32"/>
    <w:rsid w:val="00A73F8E"/>
    <w:rsid w:val="00A74506"/>
    <w:rsid w:val="00A748B2"/>
    <w:rsid w:val="00A74F22"/>
    <w:rsid w:val="00A74F37"/>
    <w:rsid w:val="00A753F9"/>
    <w:rsid w:val="00A754C0"/>
    <w:rsid w:val="00A756D0"/>
    <w:rsid w:val="00A75E3F"/>
    <w:rsid w:val="00A75EC7"/>
    <w:rsid w:val="00A75F7A"/>
    <w:rsid w:val="00A7607C"/>
    <w:rsid w:val="00A76235"/>
    <w:rsid w:val="00A7636F"/>
    <w:rsid w:val="00A7770C"/>
    <w:rsid w:val="00A77F8B"/>
    <w:rsid w:val="00A802D3"/>
    <w:rsid w:val="00A803D8"/>
    <w:rsid w:val="00A8053E"/>
    <w:rsid w:val="00A80540"/>
    <w:rsid w:val="00A807DC"/>
    <w:rsid w:val="00A81006"/>
    <w:rsid w:val="00A81142"/>
    <w:rsid w:val="00A81227"/>
    <w:rsid w:val="00A81A45"/>
    <w:rsid w:val="00A81C03"/>
    <w:rsid w:val="00A81CF4"/>
    <w:rsid w:val="00A82945"/>
    <w:rsid w:val="00A82A33"/>
    <w:rsid w:val="00A8301A"/>
    <w:rsid w:val="00A83162"/>
    <w:rsid w:val="00A8316B"/>
    <w:rsid w:val="00A831AB"/>
    <w:rsid w:val="00A835CD"/>
    <w:rsid w:val="00A83DB1"/>
    <w:rsid w:val="00A84634"/>
    <w:rsid w:val="00A846E4"/>
    <w:rsid w:val="00A8478F"/>
    <w:rsid w:val="00A84D12"/>
    <w:rsid w:val="00A850EF"/>
    <w:rsid w:val="00A8544F"/>
    <w:rsid w:val="00A8574C"/>
    <w:rsid w:val="00A85BA1"/>
    <w:rsid w:val="00A86068"/>
    <w:rsid w:val="00A86188"/>
    <w:rsid w:val="00A86831"/>
    <w:rsid w:val="00A86BD5"/>
    <w:rsid w:val="00A86CB6"/>
    <w:rsid w:val="00A86CE1"/>
    <w:rsid w:val="00A86DDF"/>
    <w:rsid w:val="00A87089"/>
    <w:rsid w:val="00A87617"/>
    <w:rsid w:val="00A879C7"/>
    <w:rsid w:val="00A90590"/>
    <w:rsid w:val="00A90E3B"/>
    <w:rsid w:val="00A91103"/>
    <w:rsid w:val="00A91720"/>
    <w:rsid w:val="00A919A8"/>
    <w:rsid w:val="00A919E1"/>
    <w:rsid w:val="00A91CA0"/>
    <w:rsid w:val="00A91EC9"/>
    <w:rsid w:val="00A9243D"/>
    <w:rsid w:val="00A924AD"/>
    <w:rsid w:val="00A92612"/>
    <w:rsid w:val="00A92777"/>
    <w:rsid w:val="00A92AAA"/>
    <w:rsid w:val="00A93832"/>
    <w:rsid w:val="00A93A7D"/>
    <w:rsid w:val="00A93E91"/>
    <w:rsid w:val="00A94820"/>
    <w:rsid w:val="00A94CAA"/>
    <w:rsid w:val="00A94CD7"/>
    <w:rsid w:val="00A95004"/>
    <w:rsid w:val="00A95172"/>
    <w:rsid w:val="00A95287"/>
    <w:rsid w:val="00A95454"/>
    <w:rsid w:val="00A95B0E"/>
    <w:rsid w:val="00A95D0E"/>
    <w:rsid w:val="00A95DD0"/>
    <w:rsid w:val="00A95FB9"/>
    <w:rsid w:val="00A96268"/>
    <w:rsid w:val="00A96535"/>
    <w:rsid w:val="00A96A03"/>
    <w:rsid w:val="00A96B19"/>
    <w:rsid w:val="00A97251"/>
    <w:rsid w:val="00A9738D"/>
    <w:rsid w:val="00A97643"/>
    <w:rsid w:val="00A979E5"/>
    <w:rsid w:val="00A97B07"/>
    <w:rsid w:val="00A97DBA"/>
    <w:rsid w:val="00A97F6F"/>
    <w:rsid w:val="00A97F75"/>
    <w:rsid w:val="00AA0112"/>
    <w:rsid w:val="00AA0127"/>
    <w:rsid w:val="00AA0140"/>
    <w:rsid w:val="00AA019D"/>
    <w:rsid w:val="00AA06C0"/>
    <w:rsid w:val="00AA08B8"/>
    <w:rsid w:val="00AA08E9"/>
    <w:rsid w:val="00AA0C59"/>
    <w:rsid w:val="00AA13AA"/>
    <w:rsid w:val="00AA194F"/>
    <w:rsid w:val="00AA1DF4"/>
    <w:rsid w:val="00AA2357"/>
    <w:rsid w:val="00AA267C"/>
    <w:rsid w:val="00AA2AEE"/>
    <w:rsid w:val="00AA2CB4"/>
    <w:rsid w:val="00AA30E8"/>
    <w:rsid w:val="00AA313F"/>
    <w:rsid w:val="00AA32FE"/>
    <w:rsid w:val="00AA35B6"/>
    <w:rsid w:val="00AA3628"/>
    <w:rsid w:val="00AA3659"/>
    <w:rsid w:val="00AA3928"/>
    <w:rsid w:val="00AA3EB1"/>
    <w:rsid w:val="00AA4043"/>
    <w:rsid w:val="00AA46AB"/>
    <w:rsid w:val="00AA4736"/>
    <w:rsid w:val="00AA484F"/>
    <w:rsid w:val="00AA4D00"/>
    <w:rsid w:val="00AA4FE8"/>
    <w:rsid w:val="00AA52A7"/>
    <w:rsid w:val="00AA52F4"/>
    <w:rsid w:val="00AA57A3"/>
    <w:rsid w:val="00AA58DB"/>
    <w:rsid w:val="00AA5AC5"/>
    <w:rsid w:val="00AA5E3A"/>
    <w:rsid w:val="00AA60C4"/>
    <w:rsid w:val="00AA6325"/>
    <w:rsid w:val="00AA65B0"/>
    <w:rsid w:val="00AA66CD"/>
    <w:rsid w:val="00AA6B55"/>
    <w:rsid w:val="00AA6C74"/>
    <w:rsid w:val="00AA6E96"/>
    <w:rsid w:val="00AA7040"/>
    <w:rsid w:val="00AA75DA"/>
    <w:rsid w:val="00AA7B04"/>
    <w:rsid w:val="00AA7FA0"/>
    <w:rsid w:val="00AB0474"/>
    <w:rsid w:val="00AB0641"/>
    <w:rsid w:val="00AB0AF6"/>
    <w:rsid w:val="00AB1635"/>
    <w:rsid w:val="00AB1A48"/>
    <w:rsid w:val="00AB1F92"/>
    <w:rsid w:val="00AB21A3"/>
    <w:rsid w:val="00AB2342"/>
    <w:rsid w:val="00AB245C"/>
    <w:rsid w:val="00AB24AD"/>
    <w:rsid w:val="00AB2CF8"/>
    <w:rsid w:val="00AB2FB2"/>
    <w:rsid w:val="00AB3391"/>
    <w:rsid w:val="00AB38BD"/>
    <w:rsid w:val="00AB3AFC"/>
    <w:rsid w:val="00AB3D01"/>
    <w:rsid w:val="00AB3F4A"/>
    <w:rsid w:val="00AB463D"/>
    <w:rsid w:val="00AB4653"/>
    <w:rsid w:val="00AB46C3"/>
    <w:rsid w:val="00AB47A6"/>
    <w:rsid w:val="00AB4D27"/>
    <w:rsid w:val="00AB4D2E"/>
    <w:rsid w:val="00AB4D36"/>
    <w:rsid w:val="00AB5292"/>
    <w:rsid w:val="00AB5ADF"/>
    <w:rsid w:val="00AB5C04"/>
    <w:rsid w:val="00AB5DED"/>
    <w:rsid w:val="00AB5F84"/>
    <w:rsid w:val="00AB5FDB"/>
    <w:rsid w:val="00AB6068"/>
    <w:rsid w:val="00AB6262"/>
    <w:rsid w:val="00AB678F"/>
    <w:rsid w:val="00AB6D1D"/>
    <w:rsid w:val="00AB6ED0"/>
    <w:rsid w:val="00AB71C8"/>
    <w:rsid w:val="00AB7521"/>
    <w:rsid w:val="00AB7D4F"/>
    <w:rsid w:val="00AB7E45"/>
    <w:rsid w:val="00AB7E57"/>
    <w:rsid w:val="00AB7F1C"/>
    <w:rsid w:val="00AC010C"/>
    <w:rsid w:val="00AC0348"/>
    <w:rsid w:val="00AC0445"/>
    <w:rsid w:val="00AC0469"/>
    <w:rsid w:val="00AC0825"/>
    <w:rsid w:val="00AC09BD"/>
    <w:rsid w:val="00AC0FFE"/>
    <w:rsid w:val="00AC1497"/>
    <w:rsid w:val="00AC15CB"/>
    <w:rsid w:val="00AC199C"/>
    <w:rsid w:val="00AC1D4E"/>
    <w:rsid w:val="00AC2373"/>
    <w:rsid w:val="00AC244B"/>
    <w:rsid w:val="00AC299E"/>
    <w:rsid w:val="00AC2A68"/>
    <w:rsid w:val="00AC2C7F"/>
    <w:rsid w:val="00AC2FB8"/>
    <w:rsid w:val="00AC36B6"/>
    <w:rsid w:val="00AC39FD"/>
    <w:rsid w:val="00AC3A90"/>
    <w:rsid w:val="00AC3C8B"/>
    <w:rsid w:val="00AC40D7"/>
    <w:rsid w:val="00AC4D53"/>
    <w:rsid w:val="00AC530A"/>
    <w:rsid w:val="00AC5322"/>
    <w:rsid w:val="00AC590E"/>
    <w:rsid w:val="00AC60A1"/>
    <w:rsid w:val="00AC61BD"/>
    <w:rsid w:val="00AC6467"/>
    <w:rsid w:val="00AC686F"/>
    <w:rsid w:val="00AC6D4F"/>
    <w:rsid w:val="00AC7599"/>
    <w:rsid w:val="00AC7C24"/>
    <w:rsid w:val="00AC7E59"/>
    <w:rsid w:val="00AD062A"/>
    <w:rsid w:val="00AD06F1"/>
    <w:rsid w:val="00AD0772"/>
    <w:rsid w:val="00AD0938"/>
    <w:rsid w:val="00AD0C4F"/>
    <w:rsid w:val="00AD1557"/>
    <w:rsid w:val="00AD1632"/>
    <w:rsid w:val="00AD1D7E"/>
    <w:rsid w:val="00AD2F82"/>
    <w:rsid w:val="00AD38C6"/>
    <w:rsid w:val="00AD3C46"/>
    <w:rsid w:val="00AD3D33"/>
    <w:rsid w:val="00AD3FC0"/>
    <w:rsid w:val="00AD49E6"/>
    <w:rsid w:val="00AD54B7"/>
    <w:rsid w:val="00AD57BF"/>
    <w:rsid w:val="00AD5C6F"/>
    <w:rsid w:val="00AD6167"/>
    <w:rsid w:val="00AD65EF"/>
    <w:rsid w:val="00AD663F"/>
    <w:rsid w:val="00AD7785"/>
    <w:rsid w:val="00AE01E8"/>
    <w:rsid w:val="00AE072A"/>
    <w:rsid w:val="00AE10B1"/>
    <w:rsid w:val="00AE1576"/>
    <w:rsid w:val="00AE1AFB"/>
    <w:rsid w:val="00AE1FEB"/>
    <w:rsid w:val="00AE2831"/>
    <w:rsid w:val="00AE289E"/>
    <w:rsid w:val="00AE2912"/>
    <w:rsid w:val="00AE32A6"/>
    <w:rsid w:val="00AE3580"/>
    <w:rsid w:val="00AE43BD"/>
    <w:rsid w:val="00AE455E"/>
    <w:rsid w:val="00AE4D34"/>
    <w:rsid w:val="00AE50AE"/>
    <w:rsid w:val="00AE5595"/>
    <w:rsid w:val="00AE5996"/>
    <w:rsid w:val="00AE5ABF"/>
    <w:rsid w:val="00AE5F0E"/>
    <w:rsid w:val="00AE6681"/>
    <w:rsid w:val="00AE6CE9"/>
    <w:rsid w:val="00AE6D1A"/>
    <w:rsid w:val="00AE6D49"/>
    <w:rsid w:val="00AE7511"/>
    <w:rsid w:val="00AE7552"/>
    <w:rsid w:val="00AE7558"/>
    <w:rsid w:val="00AE7582"/>
    <w:rsid w:val="00AE7591"/>
    <w:rsid w:val="00AE77C2"/>
    <w:rsid w:val="00AE77E1"/>
    <w:rsid w:val="00AE7AD8"/>
    <w:rsid w:val="00AE7B8F"/>
    <w:rsid w:val="00AF0309"/>
    <w:rsid w:val="00AF0A49"/>
    <w:rsid w:val="00AF0BC7"/>
    <w:rsid w:val="00AF0EB6"/>
    <w:rsid w:val="00AF0EC7"/>
    <w:rsid w:val="00AF0F85"/>
    <w:rsid w:val="00AF158E"/>
    <w:rsid w:val="00AF16AC"/>
    <w:rsid w:val="00AF1ACD"/>
    <w:rsid w:val="00AF1BE5"/>
    <w:rsid w:val="00AF1D92"/>
    <w:rsid w:val="00AF1E4F"/>
    <w:rsid w:val="00AF2378"/>
    <w:rsid w:val="00AF23F1"/>
    <w:rsid w:val="00AF2480"/>
    <w:rsid w:val="00AF25CB"/>
    <w:rsid w:val="00AF2790"/>
    <w:rsid w:val="00AF285B"/>
    <w:rsid w:val="00AF29AE"/>
    <w:rsid w:val="00AF2AB7"/>
    <w:rsid w:val="00AF2B27"/>
    <w:rsid w:val="00AF2B77"/>
    <w:rsid w:val="00AF2C9D"/>
    <w:rsid w:val="00AF2D54"/>
    <w:rsid w:val="00AF3A39"/>
    <w:rsid w:val="00AF3E5A"/>
    <w:rsid w:val="00AF420F"/>
    <w:rsid w:val="00AF45C8"/>
    <w:rsid w:val="00AF4A6D"/>
    <w:rsid w:val="00AF4A74"/>
    <w:rsid w:val="00AF4CD2"/>
    <w:rsid w:val="00AF4D1C"/>
    <w:rsid w:val="00AF4DD2"/>
    <w:rsid w:val="00AF52A2"/>
    <w:rsid w:val="00AF55A6"/>
    <w:rsid w:val="00AF578B"/>
    <w:rsid w:val="00AF5897"/>
    <w:rsid w:val="00AF5BC7"/>
    <w:rsid w:val="00AF6A1E"/>
    <w:rsid w:val="00AF6A7A"/>
    <w:rsid w:val="00AF70F9"/>
    <w:rsid w:val="00AF710F"/>
    <w:rsid w:val="00AF7A4C"/>
    <w:rsid w:val="00AF7C0E"/>
    <w:rsid w:val="00B000B1"/>
    <w:rsid w:val="00B008CC"/>
    <w:rsid w:val="00B0099A"/>
    <w:rsid w:val="00B00F02"/>
    <w:rsid w:val="00B0122F"/>
    <w:rsid w:val="00B01BEF"/>
    <w:rsid w:val="00B01BF3"/>
    <w:rsid w:val="00B01CB0"/>
    <w:rsid w:val="00B01D4B"/>
    <w:rsid w:val="00B01E45"/>
    <w:rsid w:val="00B02957"/>
    <w:rsid w:val="00B02D30"/>
    <w:rsid w:val="00B02DFD"/>
    <w:rsid w:val="00B02EF0"/>
    <w:rsid w:val="00B03D28"/>
    <w:rsid w:val="00B03DF1"/>
    <w:rsid w:val="00B03E2C"/>
    <w:rsid w:val="00B046F1"/>
    <w:rsid w:val="00B0488E"/>
    <w:rsid w:val="00B055D5"/>
    <w:rsid w:val="00B05711"/>
    <w:rsid w:val="00B05EA9"/>
    <w:rsid w:val="00B06646"/>
    <w:rsid w:val="00B06920"/>
    <w:rsid w:val="00B06A55"/>
    <w:rsid w:val="00B06AA5"/>
    <w:rsid w:val="00B06CEE"/>
    <w:rsid w:val="00B06F6A"/>
    <w:rsid w:val="00B07795"/>
    <w:rsid w:val="00B07A97"/>
    <w:rsid w:val="00B07CA0"/>
    <w:rsid w:val="00B07DEF"/>
    <w:rsid w:val="00B07ECD"/>
    <w:rsid w:val="00B10616"/>
    <w:rsid w:val="00B10F20"/>
    <w:rsid w:val="00B114C8"/>
    <w:rsid w:val="00B1155E"/>
    <w:rsid w:val="00B11583"/>
    <w:rsid w:val="00B119B0"/>
    <w:rsid w:val="00B11D66"/>
    <w:rsid w:val="00B11E1C"/>
    <w:rsid w:val="00B11E40"/>
    <w:rsid w:val="00B11E9D"/>
    <w:rsid w:val="00B12164"/>
    <w:rsid w:val="00B12571"/>
    <w:rsid w:val="00B12574"/>
    <w:rsid w:val="00B1269F"/>
    <w:rsid w:val="00B12AC5"/>
    <w:rsid w:val="00B12B67"/>
    <w:rsid w:val="00B13155"/>
    <w:rsid w:val="00B13364"/>
    <w:rsid w:val="00B13B30"/>
    <w:rsid w:val="00B13B58"/>
    <w:rsid w:val="00B13CEB"/>
    <w:rsid w:val="00B13CED"/>
    <w:rsid w:val="00B14464"/>
    <w:rsid w:val="00B14BFA"/>
    <w:rsid w:val="00B14E95"/>
    <w:rsid w:val="00B15194"/>
    <w:rsid w:val="00B151E7"/>
    <w:rsid w:val="00B151FE"/>
    <w:rsid w:val="00B15728"/>
    <w:rsid w:val="00B159D6"/>
    <w:rsid w:val="00B15A92"/>
    <w:rsid w:val="00B15FAD"/>
    <w:rsid w:val="00B164CE"/>
    <w:rsid w:val="00B16561"/>
    <w:rsid w:val="00B16905"/>
    <w:rsid w:val="00B16E27"/>
    <w:rsid w:val="00B17819"/>
    <w:rsid w:val="00B17C7D"/>
    <w:rsid w:val="00B206A0"/>
    <w:rsid w:val="00B20D2A"/>
    <w:rsid w:val="00B2104F"/>
    <w:rsid w:val="00B213FD"/>
    <w:rsid w:val="00B21413"/>
    <w:rsid w:val="00B21DC1"/>
    <w:rsid w:val="00B226AB"/>
    <w:rsid w:val="00B227D1"/>
    <w:rsid w:val="00B22E77"/>
    <w:rsid w:val="00B2303D"/>
    <w:rsid w:val="00B23439"/>
    <w:rsid w:val="00B234C4"/>
    <w:rsid w:val="00B23804"/>
    <w:rsid w:val="00B23A36"/>
    <w:rsid w:val="00B23D97"/>
    <w:rsid w:val="00B2423C"/>
    <w:rsid w:val="00B244C3"/>
    <w:rsid w:val="00B24828"/>
    <w:rsid w:val="00B24834"/>
    <w:rsid w:val="00B24ABD"/>
    <w:rsid w:val="00B25289"/>
    <w:rsid w:val="00B257DF"/>
    <w:rsid w:val="00B2594F"/>
    <w:rsid w:val="00B25A07"/>
    <w:rsid w:val="00B25D32"/>
    <w:rsid w:val="00B26411"/>
    <w:rsid w:val="00B264D6"/>
    <w:rsid w:val="00B26562"/>
    <w:rsid w:val="00B265FB"/>
    <w:rsid w:val="00B26D8B"/>
    <w:rsid w:val="00B26E49"/>
    <w:rsid w:val="00B27367"/>
    <w:rsid w:val="00B27A8E"/>
    <w:rsid w:val="00B27B0A"/>
    <w:rsid w:val="00B27DAC"/>
    <w:rsid w:val="00B27F2D"/>
    <w:rsid w:val="00B3031B"/>
    <w:rsid w:val="00B304A5"/>
    <w:rsid w:val="00B30DB1"/>
    <w:rsid w:val="00B30F7D"/>
    <w:rsid w:val="00B31015"/>
    <w:rsid w:val="00B31243"/>
    <w:rsid w:val="00B3137D"/>
    <w:rsid w:val="00B315E4"/>
    <w:rsid w:val="00B316E5"/>
    <w:rsid w:val="00B31B8D"/>
    <w:rsid w:val="00B31F6A"/>
    <w:rsid w:val="00B32501"/>
    <w:rsid w:val="00B3255A"/>
    <w:rsid w:val="00B326C4"/>
    <w:rsid w:val="00B32AA6"/>
    <w:rsid w:val="00B33532"/>
    <w:rsid w:val="00B33894"/>
    <w:rsid w:val="00B33A7F"/>
    <w:rsid w:val="00B33D57"/>
    <w:rsid w:val="00B341B7"/>
    <w:rsid w:val="00B34327"/>
    <w:rsid w:val="00B34761"/>
    <w:rsid w:val="00B347D8"/>
    <w:rsid w:val="00B34B4B"/>
    <w:rsid w:val="00B34BF3"/>
    <w:rsid w:val="00B34D04"/>
    <w:rsid w:val="00B35043"/>
    <w:rsid w:val="00B350AF"/>
    <w:rsid w:val="00B353BA"/>
    <w:rsid w:val="00B35706"/>
    <w:rsid w:val="00B35CF0"/>
    <w:rsid w:val="00B35ED5"/>
    <w:rsid w:val="00B36229"/>
    <w:rsid w:val="00B36898"/>
    <w:rsid w:val="00B3691A"/>
    <w:rsid w:val="00B36988"/>
    <w:rsid w:val="00B36D17"/>
    <w:rsid w:val="00B3714F"/>
    <w:rsid w:val="00B376B0"/>
    <w:rsid w:val="00B37720"/>
    <w:rsid w:val="00B37916"/>
    <w:rsid w:val="00B37992"/>
    <w:rsid w:val="00B37C5B"/>
    <w:rsid w:val="00B40192"/>
    <w:rsid w:val="00B403C1"/>
    <w:rsid w:val="00B403D3"/>
    <w:rsid w:val="00B40D10"/>
    <w:rsid w:val="00B40E99"/>
    <w:rsid w:val="00B42097"/>
    <w:rsid w:val="00B42488"/>
    <w:rsid w:val="00B424E0"/>
    <w:rsid w:val="00B4250C"/>
    <w:rsid w:val="00B42568"/>
    <w:rsid w:val="00B42673"/>
    <w:rsid w:val="00B4409A"/>
    <w:rsid w:val="00B444D5"/>
    <w:rsid w:val="00B445BE"/>
    <w:rsid w:val="00B4499D"/>
    <w:rsid w:val="00B44BBB"/>
    <w:rsid w:val="00B460B2"/>
    <w:rsid w:val="00B46239"/>
    <w:rsid w:val="00B4644F"/>
    <w:rsid w:val="00B465CC"/>
    <w:rsid w:val="00B4661E"/>
    <w:rsid w:val="00B473B8"/>
    <w:rsid w:val="00B47A55"/>
    <w:rsid w:val="00B47DB3"/>
    <w:rsid w:val="00B50170"/>
    <w:rsid w:val="00B504E9"/>
    <w:rsid w:val="00B507D5"/>
    <w:rsid w:val="00B5082A"/>
    <w:rsid w:val="00B50960"/>
    <w:rsid w:val="00B50CE5"/>
    <w:rsid w:val="00B50FDC"/>
    <w:rsid w:val="00B510DC"/>
    <w:rsid w:val="00B5144C"/>
    <w:rsid w:val="00B51BDA"/>
    <w:rsid w:val="00B51D8F"/>
    <w:rsid w:val="00B5207F"/>
    <w:rsid w:val="00B522FB"/>
    <w:rsid w:val="00B52539"/>
    <w:rsid w:val="00B526AB"/>
    <w:rsid w:val="00B52705"/>
    <w:rsid w:val="00B5292E"/>
    <w:rsid w:val="00B52978"/>
    <w:rsid w:val="00B52CFF"/>
    <w:rsid w:val="00B53838"/>
    <w:rsid w:val="00B538E7"/>
    <w:rsid w:val="00B53AF6"/>
    <w:rsid w:val="00B53DEE"/>
    <w:rsid w:val="00B5463F"/>
    <w:rsid w:val="00B54C23"/>
    <w:rsid w:val="00B54E81"/>
    <w:rsid w:val="00B55094"/>
    <w:rsid w:val="00B551CB"/>
    <w:rsid w:val="00B552F6"/>
    <w:rsid w:val="00B553EE"/>
    <w:rsid w:val="00B5570A"/>
    <w:rsid w:val="00B558C3"/>
    <w:rsid w:val="00B55C8E"/>
    <w:rsid w:val="00B55D40"/>
    <w:rsid w:val="00B56831"/>
    <w:rsid w:val="00B56EC0"/>
    <w:rsid w:val="00B574B8"/>
    <w:rsid w:val="00B5795E"/>
    <w:rsid w:val="00B57AB9"/>
    <w:rsid w:val="00B57BE1"/>
    <w:rsid w:val="00B60765"/>
    <w:rsid w:val="00B60778"/>
    <w:rsid w:val="00B60884"/>
    <w:rsid w:val="00B609B3"/>
    <w:rsid w:val="00B6155D"/>
    <w:rsid w:val="00B61995"/>
    <w:rsid w:val="00B619B3"/>
    <w:rsid w:val="00B61CAE"/>
    <w:rsid w:val="00B61DE8"/>
    <w:rsid w:val="00B6204C"/>
    <w:rsid w:val="00B621D8"/>
    <w:rsid w:val="00B625CD"/>
    <w:rsid w:val="00B6260D"/>
    <w:rsid w:val="00B628AE"/>
    <w:rsid w:val="00B62D9E"/>
    <w:rsid w:val="00B63174"/>
    <w:rsid w:val="00B6368D"/>
    <w:rsid w:val="00B6374E"/>
    <w:rsid w:val="00B6379D"/>
    <w:rsid w:val="00B63CBA"/>
    <w:rsid w:val="00B63D47"/>
    <w:rsid w:val="00B6408E"/>
    <w:rsid w:val="00B640AC"/>
    <w:rsid w:val="00B646A3"/>
    <w:rsid w:val="00B649F8"/>
    <w:rsid w:val="00B651EE"/>
    <w:rsid w:val="00B652E2"/>
    <w:rsid w:val="00B6558B"/>
    <w:rsid w:val="00B655BC"/>
    <w:rsid w:val="00B65E13"/>
    <w:rsid w:val="00B663CA"/>
    <w:rsid w:val="00B667B3"/>
    <w:rsid w:val="00B66BDB"/>
    <w:rsid w:val="00B670A1"/>
    <w:rsid w:val="00B6711C"/>
    <w:rsid w:val="00B7039F"/>
    <w:rsid w:val="00B703C8"/>
    <w:rsid w:val="00B704E9"/>
    <w:rsid w:val="00B70863"/>
    <w:rsid w:val="00B70BD6"/>
    <w:rsid w:val="00B70C1A"/>
    <w:rsid w:val="00B70FF7"/>
    <w:rsid w:val="00B71106"/>
    <w:rsid w:val="00B71819"/>
    <w:rsid w:val="00B7187D"/>
    <w:rsid w:val="00B72046"/>
    <w:rsid w:val="00B72151"/>
    <w:rsid w:val="00B723BC"/>
    <w:rsid w:val="00B72997"/>
    <w:rsid w:val="00B735A4"/>
    <w:rsid w:val="00B737A8"/>
    <w:rsid w:val="00B738F3"/>
    <w:rsid w:val="00B7396E"/>
    <w:rsid w:val="00B73A7F"/>
    <w:rsid w:val="00B73E19"/>
    <w:rsid w:val="00B7401A"/>
    <w:rsid w:val="00B7420B"/>
    <w:rsid w:val="00B7462F"/>
    <w:rsid w:val="00B74A35"/>
    <w:rsid w:val="00B751DD"/>
    <w:rsid w:val="00B7522C"/>
    <w:rsid w:val="00B75909"/>
    <w:rsid w:val="00B760E3"/>
    <w:rsid w:val="00B76346"/>
    <w:rsid w:val="00B764FB"/>
    <w:rsid w:val="00B766A4"/>
    <w:rsid w:val="00B76701"/>
    <w:rsid w:val="00B7694C"/>
    <w:rsid w:val="00B76F13"/>
    <w:rsid w:val="00B770BF"/>
    <w:rsid w:val="00B77A58"/>
    <w:rsid w:val="00B77B06"/>
    <w:rsid w:val="00B80084"/>
    <w:rsid w:val="00B80565"/>
    <w:rsid w:val="00B805AD"/>
    <w:rsid w:val="00B808B7"/>
    <w:rsid w:val="00B8131A"/>
    <w:rsid w:val="00B81682"/>
    <w:rsid w:val="00B82098"/>
    <w:rsid w:val="00B820D1"/>
    <w:rsid w:val="00B82773"/>
    <w:rsid w:val="00B829AE"/>
    <w:rsid w:val="00B82A6D"/>
    <w:rsid w:val="00B82BB3"/>
    <w:rsid w:val="00B82E64"/>
    <w:rsid w:val="00B832B6"/>
    <w:rsid w:val="00B832DD"/>
    <w:rsid w:val="00B83A1B"/>
    <w:rsid w:val="00B83AA9"/>
    <w:rsid w:val="00B84385"/>
    <w:rsid w:val="00B84695"/>
    <w:rsid w:val="00B84AA1"/>
    <w:rsid w:val="00B84FF1"/>
    <w:rsid w:val="00B8561A"/>
    <w:rsid w:val="00B85676"/>
    <w:rsid w:val="00B858D2"/>
    <w:rsid w:val="00B85A76"/>
    <w:rsid w:val="00B85E5B"/>
    <w:rsid w:val="00B85F4A"/>
    <w:rsid w:val="00B86437"/>
    <w:rsid w:val="00B86451"/>
    <w:rsid w:val="00B86AA9"/>
    <w:rsid w:val="00B87175"/>
    <w:rsid w:val="00B87196"/>
    <w:rsid w:val="00B87414"/>
    <w:rsid w:val="00B87782"/>
    <w:rsid w:val="00B87C13"/>
    <w:rsid w:val="00B90207"/>
    <w:rsid w:val="00B9034B"/>
    <w:rsid w:val="00B904A7"/>
    <w:rsid w:val="00B9077A"/>
    <w:rsid w:val="00B90E91"/>
    <w:rsid w:val="00B910A9"/>
    <w:rsid w:val="00B91198"/>
    <w:rsid w:val="00B9195A"/>
    <w:rsid w:val="00B91BF8"/>
    <w:rsid w:val="00B91CE2"/>
    <w:rsid w:val="00B91CEA"/>
    <w:rsid w:val="00B9268A"/>
    <w:rsid w:val="00B929D7"/>
    <w:rsid w:val="00B93039"/>
    <w:rsid w:val="00B9320B"/>
    <w:rsid w:val="00B93AA3"/>
    <w:rsid w:val="00B93BDD"/>
    <w:rsid w:val="00B93C47"/>
    <w:rsid w:val="00B93D86"/>
    <w:rsid w:val="00B93F33"/>
    <w:rsid w:val="00B93F8C"/>
    <w:rsid w:val="00B94064"/>
    <w:rsid w:val="00B9462F"/>
    <w:rsid w:val="00B946BF"/>
    <w:rsid w:val="00B9475E"/>
    <w:rsid w:val="00B9481D"/>
    <w:rsid w:val="00B94B9F"/>
    <w:rsid w:val="00B94C93"/>
    <w:rsid w:val="00B94D40"/>
    <w:rsid w:val="00B95397"/>
    <w:rsid w:val="00B95411"/>
    <w:rsid w:val="00B95567"/>
    <w:rsid w:val="00B95B68"/>
    <w:rsid w:val="00B9621C"/>
    <w:rsid w:val="00B968A5"/>
    <w:rsid w:val="00B97034"/>
    <w:rsid w:val="00B9789E"/>
    <w:rsid w:val="00B97946"/>
    <w:rsid w:val="00B979D8"/>
    <w:rsid w:val="00B97B54"/>
    <w:rsid w:val="00B97EDD"/>
    <w:rsid w:val="00BA002C"/>
    <w:rsid w:val="00BA0283"/>
    <w:rsid w:val="00BA0617"/>
    <w:rsid w:val="00BA0830"/>
    <w:rsid w:val="00BA0CCF"/>
    <w:rsid w:val="00BA0D33"/>
    <w:rsid w:val="00BA0EDC"/>
    <w:rsid w:val="00BA0F42"/>
    <w:rsid w:val="00BA0F58"/>
    <w:rsid w:val="00BA12D3"/>
    <w:rsid w:val="00BA2035"/>
    <w:rsid w:val="00BA266C"/>
    <w:rsid w:val="00BA2C47"/>
    <w:rsid w:val="00BA2D88"/>
    <w:rsid w:val="00BA308A"/>
    <w:rsid w:val="00BA31DC"/>
    <w:rsid w:val="00BA3213"/>
    <w:rsid w:val="00BA3282"/>
    <w:rsid w:val="00BA3443"/>
    <w:rsid w:val="00BA3A7B"/>
    <w:rsid w:val="00BA3FD5"/>
    <w:rsid w:val="00BA406D"/>
    <w:rsid w:val="00BA463E"/>
    <w:rsid w:val="00BA49FE"/>
    <w:rsid w:val="00BA4C68"/>
    <w:rsid w:val="00BA4F5D"/>
    <w:rsid w:val="00BA50AB"/>
    <w:rsid w:val="00BA50B3"/>
    <w:rsid w:val="00BA5242"/>
    <w:rsid w:val="00BA52AB"/>
    <w:rsid w:val="00BA53EF"/>
    <w:rsid w:val="00BA5542"/>
    <w:rsid w:val="00BA5D9E"/>
    <w:rsid w:val="00BA5DF4"/>
    <w:rsid w:val="00BA5F8C"/>
    <w:rsid w:val="00BA635B"/>
    <w:rsid w:val="00BA6FCD"/>
    <w:rsid w:val="00BA7082"/>
    <w:rsid w:val="00BA7149"/>
    <w:rsid w:val="00BA74F5"/>
    <w:rsid w:val="00BA75C2"/>
    <w:rsid w:val="00BA7900"/>
    <w:rsid w:val="00BA7E33"/>
    <w:rsid w:val="00BA7E66"/>
    <w:rsid w:val="00BA7FB6"/>
    <w:rsid w:val="00BB067A"/>
    <w:rsid w:val="00BB0D2E"/>
    <w:rsid w:val="00BB1450"/>
    <w:rsid w:val="00BB1467"/>
    <w:rsid w:val="00BB27D4"/>
    <w:rsid w:val="00BB2A90"/>
    <w:rsid w:val="00BB2B43"/>
    <w:rsid w:val="00BB2CE9"/>
    <w:rsid w:val="00BB3188"/>
    <w:rsid w:val="00BB331B"/>
    <w:rsid w:val="00BB351A"/>
    <w:rsid w:val="00BB37EC"/>
    <w:rsid w:val="00BB405E"/>
    <w:rsid w:val="00BB4430"/>
    <w:rsid w:val="00BB476F"/>
    <w:rsid w:val="00BB47BC"/>
    <w:rsid w:val="00BB49C0"/>
    <w:rsid w:val="00BB53A8"/>
    <w:rsid w:val="00BB5472"/>
    <w:rsid w:val="00BB581A"/>
    <w:rsid w:val="00BB5A00"/>
    <w:rsid w:val="00BB64AF"/>
    <w:rsid w:val="00BB64F7"/>
    <w:rsid w:val="00BB6975"/>
    <w:rsid w:val="00BB6DAA"/>
    <w:rsid w:val="00BB6E5F"/>
    <w:rsid w:val="00BB7395"/>
    <w:rsid w:val="00BB7579"/>
    <w:rsid w:val="00BB7E61"/>
    <w:rsid w:val="00BC05AC"/>
    <w:rsid w:val="00BC05C4"/>
    <w:rsid w:val="00BC0B3E"/>
    <w:rsid w:val="00BC0C1E"/>
    <w:rsid w:val="00BC0C6B"/>
    <w:rsid w:val="00BC0CCE"/>
    <w:rsid w:val="00BC0E4A"/>
    <w:rsid w:val="00BC1467"/>
    <w:rsid w:val="00BC1990"/>
    <w:rsid w:val="00BC1F73"/>
    <w:rsid w:val="00BC20E1"/>
    <w:rsid w:val="00BC2187"/>
    <w:rsid w:val="00BC23CC"/>
    <w:rsid w:val="00BC30FC"/>
    <w:rsid w:val="00BC3920"/>
    <w:rsid w:val="00BC3EF5"/>
    <w:rsid w:val="00BC3F5D"/>
    <w:rsid w:val="00BC4178"/>
    <w:rsid w:val="00BC470A"/>
    <w:rsid w:val="00BC48D6"/>
    <w:rsid w:val="00BC49A3"/>
    <w:rsid w:val="00BC5095"/>
    <w:rsid w:val="00BC513F"/>
    <w:rsid w:val="00BC5B43"/>
    <w:rsid w:val="00BC6243"/>
    <w:rsid w:val="00BC6468"/>
    <w:rsid w:val="00BC64A7"/>
    <w:rsid w:val="00BC6630"/>
    <w:rsid w:val="00BC6760"/>
    <w:rsid w:val="00BC6AD4"/>
    <w:rsid w:val="00BC6C74"/>
    <w:rsid w:val="00BC723B"/>
    <w:rsid w:val="00BC79F4"/>
    <w:rsid w:val="00BC7DB1"/>
    <w:rsid w:val="00BC7F0F"/>
    <w:rsid w:val="00BD0050"/>
    <w:rsid w:val="00BD0148"/>
    <w:rsid w:val="00BD01A8"/>
    <w:rsid w:val="00BD0308"/>
    <w:rsid w:val="00BD05A7"/>
    <w:rsid w:val="00BD08C7"/>
    <w:rsid w:val="00BD0B2B"/>
    <w:rsid w:val="00BD1900"/>
    <w:rsid w:val="00BD2598"/>
    <w:rsid w:val="00BD293C"/>
    <w:rsid w:val="00BD2A18"/>
    <w:rsid w:val="00BD2D35"/>
    <w:rsid w:val="00BD2DEE"/>
    <w:rsid w:val="00BD2E75"/>
    <w:rsid w:val="00BD30FF"/>
    <w:rsid w:val="00BD3639"/>
    <w:rsid w:val="00BD3B8E"/>
    <w:rsid w:val="00BD3C00"/>
    <w:rsid w:val="00BD4567"/>
    <w:rsid w:val="00BD48E4"/>
    <w:rsid w:val="00BD4C03"/>
    <w:rsid w:val="00BD4C69"/>
    <w:rsid w:val="00BD4D3E"/>
    <w:rsid w:val="00BD531D"/>
    <w:rsid w:val="00BD56C7"/>
    <w:rsid w:val="00BD6114"/>
    <w:rsid w:val="00BD6463"/>
    <w:rsid w:val="00BD647A"/>
    <w:rsid w:val="00BD6706"/>
    <w:rsid w:val="00BD6876"/>
    <w:rsid w:val="00BD690C"/>
    <w:rsid w:val="00BD6B56"/>
    <w:rsid w:val="00BD6D71"/>
    <w:rsid w:val="00BD7318"/>
    <w:rsid w:val="00BD78EF"/>
    <w:rsid w:val="00BD7DB8"/>
    <w:rsid w:val="00BE0187"/>
    <w:rsid w:val="00BE0DC1"/>
    <w:rsid w:val="00BE11A6"/>
    <w:rsid w:val="00BE15EF"/>
    <w:rsid w:val="00BE191E"/>
    <w:rsid w:val="00BE1CF1"/>
    <w:rsid w:val="00BE1D1A"/>
    <w:rsid w:val="00BE2AA9"/>
    <w:rsid w:val="00BE370D"/>
    <w:rsid w:val="00BE3927"/>
    <w:rsid w:val="00BE3CB6"/>
    <w:rsid w:val="00BE3D6D"/>
    <w:rsid w:val="00BE3DB6"/>
    <w:rsid w:val="00BE3E06"/>
    <w:rsid w:val="00BE3FA1"/>
    <w:rsid w:val="00BE3FD6"/>
    <w:rsid w:val="00BE48AD"/>
    <w:rsid w:val="00BE4ACC"/>
    <w:rsid w:val="00BE4ED6"/>
    <w:rsid w:val="00BE5053"/>
    <w:rsid w:val="00BE508C"/>
    <w:rsid w:val="00BE53F0"/>
    <w:rsid w:val="00BE5544"/>
    <w:rsid w:val="00BE5984"/>
    <w:rsid w:val="00BE5B39"/>
    <w:rsid w:val="00BE5B47"/>
    <w:rsid w:val="00BE5BD1"/>
    <w:rsid w:val="00BE5CA1"/>
    <w:rsid w:val="00BE5FD9"/>
    <w:rsid w:val="00BE629C"/>
    <w:rsid w:val="00BE6459"/>
    <w:rsid w:val="00BE6715"/>
    <w:rsid w:val="00BE68B1"/>
    <w:rsid w:val="00BE6B81"/>
    <w:rsid w:val="00BE6E1A"/>
    <w:rsid w:val="00BE6FD5"/>
    <w:rsid w:val="00BE74CC"/>
    <w:rsid w:val="00BE7C7C"/>
    <w:rsid w:val="00BE7F6D"/>
    <w:rsid w:val="00BF0CAA"/>
    <w:rsid w:val="00BF0CC4"/>
    <w:rsid w:val="00BF0FDC"/>
    <w:rsid w:val="00BF1811"/>
    <w:rsid w:val="00BF1FD0"/>
    <w:rsid w:val="00BF258D"/>
    <w:rsid w:val="00BF2813"/>
    <w:rsid w:val="00BF2B55"/>
    <w:rsid w:val="00BF37E8"/>
    <w:rsid w:val="00BF3917"/>
    <w:rsid w:val="00BF3FD4"/>
    <w:rsid w:val="00BF443E"/>
    <w:rsid w:val="00BF4619"/>
    <w:rsid w:val="00BF46AF"/>
    <w:rsid w:val="00BF496F"/>
    <w:rsid w:val="00BF4B1E"/>
    <w:rsid w:val="00BF5233"/>
    <w:rsid w:val="00BF5461"/>
    <w:rsid w:val="00BF572C"/>
    <w:rsid w:val="00BF581F"/>
    <w:rsid w:val="00BF58DC"/>
    <w:rsid w:val="00BF5986"/>
    <w:rsid w:val="00BF608C"/>
    <w:rsid w:val="00BF65E5"/>
    <w:rsid w:val="00BF67E4"/>
    <w:rsid w:val="00BF6ED8"/>
    <w:rsid w:val="00BF6F41"/>
    <w:rsid w:val="00BF6FCE"/>
    <w:rsid w:val="00BF70E4"/>
    <w:rsid w:val="00BF773C"/>
    <w:rsid w:val="00C00108"/>
    <w:rsid w:val="00C00558"/>
    <w:rsid w:val="00C0063E"/>
    <w:rsid w:val="00C006F3"/>
    <w:rsid w:val="00C00863"/>
    <w:rsid w:val="00C00AC2"/>
    <w:rsid w:val="00C01041"/>
    <w:rsid w:val="00C014A4"/>
    <w:rsid w:val="00C01595"/>
    <w:rsid w:val="00C01C2B"/>
    <w:rsid w:val="00C020FE"/>
    <w:rsid w:val="00C026EB"/>
    <w:rsid w:val="00C02939"/>
    <w:rsid w:val="00C03336"/>
    <w:rsid w:val="00C03797"/>
    <w:rsid w:val="00C03DF2"/>
    <w:rsid w:val="00C043F5"/>
    <w:rsid w:val="00C04AE2"/>
    <w:rsid w:val="00C05308"/>
    <w:rsid w:val="00C0546C"/>
    <w:rsid w:val="00C0551B"/>
    <w:rsid w:val="00C05736"/>
    <w:rsid w:val="00C057BC"/>
    <w:rsid w:val="00C05C65"/>
    <w:rsid w:val="00C05D6F"/>
    <w:rsid w:val="00C05EB2"/>
    <w:rsid w:val="00C0659A"/>
    <w:rsid w:val="00C06AEE"/>
    <w:rsid w:val="00C06F9A"/>
    <w:rsid w:val="00C074D4"/>
    <w:rsid w:val="00C07732"/>
    <w:rsid w:val="00C07A3B"/>
    <w:rsid w:val="00C1010F"/>
    <w:rsid w:val="00C10332"/>
    <w:rsid w:val="00C1044A"/>
    <w:rsid w:val="00C10A74"/>
    <w:rsid w:val="00C10DF1"/>
    <w:rsid w:val="00C116E1"/>
    <w:rsid w:val="00C1198E"/>
    <w:rsid w:val="00C122EE"/>
    <w:rsid w:val="00C122FB"/>
    <w:rsid w:val="00C12832"/>
    <w:rsid w:val="00C12C58"/>
    <w:rsid w:val="00C134FD"/>
    <w:rsid w:val="00C13662"/>
    <w:rsid w:val="00C13797"/>
    <w:rsid w:val="00C13899"/>
    <w:rsid w:val="00C1406C"/>
    <w:rsid w:val="00C14360"/>
    <w:rsid w:val="00C1489C"/>
    <w:rsid w:val="00C14B86"/>
    <w:rsid w:val="00C14BF5"/>
    <w:rsid w:val="00C14C8F"/>
    <w:rsid w:val="00C14D35"/>
    <w:rsid w:val="00C151FE"/>
    <w:rsid w:val="00C15589"/>
    <w:rsid w:val="00C1564B"/>
    <w:rsid w:val="00C16608"/>
    <w:rsid w:val="00C166E0"/>
    <w:rsid w:val="00C16894"/>
    <w:rsid w:val="00C16A51"/>
    <w:rsid w:val="00C16D4E"/>
    <w:rsid w:val="00C179E8"/>
    <w:rsid w:val="00C203E3"/>
    <w:rsid w:val="00C215FD"/>
    <w:rsid w:val="00C216C4"/>
    <w:rsid w:val="00C21D76"/>
    <w:rsid w:val="00C22011"/>
    <w:rsid w:val="00C22954"/>
    <w:rsid w:val="00C22F11"/>
    <w:rsid w:val="00C23403"/>
    <w:rsid w:val="00C236EE"/>
    <w:rsid w:val="00C2380E"/>
    <w:rsid w:val="00C23FCC"/>
    <w:rsid w:val="00C24848"/>
    <w:rsid w:val="00C24AA5"/>
    <w:rsid w:val="00C24AFB"/>
    <w:rsid w:val="00C24E7E"/>
    <w:rsid w:val="00C24E83"/>
    <w:rsid w:val="00C24FE0"/>
    <w:rsid w:val="00C25104"/>
    <w:rsid w:val="00C2513A"/>
    <w:rsid w:val="00C251CC"/>
    <w:rsid w:val="00C252A9"/>
    <w:rsid w:val="00C258BD"/>
    <w:rsid w:val="00C266FC"/>
    <w:rsid w:val="00C26B79"/>
    <w:rsid w:val="00C26C0E"/>
    <w:rsid w:val="00C26F18"/>
    <w:rsid w:val="00C26F55"/>
    <w:rsid w:val="00C26FD1"/>
    <w:rsid w:val="00C306C1"/>
    <w:rsid w:val="00C3073F"/>
    <w:rsid w:val="00C30FEA"/>
    <w:rsid w:val="00C31374"/>
    <w:rsid w:val="00C314AA"/>
    <w:rsid w:val="00C31E17"/>
    <w:rsid w:val="00C31F80"/>
    <w:rsid w:val="00C32664"/>
    <w:rsid w:val="00C3295A"/>
    <w:rsid w:val="00C33221"/>
    <w:rsid w:val="00C3327C"/>
    <w:rsid w:val="00C333CB"/>
    <w:rsid w:val="00C3358A"/>
    <w:rsid w:val="00C33744"/>
    <w:rsid w:val="00C34024"/>
    <w:rsid w:val="00C3413F"/>
    <w:rsid w:val="00C34371"/>
    <w:rsid w:val="00C34454"/>
    <w:rsid w:val="00C344B6"/>
    <w:rsid w:val="00C3490E"/>
    <w:rsid w:val="00C350AF"/>
    <w:rsid w:val="00C3568A"/>
    <w:rsid w:val="00C357BE"/>
    <w:rsid w:val="00C35C0E"/>
    <w:rsid w:val="00C36054"/>
    <w:rsid w:val="00C36929"/>
    <w:rsid w:val="00C37375"/>
    <w:rsid w:val="00C37610"/>
    <w:rsid w:val="00C3797D"/>
    <w:rsid w:val="00C37AC3"/>
    <w:rsid w:val="00C37B66"/>
    <w:rsid w:val="00C4064E"/>
    <w:rsid w:val="00C40D10"/>
    <w:rsid w:val="00C40D4B"/>
    <w:rsid w:val="00C40DD0"/>
    <w:rsid w:val="00C40DDA"/>
    <w:rsid w:val="00C410E6"/>
    <w:rsid w:val="00C415A5"/>
    <w:rsid w:val="00C41603"/>
    <w:rsid w:val="00C416C5"/>
    <w:rsid w:val="00C4194A"/>
    <w:rsid w:val="00C419C3"/>
    <w:rsid w:val="00C4215E"/>
    <w:rsid w:val="00C426AA"/>
    <w:rsid w:val="00C426C6"/>
    <w:rsid w:val="00C43341"/>
    <w:rsid w:val="00C436CF"/>
    <w:rsid w:val="00C43D4B"/>
    <w:rsid w:val="00C43DBF"/>
    <w:rsid w:val="00C44067"/>
    <w:rsid w:val="00C4415D"/>
    <w:rsid w:val="00C4434D"/>
    <w:rsid w:val="00C44E23"/>
    <w:rsid w:val="00C45033"/>
    <w:rsid w:val="00C451D4"/>
    <w:rsid w:val="00C4574A"/>
    <w:rsid w:val="00C45AC6"/>
    <w:rsid w:val="00C4618E"/>
    <w:rsid w:val="00C46437"/>
    <w:rsid w:val="00C467AE"/>
    <w:rsid w:val="00C4687D"/>
    <w:rsid w:val="00C468B5"/>
    <w:rsid w:val="00C470C0"/>
    <w:rsid w:val="00C47163"/>
    <w:rsid w:val="00C4766C"/>
    <w:rsid w:val="00C47873"/>
    <w:rsid w:val="00C47C1A"/>
    <w:rsid w:val="00C47F63"/>
    <w:rsid w:val="00C5010D"/>
    <w:rsid w:val="00C503E4"/>
    <w:rsid w:val="00C5111A"/>
    <w:rsid w:val="00C514BF"/>
    <w:rsid w:val="00C519DB"/>
    <w:rsid w:val="00C51A01"/>
    <w:rsid w:val="00C523AB"/>
    <w:rsid w:val="00C524B2"/>
    <w:rsid w:val="00C5260B"/>
    <w:rsid w:val="00C52B64"/>
    <w:rsid w:val="00C52E98"/>
    <w:rsid w:val="00C52F39"/>
    <w:rsid w:val="00C53475"/>
    <w:rsid w:val="00C53C32"/>
    <w:rsid w:val="00C55B1B"/>
    <w:rsid w:val="00C55F5F"/>
    <w:rsid w:val="00C55F8D"/>
    <w:rsid w:val="00C5648F"/>
    <w:rsid w:val="00C565C3"/>
    <w:rsid w:val="00C56763"/>
    <w:rsid w:val="00C570EC"/>
    <w:rsid w:val="00C5718D"/>
    <w:rsid w:val="00C57C25"/>
    <w:rsid w:val="00C57DE2"/>
    <w:rsid w:val="00C57EAA"/>
    <w:rsid w:val="00C6023B"/>
    <w:rsid w:val="00C6073C"/>
    <w:rsid w:val="00C610E5"/>
    <w:rsid w:val="00C61378"/>
    <w:rsid w:val="00C6138A"/>
    <w:rsid w:val="00C61688"/>
    <w:rsid w:val="00C616CF"/>
    <w:rsid w:val="00C617D7"/>
    <w:rsid w:val="00C61BC6"/>
    <w:rsid w:val="00C61BC9"/>
    <w:rsid w:val="00C61F57"/>
    <w:rsid w:val="00C62D7C"/>
    <w:rsid w:val="00C63380"/>
    <w:rsid w:val="00C63750"/>
    <w:rsid w:val="00C63A9E"/>
    <w:rsid w:val="00C63B4C"/>
    <w:rsid w:val="00C63E4D"/>
    <w:rsid w:val="00C644C5"/>
    <w:rsid w:val="00C645DE"/>
    <w:rsid w:val="00C64BCC"/>
    <w:rsid w:val="00C64C80"/>
    <w:rsid w:val="00C64D77"/>
    <w:rsid w:val="00C64F21"/>
    <w:rsid w:val="00C65839"/>
    <w:rsid w:val="00C6599D"/>
    <w:rsid w:val="00C65D37"/>
    <w:rsid w:val="00C65FE6"/>
    <w:rsid w:val="00C66541"/>
    <w:rsid w:val="00C665C3"/>
    <w:rsid w:val="00C66948"/>
    <w:rsid w:val="00C66BB0"/>
    <w:rsid w:val="00C66CD1"/>
    <w:rsid w:val="00C67429"/>
    <w:rsid w:val="00C67697"/>
    <w:rsid w:val="00C70072"/>
    <w:rsid w:val="00C70A79"/>
    <w:rsid w:val="00C70D06"/>
    <w:rsid w:val="00C7116C"/>
    <w:rsid w:val="00C713D0"/>
    <w:rsid w:val="00C715F8"/>
    <w:rsid w:val="00C716EB"/>
    <w:rsid w:val="00C71F31"/>
    <w:rsid w:val="00C72102"/>
    <w:rsid w:val="00C72330"/>
    <w:rsid w:val="00C725DF"/>
    <w:rsid w:val="00C72D16"/>
    <w:rsid w:val="00C731DF"/>
    <w:rsid w:val="00C7349E"/>
    <w:rsid w:val="00C739E1"/>
    <w:rsid w:val="00C73BFD"/>
    <w:rsid w:val="00C73CB6"/>
    <w:rsid w:val="00C7450C"/>
    <w:rsid w:val="00C74684"/>
    <w:rsid w:val="00C74844"/>
    <w:rsid w:val="00C748C4"/>
    <w:rsid w:val="00C74B4F"/>
    <w:rsid w:val="00C74C41"/>
    <w:rsid w:val="00C74C53"/>
    <w:rsid w:val="00C74E03"/>
    <w:rsid w:val="00C74E87"/>
    <w:rsid w:val="00C75431"/>
    <w:rsid w:val="00C75762"/>
    <w:rsid w:val="00C75903"/>
    <w:rsid w:val="00C75904"/>
    <w:rsid w:val="00C75BBE"/>
    <w:rsid w:val="00C75D08"/>
    <w:rsid w:val="00C76255"/>
    <w:rsid w:val="00C76426"/>
    <w:rsid w:val="00C7685D"/>
    <w:rsid w:val="00C76B2A"/>
    <w:rsid w:val="00C76C20"/>
    <w:rsid w:val="00C771C9"/>
    <w:rsid w:val="00C7747B"/>
    <w:rsid w:val="00C77488"/>
    <w:rsid w:val="00C776EE"/>
    <w:rsid w:val="00C776F1"/>
    <w:rsid w:val="00C8057C"/>
    <w:rsid w:val="00C805BF"/>
    <w:rsid w:val="00C80817"/>
    <w:rsid w:val="00C80FA9"/>
    <w:rsid w:val="00C8111C"/>
    <w:rsid w:val="00C81504"/>
    <w:rsid w:val="00C818E4"/>
    <w:rsid w:val="00C8246A"/>
    <w:rsid w:val="00C82671"/>
    <w:rsid w:val="00C828B2"/>
    <w:rsid w:val="00C829F3"/>
    <w:rsid w:val="00C82D45"/>
    <w:rsid w:val="00C83C08"/>
    <w:rsid w:val="00C84871"/>
    <w:rsid w:val="00C848AA"/>
    <w:rsid w:val="00C85478"/>
    <w:rsid w:val="00C854F6"/>
    <w:rsid w:val="00C85D5F"/>
    <w:rsid w:val="00C85D9D"/>
    <w:rsid w:val="00C85E7F"/>
    <w:rsid w:val="00C85F35"/>
    <w:rsid w:val="00C86396"/>
    <w:rsid w:val="00C86422"/>
    <w:rsid w:val="00C86476"/>
    <w:rsid w:val="00C868CE"/>
    <w:rsid w:val="00C87004"/>
    <w:rsid w:val="00C87470"/>
    <w:rsid w:val="00C8790C"/>
    <w:rsid w:val="00C90407"/>
    <w:rsid w:val="00C91069"/>
    <w:rsid w:val="00C91586"/>
    <w:rsid w:val="00C91AD2"/>
    <w:rsid w:val="00C921E1"/>
    <w:rsid w:val="00C9239F"/>
    <w:rsid w:val="00C93007"/>
    <w:rsid w:val="00C933E3"/>
    <w:rsid w:val="00C93C46"/>
    <w:rsid w:val="00C93CF5"/>
    <w:rsid w:val="00C9476F"/>
    <w:rsid w:val="00C94AF8"/>
    <w:rsid w:val="00C94EB2"/>
    <w:rsid w:val="00C94EBA"/>
    <w:rsid w:val="00C955B0"/>
    <w:rsid w:val="00C95950"/>
    <w:rsid w:val="00C95D2F"/>
    <w:rsid w:val="00C9639D"/>
    <w:rsid w:val="00C966D0"/>
    <w:rsid w:val="00C977CC"/>
    <w:rsid w:val="00C979DF"/>
    <w:rsid w:val="00CA011B"/>
    <w:rsid w:val="00CA0724"/>
    <w:rsid w:val="00CA0B10"/>
    <w:rsid w:val="00CA0D32"/>
    <w:rsid w:val="00CA0D95"/>
    <w:rsid w:val="00CA0DB3"/>
    <w:rsid w:val="00CA0EC8"/>
    <w:rsid w:val="00CA111B"/>
    <w:rsid w:val="00CA1530"/>
    <w:rsid w:val="00CA27B9"/>
    <w:rsid w:val="00CA27BE"/>
    <w:rsid w:val="00CA28AA"/>
    <w:rsid w:val="00CA290F"/>
    <w:rsid w:val="00CA3573"/>
    <w:rsid w:val="00CA3683"/>
    <w:rsid w:val="00CA3AA0"/>
    <w:rsid w:val="00CA3C96"/>
    <w:rsid w:val="00CA3CE9"/>
    <w:rsid w:val="00CA3DCE"/>
    <w:rsid w:val="00CA44CD"/>
    <w:rsid w:val="00CA47A1"/>
    <w:rsid w:val="00CA4B3E"/>
    <w:rsid w:val="00CA4EC9"/>
    <w:rsid w:val="00CA501A"/>
    <w:rsid w:val="00CA5236"/>
    <w:rsid w:val="00CA5772"/>
    <w:rsid w:val="00CA5920"/>
    <w:rsid w:val="00CA5E5C"/>
    <w:rsid w:val="00CA625B"/>
    <w:rsid w:val="00CA64A8"/>
    <w:rsid w:val="00CA6D3B"/>
    <w:rsid w:val="00CA7001"/>
    <w:rsid w:val="00CA7103"/>
    <w:rsid w:val="00CA727B"/>
    <w:rsid w:val="00CA7391"/>
    <w:rsid w:val="00CA7541"/>
    <w:rsid w:val="00CA795D"/>
    <w:rsid w:val="00CA7A9D"/>
    <w:rsid w:val="00CA7C0A"/>
    <w:rsid w:val="00CB0124"/>
    <w:rsid w:val="00CB031C"/>
    <w:rsid w:val="00CB0939"/>
    <w:rsid w:val="00CB0CEC"/>
    <w:rsid w:val="00CB1738"/>
    <w:rsid w:val="00CB1FAB"/>
    <w:rsid w:val="00CB20F0"/>
    <w:rsid w:val="00CB2680"/>
    <w:rsid w:val="00CB2781"/>
    <w:rsid w:val="00CB2DB9"/>
    <w:rsid w:val="00CB2F21"/>
    <w:rsid w:val="00CB317E"/>
    <w:rsid w:val="00CB3249"/>
    <w:rsid w:val="00CB34B4"/>
    <w:rsid w:val="00CB34D0"/>
    <w:rsid w:val="00CB3558"/>
    <w:rsid w:val="00CB3A4D"/>
    <w:rsid w:val="00CB3D5A"/>
    <w:rsid w:val="00CB40D7"/>
    <w:rsid w:val="00CB4342"/>
    <w:rsid w:val="00CB45F3"/>
    <w:rsid w:val="00CB4757"/>
    <w:rsid w:val="00CB4851"/>
    <w:rsid w:val="00CB5970"/>
    <w:rsid w:val="00CB5D3D"/>
    <w:rsid w:val="00CB5FBB"/>
    <w:rsid w:val="00CB681B"/>
    <w:rsid w:val="00CB6A35"/>
    <w:rsid w:val="00CB7465"/>
    <w:rsid w:val="00CB76A5"/>
    <w:rsid w:val="00CB7829"/>
    <w:rsid w:val="00CB7864"/>
    <w:rsid w:val="00CB79A1"/>
    <w:rsid w:val="00CB7C3C"/>
    <w:rsid w:val="00CB7C66"/>
    <w:rsid w:val="00CB7CA8"/>
    <w:rsid w:val="00CC0206"/>
    <w:rsid w:val="00CC0534"/>
    <w:rsid w:val="00CC08C4"/>
    <w:rsid w:val="00CC1006"/>
    <w:rsid w:val="00CC1281"/>
    <w:rsid w:val="00CC18A3"/>
    <w:rsid w:val="00CC1BA7"/>
    <w:rsid w:val="00CC1ED7"/>
    <w:rsid w:val="00CC20B1"/>
    <w:rsid w:val="00CC2407"/>
    <w:rsid w:val="00CC27C2"/>
    <w:rsid w:val="00CC28ED"/>
    <w:rsid w:val="00CC2E91"/>
    <w:rsid w:val="00CC2F8D"/>
    <w:rsid w:val="00CC30AB"/>
    <w:rsid w:val="00CC3744"/>
    <w:rsid w:val="00CC39B8"/>
    <w:rsid w:val="00CC3B1C"/>
    <w:rsid w:val="00CC4042"/>
    <w:rsid w:val="00CC416E"/>
    <w:rsid w:val="00CC41FE"/>
    <w:rsid w:val="00CC4669"/>
    <w:rsid w:val="00CC5759"/>
    <w:rsid w:val="00CC5B43"/>
    <w:rsid w:val="00CC5EAD"/>
    <w:rsid w:val="00CC5F9F"/>
    <w:rsid w:val="00CC6232"/>
    <w:rsid w:val="00CC62FD"/>
    <w:rsid w:val="00CC6411"/>
    <w:rsid w:val="00CC651D"/>
    <w:rsid w:val="00CC6579"/>
    <w:rsid w:val="00CC688E"/>
    <w:rsid w:val="00CC6929"/>
    <w:rsid w:val="00CC6AA8"/>
    <w:rsid w:val="00CC6BE6"/>
    <w:rsid w:val="00CC6D6B"/>
    <w:rsid w:val="00CC6EC9"/>
    <w:rsid w:val="00CC727F"/>
    <w:rsid w:val="00CC7660"/>
    <w:rsid w:val="00CC7875"/>
    <w:rsid w:val="00CD03B1"/>
    <w:rsid w:val="00CD0626"/>
    <w:rsid w:val="00CD063B"/>
    <w:rsid w:val="00CD1646"/>
    <w:rsid w:val="00CD19DD"/>
    <w:rsid w:val="00CD20D9"/>
    <w:rsid w:val="00CD2483"/>
    <w:rsid w:val="00CD26EB"/>
    <w:rsid w:val="00CD2C88"/>
    <w:rsid w:val="00CD394E"/>
    <w:rsid w:val="00CD3F13"/>
    <w:rsid w:val="00CD4266"/>
    <w:rsid w:val="00CD44A2"/>
    <w:rsid w:val="00CD4C67"/>
    <w:rsid w:val="00CD4F3A"/>
    <w:rsid w:val="00CD51D9"/>
    <w:rsid w:val="00CD542B"/>
    <w:rsid w:val="00CD5C10"/>
    <w:rsid w:val="00CD5D61"/>
    <w:rsid w:val="00CD5E7C"/>
    <w:rsid w:val="00CD61AC"/>
    <w:rsid w:val="00CD68B8"/>
    <w:rsid w:val="00CD6A18"/>
    <w:rsid w:val="00CD6D02"/>
    <w:rsid w:val="00CD6FE3"/>
    <w:rsid w:val="00CD701E"/>
    <w:rsid w:val="00CD7272"/>
    <w:rsid w:val="00CD779A"/>
    <w:rsid w:val="00CD7822"/>
    <w:rsid w:val="00CD78D3"/>
    <w:rsid w:val="00CD7F70"/>
    <w:rsid w:val="00CE0146"/>
    <w:rsid w:val="00CE06EE"/>
    <w:rsid w:val="00CE09A3"/>
    <w:rsid w:val="00CE09FD"/>
    <w:rsid w:val="00CE0ABC"/>
    <w:rsid w:val="00CE0AE7"/>
    <w:rsid w:val="00CE0C66"/>
    <w:rsid w:val="00CE16D8"/>
    <w:rsid w:val="00CE1A69"/>
    <w:rsid w:val="00CE1C81"/>
    <w:rsid w:val="00CE26A2"/>
    <w:rsid w:val="00CE2CC8"/>
    <w:rsid w:val="00CE2FE4"/>
    <w:rsid w:val="00CE33BE"/>
    <w:rsid w:val="00CE3A74"/>
    <w:rsid w:val="00CE3FB2"/>
    <w:rsid w:val="00CE4373"/>
    <w:rsid w:val="00CE4531"/>
    <w:rsid w:val="00CE4801"/>
    <w:rsid w:val="00CE48DE"/>
    <w:rsid w:val="00CE51B5"/>
    <w:rsid w:val="00CE5ACD"/>
    <w:rsid w:val="00CE64B4"/>
    <w:rsid w:val="00CE6539"/>
    <w:rsid w:val="00CE68D1"/>
    <w:rsid w:val="00CE6A51"/>
    <w:rsid w:val="00CE6FA3"/>
    <w:rsid w:val="00CE715A"/>
    <w:rsid w:val="00CE78F4"/>
    <w:rsid w:val="00CE7FB8"/>
    <w:rsid w:val="00CF018F"/>
    <w:rsid w:val="00CF09A9"/>
    <w:rsid w:val="00CF0A53"/>
    <w:rsid w:val="00CF12F9"/>
    <w:rsid w:val="00CF1345"/>
    <w:rsid w:val="00CF1694"/>
    <w:rsid w:val="00CF23E1"/>
    <w:rsid w:val="00CF2A88"/>
    <w:rsid w:val="00CF32A1"/>
    <w:rsid w:val="00CF355A"/>
    <w:rsid w:val="00CF3560"/>
    <w:rsid w:val="00CF3726"/>
    <w:rsid w:val="00CF37F8"/>
    <w:rsid w:val="00CF3A19"/>
    <w:rsid w:val="00CF3D3C"/>
    <w:rsid w:val="00CF427B"/>
    <w:rsid w:val="00CF4AF9"/>
    <w:rsid w:val="00CF4B4D"/>
    <w:rsid w:val="00CF4D2F"/>
    <w:rsid w:val="00CF4E20"/>
    <w:rsid w:val="00CF531C"/>
    <w:rsid w:val="00CF59DE"/>
    <w:rsid w:val="00CF64E3"/>
    <w:rsid w:val="00CF6629"/>
    <w:rsid w:val="00CF6C2A"/>
    <w:rsid w:val="00CF7061"/>
    <w:rsid w:val="00CF724C"/>
    <w:rsid w:val="00CF7310"/>
    <w:rsid w:val="00CF79C0"/>
    <w:rsid w:val="00CF7A97"/>
    <w:rsid w:val="00CF7CD1"/>
    <w:rsid w:val="00D000FE"/>
    <w:rsid w:val="00D00268"/>
    <w:rsid w:val="00D00643"/>
    <w:rsid w:val="00D00968"/>
    <w:rsid w:val="00D00985"/>
    <w:rsid w:val="00D01093"/>
    <w:rsid w:val="00D01230"/>
    <w:rsid w:val="00D0162A"/>
    <w:rsid w:val="00D01D04"/>
    <w:rsid w:val="00D025AE"/>
    <w:rsid w:val="00D027A8"/>
    <w:rsid w:val="00D02A7E"/>
    <w:rsid w:val="00D02FF5"/>
    <w:rsid w:val="00D030E8"/>
    <w:rsid w:val="00D0355C"/>
    <w:rsid w:val="00D037E2"/>
    <w:rsid w:val="00D0385F"/>
    <w:rsid w:val="00D03CC9"/>
    <w:rsid w:val="00D041EA"/>
    <w:rsid w:val="00D04245"/>
    <w:rsid w:val="00D04764"/>
    <w:rsid w:val="00D04795"/>
    <w:rsid w:val="00D04B46"/>
    <w:rsid w:val="00D04B58"/>
    <w:rsid w:val="00D04DD0"/>
    <w:rsid w:val="00D054F7"/>
    <w:rsid w:val="00D0557F"/>
    <w:rsid w:val="00D05CF1"/>
    <w:rsid w:val="00D05EF1"/>
    <w:rsid w:val="00D06425"/>
    <w:rsid w:val="00D06496"/>
    <w:rsid w:val="00D06906"/>
    <w:rsid w:val="00D071CE"/>
    <w:rsid w:val="00D07237"/>
    <w:rsid w:val="00D0772A"/>
    <w:rsid w:val="00D07A82"/>
    <w:rsid w:val="00D10818"/>
    <w:rsid w:val="00D11392"/>
    <w:rsid w:val="00D11FDB"/>
    <w:rsid w:val="00D1227A"/>
    <w:rsid w:val="00D12FED"/>
    <w:rsid w:val="00D12FF5"/>
    <w:rsid w:val="00D13436"/>
    <w:rsid w:val="00D134C3"/>
    <w:rsid w:val="00D13CB6"/>
    <w:rsid w:val="00D13F31"/>
    <w:rsid w:val="00D1411F"/>
    <w:rsid w:val="00D1516F"/>
    <w:rsid w:val="00D153DA"/>
    <w:rsid w:val="00D153DE"/>
    <w:rsid w:val="00D154CA"/>
    <w:rsid w:val="00D1590C"/>
    <w:rsid w:val="00D15C6C"/>
    <w:rsid w:val="00D15D3F"/>
    <w:rsid w:val="00D160D8"/>
    <w:rsid w:val="00D162BD"/>
    <w:rsid w:val="00D16EE2"/>
    <w:rsid w:val="00D16F40"/>
    <w:rsid w:val="00D173A0"/>
    <w:rsid w:val="00D17447"/>
    <w:rsid w:val="00D17822"/>
    <w:rsid w:val="00D17C6F"/>
    <w:rsid w:val="00D20271"/>
    <w:rsid w:val="00D2076D"/>
    <w:rsid w:val="00D207A0"/>
    <w:rsid w:val="00D2086D"/>
    <w:rsid w:val="00D208D1"/>
    <w:rsid w:val="00D20F4E"/>
    <w:rsid w:val="00D20F84"/>
    <w:rsid w:val="00D20FA3"/>
    <w:rsid w:val="00D2188D"/>
    <w:rsid w:val="00D2194C"/>
    <w:rsid w:val="00D21B0C"/>
    <w:rsid w:val="00D2275E"/>
    <w:rsid w:val="00D22953"/>
    <w:rsid w:val="00D22B69"/>
    <w:rsid w:val="00D22BAC"/>
    <w:rsid w:val="00D2381F"/>
    <w:rsid w:val="00D23C01"/>
    <w:rsid w:val="00D24321"/>
    <w:rsid w:val="00D24BD2"/>
    <w:rsid w:val="00D24FEB"/>
    <w:rsid w:val="00D25125"/>
    <w:rsid w:val="00D252F9"/>
    <w:rsid w:val="00D2544E"/>
    <w:rsid w:val="00D25499"/>
    <w:rsid w:val="00D2559D"/>
    <w:rsid w:val="00D25721"/>
    <w:rsid w:val="00D25A28"/>
    <w:rsid w:val="00D2608E"/>
    <w:rsid w:val="00D26257"/>
    <w:rsid w:val="00D26529"/>
    <w:rsid w:val="00D26E00"/>
    <w:rsid w:val="00D2728F"/>
    <w:rsid w:val="00D27622"/>
    <w:rsid w:val="00D27776"/>
    <w:rsid w:val="00D279BF"/>
    <w:rsid w:val="00D27C65"/>
    <w:rsid w:val="00D27EE6"/>
    <w:rsid w:val="00D3004B"/>
    <w:rsid w:val="00D30553"/>
    <w:rsid w:val="00D30E86"/>
    <w:rsid w:val="00D310FA"/>
    <w:rsid w:val="00D31300"/>
    <w:rsid w:val="00D31356"/>
    <w:rsid w:val="00D313F5"/>
    <w:rsid w:val="00D3146A"/>
    <w:rsid w:val="00D319D0"/>
    <w:rsid w:val="00D31A05"/>
    <w:rsid w:val="00D31C16"/>
    <w:rsid w:val="00D31DDF"/>
    <w:rsid w:val="00D31DEC"/>
    <w:rsid w:val="00D3229B"/>
    <w:rsid w:val="00D32409"/>
    <w:rsid w:val="00D324CD"/>
    <w:rsid w:val="00D325F1"/>
    <w:rsid w:val="00D327E8"/>
    <w:rsid w:val="00D32D2E"/>
    <w:rsid w:val="00D32DB1"/>
    <w:rsid w:val="00D32DF6"/>
    <w:rsid w:val="00D330AD"/>
    <w:rsid w:val="00D33321"/>
    <w:rsid w:val="00D333A2"/>
    <w:rsid w:val="00D33CCE"/>
    <w:rsid w:val="00D33E6B"/>
    <w:rsid w:val="00D33F53"/>
    <w:rsid w:val="00D348CC"/>
    <w:rsid w:val="00D34EFD"/>
    <w:rsid w:val="00D3518B"/>
    <w:rsid w:val="00D3543E"/>
    <w:rsid w:val="00D3574E"/>
    <w:rsid w:val="00D36316"/>
    <w:rsid w:val="00D365EC"/>
    <w:rsid w:val="00D368CB"/>
    <w:rsid w:val="00D36ACD"/>
    <w:rsid w:val="00D36BDE"/>
    <w:rsid w:val="00D3715C"/>
    <w:rsid w:val="00D376D3"/>
    <w:rsid w:val="00D37A5F"/>
    <w:rsid w:val="00D37C83"/>
    <w:rsid w:val="00D37CCB"/>
    <w:rsid w:val="00D37E22"/>
    <w:rsid w:val="00D40367"/>
    <w:rsid w:val="00D4068A"/>
    <w:rsid w:val="00D40A49"/>
    <w:rsid w:val="00D40AE7"/>
    <w:rsid w:val="00D40B26"/>
    <w:rsid w:val="00D40CC6"/>
    <w:rsid w:val="00D40F12"/>
    <w:rsid w:val="00D41395"/>
    <w:rsid w:val="00D41492"/>
    <w:rsid w:val="00D417F3"/>
    <w:rsid w:val="00D41AC2"/>
    <w:rsid w:val="00D41DAB"/>
    <w:rsid w:val="00D420C5"/>
    <w:rsid w:val="00D425B3"/>
    <w:rsid w:val="00D42BB2"/>
    <w:rsid w:val="00D42F5D"/>
    <w:rsid w:val="00D433CD"/>
    <w:rsid w:val="00D43DE3"/>
    <w:rsid w:val="00D442E9"/>
    <w:rsid w:val="00D442F5"/>
    <w:rsid w:val="00D44428"/>
    <w:rsid w:val="00D44DA4"/>
    <w:rsid w:val="00D44F47"/>
    <w:rsid w:val="00D44FA3"/>
    <w:rsid w:val="00D45077"/>
    <w:rsid w:val="00D45275"/>
    <w:rsid w:val="00D45674"/>
    <w:rsid w:val="00D459A6"/>
    <w:rsid w:val="00D46255"/>
    <w:rsid w:val="00D46410"/>
    <w:rsid w:val="00D46652"/>
    <w:rsid w:val="00D46D83"/>
    <w:rsid w:val="00D47773"/>
    <w:rsid w:val="00D47C48"/>
    <w:rsid w:val="00D47D08"/>
    <w:rsid w:val="00D47F5A"/>
    <w:rsid w:val="00D50066"/>
    <w:rsid w:val="00D50DD5"/>
    <w:rsid w:val="00D51A27"/>
    <w:rsid w:val="00D51C50"/>
    <w:rsid w:val="00D51CB8"/>
    <w:rsid w:val="00D51E46"/>
    <w:rsid w:val="00D521AF"/>
    <w:rsid w:val="00D52AC6"/>
    <w:rsid w:val="00D52C1E"/>
    <w:rsid w:val="00D534A5"/>
    <w:rsid w:val="00D53843"/>
    <w:rsid w:val="00D53AE0"/>
    <w:rsid w:val="00D53CB0"/>
    <w:rsid w:val="00D541E8"/>
    <w:rsid w:val="00D54A21"/>
    <w:rsid w:val="00D54C5F"/>
    <w:rsid w:val="00D54E36"/>
    <w:rsid w:val="00D55101"/>
    <w:rsid w:val="00D55192"/>
    <w:rsid w:val="00D5520D"/>
    <w:rsid w:val="00D552F8"/>
    <w:rsid w:val="00D5540F"/>
    <w:rsid w:val="00D5553F"/>
    <w:rsid w:val="00D5583A"/>
    <w:rsid w:val="00D55CF6"/>
    <w:rsid w:val="00D5641C"/>
    <w:rsid w:val="00D56658"/>
    <w:rsid w:val="00D56816"/>
    <w:rsid w:val="00D56BDF"/>
    <w:rsid w:val="00D56BEF"/>
    <w:rsid w:val="00D56DCB"/>
    <w:rsid w:val="00D573ED"/>
    <w:rsid w:val="00D574F7"/>
    <w:rsid w:val="00D57A62"/>
    <w:rsid w:val="00D57FE0"/>
    <w:rsid w:val="00D60839"/>
    <w:rsid w:val="00D60E7F"/>
    <w:rsid w:val="00D61048"/>
    <w:rsid w:val="00D61457"/>
    <w:rsid w:val="00D61829"/>
    <w:rsid w:val="00D61BCF"/>
    <w:rsid w:val="00D62572"/>
    <w:rsid w:val="00D6265E"/>
    <w:rsid w:val="00D62AD6"/>
    <w:rsid w:val="00D62D16"/>
    <w:rsid w:val="00D63175"/>
    <w:rsid w:val="00D631A6"/>
    <w:rsid w:val="00D637B4"/>
    <w:rsid w:val="00D6389B"/>
    <w:rsid w:val="00D63AFE"/>
    <w:rsid w:val="00D6449A"/>
    <w:rsid w:val="00D64926"/>
    <w:rsid w:val="00D649FA"/>
    <w:rsid w:val="00D64C2C"/>
    <w:rsid w:val="00D64E77"/>
    <w:rsid w:val="00D6504E"/>
    <w:rsid w:val="00D650C0"/>
    <w:rsid w:val="00D658C2"/>
    <w:rsid w:val="00D660F5"/>
    <w:rsid w:val="00D6634D"/>
    <w:rsid w:val="00D66683"/>
    <w:rsid w:val="00D66A1F"/>
    <w:rsid w:val="00D66B37"/>
    <w:rsid w:val="00D67046"/>
    <w:rsid w:val="00D6711E"/>
    <w:rsid w:val="00D67739"/>
    <w:rsid w:val="00D67BE0"/>
    <w:rsid w:val="00D701ED"/>
    <w:rsid w:val="00D70A56"/>
    <w:rsid w:val="00D71053"/>
    <w:rsid w:val="00D7180A"/>
    <w:rsid w:val="00D718B7"/>
    <w:rsid w:val="00D71933"/>
    <w:rsid w:val="00D71B79"/>
    <w:rsid w:val="00D72488"/>
    <w:rsid w:val="00D725B2"/>
    <w:rsid w:val="00D72AB9"/>
    <w:rsid w:val="00D72C4C"/>
    <w:rsid w:val="00D73048"/>
    <w:rsid w:val="00D730E6"/>
    <w:rsid w:val="00D73478"/>
    <w:rsid w:val="00D7358E"/>
    <w:rsid w:val="00D736B8"/>
    <w:rsid w:val="00D73AD6"/>
    <w:rsid w:val="00D74693"/>
    <w:rsid w:val="00D748B9"/>
    <w:rsid w:val="00D74A05"/>
    <w:rsid w:val="00D74A44"/>
    <w:rsid w:val="00D74A79"/>
    <w:rsid w:val="00D7518F"/>
    <w:rsid w:val="00D75228"/>
    <w:rsid w:val="00D75684"/>
    <w:rsid w:val="00D75B06"/>
    <w:rsid w:val="00D75E41"/>
    <w:rsid w:val="00D7640B"/>
    <w:rsid w:val="00D76C73"/>
    <w:rsid w:val="00D77195"/>
    <w:rsid w:val="00D77208"/>
    <w:rsid w:val="00D774A0"/>
    <w:rsid w:val="00D7756B"/>
    <w:rsid w:val="00D77CDE"/>
    <w:rsid w:val="00D80428"/>
    <w:rsid w:val="00D804FB"/>
    <w:rsid w:val="00D80662"/>
    <w:rsid w:val="00D80D24"/>
    <w:rsid w:val="00D8145E"/>
    <w:rsid w:val="00D8192B"/>
    <w:rsid w:val="00D81C43"/>
    <w:rsid w:val="00D81D2E"/>
    <w:rsid w:val="00D81F30"/>
    <w:rsid w:val="00D8202C"/>
    <w:rsid w:val="00D823D0"/>
    <w:rsid w:val="00D8261C"/>
    <w:rsid w:val="00D826F8"/>
    <w:rsid w:val="00D827AC"/>
    <w:rsid w:val="00D82C1C"/>
    <w:rsid w:val="00D82E55"/>
    <w:rsid w:val="00D8315D"/>
    <w:rsid w:val="00D83337"/>
    <w:rsid w:val="00D8387F"/>
    <w:rsid w:val="00D83CF5"/>
    <w:rsid w:val="00D83FF6"/>
    <w:rsid w:val="00D84200"/>
    <w:rsid w:val="00D842D1"/>
    <w:rsid w:val="00D8444E"/>
    <w:rsid w:val="00D84677"/>
    <w:rsid w:val="00D847E8"/>
    <w:rsid w:val="00D84CB7"/>
    <w:rsid w:val="00D84D85"/>
    <w:rsid w:val="00D84DE7"/>
    <w:rsid w:val="00D851CE"/>
    <w:rsid w:val="00D85984"/>
    <w:rsid w:val="00D85E03"/>
    <w:rsid w:val="00D8615A"/>
    <w:rsid w:val="00D86395"/>
    <w:rsid w:val="00D863B9"/>
    <w:rsid w:val="00D863C9"/>
    <w:rsid w:val="00D86968"/>
    <w:rsid w:val="00D86DA7"/>
    <w:rsid w:val="00D870D8"/>
    <w:rsid w:val="00D87215"/>
    <w:rsid w:val="00D875F0"/>
    <w:rsid w:val="00D87BC8"/>
    <w:rsid w:val="00D87CBA"/>
    <w:rsid w:val="00D87EE7"/>
    <w:rsid w:val="00D87F76"/>
    <w:rsid w:val="00D9014D"/>
    <w:rsid w:val="00D901F4"/>
    <w:rsid w:val="00D90545"/>
    <w:rsid w:val="00D908C3"/>
    <w:rsid w:val="00D90D51"/>
    <w:rsid w:val="00D91030"/>
    <w:rsid w:val="00D9171A"/>
    <w:rsid w:val="00D919A4"/>
    <w:rsid w:val="00D91C0E"/>
    <w:rsid w:val="00D91C25"/>
    <w:rsid w:val="00D926D0"/>
    <w:rsid w:val="00D927CC"/>
    <w:rsid w:val="00D927FC"/>
    <w:rsid w:val="00D92C3E"/>
    <w:rsid w:val="00D93048"/>
    <w:rsid w:val="00D935A1"/>
    <w:rsid w:val="00D9381D"/>
    <w:rsid w:val="00D93825"/>
    <w:rsid w:val="00D93BA1"/>
    <w:rsid w:val="00D93F2C"/>
    <w:rsid w:val="00D93F71"/>
    <w:rsid w:val="00D9473B"/>
    <w:rsid w:val="00D947C2"/>
    <w:rsid w:val="00D949A5"/>
    <w:rsid w:val="00D94A05"/>
    <w:rsid w:val="00D94E74"/>
    <w:rsid w:val="00D9555A"/>
    <w:rsid w:val="00D9577F"/>
    <w:rsid w:val="00D95ECF"/>
    <w:rsid w:val="00D9603A"/>
    <w:rsid w:val="00D96095"/>
    <w:rsid w:val="00D962F8"/>
    <w:rsid w:val="00D96E9E"/>
    <w:rsid w:val="00D97214"/>
    <w:rsid w:val="00DA0562"/>
    <w:rsid w:val="00DA10E5"/>
    <w:rsid w:val="00DA13D0"/>
    <w:rsid w:val="00DA15D5"/>
    <w:rsid w:val="00DA161D"/>
    <w:rsid w:val="00DA26CC"/>
    <w:rsid w:val="00DA272E"/>
    <w:rsid w:val="00DA276F"/>
    <w:rsid w:val="00DA2904"/>
    <w:rsid w:val="00DA2B4C"/>
    <w:rsid w:val="00DA2EB2"/>
    <w:rsid w:val="00DA32A3"/>
    <w:rsid w:val="00DA3AD9"/>
    <w:rsid w:val="00DA419A"/>
    <w:rsid w:val="00DA42DE"/>
    <w:rsid w:val="00DA4936"/>
    <w:rsid w:val="00DA4F57"/>
    <w:rsid w:val="00DA5097"/>
    <w:rsid w:val="00DA617B"/>
    <w:rsid w:val="00DA6346"/>
    <w:rsid w:val="00DA65E2"/>
    <w:rsid w:val="00DA6B4B"/>
    <w:rsid w:val="00DA6F55"/>
    <w:rsid w:val="00DB0074"/>
    <w:rsid w:val="00DB011C"/>
    <w:rsid w:val="00DB03D2"/>
    <w:rsid w:val="00DB0454"/>
    <w:rsid w:val="00DB0490"/>
    <w:rsid w:val="00DB07CF"/>
    <w:rsid w:val="00DB0B1F"/>
    <w:rsid w:val="00DB0C05"/>
    <w:rsid w:val="00DB0F99"/>
    <w:rsid w:val="00DB14C1"/>
    <w:rsid w:val="00DB150C"/>
    <w:rsid w:val="00DB1709"/>
    <w:rsid w:val="00DB189D"/>
    <w:rsid w:val="00DB197C"/>
    <w:rsid w:val="00DB1BD5"/>
    <w:rsid w:val="00DB1C87"/>
    <w:rsid w:val="00DB1FB9"/>
    <w:rsid w:val="00DB2231"/>
    <w:rsid w:val="00DB27AE"/>
    <w:rsid w:val="00DB28E9"/>
    <w:rsid w:val="00DB2D5B"/>
    <w:rsid w:val="00DB3661"/>
    <w:rsid w:val="00DB3F1E"/>
    <w:rsid w:val="00DB3FE2"/>
    <w:rsid w:val="00DB430E"/>
    <w:rsid w:val="00DB4683"/>
    <w:rsid w:val="00DB4799"/>
    <w:rsid w:val="00DB4EA3"/>
    <w:rsid w:val="00DB512A"/>
    <w:rsid w:val="00DB51D1"/>
    <w:rsid w:val="00DB57AE"/>
    <w:rsid w:val="00DB616E"/>
    <w:rsid w:val="00DB6D90"/>
    <w:rsid w:val="00DB7284"/>
    <w:rsid w:val="00DB782B"/>
    <w:rsid w:val="00DB78AF"/>
    <w:rsid w:val="00DB7D88"/>
    <w:rsid w:val="00DB7D90"/>
    <w:rsid w:val="00DC0030"/>
    <w:rsid w:val="00DC0166"/>
    <w:rsid w:val="00DC03E3"/>
    <w:rsid w:val="00DC08B1"/>
    <w:rsid w:val="00DC0BCF"/>
    <w:rsid w:val="00DC0BE6"/>
    <w:rsid w:val="00DC0CDF"/>
    <w:rsid w:val="00DC0D9E"/>
    <w:rsid w:val="00DC1409"/>
    <w:rsid w:val="00DC198A"/>
    <w:rsid w:val="00DC19DB"/>
    <w:rsid w:val="00DC19F5"/>
    <w:rsid w:val="00DC1CCE"/>
    <w:rsid w:val="00DC24EB"/>
    <w:rsid w:val="00DC25A0"/>
    <w:rsid w:val="00DC290F"/>
    <w:rsid w:val="00DC2CC5"/>
    <w:rsid w:val="00DC2FC0"/>
    <w:rsid w:val="00DC3015"/>
    <w:rsid w:val="00DC302C"/>
    <w:rsid w:val="00DC3675"/>
    <w:rsid w:val="00DC37D7"/>
    <w:rsid w:val="00DC39D7"/>
    <w:rsid w:val="00DC3E74"/>
    <w:rsid w:val="00DC41C6"/>
    <w:rsid w:val="00DC430E"/>
    <w:rsid w:val="00DC4666"/>
    <w:rsid w:val="00DC47CF"/>
    <w:rsid w:val="00DC4813"/>
    <w:rsid w:val="00DC4960"/>
    <w:rsid w:val="00DC49E7"/>
    <w:rsid w:val="00DC4A99"/>
    <w:rsid w:val="00DC4C17"/>
    <w:rsid w:val="00DC569C"/>
    <w:rsid w:val="00DC5815"/>
    <w:rsid w:val="00DC58CC"/>
    <w:rsid w:val="00DC6054"/>
    <w:rsid w:val="00DC63E4"/>
    <w:rsid w:val="00DC65DD"/>
    <w:rsid w:val="00DC6DBF"/>
    <w:rsid w:val="00DC6E80"/>
    <w:rsid w:val="00DC6F82"/>
    <w:rsid w:val="00DC79C3"/>
    <w:rsid w:val="00DC7B94"/>
    <w:rsid w:val="00DD01B0"/>
    <w:rsid w:val="00DD03AB"/>
    <w:rsid w:val="00DD057F"/>
    <w:rsid w:val="00DD0762"/>
    <w:rsid w:val="00DD083A"/>
    <w:rsid w:val="00DD09DC"/>
    <w:rsid w:val="00DD1002"/>
    <w:rsid w:val="00DD105D"/>
    <w:rsid w:val="00DD10C2"/>
    <w:rsid w:val="00DD11C7"/>
    <w:rsid w:val="00DD123D"/>
    <w:rsid w:val="00DD1591"/>
    <w:rsid w:val="00DD1A1A"/>
    <w:rsid w:val="00DD21F9"/>
    <w:rsid w:val="00DD235A"/>
    <w:rsid w:val="00DD28C4"/>
    <w:rsid w:val="00DD2961"/>
    <w:rsid w:val="00DD2C89"/>
    <w:rsid w:val="00DD37D2"/>
    <w:rsid w:val="00DD3F16"/>
    <w:rsid w:val="00DD404A"/>
    <w:rsid w:val="00DD4A8E"/>
    <w:rsid w:val="00DD4ED2"/>
    <w:rsid w:val="00DD5551"/>
    <w:rsid w:val="00DD5D01"/>
    <w:rsid w:val="00DD5EDE"/>
    <w:rsid w:val="00DD5F72"/>
    <w:rsid w:val="00DD6A0D"/>
    <w:rsid w:val="00DD6A96"/>
    <w:rsid w:val="00DD6BC4"/>
    <w:rsid w:val="00DD6C30"/>
    <w:rsid w:val="00DD7345"/>
    <w:rsid w:val="00DD7415"/>
    <w:rsid w:val="00DD7E66"/>
    <w:rsid w:val="00DD7F07"/>
    <w:rsid w:val="00DE0377"/>
    <w:rsid w:val="00DE057E"/>
    <w:rsid w:val="00DE05B9"/>
    <w:rsid w:val="00DE0924"/>
    <w:rsid w:val="00DE0B08"/>
    <w:rsid w:val="00DE1AE7"/>
    <w:rsid w:val="00DE1E5B"/>
    <w:rsid w:val="00DE20A7"/>
    <w:rsid w:val="00DE2147"/>
    <w:rsid w:val="00DE2297"/>
    <w:rsid w:val="00DE2391"/>
    <w:rsid w:val="00DE27AB"/>
    <w:rsid w:val="00DE2D9B"/>
    <w:rsid w:val="00DE3256"/>
    <w:rsid w:val="00DE341E"/>
    <w:rsid w:val="00DE353E"/>
    <w:rsid w:val="00DE35BD"/>
    <w:rsid w:val="00DE3B92"/>
    <w:rsid w:val="00DE3D30"/>
    <w:rsid w:val="00DE3D67"/>
    <w:rsid w:val="00DE4184"/>
    <w:rsid w:val="00DE4289"/>
    <w:rsid w:val="00DE4577"/>
    <w:rsid w:val="00DE4B43"/>
    <w:rsid w:val="00DE5357"/>
    <w:rsid w:val="00DE5B96"/>
    <w:rsid w:val="00DE5D84"/>
    <w:rsid w:val="00DE5E7B"/>
    <w:rsid w:val="00DE71E5"/>
    <w:rsid w:val="00DE72F1"/>
    <w:rsid w:val="00DE7350"/>
    <w:rsid w:val="00DE742A"/>
    <w:rsid w:val="00DE775F"/>
    <w:rsid w:val="00DE7AA5"/>
    <w:rsid w:val="00DE7FC1"/>
    <w:rsid w:val="00DF017C"/>
    <w:rsid w:val="00DF0FA6"/>
    <w:rsid w:val="00DF10D2"/>
    <w:rsid w:val="00DF114D"/>
    <w:rsid w:val="00DF1F50"/>
    <w:rsid w:val="00DF1F97"/>
    <w:rsid w:val="00DF2184"/>
    <w:rsid w:val="00DF244F"/>
    <w:rsid w:val="00DF25FB"/>
    <w:rsid w:val="00DF2CA4"/>
    <w:rsid w:val="00DF3133"/>
    <w:rsid w:val="00DF3846"/>
    <w:rsid w:val="00DF3B1D"/>
    <w:rsid w:val="00DF3CD4"/>
    <w:rsid w:val="00DF427E"/>
    <w:rsid w:val="00DF4397"/>
    <w:rsid w:val="00DF4861"/>
    <w:rsid w:val="00DF4863"/>
    <w:rsid w:val="00DF49B2"/>
    <w:rsid w:val="00DF49D0"/>
    <w:rsid w:val="00DF578F"/>
    <w:rsid w:val="00DF5790"/>
    <w:rsid w:val="00DF63BB"/>
    <w:rsid w:val="00DF641D"/>
    <w:rsid w:val="00DF6657"/>
    <w:rsid w:val="00DF66B2"/>
    <w:rsid w:val="00DF6D3A"/>
    <w:rsid w:val="00DF7070"/>
    <w:rsid w:val="00DF70AA"/>
    <w:rsid w:val="00DF71A5"/>
    <w:rsid w:val="00DF7205"/>
    <w:rsid w:val="00DF732D"/>
    <w:rsid w:val="00DF783F"/>
    <w:rsid w:val="00DF7C35"/>
    <w:rsid w:val="00DF7D67"/>
    <w:rsid w:val="00DF7D84"/>
    <w:rsid w:val="00DF7E63"/>
    <w:rsid w:val="00E003CD"/>
    <w:rsid w:val="00E00F25"/>
    <w:rsid w:val="00E00F88"/>
    <w:rsid w:val="00E01203"/>
    <w:rsid w:val="00E01462"/>
    <w:rsid w:val="00E014AC"/>
    <w:rsid w:val="00E0202F"/>
    <w:rsid w:val="00E02579"/>
    <w:rsid w:val="00E0262B"/>
    <w:rsid w:val="00E029B2"/>
    <w:rsid w:val="00E02A4C"/>
    <w:rsid w:val="00E02C7B"/>
    <w:rsid w:val="00E02F8E"/>
    <w:rsid w:val="00E03354"/>
    <w:rsid w:val="00E038A9"/>
    <w:rsid w:val="00E04511"/>
    <w:rsid w:val="00E04635"/>
    <w:rsid w:val="00E04E0B"/>
    <w:rsid w:val="00E0534E"/>
    <w:rsid w:val="00E053ED"/>
    <w:rsid w:val="00E05BFD"/>
    <w:rsid w:val="00E05EF2"/>
    <w:rsid w:val="00E060A5"/>
    <w:rsid w:val="00E061FB"/>
    <w:rsid w:val="00E065DB"/>
    <w:rsid w:val="00E06D5F"/>
    <w:rsid w:val="00E06D6F"/>
    <w:rsid w:val="00E06FA5"/>
    <w:rsid w:val="00E071BA"/>
    <w:rsid w:val="00E0725D"/>
    <w:rsid w:val="00E07D62"/>
    <w:rsid w:val="00E07F31"/>
    <w:rsid w:val="00E1051C"/>
    <w:rsid w:val="00E105F2"/>
    <w:rsid w:val="00E10B4E"/>
    <w:rsid w:val="00E10B57"/>
    <w:rsid w:val="00E10C68"/>
    <w:rsid w:val="00E11093"/>
    <w:rsid w:val="00E110C6"/>
    <w:rsid w:val="00E11411"/>
    <w:rsid w:val="00E11665"/>
    <w:rsid w:val="00E11691"/>
    <w:rsid w:val="00E116E4"/>
    <w:rsid w:val="00E11A70"/>
    <w:rsid w:val="00E1241E"/>
    <w:rsid w:val="00E12DBD"/>
    <w:rsid w:val="00E1336D"/>
    <w:rsid w:val="00E138E9"/>
    <w:rsid w:val="00E14808"/>
    <w:rsid w:val="00E14A24"/>
    <w:rsid w:val="00E15D25"/>
    <w:rsid w:val="00E15FC1"/>
    <w:rsid w:val="00E15FD3"/>
    <w:rsid w:val="00E16069"/>
    <w:rsid w:val="00E16072"/>
    <w:rsid w:val="00E16593"/>
    <w:rsid w:val="00E16733"/>
    <w:rsid w:val="00E1702C"/>
    <w:rsid w:val="00E17385"/>
    <w:rsid w:val="00E1744F"/>
    <w:rsid w:val="00E17926"/>
    <w:rsid w:val="00E17A58"/>
    <w:rsid w:val="00E17DAE"/>
    <w:rsid w:val="00E20076"/>
    <w:rsid w:val="00E20D88"/>
    <w:rsid w:val="00E21114"/>
    <w:rsid w:val="00E21381"/>
    <w:rsid w:val="00E21665"/>
    <w:rsid w:val="00E217CE"/>
    <w:rsid w:val="00E21828"/>
    <w:rsid w:val="00E21FA1"/>
    <w:rsid w:val="00E226CE"/>
    <w:rsid w:val="00E22B74"/>
    <w:rsid w:val="00E23051"/>
    <w:rsid w:val="00E2318A"/>
    <w:rsid w:val="00E2360C"/>
    <w:rsid w:val="00E2404A"/>
    <w:rsid w:val="00E2464C"/>
    <w:rsid w:val="00E24884"/>
    <w:rsid w:val="00E24C97"/>
    <w:rsid w:val="00E2500D"/>
    <w:rsid w:val="00E25B7D"/>
    <w:rsid w:val="00E25EF5"/>
    <w:rsid w:val="00E26124"/>
    <w:rsid w:val="00E264C5"/>
    <w:rsid w:val="00E266C0"/>
    <w:rsid w:val="00E274C7"/>
    <w:rsid w:val="00E27634"/>
    <w:rsid w:val="00E278FE"/>
    <w:rsid w:val="00E27B85"/>
    <w:rsid w:val="00E27BF9"/>
    <w:rsid w:val="00E27C18"/>
    <w:rsid w:val="00E30298"/>
    <w:rsid w:val="00E3063F"/>
    <w:rsid w:val="00E30C35"/>
    <w:rsid w:val="00E30CE0"/>
    <w:rsid w:val="00E30EB4"/>
    <w:rsid w:val="00E31145"/>
    <w:rsid w:val="00E311F7"/>
    <w:rsid w:val="00E313AF"/>
    <w:rsid w:val="00E31519"/>
    <w:rsid w:val="00E318FD"/>
    <w:rsid w:val="00E31A9F"/>
    <w:rsid w:val="00E32119"/>
    <w:rsid w:val="00E321D6"/>
    <w:rsid w:val="00E324A6"/>
    <w:rsid w:val="00E32710"/>
    <w:rsid w:val="00E32CD6"/>
    <w:rsid w:val="00E32E62"/>
    <w:rsid w:val="00E33580"/>
    <w:rsid w:val="00E33646"/>
    <w:rsid w:val="00E340C8"/>
    <w:rsid w:val="00E34933"/>
    <w:rsid w:val="00E34956"/>
    <w:rsid w:val="00E34F92"/>
    <w:rsid w:val="00E35276"/>
    <w:rsid w:val="00E35567"/>
    <w:rsid w:val="00E36449"/>
    <w:rsid w:val="00E364B9"/>
    <w:rsid w:val="00E36657"/>
    <w:rsid w:val="00E369A9"/>
    <w:rsid w:val="00E36C9C"/>
    <w:rsid w:val="00E36D4D"/>
    <w:rsid w:val="00E36D59"/>
    <w:rsid w:val="00E36F39"/>
    <w:rsid w:val="00E371E1"/>
    <w:rsid w:val="00E37A0C"/>
    <w:rsid w:val="00E37C55"/>
    <w:rsid w:val="00E37DCB"/>
    <w:rsid w:val="00E37F03"/>
    <w:rsid w:val="00E37F1F"/>
    <w:rsid w:val="00E402B0"/>
    <w:rsid w:val="00E403AB"/>
    <w:rsid w:val="00E403CF"/>
    <w:rsid w:val="00E4061C"/>
    <w:rsid w:val="00E40738"/>
    <w:rsid w:val="00E40AEF"/>
    <w:rsid w:val="00E40BF6"/>
    <w:rsid w:val="00E413B2"/>
    <w:rsid w:val="00E4193C"/>
    <w:rsid w:val="00E4272F"/>
    <w:rsid w:val="00E42741"/>
    <w:rsid w:val="00E42AA2"/>
    <w:rsid w:val="00E430E0"/>
    <w:rsid w:val="00E431DF"/>
    <w:rsid w:val="00E434B5"/>
    <w:rsid w:val="00E434F0"/>
    <w:rsid w:val="00E43865"/>
    <w:rsid w:val="00E44021"/>
    <w:rsid w:val="00E4467A"/>
    <w:rsid w:val="00E44C1C"/>
    <w:rsid w:val="00E45DD0"/>
    <w:rsid w:val="00E46089"/>
    <w:rsid w:val="00E462CB"/>
    <w:rsid w:val="00E46389"/>
    <w:rsid w:val="00E46659"/>
    <w:rsid w:val="00E46FF0"/>
    <w:rsid w:val="00E47256"/>
    <w:rsid w:val="00E47281"/>
    <w:rsid w:val="00E478B7"/>
    <w:rsid w:val="00E478C1"/>
    <w:rsid w:val="00E50F3D"/>
    <w:rsid w:val="00E51020"/>
    <w:rsid w:val="00E5128D"/>
    <w:rsid w:val="00E513E1"/>
    <w:rsid w:val="00E513FE"/>
    <w:rsid w:val="00E51D40"/>
    <w:rsid w:val="00E51F75"/>
    <w:rsid w:val="00E51F77"/>
    <w:rsid w:val="00E521AF"/>
    <w:rsid w:val="00E528D4"/>
    <w:rsid w:val="00E52AEE"/>
    <w:rsid w:val="00E53A7B"/>
    <w:rsid w:val="00E54513"/>
    <w:rsid w:val="00E54558"/>
    <w:rsid w:val="00E54A59"/>
    <w:rsid w:val="00E55332"/>
    <w:rsid w:val="00E5567A"/>
    <w:rsid w:val="00E55974"/>
    <w:rsid w:val="00E56845"/>
    <w:rsid w:val="00E577C5"/>
    <w:rsid w:val="00E57BEA"/>
    <w:rsid w:val="00E57DE9"/>
    <w:rsid w:val="00E607A7"/>
    <w:rsid w:val="00E60895"/>
    <w:rsid w:val="00E60A5C"/>
    <w:rsid w:val="00E60D92"/>
    <w:rsid w:val="00E615AB"/>
    <w:rsid w:val="00E616E6"/>
    <w:rsid w:val="00E633C1"/>
    <w:rsid w:val="00E6352C"/>
    <w:rsid w:val="00E64016"/>
    <w:rsid w:val="00E641BA"/>
    <w:rsid w:val="00E64422"/>
    <w:rsid w:val="00E648E6"/>
    <w:rsid w:val="00E64AD9"/>
    <w:rsid w:val="00E652AD"/>
    <w:rsid w:val="00E6585A"/>
    <w:rsid w:val="00E65AAD"/>
    <w:rsid w:val="00E663FA"/>
    <w:rsid w:val="00E66666"/>
    <w:rsid w:val="00E66BBC"/>
    <w:rsid w:val="00E66C2B"/>
    <w:rsid w:val="00E66C73"/>
    <w:rsid w:val="00E67228"/>
    <w:rsid w:val="00E67D54"/>
    <w:rsid w:val="00E67F3C"/>
    <w:rsid w:val="00E70156"/>
    <w:rsid w:val="00E70199"/>
    <w:rsid w:val="00E71124"/>
    <w:rsid w:val="00E71686"/>
    <w:rsid w:val="00E71A98"/>
    <w:rsid w:val="00E71BCB"/>
    <w:rsid w:val="00E72774"/>
    <w:rsid w:val="00E7296D"/>
    <w:rsid w:val="00E73BA2"/>
    <w:rsid w:val="00E74300"/>
    <w:rsid w:val="00E74401"/>
    <w:rsid w:val="00E74439"/>
    <w:rsid w:val="00E7481D"/>
    <w:rsid w:val="00E749FF"/>
    <w:rsid w:val="00E74F36"/>
    <w:rsid w:val="00E750BC"/>
    <w:rsid w:val="00E75513"/>
    <w:rsid w:val="00E76097"/>
    <w:rsid w:val="00E76160"/>
    <w:rsid w:val="00E766C6"/>
    <w:rsid w:val="00E7681F"/>
    <w:rsid w:val="00E76A44"/>
    <w:rsid w:val="00E76A93"/>
    <w:rsid w:val="00E76D73"/>
    <w:rsid w:val="00E77145"/>
    <w:rsid w:val="00E773EB"/>
    <w:rsid w:val="00E774CE"/>
    <w:rsid w:val="00E80E15"/>
    <w:rsid w:val="00E80E87"/>
    <w:rsid w:val="00E812F1"/>
    <w:rsid w:val="00E8133D"/>
    <w:rsid w:val="00E815DE"/>
    <w:rsid w:val="00E817DA"/>
    <w:rsid w:val="00E818ED"/>
    <w:rsid w:val="00E8216F"/>
    <w:rsid w:val="00E823ED"/>
    <w:rsid w:val="00E82441"/>
    <w:rsid w:val="00E82446"/>
    <w:rsid w:val="00E82689"/>
    <w:rsid w:val="00E828E3"/>
    <w:rsid w:val="00E82BC0"/>
    <w:rsid w:val="00E82C2C"/>
    <w:rsid w:val="00E8417F"/>
    <w:rsid w:val="00E842B5"/>
    <w:rsid w:val="00E84E4E"/>
    <w:rsid w:val="00E855DE"/>
    <w:rsid w:val="00E85746"/>
    <w:rsid w:val="00E85A45"/>
    <w:rsid w:val="00E85DC5"/>
    <w:rsid w:val="00E85E57"/>
    <w:rsid w:val="00E86264"/>
    <w:rsid w:val="00E86757"/>
    <w:rsid w:val="00E8685F"/>
    <w:rsid w:val="00E868F4"/>
    <w:rsid w:val="00E86B47"/>
    <w:rsid w:val="00E875CF"/>
    <w:rsid w:val="00E877BD"/>
    <w:rsid w:val="00E87A23"/>
    <w:rsid w:val="00E87F12"/>
    <w:rsid w:val="00E9016C"/>
    <w:rsid w:val="00E90501"/>
    <w:rsid w:val="00E908F5"/>
    <w:rsid w:val="00E90A27"/>
    <w:rsid w:val="00E90B9F"/>
    <w:rsid w:val="00E9110F"/>
    <w:rsid w:val="00E911A8"/>
    <w:rsid w:val="00E91316"/>
    <w:rsid w:val="00E91521"/>
    <w:rsid w:val="00E91579"/>
    <w:rsid w:val="00E91682"/>
    <w:rsid w:val="00E91AB1"/>
    <w:rsid w:val="00E91B88"/>
    <w:rsid w:val="00E9203A"/>
    <w:rsid w:val="00E920C7"/>
    <w:rsid w:val="00E925FA"/>
    <w:rsid w:val="00E92CBA"/>
    <w:rsid w:val="00E92F77"/>
    <w:rsid w:val="00E93165"/>
    <w:rsid w:val="00E932EB"/>
    <w:rsid w:val="00E9386F"/>
    <w:rsid w:val="00E93A08"/>
    <w:rsid w:val="00E93ED3"/>
    <w:rsid w:val="00E93EDC"/>
    <w:rsid w:val="00E94032"/>
    <w:rsid w:val="00E946A3"/>
    <w:rsid w:val="00E946C0"/>
    <w:rsid w:val="00E94784"/>
    <w:rsid w:val="00E94BED"/>
    <w:rsid w:val="00E94CED"/>
    <w:rsid w:val="00E94F97"/>
    <w:rsid w:val="00E95558"/>
    <w:rsid w:val="00E95BE6"/>
    <w:rsid w:val="00E95ECA"/>
    <w:rsid w:val="00E970FE"/>
    <w:rsid w:val="00E971D1"/>
    <w:rsid w:val="00E97C6B"/>
    <w:rsid w:val="00EA0311"/>
    <w:rsid w:val="00EA0B47"/>
    <w:rsid w:val="00EA0E2A"/>
    <w:rsid w:val="00EA0E98"/>
    <w:rsid w:val="00EA1828"/>
    <w:rsid w:val="00EA18FF"/>
    <w:rsid w:val="00EA1CC0"/>
    <w:rsid w:val="00EA1E03"/>
    <w:rsid w:val="00EA1E19"/>
    <w:rsid w:val="00EA1F65"/>
    <w:rsid w:val="00EA2BB0"/>
    <w:rsid w:val="00EA2E18"/>
    <w:rsid w:val="00EA3181"/>
    <w:rsid w:val="00EA35A5"/>
    <w:rsid w:val="00EA38E5"/>
    <w:rsid w:val="00EA3A76"/>
    <w:rsid w:val="00EA3B3A"/>
    <w:rsid w:val="00EA3E3F"/>
    <w:rsid w:val="00EA425D"/>
    <w:rsid w:val="00EA43F7"/>
    <w:rsid w:val="00EA45A9"/>
    <w:rsid w:val="00EA45AC"/>
    <w:rsid w:val="00EA4A9D"/>
    <w:rsid w:val="00EA4EC5"/>
    <w:rsid w:val="00EA53E4"/>
    <w:rsid w:val="00EA5789"/>
    <w:rsid w:val="00EA599C"/>
    <w:rsid w:val="00EA59C0"/>
    <w:rsid w:val="00EA59FE"/>
    <w:rsid w:val="00EA5AD0"/>
    <w:rsid w:val="00EA62AE"/>
    <w:rsid w:val="00EA63DE"/>
    <w:rsid w:val="00EA647C"/>
    <w:rsid w:val="00EA68F1"/>
    <w:rsid w:val="00EA696E"/>
    <w:rsid w:val="00EA6E33"/>
    <w:rsid w:val="00EA6F6E"/>
    <w:rsid w:val="00EA7138"/>
    <w:rsid w:val="00EA7575"/>
    <w:rsid w:val="00EA7B3D"/>
    <w:rsid w:val="00EB01DB"/>
    <w:rsid w:val="00EB04B6"/>
    <w:rsid w:val="00EB04CB"/>
    <w:rsid w:val="00EB058A"/>
    <w:rsid w:val="00EB0B79"/>
    <w:rsid w:val="00EB0F1C"/>
    <w:rsid w:val="00EB1091"/>
    <w:rsid w:val="00EB11E0"/>
    <w:rsid w:val="00EB1207"/>
    <w:rsid w:val="00EB12C4"/>
    <w:rsid w:val="00EB13A0"/>
    <w:rsid w:val="00EB1D92"/>
    <w:rsid w:val="00EB2046"/>
    <w:rsid w:val="00EB2B32"/>
    <w:rsid w:val="00EB2D30"/>
    <w:rsid w:val="00EB2EEC"/>
    <w:rsid w:val="00EB2FDA"/>
    <w:rsid w:val="00EB3C88"/>
    <w:rsid w:val="00EB3E5A"/>
    <w:rsid w:val="00EB406C"/>
    <w:rsid w:val="00EB4D2A"/>
    <w:rsid w:val="00EB5878"/>
    <w:rsid w:val="00EB58AF"/>
    <w:rsid w:val="00EB5E3F"/>
    <w:rsid w:val="00EB5F6C"/>
    <w:rsid w:val="00EB6131"/>
    <w:rsid w:val="00EB649E"/>
    <w:rsid w:val="00EB6AD3"/>
    <w:rsid w:val="00EB700E"/>
    <w:rsid w:val="00EB7872"/>
    <w:rsid w:val="00EB7B23"/>
    <w:rsid w:val="00EB7D03"/>
    <w:rsid w:val="00EC047F"/>
    <w:rsid w:val="00EC04D6"/>
    <w:rsid w:val="00EC0AF9"/>
    <w:rsid w:val="00EC128D"/>
    <w:rsid w:val="00EC150B"/>
    <w:rsid w:val="00EC16B6"/>
    <w:rsid w:val="00EC1999"/>
    <w:rsid w:val="00EC207D"/>
    <w:rsid w:val="00EC2361"/>
    <w:rsid w:val="00EC2A47"/>
    <w:rsid w:val="00EC34D1"/>
    <w:rsid w:val="00EC3738"/>
    <w:rsid w:val="00EC409E"/>
    <w:rsid w:val="00EC45CC"/>
    <w:rsid w:val="00EC46ED"/>
    <w:rsid w:val="00EC4754"/>
    <w:rsid w:val="00EC4F2E"/>
    <w:rsid w:val="00EC592B"/>
    <w:rsid w:val="00EC5BF5"/>
    <w:rsid w:val="00EC6418"/>
    <w:rsid w:val="00EC6978"/>
    <w:rsid w:val="00EC6CBB"/>
    <w:rsid w:val="00EC6D02"/>
    <w:rsid w:val="00EC727B"/>
    <w:rsid w:val="00EC7592"/>
    <w:rsid w:val="00EC7611"/>
    <w:rsid w:val="00ED018C"/>
    <w:rsid w:val="00ED037A"/>
    <w:rsid w:val="00ED0483"/>
    <w:rsid w:val="00ED130E"/>
    <w:rsid w:val="00ED1473"/>
    <w:rsid w:val="00ED16C7"/>
    <w:rsid w:val="00ED1764"/>
    <w:rsid w:val="00ED17D8"/>
    <w:rsid w:val="00ED18E4"/>
    <w:rsid w:val="00ED1C12"/>
    <w:rsid w:val="00ED1EE3"/>
    <w:rsid w:val="00ED1EED"/>
    <w:rsid w:val="00ED246D"/>
    <w:rsid w:val="00ED2A54"/>
    <w:rsid w:val="00ED2AD5"/>
    <w:rsid w:val="00ED2F3C"/>
    <w:rsid w:val="00ED2F53"/>
    <w:rsid w:val="00ED3694"/>
    <w:rsid w:val="00ED3D1D"/>
    <w:rsid w:val="00ED4084"/>
    <w:rsid w:val="00ED4CF5"/>
    <w:rsid w:val="00ED523F"/>
    <w:rsid w:val="00ED5278"/>
    <w:rsid w:val="00ED53B1"/>
    <w:rsid w:val="00ED5DDB"/>
    <w:rsid w:val="00ED5E41"/>
    <w:rsid w:val="00ED6121"/>
    <w:rsid w:val="00ED6601"/>
    <w:rsid w:val="00ED6A03"/>
    <w:rsid w:val="00ED6ABB"/>
    <w:rsid w:val="00ED7463"/>
    <w:rsid w:val="00ED7E30"/>
    <w:rsid w:val="00ED7E37"/>
    <w:rsid w:val="00EE013D"/>
    <w:rsid w:val="00EE01ED"/>
    <w:rsid w:val="00EE0379"/>
    <w:rsid w:val="00EE06C6"/>
    <w:rsid w:val="00EE08AF"/>
    <w:rsid w:val="00EE09C5"/>
    <w:rsid w:val="00EE0D2E"/>
    <w:rsid w:val="00EE10D6"/>
    <w:rsid w:val="00EE10DD"/>
    <w:rsid w:val="00EE1222"/>
    <w:rsid w:val="00EE1565"/>
    <w:rsid w:val="00EE18A5"/>
    <w:rsid w:val="00EE1A73"/>
    <w:rsid w:val="00EE1B42"/>
    <w:rsid w:val="00EE1C45"/>
    <w:rsid w:val="00EE1D1C"/>
    <w:rsid w:val="00EE1DD0"/>
    <w:rsid w:val="00EE1ED5"/>
    <w:rsid w:val="00EE220B"/>
    <w:rsid w:val="00EE22B3"/>
    <w:rsid w:val="00EE29EE"/>
    <w:rsid w:val="00EE2D01"/>
    <w:rsid w:val="00EE30C0"/>
    <w:rsid w:val="00EE31A5"/>
    <w:rsid w:val="00EE3451"/>
    <w:rsid w:val="00EE3731"/>
    <w:rsid w:val="00EE3CBB"/>
    <w:rsid w:val="00EE42A9"/>
    <w:rsid w:val="00EE4679"/>
    <w:rsid w:val="00EE4CBF"/>
    <w:rsid w:val="00EE4D49"/>
    <w:rsid w:val="00EE51A0"/>
    <w:rsid w:val="00EE539F"/>
    <w:rsid w:val="00EE5433"/>
    <w:rsid w:val="00EE577B"/>
    <w:rsid w:val="00EE5DDD"/>
    <w:rsid w:val="00EE65CA"/>
    <w:rsid w:val="00EE682F"/>
    <w:rsid w:val="00EE7320"/>
    <w:rsid w:val="00EE76F7"/>
    <w:rsid w:val="00EE7837"/>
    <w:rsid w:val="00EF015C"/>
    <w:rsid w:val="00EF02E0"/>
    <w:rsid w:val="00EF0E6C"/>
    <w:rsid w:val="00EF1121"/>
    <w:rsid w:val="00EF159F"/>
    <w:rsid w:val="00EF167F"/>
    <w:rsid w:val="00EF1924"/>
    <w:rsid w:val="00EF1BDF"/>
    <w:rsid w:val="00EF1D46"/>
    <w:rsid w:val="00EF1E91"/>
    <w:rsid w:val="00EF2233"/>
    <w:rsid w:val="00EF2764"/>
    <w:rsid w:val="00EF27F5"/>
    <w:rsid w:val="00EF298E"/>
    <w:rsid w:val="00EF29C1"/>
    <w:rsid w:val="00EF2A34"/>
    <w:rsid w:val="00EF2C20"/>
    <w:rsid w:val="00EF2F53"/>
    <w:rsid w:val="00EF30CA"/>
    <w:rsid w:val="00EF3923"/>
    <w:rsid w:val="00EF3D85"/>
    <w:rsid w:val="00EF44B1"/>
    <w:rsid w:val="00EF4FEE"/>
    <w:rsid w:val="00EF5BDA"/>
    <w:rsid w:val="00EF6194"/>
    <w:rsid w:val="00EF6225"/>
    <w:rsid w:val="00EF6312"/>
    <w:rsid w:val="00EF6792"/>
    <w:rsid w:val="00EF7140"/>
    <w:rsid w:val="00EF71D8"/>
    <w:rsid w:val="00EF77BD"/>
    <w:rsid w:val="00EF7C9E"/>
    <w:rsid w:val="00EF7D01"/>
    <w:rsid w:val="00EF7FF8"/>
    <w:rsid w:val="00F00150"/>
    <w:rsid w:val="00F0056B"/>
    <w:rsid w:val="00F00A20"/>
    <w:rsid w:val="00F00CB9"/>
    <w:rsid w:val="00F00D0F"/>
    <w:rsid w:val="00F00EEF"/>
    <w:rsid w:val="00F0159E"/>
    <w:rsid w:val="00F0193E"/>
    <w:rsid w:val="00F01EEA"/>
    <w:rsid w:val="00F0241A"/>
    <w:rsid w:val="00F02980"/>
    <w:rsid w:val="00F02DD9"/>
    <w:rsid w:val="00F02E4C"/>
    <w:rsid w:val="00F02FD0"/>
    <w:rsid w:val="00F03061"/>
    <w:rsid w:val="00F03E92"/>
    <w:rsid w:val="00F041DF"/>
    <w:rsid w:val="00F0435A"/>
    <w:rsid w:val="00F04848"/>
    <w:rsid w:val="00F05027"/>
    <w:rsid w:val="00F050C6"/>
    <w:rsid w:val="00F05364"/>
    <w:rsid w:val="00F05511"/>
    <w:rsid w:val="00F05AF2"/>
    <w:rsid w:val="00F06205"/>
    <w:rsid w:val="00F06B8A"/>
    <w:rsid w:val="00F06EE0"/>
    <w:rsid w:val="00F070B7"/>
    <w:rsid w:val="00F07684"/>
    <w:rsid w:val="00F07D88"/>
    <w:rsid w:val="00F101D3"/>
    <w:rsid w:val="00F10487"/>
    <w:rsid w:val="00F10553"/>
    <w:rsid w:val="00F1056B"/>
    <w:rsid w:val="00F10B4E"/>
    <w:rsid w:val="00F10C70"/>
    <w:rsid w:val="00F10CFC"/>
    <w:rsid w:val="00F10DDB"/>
    <w:rsid w:val="00F11C75"/>
    <w:rsid w:val="00F11E0A"/>
    <w:rsid w:val="00F11F64"/>
    <w:rsid w:val="00F12805"/>
    <w:rsid w:val="00F1287B"/>
    <w:rsid w:val="00F128EC"/>
    <w:rsid w:val="00F132DC"/>
    <w:rsid w:val="00F13D0C"/>
    <w:rsid w:val="00F15635"/>
    <w:rsid w:val="00F15B17"/>
    <w:rsid w:val="00F15CFE"/>
    <w:rsid w:val="00F1645B"/>
    <w:rsid w:val="00F16C2D"/>
    <w:rsid w:val="00F17178"/>
    <w:rsid w:val="00F172F5"/>
    <w:rsid w:val="00F17671"/>
    <w:rsid w:val="00F178B6"/>
    <w:rsid w:val="00F17943"/>
    <w:rsid w:val="00F20234"/>
    <w:rsid w:val="00F202C5"/>
    <w:rsid w:val="00F2049E"/>
    <w:rsid w:val="00F20C57"/>
    <w:rsid w:val="00F2114C"/>
    <w:rsid w:val="00F21463"/>
    <w:rsid w:val="00F21783"/>
    <w:rsid w:val="00F21923"/>
    <w:rsid w:val="00F21B39"/>
    <w:rsid w:val="00F21BC2"/>
    <w:rsid w:val="00F22676"/>
    <w:rsid w:val="00F227C8"/>
    <w:rsid w:val="00F22947"/>
    <w:rsid w:val="00F22BD6"/>
    <w:rsid w:val="00F22C58"/>
    <w:rsid w:val="00F22E90"/>
    <w:rsid w:val="00F23095"/>
    <w:rsid w:val="00F230B0"/>
    <w:rsid w:val="00F232EF"/>
    <w:rsid w:val="00F23C68"/>
    <w:rsid w:val="00F244B8"/>
    <w:rsid w:val="00F24798"/>
    <w:rsid w:val="00F2480A"/>
    <w:rsid w:val="00F24AE5"/>
    <w:rsid w:val="00F24FDC"/>
    <w:rsid w:val="00F251DA"/>
    <w:rsid w:val="00F257F5"/>
    <w:rsid w:val="00F258D3"/>
    <w:rsid w:val="00F25B13"/>
    <w:rsid w:val="00F25C3D"/>
    <w:rsid w:val="00F25DE0"/>
    <w:rsid w:val="00F25EF9"/>
    <w:rsid w:val="00F25F29"/>
    <w:rsid w:val="00F25FA2"/>
    <w:rsid w:val="00F2669D"/>
    <w:rsid w:val="00F26888"/>
    <w:rsid w:val="00F26E34"/>
    <w:rsid w:val="00F27266"/>
    <w:rsid w:val="00F274FB"/>
    <w:rsid w:val="00F27501"/>
    <w:rsid w:val="00F27DEB"/>
    <w:rsid w:val="00F30273"/>
    <w:rsid w:val="00F3033C"/>
    <w:rsid w:val="00F30358"/>
    <w:rsid w:val="00F3042A"/>
    <w:rsid w:val="00F308C1"/>
    <w:rsid w:val="00F31148"/>
    <w:rsid w:val="00F31667"/>
    <w:rsid w:val="00F3174C"/>
    <w:rsid w:val="00F318B3"/>
    <w:rsid w:val="00F31A16"/>
    <w:rsid w:val="00F320A5"/>
    <w:rsid w:val="00F32285"/>
    <w:rsid w:val="00F325F1"/>
    <w:rsid w:val="00F329FF"/>
    <w:rsid w:val="00F32A6A"/>
    <w:rsid w:val="00F32A90"/>
    <w:rsid w:val="00F32D2F"/>
    <w:rsid w:val="00F32E97"/>
    <w:rsid w:val="00F3334B"/>
    <w:rsid w:val="00F33CD5"/>
    <w:rsid w:val="00F33CE2"/>
    <w:rsid w:val="00F33ECF"/>
    <w:rsid w:val="00F341BA"/>
    <w:rsid w:val="00F34507"/>
    <w:rsid w:val="00F34B32"/>
    <w:rsid w:val="00F34E44"/>
    <w:rsid w:val="00F36308"/>
    <w:rsid w:val="00F36354"/>
    <w:rsid w:val="00F367A6"/>
    <w:rsid w:val="00F36DB1"/>
    <w:rsid w:val="00F37377"/>
    <w:rsid w:val="00F37614"/>
    <w:rsid w:val="00F378DF"/>
    <w:rsid w:val="00F37B29"/>
    <w:rsid w:val="00F37B48"/>
    <w:rsid w:val="00F40191"/>
    <w:rsid w:val="00F404AD"/>
    <w:rsid w:val="00F40512"/>
    <w:rsid w:val="00F4087D"/>
    <w:rsid w:val="00F40A5F"/>
    <w:rsid w:val="00F40BD6"/>
    <w:rsid w:val="00F40EAF"/>
    <w:rsid w:val="00F40F50"/>
    <w:rsid w:val="00F413C8"/>
    <w:rsid w:val="00F41406"/>
    <w:rsid w:val="00F416F6"/>
    <w:rsid w:val="00F41EE5"/>
    <w:rsid w:val="00F4206B"/>
    <w:rsid w:val="00F4210C"/>
    <w:rsid w:val="00F42144"/>
    <w:rsid w:val="00F4247C"/>
    <w:rsid w:val="00F42538"/>
    <w:rsid w:val="00F42943"/>
    <w:rsid w:val="00F42A55"/>
    <w:rsid w:val="00F43091"/>
    <w:rsid w:val="00F43F04"/>
    <w:rsid w:val="00F43F69"/>
    <w:rsid w:val="00F44184"/>
    <w:rsid w:val="00F4493E"/>
    <w:rsid w:val="00F451D4"/>
    <w:rsid w:val="00F45356"/>
    <w:rsid w:val="00F4536D"/>
    <w:rsid w:val="00F453CF"/>
    <w:rsid w:val="00F45A21"/>
    <w:rsid w:val="00F462FD"/>
    <w:rsid w:val="00F463E2"/>
    <w:rsid w:val="00F464DB"/>
    <w:rsid w:val="00F4751B"/>
    <w:rsid w:val="00F478DF"/>
    <w:rsid w:val="00F479C4"/>
    <w:rsid w:val="00F47A15"/>
    <w:rsid w:val="00F47DB7"/>
    <w:rsid w:val="00F47ECD"/>
    <w:rsid w:val="00F50115"/>
    <w:rsid w:val="00F502CF"/>
    <w:rsid w:val="00F5040B"/>
    <w:rsid w:val="00F50510"/>
    <w:rsid w:val="00F50A7C"/>
    <w:rsid w:val="00F50C76"/>
    <w:rsid w:val="00F50D3D"/>
    <w:rsid w:val="00F51515"/>
    <w:rsid w:val="00F516AF"/>
    <w:rsid w:val="00F519C5"/>
    <w:rsid w:val="00F51F3A"/>
    <w:rsid w:val="00F51F3E"/>
    <w:rsid w:val="00F526C2"/>
    <w:rsid w:val="00F526F3"/>
    <w:rsid w:val="00F52A09"/>
    <w:rsid w:val="00F52D84"/>
    <w:rsid w:val="00F531E1"/>
    <w:rsid w:val="00F53F34"/>
    <w:rsid w:val="00F5402B"/>
    <w:rsid w:val="00F5488B"/>
    <w:rsid w:val="00F54B01"/>
    <w:rsid w:val="00F54B50"/>
    <w:rsid w:val="00F5500C"/>
    <w:rsid w:val="00F5512E"/>
    <w:rsid w:val="00F555F5"/>
    <w:rsid w:val="00F55ABD"/>
    <w:rsid w:val="00F55D21"/>
    <w:rsid w:val="00F56468"/>
    <w:rsid w:val="00F5651F"/>
    <w:rsid w:val="00F56590"/>
    <w:rsid w:val="00F5671A"/>
    <w:rsid w:val="00F56A00"/>
    <w:rsid w:val="00F56DD1"/>
    <w:rsid w:val="00F575D8"/>
    <w:rsid w:val="00F5772C"/>
    <w:rsid w:val="00F57ABC"/>
    <w:rsid w:val="00F57FDD"/>
    <w:rsid w:val="00F6037E"/>
    <w:rsid w:val="00F60537"/>
    <w:rsid w:val="00F60624"/>
    <w:rsid w:val="00F609E1"/>
    <w:rsid w:val="00F60F10"/>
    <w:rsid w:val="00F60F44"/>
    <w:rsid w:val="00F613F2"/>
    <w:rsid w:val="00F61700"/>
    <w:rsid w:val="00F61EBE"/>
    <w:rsid w:val="00F627EE"/>
    <w:rsid w:val="00F62F15"/>
    <w:rsid w:val="00F6347E"/>
    <w:rsid w:val="00F63F27"/>
    <w:rsid w:val="00F64066"/>
    <w:rsid w:val="00F649FC"/>
    <w:rsid w:val="00F64A3A"/>
    <w:rsid w:val="00F65A56"/>
    <w:rsid w:val="00F65B01"/>
    <w:rsid w:val="00F65E13"/>
    <w:rsid w:val="00F65E3A"/>
    <w:rsid w:val="00F6603D"/>
    <w:rsid w:val="00F666B9"/>
    <w:rsid w:val="00F66715"/>
    <w:rsid w:val="00F669E0"/>
    <w:rsid w:val="00F66E62"/>
    <w:rsid w:val="00F66F65"/>
    <w:rsid w:val="00F6724F"/>
    <w:rsid w:val="00F673A3"/>
    <w:rsid w:val="00F67432"/>
    <w:rsid w:val="00F6746F"/>
    <w:rsid w:val="00F679A0"/>
    <w:rsid w:val="00F67A50"/>
    <w:rsid w:val="00F7009C"/>
    <w:rsid w:val="00F70632"/>
    <w:rsid w:val="00F706E4"/>
    <w:rsid w:val="00F708D3"/>
    <w:rsid w:val="00F70A65"/>
    <w:rsid w:val="00F70B46"/>
    <w:rsid w:val="00F70ED0"/>
    <w:rsid w:val="00F71141"/>
    <w:rsid w:val="00F71461"/>
    <w:rsid w:val="00F7167B"/>
    <w:rsid w:val="00F717BC"/>
    <w:rsid w:val="00F717F0"/>
    <w:rsid w:val="00F71C26"/>
    <w:rsid w:val="00F72092"/>
    <w:rsid w:val="00F722F3"/>
    <w:rsid w:val="00F7251C"/>
    <w:rsid w:val="00F7261A"/>
    <w:rsid w:val="00F72F34"/>
    <w:rsid w:val="00F72FF9"/>
    <w:rsid w:val="00F73834"/>
    <w:rsid w:val="00F73FB0"/>
    <w:rsid w:val="00F74A79"/>
    <w:rsid w:val="00F74DCD"/>
    <w:rsid w:val="00F75427"/>
    <w:rsid w:val="00F7546B"/>
    <w:rsid w:val="00F75752"/>
    <w:rsid w:val="00F75951"/>
    <w:rsid w:val="00F75CAD"/>
    <w:rsid w:val="00F75FD5"/>
    <w:rsid w:val="00F764C1"/>
    <w:rsid w:val="00F7658A"/>
    <w:rsid w:val="00F76F79"/>
    <w:rsid w:val="00F7739A"/>
    <w:rsid w:val="00F77C09"/>
    <w:rsid w:val="00F77C48"/>
    <w:rsid w:val="00F77ED7"/>
    <w:rsid w:val="00F80176"/>
    <w:rsid w:val="00F802DA"/>
    <w:rsid w:val="00F806F5"/>
    <w:rsid w:val="00F81329"/>
    <w:rsid w:val="00F81697"/>
    <w:rsid w:val="00F8175E"/>
    <w:rsid w:val="00F81A49"/>
    <w:rsid w:val="00F81AC0"/>
    <w:rsid w:val="00F81C76"/>
    <w:rsid w:val="00F81EDF"/>
    <w:rsid w:val="00F8209B"/>
    <w:rsid w:val="00F8248F"/>
    <w:rsid w:val="00F82649"/>
    <w:rsid w:val="00F82ABA"/>
    <w:rsid w:val="00F82CC2"/>
    <w:rsid w:val="00F82FD6"/>
    <w:rsid w:val="00F83489"/>
    <w:rsid w:val="00F837B7"/>
    <w:rsid w:val="00F83BA7"/>
    <w:rsid w:val="00F83DA7"/>
    <w:rsid w:val="00F83F52"/>
    <w:rsid w:val="00F83FAD"/>
    <w:rsid w:val="00F83FED"/>
    <w:rsid w:val="00F8403E"/>
    <w:rsid w:val="00F8489C"/>
    <w:rsid w:val="00F84C37"/>
    <w:rsid w:val="00F84EAA"/>
    <w:rsid w:val="00F859BE"/>
    <w:rsid w:val="00F862C5"/>
    <w:rsid w:val="00F86687"/>
    <w:rsid w:val="00F86EFE"/>
    <w:rsid w:val="00F8706E"/>
    <w:rsid w:val="00F8766A"/>
    <w:rsid w:val="00F87861"/>
    <w:rsid w:val="00F879AD"/>
    <w:rsid w:val="00F9039F"/>
    <w:rsid w:val="00F90692"/>
    <w:rsid w:val="00F90757"/>
    <w:rsid w:val="00F90ABF"/>
    <w:rsid w:val="00F90DD1"/>
    <w:rsid w:val="00F90EAC"/>
    <w:rsid w:val="00F90EC1"/>
    <w:rsid w:val="00F9136D"/>
    <w:rsid w:val="00F91468"/>
    <w:rsid w:val="00F921F0"/>
    <w:rsid w:val="00F92313"/>
    <w:rsid w:val="00F9257A"/>
    <w:rsid w:val="00F9287C"/>
    <w:rsid w:val="00F92E0D"/>
    <w:rsid w:val="00F92E66"/>
    <w:rsid w:val="00F92F36"/>
    <w:rsid w:val="00F92FA6"/>
    <w:rsid w:val="00F9358B"/>
    <w:rsid w:val="00F935AD"/>
    <w:rsid w:val="00F93784"/>
    <w:rsid w:val="00F9395A"/>
    <w:rsid w:val="00F93F03"/>
    <w:rsid w:val="00F9440B"/>
    <w:rsid w:val="00F94758"/>
    <w:rsid w:val="00F9562B"/>
    <w:rsid w:val="00F95A7D"/>
    <w:rsid w:val="00F95C05"/>
    <w:rsid w:val="00F95D29"/>
    <w:rsid w:val="00F95FCF"/>
    <w:rsid w:val="00F96072"/>
    <w:rsid w:val="00F968C9"/>
    <w:rsid w:val="00F96CB0"/>
    <w:rsid w:val="00F972E8"/>
    <w:rsid w:val="00F97543"/>
    <w:rsid w:val="00F97A35"/>
    <w:rsid w:val="00F97B05"/>
    <w:rsid w:val="00F97C7D"/>
    <w:rsid w:val="00FA046B"/>
    <w:rsid w:val="00FA048B"/>
    <w:rsid w:val="00FA097D"/>
    <w:rsid w:val="00FA0D95"/>
    <w:rsid w:val="00FA10A4"/>
    <w:rsid w:val="00FA16E6"/>
    <w:rsid w:val="00FA1772"/>
    <w:rsid w:val="00FA1C83"/>
    <w:rsid w:val="00FA29C1"/>
    <w:rsid w:val="00FA3148"/>
    <w:rsid w:val="00FA32E2"/>
    <w:rsid w:val="00FA369F"/>
    <w:rsid w:val="00FA38AE"/>
    <w:rsid w:val="00FA390E"/>
    <w:rsid w:val="00FA3BC7"/>
    <w:rsid w:val="00FA420E"/>
    <w:rsid w:val="00FA43AB"/>
    <w:rsid w:val="00FA461D"/>
    <w:rsid w:val="00FA4634"/>
    <w:rsid w:val="00FA47B7"/>
    <w:rsid w:val="00FA48E5"/>
    <w:rsid w:val="00FA4966"/>
    <w:rsid w:val="00FA4D7A"/>
    <w:rsid w:val="00FA4E84"/>
    <w:rsid w:val="00FA5E65"/>
    <w:rsid w:val="00FA6741"/>
    <w:rsid w:val="00FA6749"/>
    <w:rsid w:val="00FA69D8"/>
    <w:rsid w:val="00FA700F"/>
    <w:rsid w:val="00FA7048"/>
    <w:rsid w:val="00FA7114"/>
    <w:rsid w:val="00FA7782"/>
    <w:rsid w:val="00FA79BA"/>
    <w:rsid w:val="00FA7BDD"/>
    <w:rsid w:val="00FB0473"/>
    <w:rsid w:val="00FB0721"/>
    <w:rsid w:val="00FB09DB"/>
    <w:rsid w:val="00FB0EE8"/>
    <w:rsid w:val="00FB1109"/>
    <w:rsid w:val="00FB1557"/>
    <w:rsid w:val="00FB1751"/>
    <w:rsid w:val="00FB17B9"/>
    <w:rsid w:val="00FB20A5"/>
    <w:rsid w:val="00FB225A"/>
    <w:rsid w:val="00FB2B5C"/>
    <w:rsid w:val="00FB3664"/>
    <w:rsid w:val="00FB3C2B"/>
    <w:rsid w:val="00FB3F4E"/>
    <w:rsid w:val="00FB442E"/>
    <w:rsid w:val="00FB4484"/>
    <w:rsid w:val="00FB452A"/>
    <w:rsid w:val="00FB4570"/>
    <w:rsid w:val="00FB47DF"/>
    <w:rsid w:val="00FB4BD3"/>
    <w:rsid w:val="00FB4C7C"/>
    <w:rsid w:val="00FB54BD"/>
    <w:rsid w:val="00FB567F"/>
    <w:rsid w:val="00FB595D"/>
    <w:rsid w:val="00FB599D"/>
    <w:rsid w:val="00FB5E8A"/>
    <w:rsid w:val="00FB5F4B"/>
    <w:rsid w:val="00FB6829"/>
    <w:rsid w:val="00FB6A79"/>
    <w:rsid w:val="00FB7C3A"/>
    <w:rsid w:val="00FC04DB"/>
    <w:rsid w:val="00FC0570"/>
    <w:rsid w:val="00FC09EF"/>
    <w:rsid w:val="00FC0DEC"/>
    <w:rsid w:val="00FC0F2A"/>
    <w:rsid w:val="00FC0FEE"/>
    <w:rsid w:val="00FC1285"/>
    <w:rsid w:val="00FC154D"/>
    <w:rsid w:val="00FC1891"/>
    <w:rsid w:val="00FC1988"/>
    <w:rsid w:val="00FC2275"/>
    <w:rsid w:val="00FC230D"/>
    <w:rsid w:val="00FC246D"/>
    <w:rsid w:val="00FC2751"/>
    <w:rsid w:val="00FC2DA8"/>
    <w:rsid w:val="00FC2E50"/>
    <w:rsid w:val="00FC2E9F"/>
    <w:rsid w:val="00FC382B"/>
    <w:rsid w:val="00FC387B"/>
    <w:rsid w:val="00FC38AC"/>
    <w:rsid w:val="00FC39F5"/>
    <w:rsid w:val="00FC3D65"/>
    <w:rsid w:val="00FC3DE9"/>
    <w:rsid w:val="00FC484A"/>
    <w:rsid w:val="00FC4C7D"/>
    <w:rsid w:val="00FC5851"/>
    <w:rsid w:val="00FC599D"/>
    <w:rsid w:val="00FC5A28"/>
    <w:rsid w:val="00FC683D"/>
    <w:rsid w:val="00FC6CA3"/>
    <w:rsid w:val="00FC6D56"/>
    <w:rsid w:val="00FC6E2B"/>
    <w:rsid w:val="00FC6EF9"/>
    <w:rsid w:val="00FC7052"/>
    <w:rsid w:val="00FC7087"/>
    <w:rsid w:val="00FC70DE"/>
    <w:rsid w:val="00FC714E"/>
    <w:rsid w:val="00FC73B5"/>
    <w:rsid w:val="00FC740A"/>
    <w:rsid w:val="00FC7483"/>
    <w:rsid w:val="00FC7889"/>
    <w:rsid w:val="00FD01FB"/>
    <w:rsid w:val="00FD02E3"/>
    <w:rsid w:val="00FD0402"/>
    <w:rsid w:val="00FD0716"/>
    <w:rsid w:val="00FD08BA"/>
    <w:rsid w:val="00FD0CA3"/>
    <w:rsid w:val="00FD0E59"/>
    <w:rsid w:val="00FD0E73"/>
    <w:rsid w:val="00FD14BA"/>
    <w:rsid w:val="00FD1758"/>
    <w:rsid w:val="00FD1AD0"/>
    <w:rsid w:val="00FD1AD8"/>
    <w:rsid w:val="00FD1C02"/>
    <w:rsid w:val="00FD24FD"/>
    <w:rsid w:val="00FD263F"/>
    <w:rsid w:val="00FD2806"/>
    <w:rsid w:val="00FD3FAC"/>
    <w:rsid w:val="00FD434B"/>
    <w:rsid w:val="00FD45BD"/>
    <w:rsid w:val="00FD4C8D"/>
    <w:rsid w:val="00FD4E42"/>
    <w:rsid w:val="00FD4F85"/>
    <w:rsid w:val="00FD4FD8"/>
    <w:rsid w:val="00FD5865"/>
    <w:rsid w:val="00FD5A92"/>
    <w:rsid w:val="00FD5DE8"/>
    <w:rsid w:val="00FD6506"/>
    <w:rsid w:val="00FD6587"/>
    <w:rsid w:val="00FD67C6"/>
    <w:rsid w:val="00FD6FC9"/>
    <w:rsid w:val="00FD71F3"/>
    <w:rsid w:val="00FD732B"/>
    <w:rsid w:val="00FD7409"/>
    <w:rsid w:val="00FD772A"/>
    <w:rsid w:val="00FD7D9A"/>
    <w:rsid w:val="00FD7E13"/>
    <w:rsid w:val="00FE0392"/>
    <w:rsid w:val="00FE0520"/>
    <w:rsid w:val="00FE06AA"/>
    <w:rsid w:val="00FE0CF4"/>
    <w:rsid w:val="00FE0F2B"/>
    <w:rsid w:val="00FE148A"/>
    <w:rsid w:val="00FE16CE"/>
    <w:rsid w:val="00FE1D57"/>
    <w:rsid w:val="00FE21FE"/>
    <w:rsid w:val="00FE2678"/>
    <w:rsid w:val="00FE30A3"/>
    <w:rsid w:val="00FE3354"/>
    <w:rsid w:val="00FE3502"/>
    <w:rsid w:val="00FE3B80"/>
    <w:rsid w:val="00FE41A8"/>
    <w:rsid w:val="00FE4239"/>
    <w:rsid w:val="00FE42C7"/>
    <w:rsid w:val="00FE471B"/>
    <w:rsid w:val="00FE4D32"/>
    <w:rsid w:val="00FE502A"/>
    <w:rsid w:val="00FE536E"/>
    <w:rsid w:val="00FE59B9"/>
    <w:rsid w:val="00FE5AF3"/>
    <w:rsid w:val="00FE5C81"/>
    <w:rsid w:val="00FE5F6F"/>
    <w:rsid w:val="00FE6623"/>
    <w:rsid w:val="00FE66B3"/>
    <w:rsid w:val="00FE6B0C"/>
    <w:rsid w:val="00FE6E04"/>
    <w:rsid w:val="00FE7408"/>
    <w:rsid w:val="00FE7881"/>
    <w:rsid w:val="00FE7CD0"/>
    <w:rsid w:val="00FE7D82"/>
    <w:rsid w:val="00FE7DF8"/>
    <w:rsid w:val="00FF0038"/>
    <w:rsid w:val="00FF02B5"/>
    <w:rsid w:val="00FF0383"/>
    <w:rsid w:val="00FF0EF5"/>
    <w:rsid w:val="00FF1034"/>
    <w:rsid w:val="00FF11F6"/>
    <w:rsid w:val="00FF15CB"/>
    <w:rsid w:val="00FF1835"/>
    <w:rsid w:val="00FF1E49"/>
    <w:rsid w:val="00FF2410"/>
    <w:rsid w:val="00FF2415"/>
    <w:rsid w:val="00FF257E"/>
    <w:rsid w:val="00FF270E"/>
    <w:rsid w:val="00FF31C0"/>
    <w:rsid w:val="00FF328F"/>
    <w:rsid w:val="00FF32DA"/>
    <w:rsid w:val="00FF34D7"/>
    <w:rsid w:val="00FF384D"/>
    <w:rsid w:val="00FF3D79"/>
    <w:rsid w:val="00FF42F4"/>
    <w:rsid w:val="00FF4552"/>
    <w:rsid w:val="00FF4A9C"/>
    <w:rsid w:val="00FF549F"/>
    <w:rsid w:val="00FF54EF"/>
    <w:rsid w:val="00FF571B"/>
    <w:rsid w:val="00FF57A7"/>
    <w:rsid w:val="00FF595E"/>
    <w:rsid w:val="00FF596D"/>
    <w:rsid w:val="00FF5BA0"/>
    <w:rsid w:val="00FF5C81"/>
    <w:rsid w:val="00FF5EA1"/>
    <w:rsid w:val="00FF5F70"/>
    <w:rsid w:val="00FF60F1"/>
    <w:rsid w:val="00FF6376"/>
    <w:rsid w:val="00FF6632"/>
    <w:rsid w:val="00FF6D53"/>
    <w:rsid w:val="00FF7004"/>
    <w:rsid w:val="00FF720D"/>
    <w:rsid w:val="00FF7250"/>
    <w:rsid w:val="00FF7800"/>
    <w:rsid w:val="00FF7ED1"/>
    <w:rsid w:val="01DC9146"/>
    <w:rsid w:val="0CE87B45"/>
    <w:rsid w:val="2EDA9239"/>
    <w:rsid w:val="56DFE936"/>
    <w:rsid w:val="5D8505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15:docId w15:val="{5373F170-F5A0-4483-8085-BD3A1E13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102"/>
    <w:pPr>
      <w:spacing w:after="160" w:line="259" w:lineRule="auto"/>
    </w:pPr>
    <w:rPr>
      <w:kern w:val="2"/>
      <w14:ligatures w14:val="standardContextual"/>
    </w:rPr>
  </w:style>
  <w:style w:type="paragraph" w:styleId="Heading1">
    <w:name w:val="heading 1"/>
    <w:basedOn w:val="Title"/>
    <w:next w:val="Normal"/>
    <w:link w:val="Heading1Char"/>
    <w:uiPriority w:val="9"/>
    <w:qFormat/>
    <w:rsid w:val="00161102"/>
    <w:pPr>
      <w:pBdr>
        <w:bottom w:val="single" w:sz="8" w:space="1" w:color="FFFFFF" w:themeColor="background1"/>
      </w:pBdr>
    </w:pPr>
    <w:rPr>
      <w:noProof/>
      <w:color w:val="FFFFFF" w:themeColor="background1"/>
      <w:lang w:eastAsia="en-AU"/>
    </w:rPr>
  </w:style>
  <w:style w:type="paragraph" w:styleId="Heading2">
    <w:name w:val="heading 2"/>
    <w:basedOn w:val="Normal"/>
    <w:next w:val="Normal"/>
    <w:link w:val="Heading2Char"/>
    <w:uiPriority w:val="9"/>
    <w:unhideWhenUsed/>
    <w:qFormat/>
    <w:rsid w:val="00CC27C2"/>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7204C6"/>
    <w:pPr>
      <w:keepNext/>
      <w:keepLines/>
      <w:spacing w:before="40" w:after="0"/>
      <w:outlineLvl w:val="2"/>
    </w:pPr>
    <w:rPr>
      <w:rFonts w:asciiTheme="majorHAnsi" w:eastAsiaTheme="majorEastAsia" w:hAnsiTheme="majorHAnsi" w:cstheme="majorBidi"/>
      <w:color w:val="005677" w:themeColor="text2"/>
      <w:sz w:val="36"/>
      <w:szCs w:val="44"/>
      <w:lang w:eastAsia="en-AU"/>
    </w:rPr>
  </w:style>
  <w:style w:type="paragraph" w:styleId="Heading4">
    <w:name w:val="heading 4"/>
    <w:basedOn w:val="Normal"/>
    <w:next w:val="Normal"/>
    <w:link w:val="Heading4Char"/>
    <w:uiPriority w:val="9"/>
    <w:unhideWhenUsed/>
    <w:qFormat/>
    <w:rsid w:val="00CC27C2"/>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CC27C2"/>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CC27C2"/>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16110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61102"/>
  </w:style>
  <w:style w:type="paragraph" w:styleId="NoSpacing">
    <w:name w:val="No Spacing"/>
    <w:link w:val="NoSpacingChar"/>
    <w:uiPriority w:val="1"/>
    <w:qFormat/>
    <w:rsid w:val="00CC27C2"/>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161102"/>
    <w:rPr>
      <w:rFonts w:asciiTheme="majorHAnsi" w:eastAsiaTheme="majorEastAsia" w:hAnsiTheme="majorHAnsi" w:cstheme="majorBidi"/>
      <w:noProof/>
      <w:color w:val="FFFFFF" w:themeColor="background1"/>
      <w:spacing w:val="-10"/>
      <w:kern w:val="28"/>
      <w:sz w:val="72"/>
      <w:szCs w:val="72"/>
      <w:lang w:eastAsia="en-AU"/>
      <w14:ligatures w14:val="standardContextual"/>
    </w:rPr>
  </w:style>
  <w:style w:type="character" w:customStyle="1" w:styleId="Heading2Char">
    <w:name w:val="Heading 2 Char"/>
    <w:basedOn w:val="DefaultParagraphFont"/>
    <w:link w:val="Heading2"/>
    <w:uiPriority w:val="9"/>
    <w:rsid w:val="00CC27C2"/>
    <w:rPr>
      <w:rFonts w:asciiTheme="majorHAnsi" w:eastAsiaTheme="majorEastAsia" w:hAnsiTheme="majorHAnsi" w:cstheme="majorBidi"/>
      <w:color w:val="005677" w:themeColor="text2"/>
      <w:sz w:val="40"/>
      <w:szCs w:val="48"/>
    </w:rPr>
  </w:style>
  <w:style w:type="paragraph" w:styleId="Title">
    <w:name w:val="Title"/>
    <w:basedOn w:val="Normal"/>
    <w:next w:val="Normal"/>
    <w:link w:val="TitleChar"/>
    <w:uiPriority w:val="10"/>
    <w:qFormat/>
    <w:rsid w:val="00CC27C2"/>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CC27C2"/>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CC27C2"/>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CC27C2"/>
    <w:rPr>
      <w:rFonts w:eastAsiaTheme="minorEastAsia"/>
      <w:color w:val="58595B" w:themeColor="background2"/>
      <w:sz w:val="40"/>
    </w:rPr>
  </w:style>
  <w:style w:type="character" w:styleId="Emphasis">
    <w:name w:val="Emphasis"/>
    <w:basedOn w:val="DefaultParagraphFont"/>
    <w:uiPriority w:val="20"/>
    <w:qFormat/>
    <w:rsid w:val="00CC27C2"/>
    <w:rPr>
      <w:i/>
      <w:iCs/>
    </w:rPr>
  </w:style>
  <w:style w:type="character" w:styleId="Strong">
    <w:name w:val="Strong"/>
    <w:basedOn w:val="DefaultParagraphFont"/>
    <w:uiPriority w:val="22"/>
    <w:qFormat/>
    <w:rsid w:val="00CC27C2"/>
    <w:rPr>
      <w:b/>
      <w:bCs/>
    </w:rPr>
  </w:style>
  <w:style w:type="character" w:styleId="Hyperlink">
    <w:name w:val="Hyperlink"/>
    <w:basedOn w:val="DefaultParagraphFont"/>
    <w:uiPriority w:val="99"/>
    <w:unhideWhenUsed/>
    <w:rsid w:val="00CC27C2"/>
    <w:rPr>
      <w:color w:val="0081B2" w:themeColor="hyperlink"/>
      <w:u w:val="single"/>
    </w:rPr>
  </w:style>
  <w:style w:type="character" w:customStyle="1" w:styleId="Heading3Char">
    <w:name w:val="Heading 3 Char"/>
    <w:basedOn w:val="DefaultParagraphFont"/>
    <w:link w:val="Heading3"/>
    <w:uiPriority w:val="9"/>
    <w:rsid w:val="007204C6"/>
    <w:rPr>
      <w:rFonts w:asciiTheme="majorHAnsi" w:eastAsiaTheme="majorEastAsia" w:hAnsiTheme="majorHAnsi" w:cstheme="majorBidi"/>
      <w:color w:val="005677" w:themeColor="text2"/>
      <w:kern w:val="2"/>
      <w:sz w:val="36"/>
      <w:szCs w:val="44"/>
      <w:lang w:eastAsia="en-AU"/>
      <w14:ligatures w14:val="standardContextual"/>
    </w:rPr>
  </w:style>
  <w:style w:type="character" w:customStyle="1" w:styleId="Heading4Char">
    <w:name w:val="Heading 4 Char"/>
    <w:basedOn w:val="DefaultParagraphFont"/>
    <w:link w:val="Heading4"/>
    <w:uiPriority w:val="9"/>
    <w:rsid w:val="00CC27C2"/>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CC27C2"/>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CC2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CC27C2"/>
    <w:pPr>
      <w:spacing w:after="480"/>
      <w:outlineLvl w:val="9"/>
    </w:pPr>
    <w:rPr>
      <w:lang w:val="en-US"/>
    </w:rPr>
  </w:style>
  <w:style w:type="paragraph" w:styleId="TOC1">
    <w:name w:val="toc 1"/>
    <w:basedOn w:val="Normal"/>
    <w:next w:val="Normal"/>
    <w:autoRedefine/>
    <w:uiPriority w:val="39"/>
    <w:unhideWhenUsed/>
    <w:rsid w:val="00CC27C2"/>
    <w:pPr>
      <w:tabs>
        <w:tab w:val="right" w:leader="dot" w:pos="9016"/>
      </w:tabs>
      <w:spacing w:after="100"/>
    </w:pPr>
  </w:style>
  <w:style w:type="paragraph" w:styleId="TOC2">
    <w:name w:val="toc 2"/>
    <w:basedOn w:val="Normal"/>
    <w:next w:val="Normal"/>
    <w:autoRedefine/>
    <w:uiPriority w:val="39"/>
    <w:unhideWhenUsed/>
    <w:rsid w:val="00CC27C2"/>
    <w:pPr>
      <w:spacing w:after="100"/>
      <w:ind w:left="220"/>
    </w:pPr>
  </w:style>
  <w:style w:type="paragraph" w:styleId="TOC3">
    <w:name w:val="toc 3"/>
    <w:basedOn w:val="Normal"/>
    <w:next w:val="Normal"/>
    <w:autoRedefine/>
    <w:uiPriority w:val="39"/>
    <w:unhideWhenUsed/>
    <w:rsid w:val="00CC27C2"/>
    <w:pPr>
      <w:spacing w:after="100"/>
      <w:ind w:left="440"/>
    </w:pPr>
  </w:style>
  <w:style w:type="paragraph" w:styleId="BalloonText">
    <w:name w:val="Balloon Text"/>
    <w:basedOn w:val="Normal"/>
    <w:link w:val="BalloonTextChar"/>
    <w:uiPriority w:val="99"/>
    <w:semiHidden/>
    <w:unhideWhenUsed/>
    <w:rsid w:val="00CC2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7C2"/>
    <w:rPr>
      <w:rFonts w:ascii="Segoe UI" w:hAnsi="Segoe UI" w:cs="Segoe UI"/>
      <w:sz w:val="18"/>
      <w:szCs w:val="18"/>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CC27C2"/>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CC27C2"/>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CC27C2"/>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CC27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7C2"/>
  </w:style>
  <w:style w:type="paragraph" w:styleId="Footer">
    <w:name w:val="footer"/>
    <w:basedOn w:val="Normal"/>
    <w:link w:val="FooterChar"/>
    <w:uiPriority w:val="99"/>
    <w:unhideWhenUsed/>
    <w:rsid w:val="00CC27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7C2"/>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CC27C2"/>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CC27C2"/>
    <w:pPr>
      <w:numPr>
        <w:numId w:val="4"/>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CC27C2"/>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CC27C2"/>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semiHidden/>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3"/>
      </w:numPr>
    </w:pPr>
  </w:style>
  <w:style w:type="table" w:styleId="PlainTable2">
    <w:name w:val="Plain Table 2"/>
    <w:basedOn w:val="TableNormal"/>
    <w:uiPriority w:val="42"/>
    <w:rsid w:val="00CC27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CC27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C27C2"/>
    <w:rPr>
      <w:color w:val="808080"/>
    </w:rPr>
  </w:style>
  <w:style w:type="character" w:customStyle="1" w:styleId="NoSpacingChar">
    <w:name w:val="No Spacing Char"/>
    <w:basedOn w:val="DefaultParagraphFont"/>
    <w:link w:val="NoSpacing"/>
    <w:uiPriority w:val="1"/>
    <w:rsid w:val="00CC27C2"/>
    <w:rPr>
      <w:rFonts w:eastAsiaTheme="minorEastAsia"/>
      <w:lang w:val="en-US"/>
    </w:rPr>
  </w:style>
  <w:style w:type="paragraph" w:customStyle="1" w:styleId="Address">
    <w:name w:val="Address"/>
    <w:basedOn w:val="Subtitle"/>
    <w:qFormat/>
    <w:rsid w:val="00CC27C2"/>
    <w:pPr>
      <w:spacing w:after="0"/>
    </w:pPr>
    <w:rPr>
      <w:sz w:val="24"/>
    </w:rPr>
  </w:style>
  <w:style w:type="table" w:styleId="ListTable3-Accent2">
    <w:name w:val="List Table 3 Accent 2"/>
    <w:basedOn w:val="TableNormal"/>
    <w:uiPriority w:val="48"/>
    <w:rsid w:val="00CC27C2"/>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CC27C2"/>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CC27C2"/>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CC27C2"/>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CC27C2"/>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CC27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CC27C2"/>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CC27C2"/>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CC27C2"/>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CC27C2"/>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CC27C2"/>
    <w:rPr>
      <w:szCs w:val="40"/>
    </w:rPr>
  </w:style>
  <w:style w:type="character" w:customStyle="1" w:styleId="AuthoranddateChar">
    <w:name w:val="Author and date Char"/>
    <w:basedOn w:val="SubtitleChar"/>
    <w:link w:val="Authoranddate"/>
    <w:rsid w:val="00CC27C2"/>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table" w:styleId="GridTable2">
    <w:name w:val="Grid Table 2"/>
    <w:basedOn w:val="TableNormal"/>
    <w:uiPriority w:val="47"/>
    <w:rsid w:val="00DD6A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
    <w:name w:val="Mention1"/>
    <w:basedOn w:val="DefaultParagraphFont"/>
    <w:uiPriority w:val="99"/>
    <w:unhideWhenUsed/>
    <w:rsid w:val="0076576D"/>
    <w:rPr>
      <w:color w:val="2B579A"/>
      <w:shd w:val="clear" w:color="auto" w:fill="E1DFDD"/>
    </w:rPr>
  </w:style>
  <w:style w:type="character" w:customStyle="1" w:styleId="UnresolvedMention2">
    <w:name w:val="Unresolved Mention2"/>
    <w:basedOn w:val="DefaultParagraphFont"/>
    <w:uiPriority w:val="99"/>
    <w:unhideWhenUsed/>
    <w:rsid w:val="0076576D"/>
    <w:rPr>
      <w:color w:val="605E5C"/>
      <w:shd w:val="clear" w:color="auto" w:fill="E1DFDD"/>
    </w:rPr>
  </w:style>
  <w:style w:type="character" w:customStyle="1" w:styleId="Mention2">
    <w:name w:val="Mention2"/>
    <w:basedOn w:val="DefaultParagraphFont"/>
    <w:uiPriority w:val="99"/>
    <w:unhideWhenUsed/>
    <w:rsid w:val="0076576D"/>
    <w:rPr>
      <w:color w:val="2B579A"/>
      <w:shd w:val="clear" w:color="auto" w:fill="E1DFDD"/>
    </w:rPr>
  </w:style>
  <w:style w:type="table" w:customStyle="1" w:styleId="GridTable1Light-Accent11">
    <w:name w:val="Grid Table 1 Light - Accent 11"/>
    <w:basedOn w:val="TableNormal"/>
    <w:next w:val="GridTable1Light-Accent1"/>
    <w:uiPriority w:val="46"/>
    <w:rsid w:val="00AB3AF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AB3AFC"/>
    <w:pPr>
      <w:pBdr>
        <w:left w:val="single" w:sz="24" w:space="4" w:color="4472C4"/>
      </w:pBdr>
    </w:pPr>
    <w:rPr>
      <w:i/>
      <w:color w:val="4472C4"/>
    </w:rPr>
  </w:style>
  <w:style w:type="character" w:customStyle="1" w:styleId="NotestoclientChar">
    <w:name w:val="Notes to client Char"/>
    <w:basedOn w:val="DefaultParagraphFont"/>
    <w:link w:val="Notestoclient"/>
    <w:rsid w:val="00AB3AFC"/>
    <w:rPr>
      <w:i/>
      <w:color w:val="4472C4"/>
    </w:rPr>
  </w:style>
  <w:style w:type="paragraph" w:customStyle="1" w:styleId="NumberedResponse">
    <w:name w:val="Numbered Response"/>
    <w:basedOn w:val="Normal"/>
    <w:link w:val="NumberedResponseChar"/>
    <w:rsid w:val="00AB3AFC"/>
    <w:pPr>
      <w:spacing w:after="0" w:line="276" w:lineRule="auto"/>
      <w:contextualSpacing/>
    </w:pPr>
    <w:rPr>
      <w:rFonts w:eastAsia="Calibri" w:cs="Calibri"/>
      <w:sz w:val="18"/>
      <w:szCs w:val="18"/>
    </w:rPr>
  </w:style>
  <w:style w:type="character" w:customStyle="1" w:styleId="NumberedResponseChar">
    <w:name w:val="Numbered Response Char"/>
    <w:basedOn w:val="DefaultParagraphFont"/>
    <w:link w:val="NumberedResponse"/>
    <w:rsid w:val="00AB3AFC"/>
    <w:rPr>
      <w:rFonts w:eastAsia="Calibri" w:cs="Calibri"/>
      <w:sz w:val="18"/>
      <w:szCs w:val="18"/>
    </w:rPr>
  </w:style>
  <w:style w:type="paragraph" w:customStyle="1" w:styleId="Question1">
    <w:name w:val="Question1"/>
    <w:basedOn w:val="Normal"/>
    <w:uiPriority w:val="99"/>
    <w:rsid w:val="00AB3AFC"/>
    <w:pPr>
      <w:keepLines/>
      <w:numPr>
        <w:numId w:val="11"/>
      </w:numPr>
      <w:adjustRightInd w:val="0"/>
      <w:spacing w:after="0" w:line="240" w:lineRule="auto"/>
    </w:pPr>
    <w:rPr>
      <w:rFonts w:ascii="Times New Roman" w:eastAsia="Times New Roman" w:hAnsi="Times New Roman" w:cs="Times New Roman"/>
      <w:sz w:val="24"/>
      <w:szCs w:val="20"/>
      <w:lang w:val="en-US"/>
    </w:rPr>
  </w:style>
  <w:style w:type="table" w:customStyle="1" w:styleId="QQuestionTable">
    <w:name w:val="QQuestionTable"/>
    <w:uiPriority w:val="99"/>
    <w:qFormat/>
    <w:rsid w:val="00AB3AFC"/>
    <w:pPr>
      <w:spacing w:after="0" w:line="240" w:lineRule="auto"/>
      <w:jc w:val="center"/>
    </w:pPr>
    <w:rPr>
      <w:rFonts w:eastAsia="Times New Roman"/>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AB3AFC"/>
    <w:pPr>
      <w:spacing w:after="0" w:line="240" w:lineRule="auto"/>
    </w:pPr>
    <w:rPr>
      <w:rFonts w:eastAsia="Times New Roman"/>
      <w:color w:val="FFFFFF"/>
      <w:lang w:val="en-US"/>
    </w:rPr>
  </w:style>
  <w:style w:type="numbering" w:customStyle="1" w:styleId="Singlepunch">
    <w:name w:val="Single punch"/>
    <w:rsid w:val="00AB3AFC"/>
    <w:pPr>
      <w:numPr>
        <w:numId w:val="12"/>
      </w:numPr>
    </w:pPr>
  </w:style>
  <w:style w:type="table" w:customStyle="1" w:styleId="GridTable5Dark-Accent31">
    <w:name w:val="Grid Table 5 Dark - Accent 31"/>
    <w:basedOn w:val="TableNormal"/>
    <w:next w:val="GridTable5Dark-Accent3"/>
    <w:uiPriority w:val="50"/>
    <w:rsid w:val="00AB3AFC"/>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AB3AFC"/>
    <w:pPr>
      <w:numPr>
        <w:numId w:val="14"/>
      </w:numPr>
    </w:pPr>
  </w:style>
  <w:style w:type="numbering" w:customStyle="1" w:styleId="ImportedStyle5">
    <w:name w:val="Imported Style 5"/>
    <w:rsid w:val="00AB3AFC"/>
    <w:pPr>
      <w:numPr>
        <w:numId w:val="15"/>
      </w:numPr>
    </w:pPr>
  </w:style>
  <w:style w:type="paragraph" w:customStyle="1" w:styleId="normaltext">
    <w:name w:val="normaltext"/>
    <w:uiPriority w:val="99"/>
    <w:semiHidden/>
    <w:rsid w:val="00AB3AFC"/>
    <w:pPr>
      <w:spacing w:after="120" w:line="240" w:lineRule="auto"/>
    </w:pPr>
    <w:rPr>
      <w:rFonts w:ascii="Times New Roman" w:eastAsia="Times New Roman" w:hAnsi="Times New Roman" w:cs="Times New Roman"/>
      <w:sz w:val="24"/>
      <w:szCs w:val="24"/>
      <w:lang w:eastAsia="en-AU"/>
    </w:rPr>
  </w:style>
  <w:style w:type="table" w:styleId="GridTable1Light-Accent1">
    <w:name w:val="Grid Table 1 Light Accent 1"/>
    <w:basedOn w:val="TableNormal"/>
    <w:uiPriority w:val="46"/>
    <w:rsid w:val="00AB3AFC"/>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AB3A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character" w:styleId="UnresolvedMention">
    <w:name w:val="Unresolved Mention"/>
    <w:basedOn w:val="DefaultParagraphFont"/>
    <w:uiPriority w:val="99"/>
    <w:semiHidden/>
    <w:unhideWhenUsed/>
    <w:rsid w:val="00D16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85619944">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55685667">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41539698">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3244951">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45659791">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192298890">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83017251">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48280550">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73792055">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15533819">
      <w:bodyDiv w:val="1"/>
      <w:marLeft w:val="0"/>
      <w:marRight w:val="0"/>
      <w:marTop w:val="0"/>
      <w:marBottom w:val="0"/>
      <w:divBdr>
        <w:top w:val="none" w:sz="0" w:space="0" w:color="auto"/>
        <w:left w:val="none" w:sz="0" w:space="0" w:color="auto"/>
        <w:bottom w:val="none" w:sz="0" w:space="0" w:color="auto"/>
        <w:right w:val="none" w:sz="0" w:space="0" w:color="auto"/>
      </w:divBdr>
    </w:div>
    <w:div w:id="1526365514">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904365666">
      <w:bodyDiv w:val="1"/>
      <w:marLeft w:val="0"/>
      <w:marRight w:val="0"/>
      <w:marTop w:val="0"/>
      <w:marBottom w:val="0"/>
      <w:divBdr>
        <w:top w:val="none" w:sz="0" w:space="0" w:color="auto"/>
        <w:left w:val="none" w:sz="0" w:space="0" w:color="auto"/>
        <w:bottom w:val="none" w:sz="0" w:space="0" w:color="auto"/>
        <w:right w:val="none" w:sz="0" w:space="0" w:color="auto"/>
      </w:divBdr>
    </w:div>
    <w:div w:id="1911192857">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 w:id="2127918990">
      <w:bodyDiv w:val="1"/>
      <w:marLeft w:val="0"/>
      <w:marRight w:val="0"/>
      <w:marTop w:val="0"/>
      <w:marBottom w:val="0"/>
      <w:divBdr>
        <w:top w:val="none" w:sz="0" w:space="0" w:color="auto"/>
        <w:left w:val="none" w:sz="0" w:space="0" w:color="auto"/>
        <w:bottom w:val="none" w:sz="0" w:space="0" w:color="auto"/>
        <w:right w:val="none" w:sz="0" w:space="0" w:color="auto"/>
      </w:divBdr>
      <w:divsChild>
        <w:div w:id="402260652">
          <w:marLeft w:val="446"/>
          <w:marRight w:val="0"/>
          <w:marTop w:val="0"/>
          <w:marBottom w:val="0"/>
          <w:divBdr>
            <w:top w:val="none" w:sz="0" w:space="0" w:color="auto"/>
            <w:left w:val="none" w:sz="0" w:space="0" w:color="auto"/>
            <w:bottom w:val="none" w:sz="0" w:space="0" w:color="auto"/>
            <w:right w:val="none" w:sz="0" w:space="0" w:color="auto"/>
          </w:divBdr>
        </w:div>
        <w:div w:id="737291082">
          <w:marLeft w:val="446"/>
          <w:marRight w:val="0"/>
          <w:marTop w:val="0"/>
          <w:marBottom w:val="0"/>
          <w:divBdr>
            <w:top w:val="none" w:sz="0" w:space="0" w:color="auto"/>
            <w:left w:val="none" w:sz="0" w:space="0" w:color="auto"/>
            <w:bottom w:val="none" w:sz="0" w:space="0" w:color="auto"/>
            <w:right w:val="none" w:sz="0" w:space="0" w:color="auto"/>
          </w:divBdr>
        </w:div>
        <w:div w:id="1682588301">
          <w:marLeft w:val="446"/>
          <w:marRight w:val="0"/>
          <w:marTop w:val="0"/>
          <w:marBottom w:val="0"/>
          <w:divBdr>
            <w:top w:val="none" w:sz="0" w:space="0" w:color="auto"/>
            <w:left w:val="none" w:sz="0" w:space="0" w:color="auto"/>
            <w:bottom w:val="none" w:sz="0" w:space="0" w:color="auto"/>
            <w:right w:val="none" w:sz="0" w:space="0" w:color="auto"/>
          </w:divBdr>
        </w:div>
        <w:div w:id="1954436041">
          <w:marLeft w:val="446"/>
          <w:marRight w:val="0"/>
          <w:marTop w:val="0"/>
          <w:marBottom w:val="0"/>
          <w:divBdr>
            <w:top w:val="none" w:sz="0" w:space="0" w:color="auto"/>
            <w:left w:val="none" w:sz="0" w:space="0" w:color="auto"/>
            <w:bottom w:val="none" w:sz="0" w:space="0" w:color="auto"/>
            <w:right w:val="none" w:sz="0" w:space="0" w:color="auto"/>
          </w:divBdr>
        </w:div>
        <w:div w:id="205530217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7.xml"/><Relationship Id="rId68" Type="http://schemas.openxmlformats.org/officeDocument/2006/relationships/chart" Target="charts/chart52.xml"/><Relationship Id="rId16"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hyperlink" Target="https://fya.org.au/"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hart" Target="charts/chart45.xml"/><Relationship Id="rId19" Type="http://schemas.openxmlformats.org/officeDocument/2006/relationships/chart" Target="charts/chart4.xml"/><Relationship Id="rId14" Type="http://schemas.openxmlformats.org/officeDocument/2006/relationships/hyperlink" Target="https://www.industry.gov.au/publications/stem-equity-monitor"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image" Target="media/image2.png"/><Relationship Id="rId64" Type="http://schemas.openxmlformats.org/officeDocument/2006/relationships/chart" Target="charts/chart48.xml"/><Relationship Id="rId69" Type="http://schemas.openxmlformats.org/officeDocument/2006/relationships/hyperlink" Target="mailto:support@youthinsight.com.au"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chart" Target="charts/chart36.xml"/><Relationship Id="rId72" Type="http://schemas.openxmlformats.org/officeDocument/2006/relationships/hyperlink" Target="https://careerswithstem.com.au/"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6.xml"/><Relationship Id="rId70" Type="http://schemas.openxmlformats.org/officeDocument/2006/relationships/hyperlink" Target="https://www.thegist.edu.au/"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dustry.gov.au/publications/stem-equity-monitor"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hyperlink" Target="https://careers.amsi.org.au/" TargetMode="Externa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thefootnotes.com.au/" TargetMode="External"/><Relationship Id="rId2" Type="http://schemas.openxmlformats.org/officeDocument/2006/relationships/customXml" Target="../customXml/item2.xml"/><Relationship Id="rId29"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690765926986397E-2"/>
          <c:y val="2.5418348009421131E-2"/>
          <c:w val="0.93874881128989307"/>
          <c:h val="0.77536213176489077"/>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Primary</c:v>
                </c:pt>
                <c:pt idx="1">
                  <c:v>Secondary</c:v>
                </c:pt>
                <c:pt idx="2">
                  <c:v>Tertiary</c:v>
                </c:pt>
              </c:strCache>
            </c:strRef>
          </c:cat>
          <c:val>
            <c:numRef>
              <c:f>Sheet1!$B$2:$B$4</c:f>
              <c:numCache>
                <c:formatCode>0%</c:formatCode>
                <c:ptCount val="3"/>
                <c:pt idx="0">
                  <c:v>0.09</c:v>
                </c:pt>
                <c:pt idx="1">
                  <c:v>0.22</c:v>
                </c:pt>
                <c:pt idx="2">
                  <c:v>0.24</c:v>
                </c:pt>
              </c:numCache>
            </c:numRef>
          </c:val>
          <c:extLst>
            <c:ext xmlns:c16="http://schemas.microsoft.com/office/drawing/2014/chart" uri="{C3380CC4-5D6E-409C-BE32-E72D297353CC}">
              <c16:uniqueId val="{00000000-1B01-48D8-BAF0-0C7BFB3D24DD}"/>
            </c:ext>
          </c:extLst>
        </c:ser>
        <c:ser>
          <c:idx val="1"/>
          <c:order val="1"/>
          <c:tx>
            <c:strRef>
              <c:f>Sheet1!$C$1</c:f>
              <c:strCache>
                <c:ptCount val="1"/>
                <c:pt idx="0">
                  <c:v>Women</c:v>
                </c:pt>
              </c:strCache>
            </c:strRef>
          </c:tx>
          <c:spPr>
            <a:solidFill>
              <a:srgbClr val="5B355B"/>
            </a:solidFill>
            <a:ln>
              <a:noFill/>
            </a:ln>
            <a:effectLst/>
          </c:spPr>
          <c:invertIfNegative val="0"/>
          <c:dLbls>
            <c:dLbl>
              <c:idx val="0"/>
              <c:tx>
                <c:rich>
                  <a:bodyPr/>
                  <a:lstStyle/>
                  <a:p>
                    <a:fld id="{606A58D4-1A02-4760-BEF3-845AA05A282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01-48D8-BAF0-0C7BFB3D24DD}"/>
                </c:ext>
              </c:extLst>
            </c:dLbl>
            <c:dLbl>
              <c:idx val="1"/>
              <c:tx>
                <c:rich>
                  <a:bodyPr/>
                  <a:lstStyle/>
                  <a:p>
                    <a:fld id="{F5BF0FDE-FAE0-4379-B25B-C4F1E4F80E69}"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B01-48D8-BAF0-0C7BFB3D24DD}"/>
                </c:ext>
              </c:extLst>
            </c:dLbl>
            <c:dLbl>
              <c:idx val="2"/>
              <c:tx>
                <c:rich>
                  <a:bodyPr/>
                  <a:lstStyle/>
                  <a:p>
                    <a:fld id="{CB9A29F0-D0C2-4E01-8295-DCBBF7125EE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01-48D8-BAF0-0C7BFB3D24DD}"/>
                </c:ext>
              </c:extLst>
            </c:dLbl>
            <c:dLbl>
              <c:idx val="3"/>
              <c:tx>
                <c:rich>
                  <a:bodyPr/>
                  <a:lstStyle/>
                  <a:p>
                    <a:fld id="{45DDC774-77DD-42C0-B764-2970222974F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B01-48D8-BAF0-0C7BFB3D24DD}"/>
                </c:ext>
              </c:extLst>
            </c:dLbl>
            <c:dLbl>
              <c:idx val="4"/>
              <c:tx>
                <c:rich>
                  <a:bodyPr/>
                  <a:lstStyle/>
                  <a:p>
                    <a:fld id="{141B0BDD-5465-4207-8F9D-13611FDF5E76}"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B01-48D8-BAF0-0C7BFB3D24DD}"/>
                </c:ext>
              </c:extLst>
            </c:dLbl>
            <c:spPr>
              <a:noFill/>
              <a:ln>
                <a:noFill/>
              </a:ln>
              <a:effectLst/>
            </c:spPr>
            <c:txPr>
              <a:bodyPr rot="0" spcFirstLastPara="1" vertOverflow="ellipsis" vert="horz" wrap="square" anchor="ctr" anchorCtr="1"/>
              <a:lstStyle/>
              <a:p>
                <a:pPr algn="ct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Primary</c:v>
                </c:pt>
                <c:pt idx="1">
                  <c:v>Secondary</c:v>
                </c:pt>
                <c:pt idx="2">
                  <c:v>Tertiary</c:v>
                </c:pt>
              </c:strCache>
            </c:strRef>
          </c:cat>
          <c:val>
            <c:numRef>
              <c:f>Sheet1!$C$2:$C$4</c:f>
              <c:numCache>
                <c:formatCode>0%</c:formatCode>
                <c:ptCount val="3"/>
                <c:pt idx="0">
                  <c:v>0.89</c:v>
                </c:pt>
                <c:pt idx="1">
                  <c:v>0.76</c:v>
                </c:pt>
                <c:pt idx="2">
                  <c:v>0.76</c:v>
                </c:pt>
              </c:numCache>
            </c:numRef>
          </c:val>
          <c:extLst>
            <c:ext xmlns:c16="http://schemas.microsoft.com/office/drawing/2014/chart" uri="{C3380CC4-5D6E-409C-BE32-E72D297353CC}">
              <c16:uniqueId val="{00000006-1B01-48D8-BAF0-0C7BFB3D24DD}"/>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layout>
        <c:manualLayout>
          <c:xMode val="edge"/>
          <c:yMode val="edge"/>
          <c:x val="0.3907416589556017"/>
          <c:y val="0.90831233408724821"/>
          <c:w val="0.21408209228835309"/>
          <c:h val="9.16876659127516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61719363793499E-2"/>
          <c:y val="4.1352950147286634E-2"/>
          <c:w val="0.94804185290116705"/>
          <c:h val="0.74837022163060563"/>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0.87</c:v>
                </c:pt>
                <c:pt idx="1">
                  <c:v>0.88</c:v>
                </c:pt>
                <c:pt idx="2">
                  <c:v>0.86</c:v>
                </c:pt>
              </c:numCache>
            </c:numRef>
          </c:val>
          <c:extLst>
            <c:ext xmlns:c16="http://schemas.microsoft.com/office/drawing/2014/chart" uri="{C3380CC4-5D6E-409C-BE32-E72D297353CC}">
              <c16:uniqueId val="{00000000-53AC-4607-80A7-54C9A9309F77}"/>
            </c:ext>
          </c:extLst>
        </c:ser>
        <c:ser>
          <c:idx val="1"/>
          <c:order val="1"/>
          <c:tx>
            <c:strRef>
              <c:f>Sheet1!$C$1</c:f>
              <c:strCache>
                <c:ptCount val="1"/>
                <c:pt idx="0">
                  <c:v>Incorrect definition (three correct responses)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0.09</c:v>
                </c:pt>
                <c:pt idx="1">
                  <c:v>0.09</c:v>
                </c:pt>
                <c:pt idx="2">
                  <c:v>0.12</c:v>
                </c:pt>
              </c:numCache>
            </c:numRef>
          </c:val>
          <c:extLst>
            <c:ext xmlns:c16="http://schemas.microsoft.com/office/drawing/2014/chart" uri="{C3380CC4-5D6E-409C-BE32-E72D297353CC}">
              <c16:uniqueId val="{00000001-53AC-4607-80A7-54C9A9309F77}"/>
            </c:ext>
          </c:extLst>
        </c:ser>
        <c:ser>
          <c:idx val="2"/>
          <c:order val="2"/>
          <c:tx>
            <c:strRef>
              <c:f>Sheet1!$D$1</c:f>
              <c:strCache>
                <c:ptCount val="1"/>
                <c:pt idx="0">
                  <c:v>Don't know / incorrect</c:v>
                </c:pt>
              </c:strCache>
            </c:strRef>
          </c:tx>
          <c:spPr>
            <a:solidFill>
              <a:schemeClr val="accent6"/>
            </a:solidFill>
            <a:ln>
              <a:noFill/>
            </a:ln>
            <a:effectLst/>
          </c:spPr>
          <c:invertIfNegative val="0"/>
          <c:dLbls>
            <c:dLbl>
              <c:idx val="1"/>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3AC-4607-80A7-54C9A9309F77}"/>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Sheet1!$D$2:$D$4</c:f>
              <c:numCache>
                <c:formatCode>0%</c:formatCode>
                <c:ptCount val="3"/>
                <c:pt idx="0">
                  <c:v>0.04</c:v>
                </c:pt>
                <c:pt idx="1">
                  <c:v>0.03</c:v>
                </c:pt>
                <c:pt idx="2">
                  <c:v>0.02</c:v>
                </c:pt>
              </c:numCache>
            </c:numRef>
          </c:val>
          <c:extLst>
            <c:ext xmlns:c16="http://schemas.microsoft.com/office/drawing/2014/chart" uri="{C3380CC4-5D6E-409C-BE32-E72D297353CC}">
              <c16:uniqueId val="{00000003-53AC-4607-80A7-54C9A9309F77}"/>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
          <c:y val="0.89726146695846398"/>
          <c:w val="1"/>
          <c:h val="7.599545758785882E-2"/>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mj-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7.9027048702245556E-2"/>
          <c:w val="0.94804185290116705"/>
          <c:h val="0.63967847769028863"/>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dLbl>
              <c:idx val="1"/>
              <c:tx>
                <c:rich>
                  <a:bodyPr/>
                  <a:lstStyle/>
                  <a:p>
                    <a:r>
                      <a:rPr lang="en-US"/>
                      <a:t>81%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DB0-4C7B-B562-0372A3A471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Sheet1!$B$2:$B$5</c:f>
              <c:numCache>
                <c:formatCode>0%</c:formatCode>
                <c:ptCount val="4"/>
                <c:pt idx="0">
                  <c:v>0.85016370978139999</c:v>
                </c:pt>
                <c:pt idx="1">
                  <c:v>0.80438458698369997</c:v>
                </c:pt>
                <c:pt idx="2">
                  <c:v>0.9080189744178</c:v>
                </c:pt>
                <c:pt idx="3">
                  <c:v>0.93725400043980001</c:v>
                </c:pt>
              </c:numCache>
            </c:numRef>
          </c:val>
          <c:extLst>
            <c:ext xmlns:c16="http://schemas.microsoft.com/office/drawing/2014/chart" uri="{C3380CC4-5D6E-409C-BE32-E72D297353CC}">
              <c16:uniqueId val="{00000000-0FEF-4C0A-9C4F-40839FEEE726}"/>
            </c:ext>
          </c:extLst>
        </c:ser>
        <c:ser>
          <c:idx val="1"/>
          <c:order val="1"/>
          <c:tx>
            <c:strRef>
              <c:f>Sheet1!$C$1</c:f>
              <c:strCache>
                <c:ptCount val="1"/>
                <c:pt idx="0">
                  <c:v>Incorrect definition (three correct responses)</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Sheet1!$C$2:$C$5</c:f>
              <c:numCache>
                <c:formatCode>0%</c:formatCode>
                <c:ptCount val="4"/>
                <c:pt idx="0">
                  <c:v>0.1265906479851</c:v>
                </c:pt>
                <c:pt idx="1">
                  <c:v>0.17324975533449999</c:v>
                </c:pt>
                <c:pt idx="2">
                  <c:v>7.9432746849969996E-2</c:v>
                </c:pt>
                <c:pt idx="3">
                  <c:v>5.4134630914150002E-2</c:v>
                </c:pt>
              </c:numCache>
            </c:numRef>
          </c:val>
          <c:extLst>
            <c:ext xmlns:c16="http://schemas.microsoft.com/office/drawing/2014/chart" uri="{C3380CC4-5D6E-409C-BE32-E72D297353CC}">
              <c16:uniqueId val="{00000001-0FEF-4C0A-9C4F-40839FEEE726}"/>
            </c:ext>
          </c:extLst>
        </c:ser>
        <c:ser>
          <c:idx val="2"/>
          <c:order val="2"/>
          <c:tx>
            <c:strRef>
              <c:f>Sheet1!$D$1</c:f>
              <c:strCache>
                <c:ptCount val="1"/>
                <c:pt idx="0">
                  <c:v>Don't know / incorrect</c:v>
                </c:pt>
              </c:strCache>
            </c:strRef>
          </c:tx>
          <c:spPr>
            <a:solidFill>
              <a:schemeClr val="accent6"/>
            </a:solidFill>
            <a:ln>
              <a:noFill/>
            </a:ln>
            <a:effectLst/>
          </c:spPr>
          <c:invertIfNegative val="0"/>
          <c:dLbls>
            <c:dLbl>
              <c:idx val="1"/>
              <c:layout>
                <c:manualLayout>
                  <c:x val="0"/>
                  <c:y val="-1.2369541513691002E-2"/>
                </c:manualLayout>
              </c:layout>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0FEF-4C0A-9C4F-40839FEEE726}"/>
                </c:ext>
              </c:extLst>
            </c:dLbl>
            <c:dLbl>
              <c:idx val="2"/>
              <c:layout>
                <c:manualLayout>
                  <c:x val="0"/>
                  <c:y val="-2.16466976489592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EF-4C0A-9C4F-40839FEEE726}"/>
                </c:ext>
              </c:extLst>
            </c:dLbl>
            <c:dLbl>
              <c:idx val="3"/>
              <c:layout>
                <c:manualLayout>
                  <c:x val="-1.0018099206310814E-16"/>
                  <c:y val="-3.40162391626502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EF-4C0A-9C4F-40839FEEE726}"/>
                </c:ext>
              </c:extLst>
            </c:dLbl>
            <c:spPr>
              <a:solidFill>
                <a:schemeClr val="accent6"/>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Sheet1!$D$2:$D$5</c:f>
              <c:numCache>
                <c:formatCode>0%</c:formatCode>
                <c:ptCount val="4"/>
                <c:pt idx="0">
                  <c:v>2.324564223344E-2</c:v>
                </c:pt>
                <c:pt idx="1">
                  <c:v>2.236565768179E-2</c:v>
                </c:pt>
                <c:pt idx="2">
                  <c:v>1.254827873223E-2</c:v>
                </c:pt>
                <c:pt idx="3">
                  <c:v>8.6113686460559998E-3</c:v>
                </c:pt>
              </c:numCache>
            </c:numRef>
          </c:val>
          <c:extLst>
            <c:ext xmlns:c16="http://schemas.microsoft.com/office/drawing/2014/chart" uri="{C3380CC4-5D6E-409C-BE32-E72D297353CC}">
              <c16:uniqueId val="{00000005-0FEF-4C0A-9C4F-40839FEEE726}"/>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
          <c:y val="0.93671762041188622"/>
          <c:w val="0.9975155821708539"/>
          <c:h val="6.328237958811375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mj-lt"/>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0.12805308333924068"/>
          <c:w val="0.93874881128989307"/>
          <c:h val="0.80160695190773346"/>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6B81-4792-8CE6-682F82896D74}"/>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6B81-4792-8CE6-682F82896D74}"/>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6B81-4792-8CE6-682F82896D74}"/>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6B81-4792-8CE6-682F82896D7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B81-4792-8CE6-682F82896D74}"/>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6B81-4792-8CE6-682F82896D74}"/>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6B81-4792-8CE6-682F82896D74}"/>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6B81-4792-8CE6-682F82896D74}"/>
              </c:ext>
            </c:extLst>
          </c:dPt>
          <c:dPt>
            <c:idx val="8"/>
            <c:invertIfNegative val="0"/>
            <c:bubble3D val="0"/>
            <c:spPr>
              <a:solidFill>
                <a:schemeClr val="accent5"/>
              </a:solidFill>
              <a:ln>
                <a:noFill/>
              </a:ln>
              <a:effectLst/>
            </c:spPr>
            <c:extLst>
              <c:ext xmlns:c16="http://schemas.microsoft.com/office/drawing/2014/chart" uri="{C3380CC4-5D6E-409C-BE32-E72D297353CC}">
                <c16:uniqueId val="{00000011-6B81-4792-8CE6-682F82896D74}"/>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6B81-4792-8CE6-682F82896D74}"/>
              </c:ext>
            </c:extLst>
          </c:dPt>
          <c:dLbls>
            <c:dLbl>
              <c:idx val="0"/>
              <c:layout>
                <c:manualLayout>
                  <c:x val="-6.6518847006651885E-3"/>
                  <c:y val="-2.1116138763197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81-4792-8CE6-682F82896D74}"/>
                </c:ext>
              </c:extLst>
            </c:dLbl>
            <c:dLbl>
              <c:idx val="4"/>
              <c:layout>
                <c:manualLayout>
                  <c:x val="-1.9955654101995565E-2"/>
                  <c:y val="-2.765176704004342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B81-4792-8CE6-682F82896D74}"/>
                </c:ext>
              </c:extLst>
            </c:dLbl>
            <c:dLbl>
              <c:idx val="8"/>
              <c:layout>
                <c:manualLayout>
                  <c:x val="0"/>
                  <c:y val="-2.1116138763197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B81-4792-8CE6-682F82896D7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1 - STEM skills are important to everyone, no matter what job you plan to do</c:v>
                </c:pt>
                <c:pt idx="1">
                  <c:v>2</c:v>
                </c:pt>
                <c:pt idx="2">
                  <c:v>3</c:v>
                </c:pt>
                <c:pt idx="3">
                  <c:v>4</c:v>
                </c:pt>
                <c:pt idx="4">
                  <c:v>5</c:v>
                </c:pt>
                <c:pt idx="5">
                  <c:v>6</c:v>
                </c:pt>
                <c:pt idx="6">
                  <c:v>7</c:v>
                </c:pt>
                <c:pt idx="7">
                  <c:v>8</c:v>
                </c:pt>
                <c:pt idx="8">
                  <c:v>9</c:v>
                </c:pt>
                <c:pt idx="9">
                  <c:v>10 - STEM skills are only important if you’re going into a STEM career</c:v>
                </c:pt>
              </c:strCache>
            </c:strRef>
          </c:cat>
          <c:val>
            <c:numRef>
              <c:f>Sheet1!$B$2:$B$11</c:f>
              <c:numCache>
                <c:formatCode>0%</c:formatCode>
                <c:ptCount val="10"/>
                <c:pt idx="0">
                  <c:v>0.1027514553577</c:v>
                </c:pt>
                <c:pt idx="1">
                  <c:v>0.1392857855431</c:v>
                </c:pt>
                <c:pt idx="2">
                  <c:v>0.15585056109590001</c:v>
                </c:pt>
                <c:pt idx="3">
                  <c:v>0.13238037704819999</c:v>
                </c:pt>
                <c:pt idx="4">
                  <c:v>0.16598352091089999</c:v>
                </c:pt>
                <c:pt idx="5">
                  <c:v>0.15646018450810001</c:v>
                </c:pt>
                <c:pt idx="6">
                  <c:v>8.117041824948E-2</c:v>
                </c:pt>
                <c:pt idx="7">
                  <c:v>4.6066592230470001E-2</c:v>
                </c:pt>
                <c:pt idx="8">
                  <c:v>9.0764560129879997E-3</c:v>
                </c:pt>
                <c:pt idx="9">
                  <c:v>1.0974649043159999E-2</c:v>
                </c:pt>
              </c:numCache>
            </c:numRef>
          </c:val>
          <c:extLst>
            <c:ext xmlns:c16="http://schemas.microsoft.com/office/drawing/2014/chart" uri="{C3380CC4-5D6E-409C-BE32-E72D297353CC}">
              <c16:uniqueId val="{00000014-6B81-4792-8CE6-682F82896D74}"/>
            </c:ext>
          </c:extLst>
        </c:ser>
        <c:ser>
          <c:idx val="1"/>
          <c:order val="1"/>
          <c:tx>
            <c:strRef>
              <c:f>Sheet1!$C$1</c:f>
              <c:strCache>
                <c:ptCount val="1"/>
                <c:pt idx="0">
                  <c:v>Wave 2</c:v>
                </c:pt>
              </c:strCache>
            </c:strRef>
          </c:tx>
          <c:spPr>
            <a:solidFill>
              <a:schemeClr val="accent2"/>
            </a:solidFill>
            <a:ln>
              <a:noFill/>
            </a:ln>
            <a:effectLst/>
          </c:spPr>
          <c:invertIfNegative val="0"/>
          <c:dLbls>
            <c:dLbl>
              <c:idx val="6"/>
              <c:tx>
                <c:rich>
                  <a:bodyPr/>
                  <a:lstStyle/>
                  <a:p>
                    <a:fld id="{D619D0B2-CBE3-4909-80C4-071BEBDE983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B81-4792-8CE6-682F82896D7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1 - STEM skills are important to everyone, no matter what job you plan to do</c:v>
                </c:pt>
                <c:pt idx="1">
                  <c:v>2</c:v>
                </c:pt>
                <c:pt idx="2">
                  <c:v>3</c:v>
                </c:pt>
                <c:pt idx="3">
                  <c:v>4</c:v>
                </c:pt>
                <c:pt idx="4">
                  <c:v>5</c:v>
                </c:pt>
                <c:pt idx="5">
                  <c:v>6</c:v>
                </c:pt>
                <c:pt idx="6">
                  <c:v>7</c:v>
                </c:pt>
                <c:pt idx="7">
                  <c:v>8</c:v>
                </c:pt>
                <c:pt idx="8">
                  <c:v>9</c:v>
                </c:pt>
                <c:pt idx="9">
                  <c:v>10 - STEM skills are only important if you’re going into a STEM career</c:v>
                </c:pt>
              </c:strCache>
            </c:strRef>
          </c:cat>
          <c:val>
            <c:numRef>
              <c:f>Sheet1!$C$2:$C$11</c:f>
              <c:numCache>
                <c:formatCode>0%</c:formatCode>
                <c:ptCount val="10"/>
                <c:pt idx="0">
                  <c:v>9.8723244511099997E-2</c:v>
                </c:pt>
                <c:pt idx="1">
                  <c:v>0.1078617688035</c:v>
                </c:pt>
                <c:pt idx="2">
                  <c:v>0.16282638723439999</c:v>
                </c:pt>
                <c:pt idx="3">
                  <c:v>0.1160355867581</c:v>
                </c:pt>
                <c:pt idx="4">
                  <c:v>0.16</c:v>
                </c:pt>
                <c:pt idx="5">
                  <c:v>0.14000000000000001</c:v>
                </c:pt>
                <c:pt idx="6">
                  <c:v>0.1186333029435</c:v>
                </c:pt>
                <c:pt idx="7">
                  <c:v>6.8511861250220005E-2</c:v>
                </c:pt>
                <c:pt idx="8">
                  <c:v>8.0071685271779994E-3</c:v>
                </c:pt>
                <c:pt idx="9">
                  <c:v>1.829315876146E-2</c:v>
                </c:pt>
              </c:numCache>
            </c:numRef>
          </c:val>
          <c:extLst>
            <c:ext xmlns:c16="http://schemas.microsoft.com/office/drawing/2014/chart" uri="{C3380CC4-5D6E-409C-BE32-E72D297353CC}">
              <c16:uniqueId val="{00000016-6B81-4792-8CE6-682F82896D74}"/>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2"/>
              <c:layout>
                <c:manualLayout>
                  <c:x val="1.33037694013303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B81-4792-8CE6-682F82896D74}"/>
                </c:ext>
              </c:extLst>
            </c:dLbl>
            <c:dLbl>
              <c:idx val="6"/>
              <c:layout>
                <c:manualLayout>
                  <c:x val="1.3303769401330377E-2"/>
                  <c:y val="-1.2066365007541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B81-4792-8CE6-682F82896D74}"/>
                </c:ext>
              </c:extLst>
            </c:dLbl>
            <c:dLbl>
              <c:idx val="9"/>
              <c:tx>
                <c:rich>
                  <a:bodyPr/>
                  <a:lstStyle/>
                  <a:p>
                    <a:fld id="{AD8503DD-E6CD-46DA-9160-A349529387FE}" type="VALUE">
                      <a:rPr lang="en-US"/>
                      <a:pPr/>
                      <a:t>[VALUE]</a:t>
                    </a:fld>
                    <a:r>
                      <a:rPr lang="en-US"/>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6B81-4792-8CE6-682F82896D7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1 - STEM skills are important to everyone, no matter what job you plan to do</c:v>
                </c:pt>
                <c:pt idx="1">
                  <c:v>2</c:v>
                </c:pt>
                <c:pt idx="2">
                  <c:v>3</c:v>
                </c:pt>
                <c:pt idx="3">
                  <c:v>4</c:v>
                </c:pt>
                <c:pt idx="4">
                  <c:v>5</c:v>
                </c:pt>
                <c:pt idx="5">
                  <c:v>6</c:v>
                </c:pt>
                <c:pt idx="6">
                  <c:v>7</c:v>
                </c:pt>
                <c:pt idx="7">
                  <c:v>8</c:v>
                </c:pt>
                <c:pt idx="8">
                  <c:v>9</c:v>
                </c:pt>
                <c:pt idx="9">
                  <c:v>10 - STEM skills are only important if you’re going into a STEM career</c:v>
                </c:pt>
              </c:strCache>
            </c:strRef>
          </c:cat>
          <c:val>
            <c:numRef>
              <c:f>Sheet1!$D$2:$D$11</c:f>
              <c:numCache>
                <c:formatCode>0%</c:formatCode>
                <c:ptCount val="10"/>
                <c:pt idx="0">
                  <c:v>7.4324199532210006E-2</c:v>
                </c:pt>
                <c:pt idx="1">
                  <c:v>8.6988370777400001E-2</c:v>
                </c:pt>
                <c:pt idx="2">
                  <c:v>0.164061052698</c:v>
                </c:pt>
                <c:pt idx="3">
                  <c:v>0.1288369497778</c:v>
                </c:pt>
                <c:pt idx="4">
                  <c:v>0.1876927332545</c:v>
                </c:pt>
                <c:pt idx="5">
                  <c:v>0.1586323110773</c:v>
                </c:pt>
                <c:pt idx="6">
                  <c:v>0.1205810783742</c:v>
                </c:pt>
                <c:pt idx="7">
                  <c:v>6.134423544058E-2</c:v>
                </c:pt>
                <c:pt idx="8">
                  <c:v>1.2976978145319999E-2</c:v>
                </c:pt>
                <c:pt idx="9">
                  <c:v>4.5620909227729999E-3</c:v>
                </c:pt>
              </c:numCache>
            </c:numRef>
          </c:val>
          <c:extLst>
            <c:ext xmlns:c16="http://schemas.microsoft.com/office/drawing/2014/chart" uri="{C3380CC4-5D6E-409C-BE32-E72D297353CC}">
              <c16:uniqueId val="{00000017-6B81-4792-8CE6-682F82896D74}"/>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5116661137978611"/>
          <c:y val="4.1799510294502192E-2"/>
          <c:w val="0.1270942961398118"/>
          <c:h val="0.1669778814422689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2.5783088586489283E-2"/>
          <c:w val="0.70928021225607674"/>
          <c:h val="0.94195508139928674"/>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48A9-4D4F-A4B2-D612C708F01C}"/>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3-48A9-4D4F-A4B2-D612C708F01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48A9-4D4F-A4B2-D612C708F01C}"/>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7-48A9-4D4F-A4B2-D612C708F01C}"/>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09-48A9-4D4F-A4B2-D612C708F01C}"/>
              </c:ext>
            </c:extLst>
          </c:dPt>
          <c:dPt>
            <c:idx val="11"/>
            <c:invertIfNegative val="0"/>
            <c:bubble3D val="0"/>
            <c:spPr>
              <a:solidFill>
                <a:schemeClr val="accent5"/>
              </a:solidFill>
              <a:ln>
                <a:noFill/>
              </a:ln>
              <a:effectLst/>
            </c:spPr>
            <c:extLst>
              <c:ext xmlns:c16="http://schemas.microsoft.com/office/drawing/2014/chart" uri="{C3380CC4-5D6E-409C-BE32-E72D297353CC}">
                <c16:uniqueId val="{0000000B-48A9-4D4F-A4B2-D612C708F01C}"/>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Technology</c:v>
                </c:pt>
                <c:pt idx="1">
                  <c:v>Mathematics </c:v>
                </c:pt>
                <c:pt idx="2">
                  <c:v>Engineering </c:v>
                </c:pt>
                <c:pt idx="3">
                  <c:v>Science </c:v>
                </c:pt>
                <c:pt idx="4">
                  <c:v>Problem solving </c:v>
                </c:pt>
                <c:pt idx="5">
                  <c:v>Critical thinking</c:v>
                </c:pt>
                <c:pt idx="6">
                  <c:v>Design thinking </c:v>
                </c:pt>
                <c:pt idx="7">
                  <c:v>Inquiry </c:v>
                </c:pt>
                <c:pt idx="8">
                  <c:v>Creativity</c:v>
                </c:pt>
                <c:pt idx="9">
                  <c:v>Collaboration </c:v>
                </c:pt>
                <c:pt idx="10">
                  <c:v>Communication</c:v>
                </c:pt>
                <c:pt idx="11">
                  <c:v>Project management</c:v>
                </c:pt>
              </c:strCache>
            </c:strRef>
          </c:cat>
          <c:val>
            <c:numRef>
              <c:f>Sheet1!$B$2:$B$13</c:f>
              <c:numCache>
                <c:formatCode>0%</c:formatCode>
                <c:ptCount val="12"/>
                <c:pt idx="0">
                  <c:v>0.97219054217779999</c:v>
                </c:pt>
                <c:pt idx="1">
                  <c:v>0.96562771678129999</c:v>
                </c:pt>
                <c:pt idx="2">
                  <c:v>0.95739011426580001</c:v>
                </c:pt>
                <c:pt idx="3">
                  <c:v>0.95798492476969999</c:v>
                </c:pt>
                <c:pt idx="4">
                  <c:v>0.94216026323549995</c:v>
                </c:pt>
                <c:pt idx="5">
                  <c:v>0.91036147392730005</c:v>
                </c:pt>
                <c:pt idx="6">
                  <c:v>0.8766377565904</c:v>
                </c:pt>
                <c:pt idx="7">
                  <c:v>0.87004065001219999</c:v>
                </c:pt>
                <c:pt idx="8">
                  <c:v>0.82200083918910005</c:v>
                </c:pt>
                <c:pt idx="9">
                  <c:v>0.82864372307370004</c:v>
                </c:pt>
                <c:pt idx="10">
                  <c:v>0.79118844545209999</c:v>
                </c:pt>
                <c:pt idx="11">
                  <c:v>0.76359408090580005</c:v>
                </c:pt>
              </c:numCache>
            </c:numRef>
          </c:val>
          <c:extLst>
            <c:ext xmlns:c16="http://schemas.microsoft.com/office/drawing/2014/chart" uri="{C3380CC4-5D6E-409C-BE32-E72D297353CC}">
              <c16:uniqueId val="{0000000C-48A9-4D4F-A4B2-D612C708F01C}"/>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Technology</c:v>
                </c:pt>
                <c:pt idx="1">
                  <c:v>Mathematics </c:v>
                </c:pt>
                <c:pt idx="2">
                  <c:v>Engineering </c:v>
                </c:pt>
                <c:pt idx="3">
                  <c:v>Science </c:v>
                </c:pt>
                <c:pt idx="4">
                  <c:v>Problem solving </c:v>
                </c:pt>
                <c:pt idx="5">
                  <c:v>Critical thinking</c:v>
                </c:pt>
                <c:pt idx="6">
                  <c:v>Design thinking </c:v>
                </c:pt>
                <c:pt idx="7">
                  <c:v>Inquiry </c:v>
                </c:pt>
                <c:pt idx="8">
                  <c:v>Creativity</c:v>
                </c:pt>
                <c:pt idx="9">
                  <c:v>Collaboration </c:v>
                </c:pt>
                <c:pt idx="10">
                  <c:v>Communication</c:v>
                </c:pt>
                <c:pt idx="11">
                  <c:v>Project management</c:v>
                </c:pt>
              </c:strCache>
            </c:strRef>
          </c:cat>
          <c:val>
            <c:numRef>
              <c:f>Sheet1!$C$2:$C$13</c:f>
              <c:numCache>
                <c:formatCode>0%</c:formatCode>
                <c:ptCount val="12"/>
                <c:pt idx="0">
                  <c:v>0.96696152334459995</c:v>
                </c:pt>
                <c:pt idx="1">
                  <c:v>0.96426788352049997</c:v>
                </c:pt>
                <c:pt idx="2">
                  <c:v>0.95186379686279998</c:v>
                </c:pt>
                <c:pt idx="3">
                  <c:v>0.95436734485060004</c:v>
                </c:pt>
                <c:pt idx="4">
                  <c:v>0.93102218217419996</c:v>
                </c:pt>
                <c:pt idx="5">
                  <c:v>0.91544852994420001</c:v>
                </c:pt>
                <c:pt idx="6">
                  <c:v>0.88567985029399998</c:v>
                </c:pt>
                <c:pt idx="7">
                  <c:v>0.85696791093809999</c:v>
                </c:pt>
                <c:pt idx="8">
                  <c:v>0.80978076438159996</c:v>
                </c:pt>
                <c:pt idx="9">
                  <c:v>0.82705223919070003</c:v>
                </c:pt>
                <c:pt idx="10">
                  <c:v>0.79066004001940005</c:v>
                </c:pt>
                <c:pt idx="11">
                  <c:v>0.74130014911719999</c:v>
                </c:pt>
              </c:numCache>
            </c:numRef>
          </c:val>
          <c:extLst>
            <c:ext xmlns:c16="http://schemas.microsoft.com/office/drawing/2014/chart" uri="{C3380CC4-5D6E-409C-BE32-E72D297353CC}">
              <c16:uniqueId val="{0000000D-48A9-4D4F-A4B2-D612C708F01C}"/>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8"/>
              <c:tx>
                <c:rich>
                  <a:bodyPr/>
                  <a:lstStyle/>
                  <a:p>
                    <a:fld id="{E417E3FC-A42A-495E-994D-49AB5B4E03D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48A9-4D4F-A4B2-D612C708F01C}"/>
                </c:ext>
              </c:extLst>
            </c:dLbl>
            <c:dLbl>
              <c:idx val="9"/>
              <c:tx>
                <c:rich>
                  <a:bodyPr/>
                  <a:lstStyle/>
                  <a:p>
                    <a:fld id="{A8688EA3-CAC6-4C1F-9F77-62933A0DDE68}" type="VALUE">
                      <a:rPr lang="en-US" smtClean="0"/>
                      <a:pPr/>
                      <a:t>[VALUE]</a:t>
                    </a:fld>
                    <a:r>
                      <a:rPr lang="en-US" sz="11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8A9-4D4F-A4B2-D612C708F01C}"/>
                </c:ext>
              </c:extLst>
            </c:dLbl>
            <c:dLbl>
              <c:idx val="10"/>
              <c:tx>
                <c:rich>
                  <a:bodyPr/>
                  <a:lstStyle/>
                  <a:p>
                    <a:fld id="{BDAE5AA3-154E-4334-BE6F-35EDB67035FD}" type="VALUE">
                      <a:rPr lang="en-US" smtClean="0"/>
                      <a:pPr/>
                      <a:t>[VALUE]</a:t>
                    </a:fld>
                    <a:r>
                      <a:rPr lang="en-US" dirty="0"/>
                      <a:t> </a:t>
                    </a:r>
                    <a:r>
                      <a:rPr lang="en-US" sz="11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8A9-4D4F-A4B2-D612C708F01C}"/>
                </c:ext>
              </c:extLst>
            </c:dLbl>
            <c:dLbl>
              <c:idx val="11"/>
              <c:tx>
                <c:rich>
                  <a:bodyPr/>
                  <a:lstStyle/>
                  <a:p>
                    <a:fld id="{1586E9C3-7325-47AA-9C28-A204011D6E53}" type="VALUE">
                      <a:rPr lang="en-US" smtClean="0"/>
                      <a:pPr/>
                      <a:t>[VALUE]</a:t>
                    </a:fld>
                    <a:r>
                      <a:rPr lang="en-US" dirty="0"/>
                      <a:t> </a:t>
                    </a:r>
                    <a:r>
                      <a:rPr lang="en-US" sz="11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8A9-4D4F-A4B2-D612C708F01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Technology</c:v>
                </c:pt>
                <c:pt idx="1">
                  <c:v>Mathematics </c:v>
                </c:pt>
                <c:pt idx="2">
                  <c:v>Engineering </c:v>
                </c:pt>
                <c:pt idx="3">
                  <c:v>Science </c:v>
                </c:pt>
                <c:pt idx="4">
                  <c:v>Problem solving </c:v>
                </c:pt>
                <c:pt idx="5">
                  <c:v>Critical thinking</c:v>
                </c:pt>
                <c:pt idx="6">
                  <c:v>Design thinking </c:v>
                </c:pt>
                <c:pt idx="7">
                  <c:v>Inquiry </c:v>
                </c:pt>
                <c:pt idx="8">
                  <c:v>Creativity</c:v>
                </c:pt>
                <c:pt idx="9">
                  <c:v>Collaboration </c:v>
                </c:pt>
                <c:pt idx="10">
                  <c:v>Communication</c:v>
                </c:pt>
                <c:pt idx="11">
                  <c:v>Project management</c:v>
                </c:pt>
              </c:strCache>
            </c:strRef>
          </c:cat>
          <c:val>
            <c:numRef>
              <c:f>Sheet1!$D$2:$D$13</c:f>
              <c:numCache>
                <c:formatCode>0%</c:formatCode>
                <c:ptCount val="12"/>
                <c:pt idx="0">
                  <c:v>0.9653359149188</c:v>
                </c:pt>
                <c:pt idx="1">
                  <c:v>0.96422474476389997</c:v>
                </c:pt>
                <c:pt idx="2">
                  <c:v>0.96124268363400001</c:v>
                </c:pt>
                <c:pt idx="3">
                  <c:v>0.95292598827660002</c:v>
                </c:pt>
                <c:pt idx="4">
                  <c:v>0.94194229906640004</c:v>
                </c:pt>
                <c:pt idx="5">
                  <c:v>0.92457358930169997</c:v>
                </c:pt>
                <c:pt idx="6">
                  <c:v>0.84186727628729996</c:v>
                </c:pt>
                <c:pt idx="7">
                  <c:v>0.83988571591390004</c:v>
                </c:pt>
                <c:pt idx="8">
                  <c:v>0.76133014132910004</c:v>
                </c:pt>
                <c:pt idx="9">
                  <c:v>0.76113555825040002</c:v>
                </c:pt>
                <c:pt idx="10">
                  <c:v>0.72997281002579995</c:v>
                </c:pt>
                <c:pt idx="11">
                  <c:v>0.67666502821719998</c:v>
                </c:pt>
              </c:numCache>
            </c:numRef>
          </c:val>
          <c:extLst>
            <c:ext xmlns:c16="http://schemas.microsoft.com/office/drawing/2014/chart" uri="{C3380CC4-5D6E-409C-BE32-E72D297353CC}">
              <c16:uniqueId val="{00000012-48A9-4D4F-A4B2-D612C708F01C}"/>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761700158877036"/>
          <c:y val="0.86581736697903622"/>
          <c:w val="0.12265970633936833"/>
          <c:h val="0.1330847812213601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80219163014822692"/>
          <c:h val="0.82795708228779108"/>
        </c:manualLayout>
      </c:layout>
      <c:barChart>
        <c:barDir val="bar"/>
        <c:grouping val="stacked"/>
        <c:varyColors val="0"/>
        <c:ser>
          <c:idx val="0"/>
          <c:order val="0"/>
          <c:tx>
            <c:strRef>
              <c:f>Sheet1!$B$1</c:f>
              <c:strCache>
                <c:ptCount val="1"/>
                <c:pt idx="0">
                  <c:v>Not at all important</c:v>
                </c:pt>
              </c:strCache>
            </c:strRef>
          </c:tx>
          <c:spPr>
            <a:solidFill>
              <a:schemeClr val="accent4"/>
            </a:solidFill>
            <a:ln>
              <a:noFill/>
            </a:ln>
            <a:effectLst/>
          </c:spPr>
          <c:invertIfNegative val="0"/>
          <c:dLbls>
            <c:delete val="1"/>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4.6053932573569996E-3</c:v>
                </c:pt>
                <c:pt idx="1">
                  <c:v>4.7278392036790001E-3</c:v>
                </c:pt>
                <c:pt idx="2">
                  <c:v>3.7342908353510001E-3</c:v>
                </c:pt>
                <c:pt idx="3">
                  <c:v>9.4624928954970006E-3</c:v>
                </c:pt>
                <c:pt idx="4">
                  <c:v>3.7342908353510001E-3</c:v>
                </c:pt>
              </c:numCache>
            </c:numRef>
          </c:val>
          <c:extLst>
            <c:ext xmlns:c16="http://schemas.microsoft.com/office/drawing/2014/chart" uri="{C3380CC4-5D6E-409C-BE32-E72D297353CC}">
              <c16:uniqueId val="{00000001-5B9F-4D7B-9B14-AD6CEB434D6E}"/>
            </c:ext>
          </c:extLst>
        </c:ser>
        <c:ser>
          <c:idx val="1"/>
          <c:order val="1"/>
          <c:tx>
            <c:strRef>
              <c:f>Sheet1!$C$1</c:f>
              <c:strCache>
                <c:ptCount val="1"/>
                <c:pt idx="0">
                  <c:v>Somewhat unimportant</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5B9F-4D7B-9B14-AD6CEB434D6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F-4D7B-9B14-AD6CEB434D6E}"/>
                </c:ext>
              </c:extLst>
            </c:dLbl>
            <c:dLbl>
              <c:idx val="2"/>
              <c:delete val="1"/>
              <c:extLst>
                <c:ext xmlns:c15="http://schemas.microsoft.com/office/drawing/2012/chart" uri="{CE6537A1-D6FC-4f65-9D91-7224C49458BB}"/>
                <c:ext xmlns:c16="http://schemas.microsoft.com/office/drawing/2014/chart" uri="{C3380CC4-5D6E-409C-BE32-E72D297353CC}">
                  <c16:uniqueId val="{00000004-5B9F-4D7B-9B14-AD6CEB434D6E}"/>
                </c:ext>
              </c:extLst>
            </c:dLbl>
            <c:dLbl>
              <c:idx val="3"/>
              <c:layout>
                <c:manualLayout>
                  <c:x val="8.4541062801932153E-3"/>
                  <c:y val="2.4425792929729938E-3"/>
                </c:manualLayout>
              </c:layout>
              <c:spPr>
                <a:solidFill>
                  <a:schemeClr val="accent1"/>
                </a:solid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F-4D7B-9B14-AD6CEB434D6E}"/>
                </c:ext>
              </c:extLst>
            </c:dLbl>
            <c:dLbl>
              <c:idx val="4"/>
              <c:delete val="1"/>
              <c:extLst>
                <c:ext xmlns:c15="http://schemas.microsoft.com/office/drawing/2012/chart" uri="{CE6537A1-D6FC-4f65-9D91-7224C49458BB}"/>
                <c:ext xmlns:c16="http://schemas.microsoft.com/office/drawing/2014/chart" uri="{C3380CC4-5D6E-409C-BE32-E72D297353CC}">
                  <c16:uniqueId val="{00000006-5B9F-4D7B-9B14-AD6CEB434D6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1.8140498883349999E-2</c:v>
                </c:pt>
                <c:pt idx="1">
                  <c:v>4.420608406413E-2</c:v>
                </c:pt>
                <c:pt idx="2">
                  <c:v>1.410207858731E-2</c:v>
                </c:pt>
                <c:pt idx="3">
                  <c:v>7.7039399206479994E-2</c:v>
                </c:pt>
                <c:pt idx="4">
                  <c:v>1.4329856793309999E-2</c:v>
                </c:pt>
              </c:numCache>
            </c:numRef>
          </c:val>
          <c:extLst>
            <c:ext xmlns:c16="http://schemas.microsoft.com/office/drawing/2014/chart" uri="{C3380CC4-5D6E-409C-BE32-E72D297353CC}">
              <c16:uniqueId val="{00000007-5B9F-4D7B-9B14-AD6CEB434D6E}"/>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0.1217574353143</c:v>
                </c:pt>
                <c:pt idx="1">
                  <c:v>0.10759799650729999</c:v>
                </c:pt>
                <c:pt idx="2">
                  <c:v>4.2744305393659997E-2</c:v>
                </c:pt>
                <c:pt idx="3">
                  <c:v>0.23354112114260001</c:v>
                </c:pt>
                <c:pt idx="4">
                  <c:v>6.3352903721550002E-2</c:v>
                </c:pt>
              </c:numCache>
            </c:numRef>
          </c:val>
          <c:extLst>
            <c:ext xmlns:c16="http://schemas.microsoft.com/office/drawing/2014/chart" uri="{C3380CC4-5D6E-409C-BE32-E72D297353CC}">
              <c16:uniqueId val="{00000008-5B9F-4D7B-9B14-AD6CEB434D6E}"/>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0.48765889051950001</c:v>
                </c:pt>
                <c:pt idx="1">
                  <c:v>0.53310337863110002</c:v>
                </c:pt>
                <c:pt idx="2">
                  <c:v>0.40667283298200002</c:v>
                </c:pt>
                <c:pt idx="3">
                  <c:v>0.47665800758019999</c:v>
                </c:pt>
                <c:pt idx="4">
                  <c:v>0.48617930121109998</c:v>
                </c:pt>
              </c:numCache>
            </c:numRef>
          </c:val>
          <c:extLst>
            <c:ext xmlns:c16="http://schemas.microsoft.com/office/drawing/2014/chart" uri="{C3380CC4-5D6E-409C-BE32-E72D297353CC}">
              <c16:uniqueId val="{00000009-5B9F-4D7B-9B14-AD6CEB434D6E}"/>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0.36783778202549999</c:v>
                </c:pt>
                <c:pt idx="1">
                  <c:v>0.31036470159379997</c:v>
                </c:pt>
                <c:pt idx="2">
                  <c:v>0.53274649220159997</c:v>
                </c:pt>
                <c:pt idx="3">
                  <c:v>0.20329897917520001</c:v>
                </c:pt>
                <c:pt idx="4">
                  <c:v>0.43240364743870002</c:v>
                </c:pt>
              </c:numCache>
            </c:numRef>
          </c:val>
          <c:extLst>
            <c:ext xmlns:c16="http://schemas.microsoft.com/office/drawing/2014/chart" uri="{C3380CC4-5D6E-409C-BE32-E72D297353CC}">
              <c16:uniqueId val="{0000000A-5B9F-4D7B-9B14-AD6CEB434D6E}"/>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1.83946107860113E-2"/>
          <c:y val="1.7903192497709809E-2"/>
          <c:w val="0.98055787970323938"/>
          <c:h val="5.43536888133569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49641985439181524"/>
          <c:h val="0.92742662848962065"/>
        </c:manualLayout>
      </c:layout>
      <c:barChart>
        <c:barDir val="bar"/>
        <c:grouping val="clustered"/>
        <c:varyColors val="0"/>
        <c:ser>
          <c:idx val="0"/>
          <c:order val="0"/>
          <c:tx>
            <c:strRef>
              <c:f>Sheet1!$B$1</c:f>
              <c:strCache>
                <c:ptCount val="1"/>
                <c:pt idx="0">
                  <c:v>Primary teachers</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5227-4F89-A573-F63AF561FBFD}"/>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5227-4F89-A573-F63AF561FBFD}"/>
              </c:ext>
            </c:extLst>
          </c:dPt>
          <c:dLbls>
            <c:dLbl>
              <c:idx val="0"/>
              <c:tx>
                <c:rich>
                  <a:bodyPr/>
                  <a:lstStyle/>
                  <a:p>
                    <a:fld id="{72E6280C-7A50-4F3D-9069-F96955B0DE6F}"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227-4F89-A573-F63AF561FBFD}"/>
                </c:ext>
              </c:extLst>
            </c:dLbl>
            <c:dLbl>
              <c:idx val="1"/>
              <c:tx>
                <c:rich>
                  <a:bodyPr/>
                  <a:lstStyle/>
                  <a:p>
                    <a:fld id="{F460AFA3-FA8B-4EAE-B515-2F5FC4C0F11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340607922900988"/>
                      <c:h val="8.1095241643690433E-2"/>
                    </c:manualLayout>
                  </c15:layout>
                  <c15:dlblFieldTable/>
                  <c15:showDataLabelsRange val="0"/>
                </c:ext>
                <c:ext xmlns:c16="http://schemas.microsoft.com/office/drawing/2014/chart" uri="{C3380CC4-5D6E-409C-BE32-E72D297353CC}">
                  <c16:uniqueId val="{00000001-5227-4F89-A573-F63AF561FBFD}"/>
                </c:ext>
              </c:extLst>
            </c:dLbl>
            <c:dLbl>
              <c:idx val="2"/>
              <c:tx>
                <c:rich>
                  <a:bodyPr/>
                  <a:lstStyle/>
                  <a:p>
                    <a:fld id="{D42B57D9-93B9-4CAF-9797-D4B5655F48DE}"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227-4F89-A573-F63AF561FBFD}"/>
                </c:ext>
              </c:extLst>
            </c:dLbl>
            <c:dLbl>
              <c:idx val="3"/>
              <c:tx>
                <c:rich>
                  <a:bodyPr/>
                  <a:lstStyle/>
                  <a:p>
                    <a:fld id="{957B162F-70B0-4DB2-8C9A-818FBE7772B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227-4F89-A573-F63AF561FBFD}"/>
                </c:ext>
              </c:extLst>
            </c:dLbl>
            <c:dLbl>
              <c:idx val="4"/>
              <c:tx>
                <c:rich>
                  <a:bodyPr/>
                  <a:lstStyle/>
                  <a:p>
                    <a:fld id="{F0E426C1-A348-4A6E-B009-BB677B64C81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227-4F89-A573-F63AF561FBFD}"/>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0.40166962639120002</c:v>
                </c:pt>
                <c:pt idx="1">
                  <c:v>0.3343246858965</c:v>
                </c:pt>
                <c:pt idx="2">
                  <c:v>0.53840603301159995</c:v>
                </c:pt>
                <c:pt idx="3">
                  <c:v>0.2294222175307</c:v>
                </c:pt>
                <c:pt idx="4">
                  <c:v>0.48642935723910002</c:v>
                </c:pt>
              </c:numCache>
            </c:numRef>
          </c:val>
          <c:extLst>
            <c:ext xmlns:c16="http://schemas.microsoft.com/office/drawing/2014/chart" uri="{C3380CC4-5D6E-409C-BE32-E72D297353CC}">
              <c16:uniqueId val="{00000007-5227-4F89-A573-F63AF561FBFD}"/>
            </c:ext>
          </c:extLst>
        </c:ser>
        <c:ser>
          <c:idx val="1"/>
          <c:order val="1"/>
          <c:tx>
            <c:strRef>
              <c:f>Sheet1!$C$1</c:f>
              <c:strCache>
                <c:ptCount val="1"/>
                <c:pt idx="0">
                  <c:v>Secondary teachers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0.30815410165520002</c:v>
                </c:pt>
                <c:pt idx="1">
                  <c:v>0.2409459450275</c:v>
                </c:pt>
                <c:pt idx="2">
                  <c:v>0.49879017081600002</c:v>
                </c:pt>
                <c:pt idx="3">
                  <c:v>0.13828132321600001</c:v>
                </c:pt>
                <c:pt idx="4">
                  <c:v>0.33738645098199999</c:v>
                </c:pt>
              </c:numCache>
            </c:numRef>
          </c:val>
          <c:extLst>
            <c:ext xmlns:c16="http://schemas.microsoft.com/office/drawing/2014/chart" uri="{C3380CC4-5D6E-409C-BE32-E72D297353CC}">
              <c16:uniqueId val="{00000008-5227-4F89-A573-F63AF561FBFD}"/>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6351886446566686"/>
          <c:y val="0.79960629921259829"/>
          <c:w val="0.23305602597901426"/>
          <c:h val="0.1719247594050743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50596719729997197"/>
          <c:h val="0.9240012018836935"/>
        </c:manualLayout>
      </c:layout>
      <c:barChart>
        <c:barDir val="bar"/>
        <c:grouping val="clustered"/>
        <c:varyColors val="0"/>
        <c:ser>
          <c:idx val="0"/>
          <c:order val="0"/>
          <c:tx>
            <c:strRef>
              <c:f>Sheet1!$B$1</c:f>
              <c:strCache>
                <c:ptCount val="1"/>
                <c:pt idx="0">
                  <c:v>Have STEM qualification(s)</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0ED4-473C-A622-FFA5F248E8C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0ED4-473C-A622-FFA5F248E8CC}"/>
              </c:ext>
            </c:extLst>
          </c:dPt>
          <c:dLbls>
            <c:dLbl>
              <c:idx val="0"/>
              <c:tx>
                <c:rich>
                  <a:bodyPr/>
                  <a:lstStyle/>
                  <a:p>
                    <a:fld id="{2C142B15-D2B2-4552-AC3D-AB9FB38B140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ED4-473C-A622-FFA5F248E8CC}"/>
                </c:ext>
              </c:extLst>
            </c:dLbl>
            <c:dLbl>
              <c:idx val="1"/>
              <c:tx>
                <c:rich>
                  <a:bodyPr/>
                  <a:lstStyle/>
                  <a:p>
                    <a:fld id="{05A81618-225B-47FF-AF01-236BAAEBB70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D4-473C-A622-FFA5F248E8CC}"/>
                </c:ext>
              </c:extLst>
            </c:dLbl>
            <c:dLbl>
              <c:idx val="2"/>
              <c:tx>
                <c:rich>
                  <a:bodyPr/>
                  <a:lstStyle/>
                  <a:p>
                    <a:fld id="{53E6E38A-0335-460E-BC74-FE24343BE49D}"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ED4-473C-A622-FFA5F248E8CC}"/>
                </c:ext>
              </c:extLst>
            </c:dLbl>
            <c:dLbl>
              <c:idx val="3"/>
              <c:tx>
                <c:rich>
                  <a:bodyPr/>
                  <a:lstStyle/>
                  <a:p>
                    <a:fld id="{F7416FAB-8F1E-4337-A01D-B5A2F1ED208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ED4-473C-A622-FFA5F248E8CC}"/>
                </c:ext>
              </c:extLst>
            </c:dLbl>
            <c:dLbl>
              <c:idx val="4"/>
              <c:tx>
                <c:rich>
                  <a:bodyPr/>
                  <a:lstStyle/>
                  <a:p>
                    <a:fld id="{E0108615-7D85-4C20-9107-4FA90559AB9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ED4-473C-A622-FFA5F248E8C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0.46625052097679998</c:v>
                </c:pt>
                <c:pt idx="1">
                  <c:v>0.4172742662633</c:v>
                </c:pt>
                <c:pt idx="2">
                  <c:v>0.57772073837259996</c:v>
                </c:pt>
                <c:pt idx="3">
                  <c:v>0.24911771465740001</c:v>
                </c:pt>
                <c:pt idx="4">
                  <c:v>0.49456737564140002</c:v>
                </c:pt>
              </c:numCache>
            </c:numRef>
          </c:val>
          <c:extLst>
            <c:ext xmlns:c16="http://schemas.microsoft.com/office/drawing/2014/chart" uri="{C3380CC4-5D6E-409C-BE32-E72D297353CC}">
              <c16:uniqueId val="{00000007-0ED4-473C-A622-FFA5F248E8CC}"/>
            </c:ext>
          </c:extLst>
        </c:ser>
        <c:ser>
          <c:idx val="1"/>
          <c:order val="1"/>
          <c:tx>
            <c:strRef>
              <c:f>Sheet1!$C$1</c:f>
              <c:strCache>
                <c:ptCount val="1"/>
                <c:pt idx="0">
                  <c:v>Do not have a STEM qualification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0.3149678839574</c:v>
                </c:pt>
                <c:pt idx="1">
                  <c:v>0.25346447682829998</c:v>
                </c:pt>
                <c:pt idx="2">
                  <c:v>0.50688184404379999</c:v>
                </c:pt>
                <c:pt idx="3">
                  <c:v>0.1790512485162</c:v>
                </c:pt>
                <c:pt idx="4">
                  <c:v>0.39891412648000002</c:v>
                </c:pt>
              </c:numCache>
            </c:numRef>
          </c:val>
          <c:extLst>
            <c:ext xmlns:c16="http://schemas.microsoft.com/office/drawing/2014/chart" uri="{C3380CC4-5D6E-409C-BE32-E72D297353CC}">
              <c16:uniqueId val="{00000008-0ED4-473C-A622-FFA5F248E8CC}"/>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541489325524402"/>
          <c:y val="0.69792768244501846"/>
          <c:w val="0.24097318547934468"/>
          <c:h val="0.301126328319959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332751366167923"/>
          <c:y val="8.4725268588562289E-2"/>
          <c:w val="0.66667248633832077"/>
          <c:h val="0.89766649054301928"/>
        </c:manualLayout>
      </c:layout>
      <c:barChart>
        <c:barDir val="bar"/>
        <c:grouping val="stacked"/>
        <c:varyColors val="0"/>
        <c:ser>
          <c:idx val="0"/>
          <c:order val="0"/>
          <c:tx>
            <c:strRef>
              <c:f>Sheet1!$B$1</c:f>
              <c:strCache>
                <c:ptCount val="1"/>
                <c:pt idx="0">
                  <c:v>Do not require STEM skills for this job</c:v>
                </c:pt>
              </c:strCache>
            </c:strRef>
          </c:tx>
          <c:spPr>
            <a:solidFill>
              <a:schemeClr val="accent5"/>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0-4BDE-AE32-4D1E4FD200EE}"/>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0-4BDE-AE32-4D1E4FD200EE}"/>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0-4BDE-AE32-4D1E4FD200EE}"/>
                </c:ext>
              </c:extLst>
            </c:dLbl>
            <c:spPr>
              <a:solidFill>
                <a:schemeClr val="accent5"/>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Computing or information technology (IT)</c:v>
                </c:pt>
                <c:pt idx="1">
                  <c:v>Software  / game developer</c:v>
                </c:pt>
                <c:pt idx="2">
                  <c:v>Architect</c:v>
                </c:pt>
                <c:pt idx="3">
                  <c:v>Data analyst</c:v>
                </c:pt>
                <c:pt idx="4">
                  <c:v>Pharmacist</c:v>
                </c:pt>
                <c:pt idx="5">
                  <c:v>Trade worker (mechanic, electrician, carpenter)</c:v>
                </c:pt>
                <c:pt idx="6">
                  <c:v>Economist</c:v>
                </c:pt>
                <c:pt idx="7">
                  <c:v>Teacher</c:v>
                </c:pt>
                <c:pt idx="8">
                  <c:v>Accountant</c:v>
                </c:pt>
                <c:pt idx="9">
                  <c:v>Farmer</c:v>
                </c:pt>
                <c:pt idx="10">
                  <c:v>Banker or finance</c:v>
                </c:pt>
                <c:pt idx="11">
                  <c:v>Entrepreneur</c:v>
                </c:pt>
                <c:pt idx="12">
                  <c:v>Public servant</c:v>
                </c:pt>
                <c:pt idx="13">
                  <c:v>Nurse</c:v>
                </c:pt>
                <c:pt idx="14">
                  <c:v>Machinery operator</c:v>
                </c:pt>
                <c:pt idx="15">
                  <c:v>Labourer</c:v>
                </c:pt>
                <c:pt idx="16">
                  <c:v>Emergency services (police, fire or ambulance)</c:v>
                </c:pt>
                <c:pt idx="17">
                  <c:v>Corporate management</c:v>
                </c:pt>
                <c:pt idx="18">
                  <c:v>Advertising or marketing consultant</c:v>
                </c:pt>
                <c:pt idx="19">
                  <c:v>Lawyer</c:v>
                </c:pt>
                <c:pt idx="20">
                  <c:v>Clerical and administration (office support)</c:v>
                </c:pt>
              </c:strCache>
            </c:strRef>
          </c:cat>
          <c:val>
            <c:numRef>
              <c:f>Sheet1!$B$2:$B$22</c:f>
              <c:numCache>
                <c:formatCode>0%</c:formatCode>
                <c:ptCount val="21"/>
                <c:pt idx="0">
                  <c:v>6.3099006636460004E-3</c:v>
                </c:pt>
                <c:pt idx="1">
                  <c:v>1.3087197588400001E-2</c:v>
                </c:pt>
                <c:pt idx="2">
                  <c:v>2.4319646579019999E-2</c:v>
                </c:pt>
                <c:pt idx="3">
                  <c:v>2.0093060821729999E-2</c:v>
                </c:pt>
                <c:pt idx="4">
                  <c:v>6.7701041415419994E-2</c:v>
                </c:pt>
                <c:pt idx="5">
                  <c:v>3.9123704306960001E-2</c:v>
                </c:pt>
                <c:pt idx="6">
                  <c:v>6.0369732967350001E-2</c:v>
                </c:pt>
                <c:pt idx="7">
                  <c:v>3.2722207502310002E-2</c:v>
                </c:pt>
                <c:pt idx="8">
                  <c:v>9.7202777237320001E-2</c:v>
                </c:pt>
                <c:pt idx="9">
                  <c:v>0.1064412718886</c:v>
                </c:pt>
                <c:pt idx="10">
                  <c:v>0.14437208426459999</c:v>
                </c:pt>
                <c:pt idx="11">
                  <c:v>9.845064666825E-2</c:v>
                </c:pt>
                <c:pt idx="12">
                  <c:v>0.11584775943050001</c:v>
                </c:pt>
                <c:pt idx="13">
                  <c:v>0.16252817206600001</c:v>
                </c:pt>
                <c:pt idx="14">
                  <c:v>0.12991728431319999</c:v>
                </c:pt>
                <c:pt idx="15">
                  <c:v>0.2318606385767</c:v>
                </c:pt>
                <c:pt idx="16">
                  <c:v>0.16912101901109999</c:v>
                </c:pt>
                <c:pt idx="17">
                  <c:v>0.19747034081180001</c:v>
                </c:pt>
                <c:pt idx="18">
                  <c:v>0.1732542869159</c:v>
                </c:pt>
                <c:pt idx="19">
                  <c:v>0.3021824917732</c:v>
                </c:pt>
                <c:pt idx="20">
                  <c:v>0.30143899860450002</c:v>
                </c:pt>
              </c:numCache>
            </c:numRef>
          </c:val>
          <c:extLst>
            <c:ext xmlns:c16="http://schemas.microsoft.com/office/drawing/2014/chart" uri="{C3380CC4-5D6E-409C-BE32-E72D297353CC}">
              <c16:uniqueId val="{00000003-5FE0-4BDE-AE32-4D1E4FD200EE}"/>
            </c:ext>
          </c:extLst>
        </c:ser>
        <c:ser>
          <c:idx val="1"/>
          <c:order val="1"/>
          <c:tx>
            <c:strRef>
              <c:f>Sheet1!$C$1</c:f>
              <c:strCache>
                <c:ptCount val="1"/>
                <c:pt idx="0">
                  <c:v>May require STEM skills for this job</c:v>
                </c:pt>
              </c:strCache>
            </c:strRef>
          </c:tx>
          <c:spPr>
            <a:solidFill>
              <a:schemeClr val="tx2"/>
            </a:solidFill>
            <a:ln>
              <a:noFill/>
            </a:ln>
            <a:effectLst/>
          </c:spPr>
          <c:invertIfNegative val="0"/>
          <c:dLbls>
            <c:dLbl>
              <c:idx val="0"/>
              <c:layout>
                <c:manualLayout>
                  <c:x val="8.869179600886836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E0-4BDE-AE32-4D1E4FD200EE}"/>
                </c:ext>
              </c:extLst>
            </c:dLbl>
            <c:dLbl>
              <c:idx val="10"/>
              <c:tx>
                <c:rich>
                  <a:bodyPr/>
                  <a:lstStyle/>
                  <a:p>
                    <a:r>
                      <a:rPr lang="en-US"/>
                      <a:t>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9AD-4277-B8D8-BFF6038CE23C}"/>
                </c:ext>
              </c:extLst>
            </c:dLbl>
            <c:spPr>
              <a:solidFill>
                <a:schemeClr val="tx2"/>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Computing or information technology (IT)</c:v>
                </c:pt>
                <c:pt idx="1">
                  <c:v>Software  / game developer</c:v>
                </c:pt>
                <c:pt idx="2">
                  <c:v>Architect</c:v>
                </c:pt>
                <c:pt idx="3">
                  <c:v>Data analyst</c:v>
                </c:pt>
                <c:pt idx="4">
                  <c:v>Pharmacist</c:v>
                </c:pt>
                <c:pt idx="5">
                  <c:v>Trade worker (mechanic, electrician, carpenter)</c:v>
                </c:pt>
                <c:pt idx="6">
                  <c:v>Economist</c:v>
                </c:pt>
                <c:pt idx="7">
                  <c:v>Teacher</c:v>
                </c:pt>
                <c:pt idx="8">
                  <c:v>Accountant</c:v>
                </c:pt>
                <c:pt idx="9">
                  <c:v>Farmer</c:v>
                </c:pt>
                <c:pt idx="10">
                  <c:v>Banker or finance</c:v>
                </c:pt>
                <c:pt idx="11">
                  <c:v>Entrepreneur</c:v>
                </c:pt>
                <c:pt idx="12">
                  <c:v>Public servant</c:v>
                </c:pt>
                <c:pt idx="13">
                  <c:v>Nurse</c:v>
                </c:pt>
                <c:pt idx="14">
                  <c:v>Machinery operator</c:v>
                </c:pt>
                <c:pt idx="15">
                  <c:v>Labourer</c:v>
                </c:pt>
                <c:pt idx="16">
                  <c:v>Emergency services (police, fire or ambulance)</c:v>
                </c:pt>
                <c:pt idx="17">
                  <c:v>Corporate management</c:v>
                </c:pt>
                <c:pt idx="18">
                  <c:v>Advertising or marketing consultant</c:v>
                </c:pt>
                <c:pt idx="19">
                  <c:v>Lawyer</c:v>
                </c:pt>
                <c:pt idx="20">
                  <c:v>Clerical and administration (office support)</c:v>
                </c:pt>
              </c:strCache>
            </c:strRef>
          </c:cat>
          <c:val>
            <c:numRef>
              <c:f>Sheet1!$C$2:$C$22</c:f>
              <c:numCache>
                <c:formatCode>0%</c:formatCode>
                <c:ptCount val="21"/>
                <c:pt idx="0">
                  <c:v>0.1373171620984</c:v>
                </c:pt>
                <c:pt idx="1">
                  <c:v>0.2075958467107</c:v>
                </c:pt>
                <c:pt idx="2">
                  <c:v>0.2473147470232</c:v>
                </c:pt>
                <c:pt idx="3">
                  <c:v>0.25314823056309999</c:v>
                </c:pt>
                <c:pt idx="4">
                  <c:v>0.34458565977610001</c:v>
                </c:pt>
                <c:pt idx="5">
                  <c:v>0.40368135719510001</c:v>
                </c:pt>
                <c:pt idx="6">
                  <c:v>0.46402287611670001</c:v>
                </c:pt>
                <c:pt idx="7">
                  <c:v>0.51535271329739996</c:v>
                </c:pt>
                <c:pt idx="8">
                  <c:v>0.49888302547430002</c:v>
                </c:pt>
                <c:pt idx="9">
                  <c:v>0.52050209493669997</c:v>
                </c:pt>
                <c:pt idx="10">
                  <c:v>0.4848101364797</c:v>
                </c:pt>
                <c:pt idx="11">
                  <c:v>0.54047683439869998</c:v>
                </c:pt>
                <c:pt idx="12">
                  <c:v>0.57254569006059997</c:v>
                </c:pt>
                <c:pt idx="13">
                  <c:v>0.55096514239679995</c:v>
                </c:pt>
                <c:pt idx="14">
                  <c:v>0.58542297897509998</c:v>
                </c:pt>
                <c:pt idx="15">
                  <c:v>0.54571596487539997</c:v>
                </c:pt>
                <c:pt idx="16">
                  <c:v>0.6367915029672</c:v>
                </c:pt>
                <c:pt idx="17">
                  <c:v>0.61093633452210006</c:v>
                </c:pt>
                <c:pt idx="18">
                  <c:v>0.65548554276089999</c:v>
                </c:pt>
                <c:pt idx="19">
                  <c:v>0.55286000539320002</c:v>
                </c:pt>
                <c:pt idx="20">
                  <c:v>0.61579308947300004</c:v>
                </c:pt>
              </c:numCache>
            </c:numRef>
          </c:val>
          <c:extLst>
            <c:ext xmlns:c16="http://schemas.microsoft.com/office/drawing/2014/chart" uri="{C3380CC4-5D6E-409C-BE32-E72D297353CC}">
              <c16:uniqueId val="{00000004-5FE0-4BDE-AE32-4D1E4FD200EE}"/>
            </c:ext>
          </c:extLst>
        </c:ser>
        <c:ser>
          <c:idx val="2"/>
          <c:order val="2"/>
          <c:tx>
            <c:strRef>
              <c:f>Sheet1!$D$1</c:f>
              <c:strCache>
                <c:ptCount val="1"/>
                <c:pt idx="0">
                  <c:v>Must have STEM skills for this job</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Computing or information technology (IT)</c:v>
                </c:pt>
                <c:pt idx="1">
                  <c:v>Software  / game developer</c:v>
                </c:pt>
                <c:pt idx="2">
                  <c:v>Architect</c:v>
                </c:pt>
                <c:pt idx="3">
                  <c:v>Data analyst</c:v>
                </c:pt>
                <c:pt idx="4">
                  <c:v>Pharmacist</c:v>
                </c:pt>
                <c:pt idx="5">
                  <c:v>Trade worker (mechanic, electrician, carpenter)</c:v>
                </c:pt>
                <c:pt idx="6">
                  <c:v>Economist</c:v>
                </c:pt>
                <c:pt idx="7">
                  <c:v>Teacher</c:v>
                </c:pt>
                <c:pt idx="8">
                  <c:v>Accountant</c:v>
                </c:pt>
                <c:pt idx="9">
                  <c:v>Farmer</c:v>
                </c:pt>
                <c:pt idx="10">
                  <c:v>Banker or finance</c:v>
                </c:pt>
                <c:pt idx="11">
                  <c:v>Entrepreneur</c:v>
                </c:pt>
                <c:pt idx="12">
                  <c:v>Public servant</c:v>
                </c:pt>
                <c:pt idx="13">
                  <c:v>Nurse</c:v>
                </c:pt>
                <c:pt idx="14">
                  <c:v>Machinery operator</c:v>
                </c:pt>
                <c:pt idx="15">
                  <c:v>Labourer</c:v>
                </c:pt>
                <c:pt idx="16">
                  <c:v>Emergency services (police, fire or ambulance)</c:v>
                </c:pt>
                <c:pt idx="17">
                  <c:v>Corporate management</c:v>
                </c:pt>
                <c:pt idx="18">
                  <c:v>Advertising or marketing consultant</c:v>
                </c:pt>
                <c:pt idx="19">
                  <c:v>Lawyer</c:v>
                </c:pt>
                <c:pt idx="20">
                  <c:v>Clerical and administration (office support)</c:v>
                </c:pt>
              </c:strCache>
            </c:strRef>
          </c:cat>
          <c:val>
            <c:numRef>
              <c:f>Sheet1!$D$2:$D$22</c:f>
              <c:numCache>
                <c:formatCode>0%</c:formatCode>
                <c:ptCount val="21"/>
                <c:pt idx="0">
                  <c:v>0.85637293723800001</c:v>
                </c:pt>
                <c:pt idx="1">
                  <c:v>0.77931695570089998</c:v>
                </c:pt>
                <c:pt idx="2">
                  <c:v>0.72836560639769998</c:v>
                </c:pt>
                <c:pt idx="3">
                  <c:v>0.72675870861519998</c:v>
                </c:pt>
                <c:pt idx="4">
                  <c:v>0.58771329880849998</c:v>
                </c:pt>
                <c:pt idx="5">
                  <c:v>0.55719493849790003</c:v>
                </c:pt>
                <c:pt idx="6">
                  <c:v>0.47560739091589999</c:v>
                </c:pt>
                <c:pt idx="7">
                  <c:v>0.45192507920030001</c:v>
                </c:pt>
                <c:pt idx="8">
                  <c:v>0.40391419728830003</c:v>
                </c:pt>
                <c:pt idx="9">
                  <c:v>0.3730566331747</c:v>
                </c:pt>
                <c:pt idx="10">
                  <c:v>0.37081777925569998</c:v>
                </c:pt>
                <c:pt idx="11">
                  <c:v>0.3610725189331</c:v>
                </c:pt>
                <c:pt idx="12">
                  <c:v>0.31160655050890002</c:v>
                </c:pt>
                <c:pt idx="13">
                  <c:v>0.28650668553719999</c:v>
                </c:pt>
                <c:pt idx="14">
                  <c:v>0.2846597367118</c:v>
                </c:pt>
                <c:pt idx="15">
                  <c:v>0.2224233965478</c:v>
                </c:pt>
                <c:pt idx="16">
                  <c:v>0.19408747802179999</c:v>
                </c:pt>
                <c:pt idx="17">
                  <c:v>0.19159332466609999</c:v>
                </c:pt>
                <c:pt idx="18">
                  <c:v>0.17126017032320001</c:v>
                </c:pt>
                <c:pt idx="19">
                  <c:v>0.14495750283360001</c:v>
                </c:pt>
                <c:pt idx="20">
                  <c:v>8.2767911922540002E-2</c:v>
                </c:pt>
              </c:numCache>
            </c:numRef>
          </c:val>
          <c:extLst>
            <c:ext xmlns:c16="http://schemas.microsoft.com/office/drawing/2014/chart" uri="{C3380CC4-5D6E-409C-BE32-E72D297353CC}">
              <c16:uniqueId val="{00000005-5FE0-4BDE-AE32-4D1E4FD200EE}"/>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1.7941026602443927E-2"/>
          <c:w val="0.99788134853431565"/>
          <c:h val="5.4353688813356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72461866179769"/>
          <c:y val="0"/>
          <c:w val="0.5087971204686371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20D2-4BD6-849E-3B8207F5C3EE}"/>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20D2-4BD6-849E-3B8207F5C3EE}"/>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20D2-4BD6-849E-3B8207F5C3E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20D2-4BD6-849E-3B8207F5C3EE}"/>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9-20D2-4BD6-849E-3B8207F5C3E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 / Education / Academic</c:v>
                </c:pt>
                <c:pt idx="1">
                  <c:v>Scientist</c:v>
                </c:pt>
                <c:pt idx="2">
                  <c:v>Engineer</c:v>
                </c:pt>
                <c:pt idx="3">
                  <c:v>IT / Computing</c:v>
                </c:pt>
                <c:pt idx="4">
                  <c:v>Trades, building, construction and transport</c:v>
                </c:pt>
                <c:pt idx="5">
                  <c:v>Designer</c:v>
                </c:pt>
                <c:pt idx="6">
                  <c:v>Healthcare: Medical / Doctor / Nurse / Dentist</c:v>
                </c:pt>
                <c:pt idx="7">
                  <c:v>Research (inc. laboratory workers)</c:v>
                </c:pt>
                <c:pt idx="8">
                  <c:v>Software developer / programmer</c:v>
                </c:pt>
                <c:pt idx="9">
                  <c:v>Business: Accountant / Finance / Economist / Banking / Management</c:v>
                </c:pt>
              </c:strCache>
            </c:strRef>
          </c:cat>
          <c:val>
            <c:numRef>
              <c:f>Sheet1!$B$2:$B$11</c:f>
              <c:numCache>
                <c:formatCode>0%</c:formatCode>
                <c:ptCount val="10"/>
                <c:pt idx="0">
                  <c:v>0.1001590153254</c:v>
                </c:pt>
                <c:pt idx="1">
                  <c:v>0.1200276522094</c:v>
                </c:pt>
                <c:pt idx="2">
                  <c:v>9.5809783640490004E-2</c:v>
                </c:pt>
                <c:pt idx="3">
                  <c:v>7.2377633517099998E-2</c:v>
                </c:pt>
                <c:pt idx="4">
                  <c:v>3.3329908772750001E-2</c:v>
                </c:pt>
                <c:pt idx="5">
                  <c:v>1.606363700367E-2</c:v>
                </c:pt>
                <c:pt idx="6">
                  <c:v>6.1290634896170003E-2</c:v>
                </c:pt>
                <c:pt idx="7">
                  <c:v>6.7219877204270001E-2</c:v>
                </c:pt>
                <c:pt idx="8">
                  <c:v>5.9077019392600003E-2</c:v>
                </c:pt>
                <c:pt idx="9">
                  <c:v>4.7579467002709999E-2</c:v>
                </c:pt>
              </c:numCache>
            </c:numRef>
          </c:val>
          <c:extLst>
            <c:ext xmlns:c16="http://schemas.microsoft.com/office/drawing/2014/chart" uri="{C3380CC4-5D6E-409C-BE32-E72D297353CC}">
              <c16:uniqueId val="{0000000A-20D2-4BD6-849E-3B8207F5C3EE}"/>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811C21A4-C78B-4219-A85C-7685E7CA6AA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0D2-4BD6-849E-3B8207F5C3EE}"/>
                </c:ext>
              </c:extLst>
            </c:dLbl>
            <c:dLbl>
              <c:idx val="8"/>
              <c:tx>
                <c:rich>
                  <a:bodyPr/>
                  <a:lstStyle/>
                  <a:p>
                    <a:fld id="{E405358D-2450-4DD0-A14C-29E1FC287B8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20D2-4BD6-849E-3B8207F5C3E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 / Education / Academic</c:v>
                </c:pt>
                <c:pt idx="1">
                  <c:v>Scientist</c:v>
                </c:pt>
                <c:pt idx="2">
                  <c:v>Engineer</c:v>
                </c:pt>
                <c:pt idx="3">
                  <c:v>IT / Computing</c:v>
                </c:pt>
                <c:pt idx="4">
                  <c:v>Trades, building, construction and transport</c:v>
                </c:pt>
                <c:pt idx="5">
                  <c:v>Designer</c:v>
                </c:pt>
                <c:pt idx="6">
                  <c:v>Healthcare: Medical / Doctor / Nurse / Dentist</c:v>
                </c:pt>
                <c:pt idx="7">
                  <c:v>Research (inc. laboratory workers)</c:v>
                </c:pt>
                <c:pt idx="8">
                  <c:v>Software developer / programmer</c:v>
                </c:pt>
                <c:pt idx="9">
                  <c:v>Business: Accountant / Finance / Economist / Banking / Management</c:v>
                </c:pt>
              </c:strCache>
            </c:strRef>
          </c:cat>
          <c:val>
            <c:numRef>
              <c:f>Sheet1!$C$2:$C$11</c:f>
              <c:numCache>
                <c:formatCode>0%</c:formatCode>
                <c:ptCount val="10"/>
                <c:pt idx="0">
                  <c:v>0.1360743634389</c:v>
                </c:pt>
                <c:pt idx="1">
                  <c:v>0.1180774449435</c:v>
                </c:pt>
                <c:pt idx="2">
                  <c:v>7.8587704854120005E-2</c:v>
                </c:pt>
                <c:pt idx="3">
                  <c:v>9.4675627304389998E-2</c:v>
                </c:pt>
                <c:pt idx="4">
                  <c:v>4.69913940659E-2</c:v>
                </c:pt>
                <c:pt idx="5">
                  <c:v>2.6403423703420002E-2</c:v>
                </c:pt>
                <c:pt idx="6">
                  <c:v>5.9545029639550003E-2</c:v>
                </c:pt>
                <c:pt idx="7">
                  <c:v>5.2563235526029997E-2</c:v>
                </c:pt>
                <c:pt idx="8">
                  <c:v>4.881006049462E-2</c:v>
                </c:pt>
                <c:pt idx="9">
                  <c:v>3.674218451959E-2</c:v>
                </c:pt>
              </c:numCache>
            </c:numRef>
          </c:val>
          <c:extLst>
            <c:ext xmlns:c16="http://schemas.microsoft.com/office/drawing/2014/chart" uri="{C3380CC4-5D6E-409C-BE32-E72D297353CC}">
              <c16:uniqueId val="{0000000D-20D2-4BD6-849E-3B8207F5C3EE}"/>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7"/>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6AD1-4AA6-8EA1-20F0AFD16880}"/>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 / Education / Academic</c:v>
                </c:pt>
                <c:pt idx="1">
                  <c:v>Scientist</c:v>
                </c:pt>
                <c:pt idx="2">
                  <c:v>Engineer</c:v>
                </c:pt>
                <c:pt idx="3">
                  <c:v>IT / Computing</c:v>
                </c:pt>
                <c:pt idx="4">
                  <c:v>Trades, building, construction and transport</c:v>
                </c:pt>
                <c:pt idx="5">
                  <c:v>Designer</c:v>
                </c:pt>
                <c:pt idx="6">
                  <c:v>Healthcare: Medical / Doctor / Nurse / Dentist</c:v>
                </c:pt>
                <c:pt idx="7">
                  <c:v>Research (inc. laboratory workers)</c:v>
                </c:pt>
                <c:pt idx="8">
                  <c:v>Software developer / programmer</c:v>
                </c:pt>
                <c:pt idx="9">
                  <c:v>Business: Accountant / Finance / Economist / Banking / Management</c:v>
                </c:pt>
              </c:strCache>
            </c:strRef>
          </c:cat>
          <c:val>
            <c:numRef>
              <c:f>Sheet1!$D$2:$D$11</c:f>
              <c:numCache>
                <c:formatCode>0%</c:formatCode>
                <c:ptCount val="10"/>
                <c:pt idx="0">
                  <c:v>0.1223633594429</c:v>
                </c:pt>
                <c:pt idx="1">
                  <c:v>0.11952762616690001</c:v>
                </c:pt>
                <c:pt idx="2">
                  <c:v>0.10058586441340001</c:v>
                </c:pt>
                <c:pt idx="3">
                  <c:v>9.8810615470739993E-2</c:v>
                </c:pt>
                <c:pt idx="4">
                  <c:v>5.0316458453879997E-2</c:v>
                </c:pt>
                <c:pt idx="5">
                  <c:v>4.7745676321449999E-2</c:v>
                </c:pt>
                <c:pt idx="6">
                  <c:v>4.6028740685929999E-2</c:v>
                </c:pt>
                <c:pt idx="7">
                  <c:v>4.5229136226469999E-2</c:v>
                </c:pt>
                <c:pt idx="8">
                  <c:v>4.3691066628409998E-2</c:v>
                </c:pt>
                <c:pt idx="9">
                  <c:v>4.3457017321280003E-2</c:v>
                </c:pt>
              </c:numCache>
            </c:numRef>
          </c:val>
          <c:extLst>
            <c:ext xmlns:c16="http://schemas.microsoft.com/office/drawing/2014/chart" uri="{C3380CC4-5D6E-409C-BE32-E72D297353CC}">
              <c16:uniqueId val="{0000000E-20D2-4BD6-849E-3B8207F5C3EE}"/>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2885433943816889"/>
          <c:y val="0.84133421939774311"/>
          <c:w val="0.14942524922743861"/>
          <c:h val="0.1586657806022568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327129563350035E-2"/>
          <c:y val="6.2996009157227903E-2"/>
          <c:w val="0.94804185290116705"/>
          <c:h val="0.70634526499458972"/>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D3-4F0F-AED0-01FE76D5F4BF}"/>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Sheet1!$B$2:$B$4</c:f>
              <c:numCache>
                <c:formatCode>0%</c:formatCode>
                <c:ptCount val="3"/>
                <c:pt idx="0">
                  <c:v>5.7896581257520001E-2</c:v>
                </c:pt>
                <c:pt idx="1">
                  <c:v>5.5530976248810003E-2</c:v>
                </c:pt>
                <c:pt idx="2">
                  <c:v>5.2548492865950001E-2</c:v>
                </c:pt>
              </c:numCache>
            </c:numRef>
          </c:val>
          <c:extLst>
            <c:ext xmlns:c16="http://schemas.microsoft.com/office/drawing/2014/chart" uri="{C3380CC4-5D6E-409C-BE32-E72D297353CC}">
              <c16:uniqueId val="{00000001-4FD3-4F0F-AED0-01FE76D5F4BF}"/>
            </c:ext>
          </c:extLst>
        </c:ser>
        <c:ser>
          <c:idx val="1"/>
          <c:order val="1"/>
          <c:tx>
            <c:strRef>
              <c:f>Sheet1!$C$1</c:f>
              <c:strCache>
                <c:ptCount val="1"/>
                <c:pt idx="0">
                  <c:v>Low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Sheet1!$C$2:$C$4</c:f>
              <c:numCache>
                <c:formatCode>0%</c:formatCode>
                <c:ptCount val="3"/>
                <c:pt idx="0">
                  <c:v>0.20692714713179999</c:v>
                </c:pt>
                <c:pt idx="1">
                  <c:v>0.2106562380767</c:v>
                </c:pt>
                <c:pt idx="2">
                  <c:v>0.23206262671190001</c:v>
                </c:pt>
              </c:numCache>
            </c:numRef>
          </c:val>
          <c:extLst>
            <c:ext xmlns:c16="http://schemas.microsoft.com/office/drawing/2014/chart" uri="{C3380CC4-5D6E-409C-BE32-E72D297353CC}">
              <c16:uniqueId val="{00000002-4FD3-4F0F-AED0-01FE76D5F4BF}"/>
            </c:ext>
          </c:extLst>
        </c:ser>
        <c:ser>
          <c:idx val="2"/>
          <c:order val="2"/>
          <c:tx>
            <c:strRef>
              <c:f>Sheet1!$D$1</c:f>
              <c:strCache>
                <c:ptCount val="1"/>
                <c:pt idx="0">
                  <c:v>Medium</c:v>
                </c:pt>
              </c:strCache>
            </c:strRef>
          </c:tx>
          <c:spPr>
            <a:solidFill>
              <a:schemeClr val="bg2"/>
            </a:solidFill>
            <a:ln>
              <a:noFill/>
            </a:ln>
            <a:effectLst/>
          </c:spPr>
          <c:invertIfNegative val="0"/>
          <c:dLbls>
            <c:dLbl>
              <c:idx val="1"/>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FD3-4F0F-AED0-01FE76D5F4BF}"/>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Sheet1!$D$2:$D$4</c:f>
              <c:numCache>
                <c:formatCode>0%</c:formatCode>
                <c:ptCount val="3"/>
                <c:pt idx="0">
                  <c:v>0.44239419890010001</c:v>
                </c:pt>
                <c:pt idx="1">
                  <c:v>0.47349523452019998</c:v>
                </c:pt>
                <c:pt idx="2">
                  <c:v>0.44527457881499999</c:v>
                </c:pt>
              </c:numCache>
            </c:numRef>
          </c:val>
          <c:extLst>
            <c:ext xmlns:c16="http://schemas.microsoft.com/office/drawing/2014/chart" uri="{C3380CC4-5D6E-409C-BE32-E72D297353CC}">
              <c16:uniqueId val="{00000004-4FD3-4F0F-AED0-01FE76D5F4BF}"/>
            </c:ext>
          </c:extLst>
        </c:ser>
        <c:ser>
          <c:idx val="3"/>
          <c:order val="3"/>
          <c:tx>
            <c:strRef>
              <c:f>Sheet1!$E$1</c:f>
              <c:strCache>
                <c:ptCount val="1"/>
                <c:pt idx="0">
                  <c:v>High</c:v>
                </c:pt>
              </c:strCache>
            </c:strRef>
          </c:tx>
          <c:spPr>
            <a:solidFill>
              <a:schemeClr val="accent2"/>
            </a:solidFill>
            <a:ln>
              <a:noFill/>
            </a:ln>
            <a:effectLst/>
          </c:spPr>
          <c:invertIfNegative val="0"/>
          <c:dLbls>
            <c:dLbl>
              <c:idx val="1"/>
              <c:tx>
                <c:rich>
                  <a:bodyPr/>
                  <a:lstStyle/>
                  <a:p>
                    <a:fld id="{09DFE980-7428-4026-B4F3-8E8A8B1D9638}"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D3-4F0F-AED0-01FE76D5F4B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Sheet1!$E$2:$E$4</c:f>
              <c:numCache>
                <c:formatCode>0%</c:formatCode>
                <c:ptCount val="3"/>
                <c:pt idx="0">
                  <c:v>0.21528613705720001</c:v>
                </c:pt>
                <c:pt idx="1">
                  <c:v>0.20348845215040001</c:v>
                </c:pt>
                <c:pt idx="2">
                  <c:v>0.2142505916587</c:v>
                </c:pt>
              </c:numCache>
            </c:numRef>
          </c:val>
          <c:extLst>
            <c:ext xmlns:c16="http://schemas.microsoft.com/office/drawing/2014/chart" uri="{C3380CC4-5D6E-409C-BE32-E72D297353CC}">
              <c16:uniqueId val="{00000006-4FD3-4F0F-AED0-01FE76D5F4BF}"/>
            </c:ext>
          </c:extLst>
        </c:ser>
        <c:ser>
          <c:idx val="4"/>
          <c:order val="4"/>
          <c:tx>
            <c:strRef>
              <c:f>Sheet1!$F$1</c:f>
              <c:strCache>
                <c:ptCount val="1"/>
                <c:pt idx="0">
                  <c:v>Very high</c:v>
                </c:pt>
              </c:strCache>
            </c:strRef>
          </c:tx>
          <c:spPr>
            <a:solidFill>
              <a:schemeClr val="tx2"/>
            </a:solidFill>
            <a:ln>
              <a:noFill/>
            </a:ln>
            <a:effectLst/>
          </c:spPr>
          <c:invertIfNegative val="0"/>
          <c:dLbls>
            <c:dLbl>
              <c:idx val="1"/>
              <c:tx>
                <c:rich>
                  <a:bodyPr/>
                  <a:lstStyle/>
                  <a:p>
                    <a:fld id="{3FFDFA62-63D3-4204-BA83-4DFB86B0DB1E}" type="VALUE">
                      <a:rPr lang="en-US" smtClean="0">
                        <a:solidFill>
                          <a:schemeClr val="bg1"/>
                        </a:solidFill>
                      </a:rPr>
                      <a:pPr/>
                      <a:t>[VALUE]</a:t>
                    </a:fld>
                    <a:r>
                      <a:rPr lang="en-US" dirty="0">
                        <a:solidFill>
                          <a:schemeClr val="bg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D3-4F0F-AED0-01FE76D5F4BF}"/>
                </c:ext>
              </c:extLst>
            </c:dLbl>
            <c:dLbl>
              <c:idx val="2"/>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B5-485E-9CC8-587D25F896DA}"/>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Wave 1</c:v>
                </c:pt>
                <c:pt idx="1">
                  <c:v>Wave 2</c:v>
                </c:pt>
                <c:pt idx="2">
                  <c:v>Wave 3</c:v>
                </c:pt>
              </c:strCache>
            </c:strRef>
          </c:cat>
          <c:val>
            <c:numRef>
              <c:f>Sheet1!$F$2:$F$4</c:f>
              <c:numCache>
                <c:formatCode>0%</c:formatCode>
                <c:ptCount val="3"/>
                <c:pt idx="0">
                  <c:v>7.7495935653389997E-2</c:v>
                </c:pt>
                <c:pt idx="1">
                  <c:v>5.6829099003880001E-2</c:v>
                </c:pt>
                <c:pt idx="2">
                  <c:v>5.586370994848E-2</c:v>
                </c:pt>
              </c:numCache>
            </c:numRef>
          </c:val>
          <c:extLst>
            <c:ext xmlns:c16="http://schemas.microsoft.com/office/drawing/2014/chart" uri="{C3380CC4-5D6E-409C-BE32-E72D297353CC}">
              <c16:uniqueId val="{00000008-4FD3-4F0F-AED0-01FE76D5F4BF}"/>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18402762016167049"/>
          <c:y val="0.89742387464724782"/>
          <c:w val="0.63194475967665908"/>
          <c:h val="0.1025761253527519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mj-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4.9176788910288552E-2"/>
          <c:w val="0.93874881128989307"/>
          <c:h val="0.75551915276324721"/>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dLbl>
              <c:idx val="7"/>
              <c:tx>
                <c:rich>
                  <a:bodyPr/>
                  <a:lstStyle/>
                  <a:p>
                    <a:fld id="{1C038765-C24A-4E6D-A306-F436DA88DAD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F50-45F8-9A22-7E0FCEDC5592}"/>
                </c:ext>
              </c:extLst>
            </c:dLbl>
            <c:dLbl>
              <c:idx val="8"/>
              <c:tx>
                <c:rich>
                  <a:bodyPr/>
                  <a:lstStyle/>
                  <a:p>
                    <a:fld id="{BB114113-A193-4BB5-9B3A-AC8B9894F65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50-45F8-9A22-7E0FCEDC5592}"/>
                </c:ext>
              </c:extLst>
            </c:dLbl>
            <c:dLbl>
              <c:idx val="9"/>
              <c:tx>
                <c:rich>
                  <a:bodyPr/>
                  <a:lstStyle/>
                  <a:p>
                    <a:fld id="{0279FE9C-214F-46DE-8F38-5E0F76FA501F}"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F50-45F8-9A22-7E0FCEDC5592}"/>
                </c:ext>
              </c:extLst>
            </c:dLbl>
            <c:dLbl>
              <c:idx val="10"/>
              <c:tx>
                <c:rich>
                  <a:bodyPr/>
                  <a:lstStyle/>
                  <a:p>
                    <a:fld id="{AF25CC72-A1F3-43F4-AE71-39D1037B433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50-45F8-9A22-7E0FCEDC5592}"/>
                </c:ext>
              </c:extLst>
            </c:dLbl>
            <c:dLbl>
              <c:idx val="11"/>
              <c:tx>
                <c:rich>
                  <a:bodyPr/>
                  <a:lstStyle/>
                  <a:p>
                    <a:fld id="{94AE824C-CC55-4C66-9E99-20E580976C0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F50-45F8-9A22-7E0FCEDC5592}"/>
                </c:ext>
              </c:extLst>
            </c:dLbl>
            <c:dLbl>
              <c:idx val="12"/>
              <c:tx>
                <c:rich>
                  <a:bodyPr/>
                  <a:lstStyle/>
                  <a:p>
                    <a:fld id="{98552721-A49E-478D-BD69-1C2D50414C5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50-45F8-9A22-7E0FCEDC5592}"/>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Foundation</c:v>
                </c:pt>
                <c:pt idx="1">
                  <c:v>Year 1</c:v>
                </c:pt>
                <c:pt idx="2">
                  <c:v>Year 2</c:v>
                </c:pt>
                <c:pt idx="3">
                  <c:v>Year 3</c:v>
                </c:pt>
                <c:pt idx="4">
                  <c:v>Year 4</c:v>
                </c:pt>
                <c:pt idx="5">
                  <c:v>Year 5</c:v>
                </c:pt>
                <c:pt idx="6">
                  <c:v>Year 6</c:v>
                </c:pt>
                <c:pt idx="7">
                  <c:v>Year 7</c:v>
                </c:pt>
                <c:pt idx="8">
                  <c:v>Year 8</c:v>
                </c:pt>
                <c:pt idx="9">
                  <c:v>Year 9</c:v>
                </c:pt>
                <c:pt idx="10">
                  <c:v>Year 10</c:v>
                </c:pt>
                <c:pt idx="11">
                  <c:v>Year 11</c:v>
                </c:pt>
                <c:pt idx="12">
                  <c:v>Year 12</c:v>
                </c:pt>
              </c:strCache>
            </c:strRef>
          </c:cat>
          <c:val>
            <c:numRef>
              <c:f>Sheet1!$B$2:$B$14</c:f>
              <c:numCache>
                <c:formatCode>0%</c:formatCode>
                <c:ptCount val="13"/>
                <c:pt idx="0">
                  <c:v>9.3970447945940005E-2</c:v>
                </c:pt>
                <c:pt idx="1">
                  <c:v>0.1123386804882</c:v>
                </c:pt>
                <c:pt idx="2">
                  <c:v>0.1178219516034</c:v>
                </c:pt>
                <c:pt idx="3">
                  <c:v>0.17935723393200001</c:v>
                </c:pt>
                <c:pt idx="4">
                  <c:v>0.1421521197108</c:v>
                </c:pt>
                <c:pt idx="5">
                  <c:v>0.16424557343080001</c:v>
                </c:pt>
                <c:pt idx="6">
                  <c:v>0.23</c:v>
                </c:pt>
                <c:pt idx="7">
                  <c:v>0.39167026668030003</c:v>
                </c:pt>
                <c:pt idx="8">
                  <c:v>0.39762466818269998</c:v>
                </c:pt>
                <c:pt idx="9">
                  <c:v>0.40696954210690001</c:v>
                </c:pt>
                <c:pt idx="10">
                  <c:v>0.47</c:v>
                </c:pt>
                <c:pt idx="11">
                  <c:v>0.45328315118910001</c:v>
                </c:pt>
                <c:pt idx="12">
                  <c:v>0.43</c:v>
                </c:pt>
              </c:numCache>
            </c:numRef>
          </c:val>
          <c:extLst>
            <c:ext xmlns:c16="http://schemas.microsoft.com/office/drawing/2014/chart" uri="{C3380CC4-5D6E-409C-BE32-E72D297353CC}">
              <c16:uniqueId val="{00000006-2F50-45F8-9A22-7E0FCEDC5592}"/>
            </c:ext>
          </c:extLst>
        </c:ser>
        <c:ser>
          <c:idx val="1"/>
          <c:order val="1"/>
          <c:tx>
            <c:strRef>
              <c:f>Sheet1!$C$1</c:f>
              <c:strCache>
                <c:ptCount val="1"/>
                <c:pt idx="0">
                  <c:v>Women</c:v>
                </c:pt>
              </c:strCache>
            </c:strRef>
          </c:tx>
          <c:spPr>
            <a:solidFill>
              <a:srgbClr val="5B355B"/>
            </a:solidFill>
            <a:ln>
              <a:noFill/>
            </a:ln>
            <a:effectLst/>
          </c:spPr>
          <c:invertIfNegative val="0"/>
          <c:dLbls>
            <c:dLbl>
              <c:idx val="0"/>
              <c:tx>
                <c:rich>
                  <a:bodyPr/>
                  <a:lstStyle/>
                  <a:p>
                    <a:fld id="{606A58D4-1A02-4760-BEF3-845AA05A282A}" type="VALUE">
                      <a:rPr lang="en-US" smtClean="0">
                        <a:solidFill>
                          <a:schemeClr val="tx1"/>
                        </a:solidFill>
                      </a:rPr>
                      <a:pPr/>
                      <a:t>[VALUE]</a:t>
                    </a:fld>
                    <a:r>
                      <a:rPr lang="en-US" dirty="0">
                        <a:solidFill>
                          <a:schemeClr val="tx1"/>
                        </a:solidFill>
                      </a:rPr>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50-45F8-9A22-7E0FCEDC5592}"/>
                </c:ext>
              </c:extLst>
            </c:dLbl>
            <c:dLbl>
              <c:idx val="1"/>
              <c:tx>
                <c:rich>
                  <a:bodyPr/>
                  <a:lstStyle/>
                  <a:p>
                    <a:fld id="{F5BF0FDE-FAE0-4379-B25B-C4F1E4F80E69}" type="VALUE">
                      <a:rPr lang="en-US" smtClean="0">
                        <a:solidFill>
                          <a:schemeClr val="tx1"/>
                        </a:solidFill>
                      </a:rPr>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F50-45F8-9A22-7E0FCEDC5592}"/>
                </c:ext>
              </c:extLst>
            </c:dLbl>
            <c:dLbl>
              <c:idx val="2"/>
              <c:tx>
                <c:rich>
                  <a:bodyPr/>
                  <a:lstStyle/>
                  <a:p>
                    <a:fld id="{CB9A29F0-D0C2-4E01-8295-DCBBF7125EEB}"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F50-45F8-9A22-7E0FCEDC5592}"/>
                </c:ext>
              </c:extLst>
            </c:dLbl>
            <c:dLbl>
              <c:idx val="3"/>
              <c:tx>
                <c:rich>
                  <a:bodyPr/>
                  <a:lstStyle/>
                  <a:p>
                    <a:fld id="{45DDC774-77DD-42C0-B764-2970222974FB}"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F50-45F8-9A22-7E0FCEDC5592}"/>
                </c:ext>
              </c:extLst>
            </c:dLbl>
            <c:dLbl>
              <c:idx val="4"/>
              <c:tx>
                <c:rich>
                  <a:bodyPr/>
                  <a:lstStyle/>
                  <a:p>
                    <a:fld id="{141B0BDD-5465-4207-8F9D-13611FDF5E7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50-45F8-9A22-7E0FCEDC5592}"/>
                </c:ext>
              </c:extLst>
            </c:dLbl>
            <c:dLbl>
              <c:idx val="5"/>
              <c:tx>
                <c:rich>
                  <a:bodyPr/>
                  <a:lstStyle/>
                  <a:p>
                    <a:fld id="{99C07FDC-36C9-4B93-A605-E85105F873E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2F50-45F8-9A22-7E0FCEDC5592}"/>
                </c:ext>
              </c:extLst>
            </c:dLbl>
            <c:spPr>
              <a:noFill/>
              <a:ln>
                <a:noFill/>
              </a:ln>
              <a:effectLst/>
            </c:spPr>
            <c:txPr>
              <a:bodyPr rot="0" spcFirstLastPara="1" vertOverflow="ellipsis" vert="horz" wrap="square" anchor="ctr" anchorCtr="1"/>
              <a:lstStyle/>
              <a:p>
                <a:pPr algn="ct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Foundation</c:v>
                </c:pt>
                <c:pt idx="1">
                  <c:v>Year 1</c:v>
                </c:pt>
                <c:pt idx="2">
                  <c:v>Year 2</c:v>
                </c:pt>
                <c:pt idx="3">
                  <c:v>Year 3</c:v>
                </c:pt>
                <c:pt idx="4">
                  <c:v>Year 4</c:v>
                </c:pt>
                <c:pt idx="5">
                  <c:v>Year 5</c:v>
                </c:pt>
                <c:pt idx="6">
                  <c:v>Year 6</c:v>
                </c:pt>
                <c:pt idx="7">
                  <c:v>Year 7</c:v>
                </c:pt>
                <c:pt idx="8">
                  <c:v>Year 8</c:v>
                </c:pt>
                <c:pt idx="9">
                  <c:v>Year 9</c:v>
                </c:pt>
                <c:pt idx="10">
                  <c:v>Year 10</c:v>
                </c:pt>
                <c:pt idx="11">
                  <c:v>Year 11</c:v>
                </c:pt>
                <c:pt idx="12">
                  <c:v>Year 12</c:v>
                </c:pt>
              </c:strCache>
            </c:strRef>
          </c:cat>
          <c:val>
            <c:numRef>
              <c:f>Sheet1!$C$2:$C$14</c:f>
              <c:numCache>
                <c:formatCode>0%</c:formatCode>
                <c:ptCount val="13"/>
                <c:pt idx="0">
                  <c:v>0.27948150748770001</c:v>
                </c:pt>
                <c:pt idx="1">
                  <c:v>0.21266976286360001</c:v>
                </c:pt>
                <c:pt idx="2">
                  <c:v>0.2139961413567</c:v>
                </c:pt>
                <c:pt idx="3">
                  <c:v>0.18822283130610001</c:v>
                </c:pt>
                <c:pt idx="4">
                  <c:v>0.1970257726171</c:v>
                </c:pt>
                <c:pt idx="5">
                  <c:v>0.1877184728522</c:v>
                </c:pt>
                <c:pt idx="6">
                  <c:v>0.1838720670863</c:v>
                </c:pt>
                <c:pt idx="7">
                  <c:v>0.20168048469720001</c:v>
                </c:pt>
                <c:pt idx="8">
                  <c:v>0.2002964487611</c:v>
                </c:pt>
                <c:pt idx="9">
                  <c:v>0.21245464933620001</c:v>
                </c:pt>
                <c:pt idx="10">
                  <c:v>0.2378650699373</c:v>
                </c:pt>
                <c:pt idx="11">
                  <c:v>0.2152951292551</c:v>
                </c:pt>
                <c:pt idx="12">
                  <c:v>0.21020631571789999</c:v>
                </c:pt>
              </c:numCache>
            </c:numRef>
          </c:val>
          <c:extLst>
            <c:ext xmlns:c16="http://schemas.microsoft.com/office/drawing/2014/chart" uri="{C3380CC4-5D6E-409C-BE32-E72D297353CC}">
              <c16:uniqueId val="{0000000D-2F50-45F8-9A22-7E0FCEDC5592}"/>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layout>
        <c:manualLayout>
          <c:xMode val="edge"/>
          <c:yMode val="edge"/>
          <c:x val="0.41242366045707701"/>
          <c:y val="0.93444010058183291"/>
          <c:w val="0.17515250449569636"/>
          <c:h val="6.55598994181671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mj-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6.5708500723123897E-2"/>
          <c:w val="0.94804185290116705"/>
          <c:h val="0.70634526499458972"/>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CDA-4CA5-B24B-F291205E7458}"/>
                </c:ext>
              </c:extLst>
            </c:dLbl>
            <c:dLbl>
              <c:idx val="1"/>
              <c:layout>
                <c:manualLayout>
                  <c:x val="0.10199556541019955"/>
                  <c:y val="8.181648722481108E-2"/>
                </c:manualLayout>
              </c:layout>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DA-4CA5-B24B-F291205E7458}"/>
                </c:ext>
              </c:extLst>
            </c:dLbl>
            <c:dLbl>
              <c:idx val="2"/>
              <c:tx>
                <c:rich>
                  <a:bodyPr/>
                  <a:lstStyle/>
                  <a:p>
                    <a:fld id="{1EB68637-D6FC-435A-B52D-A371F8F82C35}" type="VALUE">
                      <a:rPr lang="en-US" smtClean="0"/>
                      <a:pPr/>
                      <a:t>[VALUE]</a:t>
                    </a:fld>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CDA-4CA5-B24B-F291205E7458}"/>
                </c:ext>
              </c:extLst>
            </c:dLbl>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Sheet1!$B$2:$B$3</c:f>
              <c:numCache>
                <c:formatCode>0%</c:formatCode>
                <c:ptCount val="2"/>
                <c:pt idx="0">
                  <c:v>1.3238789811230001E-2</c:v>
                </c:pt>
                <c:pt idx="1">
                  <c:v>5.7887912282030003E-2</c:v>
                </c:pt>
              </c:numCache>
            </c:numRef>
          </c:val>
          <c:extLst>
            <c:ext xmlns:c16="http://schemas.microsoft.com/office/drawing/2014/chart" uri="{C3380CC4-5D6E-409C-BE32-E72D297353CC}">
              <c16:uniqueId val="{00000003-7CDA-4CA5-B24B-F291205E7458}"/>
            </c:ext>
          </c:extLst>
        </c:ser>
        <c:ser>
          <c:idx val="1"/>
          <c:order val="1"/>
          <c:tx>
            <c:strRef>
              <c:f>Sheet1!$C$1</c:f>
              <c:strCache>
                <c:ptCount val="1"/>
                <c:pt idx="0">
                  <c:v>Low</c:v>
                </c:pt>
              </c:strCache>
            </c:strRef>
          </c:tx>
          <c:spPr>
            <a:solidFill>
              <a:schemeClr val="accent1"/>
            </a:solidFill>
            <a:ln>
              <a:noFill/>
            </a:ln>
            <a:effectLst/>
          </c:spPr>
          <c:invertIfNegative val="0"/>
          <c:dLbls>
            <c:dLbl>
              <c:idx val="0"/>
              <c:tx>
                <c:rich>
                  <a:bodyPr/>
                  <a:lstStyle/>
                  <a:p>
                    <a:fld id="{AC5EC931-6786-49A7-B12E-B951C907E29B}"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CDA-4CA5-B24B-F291205E7458}"/>
                </c:ext>
              </c:extLst>
            </c:dLbl>
            <c:dLbl>
              <c:idx val="1"/>
              <c:tx>
                <c:rich>
                  <a:bodyPr/>
                  <a:lstStyle/>
                  <a:p>
                    <a:fld id="{CDD77E4E-1F53-480A-A773-50685FEF8C4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CDA-4CA5-B24B-F291205E7458}"/>
                </c:ext>
              </c:extLst>
            </c:dLbl>
            <c:dLbl>
              <c:idx val="2"/>
              <c:tx>
                <c:rich>
                  <a:bodyPr/>
                  <a:lstStyle/>
                  <a:p>
                    <a:fld id="{9A171405-4E17-452A-A1D9-9A4FBA530710}"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CDA-4CA5-B24B-F291205E7458}"/>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Sheet1!$C$2:$C$3</c:f>
              <c:numCache>
                <c:formatCode>0%</c:formatCode>
                <c:ptCount val="2"/>
                <c:pt idx="0">
                  <c:v>0.1010045868784</c:v>
                </c:pt>
                <c:pt idx="1">
                  <c:v>0.25504514495489999</c:v>
                </c:pt>
              </c:numCache>
            </c:numRef>
          </c:val>
          <c:extLst>
            <c:ext xmlns:c16="http://schemas.microsoft.com/office/drawing/2014/chart" uri="{C3380CC4-5D6E-409C-BE32-E72D297353CC}">
              <c16:uniqueId val="{00000007-7CDA-4CA5-B24B-F291205E7458}"/>
            </c:ext>
          </c:extLst>
        </c:ser>
        <c:ser>
          <c:idx val="2"/>
          <c:order val="2"/>
          <c:tx>
            <c:strRef>
              <c:f>Sheet1!$D$1</c:f>
              <c:strCache>
                <c:ptCount val="1"/>
                <c:pt idx="0">
                  <c:v>Medium</c:v>
                </c:pt>
              </c:strCache>
            </c:strRef>
          </c:tx>
          <c:spPr>
            <a:solidFill>
              <a:schemeClr val="bg2"/>
            </a:solidFill>
            <a:ln>
              <a:noFill/>
            </a:ln>
            <a:effectLst/>
          </c:spPr>
          <c:invertIfNegative val="0"/>
          <c:dLbls>
            <c:dLbl>
              <c:idx val="1"/>
              <c:tx>
                <c:rich>
                  <a:bodyPr/>
                  <a:lstStyle/>
                  <a:p>
                    <a:fld id="{3A550CA0-1E51-4AE8-9A2F-A0E5A3F35E9B}"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7CDA-4CA5-B24B-F291205E7458}"/>
                </c:ext>
              </c:extLst>
            </c:dLbl>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Sheet1!$D$2:$D$3</c:f>
              <c:numCache>
                <c:formatCode>0%</c:formatCode>
                <c:ptCount val="2"/>
                <c:pt idx="0">
                  <c:v>0.45224587197900001</c:v>
                </c:pt>
                <c:pt idx="1">
                  <c:v>0.44591815785630001</c:v>
                </c:pt>
              </c:numCache>
            </c:numRef>
          </c:val>
          <c:extLst>
            <c:ext xmlns:c16="http://schemas.microsoft.com/office/drawing/2014/chart" uri="{C3380CC4-5D6E-409C-BE32-E72D297353CC}">
              <c16:uniqueId val="{00000009-7CDA-4CA5-B24B-F291205E7458}"/>
            </c:ext>
          </c:extLst>
        </c:ser>
        <c:ser>
          <c:idx val="3"/>
          <c:order val="3"/>
          <c:tx>
            <c:strRef>
              <c:f>Sheet1!$E$1</c:f>
              <c:strCache>
                <c:ptCount val="1"/>
                <c:pt idx="0">
                  <c:v>High</c:v>
                </c:pt>
              </c:strCache>
            </c:strRef>
          </c:tx>
          <c:spPr>
            <a:solidFill>
              <a:schemeClr val="accent2"/>
            </a:solidFill>
            <a:ln>
              <a:noFill/>
            </a:ln>
            <a:effectLst/>
          </c:spPr>
          <c:invertIfNegative val="0"/>
          <c:dLbls>
            <c:dLbl>
              <c:idx val="0"/>
              <c:tx>
                <c:rich>
                  <a:bodyPr/>
                  <a:lstStyle/>
                  <a:p>
                    <a:fld id="{FEEB64F8-AB54-42F4-A8AC-5BFEB0E9A74F}"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CDA-4CA5-B24B-F291205E7458}"/>
                </c:ext>
              </c:extLst>
            </c:dLbl>
            <c:dLbl>
              <c:idx val="1"/>
              <c:tx>
                <c:rich>
                  <a:bodyPr/>
                  <a:lstStyle/>
                  <a:p>
                    <a:fld id="{09DFE980-7428-4026-B4F3-8E8A8B1D9638}"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CDA-4CA5-B24B-F291205E7458}"/>
                </c:ext>
              </c:extLst>
            </c:dLbl>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Sheet1!$E$2:$E$3</c:f>
              <c:numCache>
                <c:formatCode>0%</c:formatCode>
                <c:ptCount val="2"/>
                <c:pt idx="0">
                  <c:v>0.34552678863789998</c:v>
                </c:pt>
                <c:pt idx="1">
                  <c:v>0.1940251864982</c:v>
                </c:pt>
              </c:numCache>
            </c:numRef>
          </c:val>
          <c:extLst>
            <c:ext xmlns:c16="http://schemas.microsoft.com/office/drawing/2014/chart" uri="{C3380CC4-5D6E-409C-BE32-E72D297353CC}">
              <c16:uniqueId val="{0000000C-7CDA-4CA5-B24B-F291205E7458}"/>
            </c:ext>
          </c:extLst>
        </c:ser>
        <c:ser>
          <c:idx val="4"/>
          <c:order val="4"/>
          <c:tx>
            <c:strRef>
              <c:f>Sheet1!$F$1</c:f>
              <c:strCache>
                <c:ptCount val="1"/>
                <c:pt idx="0">
                  <c:v>Very high</c:v>
                </c:pt>
              </c:strCache>
            </c:strRef>
          </c:tx>
          <c:spPr>
            <a:solidFill>
              <a:schemeClr val="tx2"/>
            </a:solidFill>
            <a:ln>
              <a:noFill/>
            </a:ln>
            <a:effectLst/>
          </c:spPr>
          <c:invertIfNegative val="0"/>
          <c:dLbls>
            <c:dLbl>
              <c:idx val="1"/>
              <c:tx>
                <c:rich>
                  <a:bodyPr/>
                  <a:lstStyle/>
                  <a:p>
                    <a:fld id="{3FFDFA62-63D3-4204-BA83-4DFB86B0DB1E}" type="VALUE">
                      <a:rPr lang="en-US" smtClean="0">
                        <a:solidFill>
                          <a:schemeClr val="bg1"/>
                        </a:solidFill>
                      </a:rPr>
                      <a:pPr/>
                      <a:t>[VALUE]</a:t>
                    </a:fld>
                    <a:r>
                      <a:rPr lang="en-US" dirty="0">
                        <a:solidFill>
                          <a:schemeClr val="bg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CDA-4CA5-B24B-F291205E7458}"/>
                </c:ext>
              </c:extLst>
            </c:dLbl>
            <c:spPr>
              <a:noFill/>
              <a:ln>
                <a:noFill/>
              </a:ln>
              <a:effectLst/>
            </c:spPr>
            <c:txPr>
              <a:bodyPr rot="0" spcFirstLastPara="1" vertOverflow="ellipsis" vert="horz" wrap="square" anchor="ctr" anchorCtr="1"/>
              <a:lstStyle/>
              <a:p>
                <a:pPr>
                  <a:defRPr sz="1197"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Sheet1!$F$2:$F$3</c:f>
              <c:numCache>
                <c:formatCode>0%</c:formatCode>
                <c:ptCount val="2"/>
                <c:pt idx="0">
                  <c:v>8.7983962693439999E-2</c:v>
                </c:pt>
                <c:pt idx="1">
                  <c:v>4.7123598408480002E-2</c:v>
                </c:pt>
              </c:numCache>
            </c:numRef>
          </c:val>
          <c:extLst>
            <c:ext xmlns:c16="http://schemas.microsoft.com/office/drawing/2014/chart" uri="{C3380CC4-5D6E-409C-BE32-E72D297353CC}">
              <c16:uniqueId val="{0000000E-7CDA-4CA5-B24B-F291205E7458}"/>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97" b="0" i="0" u="none" strike="noStrike" kern="1200" baseline="0">
                <a:solidFill>
                  <a:schemeClr val="tx1"/>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18402762016167049"/>
          <c:y val="0.88487236563783955"/>
          <c:w val="0.63194475967665908"/>
          <c:h val="0.1151276343621604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j-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78536916581079541"/>
          <c:h val="0.88512232877413521"/>
        </c:manualLayout>
      </c:layout>
      <c:barChart>
        <c:barDir val="bar"/>
        <c:grouping val="stacked"/>
        <c:varyColors val="0"/>
        <c:ser>
          <c:idx val="0"/>
          <c:order val="0"/>
          <c:tx>
            <c:strRef>
              <c:f>Sheet1!$B$1</c:f>
              <c:strCache>
                <c:ptCount val="1"/>
                <c:pt idx="0">
                  <c:v>Completely irrelevant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3.9863137215030001E-2</c:v>
                </c:pt>
                <c:pt idx="1">
                  <c:v>9.1458374852479998E-2</c:v>
                </c:pt>
                <c:pt idx="2">
                  <c:v>6.2261376101040003E-2</c:v>
                </c:pt>
                <c:pt idx="3">
                  <c:v>0.11500082290829999</c:v>
                </c:pt>
                <c:pt idx="4">
                  <c:v>4.736692992443E-2</c:v>
                </c:pt>
              </c:numCache>
            </c:numRef>
          </c:val>
          <c:extLst>
            <c:ext xmlns:c16="http://schemas.microsoft.com/office/drawing/2014/chart" uri="{C3380CC4-5D6E-409C-BE32-E72D297353CC}">
              <c16:uniqueId val="{00000000-2D22-4149-8447-DF8FB0E0BF20}"/>
            </c:ext>
          </c:extLst>
        </c:ser>
        <c:ser>
          <c:idx val="1"/>
          <c:order val="1"/>
          <c:tx>
            <c:strRef>
              <c:f>Sheet1!$C$1</c:f>
              <c:strCache>
                <c:ptCount val="1"/>
                <c:pt idx="0">
                  <c:v>Somewhat irrelevant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8.4069151865930003E-2</c:v>
                </c:pt>
                <c:pt idx="1">
                  <c:v>0.15475734562269999</c:v>
                </c:pt>
                <c:pt idx="2">
                  <c:v>8.5717261658750002E-2</c:v>
                </c:pt>
                <c:pt idx="3">
                  <c:v>0.18652732079500001</c:v>
                </c:pt>
                <c:pt idx="4">
                  <c:v>6.9078810932759999E-2</c:v>
                </c:pt>
              </c:numCache>
            </c:numRef>
          </c:val>
          <c:extLst>
            <c:ext xmlns:c16="http://schemas.microsoft.com/office/drawing/2014/chart" uri="{C3380CC4-5D6E-409C-BE32-E72D297353CC}">
              <c16:uniqueId val="{00000001-2D22-4149-8447-DF8FB0E0BF20}"/>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0.1000904827617</c:v>
                </c:pt>
                <c:pt idx="1">
                  <c:v>8.740719100213E-2</c:v>
                </c:pt>
                <c:pt idx="2">
                  <c:v>4.8002671690999997E-2</c:v>
                </c:pt>
                <c:pt idx="3">
                  <c:v>0.1487952152192</c:v>
                </c:pt>
                <c:pt idx="4">
                  <c:v>4.9685469843370002E-2</c:v>
                </c:pt>
              </c:numCache>
            </c:numRef>
          </c:val>
          <c:extLst>
            <c:ext xmlns:c16="http://schemas.microsoft.com/office/drawing/2014/chart" uri="{C3380CC4-5D6E-409C-BE32-E72D297353CC}">
              <c16:uniqueId val="{00000002-2D22-4149-8447-DF8FB0E0BF20}"/>
            </c:ext>
          </c:extLst>
        </c:ser>
        <c:ser>
          <c:idx val="3"/>
          <c:order val="3"/>
          <c:tx>
            <c:strRef>
              <c:f>Sheet1!$E$1</c:f>
              <c:strCache>
                <c:ptCount val="1"/>
                <c:pt idx="0">
                  <c:v>Somewhat relevant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0.42721644638610001</c:v>
                </c:pt>
                <c:pt idx="1">
                  <c:v>0.3769381723379</c:v>
                </c:pt>
                <c:pt idx="2">
                  <c:v>0.40018627247740002</c:v>
                </c:pt>
                <c:pt idx="3">
                  <c:v>0.36097735791160002</c:v>
                </c:pt>
                <c:pt idx="4">
                  <c:v>0.2842664483256</c:v>
                </c:pt>
              </c:numCache>
            </c:numRef>
          </c:val>
          <c:extLst>
            <c:ext xmlns:c16="http://schemas.microsoft.com/office/drawing/2014/chart" uri="{C3380CC4-5D6E-409C-BE32-E72D297353CC}">
              <c16:uniqueId val="{00000003-2D22-4149-8447-DF8FB0E0BF20}"/>
            </c:ext>
          </c:extLst>
        </c:ser>
        <c:ser>
          <c:idx val="4"/>
          <c:order val="4"/>
          <c:tx>
            <c:strRef>
              <c:f>Sheet1!$F$1</c:f>
              <c:strCache>
                <c:ptCount val="1"/>
                <c:pt idx="0">
                  <c:v>Very relevant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0.34876078177129999</c:v>
                </c:pt>
                <c:pt idx="1">
                  <c:v>0.28943891618470002</c:v>
                </c:pt>
                <c:pt idx="2">
                  <c:v>0.40383241807179998</c:v>
                </c:pt>
                <c:pt idx="3">
                  <c:v>0.18869928316590001</c:v>
                </c:pt>
                <c:pt idx="4">
                  <c:v>0.54960234097380001</c:v>
                </c:pt>
              </c:numCache>
            </c:numRef>
          </c:val>
          <c:extLst>
            <c:ext xmlns:c16="http://schemas.microsoft.com/office/drawing/2014/chart" uri="{C3380CC4-5D6E-409C-BE32-E72D297353CC}">
              <c16:uniqueId val="{00000004-2D22-4149-8447-DF8FB0E0BF20}"/>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4.2361051022468343E-2"/>
          <c:w val="0.90832877795740807"/>
          <c:h val="4.697528193591184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STEM relevance segments</c:v>
                </c:pt>
              </c:strCache>
            </c:strRef>
          </c:tx>
          <c:spPr>
            <a:solidFill>
              <a:schemeClr val="accent1"/>
            </a:solidFill>
          </c:spPr>
          <c:dPt>
            <c:idx val="0"/>
            <c:bubble3D val="0"/>
            <c:spPr>
              <a:solidFill>
                <a:schemeClr val="accent6"/>
              </a:solidFill>
              <a:ln>
                <a:noFill/>
              </a:ln>
              <a:effectLst/>
            </c:spPr>
            <c:extLst>
              <c:ext xmlns:c16="http://schemas.microsoft.com/office/drawing/2014/chart" uri="{C3380CC4-5D6E-409C-BE32-E72D297353CC}">
                <c16:uniqueId val="{00000001-AB5A-4662-9C1B-F45F785F2D5E}"/>
              </c:ext>
            </c:extLst>
          </c:dPt>
          <c:dPt>
            <c:idx val="1"/>
            <c:bubble3D val="0"/>
            <c:spPr>
              <a:solidFill>
                <a:schemeClr val="tx2"/>
              </a:solidFill>
              <a:ln>
                <a:noFill/>
              </a:ln>
              <a:effectLst/>
            </c:spPr>
            <c:extLst>
              <c:ext xmlns:c16="http://schemas.microsoft.com/office/drawing/2014/chart" uri="{C3380CC4-5D6E-409C-BE32-E72D297353CC}">
                <c16:uniqueId val="{00000003-AB5A-4662-9C1B-F45F785F2D5E}"/>
              </c:ext>
            </c:extLst>
          </c:dPt>
          <c:dPt>
            <c:idx val="2"/>
            <c:bubble3D val="0"/>
            <c:spPr>
              <a:solidFill>
                <a:schemeClr val="accent1"/>
              </a:solidFill>
              <a:ln>
                <a:noFill/>
              </a:ln>
              <a:effectLst/>
            </c:spPr>
            <c:extLst>
              <c:ext xmlns:c16="http://schemas.microsoft.com/office/drawing/2014/chart" uri="{C3380CC4-5D6E-409C-BE32-E72D297353CC}">
                <c16:uniqueId val="{00000005-AB5A-4662-9C1B-F45F785F2D5E}"/>
              </c:ext>
            </c:extLst>
          </c:dPt>
          <c:dPt>
            <c:idx val="3"/>
            <c:bubble3D val="0"/>
            <c:spPr>
              <a:solidFill>
                <a:schemeClr val="accent2"/>
              </a:solidFill>
              <a:ln>
                <a:noFill/>
              </a:ln>
              <a:effectLst/>
            </c:spPr>
            <c:extLst>
              <c:ext xmlns:c16="http://schemas.microsoft.com/office/drawing/2014/chart" uri="{C3380CC4-5D6E-409C-BE32-E72D297353CC}">
                <c16:uniqueId val="{00000007-AB5A-4662-9C1B-F45F785F2D5E}"/>
              </c:ext>
            </c:extLst>
          </c:dPt>
          <c:dPt>
            <c:idx val="4"/>
            <c:bubble3D val="0"/>
            <c:spPr>
              <a:solidFill>
                <a:schemeClr val="accent1"/>
              </a:solidFill>
              <a:ln>
                <a:noFill/>
              </a:ln>
              <a:effectLst/>
            </c:spPr>
            <c:extLst>
              <c:ext xmlns:c16="http://schemas.microsoft.com/office/drawing/2014/chart" uri="{C3380CC4-5D6E-409C-BE32-E72D297353CC}">
                <c16:uniqueId val="{00000009-AB5A-4662-9C1B-F45F785F2D5E}"/>
              </c:ext>
            </c:extLst>
          </c:dPt>
          <c:dLbls>
            <c:dLbl>
              <c:idx val="0"/>
              <c:layout>
                <c:manualLayout>
                  <c:x val="-4.4345898004434572E-3"/>
                  <c:y val="4.49440168293569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781587722820678"/>
                      <c:h val="0.16129837702871408"/>
                    </c:manualLayout>
                  </c15:layout>
                </c:ext>
                <c:ext xmlns:c16="http://schemas.microsoft.com/office/drawing/2014/chart" uri="{C3380CC4-5D6E-409C-BE32-E72D297353CC}">
                  <c16:uniqueId val="{00000001-AB5A-4662-9C1B-F45F785F2D5E}"/>
                </c:ext>
              </c:extLst>
            </c:dLbl>
            <c:dLbl>
              <c:idx val="1"/>
              <c:layout>
                <c:manualLayout>
                  <c:x val="2.8824833702882403E-2"/>
                  <c:y val="-5.99250936329588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B5A-4662-9C1B-F45F785F2D5E}"/>
                </c:ext>
              </c:extLst>
            </c:dLbl>
            <c:dLbl>
              <c:idx val="2"/>
              <c:layout>
                <c:manualLayout>
                  <c:x val="0"/>
                  <c:y val="9.4881398252184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B5A-4662-9C1B-F45F785F2D5E}"/>
                </c:ext>
              </c:extLst>
            </c:dLbl>
            <c:dLbl>
              <c:idx val="3"/>
              <c:dLblPos val="outEnd"/>
              <c:showLegendKey val="0"/>
              <c:showVal val="0"/>
              <c:showCatName val="1"/>
              <c:showSerName val="0"/>
              <c:showPercent val="1"/>
              <c:showBubbleSize val="0"/>
              <c:extLst>
                <c:ext xmlns:c15="http://schemas.microsoft.com/office/drawing/2012/chart" uri="{CE6537A1-D6FC-4f65-9D91-7224C49458BB}">
                  <c15:layout>
                    <c:manualLayout>
                      <c:w val="0.23282696370270789"/>
                      <c:h val="0.23445692883895128"/>
                    </c:manualLayout>
                  </c15:layout>
                </c:ext>
                <c:ext xmlns:c16="http://schemas.microsoft.com/office/drawing/2014/chart" uri="{C3380CC4-5D6E-409C-BE32-E72D297353CC}">
                  <c16:uniqueId val="{00000007-AB5A-4662-9C1B-F45F785F2D5E}"/>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All very relevant</c:v>
                </c:pt>
                <c:pt idx="1">
                  <c:v>At least one very relevant</c:v>
                </c:pt>
                <c:pt idx="2">
                  <c:v>At least one relevant</c:v>
                </c:pt>
                <c:pt idx="3">
                  <c:v>No STEM relevance</c:v>
                </c:pt>
              </c:strCache>
            </c:strRef>
          </c:cat>
          <c:val>
            <c:numRef>
              <c:f>Sheet1!$B$2:$B$5</c:f>
              <c:numCache>
                <c:formatCode>0%</c:formatCode>
                <c:ptCount val="4"/>
                <c:pt idx="0">
                  <c:v>0.1209588285028</c:v>
                </c:pt>
                <c:pt idx="1">
                  <c:v>0.55915817549360003</c:v>
                </c:pt>
                <c:pt idx="2">
                  <c:v>0.23833706730759999</c:v>
                </c:pt>
                <c:pt idx="3">
                  <c:v>8.1545928696039993E-2</c:v>
                </c:pt>
              </c:numCache>
            </c:numRef>
          </c:val>
          <c:extLst>
            <c:ext xmlns:c16="http://schemas.microsoft.com/office/drawing/2014/chart" uri="{C3380CC4-5D6E-409C-BE32-E72D297353CC}">
              <c16:uniqueId val="{0000000A-AB5A-4662-9C1B-F45F785F2D5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63891265254E-2"/>
          <c:y val="2.6546178371998807E-2"/>
          <c:w val="0.97739615428506221"/>
          <c:h val="0.73633001858722136"/>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30C5-4CE1-A717-9DD2F1E5F115}"/>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30C5-4CE1-A717-9DD2F1E5F115}"/>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30C5-4CE1-A717-9DD2F1E5F115}"/>
              </c:ext>
            </c:extLst>
          </c:dPt>
          <c:dLbls>
            <c:dLbl>
              <c:idx val="1"/>
              <c:tx>
                <c:rich>
                  <a:bodyPr/>
                  <a:lstStyle/>
                  <a:p>
                    <a:fld id="{5F13B84B-AA1A-4914-86A7-7E4A23F91FB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0C5-4CE1-A717-9DD2F1E5F115}"/>
                </c:ext>
              </c:extLst>
            </c:dLbl>
            <c:dLbl>
              <c:idx val="2"/>
              <c:tx>
                <c:rich>
                  <a:bodyPr/>
                  <a:lstStyle/>
                  <a:p>
                    <a:fld id="{47152ED6-B4EE-483E-92CA-571B619FAA64}" type="VALUE">
                      <a:rPr lang="en-US" smtClean="0"/>
                      <a:pPr/>
                      <a:t>[VALUE]</a:t>
                    </a:fld>
                    <a:r>
                      <a:rPr lang="en-US" dirty="0"/>
                      <a:t> </a:t>
                    </a:r>
                    <a:r>
                      <a:rPr lang="en-US" sz="10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0C5-4CE1-A717-9DD2F1E5F115}"/>
                </c:ext>
              </c:extLst>
            </c:dLbl>
            <c:dLbl>
              <c:idx val="3"/>
              <c:tx>
                <c:rich>
                  <a:bodyPr/>
                  <a:lstStyle/>
                  <a:p>
                    <a:fld id="{6454A900-D9ED-422C-AFEA-32AA5797032A}"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0C5-4CE1-A717-9DD2F1E5F115}"/>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Sheet1!$B$2:$B$5</c:f>
              <c:numCache>
                <c:formatCode>0%</c:formatCode>
                <c:ptCount val="4"/>
                <c:pt idx="0">
                  <c:v>0.1243057784142</c:v>
                </c:pt>
                <c:pt idx="1">
                  <c:v>0.60877485844199997</c:v>
                </c:pt>
                <c:pt idx="2">
                  <c:v>0.19854068223220001</c:v>
                </c:pt>
                <c:pt idx="3">
                  <c:v>6.8378680911639997E-2</c:v>
                </c:pt>
              </c:numCache>
            </c:numRef>
          </c:val>
          <c:extLst>
            <c:ext xmlns:c16="http://schemas.microsoft.com/office/drawing/2014/chart" uri="{C3380CC4-5D6E-409C-BE32-E72D297353CC}">
              <c16:uniqueId val="{00000006-30C5-4CE1-A717-9DD2F1E5F115}"/>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1"/>
              <c:tx>
                <c:rich>
                  <a:bodyPr/>
                  <a:lstStyle/>
                  <a:p>
                    <a:fld id="{2EED4785-B54A-4D27-9780-F28784CAA63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0C5-4CE1-A717-9DD2F1E5F115}"/>
                </c:ext>
              </c:extLst>
            </c:dLbl>
            <c:dLbl>
              <c:idx val="2"/>
              <c:tx>
                <c:rich>
                  <a:bodyPr/>
                  <a:lstStyle/>
                  <a:p>
                    <a:fld id="{E2630D8A-F67F-4178-A9C3-78522AE083D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0C5-4CE1-A717-9DD2F1E5F115}"/>
                </c:ext>
              </c:extLst>
            </c:dLbl>
            <c:dLbl>
              <c:idx val="3"/>
              <c:tx>
                <c:rich>
                  <a:bodyPr/>
                  <a:lstStyle/>
                  <a:p>
                    <a:fld id="{4D479B6B-17A3-4AC2-BCA3-46B21C7AC138}"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0C5-4CE1-A717-9DD2F1E5F115}"/>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Sheet1!$C$2:$C$5</c:f>
              <c:numCache>
                <c:formatCode>0%</c:formatCode>
                <c:ptCount val="4"/>
                <c:pt idx="0">
                  <c:v>9.5702933712730004E-2</c:v>
                </c:pt>
                <c:pt idx="1">
                  <c:v>0.39655424910949999</c:v>
                </c:pt>
                <c:pt idx="2">
                  <c:v>0.35727514098599999</c:v>
                </c:pt>
                <c:pt idx="3">
                  <c:v>0.15046767619189999</c:v>
                </c:pt>
              </c:numCache>
            </c:numRef>
          </c:val>
          <c:extLst>
            <c:ext xmlns:c16="http://schemas.microsoft.com/office/drawing/2014/chart" uri="{C3380CC4-5D6E-409C-BE32-E72D297353CC}">
              <c16:uniqueId val="{0000000A-30C5-4CE1-A717-9DD2F1E5F115}"/>
            </c:ext>
          </c:extLst>
        </c:ser>
        <c:ser>
          <c:idx val="2"/>
          <c:order val="2"/>
          <c:tx>
            <c:strRef>
              <c:f>Sheet1!$D$1</c:f>
              <c:strCache>
                <c:ptCount val="1"/>
                <c:pt idx="0">
                  <c:v>Secondary STEM teacher</c:v>
                </c:pt>
              </c:strCache>
            </c:strRef>
          </c:tx>
          <c:spPr>
            <a:solidFill>
              <a:schemeClr val="tx2"/>
            </a:solidFill>
            <a:ln>
              <a:noFill/>
            </a:ln>
            <a:effectLst/>
          </c:spPr>
          <c:invertIfNegative val="0"/>
          <c:dLbls>
            <c:dLbl>
              <c:idx val="1"/>
              <c:tx>
                <c:rich>
                  <a:bodyPr/>
                  <a:lstStyle/>
                  <a:p>
                    <a:fld id="{9A85CB9F-2FBD-43F6-955F-8A23FCDCEA53}"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0C5-4CE1-A717-9DD2F1E5F115}"/>
                </c:ext>
              </c:extLst>
            </c:dLbl>
            <c:dLbl>
              <c:idx val="2"/>
              <c:tx>
                <c:rich>
                  <a:bodyPr/>
                  <a:lstStyle/>
                  <a:p>
                    <a:fld id="{277CDDE3-440A-42B6-AC08-EED9427DB4AD}" type="VALUE">
                      <a:rPr lang="en-US" smtClean="0"/>
                      <a:pPr/>
                      <a:t>[VALUE]</a:t>
                    </a:fld>
                    <a:r>
                      <a:rPr lang="en-US" sz="10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30C5-4CE1-A717-9DD2F1E5F115}"/>
                </c:ext>
              </c:extLst>
            </c:dLbl>
            <c:dLbl>
              <c:idx val="3"/>
              <c:tx>
                <c:rich>
                  <a:bodyPr/>
                  <a:lstStyle/>
                  <a:p>
                    <a:r>
                      <a:rPr lang="en-US"/>
                      <a:t>7%</a:t>
                    </a:r>
                    <a:r>
                      <a:rPr lang="en-US" sz="1200" b="0"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0C5-4CE1-A717-9DD2F1E5F115}"/>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Sheet1!$D$2:$D$5</c:f>
              <c:numCache>
                <c:formatCode>0%</c:formatCode>
                <c:ptCount val="4"/>
                <c:pt idx="0">
                  <c:v>9.0578217914000003E-2</c:v>
                </c:pt>
                <c:pt idx="1">
                  <c:v>0.70433558568419996</c:v>
                </c:pt>
                <c:pt idx="2">
                  <c:v>0.1409396944289</c:v>
                </c:pt>
                <c:pt idx="3">
                  <c:v>6.4146501972900005E-2</c:v>
                </c:pt>
              </c:numCache>
            </c:numRef>
          </c:val>
          <c:extLst>
            <c:ext xmlns:c16="http://schemas.microsoft.com/office/drawing/2014/chart" uri="{C3380CC4-5D6E-409C-BE32-E72D297353CC}">
              <c16:uniqueId val="{0000000E-30C5-4CE1-A717-9DD2F1E5F115}"/>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1.4019414424638164E-2"/>
          <c:y val="0.94651553314742543"/>
          <c:w val="0.98526511514220372"/>
          <c:h val="5.242799994945749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82232763587478397"/>
          <c:h val="0.82795708228779108"/>
        </c:manualLayout>
      </c:layout>
      <c:barChart>
        <c:barDir val="bar"/>
        <c:grouping val="stacked"/>
        <c:varyColors val="0"/>
        <c:ser>
          <c:idx val="0"/>
          <c:order val="0"/>
          <c:tx>
            <c:strRef>
              <c:f>Sheet1!$B$1</c:f>
              <c:strCache>
                <c:ptCount val="1"/>
                <c:pt idx="0">
                  <c:v>Very unqualified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6.4891230786119997E-2</c:v>
                </c:pt>
                <c:pt idx="1">
                  <c:v>0.11076208934450001</c:v>
                </c:pt>
                <c:pt idx="2">
                  <c:v>7.0390517780879999E-2</c:v>
                </c:pt>
                <c:pt idx="3">
                  <c:v>0.22742652437450001</c:v>
                </c:pt>
                <c:pt idx="4">
                  <c:v>7.7154048368230005E-2</c:v>
                </c:pt>
              </c:numCache>
            </c:numRef>
          </c:val>
          <c:extLst>
            <c:ext xmlns:c16="http://schemas.microsoft.com/office/drawing/2014/chart" uri="{C3380CC4-5D6E-409C-BE32-E72D297353CC}">
              <c16:uniqueId val="{00000000-2B4D-4E47-8C38-AAD3A18CE974}"/>
            </c:ext>
          </c:extLst>
        </c:ser>
        <c:ser>
          <c:idx val="1"/>
          <c:order val="1"/>
          <c:tx>
            <c:strRef>
              <c:f>Sheet1!$C$1</c:f>
              <c:strCache>
                <c:ptCount val="1"/>
                <c:pt idx="0">
                  <c:v>Somewhat unqualified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0.17491988219439999</c:v>
                </c:pt>
                <c:pt idx="1">
                  <c:v>0.21971162978190001</c:v>
                </c:pt>
                <c:pt idx="2">
                  <c:v>0.20693947012700001</c:v>
                </c:pt>
                <c:pt idx="3">
                  <c:v>0.29070052184689998</c:v>
                </c:pt>
                <c:pt idx="4">
                  <c:v>0.1186878239206</c:v>
                </c:pt>
              </c:numCache>
            </c:numRef>
          </c:val>
          <c:extLst>
            <c:ext xmlns:c16="http://schemas.microsoft.com/office/drawing/2014/chart" uri="{C3380CC4-5D6E-409C-BE32-E72D297353CC}">
              <c16:uniqueId val="{00000001-2B4D-4E47-8C38-AAD3A18CE974}"/>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0.18807535032270001</c:v>
                </c:pt>
                <c:pt idx="1">
                  <c:v>0.10754171851539999</c:v>
                </c:pt>
                <c:pt idx="2">
                  <c:v>0.14153860125369999</c:v>
                </c:pt>
                <c:pt idx="3">
                  <c:v>0.1723052373142</c:v>
                </c:pt>
                <c:pt idx="4">
                  <c:v>0.10711042371770001</c:v>
                </c:pt>
              </c:numCache>
            </c:numRef>
          </c:val>
          <c:extLst>
            <c:ext xmlns:c16="http://schemas.microsoft.com/office/drawing/2014/chart" uri="{C3380CC4-5D6E-409C-BE32-E72D297353CC}">
              <c16:uniqueId val="{00000002-2B4D-4E47-8C38-AAD3A18CE974}"/>
            </c:ext>
          </c:extLst>
        </c:ser>
        <c:ser>
          <c:idx val="3"/>
          <c:order val="3"/>
          <c:tx>
            <c:strRef>
              <c:f>Sheet1!$E$1</c:f>
              <c:strCache>
                <c:ptCount val="1"/>
                <c:pt idx="0">
                  <c:v>Somewhat qualified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0.43944534339329999</c:v>
                </c:pt>
                <c:pt idx="1">
                  <c:v>0.40227951191639999</c:v>
                </c:pt>
                <c:pt idx="2">
                  <c:v>0.4478303660429</c:v>
                </c:pt>
                <c:pt idx="3">
                  <c:v>0.25253061439149999</c:v>
                </c:pt>
                <c:pt idx="4">
                  <c:v>0.40119185758210002</c:v>
                </c:pt>
              </c:numCache>
            </c:numRef>
          </c:val>
          <c:extLst>
            <c:ext xmlns:c16="http://schemas.microsoft.com/office/drawing/2014/chart" uri="{C3380CC4-5D6E-409C-BE32-E72D297353CC}">
              <c16:uniqueId val="{00000003-2B4D-4E47-8C38-AAD3A18CE974}"/>
            </c:ext>
          </c:extLst>
        </c:ser>
        <c:ser>
          <c:idx val="4"/>
          <c:order val="4"/>
          <c:tx>
            <c:strRef>
              <c:f>Sheet1!$F$1</c:f>
              <c:strCache>
                <c:ptCount val="1"/>
                <c:pt idx="0">
                  <c:v>Very qualified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0.13266819330349999</c:v>
                </c:pt>
                <c:pt idx="1">
                  <c:v>0.1597050504419</c:v>
                </c:pt>
                <c:pt idx="2">
                  <c:v>0.13330104479550001</c:v>
                </c:pt>
                <c:pt idx="3">
                  <c:v>5.7037102072920003E-2</c:v>
                </c:pt>
                <c:pt idx="4">
                  <c:v>0.2958558464114</c:v>
                </c:pt>
              </c:numCache>
            </c:numRef>
          </c:val>
          <c:extLst>
            <c:ext xmlns:c16="http://schemas.microsoft.com/office/drawing/2014/chart" uri="{C3380CC4-5D6E-409C-BE32-E72D297353CC}">
              <c16:uniqueId val="{00000004-2B4D-4E47-8C38-AAD3A18CE974}"/>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3.9919048580465903E-2"/>
          <c:w val="0.99872751563869233"/>
          <c:h val="4.697528193591184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8.378705584968494E-3"/>
          <c:w val="0.97739615428506221"/>
          <c:h val="0.71684962675120156"/>
        </c:manualLayout>
      </c:layout>
      <c:barChart>
        <c:barDir val="col"/>
        <c:grouping val="clustered"/>
        <c:varyColors val="0"/>
        <c:ser>
          <c:idx val="0"/>
          <c:order val="0"/>
          <c:tx>
            <c:strRef>
              <c:f>Sheet1!$B$1</c:f>
              <c:strCache>
                <c:ptCount val="1"/>
                <c:pt idx="0">
                  <c:v>Primary teacher: STEM qualification(s)</c:v>
                </c:pt>
              </c:strCache>
            </c:strRef>
          </c:tx>
          <c:spPr>
            <a:solidFill>
              <a:schemeClr val="bg2"/>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EED1-4644-AB25-56EC9F029902}"/>
              </c:ext>
            </c:extLst>
          </c:dPt>
          <c:dPt>
            <c:idx val="2"/>
            <c:invertIfNegative val="0"/>
            <c:bubble3D val="0"/>
            <c:spPr>
              <a:solidFill>
                <a:schemeClr val="bg2"/>
              </a:solidFill>
              <a:ln>
                <a:noFill/>
              </a:ln>
              <a:effectLst/>
            </c:spPr>
            <c:extLst>
              <c:ext xmlns:c16="http://schemas.microsoft.com/office/drawing/2014/chart" uri="{C3380CC4-5D6E-409C-BE32-E72D297353CC}">
                <c16:uniqueId val="{00000003-EED1-4644-AB25-56EC9F029902}"/>
              </c:ext>
            </c:extLst>
          </c:dPt>
          <c:dPt>
            <c:idx val="3"/>
            <c:invertIfNegative val="0"/>
            <c:bubble3D val="0"/>
            <c:spPr>
              <a:solidFill>
                <a:schemeClr val="bg2"/>
              </a:solidFill>
              <a:ln>
                <a:noFill/>
              </a:ln>
              <a:effectLst/>
            </c:spPr>
            <c:extLst>
              <c:ext xmlns:c16="http://schemas.microsoft.com/office/drawing/2014/chart" uri="{C3380CC4-5D6E-409C-BE32-E72D297353CC}">
                <c16:uniqueId val="{00000005-EED1-4644-AB25-56EC9F029902}"/>
              </c:ext>
            </c:extLst>
          </c:dPt>
          <c:dLbls>
            <c:dLbl>
              <c:idx val="0"/>
              <c:tx>
                <c:rich>
                  <a:bodyPr/>
                  <a:lstStyle/>
                  <a:p>
                    <a:fld id="{5D648495-384C-44A0-BD5F-10D409EE5BB7}"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ED1-4644-AB25-56EC9F029902}"/>
                </c:ext>
              </c:extLst>
            </c:dLbl>
            <c:dLbl>
              <c:idx val="1"/>
              <c:tx>
                <c:rich>
                  <a:bodyPr/>
                  <a:lstStyle/>
                  <a:p>
                    <a:fld id="{5DFCD7B8-E7E4-47AB-BB9B-D15F690EA8BE}"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D1-4644-AB25-56EC9F029902}"/>
                </c:ext>
              </c:extLst>
            </c:dLbl>
            <c:dLbl>
              <c:idx val="2"/>
              <c:tx>
                <c:rich>
                  <a:bodyPr/>
                  <a:lstStyle/>
                  <a:p>
                    <a:fld id="{2E1E5116-8C67-4A03-B957-8835AECC8070}"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D1-4644-AB25-56EC9F029902}"/>
                </c:ext>
              </c:extLst>
            </c:dLbl>
            <c:dLbl>
              <c:idx val="3"/>
              <c:tx>
                <c:rich>
                  <a:bodyPr/>
                  <a:lstStyle/>
                  <a:p>
                    <a:fld id="{B48D1979-2C5C-4DEB-AF20-9273FF013E14}"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ED1-4644-AB25-56EC9F029902}"/>
                </c:ext>
              </c:extLst>
            </c:dLbl>
            <c:dLbl>
              <c:idx val="4"/>
              <c:tx>
                <c:rich>
                  <a:bodyPr/>
                  <a:lstStyle/>
                  <a:p>
                    <a:fld id="{D1E966C8-5EBD-4D28-AAEC-70EB7280303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ED1-4644-AB25-56EC9F02990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0.80620906170249995</c:v>
                </c:pt>
                <c:pt idx="1">
                  <c:v>0.78322451597550002</c:v>
                </c:pt>
                <c:pt idx="2">
                  <c:v>0.75869190877759995</c:v>
                </c:pt>
                <c:pt idx="3">
                  <c:v>0.54148162672830003</c:v>
                </c:pt>
                <c:pt idx="4">
                  <c:v>0.89528848485570001</c:v>
                </c:pt>
              </c:numCache>
            </c:numRef>
          </c:val>
          <c:extLst>
            <c:ext xmlns:c16="http://schemas.microsoft.com/office/drawing/2014/chart" uri="{C3380CC4-5D6E-409C-BE32-E72D297353CC}">
              <c16:uniqueId val="{00000008-EED1-4644-AB25-56EC9F029902}"/>
            </c:ext>
          </c:extLst>
        </c:ser>
        <c:ser>
          <c:idx val="1"/>
          <c:order val="1"/>
          <c:tx>
            <c:strRef>
              <c:f>Sheet1!$C$1</c:f>
              <c:strCache>
                <c:ptCount val="1"/>
                <c:pt idx="0">
                  <c:v>Primary teacher: No STEM qualifications</c:v>
                </c:pt>
              </c:strCache>
            </c:strRef>
          </c:tx>
          <c:spPr>
            <a:solidFill>
              <a:schemeClr val="accent2"/>
            </a:solidFill>
            <a:ln>
              <a:noFill/>
            </a:ln>
            <a:effectLst/>
          </c:spPr>
          <c:invertIfNegative val="0"/>
          <c:dLbls>
            <c:dLbl>
              <c:idx val="0"/>
              <c:layout>
                <c:manualLayout>
                  <c:x val="9.2654119454580273E-3"/>
                  <c:y val="1.0879563350035731E-2"/>
                </c:manualLayout>
              </c:layout>
              <c:tx>
                <c:rich>
                  <a:bodyPr/>
                  <a:lstStyle/>
                  <a:p>
                    <a:fld id="{7D7BE76D-808C-42A3-A3A2-A6F3697DCC82}"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9.6962829757145083E-2"/>
                      <c:h val="5.6587074342979847E-2"/>
                    </c:manualLayout>
                  </c15:layout>
                  <c15:dlblFieldTable/>
                  <c15:showDataLabelsRange val="0"/>
                </c:ext>
                <c:ext xmlns:c16="http://schemas.microsoft.com/office/drawing/2014/chart" uri="{C3380CC4-5D6E-409C-BE32-E72D297353CC}">
                  <c16:uniqueId val="{00000009-EED1-4644-AB25-56EC9F029902}"/>
                </c:ext>
              </c:extLst>
            </c:dLbl>
            <c:dLbl>
              <c:idx val="1"/>
              <c:layout>
                <c:manualLayout>
                  <c:x val="-4.428290228876519E-17"/>
                  <c:y val="8.159616665063962E-3"/>
                </c:manualLayout>
              </c:layout>
              <c:tx>
                <c:rich>
                  <a:bodyPr/>
                  <a:lstStyle/>
                  <a:p>
                    <a:fld id="{47563854-C895-451A-9980-C927ABDF87E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EED1-4644-AB25-56EC9F029902}"/>
                </c:ext>
              </c:extLst>
            </c:dLbl>
            <c:dLbl>
              <c:idx val="2"/>
              <c:layout>
                <c:manualLayout>
                  <c:x val="-3.7411177261379726E-3"/>
                  <c:y val="8.6439053072911044E-3"/>
                </c:manualLayout>
              </c:layout>
              <c:tx>
                <c:rich>
                  <a:bodyPr/>
                  <a:lstStyle/>
                  <a:p>
                    <a:fld id="{6217484A-D072-43DE-9192-29D638202541}"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0.10361471445781029"/>
                      <c:h val="5.0008180795582363E-2"/>
                    </c:manualLayout>
                  </c15:layout>
                  <c15:dlblFieldTable/>
                  <c15:showDataLabelsRange val="0"/>
                </c:ext>
                <c:ext xmlns:c16="http://schemas.microsoft.com/office/drawing/2014/chart" uri="{C3380CC4-5D6E-409C-BE32-E72D297353CC}">
                  <c16:uniqueId val="{0000000B-EED1-4644-AB25-56EC9F029902}"/>
                </c:ext>
              </c:extLst>
            </c:dLbl>
            <c:dLbl>
              <c:idx val="3"/>
              <c:layout>
                <c:manualLayout>
                  <c:x val="4.8309178743960466E-3"/>
                  <c:y val="2.7198722216880042E-3"/>
                </c:manualLayout>
              </c:layout>
              <c:tx>
                <c:rich>
                  <a:bodyPr/>
                  <a:lstStyle/>
                  <a:p>
                    <a:fld id="{F4C008F9-93F3-49FE-A9B8-70B0909E267C}"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EED1-4644-AB25-56EC9F029902}"/>
                </c:ext>
              </c:extLst>
            </c:dLbl>
            <c:dLbl>
              <c:idx val="4"/>
              <c:layout>
                <c:manualLayout>
                  <c:x val="0"/>
                  <c:y val="0"/>
                </c:manualLayout>
              </c:layout>
              <c:tx>
                <c:rich>
                  <a:bodyPr/>
                  <a:lstStyle/>
                  <a:p>
                    <a:fld id="{1BE67410-7DA3-425D-9262-9F8F6C970D6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EED1-4644-AB25-56EC9F02990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0.54890732704620004</c:v>
                </c:pt>
                <c:pt idx="1">
                  <c:v>0.56437121923309996</c:v>
                </c:pt>
                <c:pt idx="2">
                  <c:v>0.58306785007869999</c:v>
                </c:pt>
                <c:pt idx="3">
                  <c:v>0.2501419101124</c:v>
                </c:pt>
                <c:pt idx="4">
                  <c:v>0.8</c:v>
                </c:pt>
              </c:numCache>
            </c:numRef>
          </c:val>
          <c:extLst>
            <c:ext xmlns:c16="http://schemas.microsoft.com/office/drawing/2014/chart" uri="{C3380CC4-5D6E-409C-BE32-E72D297353CC}">
              <c16:uniqueId val="{0000000E-EED1-4644-AB25-56EC9F029902}"/>
            </c:ext>
          </c:extLst>
        </c:ser>
        <c:ser>
          <c:idx val="2"/>
          <c:order val="2"/>
          <c:tx>
            <c:strRef>
              <c:f>Sheet1!$D$1</c:f>
              <c:strCache>
                <c:ptCount val="1"/>
                <c:pt idx="0">
                  <c:v>Secondary STEM teacher: STEM qualification(s)</c:v>
                </c:pt>
              </c:strCache>
            </c:strRef>
          </c:tx>
          <c:spPr>
            <a:solidFill>
              <a:schemeClr val="accent3"/>
            </a:solidFill>
            <a:ln>
              <a:noFill/>
            </a:ln>
            <a:effectLst/>
          </c:spPr>
          <c:invertIfNegative val="0"/>
          <c:dLbls>
            <c:dLbl>
              <c:idx val="0"/>
              <c:tx>
                <c:rich>
                  <a:bodyPr/>
                  <a:lstStyle/>
                  <a:p>
                    <a:fld id="{F18D8BEB-17E9-436A-9CDF-426E28640874}"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ED1-4644-AB25-56EC9F029902}"/>
                </c:ext>
              </c:extLst>
            </c:dLbl>
            <c:dLbl>
              <c:idx val="1"/>
              <c:tx>
                <c:rich>
                  <a:bodyPr/>
                  <a:lstStyle/>
                  <a:p>
                    <a:fld id="{9DCFE36B-3CCF-4768-ABAE-B03CA029C54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ED1-4644-AB25-56EC9F029902}"/>
                </c:ext>
              </c:extLst>
            </c:dLbl>
            <c:dLbl>
              <c:idx val="2"/>
              <c:tx>
                <c:rich>
                  <a:bodyPr/>
                  <a:lstStyle/>
                  <a:p>
                    <a:fld id="{E9DA3173-8656-4E42-BF0C-7030BD4D2488}"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ED1-4644-AB25-56EC9F029902}"/>
                </c:ext>
              </c:extLst>
            </c:dLbl>
            <c:dLbl>
              <c:idx val="3"/>
              <c:tx>
                <c:rich>
                  <a:bodyPr/>
                  <a:lstStyle/>
                  <a:p>
                    <a:fld id="{A21BD529-CD0C-4DCE-90B3-0EA496D9B33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EED1-4644-AB25-56EC9F029902}"/>
                </c:ext>
              </c:extLst>
            </c:dLbl>
            <c:dLbl>
              <c:idx val="4"/>
              <c:layout>
                <c:manualLayout>
                  <c:x val="8.4541062801932361E-3"/>
                  <c:y val="0"/>
                </c:manualLayout>
              </c:layout>
              <c:tx>
                <c:rich>
                  <a:bodyPr/>
                  <a:lstStyle/>
                  <a:p>
                    <a:fld id="{4BD7A56C-711A-42CF-AD46-8ACDE39EFE00}"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ED1-4644-AB25-56EC9F02990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0.78244964698310004</c:v>
                </c:pt>
                <c:pt idx="1">
                  <c:v>0.77298029193899997</c:v>
                </c:pt>
                <c:pt idx="2">
                  <c:v>0.70344748342700003</c:v>
                </c:pt>
                <c:pt idx="3">
                  <c:v>0.48125127388970002</c:v>
                </c:pt>
                <c:pt idx="4">
                  <c:v>0.82434899813810003</c:v>
                </c:pt>
              </c:numCache>
            </c:numRef>
          </c:val>
          <c:extLst>
            <c:ext xmlns:c16="http://schemas.microsoft.com/office/drawing/2014/chart" uri="{C3380CC4-5D6E-409C-BE32-E72D297353CC}">
              <c16:uniqueId val="{00000014-EED1-4644-AB25-56EC9F029902}"/>
            </c:ext>
          </c:extLst>
        </c:ser>
        <c:ser>
          <c:idx val="3"/>
          <c:order val="3"/>
          <c:tx>
            <c:strRef>
              <c:f>Sheet1!$E$1</c:f>
              <c:strCache>
                <c:ptCount val="1"/>
                <c:pt idx="0">
                  <c:v>Secondary STEM teacher: No STEM qualifications</c:v>
                </c:pt>
              </c:strCache>
            </c:strRef>
          </c:tx>
          <c:spPr>
            <a:solidFill>
              <a:schemeClr val="accent3">
                <a:lumMod val="50000"/>
              </a:schemeClr>
            </a:solidFill>
            <a:ln>
              <a:noFill/>
            </a:ln>
            <a:effectLst/>
          </c:spPr>
          <c:invertIfNegative val="0"/>
          <c:dLbls>
            <c:dLbl>
              <c:idx val="0"/>
              <c:layout>
                <c:manualLayout>
                  <c:x val="4.8309178743961134E-3"/>
                  <c:y val="5.4397444433760085E-3"/>
                </c:manualLayout>
              </c:layout>
              <c:tx>
                <c:rich>
                  <a:bodyPr/>
                  <a:lstStyle/>
                  <a:p>
                    <a:fld id="{DF8BF132-2C0D-48D9-892F-ADC5E796DA7A}"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EED1-4644-AB25-56EC9F029902}"/>
                </c:ext>
              </c:extLst>
            </c:dLbl>
            <c:dLbl>
              <c:idx val="1"/>
              <c:layout>
                <c:manualLayout>
                  <c:x val="8.4541062801932812E-3"/>
                  <c:y val="8.1596166650639134E-3"/>
                </c:manualLayout>
              </c:layout>
              <c:tx>
                <c:rich>
                  <a:bodyPr/>
                  <a:lstStyle/>
                  <a:p>
                    <a:fld id="{4CA778C7-EAD1-413E-BD69-C8834B0AD3BC}"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EED1-4644-AB25-56EC9F029902}"/>
                </c:ext>
              </c:extLst>
            </c:dLbl>
            <c:dLbl>
              <c:idx val="2"/>
              <c:layout>
                <c:manualLayout>
                  <c:x val="8.4541062801932361E-3"/>
                  <c:y val="8.1596166650640626E-3"/>
                </c:manualLayout>
              </c:layout>
              <c:tx>
                <c:rich>
                  <a:bodyPr/>
                  <a:lstStyle/>
                  <a:p>
                    <a:fld id="{D20B3FE7-0661-46FD-A27D-AFBB6C0179A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EED1-4644-AB25-56EC9F029902}"/>
                </c:ext>
              </c:extLst>
            </c:dLbl>
            <c:dLbl>
              <c:idx val="3"/>
              <c:layout>
                <c:manualLayout>
                  <c:x val="1.2077294685989453E-3"/>
                  <c:y val="2.7198722216880042E-3"/>
                </c:manualLayout>
              </c:layout>
              <c:tx>
                <c:rich>
                  <a:bodyPr/>
                  <a:lstStyle/>
                  <a:p>
                    <a:fld id="{466DEF07-4262-420D-BA97-3FEBCBCEFA63}"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EED1-4644-AB25-56EC9F029902}"/>
                </c:ext>
              </c:extLst>
            </c:dLbl>
            <c:dLbl>
              <c:idx val="4"/>
              <c:layout>
                <c:manualLayout>
                  <c:x val="4.830917874396135E-3"/>
                  <c:y val="2.7198722216880042E-3"/>
                </c:manualLayout>
              </c:layout>
              <c:tx>
                <c:rich>
                  <a:bodyPr/>
                  <a:lstStyle/>
                  <a:p>
                    <a:fld id="{E054F616-B7A3-4DC4-A34C-70A2A0A4BCD1}" type="VALUE">
                      <a:rPr lang="en-US" sz="1100"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EED1-4644-AB25-56EC9F02990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0.47465949065640001</c:v>
                </c:pt>
                <c:pt idx="1">
                  <c:v>0.4593553298827</c:v>
                </c:pt>
                <c:pt idx="2">
                  <c:v>0.47024027211489999</c:v>
                </c:pt>
                <c:pt idx="3">
                  <c:v>0.1906004373412</c:v>
                </c:pt>
                <c:pt idx="4">
                  <c:v>0.53385902525859996</c:v>
                </c:pt>
              </c:numCache>
            </c:numRef>
          </c:val>
          <c:extLst>
            <c:ext xmlns:c16="http://schemas.microsoft.com/office/drawing/2014/chart" uri="{C3380CC4-5D6E-409C-BE32-E72D297353CC}">
              <c16:uniqueId val="{0000001A-EED1-4644-AB25-56EC9F029902}"/>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0"/>
          <c:y val="0.89211808871366538"/>
          <c:w val="0.9982914607957819"/>
          <c:h val="0.1078819408937519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82232763587478397"/>
          <c:h val="0.82795708228779108"/>
        </c:manualLayout>
      </c:layout>
      <c:barChart>
        <c:barDir val="bar"/>
        <c:grouping val="stacked"/>
        <c:varyColors val="0"/>
        <c:ser>
          <c:idx val="0"/>
          <c:order val="0"/>
          <c:tx>
            <c:strRef>
              <c:f>Sheet1!$B$1</c:f>
              <c:strCache>
                <c:ptCount val="1"/>
                <c:pt idx="0">
                  <c:v>No confidence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8.1162051958279996E-2</c:v>
                </c:pt>
                <c:pt idx="1">
                  <c:v>9.9745325718380004E-2</c:v>
                </c:pt>
                <c:pt idx="2">
                  <c:v>7.4835487119220001E-2</c:v>
                </c:pt>
                <c:pt idx="3">
                  <c:v>0.22159806727629999</c:v>
                </c:pt>
                <c:pt idx="4">
                  <c:v>7.5895808705180007E-2</c:v>
                </c:pt>
              </c:numCache>
            </c:numRef>
          </c:val>
          <c:extLst>
            <c:ext xmlns:c16="http://schemas.microsoft.com/office/drawing/2014/chart" uri="{C3380CC4-5D6E-409C-BE32-E72D297353CC}">
              <c16:uniqueId val="{00000000-7D0A-4FB9-8FF9-78FAF0921E48}"/>
            </c:ext>
          </c:extLst>
        </c:ser>
        <c:ser>
          <c:idx val="1"/>
          <c:order val="1"/>
          <c:tx>
            <c:strRef>
              <c:f>Sheet1!$C$1</c:f>
              <c:strCache>
                <c:ptCount val="1"/>
                <c:pt idx="0">
                  <c:v>Low confidence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0.33121146040499999</c:v>
                </c:pt>
                <c:pt idx="1">
                  <c:v>0.32258357244430003</c:v>
                </c:pt>
                <c:pt idx="2">
                  <c:v>0.2942803782533</c:v>
                </c:pt>
                <c:pt idx="3">
                  <c:v>0.46826169001029999</c:v>
                </c:pt>
                <c:pt idx="4">
                  <c:v>0.22626511671999999</c:v>
                </c:pt>
              </c:numCache>
            </c:numRef>
          </c:val>
          <c:extLst>
            <c:ext xmlns:c16="http://schemas.microsoft.com/office/drawing/2014/chart" uri="{C3380CC4-5D6E-409C-BE32-E72D297353CC}">
              <c16:uniqueId val="{00000001-7D0A-4FB9-8FF9-78FAF0921E48}"/>
            </c:ext>
          </c:extLst>
        </c:ser>
        <c:ser>
          <c:idx val="2"/>
          <c:order val="2"/>
          <c:tx>
            <c:strRef>
              <c:f>Sheet1!$D$1</c:f>
              <c:strCache>
                <c:ptCount val="1"/>
                <c:pt idx="0">
                  <c:v>Medium confidence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0.4666723036905</c:v>
                </c:pt>
                <c:pt idx="1">
                  <c:v>0.43292037941430001</c:v>
                </c:pt>
                <c:pt idx="2">
                  <c:v>0.48078769370680002</c:v>
                </c:pt>
                <c:pt idx="3">
                  <c:v>0.25170152313810001</c:v>
                </c:pt>
                <c:pt idx="4">
                  <c:v>0.40494857964859998</c:v>
                </c:pt>
              </c:numCache>
            </c:numRef>
          </c:val>
          <c:extLst>
            <c:ext xmlns:c16="http://schemas.microsoft.com/office/drawing/2014/chart" uri="{C3380CC4-5D6E-409C-BE32-E72D297353CC}">
              <c16:uniqueId val="{00000002-7D0A-4FB9-8FF9-78FAF0921E48}"/>
            </c:ext>
          </c:extLst>
        </c:ser>
        <c:ser>
          <c:idx val="3"/>
          <c:order val="3"/>
          <c:tx>
            <c:strRef>
              <c:f>Sheet1!$E$1</c:f>
              <c:strCache>
                <c:ptCount val="1"/>
                <c:pt idx="0">
                  <c:v>High confidence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0.1209541839462</c:v>
                </c:pt>
                <c:pt idx="1">
                  <c:v>0.14475072242299999</c:v>
                </c:pt>
                <c:pt idx="2">
                  <c:v>0.15009644092070001</c:v>
                </c:pt>
                <c:pt idx="3">
                  <c:v>5.8438719575180001E-2</c:v>
                </c:pt>
                <c:pt idx="4">
                  <c:v>0.29289049492620001</c:v>
                </c:pt>
              </c:numCache>
            </c:numRef>
          </c:val>
          <c:extLst>
            <c:ext xmlns:c16="http://schemas.microsoft.com/office/drawing/2014/chart" uri="{C3380CC4-5D6E-409C-BE32-E72D297353CC}">
              <c16:uniqueId val="{00000003-7D0A-4FB9-8FF9-78FAF0921E48}"/>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9.7910573105900942E-2"/>
          <c:y val="3.5836391332051888E-2"/>
          <c:w val="0.79803834303320775"/>
          <c:h val="4.697528193591184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159427494885452E-2"/>
          <c:y val="0.12092132535816211"/>
          <c:w val="0.97368103753607793"/>
          <c:h val="0.66559018544334192"/>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F3-478F-A93E-04CB015C2E72}"/>
                </c:ext>
              </c:extLst>
            </c:dLbl>
            <c:dLbl>
              <c:idx val="1"/>
              <c:tx>
                <c:rich>
                  <a:bodyPr/>
                  <a:lstStyle/>
                  <a:p>
                    <a:fld id="{8AC00638-CEEF-46D0-A2FD-C6A0DB3CE1C1}"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F3-478F-A93E-04CB015C2E72}"/>
                </c:ext>
              </c:extLst>
            </c:dLbl>
            <c:dLbl>
              <c:idx val="2"/>
              <c:tx>
                <c:rich>
                  <a:bodyPr/>
                  <a:lstStyle/>
                  <a:p>
                    <a:fld id="{5A1B451A-71A1-4BFB-82F9-AB8592108D73}"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F3-478F-A93E-04CB015C2E72}"/>
                </c:ext>
              </c:extLst>
            </c:dLbl>
            <c:dLbl>
              <c:idx val="3"/>
              <c:tx>
                <c:rich>
                  <a:bodyPr/>
                  <a:lstStyle/>
                  <a:p>
                    <a:fld id="{6AECACE0-5B6E-4318-839E-23278BA9DAC0}" type="VALUE">
                      <a:rPr lang="en-US" smtClean="0"/>
                      <a:pPr/>
                      <a:t>[VALUE]</a:t>
                    </a:fld>
                    <a:r>
                      <a:rPr lang="en-US" dirty="0"/>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0F3-478F-A93E-04CB015C2E72}"/>
                </c:ext>
              </c:extLst>
            </c:dLbl>
            <c:dLbl>
              <c:idx val="4"/>
              <c:tx>
                <c:rich>
                  <a:bodyPr/>
                  <a:lstStyle/>
                  <a:p>
                    <a:fld id="{1038890D-0A2B-4E8A-98E1-E2EFA2A7FD55}" type="VALUE">
                      <a:rPr lang="en-US" smtClean="0"/>
                      <a:pPr/>
                      <a:t>[VALUE]</a:t>
                    </a:fld>
                    <a:r>
                      <a:rPr lang="en-US"/>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0F3-478F-A93E-04CB015C2E7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0.18613175203349999</c:v>
                </c:pt>
                <c:pt idx="1">
                  <c:v>0.24400490546260001</c:v>
                </c:pt>
                <c:pt idx="2">
                  <c:v>0.26740499332209999</c:v>
                </c:pt>
                <c:pt idx="3">
                  <c:v>0.15975214710829999</c:v>
                </c:pt>
                <c:pt idx="4">
                  <c:v>0.40337758610609997</c:v>
                </c:pt>
              </c:numCache>
            </c:numRef>
          </c:val>
          <c:extLst>
            <c:ext xmlns:c16="http://schemas.microsoft.com/office/drawing/2014/chart" uri="{C3380CC4-5D6E-409C-BE32-E72D297353CC}">
              <c16:uniqueId val="{00000005-D0F3-478F-A93E-04CB015C2E72}"/>
            </c:ext>
          </c:extLst>
        </c:ser>
        <c:ser>
          <c:idx val="1"/>
          <c:order val="1"/>
          <c:tx>
            <c:strRef>
              <c:f>Sheet1!$C$1</c:f>
              <c:strCache>
                <c:ptCount val="1"/>
                <c:pt idx="0">
                  <c:v>Women</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0.11002567427270001</c:v>
                </c:pt>
                <c:pt idx="1">
                  <c:v>0.129879074496</c:v>
                </c:pt>
                <c:pt idx="2">
                  <c:v>0.13184031882710001</c:v>
                </c:pt>
                <c:pt idx="3">
                  <c:v>4.166453304474E-2</c:v>
                </c:pt>
                <c:pt idx="4">
                  <c:v>0.27660855452220001</c:v>
                </c:pt>
              </c:numCache>
            </c:numRef>
          </c:val>
          <c:extLst>
            <c:ext xmlns:c16="http://schemas.microsoft.com/office/drawing/2014/chart" uri="{C3380CC4-5D6E-409C-BE32-E72D297353CC}">
              <c16:uniqueId val="{00000006-D0F3-478F-A93E-04CB015C2E72}"/>
            </c:ext>
          </c:extLst>
        </c:ser>
        <c:dLbls>
          <c:dLblPos val="outEnd"/>
          <c:showLegendKey val="0"/>
          <c:showVal val="1"/>
          <c:showCatName val="0"/>
          <c:showSerName val="0"/>
          <c:showPercent val="0"/>
          <c:showBubbleSize val="0"/>
        </c:dLbls>
        <c:gapWidth val="100"/>
        <c:overlap val="-27"/>
        <c:axId val="1739538896"/>
        <c:axId val="1739541192"/>
      </c:barChart>
      <c:catAx>
        <c:axId val="173953889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739541192"/>
        <c:crosses val="autoZero"/>
        <c:auto val="1"/>
        <c:lblAlgn val="ctr"/>
        <c:lblOffset val="100"/>
        <c:noMultiLvlLbl val="0"/>
      </c:catAx>
      <c:valAx>
        <c:axId val="1739541192"/>
        <c:scaling>
          <c:orientation val="minMax"/>
        </c:scaling>
        <c:delete val="1"/>
        <c:axPos val="l"/>
        <c:numFmt formatCode="0%" sourceLinked="1"/>
        <c:majorTickMark val="out"/>
        <c:minorTickMark val="none"/>
        <c:tickLblPos val="nextTo"/>
        <c:crossAx val="1739538896"/>
        <c:crosses val="autoZero"/>
        <c:crossBetween val="between"/>
      </c:valAx>
      <c:spPr>
        <a:noFill/>
        <a:ln>
          <a:noFill/>
        </a:ln>
        <a:effectLst/>
      </c:spPr>
    </c:plotArea>
    <c:legend>
      <c:legendPos val="b"/>
      <c:layout>
        <c:manualLayout>
          <c:xMode val="edge"/>
          <c:yMode val="edge"/>
          <c:x val="0.37708366617216327"/>
          <c:y val="0.8923440339188371"/>
          <c:w val="0.24547383003440781"/>
          <c:h val="6.566570393297138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03845714937808E-2"/>
          <c:y val="0"/>
          <c:w val="0.97739615428506221"/>
          <c:h val="0.65473385193658118"/>
        </c:manualLayout>
      </c:layout>
      <c:barChart>
        <c:barDir val="col"/>
        <c:grouping val="clustered"/>
        <c:varyColors val="0"/>
        <c:ser>
          <c:idx val="0"/>
          <c:order val="0"/>
          <c:tx>
            <c:strRef>
              <c:f>Sheet1!$B$1</c:f>
              <c:strCache>
                <c:ptCount val="1"/>
                <c:pt idx="0">
                  <c:v>Primary teacher: STEM qualifications</c:v>
                </c:pt>
              </c:strCache>
            </c:strRef>
          </c:tx>
          <c:spPr>
            <a:solidFill>
              <a:schemeClr val="bg2"/>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F2B4-49A7-AF8B-6D02DA1A8A28}"/>
              </c:ext>
            </c:extLst>
          </c:dPt>
          <c:dPt>
            <c:idx val="2"/>
            <c:invertIfNegative val="0"/>
            <c:bubble3D val="0"/>
            <c:spPr>
              <a:solidFill>
                <a:schemeClr val="bg2"/>
              </a:solidFill>
              <a:ln>
                <a:noFill/>
              </a:ln>
              <a:effectLst/>
            </c:spPr>
            <c:extLst>
              <c:ext xmlns:c16="http://schemas.microsoft.com/office/drawing/2014/chart" uri="{C3380CC4-5D6E-409C-BE32-E72D297353CC}">
                <c16:uniqueId val="{00000003-F2B4-49A7-AF8B-6D02DA1A8A28}"/>
              </c:ext>
            </c:extLst>
          </c:dPt>
          <c:dPt>
            <c:idx val="3"/>
            <c:invertIfNegative val="0"/>
            <c:bubble3D val="0"/>
            <c:spPr>
              <a:solidFill>
                <a:schemeClr val="bg2"/>
              </a:solidFill>
              <a:ln>
                <a:noFill/>
              </a:ln>
              <a:effectLst/>
            </c:spPr>
            <c:extLst>
              <c:ext xmlns:c16="http://schemas.microsoft.com/office/drawing/2014/chart" uri="{C3380CC4-5D6E-409C-BE32-E72D297353CC}">
                <c16:uniqueId val="{00000005-F2B4-49A7-AF8B-6D02DA1A8A28}"/>
              </c:ext>
            </c:extLst>
          </c:dPt>
          <c:dLbls>
            <c:dLbl>
              <c:idx val="0"/>
              <c:tx>
                <c:rich>
                  <a:bodyPr/>
                  <a:lstStyle/>
                  <a:p>
                    <a:fld id="{0544DEE7-4654-43E1-963C-E54A669505A9}"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2B4-49A7-AF8B-6D02DA1A8A28}"/>
                </c:ext>
              </c:extLst>
            </c:dLbl>
            <c:dLbl>
              <c:idx val="1"/>
              <c:tx>
                <c:rich>
                  <a:bodyPr/>
                  <a:lstStyle/>
                  <a:p>
                    <a:fld id="{25EE0B6B-7E18-47D1-8DA6-E008894DE234}"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B4-49A7-AF8B-6D02DA1A8A28}"/>
                </c:ext>
              </c:extLst>
            </c:dLbl>
            <c:dLbl>
              <c:idx val="2"/>
              <c:tx>
                <c:rich>
                  <a:bodyPr/>
                  <a:lstStyle/>
                  <a:p>
                    <a:r>
                      <a:rPr lang="en-US"/>
                      <a:t>32%</a:t>
                    </a:r>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2B4-49A7-AF8B-6D02DA1A8A28}"/>
                </c:ext>
              </c:extLst>
            </c:dLbl>
            <c:dLbl>
              <c:idx val="3"/>
              <c:tx>
                <c:rich>
                  <a:bodyPr/>
                  <a:lstStyle/>
                  <a:p>
                    <a:fld id="{965D3E6C-1732-459F-BBC3-A4D4BDE94743}"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B4-49A7-AF8B-6D02DA1A8A28}"/>
                </c:ext>
              </c:extLst>
            </c:dLbl>
            <c:dLbl>
              <c:idx val="4"/>
              <c:tx>
                <c:rich>
                  <a:bodyPr/>
                  <a:lstStyle/>
                  <a:p>
                    <a:fld id="{D6B84977-63E4-4A96-A83A-78E11FD01ED8}"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2B4-49A7-AF8B-6D02DA1A8A28}"/>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0.2673509343196</c:v>
                </c:pt>
                <c:pt idx="1">
                  <c:v>0.23040370147229999</c:v>
                </c:pt>
                <c:pt idx="2">
                  <c:v>0.31313666099050003</c:v>
                </c:pt>
                <c:pt idx="3">
                  <c:v>0.16799861096400001</c:v>
                </c:pt>
                <c:pt idx="4">
                  <c:v>0.53735381944439997</c:v>
                </c:pt>
              </c:numCache>
            </c:numRef>
          </c:val>
          <c:extLst>
            <c:ext xmlns:c16="http://schemas.microsoft.com/office/drawing/2014/chart" uri="{C3380CC4-5D6E-409C-BE32-E72D297353CC}">
              <c16:uniqueId val="{00000008-F2B4-49A7-AF8B-6D02DA1A8A28}"/>
            </c:ext>
          </c:extLst>
        </c:ser>
        <c:ser>
          <c:idx val="1"/>
          <c:order val="1"/>
          <c:tx>
            <c:strRef>
              <c:f>Sheet1!$C$1</c:f>
              <c:strCache>
                <c:ptCount val="1"/>
                <c:pt idx="0">
                  <c:v>Primary teacher: No STEM qualifications</c:v>
                </c:pt>
              </c:strCache>
            </c:strRef>
          </c:tx>
          <c:spPr>
            <a:solidFill>
              <a:schemeClr val="accent2"/>
            </a:solidFill>
            <a:ln>
              <a:noFill/>
            </a:ln>
            <a:effectLst/>
          </c:spPr>
          <c:invertIfNegative val="0"/>
          <c:dLbls>
            <c:dLbl>
              <c:idx val="0"/>
              <c:layout>
                <c:manualLayout>
                  <c:x val="4.830917874396135E-3"/>
                  <c:y val="9.9727496068015499E-17"/>
                </c:manualLayout>
              </c:layout>
              <c:tx>
                <c:rich>
                  <a:bodyPr/>
                  <a:lstStyle/>
                  <a:p>
                    <a:fld id="{99725C5D-CB64-4793-8BAD-BB6D27B8DA98}"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2B4-49A7-AF8B-6D02DA1A8A28}"/>
                </c:ext>
              </c:extLst>
            </c:dLbl>
            <c:dLbl>
              <c:idx val="1"/>
              <c:layout>
                <c:manualLayout>
                  <c:x val="1.3600921835990014E-2"/>
                  <c:y val="1.9039173841587501E-2"/>
                </c:manualLayout>
              </c:layout>
              <c:tx>
                <c:rich>
                  <a:bodyPr/>
                  <a:lstStyle/>
                  <a:p>
                    <a:fld id="{BE75755A-BB60-4572-951E-5C4BF28A8EB3}"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7.9769017232047768E-2"/>
                      <c:h val="7.5503716241077337E-2"/>
                    </c:manualLayout>
                  </c15:layout>
                  <c15:dlblFieldTable/>
                  <c15:showDataLabelsRange val="0"/>
                </c:ext>
                <c:ext xmlns:c16="http://schemas.microsoft.com/office/drawing/2014/chart" uri="{C3380CC4-5D6E-409C-BE32-E72D297353CC}">
                  <c16:uniqueId val="{0000000A-F2B4-49A7-AF8B-6D02DA1A8A28}"/>
                </c:ext>
              </c:extLst>
            </c:dLbl>
            <c:dLbl>
              <c:idx val="2"/>
              <c:layout>
                <c:manualLayout>
                  <c:x val="6.038647342995169E-3"/>
                  <c:y val="8.1596166650640123E-3"/>
                </c:manualLayout>
              </c:layout>
              <c:tx>
                <c:rich>
                  <a:bodyPr/>
                  <a:lstStyle/>
                  <a:p>
                    <a:fld id="{77B9DA4F-2C13-4B92-9B49-6B2509A53E3E}" type="VALUE">
                      <a:rPr lang="en-US" smtClean="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2B4-49A7-AF8B-6D02DA1A8A28}"/>
                </c:ext>
              </c:extLst>
            </c:dLbl>
            <c:dLbl>
              <c:idx val="3"/>
              <c:layout>
                <c:manualLayout>
                  <c:x val="4.8309178743960466E-3"/>
                  <c:y val="-9.9727496068015499E-17"/>
                </c:manualLayout>
              </c:layout>
              <c:tx>
                <c:rich>
                  <a:bodyPr/>
                  <a:lstStyle/>
                  <a:p>
                    <a:fld id="{AFE70146-0981-478E-B712-3994F1F92392}"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2B4-49A7-AF8B-6D02DA1A8A28}"/>
                </c:ext>
              </c:extLst>
            </c:dLbl>
            <c:dLbl>
              <c:idx val="4"/>
              <c:tx>
                <c:rich>
                  <a:bodyPr/>
                  <a:lstStyle/>
                  <a:p>
                    <a:fld id="{B0FB63F8-4850-4545-9536-7F258F26782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2B4-49A7-AF8B-6D02DA1A8A28}"/>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6.4874563357279993E-2</c:v>
                </c:pt>
                <c:pt idx="1">
                  <c:v>7.1876231907380003E-2</c:v>
                </c:pt>
                <c:pt idx="2">
                  <c:v>9.9582743679189997E-2</c:v>
                </c:pt>
                <c:pt idx="3">
                  <c:v>1.3258406100900001E-2</c:v>
                </c:pt>
                <c:pt idx="4">
                  <c:v>0.30755767209989998</c:v>
                </c:pt>
              </c:numCache>
            </c:numRef>
          </c:val>
          <c:extLst>
            <c:ext xmlns:c16="http://schemas.microsoft.com/office/drawing/2014/chart" uri="{C3380CC4-5D6E-409C-BE32-E72D297353CC}">
              <c16:uniqueId val="{0000000E-F2B4-49A7-AF8B-6D02DA1A8A28}"/>
            </c:ext>
          </c:extLst>
        </c:ser>
        <c:ser>
          <c:idx val="2"/>
          <c:order val="2"/>
          <c:tx>
            <c:strRef>
              <c:f>Sheet1!$D$1</c:f>
              <c:strCache>
                <c:ptCount val="1"/>
                <c:pt idx="0">
                  <c:v>Secondary STEM teacher: STEM qualifications</c:v>
                </c:pt>
              </c:strCache>
            </c:strRef>
          </c:tx>
          <c:spPr>
            <a:solidFill>
              <a:schemeClr val="accent3"/>
            </a:solidFill>
            <a:ln>
              <a:noFill/>
            </a:ln>
            <a:effectLst/>
          </c:spPr>
          <c:invertIfNegative val="0"/>
          <c:dLbls>
            <c:dLbl>
              <c:idx val="0"/>
              <c:layout>
                <c:manualLayout>
                  <c:x val="2.4154589371980567E-3"/>
                  <c:y val="0"/>
                </c:manualLayout>
              </c:layout>
              <c:tx>
                <c:rich>
                  <a:bodyPr/>
                  <a:lstStyle/>
                  <a:p>
                    <a:fld id="{C2F2E359-2A13-48FF-8CFB-9C683647B36B}"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F2B4-49A7-AF8B-6D02DA1A8A28}"/>
                </c:ext>
              </c:extLst>
            </c:dLbl>
            <c:dLbl>
              <c:idx val="1"/>
              <c:tx>
                <c:rich>
                  <a:bodyPr/>
                  <a:lstStyle/>
                  <a:p>
                    <a:fld id="{F4E9FBEA-3C18-4D25-8CAB-48FD40CA88B7}"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2B4-49A7-AF8B-6D02DA1A8A28}"/>
                </c:ext>
              </c:extLst>
            </c:dLbl>
            <c:dLbl>
              <c:idx val="2"/>
              <c:tx>
                <c:rich>
                  <a:bodyPr/>
                  <a:lstStyle/>
                  <a:p>
                    <a:fld id="{686CEB59-F2F8-4D8A-BBC0-816F86AB198D}"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2B4-49A7-AF8B-6D02DA1A8A28}"/>
                </c:ext>
              </c:extLst>
            </c:dLbl>
            <c:dLbl>
              <c:idx val="3"/>
              <c:tx>
                <c:rich>
                  <a:bodyPr/>
                  <a:lstStyle/>
                  <a:p>
                    <a:fld id="{5D7CC46D-3BCB-4E70-AB7B-EC91144980F3}"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2B4-49A7-AF8B-6D02DA1A8A28}"/>
                </c:ext>
              </c:extLst>
            </c:dLbl>
            <c:dLbl>
              <c:idx val="4"/>
              <c:layout>
                <c:manualLayout>
                  <c:x val="6.038647342995169E-3"/>
                  <c:y val="8.159616665063962E-3"/>
                </c:manualLayout>
              </c:layout>
              <c:tx>
                <c:rich>
                  <a:bodyPr/>
                  <a:lstStyle/>
                  <a:p>
                    <a:fld id="{9727B9CF-BAE8-465D-8AC1-9D8FAE8E215E}"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2B4-49A7-AF8B-6D02DA1A8A28}"/>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0.21</c:v>
                </c:pt>
                <c:pt idx="1">
                  <c:v>0.39</c:v>
                </c:pt>
                <c:pt idx="2">
                  <c:v>0.27</c:v>
                </c:pt>
                <c:pt idx="3">
                  <c:v>0.11</c:v>
                </c:pt>
                <c:pt idx="4">
                  <c:v>0.48</c:v>
                </c:pt>
              </c:numCache>
            </c:numRef>
          </c:val>
          <c:extLst>
            <c:ext xmlns:c16="http://schemas.microsoft.com/office/drawing/2014/chart" uri="{C3380CC4-5D6E-409C-BE32-E72D297353CC}">
              <c16:uniqueId val="{00000014-F2B4-49A7-AF8B-6D02DA1A8A28}"/>
            </c:ext>
          </c:extLst>
        </c:ser>
        <c:ser>
          <c:idx val="3"/>
          <c:order val="3"/>
          <c:tx>
            <c:strRef>
              <c:f>Sheet1!$E$1</c:f>
              <c:strCache>
                <c:ptCount val="1"/>
                <c:pt idx="0">
                  <c:v>Secondary STEM teacher: No STEM qualifications</c:v>
                </c:pt>
              </c:strCache>
            </c:strRef>
          </c:tx>
          <c:spPr>
            <a:solidFill>
              <a:schemeClr val="accent5"/>
            </a:solidFill>
            <a:ln>
              <a:noFill/>
            </a:ln>
            <a:effectLst/>
          </c:spPr>
          <c:invertIfNegative val="0"/>
          <c:dLbls>
            <c:dLbl>
              <c:idx val="0"/>
              <c:layout>
                <c:manualLayout>
                  <c:x val="3.6231884057971015E-3"/>
                  <c:y val="0"/>
                </c:manualLayout>
              </c:layout>
              <c:tx>
                <c:rich>
                  <a:bodyPr/>
                  <a:lstStyle/>
                  <a:p>
                    <a:fld id="{EF7500CC-C70F-4F81-BC79-EE149A135BF2}"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F2B4-49A7-AF8B-6D02DA1A8A28}"/>
                </c:ext>
              </c:extLst>
            </c:dLbl>
            <c:dLbl>
              <c:idx val="1"/>
              <c:tx>
                <c:rich>
                  <a:bodyPr/>
                  <a:lstStyle/>
                  <a:p>
                    <a:fld id="{5232B35C-E992-4C80-B62E-78D9E24BA83C}"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2B4-49A7-AF8B-6D02DA1A8A28}"/>
                </c:ext>
              </c:extLst>
            </c:dLbl>
            <c:dLbl>
              <c:idx val="2"/>
              <c:layout>
                <c:manualLayout>
                  <c:x val="2.4154589371980675E-3"/>
                  <c:y val="5.4397444433759087E-3"/>
                </c:manualLayout>
              </c:layout>
              <c:tx>
                <c:rich>
                  <a:bodyPr/>
                  <a:lstStyle/>
                  <a:p>
                    <a:fld id="{C89C7670-DB2A-442E-B6BD-7B72F63FD95D}"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F2B4-49A7-AF8B-6D02DA1A8A28}"/>
                </c:ext>
              </c:extLst>
            </c:dLbl>
            <c:dLbl>
              <c:idx val="3"/>
              <c:tx>
                <c:rich>
                  <a:bodyPr/>
                  <a:lstStyle/>
                  <a:p>
                    <a:fld id="{EF7288BF-698B-4628-B320-6E6D4354F685}"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F2B4-49A7-AF8B-6D02DA1A8A28}"/>
                </c:ext>
              </c:extLst>
            </c:dLbl>
            <c:dLbl>
              <c:idx val="4"/>
              <c:layout>
                <c:manualLayout>
                  <c:x val="4.830917874396135E-3"/>
                  <c:y val="5.4397444433760085E-3"/>
                </c:manualLayout>
              </c:layout>
              <c:tx>
                <c:rich>
                  <a:bodyPr/>
                  <a:lstStyle/>
                  <a:p>
                    <a:fld id="{BA971659-EFEF-4E96-A3B8-3176C2493E02}"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F2B4-49A7-AF8B-6D02DA1A8A28}"/>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0.12</c:v>
                </c:pt>
                <c:pt idx="1">
                  <c:v>0.17</c:v>
                </c:pt>
                <c:pt idx="2">
                  <c:v>7.0000000000000007E-2</c:v>
                </c:pt>
                <c:pt idx="3">
                  <c:v>0.03</c:v>
                </c:pt>
                <c:pt idx="4">
                  <c:v>0.16</c:v>
                </c:pt>
              </c:numCache>
            </c:numRef>
          </c:val>
          <c:extLst>
            <c:ext xmlns:c16="http://schemas.microsoft.com/office/drawing/2014/chart" uri="{C3380CC4-5D6E-409C-BE32-E72D297353CC}">
              <c16:uniqueId val="{0000001A-F2B4-49A7-AF8B-6D02DA1A8A28}"/>
            </c:ext>
          </c:extLst>
        </c:ser>
        <c:ser>
          <c:idx val="4"/>
          <c:order val="4"/>
          <c:tx>
            <c:strRef>
              <c:f>Sheet1!$F$1</c:f>
              <c:strCache>
                <c:ptCount val="1"/>
                <c:pt idx="0">
                  <c:v>Secondary teacher: Does not teach STEM</c:v>
                </c:pt>
              </c:strCache>
            </c:strRef>
          </c:tx>
          <c:spPr>
            <a:solidFill>
              <a:schemeClr val="accent5">
                <a:lumMod val="40000"/>
                <a:lumOff val="60000"/>
              </a:schemeClr>
            </a:solidFill>
            <a:ln>
              <a:noFill/>
            </a:ln>
            <a:effectLst/>
          </c:spPr>
          <c:invertIfNegative val="0"/>
          <c:dLbls>
            <c:dLbl>
              <c:idx val="0"/>
              <c:tx>
                <c:rich>
                  <a:bodyPr/>
                  <a:lstStyle/>
                  <a:p>
                    <a:fld id="{AA93C2F5-77A5-451A-9332-D82019CA2767}"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F2B4-49A7-AF8B-6D02DA1A8A28}"/>
                </c:ext>
              </c:extLst>
            </c:dLbl>
            <c:dLbl>
              <c:idx val="1"/>
              <c:layout>
                <c:manualLayout>
                  <c:x val="2.4154589371980675E-3"/>
                  <c:y val="8.1596166650640123E-3"/>
                </c:manualLayout>
              </c:layout>
              <c:tx>
                <c:rich>
                  <a:bodyPr/>
                  <a:lstStyle/>
                  <a:p>
                    <a:fld id="{C8257354-AE51-43F6-8F01-90F407FED8B0}"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F2B4-49A7-AF8B-6D02DA1A8A28}"/>
                </c:ext>
              </c:extLst>
            </c:dLbl>
            <c:dLbl>
              <c:idx val="2"/>
              <c:layout>
                <c:manualLayout>
                  <c:x val="1.7738359201773836E-2"/>
                  <c:y val="5.4396938700419454E-3"/>
                </c:manualLayout>
              </c:layout>
              <c:tx>
                <c:rich>
                  <a:bodyPr/>
                  <a:lstStyle/>
                  <a:p>
                    <a:fld id="{C50375C5-E656-4CB4-A72B-BED7CDAF7B76}"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F2B4-49A7-AF8B-6D02DA1A8A28}"/>
                </c:ext>
              </c:extLst>
            </c:dLbl>
            <c:dLbl>
              <c:idx val="3"/>
              <c:layout>
                <c:manualLayout>
                  <c:x val="1.2077294685989453E-3"/>
                  <c:y val="0"/>
                </c:manualLayout>
              </c:layout>
              <c:tx>
                <c:rich>
                  <a:bodyPr/>
                  <a:lstStyle/>
                  <a:p>
                    <a:fld id="{2253C375-36DA-4C39-BFE8-4A1110677F3E}"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F2B4-49A7-AF8B-6D02DA1A8A28}"/>
                </c:ext>
              </c:extLst>
            </c:dLbl>
            <c:dLbl>
              <c:idx val="4"/>
              <c:tx>
                <c:rich>
                  <a:bodyPr/>
                  <a:lstStyle/>
                  <a:p>
                    <a:fld id="{4B72BA42-9DC8-4B4A-BDB1-D5F6700CD14B}"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F2B4-49A7-AF8B-6D02DA1A8A28}"/>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5.4700186700929999E-2</c:v>
                </c:pt>
                <c:pt idx="1">
                  <c:v>3.8876775239470002E-2</c:v>
                </c:pt>
                <c:pt idx="2">
                  <c:v>6.9376394445680001E-2</c:v>
                </c:pt>
                <c:pt idx="3">
                  <c:v>0</c:v>
                </c:pt>
                <c:pt idx="4">
                  <c:v>4.465806451031E-2</c:v>
                </c:pt>
              </c:numCache>
            </c:numRef>
          </c:val>
          <c:extLst>
            <c:ext xmlns:c16="http://schemas.microsoft.com/office/drawing/2014/chart" uri="{C3380CC4-5D6E-409C-BE32-E72D297353CC}">
              <c16:uniqueId val="{00000020-F2B4-49A7-AF8B-6D02DA1A8A28}"/>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7.9234247603750165E-3"/>
          <c:y val="0.80814948365099226"/>
          <c:w val="0.9907861794437558"/>
          <c:h val="0.1918505163490077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STEM relevance segments</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A2A7-4F60-A0DE-74A768806AB3}"/>
              </c:ext>
            </c:extLst>
          </c:dPt>
          <c:dPt>
            <c:idx val="1"/>
            <c:bubble3D val="0"/>
            <c:spPr>
              <a:solidFill>
                <a:schemeClr val="accent2"/>
              </a:solidFill>
              <a:ln>
                <a:noFill/>
              </a:ln>
              <a:effectLst/>
            </c:spPr>
            <c:extLst>
              <c:ext xmlns:c16="http://schemas.microsoft.com/office/drawing/2014/chart" uri="{C3380CC4-5D6E-409C-BE32-E72D297353CC}">
                <c16:uniqueId val="{00000003-A2A7-4F60-A0DE-74A768806AB3}"/>
              </c:ext>
            </c:extLst>
          </c:dPt>
          <c:dPt>
            <c:idx val="2"/>
            <c:bubble3D val="0"/>
            <c:spPr>
              <a:solidFill>
                <a:schemeClr val="bg2"/>
              </a:solidFill>
              <a:ln>
                <a:noFill/>
              </a:ln>
              <a:effectLst/>
            </c:spPr>
            <c:extLst>
              <c:ext xmlns:c16="http://schemas.microsoft.com/office/drawing/2014/chart" uri="{C3380CC4-5D6E-409C-BE32-E72D297353CC}">
                <c16:uniqueId val="{00000005-A2A7-4F60-A0DE-74A768806AB3}"/>
              </c:ext>
            </c:extLst>
          </c:dPt>
          <c:dPt>
            <c:idx val="3"/>
            <c:bubble3D val="0"/>
            <c:spPr>
              <a:solidFill>
                <a:schemeClr val="accent6"/>
              </a:solidFill>
              <a:ln>
                <a:noFill/>
              </a:ln>
              <a:effectLst/>
            </c:spPr>
            <c:extLst>
              <c:ext xmlns:c16="http://schemas.microsoft.com/office/drawing/2014/chart" uri="{C3380CC4-5D6E-409C-BE32-E72D297353CC}">
                <c16:uniqueId val="{00000007-A2A7-4F60-A0DE-74A768806AB3}"/>
              </c:ext>
            </c:extLst>
          </c:dPt>
          <c:dPt>
            <c:idx val="4"/>
            <c:bubble3D val="0"/>
            <c:spPr>
              <a:solidFill>
                <a:schemeClr val="accent6">
                  <a:lumMod val="50000"/>
                </a:schemeClr>
              </a:solidFill>
              <a:ln>
                <a:noFill/>
              </a:ln>
              <a:effectLst/>
            </c:spPr>
            <c:extLst>
              <c:ext xmlns:c16="http://schemas.microsoft.com/office/drawing/2014/chart" uri="{C3380CC4-5D6E-409C-BE32-E72D297353CC}">
                <c16:uniqueId val="{00000009-A2A7-4F60-A0DE-74A768806AB3}"/>
              </c:ext>
            </c:extLst>
          </c:dPt>
          <c:dLbls>
            <c:dLbl>
              <c:idx val="0"/>
              <c:tx>
                <c:rich>
                  <a:bodyPr/>
                  <a:lstStyle/>
                  <a:p>
                    <a:fld id="{3F8E0C66-8F83-4FFF-8271-7D906F3EF052}" type="CATEGORYNAME">
                      <a:rPr lang="en-US"/>
                      <a:pPr/>
                      <a:t>[CATEGORY NAME]</a:t>
                    </a:fld>
                    <a:r>
                      <a:rPr lang="en-US" baseline="0"/>
                      <a:t>, </a:t>
                    </a:r>
                    <a:fld id="{BE827D15-81F0-464C-8301-34BFC313DA7A}" type="VALUE">
                      <a:rPr lang="en-US" baseline="0" smtClean="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A7-4F60-A0DE-74A768806AB3}"/>
                </c:ext>
              </c:extLst>
            </c:dLbl>
            <c:dLbl>
              <c:idx val="1"/>
              <c:layout>
                <c:manualLayout>
                  <c:x val="3.0276446422458064E-3"/>
                  <c:y val="0.14038588347767575"/>
                </c:manualLayout>
              </c:layout>
              <c:tx>
                <c:rich>
                  <a:bodyPr/>
                  <a:lstStyle/>
                  <a:p>
                    <a:fld id="{76CE92AA-481B-4E12-AA10-AE59C5AACE87}" type="CATEGORYNAME">
                      <a:rPr lang="en-US"/>
                      <a:pPr/>
                      <a:t>[CATEGORY NAME]</a:t>
                    </a:fld>
                    <a:r>
                      <a:rPr lang="en-US" baseline="0" dirty="0"/>
                      <a:t>, </a:t>
                    </a:r>
                    <a:fld id="{7F6C7BD2-D272-481D-AA4E-7BF524606CBE}" type="VALUE">
                      <a:rPr lang="en-US" baseline="0" smtClean="0"/>
                      <a:pPr/>
                      <a:t>[VALUE]</a:t>
                    </a:fld>
                    <a:endParaRPr lang="en-US" baseline="0" dirty="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A7-4F60-A0DE-74A768806AB3}"/>
                </c:ext>
              </c:extLst>
            </c:dLbl>
            <c:dLbl>
              <c:idx val="2"/>
              <c:layout>
                <c:manualLayout>
                  <c:x val="-5.5584417436950813E-2"/>
                  <c:y val="-0.2315990471452371"/>
                </c:manualLayout>
              </c:layout>
              <c:tx>
                <c:rich>
                  <a:bodyPr/>
                  <a:lstStyle/>
                  <a:p>
                    <a:fld id="{822724C7-8579-4193-B34B-B80EC6A21FE0}" type="CATEGORYNAME">
                      <a:rPr lang="en-US"/>
                      <a:pPr/>
                      <a:t>[CATEGORY NAME]</a:t>
                    </a:fld>
                    <a:r>
                      <a:rPr lang="en-US" baseline="0" dirty="0"/>
                      <a:t>, </a:t>
                    </a:r>
                    <a:fld id="{68E09D25-0520-4B61-9597-A5BA77EAE311}" type="VALUE">
                      <a:rPr lang="en-US" baseline="0" smtClean="0"/>
                      <a:pPr/>
                      <a:t>[VALUE]</a:t>
                    </a:fld>
                    <a:r>
                      <a:rPr lang="en-US" baseline="0" dirty="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A7-4F60-A0DE-74A768806AB3}"/>
                </c:ext>
              </c:extLst>
            </c:dLbl>
            <c:dLbl>
              <c:idx val="3"/>
              <c:layout>
                <c:manualLayout>
                  <c:x val="-4.1502244284681807E-2"/>
                  <c:y val="2.0329652796531927E-2"/>
                </c:manualLayout>
              </c:layout>
              <c:tx>
                <c:rich>
                  <a:bodyPr/>
                  <a:lstStyle/>
                  <a:p>
                    <a:fld id="{5A2268C1-8BF4-4D15-817A-8045302A3F7B}" type="CATEGORYNAME">
                      <a:rPr lang="en-US"/>
                      <a:pPr/>
                      <a:t>[CATEGORY NAME]</a:t>
                    </a:fld>
                    <a:r>
                      <a:rPr lang="en-US" baseline="0"/>
                      <a:t>, </a:t>
                    </a:r>
                    <a:fld id="{69C5EC59-4CF1-4962-B136-30807CF4F367}" type="VALUE">
                      <a:rPr lang="en-US" baseline="0" smtClean="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A7-4F60-A0DE-74A768806AB3}"/>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High confidence in all STEM</c:v>
                </c:pt>
                <c:pt idx="1">
                  <c:v>High confidence in at least one subject</c:v>
                </c:pt>
                <c:pt idx="2">
                  <c:v>Maximum medium confidence in any subject</c:v>
                </c:pt>
                <c:pt idx="3">
                  <c:v>No STEM confidence</c:v>
                </c:pt>
              </c:strCache>
            </c:strRef>
          </c:cat>
          <c:val>
            <c:numRef>
              <c:f>Sheet1!$B$2:$B$5</c:f>
              <c:numCache>
                <c:formatCode>0%</c:formatCode>
                <c:ptCount val="4"/>
                <c:pt idx="0">
                  <c:v>2.9865371783929999E-2</c:v>
                </c:pt>
                <c:pt idx="1">
                  <c:v>0.36</c:v>
                </c:pt>
                <c:pt idx="2">
                  <c:v>0.42257449930719998</c:v>
                </c:pt>
                <c:pt idx="3">
                  <c:v>0.15075753687849999</c:v>
                </c:pt>
              </c:numCache>
            </c:numRef>
          </c:val>
          <c:extLst>
            <c:ext xmlns:c16="http://schemas.microsoft.com/office/drawing/2014/chart" uri="{C3380CC4-5D6E-409C-BE32-E72D297353CC}">
              <c16:uniqueId val="{0000000A-A2A7-4F60-A0DE-74A768806AB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02301098172041"/>
          <c:y val="1.346380293253425E-2"/>
          <c:w val="0.48103008188278018"/>
          <c:h val="0.96712461997232635"/>
        </c:manualLayout>
      </c:layout>
      <c:barChart>
        <c:barDir val="bar"/>
        <c:grouping val="clustered"/>
        <c:varyColors val="0"/>
        <c:ser>
          <c:idx val="0"/>
          <c:order val="0"/>
          <c:tx>
            <c:strRef>
              <c:f>Sheet1!$B$1</c:f>
              <c:strCache>
                <c:ptCount val="1"/>
                <c:pt idx="0">
                  <c:v>Gender, NET</c:v>
                </c:pt>
              </c:strCache>
            </c:strRef>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130E-46B9-B45C-14BBD6C3F704}"/>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130E-46B9-B45C-14BBD6C3F704}"/>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5-130E-46B9-B45C-14BBD6C3F704}"/>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7-130E-46B9-B45C-14BBD6C3F704}"/>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English/literacy</c:v>
                </c:pt>
                <c:pt idx="1">
                  <c:v>Mathematics/numeracy</c:v>
                </c:pt>
                <c:pt idx="2">
                  <c:v>Science</c:v>
                </c:pt>
                <c:pt idx="3">
                  <c:v>STEM</c:v>
                </c:pt>
                <c:pt idx="4">
                  <c:v>Technology</c:v>
                </c:pt>
                <c:pt idx="5">
                  <c:v>Sport</c:v>
                </c:pt>
                <c:pt idx="6">
                  <c:v>Music/drama</c:v>
                </c:pt>
                <c:pt idx="7">
                  <c:v>Aboriginal and Torres Strait Islander education</c:v>
                </c:pt>
                <c:pt idx="8">
                  <c:v>English as an Additional Language or Dialect</c:v>
                </c:pt>
                <c:pt idx="9">
                  <c:v>Languages</c:v>
                </c:pt>
                <c:pt idx="10">
                  <c:v>Agriculture</c:v>
                </c:pt>
                <c:pt idx="11">
                  <c:v>Other</c:v>
                </c:pt>
                <c:pt idx="12">
                  <c:v>None of these</c:v>
                </c:pt>
              </c:strCache>
            </c:strRef>
          </c:cat>
          <c:val>
            <c:numRef>
              <c:f>Sheet1!$B$2:$B$14</c:f>
              <c:numCache>
                <c:formatCode>0%</c:formatCode>
                <c:ptCount val="13"/>
                <c:pt idx="0">
                  <c:v>0.30191131908759999</c:v>
                </c:pt>
                <c:pt idx="1">
                  <c:v>0.25252357235079997</c:v>
                </c:pt>
                <c:pt idx="2">
                  <c:v>0.1516842619389</c:v>
                </c:pt>
                <c:pt idx="3">
                  <c:v>0.1148594983208</c:v>
                </c:pt>
                <c:pt idx="4">
                  <c:v>9.8137597997319997E-2</c:v>
                </c:pt>
                <c:pt idx="5">
                  <c:v>8.4491179592520005E-2</c:v>
                </c:pt>
                <c:pt idx="6">
                  <c:v>6.2914249773699998E-2</c:v>
                </c:pt>
                <c:pt idx="7">
                  <c:v>5.4499958026470001E-2</c:v>
                </c:pt>
                <c:pt idx="8">
                  <c:v>3.3774391348550002E-2</c:v>
                </c:pt>
                <c:pt idx="9">
                  <c:v>2.917881273184E-2</c:v>
                </c:pt>
                <c:pt idx="10">
                  <c:v>6.0868125380109999E-3</c:v>
                </c:pt>
                <c:pt idx="11">
                  <c:v>6.4274051583510003E-2</c:v>
                </c:pt>
                <c:pt idx="12">
                  <c:v>0.42759981817449999</c:v>
                </c:pt>
              </c:numCache>
            </c:numRef>
          </c:val>
          <c:extLst>
            <c:ext xmlns:c16="http://schemas.microsoft.com/office/drawing/2014/chart" uri="{C3380CC4-5D6E-409C-BE32-E72D297353CC}">
              <c16:uniqueId val="{00000008-130E-46B9-B45C-14BBD6C3F704}"/>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70928021225607674"/>
          <c:h val="0.924001201883693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Sheet1!$B$2:$B$5</c:f>
              <c:numCache>
                <c:formatCode>0%</c:formatCode>
                <c:ptCount val="4"/>
                <c:pt idx="0">
                  <c:v>0.2053858371342</c:v>
                </c:pt>
                <c:pt idx="1">
                  <c:v>0.50988423908180003</c:v>
                </c:pt>
                <c:pt idx="2">
                  <c:v>0.21086382087950001</c:v>
                </c:pt>
                <c:pt idx="3">
                  <c:v>7.3866102904549993E-2</c:v>
                </c:pt>
              </c:numCache>
            </c:numRef>
          </c:val>
          <c:extLst>
            <c:ext xmlns:c16="http://schemas.microsoft.com/office/drawing/2014/chart" uri="{C3380CC4-5D6E-409C-BE32-E72D297353CC}">
              <c16:uniqueId val="{00000000-D9EF-4676-81C6-8FE67A36124C}"/>
            </c:ext>
          </c:extLst>
        </c:ser>
        <c:ser>
          <c:idx val="1"/>
          <c:order val="1"/>
          <c:tx>
            <c:strRef>
              <c:f>Sheet1!$C$1</c:f>
              <c:strCache>
                <c:ptCount val="1"/>
                <c:pt idx="0">
                  <c:v>Wave 2</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D9EF-4676-81C6-8FE67A36124C}"/>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4-D9EF-4676-81C6-8FE67A36124C}"/>
              </c:ext>
            </c:extLst>
          </c:dPt>
          <c:dLbls>
            <c:dLbl>
              <c:idx val="0"/>
              <c:tx>
                <c:rich>
                  <a:bodyPr/>
                  <a:lstStyle/>
                  <a:p>
                    <a:fld id="{97423247-38E4-4214-BD98-B5F4D1934B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9EF-4676-81C6-8FE67A36124C}"/>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Sheet1!$C$2:$C$5</c:f>
              <c:numCache>
                <c:formatCode>0%</c:formatCode>
                <c:ptCount val="4"/>
                <c:pt idx="0">
                  <c:v>0.20224229853350001</c:v>
                </c:pt>
                <c:pt idx="1">
                  <c:v>0.55009805934059997</c:v>
                </c:pt>
                <c:pt idx="2">
                  <c:v>0.185148307973</c:v>
                </c:pt>
                <c:pt idx="3">
                  <c:v>6.2511334152840006E-2</c:v>
                </c:pt>
              </c:numCache>
            </c:numRef>
          </c:val>
          <c:extLst>
            <c:ext xmlns:c16="http://schemas.microsoft.com/office/drawing/2014/chart" uri="{C3380CC4-5D6E-409C-BE32-E72D297353CC}">
              <c16:uniqueId val="{00000006-D9EF-4676-81C6-8FE67A36124C}"/>
            </c:ext>
          </c:extLst>
        </c:ser>
        <c:ser>
          <c:idx val="2"/>
          <c:order val="2"/>
          <c:tx>
            <c:strRef>
              <c:f>Sheet1!$D$1</c:f>
              <c:strCache>
                <c:ptCount val="1"/>
                <c:pt idx="0">
                  <c:v>Wave 3</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Sheet1!$D$2:$D$5</c:f>
              <c:numCache>
                <c:formatCode>0%</c:formatCode>
                <c:ptCount val="4"/>
                <c:pt idx="0">
                  <c:v>0.16</c:v>
                </c:pt>
                <c:pt idx="1">
                  <c:v>0.53</c:v>
                </c:pt>
                <c:pt idx="2">
                  <c:v>0.23</c:v>
                </c:pt>
                <c:pt idx="3">
                  <c:v>0.08</c:v>
                </c:pt>
              </c:numCache>
            </c:numRef>
          </c:val>
          <c:extLst>
            <c:ext xmlns:c16="http://schemas.microsoft.com/office/drawing/2014/chart" uri="{C3380CC4-5D6E-409C-BE32-E72D297353CC}">
              <c16:uniqueId val="{00000007-D9EF-4676-81C6-8FE67A36124C}"/>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3844849556848868"/>
          <c:y val="0.80336373236714331"/>
          <c:w val="0.20929221153342528"/>
          <c:h val="0.1673010536613656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70928021225607674"/>
          <c:h val="0.9240012018836935"/>
        </c:manualLayout>
      </c:layout>
      <c:barChart>
        <c:barDir val="bar"/>
        <c:grouping val="clustered"/>
        <c:varyColors val="0"/>
        <c:ser>
          <c:idx val="0"/>
          <c:order val="0"/>
          <c:tx>
            <c:strRef>
              <c:f>Sheet1!$B$1</c:f>
              <c:strCache>
                <c:ptCount val="1"/>
                <c:pt idx="0">
                  <c:v>Have STEM qualification(s)</c:v>
                </c:pt>
              </c:strCache>
            </c:strRef>
          </c:tx>
          <c:spPr>
            <a:solidFill>
              <a:schemeClr val="accent1"/>
            </a:solidFill>
            <a:ln>
              <a:noFill/>
            </a:ln>
            <a:effectLst/>
          </c:spPr>
          <c:invertIfNegative val="0"/>
          <c:dLbls>
            <c:dLbl>
              <c:idx val="0"/>
              <c:tx>
                <c:rich>
                  <a:bodyPr/>
                  <a:lstStyle/>
                  <a:p>
                    <a:fld id="{3B21AD0A-12A9-4B58-8D94-40C2BCD5D1E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525-439C-B9EC-A32B207E9900}"/>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Sheet1!$B$2:$B$5</c:f>
              <c:numCache>
                <c:formatCode>0%</c:formatCode>
                <c:ptCount val="4"/>
                <c:pt idx="0">
                  <c:v>0.32649218670489999</c:v>
                </c:pt>
                <c:pt idx="1">
                  <c:v>0.57138108232600004</c:v>
                </c:pt>
                <c:pt idx="2">
                  <c:v>9.2719751418360002E-2</c:v>
                </c:pt>
                <c:pt idx="3">
                  <c:v>9.4069795507209994E-3</c:v>
                </c:pt>
              </c:numCache>
            </c:numRef>
          </c:val>
          <c:extLst>
            <c:ext xmlns:c16="http://schemas.microsoft.com/office/drawing/2014/chart" uri="{C3380CC4-5D6E-409C-BE32-E72D297353CC}">
              <c16:uniqueId val="{00000001-E525-439C-B9EC-A32B207E9900}"/>
            </c:ext>
          </c:extLst>
        </c:ser>
        <c:ser>
          <c:idx val="1"/>
          <c:order val="1"/>
          <c:tx>
            <c:strRef>
              <c:f>Sheet1!$C$1</c:f>
              <c:strCache>
                <c:ptCount val="1"/>
                <c:pt idx="0">
                  <c:v>Do not have a STEM qualification</c:v>
                </c:pt>
              </c:strCache>
            </c:strRef>
          </c:tx>
          <c:spPr>
            <a:solidFill>
              <a:schemeClr val="accent6"/>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3-E525-439C-B9EC-A32B207E9900}"/>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E525-439C-B9EC-A32B207E9900}"/>
              </c:ext>
            </c:extLst>
          </c:dPt>
          <c:dLbls>
            <c:dLbl>
              <c:idx val="0"/>
              <c:tx>
                <c:rich>
                  <a:bodyPr/>
                  <a:lstStyle/>
                  <a:p>
                    <a:fld id="{97423247-38E4-4214-BD98-B5F4D1934BF2}"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525-439C-B9EC-A32B207E9900}"/>
                </c:ext>
              </c:extLst>
            </c:dLbl>
            <c:dLbl>
              <c:idx val="2"/>
              <c:tx>
                <c:rich>
                  <a:bodyPr/>
                  <a:lstStyle/>
                  <a:p>
                    <a:fld id="{00400173-862C-4836-AF4C-8135F11FC02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525-439C-B9EC-A32B207E9900}"/>
                </c:ext>
              </c:extLst>
            </c:dLbl>
            <c:dLbl>
              <c:idx val="3"/>
              <c:tx>
                <c:rich>
                  <a:bodyPr/>
                  <a:lstStyle/>
                  <a:p>
                    <a:fld id="{C3118EA8-3634-4E79-BE69-9E9C9E6015D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525-439C-B9EC-A32B207E9900}"/>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Sheet1!$C$2:$C$5</c:f>
              <c:numCache>
                <c:formatCode>0%</c:formatCode>
                <c:ptCount val="4"/>
                <c:pt idx="0">
                  <c:v>8.1168893391920002E-2</c:v>
                </c:pt>
                <c:pt idx="1">
                  <c:v>0.50832795919240004</c:v>
                </c:pt>
                <c:pt idx="2">
                  <c:v>0.30092273958560001</c:v>
                </c:pt>
                <c:pt idx="3">
                  <c:v>0.10958040783009999</c:v>
                </c:pt>
              </c:numCache>
            </c:numRef>
          </c:val>
          <c:extLst>
            <c:ext xmlns:c16="http://schemas.microsoft.com/office/drawing/2014/chart" uri="{C3380CC4-5D6E-409C-BE32-E72D297353CC}">
              <c16:uniqueId val="{00000008-E525-439C-B9EC-A32B207E9900}"/>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6062136634251076"/>
          <c:y val="0.66439438548442309"/>
          <c:w val="0.23693864353912283"/>
          <c:h val="0.289228802921373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9274599879774731"/>
          <c:w val="0.9930032523108524"/>
          <c:h val="0.41957149942382782"/>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2343-4476-A302-042164E4D041}"/>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2343-4476-A302-042164E4D041}"/>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5-2343-4476-A302-042164E4D041}"/>
              </c:ext>
            </c:extLst>
          </c:dPt>
          <c:dLbls>
            <c:dLbl>
              <c:idx val="0"/>
              <c:tx>
                <c:rich>
                  <a:bodyPr/>
                  <a:lstStyle/>
                  <a:p>
                    <a:fld id="{40F43802-EAAF-42FC-8E18-23A7AD46FF39}"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343-4476-A302-042164E4D041}"/>
                </c:ext>
              </c:extLst>
            </c:dLbl>
            <c:dLbl>
              <c:idx val="2"/>
              <c:layout>
                <c:manualLayout>
                  <c:x val="-4.434589800443459E-3"/>
                  <c:y val="-9.37133932057789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3-4476-A302-042164E4D041}"/>
                </c:ext>
              </c:extLst>
            </c:dLbl>
            <c:dLbl>
              <c:idx val="8"/>
              <c:layout>
                <c:manualLayout>
                  <c:x val="-2.2172949002217295E-3"/>
                  <c:y val="-7.0285044904334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43-4476-A302-042164E4D04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Teachers Pay Teachers</c:v>
                </c:pt>
                <c:pt idx="1">
                  <c:v>Khan Academy</c:v>
                </c:pt>
                <c:pt idx="2">
                  <c:v>Scootle</c:v>
                </c:pt>
                <c:pt idx="3">
                  <c:v>Deadly Science</c:v>
                </c:pt>
                <c:pt idx="4">
                  <c:v>Primary Connections</c:v>
                </c:pt>
                <c:pt idx="5">
                  <c:v>Digital Technologies Hub</c:v>
                </c:pt>
                <c:pt idx="6">
                  <c:v>STEM Education Resources Toolkit</c:v>
                </c:pt>
                <c:pt idx="7">
                  <c:v>Teacher Superstore</c:v>
                </c:pt>
                <c:pt idx="8">
                  <c:v>Girls in STEM Toolkit</c:v>
                </c:pt>
              </c:strCache>
            </c:strRef>
          </c:cat>
          <c:val>
            <c:numRef>
              <c:f>Sheet1!$B$2:$B$10</c:f>
              <c:numCache>
                <c:formatCode>0%</c:formatCode>
                <c:ptCount val="9"/>
                <c:pt idx="0">
                  <c:v>0.65682600241819999</c:v>
                </c:pt>
                <c:pt idx="1">
                  <c:v>0.54001658875150005</c:v>
                </c:pt>
                <c:pt idx="2">
                  <c:v>0.57848304325290001</c:v>
                </c:pt>
                <c:pt idx="4">
                  <c:v>0.36252794547770001</c:v>
                </c:pt>
                <c:pt idx="5">
                  <c:v>0.31951013127360001</c:v>
                </c:pt>
                <c:pt idx="6">
                  <c:v>0.1756684342074</c:v>
                </c:pt>
                <c:pt idx="7">
                  <c:v>0.17211110233179999</c:v>
                </c:pt>
                <c:pt idx="8">
                  <c:v>0.234137065581</c:v>
                </c:pt>
              </c:numCache>
            </c:numRef>
          </c:val>
          <c:extLst>
            <c:ext xmlns:c16="http://schemas.microsoft.com/office/drawing/2014/chart" uri="{C3380CC4-5D6E-409C-BE32-E72D297353CC}">
              <c16:uniqueId val="{00000007-2343-4476-A302-042164E4D041}"/>
            </c:ext>
          </c:extLst>
        </c:ser>
        <c:ser>
          <c:idx val="1"/>
          <c:order val="1"/>
          <c:tx>
            <c:strRef>
              <c:f>Sheet1!$C$1</c:f>
              <c:strCache>
                <c:ptCount val="1"/>
                <c:pt idx="0">
                  <c:v>Wave 2</c:v>
                </c:pt>
              </c:strCache>
            </c:strRef>
          </c:tx>
          <c:spPr>
            <a:solidFill>
              <a:schemeClr val="accent2"/>
            </a:solidFill>
            <a:ln>
              <a:noFill/>
            </a:ln>
            <a:effectLst/>
          </c:spPr>
          <c:invertIfNegative val="0"/>
          <c:dLbls>
            <c:dLbl>
              <c:idx val="0"/>
              <c:layout>
                <c:manualLayout>
                  <c:x val="0"/>
                  <c:y val="-7.0285044904334265E-2"/>
                </c:manualLayout>
              </c:layout>
              <c:tx>
                <c:rich>
                  <a:bodyPr/>
                  <a:lstStyle/>
                  <a:p>
                    <a:fld id="{2985A903-9A1A-4BB1-BD5D-25203A66471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2343-4476-A302-042164E4D041}"/>
                </c:ext>
              </c:extLst>
            </c:dLbl>
            <c:dLbl>
              <c:idx val="1"/>
              <c:layout>
                <c:manualLayout>
                  <c:x val="-2.0324968456262516E-17"/>
                  <c:y val="-4.6856696602889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43-4476-A302-042164E4D041}"/>
                </c:ext>
              </c:extLst>
            </c:dLbl>
            <c:dLbl>
              <c:idx val="4"/>
              <c:layout>
                <c:manualLayout>
                  <c:x val="-2.2172949002217295E-3"/>
                  <c:y val="-7.0285044904334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43-4476-A302-042164E4D041}"/>
                </c:ext>
              </c:extLst>
            </c:dLbl>
            <c:dLbl>
              <c:idx val="5"/>
              <c:layout>
                <c:manualLayout>
                  <c:x val="8.7295074811879113E-8"/>
                  <c:y val="-4.6856696602889533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4.3968957871396888E-2"/>
                      <c:h val="0.12311627778273128"/>
                    </c:manualLayout>
                  </c15:layout>
                </c:ext>
                <c:ext xmlns:c16="http://schemas.microsoft.com/office/drawing/2014/chart" uri="{C3380CC4-5D6E-409C-BE32-E72D297353CC}">
                  <c16:uniqueId val="{0000000E-2343-4476-A302-042164E4D04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Teachers Pay Teachers</c:v>
                </c:pt>
                <c:pt idx="1">
                  <c:v>Khan Academy</c:v>
                </c:pt>
                <c:pt idx="2">
                  <c:v>Scootle</c:v>
                </c:pt>
                <c:pt idx="3">
                  <c:v>Deadly Science</c:v>
                </c:pt>
                <c:pt idx="4">
                  <c:v>Primary Connections</c:v>
                </c:pt>
                <c:pt idx="5">
                  <c:v>Digital Technologies Hub</c:v>
                </c:pt>
                <c:pt idx="6">
                  <c:v>STEM Education Resources Toolkit</c:v>
                </c:pt>
                <c:pt idx="7">
                  <c:v>Teacher Superstore</c:v>
                </c:pt>
                <c:pt idx="8">
                  <c:v>Girls in STEM Toolkit</c:v>
                </c:pt>
              </c:strCache>
            </c:strRef>
          </c:cat>
          <c:val>
            <c:numRef>
              <c:f>Sheet1!$C$2:$C$10</c:f>
              <c:numCache>
                <c:formatCode>0%</c:formatCode>
                <c:ptCount val="9"/>
                <c:pt idx="0">
                  <c:v>0.70645026045939996</c:v>
                </c:pt>
                <c:pt idx="1">
                  <c:v>0.59185965600500001</c:v>
                </c:pt>
                <c:pt idx="2">
                  <c:v>0.57204454364059998</c:v>
                </c:pt>
                <c:pt idx="4">
                  <c:v>0.39182443699679997</c:v>
                </c:pt>
                <c:pt idx="5">
                  <c:v>0.3282293475243</c:v>
                </c:pt>
                <c:pt idx="6">
                  <c:v>0.1586164248767</c:v>
                </c:pt>
                <c:pt idx="7">
                  <c:v>0.18686401443030001</c:v>
                </c:pt>
                <c:pt idx="8">
                  <c:v>0.211118414093</c:v>
                </c:pt>
              </c:numCache>
            </c:numRef>
          </c:val>
          <c:extLst>
            <c:ext xmlns:c16="http://schemas.microsoft.com/office/drawing/2014/chart" uri="{C3380CC4-5D6E-409C-BE32-E72D297353CC}">
              <c16:uniqueId val="{00000009-2343-4476-A302-042164E4D041}"/>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6"/>
              <c:layout>
                <c:manualLayout>
                  <c:x val="2.2172949002217295E-3"/>
                  <c:y val="-5.4666146036704409E-2"/>
                </c:manualLayout>
              </c:layout>
              <c:tx>
                <c:rich>
                  <a:bodyPr/>
                  <a:lstStyle/>
                  <a:p>
                    <a:fld id="{9E5A4F54-230E-4BD0-B8A0-77058D5A65DE}"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343-4476-A302-042164E4D041}"/>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Teachers Pay Teachers</c:v>
                </c:pt>
                <c:pt idx="1">
                  <c:v>Khan Academy</c:v>
                </c:pt>
                <c:pt idx="2">
                  <c:v>Scootle</c:v>
                </c:pt>
                <c:pt idx="3">
                  <c:v>Deadly Science</c:v>
                </c:pt>
                <c:pt idx="4">
                  <c:v>Primary Connections</c:v>
                </c:pt>
                <c:pt idx="5">
                  <c:v>Digital Technologies Hub</c:v>
                </c:pt>
                <c:pt idx="6">
                  <c:v>STEM Education Resources Toolkit</c:v>
                </c:pt>
                <c:pt idx="7">
                  <c:v>Teacher Superstore</c:v>
                </c:pt>
                <c:pt idx="8">
                  <c:v>Girls in STEM Toolkit</c:v>
                </c:pt>
              </c:strCache>
            </c:strRef>
          </c:cat>
          <c:val>
            <c:numRef>
              <c:f>Sheet1!$D$2:$D$10</c:f>
              <c:numCache>
                <c:formatCode>0%</c:formatCode>
                <c:ptCount val="9"/>
                <c:pt idx="0">
                  <c:v>0.63184321704940005</c:v>
                </c:pt>
                <c:pt idx="1">
                  <c:v>0.51966791348200003</c:v>
                </c:pt>
                <c:pt idx="2">
                  <c:v>0.49764439978210001</c:v>
                </c:pt>
                <c:pt idx="3">
                  <c:v>0.3569058523184</c:v>
                </c:pt>
                <c:pt idx="4">
                  <c:v>0.35666479365050002</c:v>
                </c:pt>
                <c:pt idx="5">
                  <c:v>0.24619916944520001</c:v>
                </c:pt>
                <c:pt idx="6">
                  <c:v>0.2214207845916</c:v>
                </c:pt>
                <c:pt idx="7">
                  <c:v>0.1905314588051</c:v>
                </c:pt>
                <c:pt idx="8">
                  <c:v>0.18607781092860001</c:v>
                </c:pt>
              </c:numCache>
            </c:numRef>
          </c:val>
          <c:extLst>
            <c:ext xmlns:c16="http://schemas.microsoft.com/office/drawing/2014/chart" uri="{C3380CC4-5D6E-409C-BE32-E72D297353CC}">
              <c16:uniqueId val="{0000000B-2343-4476-A302-042164E4D041}"/>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max val="1"/>
        </c:scaling>
        <c:delete val="1"/>
        <c:axPos val="l"/>
        <c:numFmt formatCode="0%" sourceLinked="1"/>
        <c:majorTickMark val="out"/>
        <c:minorTickMark val="none"/>
        <c:tickLblPos val="nextTo"/>
        <c:crossAx val="1185898552"/>
        <c:crosses val="autoZero"/>
        <c:crossBetween val="between"/>
      </c:valAx>
      <c:spPr>
        <a:noFill/>
        <a:ln>
          <a:noFill/>
        </a:ln>
        <a:effectLst/>
      </c:spPr>
    </c:plotArea>
    <c:legend>
      <c:legendPos val="r"/>
      <c:layout>
        <c:manualLayout>
          <c:xMode val="edge"/>
          <c:yMode val="edge"/>
          <c:x val="0.6119910260663094"/>
          <c:y val="5.5028332313595517E-2"/>
          <c:w val="0.38468617420605128"/>
          <c:h val="9.999206319172881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800">
          <a:solidFill>
            <a:schemeClr val="tx1"/>
          </a:solidFill>
          <a:latin typeface="+mj-lt"/>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5.3190344568896991E-3"/>
          <c:w val="0.9930032523108524"/>
          <c:h val="0.41957149942382782"/>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Sheet1!$A$11:$A$18</c:f>
              <c:strCache>
                <c:ptCount val="8"/>
                <c:pt idx="0">
                  <c:v>Scienceweb</c:v>
                </c:pt>
                <c:pt idx="1">
                  <c:v>Careers with STEM magazine</c:v>
                </c:pt>
                <c:pt idx="2">
                  <c:v>Curious Minds (Summer Schools for STEM Students)</c:v>
                </c:pt>
                <c:pt idx="3">
                  <c:v>reSolve: Maths by Enquiry</c:v>
                </c:pt>
                <c:pt idx="4">
                  <c:v>Science By Doing</c:v>
                </c:pt>
                <c:pt idx="5">
                  <c:v>Aussie Educator</c:v>
                </c:pt>
                <c:pt idx="6">
                  <c:v>Future You</c:v>
                </c:pt>
                <c:pt idx="7">
                  <c:v>STEM Career Guide (GradAustralia)</c:v>
                </c:pt>
              </c:strCache>
            </c:strRef>
          </c:cat>
          <c:val>
            <c:numRef>
              <c:f>Sheet1!$B$11:$B$18</c:f>
              <c:numCache>
                <c:formatCode>0%</c:formatCode>
                <c:ptCount val="8"/>
                <c:pt idx="0">
                  <c:v>0.21418264479890001</c:v>
                </c:pt>
                <c:pt idx="1">
                  <c:v>0.1805324897394</c:v>
                </c:pt>
                <c:pt idx="5">
                  <c:v>0.1029252045623</c:v>
                </c:pt>
                <c:pt idx="7">
                  <c:v>0.1041043522022</c:v>
                </c:pt>
              </c:numCache>
            </c:numRef>
          </c:val>
          <c:extLst>
            <c:ext xmlns:c16="http://schemas.microsoft.com/office/drawing/2014/chart" uri="{C3380CC4-5D6E-409C-BE32-E72D297353CC}">
              <c16:uniqueId val="{00000000-40CF-4BEE-B307-7E283038615E}"/>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Sheet1!$A$11:$A$18</c:f>
              <c:strCache>
                <c:ptCount val="8"/>
                <c:pt idx="0">
                  <c:v>Scienceweb</c:v>
                </c:pt>
                <c:pt idx="1">
                  <c:v>Careers with STEM magazine</c:v>
                </c:pt>
                <c:pt idx="2">
                  <c:v>Curious Minds (Summer Schools for STEM Students)</c:v>
                </c:pt>
                <c:pt idx="3">
                  <c:v>reSolve: Maths by Enquiry</c:v>
                </c:pt>
                <c:pt idx="4">
                  <c:v>Science By Doing</c:v>
                </c:pt>
                <c:pt idx="5">
                  <c:v>Aussie Educator</c:v>
                </c:pt>
                <c:pt idx="6">
                  <c:v>Future You</c:v>
                </c:pt>
                <c:pt idx="7">
                  <c:v>STEM Career Guide (GradAustralia)</c:v>
                </c:pt>
              </c:strCache>
            </c:strRef>
          </c:cat>
          <c:val>
            <c:numRef>
              <c:f>Sheet1!$C$11:$C$18</c:f>
              <c:numCache>
                <c:formatCode>0%</c:formatCode>
                <c:ptCount val="8"/>
                <c:pt idx="0">
                  <c:v>0.1759375002952</c:v>
                </c:pt>
                <c:pt idx="1">
                  <c:v>0.1740994328171</c:v>
                </c:pt>
                <c:pt idx="4">
                  <c:v>0.13615993860200001</c:v>
                </c:pt>
                <c:pt idx="5">
                  <c:v>9.2574712918839994E-2</c:v>
                </c:pt>
                <c:pt idx="7">
                  <c:v>6.3123876834520004E-2</c:v>
                </c:pt>
              </c:numCache>
            </c:numRef>
          </c:val>
          <c:extLst>
            <c:ext xmlns:c16="http://schemas.microsoft.com/office/drawing/2014/chart" uri="{C3380CC4-5D6E-409C-BE32-E72D297353CC}">
              <c16:uniqueId val="{00000001-40CF-4BEE-B307-7E283038615E}"/>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7"/>
              <c:layout>
                <c:manualLayout>
                  <c:x val="0"/>
                  <c:y val="-7.5268817204301078E-2"/>
                </c:manualLayout>
              </c:layout>
              <c:tx>
                <c:rich>
                  <a:bodyPr/>
                  <a:lstStyle/>
                  <a:p>
                    <a:fld id="{96F645E8-1893-4B29-8702-B9CE25B5C85E}"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0CF-4BEE-B307-7E283038615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Sheet1!$A$11:$A$18</c:f>
              <c:strCache>
                <c:ptCount val="8"/>
                <c:pt idx="0">
                  <c:v>Scienceweb</c:v>
                </c:pt>
                <c:pt idx="1">
                  <c:v>Careers with STEM magazine</c:v>
                </c:pt>
                <c:pt idx="2">
                  <c:v>Curious Minds (Summer Schools for STEM Students)</c:v>
                </c:pt>
                <c:pt idx="3">
                  <c:v>reSolve: Maths by Enquiry</c:v>
                </c:pt>
                <c:pt idx="4">
                  <c:v>Science By Doing</c:v>
                </c:pt>
                <c:pt idx="5">
                  <c:v>Aussie Educator</c:v>
                </c:pt>
                <c:pt idx="6">
                  <c:v>Future You</c:v>
                </c:pt>
                <c:pt idx="7">
                  <c:v>STEM Career Guide (GradAustralia)</c:v>
                </c:pt>
              </c:strCache>
            </c:strRef>
          </c:cat>
          <c:val>
            <c:numRef>
              <c:f>Sheet1!$D$11:$D$18</c:f>
              <c:numCache>
                <c:formatCode>0%</c:formatCode>
                <c:ptCount val="8"/>
                <c:pt idx="0">
                  <c:v>0.1796725004227</c:v>
                </c:pt>
                <c:pt idx="1">
                  <c:v>0.16365112501260001</c:v>
                </c:pt>
                <c:pt idx="2">
                  <c:v>0.1588038599138</c:v>
                </c:pt>
                <c:pt idx="3">
                  <c:v>0.13821562100910001</c:v>
                </c:pt>
                <c:pt idx="4">
                  <c:v>0.13629036494659999</c:v>
                </c:pt>
                <c:pt idx="5">
                  <c:v>0.1129582457547</c:v>
                </c:pt>
                <c:pt idx="6">
                  <c:v>0.1065294392975</c:v>
                </c:pt>
                <c:pt idx="7">
                  <c:v>9.7697914062460006E-2</c:v>
                </c:pt>
              </c:numCache>
            </c:numRef>
          </c:val>
          <c:extLst>
            <c:ext xmlns:c16="http://schemas.microsoft.com/office/drawing/2014/chart" uri="{C3380CC4-5D6E-409C-BE32-E72D297353CC}">
              <c16:uniqueId val="{00000003-40CF-4BEE-B307-7E283038615E}"/>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max val="1"/>
        </c:scaling>
        <c:delete val="1"/>
        <c:axPos val="l"/>
        <c:numFmt formatCode="0%" sourceLinked="1"/>
        <c:majorTickMark val="out"/>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800">
          <a:solidFill>
            <a:schemeClr val="tx1"/>
          </a:solidFill>
          <a:latin typeface="+mj-lt"/>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6.779462992740902E-2"/>
          <c:w val="0.9930032523108524"/>
          <c:h val="0.54452277807327965"/>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Sheet1!$A$19:$A$25</c:f>
              <c:strCache>
                <c:ptCount val="7"/>
                <c:pt idx="0">
                  <c:v>STEM Professionals in Schools</c:v>
                </c:pt>
                <c:pt idx="1">
                  <c:v>STEM Women website</c:v>
                </c:pt>
                <c:pt idx="2">
                  <c:v>National Lending Library</c:v>
                </c:pt>
                <c:pt idx="3">
                  <c:v>STELR</c:v>
                </c:pt>
                <c:pt idx="4">
                  <c:v>STARportal</c:v>
                </c:pt>
                <c:pt idx="5">
                  <c:v>Oresomeresources</c:v>
                </c:pt>
                <c:pt idx="6">
                  <c:v>None of these</c:v>
                </c:pt>
              </c:strCache>
            </c:strRef>
          </c:cat>
          <c:val>
            <c:numRef>
              <c:f>Sheet1!$B$19:$B$25</c:f>
              <c:numCache>
                <c:formatCode>0%</c:formatCode>
                <c:ptCount val="7"/>
                <c:pt idx="1">
                  <c:v>7.3905863230379995E-2</c:v>
                </c:pt>
                <c:pt idx="3">
                  <c:v>7.6582057510019994E-2</c:v>
                </c:pt>
                <c:pt idx="4">
                  <c:v>4.171682821949E-2</c:v>
                </c:pt>
                <c:pt idx="5">
                  <c:v>1.2640376701509999E-2</c:v>
                </c:pt>
                <c:pt idx="6">
                  <c:v>9.3890578602560004E-2</c:v>
                </c:pt>
              </c:numCache>
            </c:numRef>
          </c:val>
          <c:extLst>
            <c:ext xmlns:c16="http://schemas.microsoft.com/office/drawing/2014/chart" uri="{C3380CC4-5D6E-409C-BE32-E72D297353CC}">
              <c16:uniqueId val="{00000000-F04C-435D-8512-1ABAA48BCECF}"/>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Sheet1!$A$19:$A$25</c:f>
              <c:strCache>
                <c:ptCount val="7"/>
                <c:pt idx="0">
                  <c:v>STEM Professionals in Schools</c:v>
                </c:pt>
                <c:pt idx="1">
                  <c:v>STEM Women website</c:v>
                </c:pt>
                <c:pt idx="2">
                  <c:v>National Lending Library</c:v>
                </c:pt>
                <c:pt idx="3">
                  <c:v>STELR</c:v>
                </c:pt>
                <c:pt idx="4">
                  <c:v>STARportal</c:v>
                </c:pt>
                <c:pt idx="5">
                  <c:v>Oresomeresources</c:v>
                </c:pt>
                <c:pt idx="6">
                  <c:v>None of these</c:v>
                </c:pt>
              </c:strCache>
            </c:strRef>
          </c:cat>
          <c:val>
            <c:numRef>
              <c:f>Sheet1!$C$19:$C$25</c:f>
              <c:numCache>
                <c:formatCode>0%</c:formatCode>
                <c:ptCount val="7"/>
                <c:pt idx="1">
                  <c:v>6.854713974038E-2</c:v>
                </c:pt>
                <c:pt idx="3">
                  <c:v>7.3039863326850002E-2</c:v>
                </c:pt>
                <c:pt idx="4">
                  <c:v>4.4424137174010003E-2</c:v>
                </c:pt>
                <c:pt idx="5">
                  <c:v>2.745653455742E-2</c:v>
                </c:pt>
                <c:pt idx="6">
                  <c:v>7.7763954675189997E-2</c:v>
                </c:pt>
              </c:numCache>
            </c:numRef>
          </c:val>
          <c:extLst>
            <c:ext xmlns:c16="http://schemas.microsoft.com/office/drawing/2014/chart" uri="{C3380CC4-5D6E-409C-BE32-E72D297353CC}">
              <c16:uniqueId val="{00000001-F04C-435D-8512-1ABAA48BCECF}"/>
            </c:ext>
          </c:extLst>
        </c:ser>
        <c:ser>
          <c:idx val="2"/>
          <c:order val="2"/>
          <c:tx>
            <c:strRef>
              <c:f>Sheet1!$D$1</c:f>
              <c:strCache>
                <c:ptCount val="1"/>
                <c:pt idx="0">
                  <c:v>Wave 3</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Sheet1!$A$19:$A$25</c:f>
              <c:strCache>
                <c:ptCount val="7"/>
                <c:pt idx="0">
                  <c:v>STEM Professionals in Schools</c:v>
                </c:pt>
                <c:pt idx="1">
                  <c:v>STEM Women website</c:v>
                </c:pt>
                <c:pt idx="2">
                  <c:v>National Lending Library</c:v>
                </c:pt>
                <c:pt idx="3">
                  <c:v>STELR</c:v>
                </c:pt>
                <c:pt idx="4">
                  <c:v>STARportal</c:v>
                </c:pt>
                <c:pt idx="5">
                  <c:v>Oresomeresources</c:v>
                </c:pt>
                <c:pt idx="6">
                  <c:v>None of these</c:v>
                </c:pt>
              </c:strCache>
            </c:strRef>
          </c:cat>
          <c:val>
            <c:numRef>
              <c:f>Sheet1!$D$19:$D$25</c:f>
              <c:numCache>
                <c:formatCode>0%</c:formatCode>
                <c:ptCount val="7"/>
                <c:pt idx="0">
                  <c:v>0.08</c:v>
                </c:pt>
                <c:pt idx="1">
                  <c:v>6.3030359676600006E-2</c:v>
                </c:pt>
                <c:pt idx="2">
                  <c:v>5.101655216302E-2</c:v>
                </c:pt>
                <c:pt idx="3">
                  <c:v>4.5259383267669998E-2</c:v>
                </c:pt>
                <c:pt idx="4">
                  <c:v>4.2943836668330002E-2</c:v>
                </c:pt>
                <c:pt idx="5">
                  <c:v>1.2054009228929999E-2</c:v>
                </c:pt>
                <c:pt idx="6">
                  <c:v>6.9278455257359997E-2</c:v>
                </c:pt>
              </c:numCache>
            </c:numRef>
          </c:val>
          <c:extLst>
            <c:ext xmlns:c16="http://schemas.microsoft.com/office/drawing/2014/chart" uri="{C3380CC4-5D6E-409C-BE32-E72D297353CC}">
              <c16:uniqueId val="{00000002-F04C-435D-8512-1ABAA48BCECF}"/>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max val="1"/>
        </c:scaling>
        <c:delete val="1"/>
        <c:axPos val="l"/>
        <c:numFmt formatCode="0%" sourceLinked="1"/>
        <c:majorTickMark val="out"/>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800">
          <a:solidFill>
            <a:schemeClr val="tx1"/>
          </a:solidFill>
          <a:latin typeface="+mj-lt"/>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90157480314961"/>
          <c:y val="0"/>
          <c:w val="0.5087971204686371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A7A2-4EF0-8082-63D85105FA72}"/>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A7A2-4EF0-8082-63D85105FA72}"/>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A7A2-4EF0-8082-63D85105FA72}"/>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7-A7A2-4EF0-8082-63D85105FA72}"/>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Teachers Pay Teachers</c:v>
                </c:pt>
                <c:pt idx="1">
                  <c:v>Khan Academy</c:v>
                </c:pt>
                <c:pt idx="2">
                  <c:v>Scootle</c:v>
                </c:pt>
                <c:pt idx="3">
                  <c:v>Primary Connections</c:v>
                </c:pt>
                <c:pt idx="4">
                  <c:v>Deadly Science</c:v>
                </c:pt>
                <c:pt idx="5">
                  <c:v>Digital Technologies Hub</c:v>
                </c:pt>
                <c:pt idx="6">
                  <c:v>reSolve: Maths by Enquiry</c:v>
                </c:pt>
                <c:pt idx="7">
                  <c:v>STEM Education Resources Toolkit</c:v>
                </c:pt>
                <c:pt idx="8">
                  <c:v>Scienceweb</c:v>
                </c:pt>
                <c:pt idx="9">
                  <c:v>Science By Doing</c:v>
                </c:pt>
                <c:pt idx="10">
                  <c:v>Teacher Superstore</c:v>
                </c:pt>
                <c:pt idx="11">
                  <c:v>Girls in STEM Toolkit</c:v>
                </c:pt>
                <c:pt idx="12">
                  <c:v>Curious Minds (Summer Schools for STEM Students)</c:v>
                </c:pt>
                <c:pt idx="13">
                  <c:v>Aussie Educator</c:v>
                </c:pt>
                <c:pt idx="14">
                  <c:v>STEM Career Guide (GradAustralia)</c:v>
                </c:pt>
                <c:pt idx="15">
                  <c:v>Future You</c:v>
                </c:pt>
                <c:pt idx="16">
                  <c:v>STEM Professionals in Schools</c:v>
                </c:pt>
                <c:pt idx="17">
                  <c:v>None of these</c:v>
                </c:pt>
              </c:strCache>
            </c:strRef>
          </c:cat>
          <c:val>
            <c:numRef>
              <c:f>Sheet1!$B$2:$B$19</c:f>
              <c:numCache>
                <c:formatCode>0%</c:formatCode>
                <c:ptCount val="18"/>
                <c:pt idx="0">
                  <c:v>0.49349759242109997</c:v>
                </c:pt>
                <c:pt idx="1">
                  <c:v>0.35653736399090002</c:v>
                </c:pt>
                <c:pt idx="2">
                  <c:v>0.37271409951099999</c:v>
                </c:pt>
                <c:pt idx="3">
                  <c:v>0.30408134849230001</c:v>
                </c:pt>
                <c:pt idx="5">
                  <c:v>0.13854332500389999</c:v>
                </c:pt>
                <c:pt idx="7">
                  <c:v>8.9407066455120005E-2</c:v>
                </c:pt>
                <c:pt idx="8">
                  <c:v>8.6943256923300002E-2</c:v>
                </c:pt>
                <c:pt idx="10">
                  <c:v>6.5093008436910002E-2</c:v>
                </c:pt>
                <c:pt idx="11">
                  <c:v>7.6207605351459998E-2</c:v>
                </c:pt>
                <c:pt idx="13">
                  <c:v>0.04</c:v>
                </c:pt>
                <c:pt idx="14">
                  <c:v>0.06</c:v>
                </c:pt>
                <c:pt idx="17">
                  <c:v>0.15384537518329999</c:v>
                </c:pt>
              </c:numCache>
            </c:numRef>
          </c:val>
          <c:extLst>
            <c:ext xmlns:c16="http://schemas.microsoft.com/office/drawing/2014/chart" uri="{C3380CC4-5D6E-409C-BE32-E72D297353CC}">
              <c16:uniqueId val="{00000008-A7A2-4EF0-8082-63D85105FA72}"/>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811C21A4-C78B-4219-A85C-7685E7CA6AA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7A2-4EF0-8082-63D85105FA72}"/>
                </c:ext>
              </c:extLst>
            </c:dLbl>
            <c:dLbl>
              <c:idx val="7"/>
              <c:tx>
                <c:rich>
                  <a:bodyPr/>
                  <a:lstStyle/>
                  <a:p>
                    <a:fld id="{E405358D-2450-4DD0-A14C-29E1FC287B8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7A2-4EF0-8082-63D85105FA7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Teachers Pay Teachers</c:v>
                </c:pt>
                <c:pt idx="1">
                  <c:v>Khan Academy</c:v>
                </c:pt>
                <c:pt idx="2">
                  <c:v>Scootle</c:v>
                </c:pt>
                <c:pt idx="3">
                  <c:v>Primary Connections</c:v>
                </c:pt>
                <c:pt idx="4">
                  <c:v>Deadly Science</c:v>
                </c:pt>
                <c:pt idx="5">
                  <c:v>Digital Technologies Hub</c:v>
                </c:pt>
                <c:pt idx="6">
                  <c:v>reSolve: Maths by Enquiry</c:v>
                </c:pt>
                <c:pt idx="7">
                  <c:v>STEM Education Resources Toolkit</c:v>
                </c:pt>
                <c:pt idx="8">
                  <c:v>Scienceweb</c:v>
                </c:pt>
                <c:pt idx="9">
                  <c:v>Science By Doing</c:v>
                </c:pt>
                <c:pt idx="10">
                  <c:v>Teacher Superstore</c:v>
                </c:pt>
                <c:pt idx="11">
                  <c:v>Girls in STEM Toolkit</c:v>
                </c:pt>
                <c:pt idx="12">
                  <c:v>Curious Minds (Summer Schools for STEM Students)</c:v>
                </c:pt>
                <c:pt idx="13">
                  <c:v>Aussie Educator</c:v>
                </c:pt>
                <c:pt idx="14">
                  <c:v>STEM Career Guide (GradAustralia)</c:v>
                </c:pt>
                <c:pt idx="15">
                  <c:v>Future You</c:v>
                </c:pt>
                <c:pt idx="16">
                  <c:v>STEM Professionals in Schools</c:v>
                </c:pt>
                <c:pt idx="17">
                  <c:v>None of these</c:v>
                </c:pt>
              </c:strCache>
            </c:strRef>
          </c:cat>
          <c:val>
            <c:numRef>
              <c:f>Sheet1!$C$2:$C$19</c:f>
              <c:numCache>
                <c:formatCode>0%</c:formatCode>
                <c:ptCount val="18"/>
                <c:pt idx="0">
                  <c:v>0.52286387375370003</c:v>
                </c:pt>
                <c:pt idx="1">
                  <c:v>0.39775846934850001</c:v>
                </c:pt>
                <c:pt idx="2">
                  <c:v>0.3973353558669</c:v>
                </c:pt>
                <c:pt idx="3">
                  <c:v>0.31984900351090001</c:v>
                </c:pt>
                <c:pt idx="5">
                  <c:v>0.1244084426232</c:v>
                </c:pt>
                <c:pt idx="7">
                  <c:v>5.6500430345129998E-2</c:v>
                </c:pt>
                <c:pt idx="8">
                  <c:v>5.0096862763140002E-2</c:v>
                </c:pt>
                <c:pt idx="9">
                  <c:v>0.2738198769638</c:v>
                </c:pt>
                <c:pt idx="10">
                  <c:v>8.4796083801980005E-2</c:v>
                </c:pt>
                <c:pt idx="11">
                  <c:v>6.8482538828229994E-2</c:v>
                </c:pt>
                <c:pt idx="13">
                  <c:v>0.03</c:v>
                </c:pt>
                <c:pt idx="14">
                  <c:v>0.12</c:v>
                </c:pt>
                <c:pt idx="17">
                  <c:v>0.13801896095079999</c:v>
                </c:pt>
              </c:numCache>
            </c:numRef>
          </c:val>
          <c:extLst>
            <c:ext xmlns:c16="http://schemas.microsoft.com/office/drawing/2014/chart" uri="{C3380CC4-5D6E-409C-BE32-E72D297353CC}">
              <c16:uniqueId val="{0000000B-A7A2-4EF0-8082-63D85105FA72}"/>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7"/>
              <c:tx>
                <c:rich>
                  <a:bodyPr/>
                  <a:lstStyle/>
                  <a:p>
                    <a:fld id="{26B69157-EC57-449E-9E6F-C7CB52E6C22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7A2-4EF0-8082-63D85105FA72}"/>
                </c:ext>
              </c:extLst>
            </c:dLbl>
            <c:dLbl>
              <c:idx val="14"/>
              <c:tx>
                <c:rich>
                  <a:bodyPr/>
                  <a:lstStyle/>
                  <a:p>
                    <a:fld id="{C553F9A3-3DB8-4896-B563-90B9042048A4}" type="VALUE">
                      <a:rPr lang="en-US" smtClean="0"/>
                      <a:pPr/>
                      <a:t>[VALUE]</a:t>
                    </a:fld>
                    <a:r>
                      <a:rPr lang="en-US" dirty="0"/>
                      <a:t> </a:t>
                    </a:r>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7A2-4EF0-8082-63D85105FA72}"/>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Teachers Pay Teachers</c:v>
                </c:pt>
                <c:pt idx="1">
                  <c:v>Khan Academy</c:v>
                </c:pt>
                <c:pt idx="2">
                  <c:v>Scootle</c:v>
                </c:pt>
                <c:pt idx="3">
                  <c:v>Primary Connections</c:v>
                </c:pt>
                <c:pt idx="4">
                  <c:v>Deadly Science</c:v>
                </c:pt>
                <c:pt idx="5">
                  <c:v>Digital Technologies Hub</c:v>
                </c:pt>
                <c:pt idx="6">
                  <c:v>reSolve: Maths by Enquiry</c:v>
                </c:pt>
                <c:pt idx="7">
                  <c:v>STEM Education Resources Toolkit</c:v>
                </c:pt>
                <c:pt idx="8">
                  <c:v>Scienceweb</c:v>
                </c:pt>
                <c:pt idx="9">
                  <c:v>Science By Doing</c:v>
                </c:pt>
                <c:pt idx="10">
                  <c:v>Teacher Superstore</c:v>
                </c:pt>
                <c:pt idx="11">
                  <c:v>Girls in STEM Toolkit</c:v>
                </c:pt>
                <c:pt idx="12">
                  <c:v>Curious Minds (Summer Schools for STEM Students)</c:v>
                </c:pt>
                <c:pt idx="13">
                  <c:v>Aussie Educator</c:v>
                </c:pt>
                <c:pt idx="14">
                  <c:v>STEM Career Guide (GradAustralia)</c:v>
                </c:pt>
                <c:pt idx="15">
                  <c:v>Future You</c:v>
                </c:pt>
                <c:pt idx="16">
                  <c:v>STEM Professionals in Schools</c:v>
                </c:pt>
                <c:pt idx="17">
                  <c:v>None of these</c:v>
                </c:pt>
              </c:strCache>
            </c:strRef>
          </c:cat>
          <c:val>
            <c:numRef>
              <c:f>Sheet1!$D$2:$D$19</c:f>
              <c:numCache>
                <c:formatCode>0%</c:formatCode>
                <c:ptCount val="18"/>
                <c:pt idx="0">
                  <c:v>0.48212320794520003</c:v>
                </c:pt>
                <c:pt idx="1">
                  <c:v>0.34768358016500001</c:v>
                </c:pt>
                <c:pt idx="2">
                  <c:v>0.33218237054040001</c:v>
                </c:pt>
                <c:pt idx="3">
                  <c:v>0.3006392429609</c:v>
                </c:pt>
                <c:pt idx="4">
                  <c:v>0.14312911315259999</c:v>
                </c:pt>
                <c:pt idx="5">
                  <c:v>0.13530939398549999</c:v>
                </c:pt>
                <c:pt idx="6">
                  <c:v>0.112701864431</c:v>
                </c:pt>
                <c:pt idx="7">
                  <c:v>0.1006160891195</c:v>
                </c:pt>
                <c:pt idx="8">
                  <c:v>7.5531696792590003E-2</c:v>
                </c:pt>
                <c:pt idx="9">
                  <c:v>7.4786146856400004E-2</c:v>
                </c:pt>
                <c:pt idx="10">
                  <c:v>0.08</c:v>
                </c:pt>
                <c:pt idx="11">
                  <c:v>6.8813899937579998E-2</c:v>
                </c:pt>
                <c:pt idx="12">
                  <c:v>4.4188654587760001E-2</c:v>
                </c:pt>
                <c:pt idx="13">
                  <c:v>0.04</c:v>
                </c:pt>
                <c:pt idx="14">
                  <c:v>0.04</c:v>
                </c:pt>
                <c:pt idx="15">
                  <c:v>0.03</c:v>
                </c:pt>
                <c:pt idx="16">
                  <c:v>0.03</c:v>
                </c:pt>
                <c:pt idx="17">
                  <c:v>0.19</c:v>
                </c:pt>
              </c:numCache>
            </c:numRef>
          </c:val>
          <c:extLst>
            <c:ext xmlns:c16="http://schemas.microsoft.com/office/drawing/2014/chart" uri="{C3380CC4-5D6E-409C-BE32-E72D297353CC}">
              <c16:uniqueId val="{0000000E-A7A2-4EF0-8082-63D85105FA72}"/>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4309599774396162"/>
          <c:y val="0.86452182913755504"/>
          <c:w val="0.18297047680569861"/>
          <c:h val="0.119975231969243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264407166495496"/>
          <c:y val="2.1287225838942023E-2"/>
          <c:w val="0.51919167712731562"/>
          <c:h val="0.97771354530050836"/>
        </c:manualLayout>
      </c:layout>
      <c:barChart>
        <c:barDir val="bar"/>
        <c:grouping val="clustered"/>
        <c:varyColors val="0"/>
        <c:ser>
          <c:idx val="1"/>
          <c:order val="0"/>
          <c:tx>
            <c:strRef>
              <c:f>Sheet1!$B$1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Primary Connections</c:v>
                </c:pt>
                <c:pt idx="1">
                  <c:v>Curious Minds (Summer Schools for STEM Students)</c:v>
                </c:pt>
                <c:pt idx="2">
                  <c:v>Science By Doing</c:v>
                </c:pt>
                <c:pt idx="3">
                  <c:v>Digital Technologies Hub</c:v>
                </c:pt>
                <c:pt idx="4">
                  <c:v>STEM Education Resources Toolkit</c:v>
                </c:pt>
                <c:pt idx="5">
                  <c:v>Girls in STEM Toolkit</c:v>
                </c:pt>
                <c:pt idx="6">
                  <c:v>reSolve: Maths by Enquiry</c:v>
                </c:pt>
                <c:pt idx="7">
                  <c:v>Deadly Science</c:v>
                </c:pt>
                <c:pt idx="8">
                  <c:v>Khan Academy</c:v>
                </c:pt>
                <c:pt idx="9">
                  <c:v>Scienceweb</c:v>
                </c:pt>
                <c:pt idx="10">
                  <c:v>STEM Career Guide (GradAustralia)</c:v>
                </c:pt>
                <c:pt idx="11">
                  <c:v>Careers with STEM magazine</c:v>
                </c:pt>
                <c:pt idx="12">
                  <c:v>Teacher Superstore</c:v>
                </c:pt>
                <c:pt idx="13">
                  <c:v>Teachers Pay Teachers</c:v>
                </c:pt>
                <c:pt idx="14">
                  <c:v>Aussie Educator</c:v>
                </c:pt>
                <c:pt idx="15">
                  <c:v>Scootle</c:v>
                </c:pt>
              </c:strCache>
            </c:strRef>
          </c:cat>
          <c:val>
            <c:numRef>
              <c:f>Sheet1!$B$2:$B$17</c:f>
              <c:numCache>
                <c:formatCode>0%</c:formatCode>
                <c:ptCount val="16"/>
                <c:pt idx="0">
                  <c:v>0.61451216327549996</c:v>
                </c:pt>
                <c:pt idx="1">
                  <c:v>0.54862390499699998</c:v>
                </c:pt>
                <c:pt idx="2">
                  <c:v>0.54691904758270005</c:v>
                </c:pt>
                <c:pt idx="3">
                  <c:v>0.53861701858620004</c:v>
                </c:pt>
                <c:pt idx="4">
                  <c:v>0.51196064679209996</c:v>
                </c:pt>
                <c:pt idx="5">
                  <c:v>0.5</c:v>
                </c:pt>
                <c:pt idx="6">
                  <c:v>0.50291640429329998</c:v>
                </c:pt>
                <c:pt idx="7">
                  <c:v>0.5</c:v>
                </c:pt>
                <c:pt idx="8">
                  <c:v>0.46474850558289998</c:v>
                </c:pt>
                <c:pt idx="9">
                  <c:v>0.46070296054639998</c:v>
                </c:pt>
                <c:pt idx="10">
                  <c:v>0.44005608749140002</c:v>
                </c:pt>
                <c:pt idx="11">
                  <c:v>0.32</c:v>
                </c:pt>
                <c:pt idx="12">
                  <c:v>0.31</c:v>
                </c:pt>
                <c:pt idx="13">
                  <c:v>0.31766501615539999</c:v>
                </c:pt>
                <c:pt idx="14">
                  <c:v>0.28000000000000003</c:v>
                </c:pt>
                <c:pt idx="15">
                  <c:v>0.2626210795733</c:v>
                </c:pt>
              </c:numCache>
            </c:numRef>
          </c:val>
          <c:extLst>
            <c:ext xmlns:c16="http://schemas.microsoft.com/office/drawing/2014/chart" uri="{C3380CC4-5D6E-409C-BE32-E72D297353CC}">
              <c16:uniqueId val="{00000000-9652-4BB9-8407-00CEF9BF1CCA}"/>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006913769925097"/>
          <c:y val="2.0665258019948552E-2"/>
          <c:w val="0.58558304380466852"/>
          <c:h val="0.94641132418984075"/>
        </c:manualLayout>
      </c:layout>
      <c:barChart>
        <c:barDir val="bar"/>
        <c:grouping val="clustered"/>
        <c:varyColors val="0"/>
        <c:ser>
          <c:idx val="0"/>
          <c:order val="0"/>
          <c:tx>
            <c:strRef>
              <c:f>Sheet1!$B$1</c:f>
              <c:strCache>
                <c:ptCount val="1"/>
                <c:pt idx="0">
                  <c:v>Primary teachers</c:v>
                </c:pt>
              </c:strCache>
            </c:strRef>
          </c:tx>
          <c:spPr>
            <a:solidFill>
              <a:schemeClr val="accent3"/>
            </a:solidFill>
            <a:ln>
              <a:noFill/>
            </a:ln>
            <a:effectLst/>
          </c:spPr>
          <c:invertIfNegative val="0"/>
          <c:dPt>
            <c:idx val="3"/>
            <c:invertIfNegative val="0"/>
            <c:bubble3D val="0"/>
            <c:spPr>
              <a:solidFill>
                <a:schemeClr val="accent3"/>
              </a:solidFill>
              <a:ln>
                <a:noFill/>
              </a:ln>
              <a:effectLst/>
            </c:spPr>
            <c:extLst>
              <c:ext xmlns:c16="http://schemas.microsoft.com/office/drawing/2014/chart" uri="{C3380CC4-5D6E-409C-BE32-E72D297353CC}">
                <c16:uniqueId val="{00000001-8158-4A0D-A9DB-9DD459F27534}"/>
              </c:ext>
            </c:extLst>
          </c:dPt>
          <c:dPt>
            <c:idx val="6"/>
            <c:invertIfNegative val="0"/>
            <c:bubble3D val="0"/>
            <c:spPr>
              <a:solidFill>
                <a:schemeClr val="accent3"/>
              </a:solidFill>
              <a:ln>
                <a:noFill/>
              </a:ln>
              <a:effectLst/>
            </c:spPr>
            <c:extLst>
              <c:ext xmlns:c16="http://schemas.microsoft.com/office/drawing/2014/chart" uri="{C3380CC4-5D6E-409C-BE32-E72D297353CC}">
                <c16:uniqueId val="{00000003-8158-4A0D-A9DB-9DD459F27534}"/>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8158-4A0D-A9DB-9DD459F27534}"/>
              </c:ext>
            </c:extLst>
          </c:dPt>
          <c:dPt>
            <c:idx val="8"/>
            <c:invertIfNegative val="0"/>
            <c:bubble3D val="0"/>
            <c:spPr>
              <a:solidFill>
                <a:schemeClr val="accent3"/>
              </a:solidFill>
              <a:ln>
                <a:noFill/>
              </a:ln>
              <a:effectLst/>
            </c:spPr>
            <c:extLst>
              <c:ext xmlns:c16="http://schemas.microsoft.com/office/drawing/2014/chart" uri="{C3380CC4-5D6E-409C-BE32-E72D297353CC}">
                <c16:uniqueId val="{00000007-8158-4A0D-A9DB-9DD459F27534}"/>
              </c:ext>
            </c:extLst>
          </c:dPt>
          <c:dPt>
            <c:idx val="9"/>
            <c:invertIfNegative val="0"/>
            <c:bubble3D val="0"/>
            <c:spPr>
              <a:solidFill>
                <a:schemeClr val="accent3"/>
              </a:solidFill>
              <a:ln>
                <a:noFill/>
              </a:ln>
              <a:effectLst/>
            </c:spPr>
            <c:extLst>
              <c:ext xmlns:c16="http://schemas.microsoft.com/office/drawing/2014/chart" uri="{C3380CC4-5D6E-409C-BE32-E72D297353CC}">
                <c16:uniqueId val="{00000009-8158-4A0D-A9DB-9DD459F27534}"/>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B-8158-4A0D-A9DB-9DD459F27534}"/>
              </c:ext>
            </c:extLst>
          </c:dPt>
          <c:dLbls>
            <c:dLbl>
              <c:idx val="0"/>
              <c:tx>
                <c:rich>
                  <a:bodyPr/>
                  <a:lstStyle/>
                  <a:p>
                    <a:fld id="{83312E0B-74EC-4753-B34C-25F5968D0BD0}"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158-4A0D-A9DB-9DD459F27534}"/>
                </c:ext>
              </c:extLst>
            </c:dLbl>
            <c:dLbl>
              <c:idx val="4"/>
              <c:tx>
                <c:rich>
                  <a:bodyPr/>
                  <a:lstStyle/>
                  <a:p>
                    <a:fld id="{E272101D-0182-41AD-90FD-D4D28C0B6ACF}"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158-4A0D-A9DB-9DD459F27534}"/>
                </c:ext>
              </c:extLst>
            </c:dLbl>
            <c:dLbl>
              <c:idx val="10"/>
              <c:tx>
                <c:rich>
                  <a:bodyPr/>
                  <a:lstStyle/>
                  <a:p>
                    <a:fld id="{CA00357B-6B89-4B8A-BA7C-04C9AEEB966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158-4A0D-A9DB-9DD459F27534}"/>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National Science Week</c:v>
                </c:pt>
                <c:pt idx="1">
                  <c:v>Australian Mathematics Competition</c:v>
                </c:pt>
                <c:pt idx="2">
                  <c:v>Science/Math Olympiads</c:v>
                </c:pt>
                <c:pt idx="3">
                  <c:v>Science Fair</c:v>
                </c:pt>
                <c:pt idx="4">
                  <c:v>Australian Science Competition</c:v>
                </c:pt>
                <c:pt idx="5">
                  <c:v>Other Science competitions/contests</c:v>
                </c:pt>
                <c:pt idx="6">
                  <c:v>Science Experience</c:v>
                </c:pt>
                <c:pt idx="7">
                  <c:v>Maker Space</c:v>
                </c:pt>
                <c:pt idx="8">
                  <c:v>Questacon Science Circus</c:v>
                </c:pt>
                <c:pt idx="9">
                  <c:v>CSIRO STEM Professionals in Schools</c:v>
                </c:pt>
                <c:pt idx="10">
                  <c:v>National Youth Science Forum</c:v>
                </c:pt>
                <c:pt idx="11">
                  <c:v>Other</c:v>
                </c:pt>
                <c:pt idx="12">
                  <c:v>None of these</c:v>
                </c:pt>
              </c:strCache>
            </c:strRef>
          </c:cat>
          <c:val>
            <c:numRef>
              <c:f>Sheet1!$B$2:$B$14</c:f>
              <c:numCache>
                <c:formatCode>0%</c:formatCode>
                <c:ptCount val="13"/>
                <c:pt idx="0">
                  <c:v>0.57094225407749999</c:v>
                </c:pt>
                <c:pt idx="1">
                  <c:v>0.28701966518720001</c:v>
                </c:pt>
                <c:pt idx="2">
                  <c:v>0.24590363407349999</c:v>
                </c:pt>
                <c:pt idx="3">
                  <c:v>0.19404224311660001</c:v>
                </c:pt>
                <c:pt idx="4">
                  <c:v>0.1198419586749</c:v>
                </c:pt>
                <c:pt idx="5">
                  <c:v>9.3811710023220002E-2</c:v>
                </c:pt>
                <c:pt idx="6">
                  <c:v>8.5995518663589995E-2</c:v>
                </c:pt>
                <c:pt idx="7">
                  <c:v>8.0088131349959998E-2</c:v>
                </c:pt>
                <c:pt idx="8">
                  <c:v>6.4839397982050004E-2</c:v>
                </c:pt>
                <c:pt idx="9">
                  <c:v>6.078427120596E-2</c:v>
                </c:pt>
                <c:pt idx="10">
                  <c:v>3.6902394183860002E-2</c:v>
                </c:pt>
                <c:pt idx="11">
                  <c:v>7.4400170032570004E-2</c:v>
                </c:pt>
                <c:pt idx="12">
                  <c:v>0.1804191297138</c:v>
                </c:pt>
              </c:numCache>
            </c:numRef>
          </c:val>
          <c:extLst>
            <c:ext xmlns:c16="http://schemas.microsoft.com/office/drawing/2014/chart" uri="{C3380CC4-5D6E-409C-BE32-E72D297353CC}">
              <c16:uniqueId val="{0000000E-8158-4A0D-A9DB-9DD459F27534}"/>
            </c:ext>
          </c:extLst>
        </c:ser>
        <c:ser>
          <c:idx val="1"/>
          <c:order val="1"/>
          <c:tx>
            <c:strRef>
              <c:f>Sheet1!$C$1</c:f>
              <c:strCache>
                <c:ptCount val="1"/>
                <c:pt idx="0">
                  <c:v>Secondary teachers</c:v>
                </c:pt>
              </c:strCache>
            </c:strRef>
          </c:tx>
          <c:spPr>
            <a:solidFill>
              <a:schemeClr val="tx2"/>
            </a:solidFill>
            <a:ln>
              <a:noFill/>
            </a:ln>
            <a:effectLst/>
          </c:spPr>
          <c:invertIfNegative val="0"/>
          <c:dLbls>
            <c:dLbl>
              <c:idx val="0"/>
              <c:tx>
                <c:rich>
                  <a:bodyPr/>
                  <a:lstStyle/>
                  <a:p>
                    <a:fld id="{4AFBCACA-244C-4031-A09F-45386CDE65C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158-4A0D-A9DB-9DD459F27534}"/>
                </c:ext>
              </c:extLst>
            </c:dLbl>
            <c:dLbl>
              <c:idx val="1"/>
              <c:tx>
                <c:rich>
                  <a:bodyPr/>
                  <a:lstStyle/>
                  <a:p>
                    <a:fld id="{FF472096-10A1-494E-A04D-4BD10D8747D8}"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158-4A0D-A9DB-9DD459F27534}"/>
                </c:ext>
              </c:extLst>
            </c:dLbl>
            <c:dLbl>
              <c:idx val="2"/>
              <c:tx>
                <c:rich>
                  <a:bodyPr/>
                  <a:lstStyle/>
                  <a:p>
                    <a:fld id="{64912B7B-B6B6-4537-825D-348C5DE088F4}"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158-4A0D-A9DB-9DD459F27534}"/>
                </c:ext>
              </c:extLst>
            </c:dLbl>
            <c:dLbl>
              <c:idx val="3"/>
              <c:tx>
                <c:rich>
                  <a:bodyPr/>
                  <a:lstStyle/>
                  <a:p>
                    <a:fld id="{B87C555E-8ACD-44A8-9BE9-AE2A5272302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8158-4A0D-A9DB-9DD459F27534}"/>
                </c:ext>
              </c:extLst>
            </c:dLbl>
            <c:dLbl>
              <c:idx val="4"/>
              <c:tx>
                <c:rich>
                  <a:bodyPr/>
                  <a:lstStyle/>
                  <a:p>
                    <a:fld id="{8CCBBFD3-0B7C-4DB1-88EE-0C41C195684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158-4A0D-A9DB-9DD459F27534}"/>
                </c:ext>
              </c:extLst>
            </c:dLbl>
            <c:dLbl>
              <c:idx val="5"/>
              <c:tx>
                <c:rich>
                  <a:bodyPr/>
                  <a:lstStyle/>
                  <a:p>
                    <a:fld id="{93BB9B53-FA22-4C4B-8F89-1B5D568332D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8158-4A0D-A9DB-9DD459F27534}"/>
                </c:ext>
              </c:extLst>
            </c:dLbl>
            <c:dLbl>
              <c:idx val="6"/>
              <c:tx>
                <c:rich>
                  <a:bodyPr/>
                  <a:lstStyle/>
                  <a:p>
                    <a:fld id="{94D15017-3D10-4401-856B-42898518F130}"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158-4A0D-A9DB-9DD459F27534}"/>
                </c:ext>
              </c:extLst>
            </c:dLbl>
            <c:dLbl>
              <c:idx val="7"/>
              <c:tx>
                <c:rich>
                  <a:bodyPr/>
                  <a:lstStyle/>
                  <a:p>
                    <a:fld id="{0E02AB70-E244-4BB9-B2C5-FF78B1FD55C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8158-4A0D-A9DB-9DD459F27534}"/>
                </c:ext>
              </c:extLst>
            </c:dLbl>
            <c:dLbl>
              <c:idx val="8"/>
              <c:tx>
                <c:rich>
                  <a:bodyPr/>
                  <a:lstStyle/>
                  <a:p>
                    <a:fld id="{A16C5CD1-974F-464C-B1C6-3BC46D1C926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8158-4A0D-A9DB-9DD459F27534}"/>
                </c:ext>
              </c:extLst>
            </c:dLbl>
            <c:dLbl>
              <c:idx val="9"/>
              <c:tx>
                <c:rich>
                  <a:bodyPr/>
                  <a:lstStyle/>
                  <a:p>
                    <a:fld id="{77DF7835-8FAC-489C-AE63-2846BEBD7EDE}"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8158-4A0D-A9DB-9DD459F27534}"/>
                </c:ext>
              </c:extLst>
            </c:dLbl>
            <c:dLbl>
              <c:idx val="10"/>
              <c:tx>
                <c:rich>
                  <a:bodyPr/>
                  <a:lstStyle/>
                  <a:p>
                    <a:fld id="{012C3D03-FDA7-470A-B9C8-DB15E0BB2B1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8158-4A0D-A9DB-9DD459F27534}"/>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National Science Week</c:v>
                </c:pt>
                <c:pt idx="1">
                  <c:v>Australian Mathematics Competition</c:v>
                </c:pt>
                <c:pt idx="2">
                  <c:v>Science/Math Olympiads</c:v>
                </c:pt>
                <c:pt idx="3">
                  <c:v>Science Fair</c:v>
                </c:pt>
                <c:pt idx="4">
                  <c:v>Australian Science Competition</c:v>
                </c:pt>
                <c:pt idx="5">
                  <c:v>Other Science competitions/contests</c:v>
                </c:pt>
                <c:pt idx="6">
                  <c:v>Science Experience</c:v>
                </c:pt>
                <c:pt idx="7">
                  <c:v>Maker Space</c:v>
                </c:pt>
                <c:pt idx="8">
                  <c:v>Questacon Science Circus</c:v>
                </c:pt>
                <c:pt idx="9">
                  <c:v>CSIRO STEM Professionals in Schools</c:v>
                </c:pt>
                <c:pt idx="10">
                  <c:v>National Youth Science Forum</c:v>
                </c:pt>
                <c:pt idx="11">
                  <c:v>Other</c:v>
                </c:pt>
                <c:pt idx="12">
                  <c:v>None of these</c:v>
                </c:pt>
              </c:strCache>
            </c:strRef>
          </c:cat>
          <c:val>
            <c:numRef>
              <c:f>Sheet1!$C$2:$C$14</c:f>
              <c:numCache>
                <c:formatCode>0%</c:formatCode>
                <c:ptCount val="13"/>
                <c:pt idx="0">
                  <c:v>0.54342145081149995</c:v>
                </c:pt>
                <c:pt idx="1">
                  <c:v>0.43240265640949999</c:v>
                </c:pt>
                <c:pt idx="2">
                  <c:v>0.26958942527309998</c:v>
                </c:pt>
                <c:pt idx="3">
                  <c:v>0.18253725914989999</c:v>
                </c:pt>
                <c:pt idx="4">
                  <c:v>0.29857136302280002</c:v>
                </c:pt>
                <c:pt idx="5">
                  <c:v>0.13793275080260001</c:v>
                </c:pt>
                <c:pt idx="6">
                  <c:v>6.3138364021849996E-2</c:v>
                </c:pt>
                <c:pt idx="7">
                  <c:v>8.5403821164609997E-2</c:v>
                </c:pt>
                <c:pt idx="8">
                  <c:v>4.4333383003910001E-2</c:v>
                </c:pt>
                <c:pt idx="9">
                  <c:v>7.9868190776140005E-2</c:v>
                </c:pt>
                <c:pt idx="10">
                  <c:v>0.1008663728689</c:v>
                </c:pt>
                <c:pt idx="11">
                  <c:v>0.1322420430598</c:v>
                </c:pt>
                <c:pt idx="12">
                  <c:v>0.19792786175909999</c:v>
                </c:pt>
              </c:numCache>
            </c:numRef>
          </c:val>
          <c:extLst>
            <c:ext xmlns:c16="http://schemas.microsoft.com/office/drawing/2014/chart" uri="{C3380CC4-5D6E-409C-BE32-E72D297353CC}">
              <c16:uniqueId val="{0000001A-8158-4A0D-A9DB-9DD459F27534}"/>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0.73004887975959531"/>
          <c:y val="0.81307854175319938"/>
          <c:w val="0.25125480238883185"/>
          <c:h val="0.1436341873191404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79383011906121"/>
          <c:y val="3.4611676205364407E-2"/>
          <c:w val="0.47209022785195331"/>
          <c:h val="0.9643890949340859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Generally, STEM is presented in a positive manner in the media</c:v>
                </c:pt>
                <c:pt idx="1">
                  <c:v>There is a lack of women role models in STEM</c:v>
                </c:pt>
                <c:pt idx="2">
                  <c:v>The media portrayal of STEM is very stereotypical (i.e. white lab coats)</c:v>
                </c:pt>
                <c:pt idx="3">
                  <c:v>The media portrays more men as STEM role models</c:v>
                </c:pt>
                <c:pt idx="4">
                  <c:v>There are more men experts than women experts available for media interviews</c:v>
                </c:pt>
                <c:pt idx="5">
                  <c:v>It’s not really presented in the media at all</c:v>
                </c:pt>
                <c:pt idx="6">
                  <c:v>There are conflicting messages in the media about the importance of STEM skills</c:v>
                </c:pt>
                <c:pt idx="7">
                  <c:v>There is too much emphasis on getting girls into STEM</c:v>
                </c:pt>
                <c:pt idx="8">
                  <c:v>The media portrays it as more important than it actually is</c:v>
                </c:pt>
                <c:pt idx="9">
                  <c:v>All four STEM areas of study are equally presented in the media</c:v>
                </c:pt>
              </c:strCache>
            </c:strRef>
          </c:cat>
          <c:val>
            <c:numRef>
              <c:f>Sheet1!$B$2:$B$11</c:f>
              <c:numCache>
                <c:formatCode>0%</c:formatCode>
                <c:ptCount val="10"/>
                <c:pt idx="0">
                  <c:v>0.77311751306690002</c:v>
                </c:pt>
                <c:pt idx="1">
                  <c:v>0.69359187488090002</c:v>
                </c:pt>
                <c:pt idx="2">
                  <c:v>0.63832325324250005</c:v>
                </c:pt>
                <c:pt idx="3">
                  <c:v>0.70157442109529999</c:v>
                </c:pt>
                <c:pt idx="4">
                  <c:v>0.60334894203169998</c:v>
                </c:pt>
                <c:pt idx="5">
                  <c:v>0.3596177998874</c:v>
                </c:pt>
                <c:pt idx="6">
                  <c:v>0.34371919466610001</c:v>
                </c:pt>
                <c:pt idx="7">
                  <c:v>0.19400116241609999</c:v>
                </c:pt>
                <c:pt idx="8">
                  <c:v>0.1920689869792</c:v>
                </c:pt>
                <c:pt idx="9">
                  <c:v>0.15438445849259999</c:v>
                </c:pt>
              </c:numCache>
            </c:numRef>
          </c:val>
          <c:extLst>
            <c:ext xmlns:c16="http://schemas.microsoft.com/office/drawing/2014/chart" uri="{C3380CC4-5D6E-409C-BE32-E72D297353CC}">
              <c16:uniqueId val="{00000000-E92F-41EE-A64C-53B9C8839035}"/>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Generally, STEM is presented in a positive manner in the media</c:v>
                </c:pt>
                <c:pt idx="1">
                  <c:v>There is a lack of women role models in STEM</c:v>
                </c:pt>
                <c:pt idx="2">
                  <c:v>The media portrayal of STEM is very stereotypical (i.e. white lab coats)</c:v>
                </c:pt>
                <c:pt idx="3">
                  <c:v>The media portrays more men as STEM role models</c:v>
                </c:pt>
                <c:pt idx="4">
                  <c:v>There are more men experts than women experts available for media interviews</c:v>
                </c:pt>
                <c:pt idx="5">
                  <c:v>It’s not really presented in the media at all</c:v>
                </c:pt>
                <c:pt idx="6">
                  <c:v>There are conflicting messages in the media about the importance of STEM skills</c:v>
                </c:pt>
                <c:pt idx="7">
                  <c:v>There is too much emphasis on getting girls into STEM</c:v>
                </c:pt>
                <c:pt idx="8">
                  <c:v>The media portrays it as more important than it actually is</c:v>
                </c:pt>
                <c:pt idx="9">
                  <c:v>All four STEM areas of study are equally presented in the media</c:v>
                </c:pt>
              </c:strCache>
            </c:strRef>
          </c:cat>
          <c:val>
            <c:numRef>
              <c:f>Sheet1!$C$2:$C$11</c:f>
              <c:numCache>
                <c:formatCode>0%</c:formatCode>
                <c:ptCount val="10"/>
                <c:pt idx="0">
                  <c:v>0.75518498569470005</c:v>
                </c:pt>
                <c:pt idx="1">
                  <c:v>0.66211455059989999</c:v>
                </c:pt>
                <c:pt idx="2">
                  <c:v>0.69398721988949996</c:v>
                </c:pt>
                <c:pt idx="3">
                  <c:v>0.67081496424989995</c:v>
                </c:pt>
                <c:pt idx="4">
                  <c:v>0.5531144209262</c:v>
                </c:pt>
                <c:pt idx="5">
                  <c:v>0.4314990044491</c:v>
                </c:pt>
                <c:pt idx="6">
                  <c:v>0.37218953887259998</c:v>
                </c:pt>
                <c:pt idx="7">
                  <c:v>0.19792548623510001</c:v>
                </c:pt>
                <c:pt idx="8">
                  <c:v>0.15308628171989999</c:v>
                </c:pt>
                <c:pt idx="9">
                  <c:v>0.130904898041</c:v>
                </c:pt>
              </c:numCache>
            </c:numRef>
          </c:val>
          <c:extLst>
            <c:ext xmlns:c16="http://schemas.microsoft.com/office/drawing/2014/chart" uri="{C3380CC4-5D6E-409C-BE32-E72D297353CC}">
              <c16:uniqueId val="{00000001-E92F-41EE-A64C-53B9C8839035}"/>
            </c:ext>
          </c:extLst>
        </c:ser>
        <c:ser>
          <c:idx val="2"/>
          <c:order val="2"/>
          <c:tx>
            <c:strRef>
              <c:f>Sheet1!$D$1</c:f>
              <c:strCache>
                <c:ptCount val="1"/>
                <c:pt idx="0">
                  <c:v>Wave 3</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Generally, STEM is presented in a positive manner in the media</c:v>
                </c:pt>
                <c:pt idx="1">
                  <c:v>There is a lack of women role models in STEM</c:v>
                </c:pt>
                <c:pt idx="2">
                  <c:v>The media portrayal of STEM is very stereotypical (i.e. white lab coats)</c:v>
                </c:pt>
                <c:pt idx="3">
                  <c:v>The media portrays more men as STEM role models</c:v>
                </c:pt>
                <c:pt idx="4">
                  <c:v>There are more men experts than women experts available for media interviews</c:v>
                </c:pt>
                <c:pt idx="5">
                  <c:v>It’s not really presented in the media at all</c:v>
                </c:pt>
                <c:pt idx="6">
                  <c:v>There are conflicting messages in the media about the importance of STEM skills</c:v>
                </c:pt>
                <c:pt idx="7">
                  <c:v>There is too much emphasis on getting girls into STEM</c:v>
                </c:pt>
                <c:pt idx="8">
                  <c:v>The media portrays it as more important than it actually is</c:v>
                </c:pt>
                <c:pt idx="9">
                  <c:v>All four STEM areas of study are equally presented in the media</c:v>
                </c:pt>
              </c:strCache>
            </c:strRef>
          </c:cat>
          <c:val>
            <c:numRef>
              <c:f>Sheet1!$D$2:$D$11</c:f>
              <c:numCache>
                <c:formatCode>0%</c:formatCode>
                <c:ptCount val="10"/>
                <c:pt idx="0">
                  <c:v>0.8296804770781</c:v>
                </c:pt>
                <c:pt idx="1">
                  <c:v>0.64175780501809998</c:v>
                </c:pt>
                <c:pt idx="2">
                  <c:v>0.63742464106910002</c:v>
                </c:pt>
                <c:pt idx="3">
                  <c:v>0.63219519743630004</c:v>
                </c:pt>
                <c:pt idx="4">
                  <c:v>0.49365588089509999</c:v>
                </c:pt>
                <c:pt idx="5">
                  <c:v>0.37128847986550001</c:v>
                </c:pt>
                <c:pt idx="6">
                  <c:v>0.34351144158489999</c:v>
                </c:pt>
                <c:pt idx="7">
                  <c:v>0.24177927545700001</c:v>
                </c:pt>
                <c:pt idx="8">
                  <c:v>0.20931170597490001</c:v>
                </c:pt>
                <c:pt idx="9">
                  <c:v>0.1917282700074</c:v>
                </c:pt>
              </c:numCache>
            </c:numRef>
          </c:val>
          <c:extLst>
            <c:ext xmlns:c16="http://schemas.microsoft.com/office/drawing/2014/chart" uri="{C3380CC4-5D6E-409C-BE32-E72D297353CC}">
              <c16:uniqueId val="{00000002-E92F-41EE-A64C-53B9C8839035}"/>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8489219058260733"/>
          <c:y val="0.86006158623909512"/>
          <c:w val="0.15107809417392673"/>
          <c:h val="0.137145734864421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79383011906121"/>
          <c:y val="6.7378719268695235E-4"/>
          <c:w val="0.43885951352325359"/>
          <c:h val="0.99865242561462608"/>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STEM skills are important for the Australian economy</c:v>
                </c:pt>
                <c:pt idx="1">
                  <c:v>The number of jobs requiring STEM skills is growing</c:v>
                </c:pt>
                <c:pt idx="2">
                  <c:v>STEM skills are applied in everyday life</c:v>
                </c:pt>
                <c:pt idx="3">
                  <c:v>STEM skills are important when considering employment opportunities</c:v>
                </c:pt>
                <c:pt idx="4">
                  <c:v>STEM skills will provide job security to future workers</c:v>
                </c:pt>
                <c:pt idx="5">
                  <c:v>Interest in STEM is cultivated from a young age</c:v>
                </c:pt>
                <c:pt idx="6">
                  <c:v>STEM careers offer flexibility</c:v>
                </c:pt>
                <c:pt idx="7">
                  <c:v>There are many STEM related jobs currently available for graduates</c:v>
                </c:pt>
                <c:pt idx="8">
                  <c:v>STEM careers offer good work/life balance</c:v>
                </c:pt>
                <c:pt idx="9">
                  <c:v>It is easier to engage boys with STEM subjects than other subject areas</c:v>
                </c:pt>
                <c:pt idx="10">
                  <c:v>Boys and girls have the same career opportunities in STEM fields</c:v>
                </c:pt>
                <c:pt idx="11">
                  <c:v>Boys have a better chance to succeed in a STEM career compared to girls</c:v>
                </c:pt>
                <c:pt idx="12">
                  <c:v>STEM related careers are more suited to boys than girls</c:v>
                </c:pt>
                <c:pt idx="13">
                  <c:v>It is easier to engage girls with STEM subjects than other subject areas</c:v>
                </c:pt>
                <c:pt idx="14">
                  <c:v>Girls have a better chance to succeed in a STEM career compared to boys</c:v>
                </c:pt>
              </c:strCache>
            </c:strRef>
          </c:cat>
          <c:val>
            <c:numRef>
              <c:f>Sheet1!$B$2:$B$16</c:f>
              <c:numCache>
                <c:formatCode>0%</c:formatCode>
                <c:ptCount val="15"/>
                <c:pt idx="0">
                  <c:v>0.97294381379990003</c:v>
                </c:pt>
                <c:pt idx="1">
                  <c:v>0.95781218563220005</c:v>
                </c:pt>
                <c:pt idx="2">
                  <c:v>0.96414224537589999</c:v>
                </c:pt>
                <c:pt idx="3">
                  <c:v>0.91810626425539998</c:v>
                </c:pt>
                <c:pt idx="4">
                  <c:v>0.88637298071720005</c:v>
                </c:pt>
                <c:pt idx="5">
                  <c:v>0.91584684543719996</c:v>
                </c:pt>
                <c:pt idx="7">
                  <c:v>0.7944863722694</c:v>
                </c:pt>
                <c:pt idx="9">
                  <c:v>0.62825164694269997</c:v>
                </c:pt>
                <c:pt idx="10">
                  <c:v>0.63938385183059998</c:v>
                </c:pt>
                <c:pt idx="11">
                  <c:v>0.3867443242286</c:v>
                </c:pt>
                <c:pt idx="12">
                  <c:v>0.25319388495090001</c:v>
                </c:pt>
                <c:pt idx="13">
                  <c:v>0.23794388919330001</c:v>
                </c:pt>
                <c:pt idx="14">
                  <c:v>0.17497657493050001</c:v>
                </c:pt>
              </c:numCache>
            </c:numRef>
          </c:val>
          <c:extLst>
            <c:ext xmlns:c16="http://schemas.microsoft.com/office/drawing/2014/chart" uri="{C3380CC4-5D6E-409C-BE32-E72D297353CC}">
              <c16:uniqueId val="{00000000-B05D-4E62-AF16-74B1922EC9EA}"/>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STEM skills are important for the Australian economy</c:v>
                </c:pt>
                <c:pt idx="1">
                  <c:v>The number of jobs requiring STEM skills is growing</c:v>
                </c:pt>
                <c:pt idx="2">
                  <c:v>STEM skills are applied in everyday life</c:v>
                </c:pt>
                <c:pt idx="3">
                  <c:v>STEM skills are important when considering employment opportunities</c:v>
                </c:pt>
                <c:pt idx="4">
                  <c:v>STEM skills will provide job security to future workers</c:v>
                </c:pt>
                <c:pt idx="5">
                  <c:v>Interest in STEM is cultivated from a young age</c:v>
                </c:pt>
                <c:pt idx="6">
                  <c:v>STEM careers offer flexibility</c:v>
                </c:pt>
                <c:pt idx="7">
                  <c:v>There are many STEM related jobs currently available for graduates</c:v>
                </c:pt>
                <c:pt idx="8">
                  <c:v>STEM careers offer good work/life balance</c:v>
                </c:pt>
                <c:pt idx="9">
                  <c:v>It is easier to engage boys with STEM subjects than other subject areas</c:v>
                </c:pt>
                <c:pt idx="10">
                  <c:v>Boys and girls have the same career opportunities in STEM fields</c:v>
                </c:pt>
                <c:pt idx="11">
                  <c:v>Boys have a better chance to succeed in a STEM career compared to girls</c:v>
                </c:pt>
                <c:pt idx="12">
                  <c:v>STEM related careers are more suited to boys than girls</c:v>
                </c:pt>
                <c:pt idx="13">
                  <c:v>It is easier to engage girls with STEM subjects than other subject areas</c:v>
                </c:pt>
                <c:pt idx="14">
                  <c:v>Girls have a better chance to succeed in a STEM career compared to boys</c:v>
                </c:pt>
              </c:strCache>
            </c:strRef>
          </c:cat>
          <c:val>
            <c:numRef>
              <c:f>Sheet1!$C$2:$C$16</c:f>
              <c:numCache>
                <c:formatCode>0%</c:formatCode>
                <c:ptCount val="15"/>
                <c:pt idx="0">
                  <c:v>0.97589967085789997</c:v>
                </c:pt>
                <c:pt idx="1">
                  <c:v>0.93365651859889998</c:v>
                </c:pt>
                <c:pt idx="2">
                  <c:v>0.95443382323600001</c:v>
                </c:pt>
                <c:pt idx="3">
                  <c:v>0.91617881127209999</c:v>
                </c:pt>
                <c:pt idx="4">
                  <c:v>0.88660746114199995</c:v>
                </c:pt>
                <c:pt idx="5">
                  <c:v>0.90824500270849995</c:v>
                </c:pt>
                <c:pt idx="7">
                  <c:v>0.81282733788469996</c:v>
                </c:pt>
                <c:pt idx="9">
                  <c:v>0.61789671269440005</c:v>
                </c:pt>
                <c:pt idx="10">
                  <c:v>0.60051749590019998</c:v>
                </c:pt>
                <c:pt idx="11">
                  <c:v>0.42306548062920002</c:v>
                </c:pt>
                <c:pt idx="12">
                  <c:v>0.2173663743184</c:v>
                </c:pt>
                <c:pt idx="13">
                  <c:v>0.2650751224788</c:v>
                </c:pt>
                <c:pt idx="14">
                  <c:v>0.14879968433509999</c:v>
                </c:pt>
              </c:numCache>
            </c:numRef>
          </c:val>
          <c:extLst>
            <c:ext xmlns:c16="http://schemas.microsoft.com/office/drawing/2014/chart" uri="{C3380CC4-5D6E-409C-BE32-E72D297353CC}">
              <c16:uniqueId val="{00000001-B05D-4E62-AF16-74B1922EC9EA}"/>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14"/>
              <c:tx>
                <c:rich>
                  <a:bodyPr/>
                  <a:lstStyle/>
                  <a:p>
                    <a:fld id="{00F9D2DC-7FC6-40FF-904A-40599C802775}" type="VALUE">
                      <a:rPr lang="en-US" smtClean="0"/>
                      <a:pPr/>
                      <a:t>[VALUE]</a:t>
                    </a:fld>
                    <a:r>
                      <a:rPr lang="en-US" dirty="0"/>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05D-4E62-AF16-74B1922EC9EA}"/>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STEM skills are important for the Australian economy</c:v>
                </c:pt>
                <c:pt idx="1">
                  <c:v>The number of jobs requiring STEM skills is growing</c:v>
                </c:pt>
                <c:pt idx="2">
                  <c:v>STEM skills are applied in everyday life</c:v>
                </c:pt>
                <c:pt idx="3">
                  <c:v>STEM skills are important when considering employment opportunities</c:v>
                </c:pt>
                <c:pt idx="4">
                  <c:v>STEM skills will provide job security to future workers</c:v>
                </c:pt>
                <c:pt idx="5">
                  <c:v>Interest in STEM is cultivated from a young age</c:v>
                </c:pt>
                <c:pt idx="6">
                  <c:v>STEM careers offer flexibility</c:v>
                </c:pt>
                <c:pt idx="7">
                  <c:v>There are many STEM related jobs currently available for graduates</c:v>
                </c:pt>
                <c:pt idx="8">
                  <c:v>STEM careers offer good work/life balance</c:v>
                </c:pt>
                <c:pt idx="9">
                  <c:v>It is easier to engage boys with STEM subjects than other subject areas</c:v>
                </c:pt>
                <c:pt idx="10">
                  <c:v>Boys and girls have the same career opportunities in STEM fields</c:v>
                </c:pt>
                <c:pt idx="11">
                  <c:v>Boys have a better chance to succeed in a STEM career compared to girls</c:v>
                </c:pt>
                <c:pt idx="12">
                  <c:v>STEM related careers are more suited to boys than girls</c:v>
                </c:pt>
                <c:pt idx="13">
                  <c:v>It is easier to engage girls with STEM subjects than other subject areas</c:v>
                </c:pt>
                <c:pt idx="14">
                  <c:v>Girls have a better chance to succeed in a STEM career compared to boys</c:v>
                </c:pt>
              </c:strCache>
            </c:strRef>
          </c:cat>
          <c:val>
            <c:numRef>
              <c:f>Sheet1!$D$2:$D$16</c:f>
              <c:numCache>
                <c:formatCode>0%</c:formatCode>
                <c:ptCount val="15"/>
                <c:pt idx="0">
                  <c:v>0.97330725400009999</c:v>
                </c:pt>
                <c:pt idx="1">
                  <c:v>0.94564413831630001</c:v>
                </c:pt>
                <c:pt idx="2">
                  <c:v>0.92900801627859997</c:v>
                </c:pt>
                <c:pt idx="3">
                  <c:v>0.91349599425750005</c:v>
                </c:pt>
                <c:pt idx="4">
                  <c:v>0.89863509736460001</c:v>
                </c:pt>
                <c:pt idx="5">
                  <c:v>0.88727017551410003</c:v>
                </c:pt>
                <c:pt idx="6">
                  <c:v>0.85347723081519999</c:v>
                </c:pt>
                <c:pt idx="7">
                  <c:v>0.81730187946270005</c:v>
                </c:pt>
                <c:pt idx="8">
                  <c:v>0.73</c:v>
                </c:pt>
                <c:pt idx="9">
                  <c:v>0.65874504825260005</c:v>
                </c:pt>
                <c:pt idx="10">
                  <c:v>0.60230751737510002</c:v>
                </c:pt>
                <c:pt idx="11">
                  <c:v>0.46932308544340001</c:v>
                </c:pt>
                <c:pt idx="12">
                  <c:v>0.28353753720390001</c:v>
                </c:pt>
                <c:pt idx="13">
                  <c:v>0.25538031258490002</c:v>
                </c:pt>
                <c:pt idx="14">
                  <c:v>0.23841409632329999</c:v>
                </c:pt>
              </c:numCache>
            </c:numRef>
          </c:val>
          <c:extLst>
            <c:ext xmlns:c16="http://schemas.microsoft.com/office/drawing/2014/chart" uri="{C3380CC4-5D6E-409C-BE32-E72D297353CC}">
              <c16:uniqueId val="{00000003-B05D-4E62-AF16-74B1922EC9EA}"/>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80506495869008377"/>
          <c:y val="0.90408888813467281"/>
          <c:w val="0.19403288757305642"/>
          <c:h val="7.809207846863969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Gender, NET</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56A9-430C-AF6E-9717380A6E46}"/>
              </c:ext>
            </c:extLst>
          </c:dPt>
          <c:dPt>
            <c:idx val="1"/>
            <c:bubble3D val="0"/>
            <c:spPr>
              <a:solidFill>
                <a:schemeClr val="accent2"/>
              </a:solidFill>
              <a:ln>
                <a:noFill/>
              </a:ln>
              <a:effectLst/>
            </c:spPr>
            <c:extLst>
              <c:ext xmlns:c16="http://schemas.microsoft.com/office/drawing/2014/chart" uri="{C3380CC4-5D6E-409C-BE32-E72D297353CC}">
                <c16:uniqueId val="{00000003-56A9-430C-AF6E-9717380A6E46}"/>
              </c:ext>
            </c:extLst>
          </c:dPt>
          <c:dPt>
            <c:idx val="2"/>
            <c:bubble3D val="0"/>
            <c:spPr>
              <a:solidFill>
                <a:schemeClr val="accent6"/>
              </a:solidFill>
              <a:ln>
                <a:noFill/>
              </a:ln>
              <a:effectLst/>
            </c:spPr>
            <c:extLst>
              <c:ext xmlns:c16="http://schemas.microsoft.com/office/drawing/2014/chart" uri="{C3380CC4-5D6E-409C-BE32-E72D297353CC}">
                <c16:uniqueId val="{00000005-56A9-430C-AF6E-9717380A6E46}"/>
              </c:ext>
            </c:extLst>
          </c:dPt>
          <c:dPt>
            <c:idx val="3"/>
            <c:bubble3D val="0"/>
            <c:spPr>
              <a:solidFill>
                <a:schemeClr val="accent3">
                  <a:lumMod val="50000"/>
                </a:schemeClr>
              </a:solidFill>
              <a:ln>
                <a:noFill/>
              </a:ln>
              <a:effectLst/>
            </c:spPr>
            <c:extLst>
              <c:ext xmlns:c16="http://schemas.microsoft.com/office/drawing/2014/chart" uri="{C3380CC4-5D6E-409C-BE32-E72D297353CC}">
                <c16:uniqueId val="{00000007-56A9-430C-AF6E-9717380A6E46}"/>
              </c:ext>
            </c:extLst>
          </c:dPt>
          <c:dLbls>
            <c:dLbl>
              <c:idx val="0"/>
              <c:layout>
                <c:manualLayout>
                  <c:x val="3.3928976727133055E-2"/>
                  <c:y val="1.783990484335522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A9-430C-AF6E-9717380A6E46}"/>
                </c:ext>
              </c:extLst>
            </c:dLbl>
            <c:dLbl>
              <c:idx val="1"/>
              <c:layout>
                <c:manualLayout>
                  <c:x val="0"/>
                  <c:y val="6.99126092384519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A9-430C-AF6E-9717380A6E46}"/>
                </c:ext>
              </c:extLst>
            </c:dLbl>
            <c:dLbl>
              <c:idx val="2"/>
              <c:layout>
                <c:manualLayout>
                  <c:x val="5.7649667405764965E-2"/>
                  <c:y val="-9.155116877677298E-17"/>
                </c:manualLayout>
              </c:layout>
              <c:tx>
                <c:rich>
                  <a:bodyPr/>
                  <a:lstStyle/>
                  <a:p>
                    <a:fld id="{5D53D255-F718-4338-84DC-BB83B4431BAD}" type="CATEGORYNAME">
                      <a:rPr lang="en-US"/>
                      <a:pPr/>
                      <a:t>[CATEGORY NAME]</a:t>
                    </a:fld>
                    <a:r>
                      <a:rPr lang="en-US" baseline="0" dirty="0"/>
                      <a:t>
 24%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A9-430C-AF6E-9717380A6E4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STEM-only specialist</c:v>
                </c:pt>
                <c:pt idx="1">
                  <c:v>STEM and other specialisations</c:v>
                </c:pt>
                <c:pt idx="2">
                  <c:v>Non-STEM specialist</c:v>
                </c:pt>
                <c:pt idx="3">
                  <c:v>No specialisation</c:v>
                </c:pt>
              </c:strCache>
            </c:strRef>
          </c:cat>
          <c:val>
            <c:numRef>
              <c:f>Sheet1!$B$2:$B$5</c:f>
              <c:numCache>
                <c:formatCode>0%</c:formatCode>
                <c:ptCount val="4"/>
                <c:pt idx="0">
                  <c:v>0.09</c:v>
                </c:pt>
                <c:pt idx="1">
                  <c:v>0.24</c:v>
                </c:pt>
                <c:pt idx="2">
                  <c:v>0.24</c:v>
                </c:pt>
                <c:pt idx="3">
                  <c:v>0.43</c:v>
                </c:pt>
              </c:numCache>
            </c:numRef>
          </c:val>
          <c:extLst>
            <c:ext xmlns:c16="http://schemas.microsoft.com/office/drawing/2014/chart" uri="{C3380CC4-5D6E-409C-BE32-E72D297353CC}">
              <c16:uniqueId val="{00000008-56A9-430C-AF6E-9717380A6E4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mj-lt"/>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 </c:v>
                </c:pt>
                <c:pt idx="1">
                  <c:v>Trade worker </c:v>
                </c:pt>
                <c:pt idx="2">
                  <c:v>Farmer</c:v>
                </c:pt>
                <c:pt idx="3">
                  <c:v>Machinery operator</c:v>
                </c:pt>
                <c:pt idx="4">
                  <c:v>Public servant</c:v>
                </c:pt>
                <c:pt idx="5">
                  <c:v>Software  / game developer</c:v>
                </c:pt>
                <c:pt idx="6">
                  <c:v>Computing or information technology (IT)</c:v>
                </c:pt>
                <c:pt idx="7">
                  <c:v>Emergency services (police, fire or ambulance)</c:v>
                </c:pt>
                <c:pt idx="8">
                  <c:v>Architect</c:v>
                </c:pt>
                <c:pt idx="9">
                  <c:v>Data analyst</c:v>
                </c:pt>
                <c:pt idx="10">
                  <c:v>Economist</c:v>
                </c:pt>
                <c:pt idx="11">
                  <c:v>Entrepreneur</c:v>
                </c:pt>
                <c:pt idx="12">
                  <c:v>Banker or finance</c:v>
                </c:pt>
                <c:pt idx="13">
                  <c:v>Corporate management</c:v>
                </c:pt>
                <c:pt idx="14">
                  <c:v>Accountant</c:v>
                </c:pt>
                <c:pt idx="15">
                  <c:v>Lawyer</c:v>
                </c:pt>
                <c:pt idx="16">
                  <c:v>Pharmacist</c:v>
                </c:pt>
                <c:pt idx="17">
                  <c:v>Advertising or marketing consultant</c:v>
                </c:pt>
                <c:pt idx="18">
                  <c:v>Clerical and administration (office support)</c:v>
                </c:pt>
                <c:pt idx="19">
                  <c:v>Teacher</c:v>
                </c:pt>
                <c:pt idx="20">
                  <c:v>Nurse</c:v>
                </c:pt>
              </c:strCache>
            </c:strRef>
          </c:cat>
          <c:val>
            <c:numRef>
              <c:f>Sheet1!$B$2:$B$22</c:f>
              <c:numCache>
                <c:formatCode>0%</c:formatCode>
                <c:ptCount val="21"/>
                <c:pt idx="0">
                  <c:v>0.72866289104399995</c:v>
                </c:pt>
                <c:pt idx="1">
                  <c:v>0.71957079543430003</c:v>
                </c:pt>
                <c:pt idx="2">
                  <c:v>0.66706099378939998</c:v>
                </c:pt>
                <c:pt idx="3">
                  <c:v>0.66614859390790004</c:v>
                </c:pt>
                <c:pt idx="4">
                  <c:v>0.5353472402992</c:v>
                </c:pt>
                <c:pt idx="5">
                  <c:v>0.52146734546490003</c:v>
                </c:pt>
                <c:pt idx="6">
                  <c:v>0.44934045244530002</c:v>
                </c:pt>
                <c:pt idx="7">
                  <c:v>0.38997629250869997</c:v>
                </c:pt>
                <c:pt idx="8">
                  <c:v>0.36680370548969998</c:v>
                </c:pt>
                <c:pt idx="9">
                  <c:v>0.3285440376257</c:v>
                </c:pt>
                <c:pt idx="10">
                  <c:v>0.32689608711259999</c:v>
                </c:pt>
                <c:pt idx="11">
                  <c:v>0.3133930436954</c:v>
                </c:pt>
                <c:pt idx="12">
                  <c:v>0.29536083619129999</c:v>
                </c:pt>
                <c:pt idx="13">
                  <c:v>0.28213611953180001</c:v>
                </c:pt>
                <c:pt idx="14">
                  <c:v>0.25744852453490003</c:v>
                </c:pt>
                <c:pt idx="15">
                  <c:v>0.21994669499809999</c:v>
                </c:pt>
                <c:pt idx="16">
                  <c:v>0.1481408897739</c:v>
                </c:pt>
                <c:pt idx="17">
                  <c:v>9.9601154258669999E-2</c:v>
                </c:pt>
                <c:pt idx="18">
                  <c:v>3.9469429873310001E-2</c:v>
                </c:pt>
                <c:pt idx="19">
                  <c:v>3.4974979293790003E-2</c:v>
                </c:pt>
                <c:pt idx="20">
                  <c:v>3.3225622984709997E-2</c:v>
                </c:pt>
              </c:numCache>
            </c:numRef>
          </c:val>
          <c:extLst>
            <c:ext xmlns:c16="http://schemas.microsoft.com/office/drawing/2014/chart" uri="{C3380CC4-5D6E-409C-BE32-E72D297353CC}">
              <c16:uniqueId val="{00000000-6CB3-4709-86B5-6D1B54CF4066}"/>
            </c:ext>
          </c:extLst>
        </c:ser>
        <c:ser>
          <c:idx val="1"/>
          <c:order val="1"/>
          <c:tx>
            <c:strRef>
              <c:f>Sheet1!$C$1</c:f>
              <c:strCache>
                <c:ptCount val="1"/>
                <c:pt idx="0">
                  <c:v>Neutral</c:v>
                </c:pt>
              </c:strCache>
            </c:strRef>
          </c:tx>
          <c:spPr>
            <a:solidFill>
              <a:schemeClr val="bg2"/>
            </a:solidFill>
            <a:ln>
              <a:noFill/>
            </a:ln>
            <a:effectLst/>
          </c:spPr>
          <c:invertIfNegative val="0"/>
          <c:dLbls>
            <c:spPr>
              <a:solidFill>
                <a:schemeClr val="bg2"/>
              </a:solid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 </c:v>
                </c:pt>
                <c:pt idx="1">
                  <c:v>Trade worker </c:v>
                </c:pt>
                <c:pt idx="2">
                  <c:v>Farmer</c:v>
                </c:pt>
                <c:pt idx="3">
                  <c:v>Machinery operator</c:v>
                </c:pt>
                <c:pt idx="4">
                  <c:v>Public servant</c:v>
                </c:pt>
                <c:pt idx="5">
                  <c:v>Software  / game developer</c:v>
                </c:pt>
                <c:pt idx="6">
                  <c:v>Computing or information technology (IT)</c:v>
                </c:pt>
                <c:pt idx="7">
                  <c:v>Emergency services (police, fire or ambulance)</c:v>
                </c:pt>
                <c:pt idx="8">
                  <c:v>Architect</c:v>
                </c:pt>
                <c:pt idx="9">
                  <c:v>Data analyst</c:v>
                </c:pt>
                <c:pt idx="10">
                  <c:v>Economist</c:v>
                </c:pt>
                <c:pt idx="11">
                  <c:v>Entrepreneur</c:v>
                </c:pt>
                <c:pt idx="12">
                  <c:v>Banker or finance</c:v>
                </c:pt>
                <c:pt idx="13">
                  <c:v>Corporate management</c:v>
                </c:pt>
                <c:pt idx="14">
                  <c:v>Accountant</c:v>
                </c:pt>
                <c:pt idx="15">
                  <c:v>Lawyer</c:v>
                </c:pt>
                <c:pt idx="16">
                  <c:v>Pharmacist</c:v>
                </c:pt>
                <c:pt idx="17">
                  <c:v>Advertising or marketing consultant</c:v>
                </c:pt>
                <c:pt idx="18">
                  <c:v>Clerical and administration (office support)</c:v>
                </c:pt>
                <c:pt idx="19">
                  <c:v>Teacher</c:v>
                </c:pt>
                <c:pt idx="20">
                  <c:v>Nurse</c:v>
                </c:pt>
              </c:strCache>
            </c:strRef>
          </c:cat>
          <c:val>
            <c:numRef>
              <c:f>Sheet1!$C$2:$C$22</c:f>
              <c:numCache>
                <c:formatCode>0%</c:formatCode>
                <c:ptCount val="21"/>
                <c:pt idx="0">
                  <c:v>0.22957906631899999</c:v>
                </c:pt>
                <c:pt idx="1">
                  <c:v>0.25355488329940001</c:v>
                </c:pt>
                <c:pt idx="2">
                  <c:v>0.29553765358549999</c:v>
                </c:pt>
                <c:pt idx="3">
                  <c:v>0.30004742943629997</c:v>
                </c:pt>
                <c:pt idx="4">
                  <c:v>0.38217560944500001</c:v>
                </c:pt>
                <c:pt idx="5">
                  <c:v>0.4235204864446</c:v>
                </c:pt>
                <c:pt idx="6">
                  <c:v>0.4750500882275</c:v>
                </c:pt>
                <c:pt idx="7">
                  <c:v>0.4948909541448</c:v>
                </c:pt>
                <c:pt idx="8">
                  <c:v>0.51678375091990003</c:v>
                </c:pt>
                <c:pt idx="9">
                  <c:v>0.55500079139489999</c:v>
                </c:pt>
                <c:pt idx="10">
                  <c:v>0.52858827363740002</c:v>
                </c:pt>
                <c:pt idx="11">
                  <c:v>0.56628621036049998</c:v>
                </c:pt>
                <c:pt idx="12">
                  <c:v>0.552932505071</c:v>
                </c:pt>
                <c:pt idx="13">
                  <c:v>0.52512332474739998</c:v>
                </c:pt>
                <c:pt idx="14">
                  <c:v>0.57804082780629995</c:v>
                </c:pt>
                <c:pt idx="15">
                  <c:v>0.6239617588734</c:v>
                </c:pt>
                <c:pt idx="16">
                  <c:v>0.62708981400969999</c:v>
                </c:pt>
                <c:pt idx="17">
                  <c:v>0.53887708455329997</c:v>
                </c:pt>
                <c:pt idx="18">
                  <c:v>0.3124538469243</c:v>
                </c:pt>
                <c:pt idx="19">
                  <c:v>0.4182163755387</c:v>
                </c:pt>
                <c:pt idx="20">
                  <c:v>0.26788460382309998</c:v>
                </c:pt>
              </c:numCache>
            </c:numRef>
          </c:val>
          <c:extLst>
            <c:ext xmlns:c16="http://schemas.microsoft.com/office/drawing/2014/chart" uri="{C3380CC4-5D6E-409C-BE32-E72D297353CC}">
              <c16:uniqueId val="{00000001-6CB3-4709-86B5-6D1B54CF4066}"/>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Labourer </c:v>
                </c:pt>
                <c:pt idx="1">
                  <c:v>Trade worker </c:v>
                </c:pt>
                <c:pt idx="2">
                  <c:v>Farmer</c:v>
                </c:pt>
                <c:pt idx="3">
                  <c:v>Machinery operator</c:v>
                </c:pt>
                <c:pt idx="4">
                  <c:v>Public servant</c:v>
                </c:pt>
                <c:pt idx="5">
                  <c:v>Software  / game developer</c:v>
                </c:pt>
                <c:pt idx="6">
                  <c:v>Computing or information technology (IT)</c:v>
                </c:pt>
                <c:pt idx="7">
                  <c:v>Emergency services (police, fire or ambulance)</c:v>
                </c:pt>
                <c:pt idx="8">
                  <c:v>Architect</c:v>
                </c:pt>
                <c:pt idx="9">
                  <c:v>Data analyst</c:v>
                </c:pt>
                <c:pt idx="10">
                  <c:v>Economist</c:v>
                </c:pt>
                <c:pt idx="11">
                  <c:v>Entrepreneur</c:v>
                </c:pt>
                <c:pt idx="12">
                  <c:v>Banker or finance</c:v>
                </c:pt>
                <c:pt idx="13">
                  <c:v>Corporate management</c:v>
                </c:pt>
                <c:pt idx="14">
                  <c:v>Accountant</c:v>
                </c:pt>
                <c:pt idx="15">
                  <c:v>Lawyer</c:v>
                </c:pt>
                <c:pt idx="16">
                  <c:v>Pharmacist</c:v>
                </c:pt>
                <c:pt idx="17">
                  <c:v>Advertising or marketing consultant</c:v>
                </c:pt>
                <c:pt idx="18">
                  <c:v>Clerical and administration (office support)</c:v>
                </c:pt>
                <c:pt idx="19">
                  <c:v>Teacher</c:v>
                </c:pt>
                <c:pt idx="20">
                  <c:v>Nurse</c:v>
                </c:pt>
              </c:strCache>
            </c:strRef>
          </c:cat>
          <c:val>
            <c:numRef>
              <c:f>Sheet1!$D$2:$D$22</c:f>
              <c:numCache>
                <c:formatCode>0%</c:formatCode>
                <c:ptCount val="21"/>
                <c:pt idx="0">
                  <c:v>4.1758042636960001E-2</c:v>
                </c:pt>
                <c:pt idx="1">
                  <c:v>2.687432126626E-2</c:v>
                </c:pt>
                <c:pt idx="2">
                  <c:v>3.7401352625130002E-2</c:v>
                </c:pt>
                <c:pt idx="3">
                  <c:v>3.3803976655830001E-2</c:v>
                </c:pt>
                <c:pt idx="4">
                  <c:v>8.2477150255770001E-2</c:v>
                </c:pt>
                <c:pt idx="5">
                  <c:v>5.501216809053E-2</c:v>
                </c:pt>
                <c:pt idx="6">
                  <c:v>7.5609459327220005E-2</c:v>
                </c:pt>
                <c:pt idx="7">
                  <c:v>0.1151327533465</c:v>
                </c:pt>
                <c:pt idx="8">
                  <c:v>0.1164125435904</c:v>
                </c:pt>
                <c:pt idx="9">
                  <c:v>0.1164551709793</c:v>
                </c:pt>
                <c:pt idx="10">
                  <c:v>0.1445156392501</c:v>
                </c:pt>
                <c:pt idx="11">
                  <c:v>0.1203207459442</c:v>
                </c:pt>
                <c:pt idx="12">
                  <c:v>0.15170665873770001</c:v>
                </c:pt>
                <c:pt idx="13">
                  <c:v>0.19274055572080001</c:v>
                </c:pt>
                <c:pt idx="14">
                  <c:v>0.1645106476588</c:v>
                </c:pt>
                <c:pt idx="15">
                  <c:v>0.15609154612840001</c:v>
                </c:pt>
                <c:pt idx="16">
                  <c:v>0.22476929621630001</c:v>
                </c:pt>
                <c:pt idx="17">
                  <c:v>0.361521761188</c:v>
                </c:pt>
                <c:pt idx="18">
                  <c:v>0.64807672320239995</c:v>
                </c:pt>
                <c:pt idx="19">
                  <c:v>0.54680864516750005</c:v>
                </c:pt>
                <c:pt idx="20">
                  <c:v>0.69888977319220003</c:v>
                </c:pt>
              </c:numCache>
            </c:numRef>
          </c:val>
          <c:extLst>
            <c:ext xmlns:c16="http://schemas.microsoft.com/office/drawing/2014/chart" uri="{C3380CC4-5D6E-409C-BE32-E72D297353CC}">
              <c16:uniqueId val="{00000002-6CB3-4709-86B5-6D1B54CF4066}"/>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668680273059"/>
          <c:y val="0.14418178496918654"/>
          <c:w val="0.75324248825881246"/>
          <c:h val="0.82795708228779108"/>
        </c:manualLayout>
      </c:layout>
      <c:barChart>
        <c:barDir val="bar"/>
        <c:grouping val="stacked"/>
        <c:varyColors val="0"/>
        <c:ser>
          <c:idx val="0"/>
          <c:order val="0"/>
          <c:tx>
            <c:strRef>
              <c:f>Sheet1!$B$1</c:f>
              <c:strCache>
                <c:ptCount val="1"/>
                <c:pt idx="0">
                  <c:v>Boys are much more confident</c:v>
                </c:pt>
              </c:strCache>
            </c:strRef>
          </c:tx>
          <c:spPr>
            <a:solidFill>
              <a:schemeClr val="tx2">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0F6-4685-A1AB-A5187FA03863}"/>
                </c:ext>
              </c:extLst>
            </c:dLbl>
            <c:dLbl>
              <c:idx val="1"/>
              <c:delete val="1"/>
              <c:extLst>
                <c:ext xmlns:c15="http://schemas.microsoft.com/office/drawing/2012/chart" uri="{CE6537A1-D6FC-4f65-9D91-7224C49458BB}"/>
                <c:ext xmlns:c16="http://schemas.microsoft.com/office/drawing/2014/chart" uri="{C3380CC4-5D6E-409C-BE32-E72D297353CC}">
                  <c16:uniqueId val="{00000001-D0F6-4685-A1AB-A5187FA03863}"/>
                </c:ext>
              </c:extLst>
            </c:dLbl>
            <c:dLbl>
              <c:idx val="2"/>
              <c:delete val="1"/>
              <c:extLst>
                <c:ext xmlns:c15="http://schemas.microsoft.com/office/drawing/2012/chart" uri="{CE6537A1-D6FC-4f65-9D91-7224C49458BB}"/>
                <c:ext xmlns:c16="http://schemas.microsoft.com/office/drawing/2014/chart" uri="{C3380CC4-5D6E-409C-BE32-E72D297353CC}">
                  <c16:uniqueId val="{00000002-D0F6-4685-A1AB-A5187FA0386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Sheet1!$B$2:$B$9</c:f>
              <c:numCache>
                <c:formatCode>0%</c:formatCode>
                <c:ptCount val="8"/>
                <c:pt idx="0">
                  <c:v>8.7981755499530001E-4</c:v>
                </c:pt>
                <c:pt idx="1">
                  <c:v>8.6487198591399998E-4</c:v>
                </c:pt>
                <c:pt idx="2">
                  <c:v>7.8928384784579999E-3</c:v>
                </c:pt>
                <c:pt idx="3">
                  <c:v>5.0266294586219999E-2</c:v>
                </c:pt>
                <c:pt idx="4">
                  <c:v>8.6727287369150002E-2</c:v>
                </c:pt>
                <c:pt idx="5">
                  <c:v>8.7274230515239998E-2</c:v>
                </c:pt>
                <c:pt idx="6">
                  <c:v>0.1795832929783</c:v>
                </c:pt>
                <c:pt idx="7">
                  <c:v>0.16169803359779999</c:v>
                </c:pt>
              </c:numCache>
            </c:numRef>
          </c:val>
          <c:extLst>
            <c:ext xmlns:c16="http://schemas.microsoft.com/office/drawing/2014/chart" uri="{C3380CC4-5D6E-409C-BE32-E72D297353CC}">
              <c16:uniqueId val="{00000003-D0F6-4685-A1AB-A5187FA03863}"/>
            </c:ext>
          </c:extLst>
        </c:ser>
        <c:ser>
          <c:idx val="1"/>
          <c:order val="1"/>
          <c:tx>
            <c:strRef>
              <c:f>Sheet1!$C$1</c:f>
              <c:strCache>
                <c:ptCount val="1"/>
                <c:pt idx="0">
                  <c:v>Boys are a bit more confident</c:v>
                </c:pt>
              </c:strCache>
            </c:strRef>
          </c:tx>
          <c:spPr>
            <a:solidFill>
              <a:schemeClr val="tx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0F6-4685-A1AB-A5187FA03863}"/>
                </c:ext>
              </c:extLst>
            </c:dLbl>
            <c:dLbl>
              <c:idx val="1"/>
              <c:delete val="1"/>
              <c:extLst>
                <c:ext xmlns:c15="http://schemas.microsoft.com/office/drawing/2012/chart" uri="{CE6537A1-D6FC-4f65-9D91-7224C49458BB}"/>
                <c:ext xmlns:c16="http://schemas.microsoft.com/office/drawing/2014/chart" uri="{C3380CC4-5D6E-409C-BE32-E72D297353CC}">
                  <c16:uniqueId val="{00000005-D0F6-4685-A1AB-A5187FA0386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Sheet1!$C$2:$C$9</c:f>
              <c:numCache>
                <c:formatCode>0%</c:formatCode>
                <c:ptCount val="8"/>
                <c:pt idx="0">
                  <c:v>8.1306998757769994E-3</c:v>
                </c:pt>
                <c:pt idx="1">
                  <c:v>9.8948390856419995E-3</c:v>
                </c:pt>
                <c:pt idx="2">
                  <c:v>2.800806316338E-2</c:v>
                </c:pt>
                <c:pt idx="3">
                  <c:v>0.2527938361796</c:v>
                </c:pt>
                <c:pt idx="4">
                  <c:v>0.26879475039619999</c:v>
                </c:pt>
                <c:pt idx="5">
                  <c:v>0.36992387728519999</c:v>
                </c:pt>
                <c:pt idx="6">
                  <c:v>0.3923954326154</c:v>
                </c:pt>
                <c:pt idx="7">
                  <c:v>0.48258907824410002</c:v>
                </c:pt>
              </c:numCache>
            </c:numRef>
          </c:val>
          <c:extLst>
            <c:ext xmlns:c16="http://schemas.microsoft.com/office/drawing/2014/chart" uri="{C3380CC4-5D6E-409C-BE32-E72D297353CC}">
              <c16:uniqueId val="{00000006-D0F6-4685-A1AB-A5187FA03863}"/>
            </c:ext>
          </c:extLst>
        </c:ser>
        <c:ser>
          <c:idx val="2"/>
          <c:order val="2"/>
          <c:tx>
            <c:strRef>
              <c:f>Sheet1!$D$1</c:f>
              <c:strCache>
                <c:ptCount val="1"/>
                <c:pt idx="0">
                  <c:v>Boys and girls are equally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Sheet1!$D$2:$D$9</c:f>
              <c:numCache>
                <c:formatCode>0%</c:formatCode>
                <c:ptCount val="8"/>
                <c:pt idx="0">
                  <c:v>0.38363058419160001</c:v>
                </c:pt>
                <c:pt idx="1">
                  <c:v>0.38210850140930003</c:v>
                </c:pt>
                <c:pt idx="2">
                  <c:v>0.56063217552980005</c:v>
                </c:pt>
                <c:pt idx="3">
                  <c:v>0.63011034601710003</c:v>
                </c:pt>
                <c:pt idx="4">
                  <c:v>0.58632018962440002</c:v>
                </c:pt>
                <c:pt idx="5">
                  <c:v>0.51798568181750004</c:v>
                </c:pt>
                <c:pt idx="6">
                  <c:v>0.42511535465009997</c:v>
                </c:pt>
                <c:pt idx="7">
                  <c:v>0.33870998801320001</c:v>
                </c:pt>
              </c:numCache>
            </c:numRef>
          </c:val>
          <c:extLst>
            <c:ext xmlns:c16="http://schemas.microsoft.com/office/drawing/2014/chart" uri="{C3380CC4-5D6E-409C-BE32-E72D297353CC}">
              <c16:uniqueId val="{00000007-D0F6-4685-A1AB-A5187FA03863}"/>
            </c:ext>
          </c:extLst>
        </c:ser>
        <c:ser>
          <c:idx val="3"/>
          <c:order val="3"/>
          <c:tx>
            <c:strRef>
              <c:f>Sheet1!$E$1</c:f>
              <c:strCache>
                <c:ptCount val="1"/>
                <c:pt idx="0">
                  <c:v>Girls are a bit more confident</c:v>
                </c:pt>
              </c:strCache>
            </c:strRef>
          </c:tx>
          <c:spPr>
            <a:solidFill>
              <a:schemeClr val="accent6"/>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8-D0F6-4685-A1AB-A5187FA03863}"/>
                </c:ext>
              </c:extLst>
            </c:dLbl>
            <c:dLbl>
              <c:idx val="6"/>
              <c:delete val="1"/>
              <c:extLst>
                <c:ext xmlns:c15="http://schemas.microsoft.com/office/drawing/2012/chart" uri="{CE6537A1-D6FC-4f65-9D91-7224C49458BB}"/>
                <c:ext xmlns:c16="http://schemas.microsoft.com/office/drawing/2014/chart" uri="{C3380CC4-5D6E-409C-BE32-E72D297353CC}">
                  <c16:uniqueId val="{00000009-D0F6-4685-A1AB-A5187FA03863}"/>
                </c:ext>
              </c:extLst>
            </c:dLbl>
            <c:dLbl>
              <c:idx val="7"/>
              <c:delete val="1"/>
              <c:extLst>
                <c:ext xmlns:c15="http://schemas.microsoft.com/office/drawing/2012/chart" uri="{CE6537A1-D6FC-4f65-9D91-7224C49458BB}"/>
                <c:ext xmlns:c16="http://schemas.microsoft.com/office/drawing/2014/chart" uri="{C3380CC4-5D6E-409C-BE32-E72D297353CC}">
                  <c16:uniqueId val="{0000000A-D0F6-4685-A1AB-A5187FA0386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Sheet1!$E$2:$E$9</c:f>
              <c:numCache>
                <c:formatCode>0%</c:formatCode>
                <c:ptCount val="8"/>
                <c:pt idx="0">
                  <c:v>0.47666617645530002</c:v>
                </c:pt>
                <c:pt idx="1">
                  <c:v>0.47782233343120001</c:v>
                </c:pt>
                <c:pt idx="2">
                  <c:v>0.33773619636009999</c:v>
                </c:pt>
                <c:pt idx="3">
                  <c:v>6.2982718806429999E-2</c:v>
                </c:pt>
                <c:pt idx="4">
                  <c:v>5.2857934788559997E-2</c:v>
                </c:pt>
                <c:pt idx="5">
                  <c:v>1.9749596491399998E-2</c:v>
                </c:pt>
                <c:pt idx="6">
                  <c:v>2.494711628085E-3</c:v>
                </c:pt>
                <c:pt idx="7">
                  <c:v>9.3873755698240004E-3</c:v>
                </c:pt>
              </c:numCache>
            </c:numRef>
          </c:val>
          <c:extLst>
            <c:ext xmlns:c16="http://schemas.microsoft.com/office/drawing/2014/chart" uri="{C3380CC4-5D6E-409C-BE32-E72D297353CC}">
              <c16:uniqueId val="{0000000B-D0F6-4685-A1AB-A5187FA03863}"/>
            </c:ext>
          </c:extLst>
        </c:ser>
        <c:ser>
          <c:idx val="4"/>
          <c:order val="4"/>
          <c:tx>
            <c:strRef>
              <c:f>Sheet1!$F$1</c:f>
              <c:strCache>
                <c:ptCount val="1"/>
                <c:pt idx="0">
                  <c:v>Girls are much more confident</c:v>
                </c:pt>
              </c:strCache>
            </c:strRef>
          </c:tx>
          <c:spPr>
            <a:solidFill>
              <a:schemeClr val="accent6">
                <a:lumMod val="50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D0F6-4685-A1AB-A5187FA03863}"/>
                </c:ext>
              </c:extLst>
            </c:dLbl>
            <c:dLbl>
              <c:idx val="4"/>
              <c:delete val="1"/>
              <c:extLst>
                <c:ext xmlns:c15="http://schemas.microsoft.com/office/drawing/2012/chart" uri="{CE6537A1-D6FC-4f65-9D91-7224C49458BB}"/>
                <c:ext xmlns:c16="http://schemas.microsoft.com/office/drawing/2014/chart" uri="{C3380CC4-5D6E-409C-BE32-E72D297353CC}">
                  <c16:uniqueId val="{0000000D-D0F6-4685-A1AB-A5187FA03863}"/>
                </c:ext>
              </c:extLst>
            </c:dLbl>
            <c:dLbl>
              <c:idx val="5"/>
              <c:delete val="1"/>
              <c:extLst>
                <c:ext xmlns:c15="http://schemas.microsoft.com/office/drawing/2012/chart" uri="{CE6537A1-D6FC-4f65-9D91-7224C49458BB}"/>
                <c:ext xmlns:c16="http://schemas.microsoft.com/office/drawing/2014/chart" uri="{C3380CC4-5D6E-409C-BE32-E72D297353CC}">
                  <c16:uniqueId val="{0000000E-D0F6-4685-A1AB-A5187FA03863}"/>
                </c:ext>
              </c:extLst>
            </c:dLbl>
            <c:dLbl>
              <c:idx val="6"/>
              <c:delete val="1"/>
              <c:extLst>
                <c:ext xmlns:c15="http://schemas.microsoft.com/office/drawing/2012/chart" uri="{CE6537A1-D6FC-4f65-9D91-7224C49458BB}"/>
                <c:ext xmlns:c16="http://schemas.microsoft.com/office/drawing/2014/chart" uri="{C3380CC4-5D6E-409C-BE32-E72D297353CC}">
                  <c16:uniqueId val="{0000000F-D0F6-4685-A1AB-A5187FA03863}"/>
                </c:ext>
              </c:extLst>
            </c:dLbl>
            <c:dLbl>
              <c:idx val="7"/>
              <c:delete val="1"/>
              <c:extLst>
                <c:ext xmlns:c15="http://schemas.microsoft.com/office/drawing/2012/chart" uri="{CE6537A1-D6FC-4f65-9D91-7224C49458BB}"/>
                <c:ext xmlns:c16="http://schemas.microsoft.com/office/drawing/2014/chart" uri="{C3380CC4-5D6E-409C-BE32-E72D297353CC}">
                  <c16:uniqueId val="{00000010-D0F6-4685-A1AB-A5187FA03863}"/>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Sheet1!$F$2:$F$9</c:f>
              <c:numCache>
                <c:formatCode>0%</c:formatCode>
                <c:ptCount val="8"/>
                <c:pt idx="0">
                  <c:v>0.13033769317130001</c:v>
                </c:pt>
                <c:pt idx="1">
                  <c:v>0.12953205481579999</c:v>
                </c:pt>
                <c:pt idx="2">
                  <c:v>6.5906216264719999E-2</c:v>
                </c:pt>
                <c:pt idx="3">
                  <c:v>5.471523929051E-3</c:v>
                </c:pt>
                <c:pt idx="4">
                  <c:v>6.789649664433E-3</c:v>
                </c:pt>
                <c:pt idx="5">
                  <c:v>5.533172038916E-3</c:v>
                </c:pt>
                <c:pt idx="6">
                  <c:v>7.2193396150430002E-4</c:v>
                </c:pt>
                <c:pt idx="7">
                  <c:v>8.1820096096979992E-3</c:v>
                </c:pt>
              </c:numCache>
            </c:numRef>
          </c:val>
          <c:extLst>
            <c:ext xmlns:c16="http://schemas.microsoft.com/office/drawing/2014/chart" uri="{C3380CC4-5D6E-409C-BE32-E72D297353CC}">
              <c16:uniqueId val="{00000011-D0F6-4685-A1AB-A5187FA03863}"/>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min val="0"/>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2.7083571075354709E-4"/>
          <c:y val="3.0151038812456135E-2"/>
          <c:w val="0.99972916428924641"/>
          <c:h val="9.3373328333958255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54168339822268"/>
          <c:y val="4.3737044466912539E-2"/>
          <c:w val="0.73451140946627791"/>
          <c:h val="0.924001201883693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94E3-4CB3-8E28-AB88B24A0BC7}"/>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94E3-4CB3-8E28-AB88B24A0BC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94E3-4CB3-8E28-AB88B24A0BC7}"/>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Weekly</c:v>
                </c:pt>
                <c:pt idx="1">
                  <c:v>Fortnightly</c:v>
                </c:pt>
                <c:pt idx="2">
                  <c:v>Monthly</c:v>
                </c:pt>
                <c:pt idx="3">
                  <c:v>At least once per term</c:v>
                </c:pt>
                <c:pt idx="4">
                  <c:v>Less often</c:v>
                </c:pt>
                <c:pt idx="5">
                  <c:v>Never</c:v>
                </c:pt>
              </c:strCache>
            </c:strRef>
          </c:cat>
          <c:val>
            <c:numRef>
              <c:f>Sheet1!$B$2:$B$7</c:f>
              <c:numCache>
                <c:formatCode>0%</c:formatCode>
                <c:ptCount val="6"/>
                <c:pt idx="0">
                  <c:v>0.20940765323400001</c:v>
                </c:pt>
                <c:pt idx="1">
                  <c:v>0.14472413865969999</c:v>
                </c:pt>
                <c:pt idx="2">
                  <c:v>0.2318604869234</c:v>
                </c:pt>
                <c:pt idx="3">
                  <c:v>0.21011867956540001</c:v>
                </c:pt>
                <c:pt idx="4">
                  <c:v>0.1545158844956</c:v>
                </c:pt>
                <c:pt idx="5">
                  <c:v>4.9373157121899998E-2</c:v>
                </c:pt>
              </c:numCache>
            </c:numRef>
          </c:val>
          <c:extLst>
            <c:ext xmlns:c16="http://schemas.microsoft.com/office/drawing/2014/chart" uri="{C3380CC4-5D6E-409C-BE32-E72D297353CC}">
              <c16:uniqueId val="{00000006-94E3-4CB3-8E28-AB88B24A0BC7}"/>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Weekly</c:v>
                </c:pt>
                <c:pt idx="1">
                  <c:v>Fortnightly</c:v>
                </c:pt>
                <c:pt idx="2">
                  <c:v>Monthly</c:v>
                </c:pt>
                <c:pt idx="3">
                  <c:v>At least once per term</c:v>
                </c:pt>
                <c:pt idx="4">
                  <c:v>Less often</c:v>
                </c:pt>
                <c:pt idx="5">
                  <c:v>Never</c:v>
                </c:pt>
              </c:strCache>
            </c:strRef>
          </c:cat>
          <c:val>
            <c:numRef>
              <c:f>Sheet1!$C$2:$C$7</c:f>
              <c:numCache>
                <c:formatCode>0%</c:formatCode>
                <c:ptCount val="6"/>
                <c:pt idx="0">
                  <c:v>0.22244320856909999</c:v>
                </c:pt>
                <c:pt idx="1">
                  <c:v>0.12983328850549999</c:v>
                </c:pt>
                <c:pt idx="2">
                  <c:v>0.19308035981589999</c:v>
                </c:pt>
                <c:pt idx="3">
                  <c:v>0.22</c:v>
                </c:pt>
                <c:pt idx="4">
                  <c:v>0.1873476818823</c:v>
                </c:pt>
                <c:pt idx="5">
                  <c:v>5.3761233002720003E-2</c:v>
                </c:pt>
              </c:numCache>
            </c:numRef>
          </c:val>
          <c:extLst>
            <c:ext xmlns:c16="http://schemas.microsoft.com/office/drawing/2014/chart" uri="{C3380CC4-5D6E-409C-BE32-E72D297353CC}">
              <c16:uniqueId val="{00000007-94E3-4CB3-8E28-AB88B24A0BC7}"/>
            </c:ext>
          </c:extLst>
        </c:ser>
        <c:ser>
          <c:idx val="2"/>
          <c:order val="2"/>
          <c:tx>
            <c:strRef>
              <c:f>Sheet1!$D$1</c:f>
              <c:strCache>
                <c:ptCount val="1"/>
                <c:pt idx="0">
                  <c:v>Wave 3</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Weekly</c:v>
                </c:pt>
                <c:pt idx="1">
                  <c:v>Fortnightly</c:v>
                </c:pt>
                <c:pt idx="2">
                  <c:v>Monthly</c:v>
                </c:pt>
                <c:pt idx="3">
                  <c:v>At least once per term</c:v>
                </c:pt>
                <c:pt idx="4">
                  <c:v>Less often</c:v>
                </c:pt>
                <c:pt idx="5">
                  <c:v>Never</c:v>
                </c:pt>
              </c:strCache>
            </c:strRef>
          </c:cat>
          <c:val>
            <c:numRef>
              <c:f>Sheet1!$D$2:$D$7</c:f>
              <c:numCache>
                <c:formatCode>0%</c:formatCode>
                <c:ptCount val="6"/>
                <c:pt idx="0">
                  <c:v>0.1982178700453</c:v>
                </c:pt>
                <c:pt idx="1">
                  <c:v>0.1563258000943</c:v>
                </c:pt>
                <c:pt idx="2">
                  <c:v>0.20054484634850001</c:v>
                </c:pt>
                <c:pt idx="3">
                  <c:v>0.25167154573130002</c:v>
                </c:pt>
                <c:pt idx="4">
                  <c:v>0.15625181323910001</c:v>
                </c:pt>
                <c:pt idx="5">
                  <c:v>3.6988124541550003E-2</c:v>
                </c:pt>
              </c:numCache>
            </c:numRef>
          </c:val>
          <c:extLst>
            <c:ext xmlns:c16="http://schemas.microsoft.com/office/drawing/2014/chart" uri="{C3380CC4-5D6E-409C-BE32-E72D297353CC}">
              <c16:uniqueId val="{00000008-94E3-4CB3-8E28-AB88B24A0BC7}"/>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020722104858844"/>
          <c:y val="0.85467570614817656"/>
          <c:w val="0.17601463065453848"/>
          <c:h val="0.1453242938518234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175690067566389"/>
          <c:y val="2.1287366734025506E-2"/>
          <c:w val="0.54579918640990277"/>
          <c:h val="0.97871263326597446"/>
        </c:manualLayout>
      </c:layout>
      <c:barChart>
        <c:barDir val="bar"/>
        <c:grouping val="clustered"/>
        <c:varyColors val="0"/>
        <c:ser>
          <c:idx val="1"/>
          <c:order val="0"/>
          <c:tx>
            <c:strRef>
              <c:f>Sheet1!$B$1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There are alternate pathways to STEM outside of University</c:v>
                </c:pt>
                <c:pt idx="1">
                  <c:v>Provide examples of real employers in this area</c:v>
                </c:pt>
                <c:pt idx="2">
                  <c:v>There are many scholarships and other financial support specially for women studying STEM at university</c:v>
                </c:pt>
                <c:pt idx="3">
                  <c:v>There are many opportunities and pathways specially for women in STEM</c:v>
                </c:pt>
                <c:pt idx="4">
                  <c:v>There are many job opportunities in this area for graduates</c:v>
                </c:pt>
                <c:pt idx="5">
                  <c:v>There are lots of opportunities for on the job training with STEM careers</c:v>
                </c:pt>
                <c:pt idx="6">
                  <c:v>STEM related careers provide higher levels of job security</c:v>
                </c:pt>
                <c:pt idx="7">
                  <c:v>STEM related careers pay well</c:v>
                </c:pt>
                <c:pt idx="8">
                  <c:v>STEM related jobs are for people with above average intelligence</c:v>
                </c:pt>
              </c:strCache>
            </c:strRef>
          </c:cat>
          <c:val>
            <c:numRef>
              <c:f>Sheet1!$B$2:$B$10</c:f>
              <c:numCache>
                <c:formatCode>0%</c:formatCode>
                <c:ptCount val="9"/>
                <c:pt idx="0">
                  <c:v>0.78425352750529997</c:v>
                </c:pt>
                <c:pt idx="1">
                  <c:v>0.765785607787</c:v>
                </c:pt>
                <c:pt idx="2">
                  <c:v>0.75962644663970003</c:v>
                </c:pt>
                <c:pt idx="3">
                  <c:v>0.75736915454130005</c:v>
                </c:pt>
                <c:pt idx="4">
                  <c:v>0.73981942061390005</c:v>
                </c:pt>
                <c:pt idx="5">
                  <c:v>0.71477711149339995</c:v>
                </c:pt>
                <c:pt idx="6">
                  <c:v>0.50772535076030001</c:v>
                </c:pt>
                <c:pt idx="7">
                  <c:v>0.37645425637009999</c:v>
                </c:pt>
                <c:pt idx="8">
                  <c:v>0.21208374553609999</c:v>
                </c:pt>
              </c:numCache>
            </c:numRef>
          </c:val>
          <c:extLst>
            <c:ext xmlns:c16="http://schemas.microsoft.com/office/drawing/2014/chart" uri="{C3380CC4-5D6E-409C-BE32-E72D297353CC}">
              <c16:uniqueId val="{00000000-DB7F-45DB-8EAD-F54F558B848A}"/>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55554585610285"/>
          <c:y val="1.3885027125260015E-2"/>
          <c:w val="0.44523840284931127"/>
          <c:h val="0.9505385322059311"/>
        </c:manualLayout>
      </c:layout>
      <c:barChart>
        <c:barDir val="bar"/>
        <c:grouping val="clustered"/>
        <c:varyColors val="0"/>
        <c:ser>
          <c:idx val="0"/>
          <c:order val="0"/>
          <c:tx>
            <c:strRef>
              <c:f>Sheet1!$B$1</c:f>
              <c:strCache>
                <c:ptCount val="1"/>
                <c:pt idx="0">
                  <c:v>Recommended to boys</c:v>
                </c:pt>
              </c:strCache>
            </c:strRef>
          </c:tx>
          <c:spPr>
            <a:solidFill>
              <a:srgbClr val="60713F"/>
            </a:solidFill>
            <a:ln>
              <a:noFill/>
            </a:ln>
            <a:effectLst/>
          </c:spPr>
          <c:invertIfNegative val="0"/>
          <c:dLbls>
            <c:dLbl>
              <c:idx val="0"/>
              <c:tx>
                <c:rich>
                  <a:bodyPr/>
                  <a:lstStyle/>
                  <a:p>
                    <a:fld id="{F61DFABD-127B-4DEB-9070-9440415E716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1AF-4200-A688-6713841E371D}"/>
                </c:ext>
              </c:extLst>
            </c:dLbl>
            <c:dLbl>
              <c:idx val="2"/>
              <c:tx>
                <c:rich>
                  <a:bodyPr/>
                  <a:lstStyle/>
                  <a:p>
                    <a:fld id="{19F3C8FE-0E46-4A60-88FE-EB9EF198034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AF-4200-A688-6713841E371D}"/>
                </c:ext>
              </c:extLst>
            </c:dLbl>
            <c:dLbl>
              <c:idx val="3"/>
              <c:tx>
                <c:rich>
                  <a:bodyPr/>
                  <a:lstStyle/>
                  <a:p>
                    <a:fld id="{8660D81F-B6F2-460A-A82A-572B09CF77D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1AF-4200-A688-6713841E371D}"/>
                </c:ext>
              </c:extLst>
            </c:dLbl>
            <c:dLbl>
              <c:idx val="5"/>
              <c:tx>
                <c:rich>
                  <a:bodyPr/>
                  <a:lstStyle/>
                  <a:p>
                    <a:fld id="{B2EE1610-8C25-4F98-AF38-AFE9215D814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AF-4200-A688-6713841E371D}"/>
                </c:ext>
              </c:extLst>
            </c:dLbl>
            <c:dLbl>
              <c:idx val="7"/>
              <c:tx>
                <c:rich>
                  <a:bodyPr/>
                  <a:lstStyle/>
                  <a:p>
                    <a:fld id="{AC319FF4-5730-4C06-B293-087C785D1148}"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1AF-4200-A688-6713841E371D}"/>
                </c:ext>
              </c:extLst>
            </c:dLbl>
            <c:dLbl>
              <c:idx val="10"/>
              <c:tx>
                <c:rich>
                  <a:bodyPr/>
                  <a:lstStyle/>
                  <a:p>
                    <a:fld id="{EC7F38DE-5BA1-4C85-B910-14C0F9BCD9A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AF-4200-A688-6713841E371D}"/>
                </c:ext>
              </c:extLst>
            </c:dLbl>
            <c:dLbl>
              <c:idx val="12"/>
              <c:tx>
                <c:rich>
                  <a:bodyPr/>
                  <a:lstStyle/>
                  <a:p>
                    <a:r>
                      <a:rPr lang="en-US" dirty="0"/>
                      <a:t>15%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1AF-4200-A688-6713841E371D}"/>
                </c:ext>
              </c:extLst>
            </c:dLbl>
            <c:dLbl>
              <c:idx val="15"/>
              <c:tx>
                <c:rich>
                  <a:bodyPr/>
                  <a:lstStyle/>
                  <a:p>
                    <a:fld id="{B49781F5-8CF3-4D4B-B998-516AA0E20E6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AF-4200-A688-6713841E371D}"/>
                </c:ext>
              </c:extLst>
            </c:dLbl>
            <c:dLbl>
              <c:idx val="18"/>
              <c:tx>
                <c:rich>
                  <a:bodyPr/>
                  <a:lstStyle/>
                  <a:p>
                    <a:fld id="{4BDB1963-2FA6-4392-8867-1B9291202D9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1AF-4200-A688-6713841E371D}"/>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Engineering</c:v>
                </c:pt>
                <c:pt idx="1">
                  <c:v>Scientist (inc. Biology, Chemistry, Physics)</c:v>
                </c:pt>
                <c:pt idx="2">
                  <c:v>IT (inc cyber security)</c:v>
                </c:pt>
                <c:pt idx="3">
                  <c:v>Trades / building / construction</c:v>
                </c:pt>
                <c:pt idx="4">
                  <c:v>Software / programming</c:v>
                </c:pt>
                <c:pt idx="5">
                  <c:v>Health / Medical (Doctor / Nurse / Pharmacy / Dentist / Physio)</c:v>
                </c:pt>
                <c:pt idx="6">
                  <c:v>Teaching / education</c:v>
                </c:pt>
                <c:pt idx="7">
                  <c:v>Mathematician</c:v>
                </c:pt>
                <c:pt idx="8">
                  <c:v>Data analytics / statistician</c:v>
                </c:pt>
                <c:pt idx="9">
                  <c:v>Design / creative</c:v>
                </c:pt>
                <c:pt idx="10">
                  <c:v>Finance / accounting / economics</c:v>
                </c:pt>
                <c:pt idx="11">
                  <c:v>Architect</c:v>
                </c:pt>
                <c:pt idx="12">
                  <c:v>Defence</c:v>
                </c:pt>
                <c:pt idx="13">
                  <c:v>Researcher</c:v>
                </c:pt>
                <c:pt idx="14">
                  <c:v>Depends on individual student</c:v>
                </c:pt>
                <c:pt idx="15">
                  <c:v>Mining</c:v>
                </c:pt>
                <c:pt idx="16">
                  <c:v>Business / Commerce</c:v>
                </c:pt>
                <c:pt idx="17">
                  <c:v>Environmental sciences and renewable energy</c:v>
                </c:pt>
                <c:pt idx="18">
                  <c:v>Agriculture</c:v>
                </c:pt>
                <c:pt idx="19">
                  <c:v>Other</c:v>
                </c:pt>
                <c:pt idx="20">
                  <c:v>Don't know / None</c:v>
                </c:pt>
              </c:strCache>
            </c:strRef>
          </c:cat>
          <c:val>
            <c:numRef>
              <c:f>Sheet1!$B$2:$B$22</c:f>
              <c:numCache>
                <c:formatCode>0%</c:formatCode>
                <c:ptCount val="21"/>
                <c:pt idx="0">
                  <c:v>0.67443873640109997</c:v>
                </c:pt>
                <c:pt idx="1">
                  <c:v>0.20834180257080001</c:v>
                </c:pt>
                <c:pt idx="2">
                  <c:v>0.16771866465310001</c:v>
                </c:pt>
                <c:pt idx="3">
                  <c:v>0.1532197619473</c:v>
                </c:pt>
                <c:pt idx="4">
                  <c:v>0.1071042849143</c:v>
                </c:pt>
                <c:pt idx="5">
                  <c:v>0.10344141283369999</c:v>
                </c:pt>
                <c:pt idx="6">
                  <c:v>9.4352456277770003E-2</c:v>
                </c:pt>
                <c:pt idx="7">
                  <c:v>6.0370008671270001E-2</c:v>
                </c:pt>
                <c:pt idx="8">
                  <c:v>4.7387896406629999E-2</c:v>
                </c:pt>
                <c:pt idx="9">
                  <c:v>4.5297347488509998E-2</c:v>
                </c:pt>
                <c:pt idx="10">
                  <c:v>3.6914875550210002E-2</c:v>
                </c:pt>
                <c:pt idx="11">
                  <c:v>3.1439367547150002E-2</c:v>
                </c:pt>
                <c:pt idx="12">
                  <c:v>2.9931988725520001E-2</c:v>
                </c:pt>
                <c:pt idx="13">
                  <c:v>2.6675998548540001E-2</c:v>
                </c:pt>
                <c:pt idx="14">
                  <c:v>2.5998734550339998E-2</c:v>
                </c:pt>
                <c:pt idx="15">
                  <c:v>2.373373711211E-2</c:v>
                </c:pt>
                <c:pt idx="16">
                  <c:v>2.3566152640130001E-2</c:v>
                </c:pt>
                <c:pt idx="17">
                  <c:v>2.173656195461E-2</c:v>
                </c:pt>
                <c:pt idx="18">
                  <c:v>1.038683385681E-2</c:v>
                </c:pt>
                <c:pt idx="19">
                  <c:v>0.16588436735340001</c:v>
                </c:pt>
                <c:pt idx="20">
                  <c:v>0.13544342584890001</c:v>
                </c:pt>
              </c:numCache>
            </c:numRef>
          </c:val>
          <c:extLst>
            <c:ext xmlns:c16="http://schemas.microsoft.com/office/drawing/2014/chart" uri="{C3380CC4-5D6E-409C-BE32-E72D297353CC}">
              <c16:uniqueId val="{00000009-51AF-4200-A688-6713841E371D}"/>
            </c:ext>
          </c:extLst>
        </c:ser>
        <c:ser>
          <c:idx val="1"/>
          <c:order val="1"/>
          <c:tx>
            <c:strRef>
              <c:f>Sheet1!$C$1</c:f>
              <c:strCache>
                <c:ptCount val="1"/>
                <c:pt idx="0">
                  <c:v>Recommended to girls</c:v>
                </c:pt>
              </c:strCache>
            </c:strRef>
          </c:tx>
          <c:spPr>
            <a:solidFill>
              <a:srgbClr val="5B355B"/>
            </a:solidFill>
            <a:ln>
              <a:noFill/>
            </a:ln>
            <a:effectLst/>
          </c:spPr>
          <c:invertIfNegative val="0"/>
          <c:dLbls>
            <c:dLbl>
              <c:idx val="1"/>
              <c:tx>
                <c:rich>
                  <a:bodyPr/>
                  <a:lstStyle/>
                  <a:p>
                    <a:fld id="{B023EDC1-731F-4FD0-B1A5-699C5541B361}"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1AF-4200-A688-6713841E371D}"/>
                </c:ext>
              </c:extLst>
            </c:dLbl>
            <c:dLbl>
              <c:idx val="4"/>
              <c:tx>
                <c:rich>
                  <a:bodyPr/>
                  <a:lstStyle/>
                  <a:p>
                    <a:fld id="{1EB7FE60-FF35-48CE-A2E7-EE77082113D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1AF-4200-A688-6713841E371D}"/>
                </c:ext>
              </c:extLst>
            </c:dLbl>
            <c:dLbl>
              <c:idx val="5"/>
              <c:tx>
                <c:rich>
                  <a:bodyPr/>
                  <a:lstStyle/>
                  <a:p>
                    <a:fld id="{48AD9EF1-C4B1-4B63-90B6-DEC41E53C3BB}"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1AF-4200-A688-6713841E371D}"/>
                </c:ext>
              </c:extLst>
            </c:dLbl>
            <c:dLbl>
              <c:idx val="11"/>
              <c:tx>
                <c:rich>
                  <a:bodyPr/>
                  <a:lstStyle/>
                  <a:p>
                    <a:fld id="{D04DCEA8-9183-423A-A9E1-E9C76D1DAC1D}"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1AF-4200-A688-6713841E371D}"/>
                </c:ext>
              </c:extLst>
            </c:dLbl>
            <c:dLbl>
              <c:idx val="13"/>
              <c:tx>
                <c:rich>
                  <a:bodyPr/>
                  <a:lstStyle/>
                  <a:p>
                    <a:fld id="{E7F2D02B-3C03-456D-B59B-4E3555FB9EB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1AF-4200-A688-6713841E371D}"/>
                </c:ext>
              </c:extLst>
            </c:dLbl>
            <c:dLbl>
              <c:idx val="16"/>
              <c:tx>
                <c:rich>
                  <a:bodyPr/>
                  <a:lstStyle/>
                  <a:p>
                    <a:fld id="{3CF3F346-1536-4831-B04E-6770C02D12E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1AF-4200-A688-6713841E371D}"/>
                </c:ext>
              </c:extLst>
            </c:dLbl>
            <c:dLbl>
              <c:idx val="20"/>
              <c:tx>
                <c:rich>
                  <a:bodyPr/>
                  <a:lstStyle/>
                  <a:p>
                    <a:fld id="{65962802-FF47-404C-BBE8-C18FCCE84B19}"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1AF-4200-A688-6713841E371D}"/>
                </c:ext>
              </c:extLst>
            </c:dLbl>
            <c:spPr>
              <a:noFill/>
              <a:ln>
                <a:noFill/>
              </a:ln>
              <a:effectLst/>
            </c:spPr>
            <c:txPr>
              <a:bodyPr rot="0" spcFirstLastPara="1" vertOverflow="ellipsis" vert="horz" wrap="square" anchor="ctr" anchorCtr="1"/>
              <a:lstStyle/>
              <a:p>
                <a:pPr algn="ct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Engineering</c:v>
                </c:pt>
                <c:pt idx="1">
                  <c:v>Scientist (inc. Biology, Chemistry, Physics)</c:v>
                </c:pt>
                <c:pt idx="2">
                  <c:v>IT (inc cyber security)</c:v>
                </c:pt>
                <c:pt idx="3">
                  <c:v>Trades / building / construction</c:v>
                </c:pt>
                <c:pt idx="4">
                  <c:v>Software / programming</c:v>
                </c:pt>
                <c:pt idx="5">
                  <c:v>Health / Medical (Doctor / Nurse / Pharmacy / Dentist / Physio)</c:v>
                </c:pt>
                <c:pt idx="6">
                  <c:v>Teaching / education</c:v>
                </c:pt>
                <c:pt idx="7">
                  <c:v>Mathematician</c:v>
                </c:pt>
                <c:pt idx="8">
                  <c:v>Data analytics / statistician</c:v>
                </c:pt>
                <c:pt idx="9">
                  <c:v>Design / creative</c:v>
                </c:pt>
                <c:pt idx="10">
                  <c:v>Finance / accounting / economics</c:v>
                </c:pt>
                <c:pt idx="11">
                  <c:v>Architect</c:v>
                </c:pt>
                <c:pt idx="12">
                  <c:v>Defence</c:v>
                </c:pt>
                <c:pt idx="13">
                  <c:v>Researcher</c:v>
                </c:pt>
                <c:pt idx="14">
                  <c:v>Depends on individual student</c:v>
                </c:pt>
                <c:pt idx="15">
                  <c:v>Mining</c:v>
                </c:pt>
                <c:pt idx="16">
                  <c:v>Business / Commerce</c:v>
                </c:pt>
                <c:pt idx="17">
                  <c:v>Environmental sciences and renewable energy</c:v>
                </c:pt>
                <c:pt idx="18">
                  <c:v>Agriculture</c:v>
                </c:pt>
                <c:pt idx="19">
                  <c:v>Other</c:v>
                </c:pt>
                <c:pt idx="20">
                  <c:v>Don't know / None</c:v>
                </c:pt>
              </c:strCache>
            </c:strRef>
          </c:cat>
          <c:val>
            <c:numRef>
              <c:f>Sheet1!$C$2:$C$22</c:f>
              <c:numCache>
                <c:formatCode>0%</c:formatCode>
                <c:ptCount val="21"/>
                <c:pt idx="0">
                  <c:v>0.48656438814219999</c:v>
                </c:pt>
                <c:pt idx="1">
                  <c:v>0.3247630880372</c:v>
                </c:pt>
                <c:pt idx="2">
                  <c:v>0.15301669594139999</c:v>
                </c:pt>
                <c:pt idx="3">
                  <c:v>6.7653729928160003E-2</c:v>
                </c:pt>
                <c:pt idx="4">
                  <c:v>3.7021727586709997E-2</c:v>
                </c:pt>
                <c:pt idx="5">
                  <c:v>0.30759722119630001</c:v>
                </c:pt>
                <c:pt idx="6">
                  <c:v>0.1381786643066</c:v>
                </c:pt>
                <c:pt idx="7">
                  <c:v>3.861339102242E-2</c:v>
                </c:pt>
                <c:pt idx="8">
                  <c:v>5.3930727983589999E-2</c:v>
                </c:pt>
                <c:pt idx="9">
                  <c:v>2.8679109265610001E-2</c:v>
                </c:pt>
                <c:pt idx="10">
                  <c:v>3.5754621168880001E-2</c:v>
                </c:pt>
                <c:pt idx="11">
                  <c:v>4.8160086288829999E-2</c:v>
                </c:pt>
                <c:pt idx="12">
                  <c:v>1.69324788464E-2</c:v>
                </c:pt>
                <c:pt idx="13">
                  <c:v>1.7341144023420001E-2</c:v>
                </c:pt>
                <c:pt idx="14">
                  <c:v>5.333679218252E-2</c:v>
                </c:pt>
                <c:pt idx="15">
                  <c:v>0</c:v>
                </c:pt>
                <c:pt idx="16">
                  <c:v>1.523881420934E-2</c:v>
                </c:pt>
                <c:pt idx="17">
                  <c:v>1.9905673528850001E-2</c:v>
                </c:pt>
                <c:pt idx="18">
                  <c:v>6.6826517582259997E-3</c:v>
                </c:pt>
                <c:pt idx="19">
                  <c:v>0.1283740634943</c:v>
                </c:pt>
                <c:pt idx="20">
                  <c:v>0.18951789461759999</c:v>
                </c:pt>
              </c:numCache>
            </c:numRef>
          </c:val>
          <c:extLst>
            <c:ext xmlns:c16="http://schemas.microsoft.com/office/drawing/2014/chart" uri="{C3380CC4-5D6E-409C-BE32-E72D297353CC}">
              <c16:uniqueId val="{00000011-51AF-4200-A688-6713841E371D}"/>
            </c:ext>
          </c:extLst>
        </c:ser>
        <c:dLbls>
          <c:dLblPos val="outEnd"/>
          <c:showLegendKey val="0"/>
          <c:showVal val="1"/>
          <c:showCatName val="0"/>
          <c:showSerName val="0"/>
          <c:showPercent val="0"/>
          <c:showBubbleSize val="0"/>
        </c:dLbls>
        <c:gapWidth val="55"/>
        <c:axId val="1185898552"/>
        <c:axId val="1185900192"/>
      </c:barChart>
      <c:catAx>
        <c:axId val="118589855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max val="1"/>
        </c:scaling>
        <c:delete val="1"/>
        <c:axPos val="t"/>
        <c:numFmt formatCode="0%" sourceLinked="1"/>
        <c:majorTickMark val="out"/>
        <c:minorTickMark val="none"/>
        <c:tickLblPos val="nextTo"/>
        <c:crossAx val="1185898552"/>
        <c:crosses val="autoZero"/>
        <c:crossBetween val="between"/>
      </c:valAx>
      <c:spPr>
        <a:noFill/>
        <a:ln>
          <a:noFill/>
        </a:ln>
        <a:effectLst/>
      </c:spPr>
    </c:plotArea>
    <c:legend>
      <c:legendPos val="b"/>
      <c:layout>
        <c:manualLayout>
          <c:xMode val="edge"/>
          <c:yMode val="edge"/>
          <c:x val="0.71436265865879867"/>
          <c:y val="0.83234722722053067"/>
          <c:w val="0.27130506136843757"/>
          <c:h val="7.48319697284188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264407166495496"/>
          <c:y val="2.1287225838942023E-2"/>
          <c:w val="0.51919167712731562"/>
          <c:h val="0.97771354530050836"/>
        </c:manualLayout>
      </c:layout>
      <c:barChart>
        <c:barDir val="bar"/>
        <c:grouping val="clustered"/>
        <c:varyColors val="0"/>
        <c:ser>
          <c:idx val="1"/>
          <c:order val="0"/>
          <c:tx>
            <c:strRef>
              <c:f>Sheet1!$B$1</c:f>
              <c:strCache>
                <c:ptCount val="1"/>
                <c:pt idx="0">
                  <c:v>Aware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careerswithstem.com.au</c:v>
                </c:pt>
                <c:pt idx="1">
                  <c:v>fya.org.au</c:v>
                </c:pt>
                <c:pt idx="2">
                  <c:v>careers.amsi.org.au</c:v>
                </c:pt>
                <c:pt idx="3">
                  <c:v>thefootnotes.com.au</c:v>
                </c:pt>
                <c:pt idx="4">
                  <c:v>thegist.edu.au</c:v>
                </c:pt>
              </c:strCache>
            </c:strRef>
          </c:cat>
          <c:val>
            <c:numRef>
              <c:f>Sheet1!$B$2:$B$6</c:f>
              <c:numCache>
                <c:formatCode>0%</c:formatCode>
                <c:ptCount val="5"/>
                <c:pt idx="0">
                  <c:v>0.6944420578521</c:v>
                </c:pt>
                <c:pt idx="1">
                  <c:v>0.53304613944010004</c:v>
                </c:pt>
                <c:pt idx="2">
                  <c:v>0.26607943669989997</c:v>
                </c:pt>
                <c:pt idx="3">
                  <c:v>0.2647723971389</c:v>
                </c:pt>
                <c:pt idx="4">
                  <c:v>0.1687129765167</c:v>
                </c:pt>
              </c:numCache>
            </c:numRef>
          </c:val>
          <c:extLst>
            <c:ext xmlns:c16="http://schemas.microsoft.com/office/drawing/2014/chart" uri="{C3380CC4-5D6E-409C-BE32-E72D297353CC}">
              <c16:uniqueId val="{00000000-8C76-4B1E-9E7C-1C247E1DE940}"/>
            </c:ext>
          </c:extLst>
        </c:ser>
        <c:ser>
          <c:idx val="0"/>
          <c:order val="1"/>
          <c:tx>
            <c:strRef>
              <c:f>Sheet1!$C$1</c:f>
              <c:strCache>
                <c:ptCount val="1"/>
                <c:pt idx="0">
                  <c:v>Use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careerswithstem.com.au</c:v>
                </c:pt>
                <c:pt idx="1">
                  <c:v>fya.org.au</c:v>
                </c:pt>
                <c:pt idx="2">
                  <c:v>careers.amsi.org.au</c:v>
                </c:pt>
                <c:pt idx="3">
                  <c:v>thefootnotes.com.au</c:v>
                </c:pt>
                <c:pt idx="4">
                  <c:v>thegist.edu.au</c:v>
                </c:pt>
              </c:strCache>
            </c:strRef>
          </c:cat>
          <c:val>
            <c:numRef>
              <c:f>Sheet1!$C$2:$C$6</c:f>
              <c:numCache>
                <c:formatCode>0%</c:formatCode>
                <c:ptCount val="5"/>
                <c:pt idx="0">
                  <c:v>0.35</c:v>
                </c:pt>
                <c:pt idx="1">
                  <c:v>0.36</c:v>
                </c:pt>
                <c:pt idx="2">
                  <c:v>0.03</c:v>
                </c:pt>
                <c:pt idx="3">
                  <c:v>7.0000000000000007E-2</c:v>
                </c:pt>
                <c:pt idx="4">
                  <c:v>0.04</c:v>
                </c:pt>
              </c:numCache>
            </c:numRef>
          </c:val>
          <c:extLst>
            <c:ext xmlns:c16="http://schemas.microsoft.com/office/drawing/2014/chart" uri="{C3380CC4-5D6E-409C-BE32-E72D297353CC}">
              <c16:uniqueId val="{00000001-8C76-4B1E-9E7C-1C247E1DE940}"/>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264407166495496"/>
          <c:y val="2.1287225838942023E-2"/>
          <c:w val="0.51919167712731562"/>
          <c:h val="0.97771354530050836"/>
        </c:manualLayout>
      </c:layout>
      <c:barChart>
        <c:barDir val="bar"/>
        <c:grouping val="clustered"/>
        <c:varyColors val="0"/>
        <c:ser>
          <c:idx val="1"/>
          <c:order val="0"/>
          <c:tx>
            <c:strRef>
              <c:f>Sheet1!$B$1</c:f>
              <c:strCache>
                <c:ptCount val="1"/>
                <c:pt idx="0">
                  <c:v>Wave 3</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University</c:v>
                </c:pt>
                <c:pt idx="1">
                  <c:v>TAFE/VET</c:v>
                </c:pt>
                <c:pt idx="2">
                  <c:v>Apprenticeships</c:v>
                </c:pt>
                <c:pt idx="3">
                  <c:v>Employment</c:v>
                </c:pt>
                <c:pt idx="4">
                  <c:v>Other</c:v>
                </c:pt>
                <c:pt idx="5">
                  <c:v>Don't know</c:v>
                </c:pt>
              </c:strCache>
            </c:strRef>
          </c:cat>
          <c:val>
            <c:numRef>
              <c:f>Sheet1!$B$2:$B$7</c:f>
              <c:numCache>
                <c:formatCode>0%</c:formatCode>
                <c:ptCount val="6"/>
                <c:pt idx="0">
                  <c:v>0.51519855017579996</c:v>
                </c:pt>
                <c:pt idx="1">
                  <c:v>0.15679226255420001</c:v>
                </c:pt>
                <c:pt idx="2">
                  <c:v>0.1621109110956</c:v>
                </c:pt>
                <c:pt idx="3">
                  <c:v>0.1367265062128</c:v>
                </c:pt>
                <c:pt idx="4">
                  <c:v>2.2685820618319998E-2</c:v>
                </c:pt>
                <c:pt idx="5">
                  <c:v>6.4859493432140002E-3</c:v>
                </c:pt>
              </c:numCache>
            </c:numRef>
          </c:val>
          <c:extLst>
            <c:ext xmlns:c16="http://schemas.microsoft.com/office/drawing/2014/chart" uri="{C3380CC4-5D6E-409C-BE32-E72D297353CC}">
              <c16:uniqueId val="{00000000-C62A-4581-87A3-702897F688FD}"/>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5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82080067042619E-2"/>
          <c:y val="5.293210215018407E-4"/>
          <c:w val="0.95543590501891484"/>
          <c:h val="0.80976656857279738"/>
        </c:manualLayout>
      </c:layout>
      <c:barChart>
        <c:barDir val="col"/>
        <c:grouping val="clustered"/>
        <c:varyColors val="0"/>
        <c:ser>
          <c:idx val="0"/>
          <c:order val="0"/>
          <c:tx>
            <c:strRef>
              <c:f>Sheet1!$A$2</c:f>
              <c:strCache>
                <c:ptCount val="1"/>
                <c:pt idx="0">
                  <c:v>Boys</c:v>
                </c:pt>
              </c:strCache>
            </c:strRef>
          </c:tx>
          <c:spPr>
            <a:solidFill>
              <a:srgbClr val="60713F"/>
            </a:solidFill>
            <a:ln>
              <a:noFill/>
            </a:ln>
            <a:effectLst/>
          </c:spPr>
          <c:invertIfNegative val="0"/>
          <c:dLbls>
            <c:dLbl>
              <c:idx val="3"/>
              <c:tx>
                <c:rich>
                  <a:bodyPr/>
                  <a:lstStyle/>
                  <a:p>
                    <a:fld id="{AD2DC120-D8E5-48EF-8A1C-F5FAA55101B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E4A-4581-B0D1-F6940E945C2A}"/>
                </c:ext>
              </c:extLst>
            </c:dLbl>
            <c:dLbl>
              <c:idx val="4"/>
              <c:tx>
                <c:rich>
                  <a:bodyPr/>
                  <a:lstStyle/>
                  <a:p>
                    <a:fld id="{BA552F39-FF05-404D-A21A-27862CD34763}"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4A-4581-B0D1-F6940E945C2A}"/>
                </c:ext>
              </c:extLst>
            </c:dLbl>
            <c:dLbl>
              <c:idx val="5"/>
              <c:tx>
                <c:rich>
                  <a:bodyPr/>
                  <a:lstStyle/>
                  <a:p>
                    <a:fld id="{161252F0-5A00-4656-A2C8-2EE98CA0D3BE}"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E4A-4581-B0D1-F6940E945C2A}"/>
                </c:ext>
              </c:extLst>
            </c:dLbl>
            <c:dLbl>
              <c:idx val="6"/>
              <c:tx>
                <c:rich>
                  <a:bodyPr/>
                  <a:lstStyle/>
                  <a:p>
                    <a:fld id="{47AB2270-94C8-4E19-BBD7-9F520D28103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4A-4581-B0D1-F6940E945C2A}"/>
                </c:ext>
              </c:extLst>
            </c:dLbl>
            <c:dLbl>
              <c:idx val="7"/>
              <c:tx>
                <c:rich>
                  <a:bodyPr/>
                  <a:lstStyle/>
                  <a:p>
                    <a:fld id="{0370BC9F-6A0D-4449-9146-FC4DF654CE6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E4A-4581-B0D1-F6940E945C2A}"/>
                </c:ext>
              </c:extLst>
            </c:dLbl>
            <c:dLbl>
              <c:idx val="8"/>
              <c:tx>
                <c:rich>
                  <a:bodyPr/>
                  <a:lstStyle/>
                  <a:p>
                    <a:fld id="{3D522520-2E6C-4F8A-AB12-D8B6C5C0F55E}"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4A-4581-B0D1-F6940E945C2A}"/>
                </c:ext>
              </c:extLst>
            </c:dLbl>
            <c:dLbl>
              <c:idx val="9"/>
              <c:delete val="1"/>
              <c:extLst>
                <c:ext xmlns:c15="http://schemas.microsoft.com/office/drawing/2012/chart" uri="{CE6537A1-D6FC-4f65-9D91-7224C49458BB}"/>
                <c:ext xmlns:c16="http://schemas.microsoft.com/office/drawing/2014/chart" uri="{C3380CC4-5D6E-409C-BE32-E72D297353CC}">
                  <c16:uniqueId val="{00000006-8E4A-4581-B0D1-F6940E945C2A}"/>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10%</c:v>
                </c:pt>
                <c:pt idx="1">
                  <c:v>20%</c:v>
                </c:pt>
                <c:pt idx="2">
                  <c:v>30%</c:v>
                </c:pt>
                <c:pt idx="3">
                  <c:v>40%</c:v>
                </c:pt>
                <c:pt idx="4">
                  <c:v>50%</c:v>
                </c:pt>
                <c:pt idx="5">
                  <c:v>60%</c:v>
                </c:pt>
                <c:pt idx="6">
                  <c:v>70%</c:v>
                </c:pt>
                <c:pt idx="7">
                  <c:v>80%</c:v>
                </c:pt>
                <c:pt idx="8">
                  <c:v>90%</c:v>
                </c:pt>
                <c:pt idx="9">
                  <c:v>100%</c:v>
                </c:pt>
                <c:pt idx="10">
                  <c:v>Don’t know</c:v>
                </c:pt>
                <c:pt idx="11">
                  <c:v>None</c:v>
                </c:pt>
              </c:strCache>
            </c:strRef>
          </c:cat>
          <c:val>
            <c:numRef>
              <c:f>Sheet1!$B$2:$M$2</c:f>
              <c:numCache>
                <c:formatCode>0%</c:formatCode>
                <c:ptCount val="12"/>
                <c:pt idx="0">
                  <c:v>8.2957258375890006E-2</c:v>
                </c:pt>
                <c:pt idx="1">
                  <c:v>0.1142233533667</c:v>
                </c:pt>
                <c:pt idx="2">
                  <c:v>0.15661051138330001</c:v>
                </c:pt>
                <c:pt idx="3">
                  <c:v>0.1243269388754</c:v>
                </c:pt>
                <c:pt idx="4">
                  <c:v>9.8517929947060004E-2</c:v>
                </c:pt>
                <c:pt idx="5">
                  <c:v>9.5051860975010005E-2</c:v>
                </c:pt>
                <c:pt idx="6">
                  <c:v>8.7400309811109994E-2</c:v>
                </c:pt>
                <c:pt idx="7">
                  <c:v>2.8190636883509999E-2</c:v>
                </c:pt>
                <c:pt idx="8">
                  <c:v>7.9407024194999998E-3</c:v>
                </c:pt>
                <c:pt idx="9">
                  <c:v>0</c:v>
                </c:pt>
                <c:pt idx="10">
                  <c:v>0.1710222378372</c:v>
                </c:pt>
                <c:pt idx="11">
                  <c:v>3.3758260125219999E-2</c:v>
                </c:pt>
              </c:numCache>
            </c:numRef>
          </c:val>
          <c:extLst>
            <c:ext xmlns:c16="http://schemas.microsoft.com/office/drawing/2014/chart" uri="{C3380CC4-5D6E-409C-BE32-E72D297353CC}">
              <c16:uniqueId val="{00000007-8E4A-4581-B0D1-F6940E945C2A}"/>
            </c:ext>
          </c:extLst>
        </c:ser>
        <c:ser>
          <c:idx val="1"/>
          <c:order val="1"/>
          <c:tx>
            <c:strRef>
              <c:f>Sheet1!$A$3</c:f>
              <c:strCache>
                <c:ptCount val="1"/>
                <c:pt idx="0">
                  <c:v>Girls</c:v>
                </c:pt>
              </c:strCache>
            </c:strRef>
          </c:tx>
          <c:spPr>
            <a:solidFill>
              <a:srgbClr val="5B355B"/>
            </a:solidFill>
            <a:ln>
              <a:noFill/>
            </a:ln>
            <a:effectLst/>
          </c:spPr>
          <c:invertIfNegative val="0"/>
          <c:dPt>
            <c:idx val="11"/>
            <c:invertIfNegative val="0"/>
            <c:bubble3D val="0"/>
            <c:spPr>
              <a:solidFill>
                <a:srgbClr val="5B355B"/>
              </a:solidFill>
              <a:ln>
                <a:noFill/>
              </a:ln>
              <a:effectLst/>
            </c:spPr>
            <c:extLst>
              <c:ext xmlns:c16="http://schemas.microsoft.com/office/drawing/2014/chart" uri="{C3380CC4-5D6E-409C-BE32-E72D297353CC}">
                <c16:uniqueId val="{00000009-8E4A-4581-B0D1-F6940E945C2A}"/>
              </c:ext>
            </c:extLst>
          </c:dPt>
          <c:dLbls>
            <c:dLbl>
              <c:idx val="0"/>
              <c:tx>
                <c:rich>
                  <a:bodyPr/>
                  <a:lstStyle/>
                  <a:p>
                    <a:fld id="{8C60629E-D94E-4F23-AD45-505CB1613E0E}" type="VALUE">
                      <a:rPr lang="en-US" smtClean="0"/>
                      <a:pPr/>
                      <a:t>[VALUE]</a:t>
                    </a:fld>
                    <a:r>
                      <a:rPr lang="en-US" baseline="0"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E4A-4581-B0D1-F6940E945C2A}"/>
                </c:ext>
              </c:extLst>
            </c:dLbl>
            <c:dLbl>
              <c:idx val="1"/>
              <c:tx>
                <c:rich>
                  <a:bodyPr/>
                  <a:lstStyle/>
                  <a:p>
                    <a:fld id="{FFB2E9C3-13E1-418F-9C84-A31CDE909D3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E4A-4581-B0D1-F6940E945C2A}"/>
                </c:ext>
              </c:extLst>
            </c:dLbl>
            <c:dLbl>
              <c:idx val="2"/>
              <c:tx>
                <c:rich>
                  <a:bodyPr/>
                  <a:lstStyle/>
                  <a:p>
                    <a:fld id="{4E3C48CC-3FCE-45BB-823E-3C420BC12592}"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E4A-4581-B0D1-F6940E945C2A}"/>
                </c:ext>
              </c:extLst>
            </c:dLbl>
            <c:dLbl>
              <c:idx val="3"/>
              <c:tx>
                <c:rich>
                  <a:bodyPr/>
                  <a:lstStyle/>
                  <a:p>
                    <a:fld id="{04327864-264E-4E73-9281-F1CAB09425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E4A-4581-B0D1-F6940E945C2A}"/>
                </c:ext>
              </c:extLst>
            </c:dLbl>
            <c:dLbl>
              <c:idx val="8"/>
              <c:delete val="1"/>
              <c:extLst>
                <c:ext xmlns:c15="http://schemas.microsoft.com/office/drawing/2012/chart" uri="{CE6537A1-D6FC-4f65-9D91-7224C49458BB}"/>
                <c:ext xmlns:c16="http://schemas.microsoft.com/office/drawing/2014/chart" uri="{C3380CC4-5D6E-409C-BE32-E72D297353CC}">
                  <c16:uniqueId val="{0000000E-8E4A-4581-B0D1-F6940E945C2A}"/>
                </c:ext>
              </c:extLst>
            </c:dLbl>
            <c:dLbl>
              <c:idx val="9"/>
              <c:delete val="1"/>
              <c:extLst>
                <c:ext xmlns:c15="http://schemas.microsoft.com/office/drawing/2012/chart" uri="{CE6537A1-D6FC-4f65-9D91-7224C49458BB}"/>
                <c:ext xmlns:c16="http://schemas.microsoft.com/office/drawing/2014/chart" uri="{C3380CC4-5D6E-409C-BE32-E72D297353CC}">
                  <c16:uniqueId val="{0000000F-8E4A-4581-B0D1-F6940E945C2A}"/>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10%</c:v>
                </c:pt>
                <c:pt idx="1">
                  <c:v>20%</c:v>
                </c:pt>
                <c:pt idx="2">
                  <c:v>30%</c:v>
                </c:pt>
                <c:pt idx="3">
                  <c:v>40%</c:v>
                </c:pt>
                <c:pt idx="4">
                  <c:v>50%</c:v>
                </c:pt>
                <c:pt idx="5">
                  <c:v>60%</c:v>
                </c:pt>
                <c:pt idx="6">
                  <c:v>70%</c:v>
                </c:pt>
                <c:pt idx="7">
                  <c:v>80%</c:v>
                </c:pt>
                <c:pt idx="8">
                  <c:v>90%</c:v>
                </c:pt>
                <c:pt idx="9">
                  <c:v>100%</c:v>
                </c:pt>
                <c:pt idx="10">
                  <c:v>Don’t know</c:v>
                </c:pt>
                <c:pt idx="11">
                  <c:v>None</c:v>
                </c:pt>
              </c:strCache>
            </c:strRef>
          </c:cat>
          <c:val>
            <c:numRef>
              <c:f>Sheet1!$B$3:$M$3</c:f>
              <c:numCache>
                <c:formatCode>0%</c:formatCode>
                <c:ptCount val="12"/>
                <c:pt idx="0">
                  <c:v>0.2030580446079</c:v>
                </c:pt>
                <c:pt idx="1">
                  <c:v>0.1428654223551</c:v>
                </c:pt>
                <c:pt idx="2">
                  <c:v>0.15009310491790001</c:v>
                </c:pt>
                <c:pt idx="3">
                  <c:v>8.0020414439810006E-2</c:v>
                </c:pt>
                <c:pt idx="4">
                  <c:v>0.10495511384050001</c:v>
                </c:pt>
                <c:pt idx="5">
                  <c:v>5.1840267512999999E-2</c:v>
                </c:pt>
                <c:pt idx="6">
                  <c:v>2.4329954404290002E-2</c:v>
                </c:pt>
                <c:pt idx="7">
                  <c:v>6.7822475974540003E-3</c:v>
                </c:pt>
                <c:pt idx="8">
                  <c:v>0</c:v>
                </c:pt>
                <c:pt idx="9">
                  <c:v>0</c:v>
                </c:pt>
                <c:pt idx="10">
                  <c:v>0.18370150066820001</c:v>
                </c:pt>
                <c:pt idx="11">
                  <c:v>5.2353929655939997E-2</c:v>
                </c:pt>
              </c:numCache>
            </c:numRef>
          </c:val>
          <c:extLst>
            <c:ext xmlns:c16="http://schemas.microsoft.com/office/drawing/2014/chart" uri="{C3380CC4-5D6E-409C-BE32-E72D297353CC}">
              <c16:uniqueId val="{00000010-8E4A-4581-B0D1-F6940E945C2A}"/>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layout>
        <c:manualLayout>
          <c:xMode val="edge"/>
          <c:yMode val="edge"/>
          <c:x val="0.41921364596609462"/>
          <c:y val="0.91322315560137157"/>
          <c:w val="0.16600729786825427"/>
          <c:h val="8.677684439862844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1.903990313248503E-2"/>
          <c:w val="0.94804185290116705"/>
          <c:h val="0.75030140463211326"/>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1</c:v>
                </c:pt>
                <c:pt idx="1">
                  <c:v>Wave 2</c:v>
                </c:pt>
                <c:pt idx="2">
                  <c:v>Wave 3</c:v>
                </c:pt>
                <c:pt idx="3">
                  <c:v>Men</c:v>
                </c:pt>
                <c:pt idx="4">
                  <c:v>Women</c:v>
                </c:pt>
              </c:strCache>
            </c:strRef>
          </c:cat>
          <c:val>
            <c:numRef>
              <c:f>Sheet1!$B$2:$B$6</c:f>
              <c:numCache>
                <c:formatCode>0%</c:formatCode>
                <c:ptCount val="5"/>
                <c:pt idx="0">
                  <c:v>0.02</c:v>
                </c:pt>
                <c:pt idx="1">
                  <c:v>0.03</c:v>
                </c:pt>
                <c:pt idx="2">
                  <c:v>5.2548492865950001E-2</c:v>
                </c:pt>
                <c:pt idx="3">
                  <c:v>7.4336576530190004E-2</c:v>
                </c:pt>
                <c:pt idx="4">
                  <c:v>4.5699507969370001E-2</c:v>
                </c:pt>
              </c:numCache>
            </c:numRef>
          </c:val>
          <c:extLst>
            <c:ext xmlns:c16="http://schemas.microsoft.com/office/drawing/2014/chart" uri="{C3380CC4-5D6E-409C-BE32-E72D297353CC}">
              <c16:uniqueId val="{00000000-5589-4835-B62E-3124FAC82CC4}"/>
            </c:ext>
          </c:extLst>
        </c:ser>
        <c:ser>
          <c:idx val="1"/>
          <c:order val="1"/>
          <c:tx>
            <c:strRef>
              <c:f>Sheet1!$C$1</c:f>
              <c:strCache>
                <c:ptCount val="1"/>
                <c:pt idx="0">
                  <c:v>Low</c:v>
                </c:pt>
              </c:strCache>
            </c:strRef>
          </c:tx>
          <c:spPr>
            <a:solidFill>
              <a:schemeClr val="accent1"/>
            </a:solidFill>
            <a:ln>
              <a:noFill/>
            </a:ln>
            <a:effectLst/>
          </c:spPr>
          <c:invertIfNegative val="0"/>
          <c:dLbls>
            <c:dLbl>
              <c:idx val="3"/>
              <c:layout>
                <c:manualLayout>
                  <c:x val="1.2077294685989453E-3"/>
                  <c:y val="-4.884004884004884E-3"/>
                </c:manualLayout>
              </c:layout>
              <c:tx>
                <c:rich>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fld id="{C4F289FF-47C0-4BCF-A629-EEF51214B328}" type="VALUE">
                      <a:rPr lang="en-US"/>
                      <a:pPr>
                        <a:defRPr/>
                      </a:pPr>
                      <a:t>[VALUE]</a:t>
                    </a:fld>
                    <a:r>
                      <a:rPr lang="en-US"/>
                      <a:t> </a:t>
                    </a:r>
                  </a:p>
                </c:rich>
              </c:tx>
              <c:spPr>
                <a:solidFill>
                  <a:schemeClr val="accent1"/>
                </a:solid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89-4835-B62E-3124FAC82CC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1</c:v>
                </c:pt>
                <c:pt idx="1">
                  <c:v>Wave 2</c:v>
                </c:pt>
                <c:pt idx="2">
                  <c:v>Wave 3</c:v>
                </c:pt>
                <c:pt idx="3">
                  <c:v>Men</c:v>
                </c:pt>
                <c:pt idx="4">
                  <c:v>Women</c:v>
                </c:pt>
              </c:strCache>
            </c:strRef>
          </c:cat>
          <c:val>
            <c:numRef>
              <c:f>Sheet1!$C$2:$C$6</c:f>
              <c:numCache>
                <c:formatCode>0%</c:formatCode>
                <c:ptCount val="5"/>
                <c:pt idx="0">
                  <c:v>0.11</c:v>
                </c:pt>
                <c:pt idx="1">
                  <c:v>0.1</c:v>
                </c:pt>
                <c:pt idx="2">
                  <c:v>0.1</c:v>
                </c:pt>
                <c:pt idx="3">
                  <c:v>0.12097004172420001</c:v>
                </c:pt>
                <c:pt idx="4">
                  <c:v>9.4867390449E-2</c:v>
                </c:pt>
              </c:numCache>
            </c:numRef>
          </c:val>
          <c:extLst>
            <c:ext xmlns:c16="http://schemas.microsoft.com/office/drawing/2014/chart" uri="{C3380CC4-5D6E-409C-BE32-E72D297353CC}">
              <c16:uniqueId val="{00000002-5589-4835-B62E-3124FAC82CC4}"/>
            </c:ext>
          </c:extLst>
        </c:ser>
        <c:ser>
          <c:idx val="2"/>
          <c:order val="2"/>
          <c:tx>
            <c:strRef>
              <c:f>Sheet1!$D$1</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1</c:v>
                </c:pt>
                <c:pt idx="1">
                  <c:v>Wave 2</c:v>
                </c:pt>
                <c:pt idx="2">
                  <c:v>Wave 3</c:v>
                </c:pt>
                <c:pt idx="3">
                  <c:v>Men</c:v>
                </c:pt>
                <c:pt idx="4">
                  <c:v>Women</c:v>
                </c:pt>
              </c:strCache>
            </c:strRef>
          </c:cat>
          <c:val>
            <c:numRef>
              <c:f>Sheet1!$D$2:$D$6</c:f>
              <c:numCache>
                <c:formatCode>0%</c:formatCode>
                <c:ptCount val="5"/>
                <c:pt idx="0">
                  <c:v>0.31</c:v>
                </c:pt>
                <c:pt idx="1">
                  <c:v>0.34</c:v>
                </c:pt>
                <c:pt idx="2">
                  <c:v>0.4</c:v>
                </c:pt>
                <c:pt idx="3">
                  <c:v>0.46606099134189999</c:v>
                </c:pt>
                <c:pt idx="4">
                  <c:v>0.39509737744020001</c:v>
                </c:pt>
              </c:numCache>
            </c:numRef>
          </c:val>
          <c:extLst>
            <c:ext xmlns:c16="http://schemas.microsoft.com/office/drawing/2014/chart" uri="{C3380CC4-5D6E-409C-BE32-E72D297353CC}">
              <c16:uniqueId val="{00000003-5589-4835-B62E-3124FAC82CC4}"/>
            </c:ext>
          </c:extLst>
        </c:ser>
        <c:ser>
          <c:idx val="3"/>
          <c:order val="3"/>
          <c:tx>
            <c:strRef>
              <c:f>Sheet1!$E$1</c:f>
              <c:strCache>
                <c:ptCount val="1"/>
                <c:pt idx="0">
                  <c:v>High</c:v>
                </c:pt>
              </c:strCache>
            </c:strRef>
          </c:tx>
          <c:spPr>
            <a:solidFill>
              <a:schemeClr val="accent3">
                <a:lumMod val="75000"/>
              </a:schemeClr>
            </a:solidFill>
            <a:ln>
              <a:noFill/>
            </a:ln>
            <a:effectLst/>
          </c:spPr>
          <c:invertIfNegative val="0"/>
          <c:dLbls>
            <c:dLbl>
              <c:idx val="3"/>
              <c:tx>
                <c:rich>
                  <a:bodyPr/>
                  <a:lstStyle/>
                  <a:p>
                    <a:fld id="{70B02F41-791B-489A-A86B-441F24B3E19D}" type="VALUE">
                      <a:rPr lang="en-US" smtClean="0"/>
                      <a:pPr/>
                      <a:t>[VALUE]</a:t>
                    </a:fld>
                    <a:r>
                      <a:rPr lang="en-US" dirty="0">
                        <a:solidFill>
                          <a:schemeClr val="tx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589-4835-B62E-3124FAC82CC4}"/>
                </c:ext>
              </c:extLst>
            </c:dLbl>
            <c:dLbl>
              <c:idx val="4"/>
              <c:tx>
                <c:rich>
                  <a:bodyPr/>
                  <a:lstStyle/>
                  <a:p>
                    <a:fld id="{1F60FF6C-B5F8-4717-82C2-BDC65C64E035}" type="VALUE">
                      <a:rPr lang="en-US" smtClean="0">
                        <a:solidFill>
                          <a:schemeClr val="bg1"/>
                        </a:solidFill>
                      </a:rPr>
                      <a:pPr/>
                      <a:t>[VALUE]</a:t>
                    </a:fld>
                    <a:r>
                      <a:rPr lang="en-US" dirty="0">
                        <a:solidFill>
                          <a:schemeClr val="bg1"/>
                        </a:solidFill>
                      </a:rPr>
                      <a:t> </a:t>
                    </a:r>
                    <a:r>
                      <a:rPr lang="en-US" sz="1000" b="0" i="0" u="none" strike="noStrike" kern="1200" baseline="0" dirty="0">
                        <a:solidFill>
                          <a:schemeClr val="bg1"/>
                        </a:solidFill>
                        <a:cs typeface="Arial" panose="020B0604020202020204" pitchFamily="34" charset="0"/>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89-4835-B62E-3124FAC82CC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1</c:v>
                </c:pt>
                <c:pt idx="1">
                  <c:v>Wave 2</c:v>
                </c:pt>
                <c:pt idx="2">
                  <c:v>Wave 3</c:v>
                </c:pt>
                <c:pt idx="3">
                  <c:v>Men</c:v>
                </c:pt>
                <c:pt idx="4">
                  <c:v>Women</c:v>
                </c:pt>
              </c:strCache>
            </c:strRef>
          </c:cat>
          <c:val>
            <c:numRef>
              <c:f>Sheet1!$E$2:$E$6</c:f>
              <c:numCache>
                <c:formatCode>0%</c:formatCode>
                <c:ptCount val="5"/>
                <c:pt idx="0">
                  <c:v>0.36</c:v>
                </c:pt>
                <c:pt idx="1">
                  <c:v>0.37</c:v>
                </c:pt>
                <c:pt idx="2">
                  <c:v>0.28999999999999998</c:v>
                </c:pt>
                <c:pt idx="3">
                  <c:v>0.26862687050470002</c:v>
                </c:pt>
                <c:pt idx="4">
                  <c:v>0.29170149217870001</c:v>
                </c:pt>
              </c:numCache>
            </c:numRef>
          </c:val>
          <c:extLst>
            <c:ext xmlns:c16="http://schemas.microsoft.com/office/drawing/2014/chart" uri="{C3380CC4-5D6E-409C-BE32-E72D297353CC}">
              <c16:uniqueId val="{00000006-5589-4835-B62E-3124FAC82CC4}"/>
            </c:ext>
          </c:extLst>
        </c:ser>
        <c:ser>
          <c:idx val="4"/>
          <c:order val="4"/>
          <c:tx>
            <c:strRef>
              <c:f>Sheet1!$F$1</c:f>
              <c:strCache>
                <c:ptCount val="1"/>
                <c:pt idx="0">
                  <c:v>Very high</c:v>
                </c:pt>
              </c:strCache>
            </c:strRef>
          </c:tx>
          <c:spPr>
            <a:solidFill>
              <a:schemeClr val="accent3">
                <a:lumMod val="50000"/>
              </a:schemeClr>
            </a:solidFill>
            <a:ln>
              <a:noFill/>
            </a:ln>
            <a:effectLst/>
          </c:spPr>
          <c:invertIfNegative val="0"/>
          <c:dLbls>
            <c:dLbl>
              <c:idx val="4"/>
              <c:tx>
                <c:rich>
                  <a:bodyPr/>
                  <a:lstStyle/>
                  <a:p>
                    <a:fld id="{09062A4F-CA9C-4E73-A150-E1F53A3F5D7E}" type="VALUE">
                      <a:rPr lang="en-US" smtClean="0"/>
                      <a:pPr/>
                      <a:t>[VALUE]</a:t>
                    </a:fld>
                    <a:r>
                      <a:rPr lang="en-US" dirty="0"/>
                      <a:t> </a:t>
                    </a:r>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589-4835-B62E-3124FAC82CC4}"/>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Wave 1</c:v>
                </c:pt>
                <c:pt idx="1">
                  <c:v>Wave 2</c:v>
                </c:pt>
                <c:pt idx="2">
                  <c:v>Wave 3</c:v>
                </c:pt>
                <c:pt idx="3">
                  <c:v>Men</c:v>
                </c:pt>
                <c:pt idx="4">
                  <c:v>Women</c:v>
                </c:pt>
              </c:strCache>
            </c:strRef>
          </c:cat>
          <c:val>
            <c:numRef>
              <c:f>Sheet1!$F$2:$F$6</c:f>
              <c:numCache>
                <c:formatCode>0%</c:formatCode>
                <c:ptCount val="5"/>
                <c:pt idx="0">
                  <c:v>0.19</c:v>
                </c:pt>
                <c:pt idx="1">
                  <c:v>0.16</c:v>
                </c:pt>
                <c:pt idx="2">
                  <c:v>0.15</c:v>
                </c:pt>
                <c:pt idx="3">
                  <c:v>7.0005519898969998E-2</c:v>
                </c:pt>
                <c:pt idx="4">
                  <c:v>0.1646424846299</c:v>
                </c:pt>
              </c:numCache>
            </c:numRef>
          </c:val>
          <c:extLst>
            <c:ext xmlns:c16="http://schemas.microsoft.com/office/drawing/2014/chart" uri="{C3380CC4-5D6E-409C-BE32-E72D297353CC}">
              <c16:uniqueId val="{00000008-5589-4835-B62E-3124FAC82CC4}"/>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59983865718491E-2"/>
          <c:y val="9.687414452008819E-2"/>
          <c:w val="0.94426013459693892"/>
          <c:h val="0.72682624291796571"/>
        </c:manualLayout>
      </c:layout>
      <c:barChart>
        <c:barDir val="col"/>
        <c:grouping val="clustered"/>
        <c:varyColors val="0"/>
        <c:ser>
          <c:idx val="0"/>
          <c:order val="0"/>
          <c:tx>
            <c:strRef>
              <c:f>Sheet1!$B$1</c:f>
              <c:strCache>
                <c:ptCount val="1"/>
                <c:pt idx="0">
                  <c:v>Boys</c:v>
                </c:pt>
              </c:strCache>
            </c:strRef>
          </c:tx>
          <c:spPr>
            <a:solidFill>
              <a:srgbClr val="60713F"/>
            </a:solidFill>
            <a:ln>
              <a:noFill/>
            </a:ln>
            <a:effectLst/>
          </c:spPr>
          <c:invertIfNegative val="0"/>
          <c:dLbls>
            <c:dLbl>
              <c:idx val="0"/>
              <c:tx>
                <c:rich>
                  <a:bodyPr/>
                  <a:lstStyle/>
                  <a:p>
                    <a:fld id="{6C326514-F602-4A2C-A6DA-C15CA050AF4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2FC-411E-8131-FF1CB35E4F38}"/>
                </c:ext>
              </c:extLst>
            </c:dLbl>
            <c:dLbl>
              <c:idx val="1"/>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9A9-486B-8DB9-DFA876215884}"/>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ATAR result too hard to get</c:v>
                </c:pt>
                <c:pt idx="1">
                  <c:v>Not feeling confident in mathematics</c:v>
                </c:pt>
                <c:pt idx="2">
                  <c:v>Not feeling confident in science</c:v>
                </c:pt>
                <c:pt idx="3">
                  <c:v>Not feeling confident in engineering</c:v>
                </c:pt>
                <c:pt idx="4">
                  <c:v>Sounds boring</c:v>
                </c:pt>
                <c:pt idx="5">
                  <c:v>Not having the pre-requisite subjects</c:v>
                </c:pt>
                <c:pt idx="6">
                  <c:v>Not enough women in the field</c:v>
                </c:pt>
              </c:strCache>
            </c:strRef>
          </c:cat>
          <c:val>
            <c:numRef>
              <c:f>Sheet1!$B$2:$B$8</c:f>
              <c:numCache>
                <c:formatCode>0%</c:formatCode>
                <c:ptCount val="7"/>
                <c:pt idx="0">
                  <c:v>0.75957144808330002</c:v>
                </c:pt>
                <c:pt idx="1">
                  <c:v>0.55308152637969998</c:v>
                </c:pt>
                <c:pt idx="2">
                  <c:v>0.4977800171026</c:v>
                </c:pt>
                <c:pt idx="3">
                  <c:v>0.33801901963019998</c:v>
                </c:pt>
                <c:pt idx="4">
                  <c:v>0.50602739590339996</c:v>
                </c:pt>
                <c:pt idx="5">
                  <c:v>0.51557986978430004</c:v>
                </c:pt>
                <c:pt idx="6">
                  <c:v>3.3545539959750001E-2</c:v>
                </c:pt>
              </c:numCache>
            </c:numRef>
          </c:val>
          <c:extLst>
            <c:ext xmlns:c16="http://schemas.microsoft.com/office/drawing/2014/chart" uri="{C3380CC4-5D6E-409C-BE32-E72D297353CC}">
              <c16:uniqueId val="{00000001-92FC-411E-8131-FF1CB35E4F38}"/>
            </c:ext>
          </c:extLst>
        </c:ser>
        <c:ser>
          <c:idx val="1"/>
          <c:order val="1"/>
          <c:tx>
            <c:strRef>
              <c:f>Sheet1!$C$1</c:f>
              <c:strCache>
                <c:ptCount val="1"/>
                <c:pt idx="0">
                  <c:v>Girls</c:v>
                </c:pt>
              </c:strCache>
            </c:strRef>
          </c:tx>
          <c:spPr>
            <a:solidFill>
              <a:srgbClr val="5B355B"/>
            </a:solidFill>
            <a:ln>
              <a:noFill/>
            </a:ln>
            <a:effectLst/>
          </c:spPr>
          <c:invertIfNegative val="0"/>
          <c:dLbls>
            <c:dLbl>
              <c:idx val="1"/>
              <c:tx>
                <c:rich>
                  <a:bodyPr/>
                  <a:lstStyle/>
                  <a:p>
                    <a:fld id="{A00A714A-C2A5-4B1C-863D-24C6EF939D7D}"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2FC-411E-8131-FF1CB35E4F38}"/>
                </c:ext>
              </c:extLst>
            </c:dLbl>
            <c:dLbl>
              <c:idx val="2"/>
              <c:tx>
                <c:rich>
                  <a:bodyPr/>
                  <a:lstStyle/>
                  <a:p>
                    <a:fld id="{2BD98F2C-BD51-45C7-9B70-4C93A5F01CC3}"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2FC-411E-8131-FF1CB35E4F38}"/>
                </c:ext>
              </c:extLst>
            </c:dLbl>
            <c:dLbl>
              <c:idx val="3"/>
              <c:tx>
                <c:rich>
                  <a:bodyPr/>
                  <a:lstStyle/>
                  <a:p>
                    <a:fld id="{3D8F3F68-701B-494A-B627-CF7266A2E65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2FC-411E-8131-FF1CB35E4F38}"/>
                </c:ext>
              </c:extLst>
            </c:dLbl>
            <c:dLbl>
              <c:idx val="6"/>
              <c:tx>
                <c:rich>
                  <a:bodyPr/>
                  <a:lstStyle/>
                  <a:p>
                    <a:fld id="{671D9F48-CEDA-41DA-95CC-39774A5CF75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2FC-411E-8131-FF1CB35E4F38}"/>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ATAR result too hard to get</c:v>
                </c:pt>
                <c:pt idx="1">
                  <c:v>Not feeling confident in mathematics</c:v>
                </c:pt>
                <c:pt idx="2">
                  <c:v>Not feeling confident in science</c:v>
                </c:pt>
                <c:pt idx="3">
                  <c:v>Not feeling confident in engineering</c:v>
                </c:pt>
                <c:pt idx="4">
                  <c:v>Sounds boring</c:v>
                </c:pt>
                <c:pt idx="5">
                  <c:v>Not having the pre-requisite subjects</c:v>
                </c:pt>
                <c:pt idx="6">
                  <c:v>Not enough women in the field</c:v>
                </c:pt>
              </c:strCache>
            </c:strRef>
          </c:cat>
          <c:val>
            <c:numRef>
              <c:f>Sheet1!$C$2:$C$8</c:f>
              <c:numCache>
                <c:formatCode>0%</c:formatCode>
                <c:ptCount val="7"/>
                <c:pt idx="0">
                  <c:v>0.69032772593769998</c:v>
                </c:pt>
                <c:pt idx="1">
                  <c:v>0.6685750394694</c:v>
                </c:pt>
                <c:pt idx="2">
                  <c:v>0.61832572917270001</c:v>
                </c:pt>
                <c:pt idx="3">
                  <c:v>0.66813873721259998</c:v>
                </c:pt>
                <c:pt idx="4">
                  <c:v>0.53149494561199995</c:v>
                </c:pt>
                <c:pt idx="5">
                  <c:v>0.58036969167779995</c:v>
                </c:pt>
                <c:pt idx="6">
                  <c:v>0.62668949603309998</c:v>
                </c:pt>
              </c:numCache>
            </c:numRef>
          </c:val>
          <c:extLst>
            <c:ext xmlns:c16="http://schemas.microsoft.com/office/drawing/2014/chart" uri="{C3380CC4-5D6E-409C-BE32-E72D297353CC}">
              <c16:uniqueId val="{00000006-92FC-411E-8131-FF1CB35E4F38}"/>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Gender, NET</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6F52-44A5-8259-6DDBE87F96AF}"/>
              </c:ext>
            </c:extLst>
          </c:dPt>
          <c:dPt>
            <c:idx val="1"/>
            <c:bubble3D val="0"/>
            <c:spPr>
              <a:solidFill>
                <a:schemeClr val="accent2"/>
              </a:solidFill>
              <a:ln>
                <a:noFill/>
              </a:ln>
              <a:effectLst/>
            </c:spPr>
            <c:extLst>
              <c:ext xmlns:c16="http://schemas.microsoft.com/office/drawing/2014/chart" uri="{C3380CC4-5D6E-409C-BE32-E72D297353CC}">
                <c16:uniqueId val="{00000003-6F52-44A5-8259-6DDBE87F96AF}"/>
              </c:ext>
            </c:extLst>
          </c:dPt>
          <c:dPt>
            <c:idx val="2"/>
            <c:bubble3D val="0"/>
            <c:spPr>
              <a:solidFill>
                <a:schemeClr val="tx2"/>
              </a:solidFill>
              <a:ln>
                <a:noFill/>
              </a:ln>
              <a:effectLst/>
            </c:spPr>
            <c:extLst>
              <c:ext xmlns:c16="http://schemas.microsoft.com/office/drawing/2014/chart" uri="{C3380CC4-5D6E-409C-BE32-E72D297353CC}">
                <c16:uniqueId val="{00000005-6F52-44A5-8259-6DDBE87F96AF}"/>
              </c:ext>
            </c:extLst>
          </c:dPt>
          <c:dPt>
            <c:idx val="3"/>
            <c:bubble3D val="0"/>
            <c:spPr>
              <a:solidFill>
                <a:schemeClr val="accent5"/>
              </a:solidFill>
              <a:ln>
                <a:noFill/>
              </a:ln>
              <a:effectLst/>
            </c:spPr>
            <c:extLst>
              <c:ext xmlns:c16="http://schemas.microsoft.com/office/drawing/2014/chart" uri="{C3380CC4-5D6E-409C-BE32-E72D297353CC}">
                <c16:uniqueId val="{00000007-6F52-44A5-8259-6DDBE87F96AF}"/>
              </c:ext>
            </c:extLst>
          </c:dPt>
          <c:dLbls>
            <c:dLbl>
              <c:idx val="0"/>
              <c:layout>
                <c:manualLayout>
                  <c:x val="-2.6570048309178834E-2"/>
                  <c:y val="8.159616665063988E-3"/>
                </c:manualLayout>
              </c:layout>
              <c:tx>
                <c:rich>
                  <a:bodyPr/>
                  <a:lstStyle/>
                  <a:p>
                    <a:fld id="{3CD80E4F-E4DA-4C96-A676-84C2466C4BD6}" type="CATEGORYNAME">
                      <a:rPr lang="en-US"/>
                      <a:pPr/>
                      <a:t>[CATEGORY NAME]</a:t>
                    </a:fld>
                    <a:r>
                      <a:rPr lang="en-US" baseline="0" dirty="0"/>
                      <a:t>
23%</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F52-44A5-8259-6DDBE87F96AF}"/>
                </c:ext>
              </c:extLst>
            </c:dLbl>
            <c:dLbl>
              <c:idx val="1"/>
              <c:layout>
                <c:manualLayout>
                  <c:x val="2.6607538802660674E-2"/>
                  <c:y val="-8.4893882646691732E-2"/>
                </c:manualLayout>
              </c:layout>
              <c:tx>
                <c:rich>
                  <a:bodyPr/>
                  <a:lstStyle/>
                  <a:p>
                    <a:fld id="{25A9CA73-11E7-4546-84D3-02AE2F20160D}" type="CATEGORYNAME">
                      <a:rPr lang="en-US"/>
                      <a:pPr/>
                      <a:t>[CATEGORY NAME]</a:t>
                    </a:fld>
                    <a:r>
                      <a:rPr lang="en-US" baseline="0"/>
                      <a:t>
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F52-44A5-8259-6DDBE87F96AF}"/>
                </c:ext>
              </c:extLst>
            </c:dLbl>
            <c:dLbl>
              <c:idx val="2"/>
              <c:layout>
                <c:manualLayout>
                  <c:x val="-5.1468303158336013E-3"/>
                  <c:y val="7.2142499041552385E-2"/>
                </c:manualLayout>
              </c:layout>
              <c:tx>
                <c:rich>
                  <a:bodyPr/>
                  <a:lstStyle/>
                  <a:p>
                    <a:r>
                      <a:rPr lang="en-US" dirty="0"/>
                      <a:t>Non-STEM </a:t>
                    </a:r>
                  </a:p>
                  <a:p>
                    <a:fld id="{75D73C08-D599-4D90-9540-8B073A648BAE}" type="VALUE">
                      <a:rPr lang="en-US" smtClean="0"/>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manualLayout>
                      <c:w val="0.16230563751593133"/>
                      <c:h val="0.16681588958683535"/>
                    </c:manualLayout>
                  </c15:layout>
                  <c15:dlblFieldTable/>
                  <c15:showDataLabelsRange val="0"/>
                </c:ext>
                <c:ext xmlns:c16="http://schemas.microsoft.com/office/drawing/2014/chart" uri="{C3380CC4-5D6E-409C-BE32-E72D297353CC}">
                  <c16:uniqueId val="{00000005-6F52-44A5-8259-6DDBE87F96AF}"/>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STEM only</c:v>
                </c:pt>
                <c:pt idx="1">
                  <c:v>STEM and other subjects</c:v>
                </c:pt>
                <c:pt idx="2">
                  <c:v>Non-STEM</c:v>
                </c:pt>
              </c:strCache>
            </c:strRef>
          </c:cat>
          <c:val>
            <c:numRef>
              <c:f>Sheet1!$B$2:$B$4</c:f>
              <c:numCache>
                <c:formatCode>0%</c:formatCode>
                <c:ptCount val="3"/>
                <c:pt idx="0">
                  <c:v>0.23</c:v>
                </c:pt>
                <c:pt idx="1">
                  <c:v>0.28000000000000003</c:v>
                </c:pt>
                <c:pt idx="2">
                  <c:v>0.42</c:v>
                </c:pt>
              </c:numCache>
            </c:numRef>
          </c:val>
          <c:extLst>
            <c:ext xmlns:c16="http://schemas.microsoft.com/office/drawing/2014/chart" uri="{C3380CC4-5D6E-409C-BE32-E72D297353CC}">
              <c16:uniqueId val="{00000008-6F52-44A5-8259-6DDBE87F96A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mj-lt"/>
          <a:cs typeface="Arial" panose="020B0604020202020204" pitchFamily="34" charset="0"/>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992125984251968E-3"/>
          <c:y val="3.4159982338656252E-3"/>
          <c:w val="0.94426013459693892"/>
          <c:h val="0.72682624291796571"/>
        </c:manualLayout>
      </c:layout>
      <c:barChart>
        <c:barDir val="col"/>
        <c:grouping val="clustered"/>
        <c:varyColors val="0"/>
        <c:ser>
          <c:idx val="0"/>
          <c:order val="0"/>
          <c:tx>
            <c:strRef>
              <c:f>Sheet1!$B$1</c:f>
              <c:strCache>
                <c:ptCount val="1"/>
                <c:pt idx="0">
                  <c:v>Boys</c:v>
                </c:pt>
              </c:strCache>
            </c:strRef>
          </c:tx>
          <c:spPr>
            <a:solidFill>
              <a:srgbClr val="60713F"/>
            </a:solidFill>
            <a:ln>
              <a:noFill/>
            </a:ln>
            <a:effectLst/>
          </c:spPr>
          <c:invertIfNegative val="0"/>
          <c:dLbls>
            <c:dLbl>
              <c:idx val="3"/>
              <c:tx>
                <c:rich>
                  <a:bodyPr/>
                  <a:lstStyle/>
                  <a:p>
                    <a:fld id="{1936B691-80DF-42E2-BABC-CEDFD30E58CF}"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249-4719-B2D0-7DBD223AA70C}"/>
                </c:ext>
              </c:extLst>
            </c:dLbl>
            <c:dLbl>
              <c:idx val="4"/>
              <c:tx>
                <c:rich>
                  <a:bodyPr/>
                  <a:lstStyle/>
                  <a:p>
                    <a:fld id="{68139DA9-8071-4180-9DD5-66B98AFC97A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249-4719-B2D0-7DBD223AA70C}"/>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Sheet1!$A$9:$A$15</c:f>
              <c:strCache>
                <c:ptCount val="7"/>
                <c:pt idx="0">
                  <c:v>Lack of role models in the field</c:v>
                </c:pt>
                <c:pt idx="1">
                  <c:v>Not feeling confident in technology</c:v>
                </c:pt>
                <c:pt idx="2">
                  <c:v>Not a “cool” profession</c:v>
                </c:pt>
                <c:pt idx="3">
                  <c:v>Expectation that jobs will become automated</c:v>
                </c:pt>
                <c:pt idx="4">
                  <c:v>No alternate pathways to get into STEM</c:v>
                </c:pt>
                <c:pt idx="5">
                  <c:v>Perceptions of low wages</c:v>
                </c:pt>
                <c:pt idx="6">
                  <c:v>None of these</c:v>
                </c:pt>
              </c:strCache>
            </c:strRef>
          </c:cat>
          <c:val>
            <c:numRef>
              <c:f>Sheet1!$B$9:$B$15</c:f>
              <c:numCache>
                <c:formatCode>0%</c:formatCode>
                <c:ptCount val="7"/>
                <c:pt idx="0">
                  <c:v>0.19</c:v>
                </c:pt>
                <c:pt idx="1">
                  <c:v>0.26</c:v>
                </c:pt>
                <c:pt idx="2">
                  <c:v>0.34</c:v>
                </c:pt>
                <c:pt idx="3">
                  <c:v>0.4</c:v>
                </c:pt>
                <c:pt idx="4">
                  <c:v>0.24</c:v>
                </c:pt>
                <c:pt idx="5">
                  <c:v>0.22</c:v>
                </c:pt>
                <c:pt idx="6">
                  <c:v>0.12</c:v>
                </c:pt>
              </c:numCache>
            </c:numRef>
          </c:val>
          <c:extLst>
            <c:ext xmlns:c16="http://schemas.microsoft.com/office/drawing/2014/chart" uri="{C3380CC4-5D6E-409C-BE32-E72D297353CC}">
              <c16:uniqueId val="{00000002-1249-4719-B2D0-7DBD223AA70C}"/>
            </c:ext>
          </c:extLst>
        </c:ser>
        <c:ser>
          <c:idx val="1"/>
          <c:order val="1"/>
          <c:tx>
            <c:strRef>
              <c:f>Sheet1!$C$1</c:f>
              <c:strCache>
                <c:ptCount val="1"/>
                <c:pt idx="0">
                  <c:v>Girls</c:v>
                </c:pt>
              </c:strCache>
            </c:strRef>
          </c:tx>
          <c:spPr>
            <a:solidFill>
              <a:srgbClr val="5B355B"/>
            </a:solidFill>
            <a:ln>
              <a:noFill/>
            </a:ln>
            <a:effectLst/>
          </c:spPr>
          <c:invertIfNegative val="0"/>
          <c:dLbls>
            <c:dLbl>
              <c:idx val="0"/>
              <c:tx>
                <c:rich>
                  <a:bodyPr/>
                  <a:lstStyle/>
                  <a:p>
                    <a:r>
                      <a:rPr lang="en-US"/>
                      <a:t>59%</a:t>
                    </a:r>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249-4719-B2D0-7DBD223AA70C}"/>
                </c:ext>
              </c:extLst>
            </c:dLbl>
            <c:dLbl>
              <c:idx val="1"/>
              <c:tx>
                <c:rich>
                  <a:bodyPr/>
                  <a:lstStyle/>
                  <a:p>
                    <a:fld id="{80DFD1AE-B467-4B06-84A7-7D3F4885002C}"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249-4719-B2D0-7DBD223AA70C}"/>
                </c:ext>
              </c:extLst>
            </c:dLbl>
            <c:dLbl>
              <c:idx val="2"/>
              <c:tx>
                <c:rich>
                  <a:bodyPr/>
                  <a:lstStyle/>
                  <a:p>
                    <a:fld id="{7DB6FE07-48F2-469D-96B9-343EB472FA92}"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249-4719-B2D0-7DBD223AA70C}"/>
                </c:ext>
              </c:extLst>
            </c:dLbl>
            <c:dLbl>
              <c:idx val="4"/>
              <c:tx>
                <c:rich>
                  <a:bodyPr/>
                  <a:lstStyle/>
                  <a:p>
                    <a:fld id="{D567FFD2-265F-414B-8CA0-1C0480BDC8A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249-4719-B2D0-7DBD223AA70C}"/>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Sheet1!$A$9:$A$15</c:f>
              <c:strCache>
                <c:ptCount val="7"/>
                <c:pt idx="0">
                  <c:v>Lack of role models in the field</c:v>
                </c:pt>
                <c:pt idx="1">
                  <c:v>Not feeling confident in technology</c:v>
                </c:pt>
                <c:pt idx="2">
                  <c:v>Not a “cool” profession</c:v>
                </c:pt>
                <c:pt idx="3">
                  <c:v>Expectation that jobs will become automated</c:v>
                </c:pt>
                <c:pt idx="4">
                  <c:v>No alternate pathways to get into STEM</c:v>
                </c:pt>
                <c:pt idx="5">
                  <c:v>Perceptions of low wages</c:v>
                </c:pt>
                <c:pt idx="6">
                  <c:v>None of these</c:v>
                </c:pt>
              </c:strCache>
            </c:strRef>
          </c:cat>
          <c:val>
            <c:numRef>
              <c:f>Sheet1!$C$9:$C$15</c:f>
              <c:numCache>
                <c:formatCode>0%</c:formatCode>
                <c:ptCount val="7"/>
                <c:pt idx="0">
                  <c:v>0.57999999999999996</c:v>
                </c:pt>
                <c:pt idx="1">
                  <c:v>0.56999999999999995</c:v>
                </c:pt>
                <c:pt idx="2">
                  <c:v>0.32</c:v>
                </c:pt>
                <c:pt idx="3">
                  <c:v>0.27</c:v>
                </c:pt>
                <c:pt idx="4">
                  <c:v>0.37</c:v>
                </c:pt>
                <c:pt idx="5">
                  <c:v>0.2</c:v>
                </c:pt>
                <c:pt idx="6">
                  <c:v>0.1</c:v>
                </c:pt>
              </c:numCache>
            </c:numRef>
          </c:val>
          <c:extLst>
            <c:ext xmlns:c16="http://schemas.microsoft.com/office/drawing/2014/chart" uri="{C3380CC4-5D6E-409C-BE32-E72D297353CC}">
              <c16:uniqueId val="{00000007-1249-4719-B2D0-7DBD223AA70C}"/>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38988724058235552"/>
          <c:y val="0.92127394355376591"/>
          <c:w val="0.20505100894708417"/>
          <c:h val="7.872605644623412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37360546117988"/>
          <c:y val="0"/>
          <c:w val="0.5854898126647694"/>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5760-410E-9A67-A2F0737DA5ED}"/>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5760-410E-9A67-A2F0737DA5ED}"/>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5760-410E-9A67-A2F0737DA5ED}"/>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Not enough qualified teachers</c:v>
                </c:pt>
                <c:pt idx="1">
                  <c:v>Lack of STEM resources</c:v>
                </c:pt>
                <c:pt idx="2">
                  <c:v>Budget constraints</c:v>
                </c:pt>
                <c:pt idx="3">
                  <c:v>School focus is in other areas</c:v>
                </c:pt>
                <c:pt idx="4">
                  <c:v>Timetabling issues</c:v>
                </c:pt>
                <c:pt idx="5">
                  <c:v>Need to focus on single subjects that lead into exam subjects in senior years</c:v>
                </c:pt>
                <c:pt idx="6">
                  <c:v>Resistance to change</c:v>
                </c:pt>
                <c:pt idx="7">
                  <c:v>Other</c:v>
                </c:pt>
              </c:strCache>
            </c:strRef>
          </c:cat>
          <c:val>
            <c:numRef>
              <c:f>Sheet1!$B$2:$B$9</c:f>
              <c:numCache>
                <c:formatCode>0%</c:formatCode>
                <c:ptCount val="8"/>
                <c:pt idx="0">
                  <c:v>0.59267128114279999</c:v>
                </c:pt>
                <c:pt idx="1">
                  <c:v>0.63764133934459999</c:v>
                </c:pt>
                <c:pt idx="2">
                  <c:v>0.55148536342450005</c:v>
                </c:pt>
                <c:pt idx="3">
                  <c:v>0.48008401226050001</c:v>
                </c:pt>
                <c:pt idx="4">
                  <c:v>0.39248330833450001</c:v>
                </c:pt>
                <c:pt idx="5">
                  <c:v>0.34553915326430001</c:v>
                </c:pt>
                <c:pt idx="6">
                  <c:v>0.2845618800684</c:v>
                </c:pt>
                <c:pt idx="7">
                  <c:v>3.899816350265E-2</c:v>
                </c:pt>
              </c:numCache>
            </c:numRef>
          </c:val>
          <c:extLst>
            <c:ext xmlns:c16="http://schemas.microsoft.com/office/drawing/2014/chart" uri="{C3380CC4-5D6E-409C-BE32-E72D297353CC}">
              <c16:uniqueId val="{00000006-5760-410E-9A67-A2F0737DA5ED}"/>
            </c:ext>
          </c:extLst>
        </c:ser>
        <c:ser>
          <c:idx val="1"/>
          <c:order val="1"/>
          <c:tx>
            <c:strRef>
              <c:f>Sheet1!$C$1</c:f>
              <c:strCache>
                <c:ptCount val="1"/>
                <c:pt idx="0">
                  <c:v>Wave 2</c:v>
                </c:pt>
              </c:strCache>
            </c:strRef>
          </c:tx>
          <c:spPr>
            <a:solidFill>
              <a:schemeClr val="accent2"/>
            </a:solidFill>
            <a:ln>
              <a:noFill/>
            </a:ln>
            <a:effectLst/>
          </c:spPr>
          <c:invertIfNegative val="0"/>
          <c:dLbls>
            <c:dLbl>
              <c:idx val="1"/>
              <c:tx>
                <c:rich>
                  <a:bodyPr/>
                  <a:lstStyle/>
                  <a:p>
                    <a:r>
                      <a:rPr lang="en-US" dirty="0"/>
                      <a:t>75%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760-410E-9A67-A2F0737DA5ED}"/>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Not enough qualified teachers</c:v>
                </c:pt>
                <c:pt idx="1">
                  <c:v>Lack of STEM resources</c:v>
                </c:pt>
                <c:pt idx="2">
                  <c:v>Budget constraints</c:v>
                </c:pt>
                <c:pt idx="3">
                  <c:v>School focus is in other areas</c:v>
                </c:pt>
                <c:pt idx="4">
                  <c:v>Timetabling issues</c:v>
                </c:pt>
                <c:pt idx="5">
                  <c:v>Need to focus on single subjects that lead into exam subjects in senior years</c:v>
                </c:pt>
                <c:pt idx="6">
                  <c:v>Resistance to change</c:v>
                </c:pt>
                <c:pt idx="7">
                  <c:v>Other</c:v>
                </c:pt>
              </c:strCache>
            </c:strRef>
          </c:cat>
          <c:val>
            <c:numRef>
              <c:f>Sheet1!$C$2:$C$9</c:f>
              <c:numCache>
                <c:formatCode>0%</c:formatCode>
                <c:ptCount val="8"/>
                <c:pt idx="0">
                  <c:v>0.67378823697800005</c:v>
                </c:pt>
                <c:pt idx="1">
                  <c:v>0.74967890496150003</c:v>
                </c:pt>
                <c:pt idx="2">
                  <c:v>0.63045281159349997</c:v>
                </c:pt>
                <c:pt idx="3">
                  <c:v>0.4564017417713</c:v>
                </c:pt>
                <c:pt idx="4">
                  <c:v>0.45089917718889999</c:v>
                </c:pt>
                <c:pt idx="5">
                  <c:v>0.3244720593564</c:v>
                </c:pt>
                <c:pt idx="6">
                  <c:v>0.2443046516662</c:v>
                </c:pt>
                <c:pt idx="7">
                  <c:v>2.4454347336910001E-2</c:v>
                </c:pt>
              </c:numCache>
            </c:numRef>
          </c:val>
          <c:extLst>
            <c:ext xmlns:c16="http://schemas.microsoft.com/office/drawing/2014/chart" uri="{C3380CC4-5D6E-409C-BE32-E72D297353CC}">
              <c16:uniqueId val="{00000008-5760-410E-9A67-A2F0737DA5ED}"/>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1"/>
              <c:tx>
                <c:rich>
                  <a:bodyPr/>
                  <a:lstStyle/>
                  <a:p>
                    <a:fld id="{2999F8B9-414A-49DA-A29E-EB82ECD6A905}" type="VALUE">
                      <a:rPr lang="en-US" smtClean="0"/>
                      <a:pPr/>
                      <a:t>[VALUE]</a:t>
                    </a:fld>
                    <a:r>
                      <a:rPr lang="en-US" dirty="0"/>
                      <a:t> </a:t>
                    </a:r>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60-410E-9A67-A2F0737DA5ED}"/>
                </c:ext>
              </c:extLst>
            </c:dLbl>
            <c:dLbl>
              <c:idx val="2"/>
              <c:tx>
                <c:rich>
                  <a:bodyPr/>
                  <a:lstStyle/>
                  <a:p>
                    <a:fld id="{809EE9F0-2EF1-4566-AD11-9A56C1D2F23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760-410E-9A67-A2F0737DA5ED}"/>
                </c:ext>
              </c:extLst>
            </c:dLbl>
            <c:dLbl>
              <c:idx val="7"/>
              <c:tx>
                <c:rich>
                  <a:bodyPr/>
                  <a:lstStyle/>
                  <a:p>
                    <a:fld id="{2088F7B9-E2D9-49D6-9046-2E58116CD468}" type="VALUE">
                      <a:rPr lang="en-US" smtClean="0"/>
                      <a:pPr/>
                      <a:t>[VALUE]</a:t>
                    </a:fld>
                    <a:r>
                      <a:rPr lang="en-US" dirty="0"/>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760-410E-9A67-A2F0737DA5ED}"/>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Not enough qualified teachers</c:v>
                </c:pt>
                <c:pt idx="1">
                  <c:v>Lack of STEM resources</c:v>
                </c:pt>
                <c:pt idx="2">
                  <c:v>Budget constraints</c:v>
                </c:pt>
                <c:pt idx="3">
                  <c:v>School focus is in other areas</c:v>
                </c:pt>
                <c:pt idx="4">
                  <c:v>Timetabling issues</c:v>
                </c:pt>
                <c:pt idx="5">
                  <c:v>Need to focus on single subjects that lead into exam subjects in senior years</c:v>
                </c:pt>
                <c:pt idx="6">
                  <c:v>Resistance to change</c:v>
                </c:pt>
                <c:pt idx="7">
                  <c:v>Other</c:v>
                </c:pt>
              </c:strCache>
            </c:strRef>
          </c:cat>
          <c:val>
            <c:numRef>
              <c:f>Sheet1!$D$2:$D$9</c:f>
              <c:numCache>
                <c:formatCode>0%</c:formatCode>
                <c:ptCount val="8"/>
                <c:pt idx="0">
                  <c:v>0.65845906284800004</c:v>
                </c:pt>
                <c:pt idx="1">
                  <c:v>0.63438054280430001</c:v>
                </c:pt>
                <c:pt idx="2">
                  <c:v>0.57980632402129995</c:v>
                </c:pt>
                <c:pt idx="3">
                  <c:v>0.43189393040039997</c:v>
                </c:pt>
                <c:pt idx="4">
                  <c:v>0.42655199187859999</c:v>
                </c:pt>
                <c:pt idx="5">
                  <c:v>0.28502630178229998</c:v>
                </c:pt>
                <c:pt idx="6">
                  <c:v>0.20768660943459999</c:v>
                </c:pt>
                <c:pt idx="7">
                  <c:v>4.9609113057610003E-2</c:v>
                </c:pt>
              </c:numCache>
            </c:numRef>
          </c:val>
          <c:extLst>
            <c:ext xmlns:c16="http://schemas.microsoft.com/office/drawing/2014/chart" uri="{C3380CC4-5D6E-409C-BE32-E72D297353CC}">
              <c16:uniqueId val="{0000000C-5760-410E-9A67-A2F0737DA5ED}"/>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78876844108455402"/>
          <c:y val="0.82853198497246672"/>
          <c:w val="0.18931840005586884"/>
          <c:h val="0.1714680150275333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chemeClr val="tx1"/>
          </a:solidFill>
          <a:latin typeface="+mj-lt"/>
          <a:cs typeface="Arial" panose="020B0604020202020204" pitchFamily="34" charset="0"/>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27954657841682"/>
          <c:y val="3.5664195821676133E-2"/>
          <c:w val="0.4813746243676062"/>
          <c:h val="0.94678703623585514"/>
        </c:manualLayout>
      </c:layout>
      <c:barChart>
        <c:barDir val="bar"/>
        <c:grouping val="clustered"/>
        <c:varyColors val="0"/>
        <c:ser>
          <c:idx val="0"/>
          <c:order val="0"/>
          <c:tx>
            <c:strRef>
              <c:f>Sheet1!$B$1</c:f>
              <c:strCache>
                <c:ptCount val="1"/>
                <c:pt idx="0">
                  <c:v>Wave 1</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5FBE-496A-B484-0E71DAD65BD5}"/>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5FBE-496A-B484-0E71DAD65BD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5FBE-496A-B484-0E71DAD65BD5}"/>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4"/>
                <c:pt idx="0">
                  <c:v>Yes, I have spoken to them about this</c:v>
                </c:pt>
                <c:pt idx="1">
                  <c:v>No, but I plan to talk to them about this</c:v>
                </c:pt>
                <c:pt idx="2">
                  <c:v>No, and I don’t plan to</c:v>
                </c:pt>
                <c:pt idx="3">
                  <c:v>Not sure</c:v>
                </c:pt>
              </c:strCache>
            </c:strRef>
          </c:cat>
          <c:val>
            <c:numRef>
              <c:f>Sheet1!$B$4:$B$7</c:f>
              <c:numCache>
                <c:formatCode>0%</c:formatCode>
                <c:ptCount val="4"/>
                <c:pt idx="0">
                  <c:v>0.45442982153860001</c:v>
                </c:pt>
                <c:pt idx="1">
                  <c:v>0.25857951067090001</c:v>
                </c:pt>
                <c:pt idx="2">
                  <c:v>0.21631548716580001</c:v>
                </c:pt>
                <c:pt idx="3">
                  <c:v>7.0675180624589995E-2</c:v>
                </c:pt>
              </c:numCache>
            </c:numRef>
          </c:val>
          <c:extLst>
            <c:ext xmlns:c16="http://schemas.microsoft.com/office/drawing/2014/chart" uri="{C3380CC4-5D6E-409C-BE32-E72D297353CC}">
              <c16:uniqueId val="{00000006-5FBE-496A-B484-0E71DAD65BD5}"/>
            </c:ext>
          </c:extLst>
        </c:ser>
        <c:dLbls>
          <c:showLegendKey val="0"/>
          <c:showVal val="0"/>
          <c:showCatName val="0"/>
          <c:showSerName val="0"/>
          <c:showPercent val="0"/>
          <c:showBubbleSize val="0"/>
        </c:dLbls>
        <c:gapWidth val="130"/>
        <c:axId val="869317504"/>
        <c:axId val="869325048"/>
      </c:barChart>
      <c:catAx>
        <c:axId val="869317504"/>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crossAx val="869325048"/>
        <c:crosses val="autoZero"/>
        <c:auto val="1"/>
        <c:lblAlgn val="ctr"/>
        <c:lblOffset val="100"/>
        <c:noMultiLvlLbl val="0"/>
      </c:catAx>
      <c:valAx>
        <c:axId val="869325048"/>
        <c:scaling>
          <c:orientation val="minMax"/>
        </c:scaling>
        <c:delete val="1"/>
        <c:axPos val="t"/>
        <c:numFmt formatCode="0%" sourceLinked="1"/>
        <c:majorTickMark val="out"/>
        <c:minorTickMark val="none"/>
        <c:tickLblPos val="nextTo"/>
        <c:crossAx val="869317504"/>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solidFill>
            <a:sysClr val="windowText" lastClr="000000"/>
          </a:solidFill>
          <a:latin typeface="+mj-lt"/>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086471528015519"/>
          <c:y val="4.1017172245224533E-2"/>
          <c:w val="0.41821741032370952"/>
          <c:h val="0.9240012018836935"/>
        </c:manualLayout>
      </c:layout>
      <c:barChart>
        <c:barDir val="bar"/>
        <c:grouping val="clustered"/>
        <c:varyColors val="0"/>
        <c:ser>
          <c:idx val="0"/>
          <c:order val="0"/>
          <c:tx>
            <c:strRef>
              <c:f>Sheet1!$B$1</c:f>
              <c:strCache>
                <c:ptCount val="1"/>
                <c:pt idx="0">
                  <c:v>Gender, NET</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2A9B-4A32-82E1-2B5535C1E057}"/>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3-2A9B-4A32-82E1-2B5535C1E057}"/>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Undergraduate degree related to STEM</c:v>
                </c:pt>
                <c:pt idx="1">
                  <c:v>STEM subject(s) covered within a non-STEM VET / university qualification</c:v>
                </c:pt>
                <c:pt idx="2">
                  <c:v>Career / job in STEM related field</c:v>
                </c:pt>
                <c:pt idx="3">
                  <c:v>Certificate or diploma related to STEM</c:v>
                </c:pt>
                <c:pt idx="4">
                  <c:v>Postgraduate qualification related to STEM</c:v>
                </c:pt>
                <c:pt idx="5">
                  <c:v>Certified mentorship program</c:v>
                </c:pt>
                <c:pt idx="6">
                  <c:v>Other</c:v>
                </c:pt>
                <c:pt idx="7">
                  <c:v>None of the above</c:v>
                </c:pt>
              </c:strCache>
            </c:strRef>
          </c:cat>
          <c:val>
            <c:numRef>
              <c:f>Sheet1!$B$2:$B$9</c:f>
              <c:numCache>
                <c:formatCode>0%</c:formatCode>
                <c:ptCount val="8"/>
                <c:pt idx="0">
                  <c:v>0.1700715054011</c:v>
                </c:pt>
                <c:pt idx="1">
                  <c:v>7.1779365110140006E-2</c:v>
                </c:pt>
                <c:pt idx="2">
                  <c:v>7.6814484231439994E-2</c:v>
                </c:pt>
                <c:pt idx="3">
                  <c:v>5.7913345828710001E-2</c:v>
                </c:pt>
                <c:pt idx="4">
                  <c:v>4.744520930895E-2</c:v>
                </c:pt>
                <c:pt idx="5">
                  <c:v>1.394747478206E-2</c:v>
                </c:pt>
                <c:pt idx="6">
                  <c:v>3.2002409043689999E-2</c:v>
                </c:pt>
                <c:pt idx="7">
                  <c:v>0.6581979865748</c:v>
                </c:pt>
              </c:numCache>
            </c:numRef>
          </c:val>
          <c:extLst>
            <c:ext xmlns:c16="http://schemas.microsoft.com/office/drawing/2014/chart" uri="{C3380CC4-5D6E-409C-BE32-E72D297353CC}">
              <c16:uniqueId val="{00000004-2A9B-4A32-82E1-2B5535C1E057}"/>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1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2560196279813"/>
          <c:y val="0"/>
          <c:w val="0.5087971204686371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F7F8-4D51-841B-C59B4ECB5679}"/>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F7F8-4D51-841B-C59B4ECB5679}"/>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F7F8-4D51-841B-C59B4ECB567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F7F8-4D51-841B-C59B4ECB5679}"/>
              </c:ext>
            </c:extLst>
          </c:dPt>
          <c:dPt>
            <c:idx val="8"/>
            <c:invertIfNegative val="0"/>
            <c:bubble3D val="0"/>
            <c:spPr>
              <a:solidFill>
                <a:schemeClr val="accent5"/>
              </a:solidFill>
              <a:ln>
                <a:noFill/>
              </a:ln>
              <a:effectLst/>
            </c:spPr>
            <c:extLst>
              <c:ext xmlns:c16="http://schemas.microsoft.com/office/drawing/2014/chart" uri="{C3380CC4-5D6E-409C-BE32-E72D297353CC}">
                <c16:uniqueId val="{00000009-F7F8-4D51-841B-C59B4ECB567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pt idx="7">
                  <c:v>Read a book</c:v>
                </c:pt>
                <c:pt idx="8">
                  <c:v>Watched a documentary</c:v>
                </c:pt>
                <c:pt idx="9">
                  <c:v>Placement in STEM teaching area</c:v>
                </c:pt>
                <c:pt idx="10">
                  <c:v>Completed course outside of my professional learning time</c:v>
                </c:pt>
                <c:pt idx="11">
                  <c:v>Volunteering or participating in STEM related activities (i e  citizen science)</c:v>
                </c:pt>
                <c:pt idx="12">
                  <c:v>Participated in university lead initiatives</c:v>
                </c:pt>
                <c:pt idx="13">
                  <c:v>STEM related magazine subscription</c:v>
                </c:pt>
                <c:pt idx="14">
                  <c:v>Other</c:v>
                </c:pt>
                <c:pt idx="15">
                  <c:v>Not taken any further education to improve my knowledge of STEM</c:v>
                </c:pt>
              </c:strCache>
            </c:strRef>
          </c:cat>
          <c:val>
            <c:numRef>
              <c:f>Sheet1!$B$2:$B$17</c:f>
              <c:numCache>
                <c:formatCode>0%</c:formatCode>
                <c:ptCount val="16"/>
                <c:pt idx="0">
                  <c:v>0.54287747996619995</c:v>
                </c:pt>
                <c:pt idx="1">
                  <c:v>0.43141484572240002</c:v>
                </c:pt>
                <c:pt idx="2">
                  <c:v>0.48364611615809999</c:v>
                </c:pt>
                <c:pt idx="3">
                  <c:v>0.38065516926280002</c:v>
                </c:pt>
                <c:pt idx="4">
                  <c:v>0.27062375802470001</c:v>
                </c:pt>
                <c:pt idx="5">
                  <c:v>0.26243440432659998</c:v>
                </c:pt>
                <c:pt idx="6">
                  <c:v>0.22591343583609999</c:v>
                </c:pt>
                <c:pt idx="7">
                  <c:v>0.22229361825079999</c:v>
                </c:pt>
                <c:pt idx="8">
                  <c:v>0.23942151501190001</c:v>
                </c:pt>
                <c:pt idx="9">
                  <c:v>0.15459319255660001</c:v>
                </c:pt>
                <c:pt idx="10">
                  <c:v>0.14424362210059999</c:v>
                </c:pt>
                <c:pt idx="11">
                  <c:v>0.14439025569069999</c:v>
                </c:pt>
                <c:pt idx="12">
                  <c:v>0.13557892443139999</c:v>
                </c:pt>
                <c:pt idx="13">
                  <c:v>0.1251000601783</c:v>
                </c:pt>
                <c:pt idx="14">
                  <c:v>2.432034370533E-2</c:v>
                </c:pt>
                <c:pt idx="15">
                  <c:v>0.14701084244849999</c:v>
                </c:pt>
              </c:numCache>
            </c:numRef>
          </c:val>
          <c:extLst>
            <c:ext xmlns:c16="http://schemas.microsoft.com/office/drawing/2014/chart" uri="{C3380CC4-5D6E-409C-BE32-E72D297353CC}">
              <c16:uniqueId val="{0000000A-F7F8-4D51-841B-C59B4ECB5679}"/>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pt idx="7">
                  <c:v>Read a book</c:v>
                </c:pt>
                <c:pt idx="8">
                  <c:v>Watched a documentary</c:v>
                </c:pt>
                <c:pt idx="9">
                  <c:v>Placement in STEM teaching area</c:v>
                </c:pt>
                <c:pt idx="10">
                  <c:v>Completed course outside of my professional learning time</c:v>
                </c:pt>
                <c:pt idx="11">
                  <c:v>Volunteering or participating in STEM related activities (i e  citizen science)</c:v>
                </c:pt>
                <c:pt idx="12">
                  <c:v>Participated in university lead initiatives</c:v>
                </c:pt>
                <c:pt idx="13">
                  <c:v>STEM related magazine subscription</c:v>
                </c:pt>
                <c:pt idx="14">
                  <c:v>Other</c:v>
                </c:pt>
                <c:pt idx="15">
                  <c:v>Not taken any further education to improve my knowledge of STEM</c:v>
                </c:pt>
              </c:strCache>
            </c:strRef>
          </c:cat>
          <c:val>
            <c:numRef>
              <c:f>Sheet1!$C$2:$C$17</c:f>
              <c:numCache>
                <c:formatCode>0%</c:formatCode>
                <c:ptCount val="16"/>
                <c:pt idx="0">
                  <c:v>0.50620203608000003</c:v>
                </c:pt>
                <c:pt idx="1">
                  <c:v>0.39607681499140002</c:v>
                </c:pt>
                <c:pt idx="2">
                  <c:v>0.48106893231710002</c:v>
                </c:pt>
                <c:pt idx="3">
                  <c:v>0.36130609683080001</c:v>
                </c:pt>
                <c:pt idx="4">
                  <c:v>0.29702350780609998</c:v>
                </c:pt>
                <c:pt idx="5">
                  <c:v>0.22215519697809999</c:v>
                </c:pt>
                <c:pt idx="6">
                  <c:v>0.2152797099482</c:v>
                </c:pt>
                <c:pt idx="7">
                  <c:v>0.25332605379430001</c:v>
                </c:pt>
                <c:pt idx="8">
                  <c:v>0.2364429322229</c:v>
                </c:pt>
                <c:pt idx="9">
                  <c:v>0.15930624240380001</c:v>
                </c:pt>
                <c:pt idx="10">
                  <c:v>0.13992996121490001</c:v>
                </c:pt>
                <c:pt idx="11">
                  <c:v>0.15095895643849999</c:v>
                </c:pt>
                <c:pt idx="12">
                  <c:v>0.1312036815822</c:v>
                </c:pt>
                <c:pt idx="13">
                  <c:v>9.6658788124109996E-2</c:v>
                </c:pt>
                <c:pt idx="14">
                  <c:v>2.6788757285429999E-2</c:v>
                </c:pt>
                <c:pt idx="15">
                  <c:v>0.1421423822757</c:v>
                </c:pt>
              </c:numCache>
            </c:numRef>
          </c:val>
          <c:extLst>
            <c:ext xmlns:c16="http://schemas.microsoft.com/office/drawing/2014/chart" uri="{C3380CC4-5D6E-409C-BE32-E72D297353CC}">
              <c16:uniqueId val="{0000000B-F7F8-4D51-841B-C59B4ECB5679}"/>
            </c:ext>
          </c:extLst>
        </c:ser>
        <c:ser>
          <c:idx val="2"/>
          <c:order val="2"/>
          <c:tx>
            <c:strRef>
              <c:f>Sheet1!$D$1</c:f>
              <c:strCache>
                <c:ptCount val="1"/>
                <c:pt idx="0">
                  <c:v>Wave 3</c:v>
                </c:pt>
              </c:strCache>
            </c:strRef>
          </c:tx>
          <c:spPr>
            <a:solidFill>
              <a:schemeClr val="bg2">
                <a:lumMod val="50000"/>
              </a:schemeClr>
            </a:solidFill>
            <a:ln>
              <a:noFill/>
            </a:ln>
            <a:effectLst/>
          </c:spPr>
          <c:invertIfNegative val="0"/>
          <c:dLbls>
            <c:dLbl>
              <c:idx val="7"/>
              <c:tx>
                <c:rich>
                  <a:bodyPr/>
                  <a:lstStyle/>
                  <a:p>
                    <a:fld id="{76006E74-325D-4F85-844E-E0153E5ECFBE}"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7F8-4D51-841B-C59B4ECB5679}"/>
                </c:ext>
              </c:extLst>
            </c:dLbl>
            <c:dLbl>
              <c:idx val="8"/>
              <c:tx>
                <c:rich>
                  <a:bodyPr/>
                  <a:lstStyle/>
                  <a:p>
                    <a:fld id="{A218EECE-C2FF-4C9B-B071-BD4611CB4E8B}"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7F8-4D51-841B-C59B4ECB567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pt idx="7">
                  <c:v>Read a book</c:v>
                </c:pt>
                <c:pt idx="8">
                  <c:v>Watched a documentary</c:v>
                </c:pt>
                <c:pt idx="9">
                  <c:v>Placement in STEM teaching area</c:v>
                </c:pt>
                <c:pt idx="10">
                  <c:v>Completed course outside of my professional learning time</c:v>
                </c:pt>
                <c:pt idx="11">
                  <c:v>Volunteering or participating in STEM related activities (i e  citizen science)</c:v>
                </c:pt>
                <c:pt idx="12">
                  <c:v>Participated in university lead initiatives</c:v>
                </c:pt>
                <c:pt idx="13">
                  <c:v>STEM related magazine subscription</c:v>
                </c:pt>
                <c:pt idx="14">
                  <c:v>Other</c:v>
                </c:pt>
                <c:pt idx="15">
                  <c:v>Not taken any further education to improve my knowledge of STEM</c:v>
                </c:pt>
              </c:strCache>
            </c:strRef>
          </c:cat>
          <c:val>
            <c:numRef>
              <c:f>Sheet1!$D$2:$D$17</c:f>
              <c:numCache>
                <c:formatCode>0%</c:formatCode>
                <c:ptCount val="16"/>
                <c:pt idx="0">
                  <c:v>0.46373647648139998</c:v>
                </c:pt>
                <c:pt idx="1">
                  <c:v>0.43727046647329998</c:v>
                </c:pt>
                <c:pt idx="2">
                  <c:v>0.42746828960799998</c:v>
                </c:pt>
                <c:pt idx="3">
                  <c:v>0.37117644031899999</c:v>
                </c:pt>
                <c:pt idx="4">
                  <c:v>0.25849312782759998</c:v>
                </c:pt>
                <c:pt idx="5">
                  <c:v>0.24787559480169999</c:v>
                </c:pt>
                <c:pt idx="6">
                  <c:v>0.22430602109209999</c:v>
                </c:pt>
                <c:pt idx="7">
                  <c:v>0.1863876195218</c:v>
                </c:pt>
                <c:pt idx="8">
                  <c:v>0.17079257200209999</c:v>
                </c:pt>
                <c:pt idx="9">
                  <c:v>0.13393986991090001</c:v>
                </c:pt>
                <c:pt idx="10">
                  <c:v>0.1184437196449</c:v>
                </c:pt>
                <c:pt idx="11">
                  <c:v>0.11327495403020001</c:v>
                </c:pt>
                <c:pt idx="12">
                  <c:v>0.10818008604520001</c:v>
                </c:pt>
                <c:pt idx="13">
                  <c:v>7.7369580626750006E-2</c:v>
                </c:pt>
                <c:pt idx="14">
                  <c:v>1.7336331302579999E-2</c:v>
                </c:pt>
                <c:pt idx="15">
                  <c:v>0.15631472259769999</c:v>
                </c:pt>
              </c:numCache>
            </c:numRef>
          </c:val>
          <c:extLst>
            <c:ext xmlns:c16="http://schemas.microsoft.com/office/drawing/2014/chart" uri="{C3380CC4-5D6E-409C-BE32-E72D297353CC}">
              <c16:uniqueId val="{0000000E-F7F8-4D51-841B-C59B4ECB5679}"/>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tickMarkSkip val="1"/>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6633133718595601"/>
          <c:y val="0.8660799984271631"/>
          <c:w val="0.13366866281404405"/>
          <c:h val="0.131522408013605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9.4313453536754507E-2"/>
          <c:w val="0.97739615428506221"/>
          <c:h val="0.71114099018598498"/>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AC33-4233-8FBA-BE7A3E1F7FF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AC33-4233-8FBA-BE7A3E1F7FF2}"/>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AC33-4233-8FBA-BE7A3E1F7FF2}"/>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AC33-4233-8FBA-BE7A3E1F7FF2}"/>
              </c:ext>
            </c:extLst>
          </c:dPt>
          <c:dLbls>
            <c:dLbl>
              <c:idx val="0"/>
              <c:layout>
                <c:manualLayout>
                  <c:x val="-8.4541062801932361E-3"/>
                  <c:y val="-2.4931874017003875E-17"/>
                </c:manualLayout>
              </c:layout>
              <c:tx>
                <c:rich>
                  <a:bodyPr/>
                  <a:lstStyle/>
                  <a:p>
                    <a:fld id="{3EEE8A2D-4F77-4226-BA93-ED7E732F26D5}"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C33-4233-8FBA-BE7A3E1F7FF2}"/>
                </c:ext>
              </c:extLst>
            </c:dLbl>
            <c:dLbl>
              <c:idx val="1"/>
              <c:tx>
                <c:rich>
                  <a:bodyPr/>
                  <a:lstStyle/>
                  <a:p>
                    <a:fld id="{8A1C9602-A220-4531-B8B6-48B4608DE927}"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33-4233-8FBA-BE7A3E1F7FF2}"/>
                </c:ext>
              </c:extLst>
            </c:dLbl>
            <c:dLbl>
              <c:idx val="3"/>
              <c:tx>
                <c:rich>
                  <a:bodyPr/>
                  <a:lstStyle/>
                  <a:p>
                    <a:fld id="{0ACFA2B5-865E-4FB4-AFE9-22D328B9987D}"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33-4233-8FBA-BE7A3E1F7FF2}"/>
                </c:ext>
              </c:extLst>
            </c:dLbl>
            <c:dLbl>
              <c:idx val="4"/>
              <c:tx>
                <c:rich>
                  <a:bodyPr/>
                  <a:lstStyle/>
                  <a:p>
                    <a:fld id="{F9DB47E0-FDD7-43C8-A431-619867F35E88}"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C33-4233-8FBA-BE7A3E1F7FF2}"/>
                </c:ext>
              </c:extLst>
            </c:dLbl>
            <c:dLbl>
              <c:idx val="5"/>
              <c:tx>
                <c:rich>
                  <a:bodyPr/>
                  <a:lstStyle/>
                  <a:p>
                    <a:fld id="{92159783-33DB-4C50-BF66-E48BD7ADA73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C33-4233-8FBA-BE7A3E1F7FF2}"/>
                </c:ext>
              </c:extLst>
            </c:dLbl>
            <c:dLbl>
              <c:idx val="6"/>
              <c:tx>
                <c:rich>
                  <a:bodyPr/>
                  <a:lstStyle/>
                  <a:p>
                    <a:fld id="{EAE170E7-3A75-4245-A937-56FD8CC932E6}"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C33-4233-8FBA-BE7A3E1F7FF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strCache>
            </c:strRef>
          </c:cat>
          <c:val>
            <c:numRef>
              <c:f>Sheet1!$B$2:$B$8</c:f>
              <c:numCache>
                <c:formatCode>0%</c:formatCode>
                <c:ptCount val="7"/>
                <c:pt idx="0">
                  <c:v>0.48881503871799997</c:v>
                </c:pt>
                <c:pt idx="1">
                  <c:v>0.47499855248889999</c:v>
                </c:pt>
                <c:pt idx="2">
                  <c:v>0.41715938566920002</c:v>
                </c:pt>
                <c:pt idx="3">
                  <c:v>0.37164307035319999</c:v>
                </c:pt>
                <c:pt idx="4">
                  <c:v>0.2000445157138</c:v>
                </c:pt>
                <c:pt idx="5">
                  <c:v>0.23048139286309999</c:v>
                </c:pt>
                <c:pt idx="6">
                  <c:v>0.1716233940122</c:v>
                </c:pt>
              </c:numCache>
            </c:numRef>
          </c:val>
          <c:extLst>
            <c:ext xmlns:c16="http://schemas.microsoft.com/office/drawing/2014/chart" uri="{C3380CC4-5D6E-409C-BE32-E72D297353CC}">
              <c16:uniqueId val="{0000000B-AC33-4233-8FBA-BE7A3E1F7FF2}"/>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0"/>
              <c:tx>
                <c:rich>
                  <a:bodyPr/>
                  <a:lstStyle/>
                  <a:p>
                    <a:fld id="{254C83E6-0C83-4DA6-B096-4075C5DCA454}"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C33-4233-8FBA-BE7A3E1F7FF2}"/>
                </c:ext>
              </c:extLst>
            </c:dLbl>
            <c:dLbl>
              <c:idx val="1"/>
              <c:tx>
                <c:rich>
                  <a:bodyPr/>
                  <a:lstStyle/>
                  <a:p>
                    <a:fld id="{6A7219E1-0233-4F1E-A2B2-3CA1558A8BD0}"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C33-4233-8FBA-BE7A3E1F7FF2}"/>
                </c:ext>
              </c:extLst>
            </c:dLbl>
            <c:dLbl>
              <c:idx val="3"/>
              <c:tx>
                <c:rich>
                  <a:bodyPr/>
                  <a:lstStyle/>
                  <a:p>
                    <a:fld id="{309E61B8-1CB9-4196-B4B5-EE6DD739431C}"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C33-4233-8FBA-BE7A3E1F7FF2}"/>
                </c:ext>
              </c:extLst>
            </c:dLbl>
            <c:dLbl>
              <c:idx val="4"/>
              <c:tx>
                <c:rich>
                  <a:bodyPr/>
                  <a:lstStyle/>
                  <a:p>
                    <a:fld id="{1C9D0626-9CCF-416D-8111-BBC51F67E184}"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C33-4233-8FBA-BE7A3E1F7FF2}"/>
                </c:ext>
              </c:extLst>
            </c:dLbl>
            <c:dLbl>
              <c:idx val="5"/>
              <c:tx>
                <c:rich>
                  <a:bodyPr/>
                  <a:lstStyle/>
                  <a:p>
                    <a:fld id="{104C1D7A-E592-402F-9437-B8B06E1F23B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C33-4233-8FBA-BE7A3E1F7FF2}"/>
                </c:ext>
              </c:extLst>
            </c:dLbl>
            <c:dLbl>
              <c:idx val="6"/>
              <c:layout>
                <c:manualLayout>
                  <c:x val="0"/>
                  <c:y val="-2.219140083217758E-2"/>
                </c:manualLayout>
              </c:layout>
              <c:tx>
                <c:rich>
                  <a:bodyPr/>
                  <a:lstStyle/>
                  <a:p>
                    <a:fld id="{63DC34D8-9FE3-4317-BFCF-B9CDC8BE966D}" type="VALUE">
                      <a:rPr lang="en-US" smtClean="0"/>
                      <a:pPr/>
                      <a:t>[VALUE]</a:t>
                    </a:fld>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C33-4233-8FBA-BE7A3E1F7FF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strCache>
            </c:strRef>
          </c:cat>
          <c:val>
            <c:numRef>
              <c:f>Sheet1!$C$2:$C$8</c:f>
              <c:numCache>
                <c:formatCode>0%</c:formatCode>
                <c:ptCount val="7"/>
                <c:pt idx="0">
                  <c:v>0.30786489475470002</c:v>
                </c:pt>
                <c:pt idx="1">
                  <c:v>0.31002482201949999</c:v>
                </c:pt>
                <c:pt idx="2">
                  <c:v>0.39198342428670002</c:v>
                </c:pt>
                <c:pt idx="3">
                  <c:v>0.27788945511879998</c:v>
                </c:pt>
                <c:pt idx="4">
                  <c:v>0.27164310008670001</c:v>
                </c:pt>
                <c:pt idx="5">
                  <c:v>0.2724694333996</c:v>
                </c:pt>
                <c:pt idx="6">
                  <c:v>0.21276465166069999</c:v>
                </c:pt>
              </c:numCache>
            </c:numRef>
          </c:val>
          <c:extLst>
            <c:ext xmlns:c16="http://schemas.microsoft.com/office/drawing/2014/chart" uri="{C3380CC4-5D6E-409C-BE32-E72D297353CC}">
              <c16:uniqueId val="{00000012-AC33-4233-8FBA-BE7A3E1F7FF2}"/>
            </c:ext>
          </c:extLst>
        </c:ser>
        <c:ser>
          <c:idx val="2"/>
          <c:order val="2"/>
          <c:tx>
            <c:strRef>
              <c:f>Sheet1!$D$1</c:f>
              <c:strCache>
                <c:ptCount val="1"/>
                <c:pt idx="0">
                  <c:v>Secondary STEM teacher</c:v>
                </c:pt>
              </c:strCache>
            </c:strRef>
          </c:tx>
          <c:spPr>
            <a:solidFill>
              <a:schemeClr val="tx2">
                <a:lumMod val="75000"/>
              </a:schemeClr>
            </a:solidFill>
            <a:ln>
              <a:noFill/>
            </a:ln>
            <a:effectLst/>
          </c:spPr>
          <c:invertIfNegative val="0"/>
          <c:dLbls>
            <c:dLbl>
              <c:idx val="0"/>
              <c:tx>
                <c:rich>
                  <a:bodyPr/>
                  <a:lstStyle/>
                  <a:p>
                    <a:fld id="{50D47FCF-7E08-44D2-9170-C981AEDED2A2}"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C33-4233-8FBA-BE7A3E1F7FF2}"/>
                </c:ext>
              </c:extLst>
            </c:dLbl>
            <c:dLbl>
              <c:idx val="1"/>
              <c:tx>
                <c:rich>
                  <a:bodyPr/>
                  <a:lstStyle/>
                  <a:p>
                    <a:fld id="{49B049EE-F9C0-4B99-B8BE-49EF12A2A2CC}"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AC33-4233-8FBA-BE7A3E1F7FF2}"/>
                </c:ext>
              </c:extLst>
            </c:dLbl>
            <c:dLbl>
              <c:idx val="3"/>
              <c:tx>
                <c:rich>
                  <a:bodyPr/>
                  <a:lstStyle/>
                  <a:p>
                    <a:fld id="{919D2E0F-2E66-4E72-8F33-86ED6EDE6AA3}"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C33-4233-8FBA-BE7A3E1F7FF2}"/>
                </c:ext>
              </c:extLst>
            </c:dLbl>
            <c:dLbl>
              <c:idx val="4"/>
              <c:tx>
                <c:rich>
                  <a:bodyPr/>
                  <a:lstStyle/>
                  <a:p>
                    <a:fld id="{E7DFF2F4-B2D3-436A-BC4F-15A0F46A8CE0}"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AC33-4233-8FBA-BE7A3E1F7FF2}"/>
                </c:ext>
              </c:extLst>
            </c:dLbl>
            <c:dLbl>
              <c:idx val="5"/>
              <c:tx>
                <c:rich>
                  <a:bodyPr/>
                  <a:lstStyle/>
                  <a:p>
                    <a:fld id="{5773623F-43BE-4649-AABD-C9F4E12CD91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AC33-4233-8FBA-BE7A3E1F7FF2}"/>
                </c:ext>
              </c:extLst>
            </c:dLbl>
            <c:dLbl>
              <c:idx val="6"/>
              <c:tx>
                <c:rich>
                  <a:bodyPr/>
                  <a:lstStyle/>
                  <a:p>
                    <a:fld id="{39BB6945-EC25-442C-9B75-A8FCE65886F3}"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AC33-4233-8FBA-BE7A3E1F7FF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Professional learning course offered at school </c:v>
                </c:pt>
                <c:pt idx="2">
                  <c:v>Observed other schools/ teachers</c:v>
                </c:pt>
                <c:pt idx="3">
                  <c:v>Professional development activity offered by an external provider</c:v>
                </c:pt>
                <c:pt idx="4">
                  <c:v>Attending STEM related event</c:v>
                </c:pt>
                <c:pt idx="5">
                  <c:v>Attended a webinar</c:v>
                </c:pt>
                <c:pt idx="6">
                  <c:v>Attended a conference</c:v>
                </c:pt>
              </c:strCache>
            </c:strRef>
          </c:cat>
          <c:val>
            <c:numRef>
              <c:f>Sheet1!$D$2:$D$8</c:f>
              <c:numCache>
                <c:formatCode>0%</c:formatCode>
                <c:ptCount val="7"/>
                <c:pt idx="0">
                  <c:v>0.54572013826419996</c:v>
                </c:pt>
                <c:pt idx="1">
                  <c:v>0.45918568560340001</c:v>
                </c:pt>
                <c:pt idx="2">
                  <c:v>0.49363470337549997</c:v>
                </c:pt>
                <c:pt idx="3">
                  <c:v>0.4617079888565</c:v>
                </c:pt>
                <c:pt idx="4">
                  <c:v>0.4033390649113</c:v>
                </c:pt>
                <c:pt idx="5">
                  <c:v>0.27133885129840002</c:v>
                </c:pt>
                <c:pt idx="6">
                  <c:v>0.37850184935199999</c:v>
                </c:pt>
              </c:numCache>
            </c:numRef>
          </c:val>
          <c:extLst>
            <c:ext xmlns:c16="http://schemas.microsoft.com/office/drawing/2014/chart" uri="{C3380CC4-5D6E-409C-BE32-E72D297353CC}">
              <c16:uniqueId val="{00000019-AC33-4233-8FBA-BE7A3E1F7FF2}"/>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4.2278624792851383E-2"/>
          <c:w val="0.97739615428506221"/>
          <c:h val="0.68679994753455698"/>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8224-4E23-BE59-DD065732C42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8224-4E23-BE59-DD065732C427}"/>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8224-4E23-BE59-DD065732C427}"/>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8224-4E23-BE59-DD065732C427}"/>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9-8224-4E23-BE59-DD065732C427}"/>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B-8224-4E23-BE59-DD065732C427}"/>
              </c:ext>
            </c:extLst>
          </c:dPt>
          <c:dPt>
            <c:idx val="11"/>
            <c:invertIfNegative val="0"/>
            <c:bubble3D val="0"/>
            <c:spPr>
              <a:solidFill>
                <a:schemeClr val="accent3"/>
              </a:solidFill>
              <a:ln>
                <a:noFill/>
              </a:ln>
              <a:effectLst/>
            </c:spPr>
            <c:extLst>
              <c:ext xmlns:c16="http://schemas.microsoft.com/office/drawing/2014/chart" uri="{C3380CC4-5D6E-409C-BE32-E72D297353CC}">
                <c16:uniqueId val="{0000000D-8224-4E23-BE59-DD065732C427}"/>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0F-8224-4E23-BE59-DD065732C427}"/>
              </c:ext>
            </c:extLst>
          </c:dPt>
          <c:dLbls>
            <c:dLbl>
              <c:idx val="0"/>
              <c:layout>
                <c:manualLayout>
                  <c:x val="-6.038647342995169E-3"/>
                  <c:y val="-4.9863748034007749E-17"/>
                </c:manualLayout>
              </c:layout>
              <c:tx>
                <c:rich>
                  <a:bodyPr/>
                  <a:lstStyle/>
                  <a:p>
                    <a:fld id="{ADD1048A-B4B1-429E-8D2D-71636B2C170F}"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224-4E23-BE59-DD065732C427}"/>
                </c:ext>
              </c:extLst>
            </c:dLbl>
            <c:dLbl>
              <c:idx val="1"/>
              <c:tx>
                <c:rich>
                  <a:bodyPr/>
                  <a:lstStyle/>
                  <a:p>
                    <a:fld id="{53ADD240-8139-4C0D-96F5-F126998C2FEE}"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24-4E23-BE59-DD065732C427}"/>
                </c:ext>
              </c:extLst>
            </c:dLbl>
            <c:dLbl>
              <c:idx val="2"/>
              <c:tx>
                <c:rich>
                  <a:bodyPr/>
                  <a:lstStyle/>
                  <a:p>
                    <a:fld id="{DF5B60DE-C2B2-4838-BEA0-571E598F787E}"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24-4E23-BE59-DD065732C427}"/>
                </c:ext>
              </c:extLst>
            </c:dLbl>
            <c:dLbl>
              <c:idx val="3"/>
              <c:tx>
                <c:rich>
                  <a:bodyPr/>
                  <a:lstStyle/>
                  <a:p>
                    <a:fld id="{72063B10-BD17-49E5-B576-022EB5B0F70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224-4E23-BE59-DD065732C427}"/>
                </c:ext>
              </c:extLst>
            </c:dLbl>
            <c:dLbl>
              <c:idx val="4"/>
              <c:layout>
                <c:manualLayout>
                  <c:x val="1.2077294685990338E-3"/>
                  <c:y val="8.1596166650640123E-3"/>
                </c:manualLayout>
              </c:layout>
              <c:tx>
                <c:rich>
                  <a:bodyPr/>
                  <a:lstStyle/>
                  <a:p>
                    <a:fld id="{C154B3F8-14B5-4116-B50C-A4A5E8CE1BE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224-4E23-BE59-DD065732C427}"/>
                </c:ext>
              </c:extLst>
            </c:dLbl>
            <c:dLbl>
              <c:idx val="5"/>
              <c:layout>
                <c:manualLayout>
                  <c:x val="-6.0386473429950805E-3"/>
                  <c:y val="0"/>
                </c:manualLayout>
              </c:layout>
              <c:tx>
                <c:rich>
                  <a:bodyPr/>
                  <a:lstStyle/>
                  <a:p>
                    <a:fld id="{166B4CFE-6ED5-42D7-8120-8C0F23CD8661}"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8224-4E23-BE59-DD065732C427}"/>
                </c:ext>
              </c:extLst>
            </c:dLbl>
            <c:dLbl>
              <c:idx val="6"/>
              <c:tx>
                <c:rich>
                  <a:bodyPr/>
                  <a:lstStyle/>
                  <a:p>
                    <a:fld id="{3B315FCF-C96F-4476-9826-7E5526C8249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8224-4E23-BE59-DD065732C427}"/>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Watched a documentary</c:v>
                </c:pt>
                <c:pt idx="2">
                  <c:v>Placement in STEM teaching area</c:v>
                </c:pt>
                <c:pt idx="3">
                  <c:v>Completed course outside of my professional learning time</c:v>
                </c:pt>
                <c:pt idx="4">
                  <c:v>Volunteering or participating in STEM related activities (i e  citizen science)</c:v>
                </c:pt>
                <c:pt idx="5">
                  <c:v>Participated in university lead initiatives</c:v>
                </c:pt>
                <c:pt idx="6">
                  <c:v>STEM related magazine subscription</c:v>
                </c:pt>
              </c:strCache>
            </c:strRef>
          </c:cat>
          <c:val>
            <c:numRef>
              <c:f>Sheet1!$B$9:$B$17</c:f>
              <c:numCache>
                <c:formatCode>0%</c:formatCode>
                <c:ptCount val="7"/>
                <c:pt idx="0">
                  <c:v>0.1677285484727</c:v>
                </c:pt>
                <c:pt idx="1">
                  <c:v>0.13519059703799999</c:v>
                </c:pt>
                <c:pt idx="2">
                  <c:v>0.11538180188490001</c:v>
                </c:pt>
                <c:pt idx="3">
                  <c:v>0.11784777286790001</c:v>
                </c:pt>
                <c:pt idx="4">
                  <c:v>8.1917139586060006E-2</c:v>
                </c:pt>
                <c:pt idx="5">
                  <c:v>8.7080515169359995E-2</c:v>
                </c:pt>
                <c:pt idx="6">
                  <c:v>5.4900524682800003E-2</c:v>
                </c:pt>
              </c:numCache>
            </c:numRef>
          </c:val>
          <c:extLst>
            <c:ext xmlns:c16="http://schemas.microsoft.com/office/drawing/2014/chart" uri="{C3380CC4-5D6E-409C-BE32-E72D297353CC}">
              <c16:uniqueId val="{00000013-8224-4E23-BE59-DD065732C427}"/>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0"/>
              <c:layout>
                <c:manualLayout>
                  <c:x val="1.4728425022260244E-2"/>
                  <c:y val="6.1425061425061427E-2"/>
                </c:manualLayout>
              </c:layout>
              <c:tx>
                <c:rich>
                  <a:bodyPr/>
                  <a:lstStyle/>
                  <a:p>
                    <a:fld id="{AA7ADB82-CF1B-4C3E-9626-4EE16513E0AE}"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8224-4E23-BE59-DD065732C427}"/>
                </c:ext>
              </c:extLst>
            </c:dLbl>
            <c:dLbl>
              <c:idx val="1"/>
              <c:layout>
                <c:manualLayout>
                  <c:x val="8.8691796008868971E-3"/>
                  <c:y val="4.9140049140049137E-2"/>
                </c:manualLayout>
              </c:layout>
              <c:tx>
                <c:rich>
                  <a:bodyPr/>
                  <a:lstStyle/>
                  <a:p>
                    <a:fld id="{EEEA5D3F-BFC8-41D8-A960-04CA4F9B4883}"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224-4E23-BE59-DD065732C427}"/>
                </c:ext>
              </c:extLst>
            </c:dLbl>
            <c:dLbl>
              <c:idx val="2"/>
              <c:tx>
                <c:rich>
                  <a:bodyPr/>
                  <a:lstStyle/>
                  <a:p>
                    <a:fld id="{AFAFE007-3A31-47F3-8A92-91E73AF5E08B}"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8224-4E23-BE59-DD065732C427}"/>
                </c:ext>
              </c:extLst>
            </c:dLbl>
            <c:dLbl>
              <c:idx val="3"/>
              <c:tx>
                <c:rich>
                  <a:bodyPr/>
                  <a:lstStyle/>
                  <a:p>
                    <a:fld id="{F88843E6-1A41-4116-82B8-9D29DB8D0F5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8224-4E23-BE59-DD065732C427}"/>
                </c:ext>
              </c:extLst>
            </c:dLbl>
            <c:dLbl>
              <c:idx val="4"/>
              <c:tx>
                <c:rich>
                  <a:bodyPr/>
                  <a:lstStyle/>
                  <a:p>
                    <a:fld id="{E91DC983-9365-4C6A-986B-6CAFDF03B317}"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8224-4E23-BE59-DD065732C427}"/>
                </c:ext>
              </c:extLst>
            </c:dLbl>
            <c:dLbl>
              <c:idx val="5"/>
              <c:layout>
                <c:manualLayout>
                  <c:x val="1.3303769401330377E-2"/>
                  <c:y val="3.6855036855036827E-2"/>
                </c:manualLayout>
              </c:layout>
              <c:tx>
                <c:rich>
                  <a:bodyPr/>
                  <a:lstStyle/>
                  <a:p>
                    <a:fld id="{F55E5E67-DD03-4680-AECF-E13D82A49E2B}"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8224-4E23-BE59-DD065732C427}"/>
                </c:ext>
              </c:extLst>
            </c:dLbl>
            <c:dLbl>
              <c:idx val="11"/>
              <c:layout>
                <c:manualLayout>
                  <c:x val="7.2463768115942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224-4E23-BE59-DD065732C427}"/>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Watched a documentary</c:v>
                </c:pt>
                <c:pt idx="2">
                  <c:v>Placement in STEM teaching area</c:v>
                </c:pt>
                <c:pt idx="3">
                  <c:v>Completed course outside of my professional learning time</c:v>
                </c:pt>
                <c:pt idx="4">
                  <c:v>Volunteering or participating in STEM related activities (i e  citizen science)</c:v>
                </c:pt>
                <c:pt idx="5">
                  <c:v>Participated in university lead initiatives</c:v>
                </c:pt>
                <c:pt idx="6">
                  <c:v>STEM related magazine subscription</c:v>
                </c:pt>
              </c:strCache>
            </c:strRef>
          </c:cat>
          <c:val>
            <c:numRef>
              <c:f>Sheet1!$C$9:$C$17</c:f>
              <c:numCache>
                <c:formatCode>0%</c:formatCode>
                <c:ptCount val="7"/>
                <c:pt idx="0">
                  <c:v>0.15798439177099999</c:v>
                </c:pt>
                <c:pt idx="1">
                  <c:v>0.14122517253270001</c:v>
                </c:pt>
                <c:pt idx="2">
                  <c:v>7.4444801657229998E-2</c:v>
                </c:pt>
                <c:pt idx="3">
                  <c:v>8.5031136463739998E-2</c:v>
                </c:pt>
                <c:pt idx="4">
                  <c:v>0.1252407132627</c:v>
                </c:pt>
                <c:pt idx="5">
                  <c:v>9.2393873701370005E-2</c:v>
                </c:pt>
                <c:pt idx="6">
                  <c:v>9.7957325167469994E-2</c:v>
                </c:pt>
              </c:numCache>
            </c:numRef>
          </c:val>
          <c:extLst>
            <c:ext xmlns:c16="http://schemas.microsoft.com/office/drawing/2014/chart" uri="{C3380CC4-5D6E-409C-BE32-E72D297353CC}">
              <c16:uniqueId val="{0000001B-8224-4E23-BE59-DD065732C427}"/>
            </c:ext>
          </c:extLst>
        </c:ser>
        <c:ser>
          <c:idx val="2"/>
          <c:order val="2"/>
          <c:tx>
            <c:strRef>
              <c:f>Sheet1!$D$1</c:f>
              <c:strCache>
                <c:ptCount val="1"/>
                <c:pt idx="0">
                  <c:v>Secondary STEM teacher</c:v>
                </c:pt>
              </c:strCache>
            </c:strRef>
          </c:tx>
          <c:spPr>
            <a:solidFill>
              <a:schemeClr val="tx2">
                <a:lumMod val="75000"/>
              </a:schemeClr>
            </a:solidFill>
            <a:ln>
              <a:noFill/>
            </a:ln>
            <a:effectLst/>
          </c:spPr>
          <c:invertIfNegative val="0"/>
          <c:dLbls>
            <c:dLbl>
              <c:idx val="0"/>
              <c:tx>
                <c:rich>
                  <a:bodyPr/>
                  <a:lstStyle/>
                  <a:p>
                    <a:fld id="{F94D8F75-2C2B-47AA-9F08-B1E919E77592}"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8224-4E23-BE59-DD065732C427}"/>
                </c:ext>
              </c:extLst>
            </c:dLbl>
            <c:dLbl>
              <c:idx val="1"/>
              <c:tx>
                <c:rich>
                  <a:bodyPr/>
                  <a:lstStyle/>
                  <a:p>
                    <a:fld id="{18D8E273-3577-406C-BD8E-F5979A4F3843}" type="VALUE">
                      <a:rPr lang="en-US" smtClean="0"/>
                      <a:pPr/>
                      <a:t>[VALUE]</a:t>
                    </a:fld>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8224-4E23-BE59-DD065732C427}"/>
                </c:ext>
              </c:extLst>
            </c:dLbl>
            <c:dLbl>
              <c:idx val="2"/>
              <c:tx>
                <c:rich>
                  <a:bodyPr/>
                  <a:lstStyle/>
                  <a:p>
                    <a:fld id="{F80DDF60-1895-4DB2-A1BC-D48F922AD8F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8224-4E23-BE59-DD065732C427}"/>
                </c:ext>
              </c:extLst>
            </c:dLbl>
            <c:dLbl>
              <c:idx val="3"/>
              <c:tx>
                <c:rich>
                  <a:bodyPr/>
                  <a:lstStyle/>
                  <a:p>
                    <a:fld id="{34EB16C5-988F-4F7A-8366-CF1E95597D06}" type="VALUE">
                      <a:rPr lang="en-US" smtClean="0"/>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8224-4E23-BE59-DD065732C427}"/>
                </c:ext>
              </c:extLst>
            </c:dLbl>
            <c:dLbl>
              <c:idx val="4"/>
              <c:tx>
                <c:rich>
                  <a:bodyPr/>
                  <a:lstStyle/>
                  <a:p>
                    <a:fld id="{1AE5D1B2-9F99-4C42-9084-33E9D252664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8224-4E23-BE59-DD065732C427}"/>
                </c:ext>
              </c:extLst>
            </c:dLbl>
            <c:dLbl>
              <c:idx val="5"/>
              <c:tx>
                <c:rich>
                  <a:bodyPr/>
                  <a:lstStyle/>
                  <a:p>
                    <a:r>
                      <a:rPr lang="en-US" dirty="0"/>
                      <a:t>23%</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endPar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endParaRP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8224-4E23-BE59-DD065732C427}"/>
                </c:ext>
              </c:extLst>
            </c:dLbl>
            <c:dLbl>
              <c:idx val="6"/>
              <c:tx>
                <c:rich>
                  <a:bodyPr/>
                  <a:lstStyle/>
                  <a:p>
                    <a:fld id="{02310C3D-6529-430B-A5C3-8DC0C2EB374A}"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8224-4E23-BE59-DD065732C427}"/>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Watched a documentary</c:v>
                </c:pt>
                <c:pt idx="2">
                  <c:v>Placement in STEM teaching area</c:v>
                </c:pt>
                <c:pt idx="3">
                  <c:v>Completed course outside of my professional learning time</c:v>
                </c:pt>
                <c:pt idx="4">
                  <c:v>Volunteering or participating in STEM related activities (i e  citizen science)</c:v>
                </c:pt>
                <c:pt idx="5">
                  <c:v>Participated in university lead initiatives</c:v>
                </c:pt>
                <c:pt idx="6">
                  <c:v>STEM related magazine subscription</c:v>
                </c:pt>
              </c:strCache>
            </c:strRef>
          </c:cat>
          <c:val>
            <c:numRef>
              <c:f>Sheet1!$D$9:$D$17</c:f>
              <c:numCache>
                <c:formatCode>0%</c:formatCode>
                <c:ptCount val="7"/>
                <c:pt idx="0">
                  <c:v>0.26340899382689997</c:v>
                </c:pt>
                <c:pt idx="1">
                  <c:v>0.2964071720966</c:v>
                </c:pt>
                <c:pt idx="2">
                  <c:v>0.24165876801040001</c:v>
                </c:pt>
                <c:pt idx="3">
                  <c:v>0.15203576588090001</c:v>
                </c:pt>
                <c:pt idx="4">
                  <c:v>0.1854969117892</c:v>
                </c:pt>
                <c:pt idx="5">
                  <c:v>0.18079956239789999</c:v>
                </c:pt>
                <c:pt idx="6">
                  <c:v>0.11904578827329999</c:v>
                </c:pt>
              </c:numCache>
            </c:numRef>
          </c:val>
          <c:extLst>
            <c:ext xmlns:c16="http://schemas.microsoft.com/office/drawing/2014/chart" uri="{C3380CC4-5D6E-409C-BE32-E72D297353CC}">
              <c16:uniqueId val="{00000023-8224-4E23-BE59-DD065732C427}"/>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1.1223527768563285E-2"/>
          <c:y val="0.93410060714768428"/>
          <c:w val="0.98877647223143672"/>
          <c:h val="5.232049003959234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18DA70C59CFA49B881161F0156133A" ma:contentTypeVersion="23" ma:contentTypeDescription="Create a new document." ma:contentTypeScope="" ma:versionID="7eb3109bd964fb29fda40ed04455b448">
  <xsd:schema xmlns:xsd="http://www.w3.org/2001/XMLSchema" xmlns:xs="http://www.w3.org/2001/XMLSchema" xmlns:p="http://schemas.microsoft.com/office/2006/metadata/properties" xmlns:ns1="http://schemas.microsoft.com/sharepoint/v3" xmlns:ns2="e3704947-2cde-41a0-aec2-44db75317d10" xmlns:ns3="50c24811-dc83-4404-a4de-3a47baf37cf8" targetNamespace="http://schemas.microsoft.com/office/2006/metadata/properties" ma:root="true" ma:fieldsID="33f54cb7182f24d69fe75df9cccd8819" ns1:_="" ns2:_="" ns3:_="">
    <xsd:import namespace="http://schemas.microsoft.com/sharepoint/v3"/>
    <xsd:import namespace="e3704947-2cde-41a0-aec2-44db75317d10"/>
    <xsd:import namespace="50c24811-dc83-4404-a4de-3a47baf37cf8"/>
    <xsd:element name="properties">
      <xsd:complexType>
        <xsd:sequence>
          <xsd:element name="documentManagement">
            <xsd:complexType>
              <xsd:all>
                <xsd:element ref="ns2:eb60ce921b2d42a5a186f18845372bf2" minOccurs="0"/>
                <xsd:element ref="ns2:TaxCatchAll" minOccurs="0"/>
                <xsd:element ref="ns2:jc80382eabcf4075b68ff3a5e8e01b7f" minOccurs="0"/>
                <xsd:element ref="ns2:h218676c572541d39c5152bc1667bc8a" minOccurs="0"/>
                <xsd:element ref="ns2:g356e9871541460eb337c13edf7ae898"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hae19445fd0c493db0dc0b48bee8d1b7" minOccurs="0"/>
                <xsd:element ref="ns3:MediaServiceDateTaken" minOccurs="0"/>
                <xsd:element ref="ns3:lcf76f155ced4ddcb4097134ff3c332f"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704947-2cde-41a0-aec2-44db75317d10" elementFormDefault="qualified">
    <xsd:import namespace="http://schemas.microsoft.com/office/2006/documentManagement/types"/>
    <xsd:import namespace="http://schemas.microsoft.com/office/infopath/2007/PartnerControls"/>
    <xsd:element name="eb60ce921b2d42a5a186f18845372bf2" ma:index="9" ma:taxonomy="true" ma:internalName="eb60ce921b2d42a5a186f18845372bf2" ma:taxonomyFieldName="Stratus_DocumentType" ma:displayName="Document Type" ma:fieldId="{eb60ce92-1b2d-42a5-a186-f18845372bf2}"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649f1c9-47fd-41bd-b488-bae4ee34d4e1}" ma:internalName="TaxCatchAll" ma:showField="CatchAllData" ma:web="e3704947-2cde-41a0-aec2-44db75317d10">
      <xsd:complexType>
        <xsd:complexContent>
          <xsd:extension base="dms:MultiChoiceLookup">
            <xsd:sequence>
              <xsd:element name="Value" type="dms:Lookup" maxOccurs="unbounded" minOccurs="0" nillable="true"/>
            </xsd:sequence>
          </xsd:extension>
        </xsd:complexContent>
      </xsd:complexType>
    </xsd:element>
    <xsd:element name="jc80382eabcf4075b68ff3a5e8e01b7f" ma:index="12" nillable="true" ma:taxonomy="true" ma:internalName="jc80382eabcf4075b68ff3a5e8e01b7f" ma:taxonomyFieldName="Stratus_WorkActivity" ma:displayName="Work Activity" ma:fieldId="{3c80382e-abcf-4075-b68f-f3a5e8e01b7f}"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h218676c572541d39c5152bc1667bc8a" ma:index="14" ma:taxonomy="true" ma:internalName="h218676c572541d39c5152bc1667bc8a" ma:taxonomyFieldName="Stratus_SecurityClassification" ma:displayName="Security Classification" ma:fieldId="{1218676c-5725-41d3-9c51-52bc1667bc8a}"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g356e9871541460eb337c13edf7ae898" ma:index="16" nillable="true" ma:taxonomy="true" ma:internalName="g356e9871541460eb337c13edf7ae898" ma:taxonomyFieldName="Stratus_Year" ma:displayName="Year" ma:fieldId="{0356e987-1541-460e-b337-c13edf7ae898}"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hae19445fd0c493db0dc0b48bee8d1b7" ma:index="23" nillable="true" ma:taxonomy="true" ma:internalName="hae19445fd0c493db0dc0b48bee8d1b7" ma:taxonomyFieldName="Stratus_DiversityinSTEMDataSTEMEquityMonitorDataset" ma:displayName="STEM Equity Monitor Dataset" ma:readOnly="false" ma:default="" ma:fieldId="{1ae19445-fd0c-493d-b0dc-0b48bee8d1b7}" ma:sspId="b6206a2c-5ee7-4d50-b3ee-2668e744af9d" ma:termSetId="70bfe5ac-bd74-4d80-9a83-5ea03337c8c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24811-dc83-4404-a4de-3a47baf37cf8"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3704947-2cde-41a0-aec2-44db75317d10">
      <Value>209</Value>
      <Value>12</Value>
      <Value>386</Value>
      <Value>208</Value>
    </TaxCatchAll>
    <h218676c572541d39c5152bc1667bc8a xmlns="e3704947-2cde-41a0-aec2-44db75317d10">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h218676c572541d39c5152bc1667bc8a>
    <g356e9871541460eb337c13edf7ae898 xmlns="e3704947-2cde-41a0-aec2-44db75317d10">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8041af35-a667-4dbf-91fa-b116fc08c536</TermId>
        </TermInfo>
      </Terms>
    </g356e9871541460eb337c13edf7ae898>
    <eb60ce921b2d42a5a186f18845372bf2 xmlns="e3704947-2cde-41a0-aec2-44db75317d10">
      <Terms xmlns="http://schemas.microsoft.com/office/infopath/2007/PartnerControls">
        <TermInfo xmlns="http://schemas.microsoft.com/office/infopath/2007/PartnerControls">
          <TermName xmlns="http://schemas.microsoft.com/office/infopath/2007/PartnerControls">Article</TermName>
          <TermId xmlns="http://schemas.microsoft.com/office/infopath/2007/PartnerControls">d16c2d86-faef-4869-975e-4bed36bf2fb2</TermId>
        </TermInfo>
      </Terms>
    </eb60ce921b2d42a5a186f18845372bf2>
    <jc80382eabcf4075b68ff3a5e8e01b7f xmlns="e3704947-2cde-41a0-aec2-44db75317d10">
      <Terms xmlns="http://schemas.microsoft.com/office/infopath/2007/PartnerControls"/>
    </jc80382eabcf4075b68ff3a5e8e01b7f>
    <Comments xmlns="http://schemas.microsoft.com/sharepoint/v3" xsi:nil="true"/>
    <hae19445fd0c493db0dc0b48bee8d1b7 xmlns="e3704947-2cde-41a0-aec2-44db75317d10">
      <Terms xmlns="http://schemas.microsoft.com/office/infopath/2007/PartnerControls">
        <TermInfo xmlns="http://schemas.microsoft.com/office/infopath/2007/PartnerControls">
          <TermName xmlns="http://schemas.microsoft.com/office/infopath/2007/PartnerControls">Youth in STEM - Teachers</TermName>
          <TermId xmlns="http://schemas.microsoft.com/office/infopath/2007/PartnerControls">9c001cb1-200c-4289-8452-58530f7006b0</TermId>
        </TermInfo>
      </Terms>
    </hae19445fd0c493db0dc0b48bee8d1b7>
    <lcf76f155ced4ddcb4097134ff3c332f xmlns="50c24811-dc83-4404-a4de-3a47baf37c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06477-1153-40E3-8B0D-F8CF25AD8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704947-2cde-41a0-aec2-44db75317d10"/>
    <ds:schemaRef ds:uri="50c24811-dc83-4404-a4de-3a47baf37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525644-3B28-4F3F-856D-D640F8238A82}">
  <ds:schemaRefs>
    <ds:schemaRef ds:uri="http://schemas.microsoft.com/office/2006/metadata/properties"/>
    <ds:schemaRef ds:uri="http://schemas.microsoft.com/office/infopath/2007/PartnerControls"/>
    <ds:schemaRef ds:uri="e3704947-2cde-41a0-aec2-44db75317d10"/>
    <ds:schemaRef ds:uri="http://schemas.microsoft.com/sharepoint/v3"/>
    <ds:schemaRef ds:uri="50c24811-dc83-4404-a4de-3a47baf37cf8"/>
  </ds:schemaRefs>
</ds:datastoreItem>
</file>

<file path=customXml/itemProps3.xml><?xml version="1.0" encoding="utf-8"?>
<ds:datastoreItem xmlns:ds="http://schemas.openxmlformats.org/officeDocument/2006/customXml" ds:itemID="{D6E802B4-9D27-44B0-BDDF-3DAC3FD82CEB}">
  <ds:schemaRefs>
    <ds:schemaRef ds:uri="http://schemas.microsoft.com/sharepoint/v3/contenttype/forms"/>
  </ds:schemaRefs>
</ds:datastoreItem>
</file>

<file path=customXml/itemProps4.xml><?xml version="1.0" encoding="utf-8"?>
<ds:datastoreItem xmlns:ds="http://schemas.openxmlformats.org/officeDocument/2006/customXml" ds:itemID="{1FB6C9E8-3827-4414-8C9A-0CC80388168C}">
  <ds:schemaRefs>
    <ds:schemaRef ds:uri="http://schemas.openxmlformats.org/officeDocument/2006/bibliography"/>
  </ds:schemaRefs>
</ds:datastoreItem>
</file>

<file path=docMetadata/LabelInfo.xml><?xml version="1.0" encoding="utf-8"?>
<clbl:labelList xmlns:clbl="http://schemas.microsoft.com/office/2020/mipLabelMetadata">
  <clbl:label id="{ce1483ae-17d1-40b0-9515-e03b22939689}" enabled="1" method="Standar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Normal.dotm</Template>
  <TotalTime>4017</TotalTime>
  <Pages>1</Pages>
  <Words>19979</Words>
  <Characters>113884</Characters>
  <Application>Microsoft Office Word</Application>
  <DocSecurity>4</DocSecurity>
  <Lines>949</Lines>
  <Paragraphs>267</Paragraphs>
  <ScaleCrop>false</ScaleCrop>
  <Manager/>
  <Company>Australian Government | Department of Industry, Innovation and Science</Company>
  <LinksUpToDate>false</LinksUpToDate>
  <CharactersWithSpaces>133596</CharactersWithSpaces>
  <SharedDoc>false</SharedDoc>
  <HyperlinkBase/>
  <HLinks>
    <vt:vector size="48" baseType="variant">
      <vt:variant>
        <vt:i4>7274542</vt:i4>
      </vt:variant>
      <vt:variant>
        <vt:i4>249</vt:i4>
      </vt:variant>
      <vt:variant>
        <vt:i4>0</vt:i4>
      </vt:variant>
      <vt:variant>
        <vt:i4>5</vt:i4>
      </vt:variant>
      <vt:variant>
        <vt:lpwstr>https://fya.org.au/</vt:lpwstr>
      </vt:variant>
      <vt:variant>
        <vt:lpwstr/>
      </vt:variant>
      <vt:variant>
        <vt:i4>720978</vt:i4>
      </vt:variant>
      <vt:variant>
        <vt:i4>246</vt:i4>
      </vt:variant>
      <vt:variant>
        <vt:i4>0</vt:i4>
      </vt:variant>
      <vt:variant>
        <vt:i4>5</vt:i4>
      </vt:variant>
      <vt:variant>
        <vt:lpwstr>https://careers.amsi.org.au/</vt:lpwstr>
      </vt:variant>
      <vt:variant>
        <vt:lpwstr/>
      </vt:variant>
      <vt:variant>
        <vt:i4>6815792</vt:i4>
      </vt:variant>
      <vt:variant>
        <vt:i4>243</vt:i4>
      </vt:variant>
      <vt:variant>
        <vt:i4>0</vt:i4>
      </vt:variant>
      <vt:variant>
        <vt:i4>5</vt:i4>
      </vt:variant>
      <vt:variant>
        <vt:lpwstr>https://careerswithstem.com.au/</vt:lpwstr>
      </vt:variant>
      <vt:variant>
        <vt:lpwstr/>
      </vt:variant>
      <vt:variant>
        <vt:i4>5832794</vt:i4>
      </vt:variant>
      <vt:variant>
        <vt:i4>240</vt:i4>
      </vt:variant>
      <vt:variant>
        <vt:i4>0</vt:i4>
      </vt:variant>
      <vt:variant>
        <vt:i4>5</vt:i4>
      </vt:variant>
      <vt:variant>
        <vt:lpwstr>https://thefootnotes.com.au/</vt:lpwstr>
      </vt:variant>
      <vt:variant>
        <vt:lpwstr/>
      </vt:variant>
      <vt:variant>
        <vt:i4>2424893</vt:i4>
      </vt:variant>
      <vt:variant>
        <vt:i4>237</vt:i4>
      </vt:variant>
      <vt:variant>
        <vt:i4>0</vt:i4>
      </vt:variant>
      <vt:variant>
        <vt:i4>5</vt:i4>
      </vt:variant>
      <vt:variant>
        <vt:lpwstr>https://www.thegist.edu.au/</vt:lpwstr>
      </vt:variant>
      <vt:variant>
        <vt:lpwstr/>
      </vt:variant>
      <vt:variant>
        <vt:i4>7012352</vt:i4>
      </vt:variant>
      <vt:variant>
        <vt:i4>234</vt:i4>
      </vt:variant>
      <vt:variant>
        <vt:i4>0</vt:i4>
      </vt:variant>
      <vt:variant>
        <vt:i4>5</vt:i4>
      </vt:variant>
      <vt:variant>
        <vt:lpwstr>mailto:support@youthinsight.com.au</vt:lpwstr>
      </vt:variant>
      <vt:variant>
        <vt:lpwstr/>
      </vt:variant>
      <vt:variant>
        <vt:i4>4980829</vt:i4>
      </vt:variant>
      <vt:variant>
        <vt:i4>99</vt:i4>
      </vt:variant>
      <vt:variant>
        <vt:i4>0</vt:i4>
      </vt:variant>
      <vt:variant>
        <vt:i4>5</vt:i4>
      </vt:variant>
      <vt:variant>
        <vt:lpwstr>https://www.industry.gov.au/publications/stem-equity-monitor</vt:lpwstr>
      </vt:variant>
      <vt:variant>
        <vt:lpwstr/>
      </vt:variant>
      <vt:variant>
        <vt:i4>4980829</vt:i4>
      </vt:variant>
      <vt:variant>
        <vt:i4>96</vt:i4>
      </vt:variant>
      <vt:variant>
        <vt:i4>0</vt:i4>
      </vt:variant>
      <vt:variant>
        <vt:i4>5</vt:i4>
      </vt:variant>
      <vt:variant>
        <vt:lpwstr>https://www.industry.gov.au/publications/stem-equity-monitor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 STEM Influencer Report – Parents</dc:title>
  <dc:subject/>
  <dc:creator>Melinda Finch Barwell</dc:creator>
  <cp:keywords>Report</cp:keywords>
  <dc:description/>
  <cp:lastModifiedBy>McLellan, Holly</cp:lastModifiedBy>
  <cp:revision>974</cp:revision>
  <cp:lastPrinted>2025-08-11T19:07:00Z</cp:lastPrinted>
  <dcterms:created xsi:type="dcterms:W3CDTF">2022-11-23T05:17:00Z</dcterms:created>
  <dcterms:modified xsi:type="dcterms:W3CDTF">2025-08-11T02:09:00Z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0x010100AC18DA70C59CFA49B881161F0156133A</vt:lpwstr>
  </property>
  <property fmtid="{D5CDD505-2E9C-101B-9397-08002B2CF9AE}" pid="7" name="_dlc_DocIdItemGuid">
    <vt:lpwstr>cc49aba2-461c-4aaa-81e5-ae283cad8ac5</vt:lpwstr>
  </property>
  <property fmtid="{D5CDD505-2E9C-101B-9397-08002B2CF9AE}" pid="8" name="DocHub_Year">
    <vt:lpwstr>3058;#2021-22|1c40d9f3-880a-4667-bdfe-070cdb31810a</vt:lpwstr>
  </property>
  <property fmtid="{D5CDD505-2E9C-101B-9397-08002B2CF9AE}" pid="9" name="DocHub_DocumentType">
    <vt:lpwstr>25;#Report|116a9244-cef6-47ce-a9a5-088c9cf21292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116;#women in STEM|39838388-b5da-4f6b-b499-07fc408177e7;#3982;#Student Edge Survey 2022|eb387172-c988-49f0-92e4-46b378cb6756</vt:lpwstr>
  </property>
  <property fmtid="{D5CDD505-2E9C-101B-9397-08002B2CF9AE}" pid="12" name="DocHub_WorkActivity">
    <vt:lpwstr/>
  </property>
  <property fmtid="{D5CDD505-2E9C-101B-9397-08002B2CF9AE}" pid="13" name="MediaServiceImageTags">
    <vt:lpwstr/>
  </property>
  <property fmtid="{D5CDD505-2E9C-101B-9397-08002B2CF9AE}" pid="14" name="DocHub_WomenInStemCustodians">
    <vt:lpwstr/>
  </property>
  <property fmtid="{D5CDD505-2E9C-101B-9397-08002B2CF9AE}" pid="15" name="_CopySource">
    <vt:lpwstr/>
  </property>
  <property fmtid="{D5CDD505-2E9C-101B-9397-08002B2CF9AE}" pid="16" name="Stratus_WorkActivity">
    <vt:lpwstr/>
  </property>
  <property fmtid="{D5CDD505-2E9C-101B-9397-08002B2CF9AE}" pid="17" name="Stratus_DocumentType">
    <vt:lpwstr>208;#Article|d16c2d86-faef-4869-975e-4bed36bf2fb2</vt:lpwstr>
  </property>
  <property fmtid="{D5CDD505-2E9C-101B-9397-08002B2CF9AE}" pid="18" name="Stratus_Year">
    <vt:lpwstr>209;#2025|8041af35-a667-4dbf-91fa-b116fc08c536</vt:lpwstr>
  </property>
  <property fmtid="{D5CDD505-2E9C-101B-9397-08002B2CF9AE}" pid="19" name="Stratus_SecurityClassification">
    <vt:lpwstr>12;#OFFICIAL|1077e141-03cb-4307-8c0f-d43dc85f509f</vt:lpwstr>
  </property>
  <property fmtid="{D5CDD505-2E9C-101B-9397-08002B2CF9AE}" pid="20" name="Stratus_DiversityinSTEMDataSTEMEquityMonitorDataset">
    <vt:lpwstr>386;#Youth in STEM - Teachers|9c001cb1-200c-4289-8452-58530f7006b0</vt:lpwstr>
  </property>
</Properties>
</file>