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76C7EC" w14:textId="77777777" w:rsidR="002E6173" w:rsidRDefault="002E6173" w:rsidP="002E6173">
      <w:pPr>
        <w:spacing w:after="120"/>
        <w:jc w:val="center"/>
        <w:rPr>
          <w:rFonts w:ascii="Arial" w:eastAsia="Times New Roman" w:hAnsi="Arial" w:cs="Arial"/>
          <w:i/>
          <w:iCs/>
          <w:szCs w:val="24"/>
          <w:lang w:val="en-US"/>
        </w:rPr>
      </w:pPr>
      <w:r>
        <w:rPr>
          <w:rFonts w:ascii="Arial" w:eastAsia="Times New Roman" w:hAnsi="Arial" w:cs="Arial"/>
          <w:i/>
          <w:iCs/>
          <w:szCs w:val="24"/>
          <w:highlight w:val="lightGray"/>
          <w:lang w:val="en-US"/>
        </w:rPr>
        <w:t>Insert Own Logo Here</w:t>
      </w:r>
    </w:p>
    <w:p w14:paraId="2BE05BC3" w14:textId="77777777" w:rsidR="002E6173" w:rsidRDefault="002E6173" w:rsidP="00A11F9B">
      <w:pPr>
        <w:pStyle w:val="BodyText2"/>
        <w:shd w:val="clear" w:color="auto" w:fill="FFFFFF"/>
        <w:spacing w:after="120"/>
        <w:rPr>
          <w:rFonts w:ascii="Calibri" w:hAnsi="Calibri" w:cs="Calibri"/>
          <w:sz w:val="24"/>
          <w:szCs w:val="24"/>
        </w:rPr>
      </w:pPr>
    </w:p>
    <w:p w14:paraId="592D1610" w14:textId="77777777" w:rsidR="00643ABA" w:rsidRPr="00812E33" w:rsidRDefault="00643ABA" w:rsidP="002E6173">
      <w:pPr>
        <w:pStyle w:val="BodyText2"/>
        <w:shd w:val="clear" w:color="auto" w:fill="FFFFFF"/>
        <w:spacing w:after="120"/>
        <w:rPr>
          <w:rFonts w:ascii="Calibri" w:hAnsi="Calibri" w:cs="Calibri"/>
          <w:i/>
          <w:iCs/>
          <w:sz w:val="24"/>
          <w:szCs w:val="24"/>
        </w:rPr>
      </w:pPr>
      <w:r w:rsidRPr="00812E33">
        <w:rPr>
          <w:rFonts w:ascii="Calibri" w:hAnsi="Calibri" w:cs="Calibri"/>
          <w:sz w:val="24"/>
          <w:szCs w:val="24"/>
        </w:rPr>
        <w:t xml:space="preserve">Certificate of Verification of </w:t>
      </w:r>
      <w:r w:rsidR="00956AC9" w:rsidRPr="00812E33">
        <w:rPr>
          <w:rFonts w:ascii="Calibri" w:hAnsi="Calibri" w:cs="Calibri"/>
          <w:sz w:val="24"/>
          <w:szCs w:val="24"/>
        </w:rPr>
        <w:t xml:space="preserve">a </w:t>
      </w:r>
      <w:r w:rsidR="00B010AA" w:rsidRPr="00812E33">
        <w:rPr>
          <w:rFonts w:ascii="Calibri" w:hAnsi="Calibri" w:cs="Calibri"/>
          <w:sz w:val="24"/>
          <w:szCs w:val="24"/>
        </w:rPr>
        <w:t xml:space="preserve">Physical Quantity of </w:t>
      </w:r>
      <w:r w:rsidR="00956AC9" w:rsidRPr="00812E33">
        <w:rPr>
          <w:rFonts w:ascii="Calibri" w:hAnsi="Calibri" w:cs="Calibri"/>
          <w:sz w:val="24"/>
          <w:szCs w:val="24"/>
        </w:rPr>
        <w:t xml:space="preserve">an </w:t>
      </w:r>
      <w:r w:rsidR="00B010AA" w:rsidRPr="00812E33">
        <w:rPr>
          <w:rFonts w:ascii="Calibri" w:hAnsi="Calibri" w:cs="Calibri"/>
          <w:sz w:val="24"/>
          <w:szCs w:val="24"/>
        </w:rPr>
        <w:t>Artefact</w:t>
      </w:r>
      <w:r w:rsidRPr="00812E33">
        <w:rPr>
          <w:rFonts w:ascii="Calibri" w:hAnsi="Calibri" w:cs="Calibri"/>
          <w:sz w:val="24"/>
          <w:szCs w:val="24"/>
        </w:rPr>
        <w:t xml:space="preserve"> in Accordance with Regulation 3</w:t>
      </w:r>
      <w:r w:rsidR="00B010AA" w:rsidRPr="00812E33">
        <w:rPr>
          <w:rFonts w:ascii="Calibri" w:hAnsi="Calibri" w:cs="Calibri"/>
          <w:sz w:val="24"/>
          <w:szCs w:val="24"/>
        </w:rPr>
        <w:t>4C</w:t>
      </w:r>
      <w:r w:rsidRPr="00812E33">
        <w:rPr>
          <w:rFonts w:ascii="Calibri" w:hAnsi="Calibri" w:cs="Calibri"/>
          <w:sz w:val="24"/>
          <w:szCs w:val="24"/>
        </w:rPr>
        <w:t xml:space="preserve"> of the </w:t>
      </w:r>
      <w:r w:rsidRPr="00812E33">
        <w:rPr>
          <w:rFonts w:ascii="Calibri" w:hAnsi="Calibri" w:cs="Calibri"/>
          <w:i/>
          <w:sz w:val="24"/>
          <w:szCs w:val="24"/>
        </w:rPr>
        <w:t xml:space="preserve">National Measurement Regulations 1999 </w:t>
      </w:r>
      <w:r w:rsidR="00001A7E" w:rsidRPr="00812E33">
        <w:rPr>
          <w:rFonts w:ascii="Calibri" w:hAnsi="Calibri" w:cs="Calibri"/>
          <w:sz w:val="24"/>
          <w:szCs w:val="24"/>
        </w:rPr>
        <w:t xml:space="preserve">(Cth) </w:t>
      </w:r>
      <w:r w:rsidRPr="00812E33">
        <w:rPr>
          <w:rFonts w:ascii="Calibri" w:hAnsi="Calibri" w:cs="Calibri"/>
          <w:sz w:val="24"/>
          <w:szCs w:val="24"/>
        </w:rPr>
        <w:t xml:space="preserve">in Accordance with the </w:t>
      </w:r>
      <w:r w:rsidRPr="00812E33">
        <w:rPr>
          <w:rFonts w:ascii="Calibri" w:hAnsi="Calibri" w:cs="Calibri"/>
          <w:i/>
          <w:iCs/>
          <w:sz w:val="24"/>
          <w:szCs w:val="24"/>
        </w:rPr>
        <w:t>National Measurement Act 1960</w:t>
      </w:r>
      <w:r w:rsidR="00001A7E" w:rsidRPr="00812E33">
        <w:rPr>
          <w:rFonts w:ascii="Calibri" w:hAnsi="Calibri" w:cs="Calibri"/>
          <w:i/>
          <w:iCs/>
          <w:sz w:val="24"/>
          <w:szCs w:val="24"/>
        </w:rPr>
        <w:t xml:space="preserve"> </w:t>
      </w:r>
      <w:r w:rsidR="00001A7E" w:rsidRPr="00812E33">
        <w:rPr>
          <w:rFonts w:ascii="Calibri" w:hAnsi="Calibri" w:cs="Calibri"/>
          <w:sz w:val="24"/>
          <w:szCs w:val="24"/>
        </w:rPr>
        <w:t>(Cth)</w:t>
      </w:r>
    </w:p>
    <w:p w14:paraId="31B455EE" w14:textId="77777777" w:rsidR="00643ABA" w:rsidRPr="00812E33" w:rsidRDefault="00B51583" w:rsidP="00A11F9B">
      <w:pPr>
        <w:shd w:val="clear" w:color="auto" w:fill="FFFFFF"/>
        <w:tabs>
          <w:tab w:val="left" w:leader="dot" w:pos="9498"/>
        </w:tabs>
        <w:spacing w:before="120" w:after="120"/>
        <w:rPr>
          <w:rFonts w:ascii="Calibri" w:hAnsi="Calibri" w:cs="Calibri"/>
          <w:szCs w:val="24"/>
        </w:rPr>
      </w:pPr>
      <w:r w:rsidRPr="00812E33">
        <w:rPr>
          <w:rFonts w:ascii="Calibri" w:hAnsi="Calibri" w:cs="Calibri"/>
          <w:szCs w:val="24"/>
        </w:rPr>
        <w:br/>
      </w:r>
      <w:r w:rsidR="00643ABA" w:rsidRPr="00812E33">
        <w:rPr>
          <w:rFonts w:ascii="Calibri" w:hAnsi="Calibri" w:cs="Calibri"/>
          <w:szCs w:val="24"/>
        </w:rPr>
        <w:t>Name of verifying authority</w:t>
      </w:r>
      <w:r w:rsidR="002E6173" w:rsidRPr="004C07A8">
        <w:rPr>
          <w:rFonts w:ascii="Calibri" w:hAnsi="Calibri" w:cs="Calibri"/>
          <w:szCs w:val="24"/>
          <w:vertAlign w:val="superscript"/>
        </w:rPr>
        <w:t>1</w:t>
      </w:r>
      <w:r w:rsidR="00A531C4" w:rsidRPr="004C07A8">
        <w:rPr>
          <w:rFonts w:ascii="Calibri" w:hAnsi="Calibri" w:cs="Calibri"/>
          <w:szCs w:val="24"/>
          <w:vertAlign w:val="superscript"/>
        </w:rPr>
        <w:t xml:space="preserve"> </w:t>
      </w:r>
      <w:r w:rsidR="00643ABA" w:rsidRPr="00812E33">
        <w:rPr>
          <w:rFonts w:ascii="Calibri" w:hAnsi="Calibri" w:cs="Calibri"/>
          <w:szCs w:val="24"/>
        </w:rPr>
        <w:tab/>
      </w:r>
    </w:p>
    <w:p w14:paraId="6E515770" w14:textId="77777777" w:rsidR="00643ABA" w:rsidRPr="00812E33" w:rsidRDefault="00643ABA" w:rsidP="00A11F9B">
      <w:pPr>
        <w:shd w:val="clear" w:color="auto" w:fill="FFFFFF"/>
        <w:tabs>
          <w:tab w:val="left" w:leader="dot" w:pos="9498"/>
        </w:tabs>
        <w:spacing w:before="120" w:after="120"/>
        <w:rPr>
          <w:rFonts w:ascii="Calibri" w:hAnsi="Calibri" w:cs="Calibri"/>
          <w:szCs w:val="24"/>
        </w:rPr>
      </w:pPr>
      <w:r w:rsidRPr="00812E33">
        <w:rPr>
          <w:rFonts w:ascii="Calibri" w:hAnsi="Calibri" w:cs="Calibri"/>
          <w:szCs w:val="24"/>
        </w:rPr>
        <w:t>Address</w:t>
      </w:r>
      <w:r w:rsidR="002E6173" w:rsidRPr="004C07A8">
        <w:rPr>
          <w:rFonts w:ascii="Calibri" w:hAnsi="Calibri" w:cs="Calibri"/>
          <w:szCs w:val="24"/>
          <w:vertAlign w:val="superscript"/>
        </w:rPr>
        <w:t>1</w:t>
      </w:r>
      <w:r w:rsidR="00A531C4" w:rsidRPr="00812E33">
        <w:rPr>
          <w:rFonts w:ascii="Calibri" w:hAnsi="Calibri" w:cs="Calibri"/>
          <w:szCs w:val="24"/>
        </w:rPr>
        <w:t xml:space="preserve"> </w:t>
      </w:r>
      <w:r w:rsidRPr="00812E33">
        <w:rPr>
          <w:rFonts w:ascii="Calibri" w:hAnsi="Calibri" w:cs="Calibri"/>
          <w:szCs w:val="24"/>
        </w:rPr>
        <w:tab/>
      </w:r>
    </w:p>
    <w:p w14:paraId="41944492" w14:textId="77777777" w:rsidR="00643ABA" w:rsidRPr="00812E33" w:rsidRDefault="00643ABA" w:rsidP="00A11F9B">
      <w:pPr>
        <w:shd w:val="clear" w:color="auto" w:fill="FFFFFF"/>
        <w:tabs>
          <w:tab w:val="left" w:leader="dot" w:pos="9498"/>
        </w:tabs>
        <w:spacing w:before="120" w:after="120"/>
        <w:rPr>
          <w:rFonts w:ascii="Calibri" w:hAnsi="Calibri" w:cs="Calibri"/>
          <w:szCs w:val="24"/>
        </w:rPr>
      </w:pPr>
      <w:r w:rsidRPr="00812E33">
        <w:rPr>
          <w:rFonts w:ascii="Calibri" w:hAnsi="Calibri" w:cs="Calibri"/>
          <w:szCs w:val="24"/>
        </w:rPr>
        <w:tab/>
      </w:r>
    </w:p>
    <w:p w14:paraId="701769A1" w14:textId="77777777" w:rsidR="00B51583" w:rsidRPr="00812E33" w:rsidRDefault="00643ABA" w:rsidP="00A11F9B">
      <w:pPr>
        <w:shd w:val="clear" w:color="auto" w:fill="FFFFFF"/>
        <w:tabs>
          <w:tab w:val="left" w:leader="dot" w:pos="3960"/>
          <w:tab w:val="left" w:leader="dot" w:pos="9498"/>
        </w:tabs>
        <w:spacing w:before="120" w:after="120"/>
        <w:rPr>
          <w:rFonts w:ascii="Calibri" w:hAnsi="Calibri" w:cs="Calibri"/>
          <w:szCs w:val="24"/>
        </w:rPr>
      </w:pPr>
      <w:r w:rsidRPr="00812E33">
        <w:rPr>
          <w:rFonts w:ascii="Calibri" w:hAnsi="Calibri" w:cs="Calibri"/>
          <w:szCs w:val="24"/>
        </w:rPr>
        <w:t>Telephone</w:t>
      </w:r>
      <w:r w:rsidR="002E6173" w:rsidRPr="004C07A8">
        <w:rPr>
          <w:rFonts w:ascii="Calibri" w:hAnsi="Calibri" w:cs="Calibri"/>
          <w:szCs w:val="24"/>
          <w:vertAlign w:val="superscript"/>
        </w:rPr>
        <w:t>1</w:t>
      </w:r>
      <w:r w:rsidR="00A531C4" w:rsidRPr="00812E33">
        <w:rPr>
          <w:rFonts w:ascii="Calibri" w:hAnsi="Calibri" w:cs="Calibri"/>
          <w:szCs w:val="24"/>
        </w:rPr>
        <w:t xml:space="preserve"> </w:t>
      </w:r>
      <w:r w:rsidRPr="00812E33">
        <w:rPr>
          <w:rFonts w:ascii="Calibri" w:hAnsi="Calibri" w:cs="Calibri"/>
          <w:szCs w:val="24"/>
        </w:rPr>
        <w:tab/>
        <w:t xml:space="preserve"> Email</w:t>
      </w:r>
      <w:r w:rsidR="002E6173" w:rsidRPr="004C07A8">
        <w:rPr>
          <w:rFonts w:ascii="Calibri" w:hAnsi="Calibri" w:cs="Calibri"/>
          <w:szCs w:val="24"/>
          <w:vertAlign w:val="superscript"/>
        </w:rPr>
        <w:t>1</w:t>
      </w:r>
      <w:r w:rsidR="00A531C4" w:rsidRPr="00812E33">
        <w:rPr>
          <w:rFonts w:ascii="Calibri" w:hAnsi="Calibri" w:cs="Calibri"/>
          <w:szCs w:val="24"/>
        </w:rPr>
        <w:t xml:space="preserve"> </w:t>
      </w:r>
      <w:r w:rsidRPr="00812E33">
        <w:rPr>
          <w:rFonts w:ascii="Calibri" w:hAnsi="Calibri" w:cs="Calibri"/>
          <w:szCs w:val="24"/>
        </w:rPr>
        <w:tab/>
      </w:r>
    </w:p>
    <w:p w14:paraId="4D3C4876" w14:textId="77777777" w:rsidR="00643ABA" w:rsidRPr="00812E33" w:rsidRDefault="00E61416" w:rsidP="00A11F9B">
      <w:pPr>
        <w:shd w:val="clear" w:color="auto" w:fill="FFFFFF"/>
        <w:tabs>
          <w:tab w:val="left" w:leader="dot" w:pos="9498"/>
        </w:tabs>
        <w:spacing w:before="120" w:after="120"/>
        <w:rPr>
          <w:rFonts w:ascii="Calibri" w:hAnsi="Calibri" w:cs="Calibri"/>
          <w:szCs w:val="24"/>
        </w:rPr>
      </w:pPr>
      <w:r w:rsidRPr="00812E33">
        <w:rPr>
          <w:rFonts w:ascii="Calibri" w:hAnsi="Calibri" w:cs="Calibri"/>
          <w:szCs w:val="24"/>
        </w:rPr>
        <w:t>Name and/or d</w:t>
      </w:r>
      <w:r w:rsidR="00643ABA" w:rsidRPr="00812E33">
        <w:rPr>
          <w:rFonts w:ascii="Calibri" w:hAnsi="Calibri" w:cs="Calibri"/>
          <w:szCs w:val="24"/>
        </w:rPr>
        <w:t xml:space="preserve">escription </w:t>
      </w:r>
      <w:r w:rsidRPr="00812E33">
        <w:rPr>
          <w:rFonts w:ascii="Calibri" w:hAnsi="Calibri" w:cs="Calibri"/>
          <w:szCs w:val="24"/>
        </w:rPr>
        <w:t>of</w:t>
      </w:r>
      <w:r w:rsidR="00643ABA" w:rsidRPr="00812E33">
        <w:rPr>
          <w:rFonts w:ascii="Calibri" w:hAnsi="Calibri" w:cs="Calibri"/>
          <w:szCs w:val="24"/>
        </w:rPr>
        <w:t xml:space="preserve"> </w:t>
      </w:r>
      <w:r w:rsidRPr="00812E33">
        <w:rPr>
          <w:rFonts w:ascii="Calibri" w:hAnsi="Calibri" w:cs="Calibri"/>
          <w:szCs w:val="24"/>
        </w:rPr>
        <w:t>artefact</w:t>
      </w:r>
      <w:r w:rsidR="00643ABA" w:rsidRPr="00812E33">
        <w:rPr>
          <w:rFonts w:ascii="Calibri" w:hAnsi="Calibri" w:cs="Calibri"/>
          <w:szCs w:val="24"/>
        </w:rPr>
        <w:tab/>
      </w:r>
    </w:p>
    <w:p w14:paraId="1CB4C431" w14:textId="77777777" w:rsidR="00643ABA" w:rsidRPr="00812E33" w:rsidRDefault="00643ABA" w:rsidP="00A11F9B">
      <w:pPr>
        <w:shd w:val="clear" w:color="auto" w:fill="FFFFFF"/>
        <w:tabs>
          <w:tab w:val="left" w:leader="dot" w:pos="9498"/>
        </w:tabs>
        <w:spacing w:before="120" w:after="120"/>
        <w:rPr>
          <w:rFonts w:ascii="Calibri" w:hAnsi="Calibri" w:cs="Calibri"/>
          <w:szCs w:val="24"/>
        </w:rPr>
      </w:pPr>
      <w:r w:rsidRPr="00812E33">
        <w:rPr>
          <w:rFonts w:ascii="Calibri" w:hAnsi="Calibri" w:cs="Calibri"/>
          <w:szCs w:val="24"/>
        </w:rPr>
        <w:tab/>
      </w:r>
    </w:p>
    <w:p w14:paraId="5DD73FCD" w14:textId="77777777" w:rsidR="00E61416" w:rsidRPr="00812E33" w:rsidRDefault="00E61416" w:rsidP="00A11F9B">
      <w:pPr>
        <w:shd w:val="clear" w:color="auto" w:fill="FFFFFF"/>
        <w:tabs>
          <w:tab w:val="left" w:leader="dot" w:pos="9498"/>
        </w:tabs>
        <w:spacing w:before="120" w:after="120"/>
        <w:rPr>
          <w:rFonts w:ascii="Calibri" w:hAnsi="Calibri" w:cs="Calibri"/>
          <w:szCs w:val="24"/>
        </w:rPr>
      </w:pPr>
      <w:r w:rsidRPr="00812E33">
        <w:rPr>
          <w:rFonts w:ascii="Calibri" w:hAnsi="Calibri" w:cs="Calibri"/>
          <w:szCs w:val="24"/>
        </w:rPr>
        <w:tab/>
      </w:r>
    </w:p>
    <w:p w14:paraId="25B77790" w14:textId="77777777" w:rsidR="00643ABA" w:rsidRPr="00812E33" w:rsidRDefault="00E61416" w:rsidP="00A11F9B">
      <w:pPr>
        <w:shd w:val="clear" w:color="auto" w:fill="FFFFFF"/>
        <w:tabs>
          <w:tab w:val="left" w:leader="dot" w:pos="9498"/>
        </w:tabs>
        <w:spacing w:before="120" w:after="120"/>
        <w:rPr>
          <w:rFonts w:ascii="Calibri" w:hAnsi="Calibri" w:cs="Calibri"/>
          <w:szCs w:val="24"/>
        </w:rPr>
      </w:pPr>
      <w:r w:rsidRPr="00812E33">
        <w:rPr>
          <w:rFonts w:ascii="Calibri" w:hAnsi="Calibri" w:cs="Calibri"/>
          <w:szCs w:val="24"/>
        </w:rPr>
        <w:t xml:space="preserve">Description </w:t>
      </w:r>
      <w:r w:rsidR="00C56961" w:rsidRPr="00812E33">
        <w:rPr>
          <w:rFonts w:ascii="Calibri" w:hAnsi="Calibri" w:cs="Calibri"/>
          <w:szCs w:val="24"/>
        </w:rPr>
        <w:t xml:space="preserve">of </w:t>
      </w:r>
      <w:r w:rsidR="00C56961">
        <w:rPr>
          <w:rFonts w:ascii="Calibri" w:hAnsi="Calibri" w:cs="Calibri"/>
          <w:szCs w:val="24"/>
        </w:rPr>
        <w:t>the</w:t>
      </w:r>
      <w:r w:rsidR="00A25FCE">
        <w:rPr>
          <w:rFonts w:ascii="Calibri" w:hAnsi="Calibri" w:cs="Calibri"/>
          <w:szCs w:val="24"/>
        </w:rPr>
        <w:t xml:space="preserve"> i</w:t>
      </w:r>
      <w:r w:rsidR="003B667C">
        <w:rPr>
          <w:rFonts w:ascii="Calibri" w:hAnsi="Calibri" w:cs="Calibri"/>
          <w:szCs w:val="24"/>
        </w:rPr>
        <w:t>dentifying</w:t>
      </w:r>
      <w:r w:rsidRPr="00812E33">
        <w:rPr>
          <w:rFonts w:ascii="Calibri" w:hAnsi="Calibri" w:cs="Calibri"/>
          <w:szCs w:val="24"/>
        </w:rPr>
        <w:t xml:space="preserve"> mark on, or attached to, the artefact</w:t>
      </w:r>
      <w:r w:rsidR="00B64046" w:rsidRPr="004C07A8">
        <w:rPr>
          <w:rFonts w:ascii="Calibri" w:hAnsi="Calibri" w:cs="Calibri"/>
          <w:szCs w:val="24"/>
          <w:vertAlign w:val="superscript"/>
        </w:rPr>
        <w:t>2</w:t>
      </w:r>
      <w:r w:rsidR="00643ABA" w:rsidRPr="00812E33">
        <w:rPr>
          <w:rFonts w:ascii="Calibri" w:hAnsi="Calibri" w:cs="Calibri"/>
          <w:szCs w:val="24"/>
        </w:rPr>
        <w:tab/>
      </w:r>
    </w:p>
    <w:p w14:paraId="0A728BDC" w14:textId="77777777" w:rsidR="00E61416" w:rsidRPr="00812E33" w:rsidRDefault="00E61416" w:rsidP="00A11F9B">
      <w:pPr>
        <w:shd w:val="clear" w:color="auto" w:fill="FFFFFF"/>
        <w:tabs>
          <w:tab w:val="left" w:leader="dot" w:pos="9498"/>
        </w:tabs>
        <w:spacing w:before="120" w:after="120"/>
        <w:rPr>
          <w:rFonts w:ascii="Calibri" w:hAnsi="Calibri" w:cs="Calibri"/>
          <w:szCs w:val="24"/>
        </w:rPr>
      </w:pPr>
      <w:r w:rsidRPr="00812E33">
        <w:rPr>
          <w:rFonts w:ascii="Calibri" w:hAnsi="Calibri" w:cs="Calibri"/>
          <w:szCs w:val="24"/>
        </w:rPr>
        <w:tab/>
      </w:r>
    </w:p>
    <w:p w14:paraId="676C2167" w14:textId="77777777" w:rsidR="00E61416" w:rsidRPr="00812E33" w:rsidRDefault="00E61416" w:rsidP="00A11F9B">
      <w:pPr>
        <w:shd w:val="clear" w:color="auto" w:fill="FFFFFF"/>
        <w:tabs>
          <w:tab w:val="left" w:leader="dot" w:pos="9498"/>
        </w:tabs>
        <w:spacing w:before="120" w:after="120"/>
        <w:rPr>
          <w:rFonts w:ascii="Calibri" w:hAnsi="Calibri" w:cs="Calibri"/>
          <w:szCs w:val="24"/>
        </w:rPr>
      </w:pPr>
      <w:r w:rsidRPr="00812E33">
        <w:rPr>
          <w:rFonts w:ascii="Calibri" w:hAnsi="Calibri" w:cs="Calibri"/>
          <w:szCs w:val="24"/>
        </w:rPr>
        <w:tab/>
      </w:r>
    </w:p>
    <w:p w14:paraId="3A4A6C3F" w14:textId="77777777" w:rsidR="00643ABA" w:rsidRPr="00812E33" w:rsidRDefault="00643ABA" w:rsidP="00A11F9B">
      <w:pPr>
        <w:shd w:val="clear" w:color="auto" w:fill="FFFFFF"/>
        <w:tabs>
          <w:tab w:val="left" w:leader="dot" w:pos="9498"/>
        </w:tabs>
        <w:spacing w:before="120" w:after="120"/>
        <w:rPr>
          <w:rFonts w:ascii="Calibri" w:hAnsi="Calibri" w:cs="Calibri"/>
          <w:szCs w:val="24"/>
        </w:rPr>
      </w:pPr>
      <w:r w:rsidRPr="00812E33">
        <w:rPr>
          <w:rFonts w:ascii="Calibri" w:hAnsi="Calibri" w:cs="Calibri"/>
          <w:szCs w:val="24"/>
        </w:rPr>
        <w:t>Date of verification</w:t>
      </w:r>
      <w:r w:rsidR="00982085" w:rsidRPr="004C07A8">
        <w:rPr>
          <w:rFonts w:ascii="Calibri" w:hAnsi="Calibri" w:cs="Calibri"/>
          <w:szCs w:val="24"/>
          <w:vertAlign w:val="superscript"/>
        </w:rPr>
        <w:t>3</w:t>
      </w:r>
      <w:r w:rsidR="00B51583" w:rsidRPr="00812E33">
        <w:rPr>
          <w:rFonts w:ascii="Calibri" w:hAnsi="Calibri" w:cs="Calibri"/>
          <w:szCs w:val="24"/>
          <w:vertAlign w:val="superscript"/>
        </w:rPr>
        <w:t xml:space="preserve"> </w:t>
      </w:r>
      <w:r w:rsidRPr="00812E33">
        <w:rPr>
          <w:rFonts w:ascii="Calibri" w:hAnsi="Calibri" w:cs="Calibri"/>
          <w:szCs w:val="24"/>
        </w:rPr>
        <w:tab/>
      </w:r>
    </w:p>
    <w:p w14:paraId="54278214" w14:textId="77777777" w:rsidR="00643ABA" w:rsidRPr="00812E33" w:rsidRDefault="002A18F2" w:rsidP="00A11F9B">
      <w:pPr>
        <w:shd w:val="clear" w:color="auto" w:fill="FFFFFF"/>
        <w:tabs>
          <w:tab w:val="left" w:leader="dot" w:pos="9498"/>
        </w:tabs>
        <w:spacing w:before="120" w:after="120"/>
        <w:rPr>
          <w:rFonts w:ascii="Calibri" w:hAnsi="Calibri" w:cs="Calibri"/>
          <w:szCs w:val="24"/>
        </w:rPr>
      </w:pPr>
      <w:r w:rsidRPr="00812E33">
        <w:rPr>
          <w:rFonts w:ascii="Calibri" w:hAnsi="Calibri" w:cs="Calibri"/>
          <w:szCs w:val="24"/>
        </w:rPr>
        <w:t>Result</w:t>
      </w:r>
      <w:r w:rsidR="00B51583" w:rsidRPr="00812E33">
        <w:rPr>
          <w:rFonts w:ascii="Calibri" w:hAnsi="Calibri" w:cs="Calibri"/>
          <w:szCs w:val="24"/>
        </w:rPr>
        <w:t xml:space="preserve"> of verification</w:t>
      </w:r>
      <w:r w:rsidR="00982085" w:rsidRPr="004C07A8">
        <w:rPr>
          <w:rFonts w:ascii="Calibri" w:hAnsi="Calibri" w:cs="Calibri"/>
          <w:szCs w:val="24"/>
          <w:vertAlign w:val="superscript"/>
        </w:rPr>
        <w:t>4</w:t>
      </w:r>
      <w:r w:rsidR="00B51583" w:rsidRPr="00812E33">
        <w:rPr>
          <w:rFonts w:ascii="Calibri" w:hAnsi="Calibri" w:cs="Calibri"/>
          <w:szCs w:val="24"/>
        </w:rPr>
        <w:t xml:space="preserve"> </w:t>
      </w:r>
      <w:r w:rsidR="00643ABA" w:rsidRPr="00812E33">
        <w:rPr>
          <w:rFonts w:ascii="Calibri" w:hAnsi="Calibri" w:cs="Calibri"/>
          <w:szCs w:val="24"/>
        </w:rPr>
        <w:tab/>
      </w:r>
    </w:p>
    <w:p w14:paraId="0AB62744" w14:textId="77777777" w:rsidR="007A741B" w:rsidRPr="00676B5C" w:rsidRDefault="007A741B" w:rsidP="007A741B">
      <w:pPr>
        <w:tabs>
          <w:tab w:val="left" w:leader="dot" w:pos="9498"/>
        </w:tabs>
        <w:spacing w:before="120"/>
        <w:rPr>
          <w:rFonts w:ascii="Calibri" w:hAnsi="Calibri" w:cs="Calibri"/>
          <w:i/>
          <w:iCs/>
          <w:szCs w:val="24"/>
        </w:rPr>
      </w:pPr>
      <w:bookmarkStart w:id="0" w:name="_Hlk153360634"/>
      <w:r w:rsidRPr="007A741B">
        <w:rPr>
          <w:rFonts w:ascii="Calibri" w:hAnsi="Calibri" w:cs="Calibri"/>
          <w:i/>
          <w:iCs/>
          <w:szCs w:val="24"/>
        </w:rPr>
        <w:t xml:space="preserve">The reported values are traceable to the International System of Units (SI) by comparison, directly or indirectly, with Australian (and/or </w:t>
      </w:r>
      <w:proofErr w:type="gramStart"/>
      <w:r w:rsidRPr="007A741B">
        <w:rPr>
          <w:rFonts w:ascii="Calibri" w:hAnsi="Calibri" w:cs="Calibri"/>
          <w:i/>
          <w:iCs/>
          <w:szCs w:val="24"/>
        </w:rPr>
        <w:t>international)*</w:t>
      </w:r>
      <w:proofErr w:type="gramEnd"/>
      <w:r w:rsidRPr="007A741B">
        <w:rPr>
          <w:rFonts w:ascii="Calibri" w:hAnsi="Calibri" w:cs="Calibri"/>
          <w:i/>
          <w:iCs/>
          <w:szCs w:val="24"/>
        </w:rPr>
        <w:t xml:space="preserve"> physical standards of measurement providing a primary realisation of the SI units.*Use whatever is appropriate.</w:t>
      </w:r>
      <w:r w:rsidRPr="00676B5C">
        <w:rPr>
          <w:rFonts w:ascii="Calibri" w:hAnsi="Calibri" w:cs="Calibri"/>
          <w:i/>
          <w:iCs/>
          <w:szCs w:val="24"/>
        </w:rPr>
        <w:t xml:space="preserve"> </w:t>
      </w:r>
    </w:p>
    <w:bookmarkEnd w:id="0"/>
    <w:p w14:paraId="090D01B2" w14:textId="77777777" w:rsidR="00643ABA" w:rsidRPr="00812E33" w:rsidRDefault="0070359C" w:rsidP="00A11F9B">
      <w:pPr>
        <w:shd w:val="clear" w:color="auto" w:fill="FFFFFF"/>
        <w:tabs>
          <w:tab w:val="left" w:leader="dot" w:pos="9498"/>
        </w:tabs>
        <w:spacing w:before="120"/>
        <w:rPr>
          <w:rFonts w:ascii="Calibri" w:hAnsi="Calibri" w:cs="Calibri"/>
          <w:szCs w:val="24"/>
        </w:rPr>
      </w:pPr>
      <w:r w:rsidRPr="00812E33">
        <w:rPr>
          <w:rFonts w:ascii="Calibri" w:hAnsi="Calibri" w:cs="Calibri"/>
          <w:szCs w:val="24"/>
        </w:rPr>
        <w:t>Accuracy of verification – the u</w:t>
      </w:r>
      <w:r w:rsidR="00643ABA" w:rsidRPr="00812E33">
        <w:rPr>
          <w:rFonts w:ascii="Calibri" w:hAnsi="Calibri" w:cs="Calibri"/>
          <w:szCs w:val="24"/>
        </w:rPr>
        <w:t xml:space="preserve">ncertainty of </w:t>
      </w:r>
      <w:r w:rsidR="00A54F97" w:rsidRPr="00812E33">
        <w:rPr>
          <w:rFonts w:ascii="Calibri" w:hAnsi="Calibri" w:cs="Calibri"/>
          <w:szCs w:val="24"/>
        </w:rPr>
        <w:t xml:space="preserve">the </w:t>
      </w:r>
      <w:r w:rsidR="00116FB9">
        <w:rPr>
          <w:rFonts w:ascii="Calibri" w:hAnsi="Calibri" w:cs="Calibri"/>
          <w:szCs w:val="24"/>
        </w:rPr>
        <w:t xml:space="preserve">physical </w:t>
      </w:r>
      <w:r w:rsidR="00C06A14">
        <w:rPr>
          <w:rFonts w:ascii="Calibri" w:hAnsi="Calibri" w:cs="Calibri"/>
          <w:szCs w:val="24"/>
        </w:rPr>
        <w:t>quantity</w:t>
      </w:r>
      <w:r w:rsidR="00A54F97" w:rsidRPr="00812E33">
        <w:rPr>
          <w:rFonts w:ascii="Calibri" w:hAnsi="Calibri" w:cs="Calibri"/>
          <w:szCs w:val="24"/>
        </w:rPr>
        <w:t xml:space="preserve"> is</w:t>
      </w:r>
      <w:r w:rsidR="006F52C5">
        <w:rPr>
          <w:rFonts w:ascii="Calibri" w:hAnsi="Calibri" w:cs="Calibri"/>
          <w:szCs w:val="24"/>
          <w:vertAlign w:val="superscript"/>
        </w:rPr>
        <w:t>5</w:t>
      </w:r>
      <w:bookmarkStart w:id="1" w:name="_Hlk153360988"/>
      <w:r w:rsidR="00137A0F">
        <w:rPr>
          <w:rFonts w:ascii="Calibri" w:hAnsi="Calibri" w:cs="Calibri"/>
          <w:szCs w:val="24"/>
          <w:vertAlign w:val="superscript"/>
        </w:rPr>
        <w:t xml:space="preserve"> </w:t>
      </w:r>
      <w:r w:rsidR="00137A0F">
        <w:rPr>
          <w:rFonts w:ascii="Calibri" w:hAnsi="Calibri" w:cs="Calibri"/>
          <w:szCs w:val="24"/>
        </w:rPr>
        <w:t>±</w:t>
      </w:r>
      <w:bookmarkEnd w:id="1"/>
      <w:r w:rsidR="00643ABA" w:rsidRPr="00812E33">
        <w:rPr>
          <w:rFonts w:ascii="Calibri" w:hAnsi="Calibri" w:cs="Calibri"/>
          <w:szCs w:val="24"/>
        </w:rPr>
        <w:tab/>
      </w:r>
    </w:p>
    <w:p w14:paraId="5306C0A9" w14:textId="77777777" w:rsidR="00643ABA" w:rsidRPr="00812E33" w:rsidRDefault="00643ABA" w:rsidP="00A11F9B">
      <w:pPr>
        <w:shd w:val="clear" w:color="auto" w:fill="FFFFFF"/>
        <w:tabs>
          <w:tab w:val="left" w:leader="dot" w:pos="9498"/>
        </w:tabs>
        <w:ind w:left="567"/>
        <w:rPr>
          <w:rFonts w:ascii="Calibri" w:hAnsi="Calibri" w:cs="Calibri"/>
          <w:szCs w:val="24"/>
        </w:rPr>
      </w:pPr>
      <w:r w:rsidRPr="00812E33">
        <w:rPr>
          <w:rFonts w:ascii="Calibri" w:hAnsi="Calibri" w:cs="Calibri"/>
          <w:szCs w:val="24"/>
        </w:rPr>
        <w:t xml:space="preserve">This uncertainty </w:t>
      </w:r>
      <w:r w:rsidR="008802F4" w:rsidRPr="00812E33">
        <w:rPr>
          <w:rFonts w:ascii="Calibri" w:hAnsi="Calibri" w:cs="Calibri"/>
          <w:szCs w:val="24"/>
        </w:rPr>
        <w:t>has been</w:t>
      </w:r>
      <w:r w:rsidRPr="00812E33">
        <w:rPr>
          <w:rFonts w:ascii="Calibri" w:hAnsi="Calibri" w:cs="Calibri"/>
          <w:szCs w:val="24"/>
        </w:rPr>
        <w:t xml:space="preserve"> </w:t>
      </w:r>
      <w:r w:rsidR="00EE4E5E">
        <w:rPr>
          <w:rFonts w:ascii="Calibri" w:hAnsi="Calibri" w:cs="Calibri"/>
          <w:szCs w:val="24"/>
        </w:rPr>
        <w:t>ascertained</w:t>
      </w:r>
      <w:r w:rsidR="00EE4E5E" w:rsidRPr="00812E33">
        <w:rPr>
          <w:rFonts w:ascii="Calibri" w:hAnsi="Calibri" w:cs="Calibri"/>
          <w:szCs w:val="24"/>
        </w:rPr>
        <w:t xml:space="preserve"> </w:t>
      </w:r>
      <w:r w:rsidRPr="00812E33">
        <w:rPr>
          <w:rFonts w:ascii="Calibri" w:hAnsi="Calibri" w:cs="Calibri"/>
          <w:szCs w:val="24"/>
        </w:rPr>
        <w:t xml:space="preserve">in accordance with the principles </w:t>
      </w:r>
      <w:r w:rsidR="008802F4" w:rsidRPr="00812E33">
        <w:rPr>
          <w:rFonts w:ascii="Calibri" w:hAnsi="Calibri" w:cs="Calibri"/>
          <w:szCs w:val="24"/>
        </w:rPr>
        <w:t>in</w:t>
      </w:r>
      <w:r w:rsidRPr="00812E33">
        <w:rPr>
          <w:rFonts w:ascii="Calibri" w:hAnsi="Calibri" w:cs="Calibri"/>
          <w:szCs w:val="24"/>
        </w:rPr>
        <w:t xml:space="preserve"> </w:t>
      </w:r>
      <w:r w:rsidR="008802F4" w:rsidRPr="00812E33">
        <w:rPr>
          <w:rFonts w:ascii="Calibri" w:hAnsi="Calibri" w:cs="Calibri"/>
          <w:szCs w:val="24"/>
        </w:rPr>
        <w:t xml:space="preserve">JCGM 100: 2008 </w:t>
      </w:r>
      <w:r w:rsidR="008802F4" w:rsidRPr="00812E33">
        <w:rPr>
          <w:rFonts w:ascii="Calibri" w:hAnsi="Calibri" w:cs="Calibri"/>
          <w:i/>
          <w:szCs w:val="24"/>
        </w:rPr>
        <w:t>Evaluation of Measurement Data — Guide to the Expression of Uncertainty in Measurement</w:t>
      </w:r>
      <w:r w:rsidRPr="00812E33">
        <w:rPr>
          <w:rFonts w:ascii="Calibri" w:hAnsi="Calibri" w:cs="Calibri"/>
          <w:szCs w:val="24"/>
        </w:rPr>
        <w:t xml:space="preserve">, </w:t>
      </w:r>
      <w:r w:rsidR="006446F2">
        <w:rPr>
          <w:rFonts w:ascii="Calibri" w:hAnsi="Calibri" w:cs="Calibri"/>
          <w:szCs w:val="24"/>
        </w:rPr>
        <w:t>with</w:t>
      </w:r>
      <w:r w:rsidR="008802F4" w:rsidRPr="00812E33">
        <w:rPr>
          <w:rFonts w:ascii="Calibri" w:hAnsi="Calibri" w:cs="Calibri"/>
          <w:szCs w:val="24"/>
        </w:rPr>
        <w:t xml:space="preserve"> </w:t>
      </w:r>
      <w:r w:rsidRPr="00812E33">
        <w:rPr>
          <w:rFonts w:ascii="Calibri" w:hAnsi="Calibri" w:cs="Calibri"/>
          <w:szCs w:val="24"/>
        </w:rPr>
        <w:t>an interval estimated to have a confidence level of 95% at the time of verification.</w:t>
      </w:r>
    </w:p>
    <w:p w14:paraId="4519F9AC" w14:textId="77777777" w:rsidR="00643ABA" w:rsidRPr="00812E33" w:rsidRDefault="006F52C5" w:rsidP="00A11F9B">
      <w:pPr>
        <w:shd w:val="clear" w:color="auto" w:fill="FFFFFF"/>
        <w:tabs>
          <w:tab w:val="left" w:leader="dot" w:pos="9498"/>
        </w:tabs>
        <w:spacing w:before="120" w:after="120"/>
        <w:rPr>
          <w:rFonts w:ascii="Calibri" w:hAnsi="Calibri" w:cs="Calibri"/>
          <w:szCs w:val="24"/>
        </w:rPr>
      </w:pPr>
      <w:r w:rsidRPr="006F52C5">
        <w:rPr>
          <w:rFonts w:ascii="Calibri" w:hAnsi="Calibri" w:cs="Calibri"/>
          <w:szCs w:val="24"/>
        </w:rPr>
        <w:t>Details of any relevant environmental or other influence factor(s) at the time of verification (including uncertainties)</w:t>
      </w:r>
      <w:r w:rsidR="00643ABA" w:rsidRPr="00812E33">
        <w:rPr>
          <w:rFonts w:ascii="Calibri" w:hAnsi="Calibri" w:cs="Calibri"/>
          <w:szCs w:val="24"/>
        </w:rPr>
        <w:tab/>
      </w:r>
    </w:p>
    <w:p w14:paraId="108C1301" w14:textId="77777777" w:rsidR="008131A6" w:rsidRPr="00812E33" w:rsidRDefault="008131A6" w:rsidP="00A11F9B">
      <w:pPr>
        <w:shd w:val="clear" w:color="auto" w:fill="FFFFFF"/>
        <w:tabs>
          <w:tab w:val="left" w:leader="dot" w:pos="9498"/>
        </w:tabs>
        <w:spacing w:before="120" w:after="120"/>
        <w:rPr>
          <w:rFonts w:ascii="Calibri" w:hAnsi="Calibri" w:cs="Calibri"/>
          <w:szCs w:val="24"/>
        </w:rPr>
      </w:pPr>
      <w:r w:rsidRPr="00812E33">
        <w:rPr>
          <w:rFonts w:ascii="Calibri" w:hAnsi="Calibri" w:cs="Calibri"/>
          <w:szCs w:val="24"/>
        </w:rPr>
        <w:tab/>
      </w:r>
    </w:p>
    <w:p w14:paraId="68C1C6D5" w14:textId="77777777" w:rsidR="00643ABA" w:rsidRPr="00812E33" w:rsidRDefault="00643ABA" w:rsidP="00A11F9B">
      <w:pPr>
        <w:shd w:val="clear" w:color="auto" w:fill="FFFFFF"/>
        <w:tabs>
          <w:tab w:val="left" w:leader="dot" w:pos="5387"/>
          <w:tab w:val="left" w:leader="dot" w:pos="9498"/>
        </w:tabs>
        <w:spacing w:before="120" w:after="120"/>
        <w:rPr>
          <w:rFonts w:ascii="Calibri" w:hAnsi="Calibri" w:cs="Calibri"/>
          <w:szCs w:val="24"/>
        </w:rPr>
      </w:pPr>
      <w:r w:rsidRPr="00812E33">
        <w:rPr>
          <w:rFonts w:ascii="Calibri" w:hAnsi="Calibri" w:cs="Calibri"/>
          <w:szCs w:val="24"/>
        </w:rPr>
        <w:t>Signature</w:t>
      </w:r>
      <w:r w:rsidRPr="00812E33">
        <w:rPr>
          <w:rFonts w:ascii="Calibri" w:hAnsi="Calibri" w:cs="Calibri"/>
          <w:szCs w:val="24"/>
        </w:rPr>
        <w:tab/>
        <w:t xml:space="preserve"> Date</w:t>
      </w:r>
      <w:r w:rsidRPr="00812E33">
        <w:rPr>
          <w:rFonts w:ascii="Calibri" w:hAnsi="Calibri" w:cs="Calibri"/>
          <w:szCs w:val="24"/>
        </w:rPr>
        <w:tab/>
      </w:r>
    </w:p>
    <w:p w14:paraId="6CF5BF6E" w14:textId="77777777" w:rsidR="00643ABA" w:rsidRPr="00812E33" w:rsidRDefault="00643ABA" w:rsidP="00A11F9B">
      <w:pPr>
        <w:shd w:val="clear" w:color="auto" w:fill="FFFFFF"/>
        <w:tabs>
          <w:tab w:val="left" w:leader="dot" w:pos="5387"/>
          <w:tab w:val="left" w:leader="dot" w:pos="9498"/>
        </w:tabs>
        <w:spacing w:before="120" w:after="120"/>
        <w:rPr>
          <w:rFonts w:ascii="Calibri" w:hAnsi="Calibri" w:cs="Calibri"/>
          <w:szCs w:val="24"/>
        </w:rPr>
      </w:pPr>
      <w:r w:rsidRPr="00812E33">
        <w:rPr>
          <w:rFonts w:ascii="Calibri" w:hAnsi="Calibri" w:cs="Calibri"/>
          <w:szCs w:val="24"/>
        </w:rPr>
        <w:t>Name of signatory</w:t>
      </w:r>
      <w:r w:rsidRPr="00812E33">
        <w:rPr>
          <w:rFonts w:ascii="Calibri" w:hAnsi="Calibri" w:cs="Calibri"/>
          <w:szCs w:val="24"/>
        </w:rPr>
        <w:tab/>
        <w:t xml:space="preserve"> Position held</w:t>
      </w:r>
      <w:r w:rsidRPr="00812E33">
        <w:rPr>
          <w:rFonts w:ascii="Calibri" w:hAnsi="Calibri" w:cs="Calibri"/>
          <w:szCs w:val="24"/>
        </w:rPr>
        <w:tab/>
      </w:r>
    </w:p>
    <w:p w14:paraId="2ABDC7F0" w14:textId="77777777" w:rsidR="00AA779F" w:rsidRPr="00AA779F" w:rsidRDefault="00AA779F" w:rsidP="00AA779F">
      <w:pPr>
        <w:shd w:val="clear" w:color="auto" w:fill="FFFFFF"/>
        <w:rPr>
          <w:rFonts w:ascii="Calibri" w:hAnsi="Calibri" w:cs="Calibri"/>
          <w:szCs w:val="24"/>
        </w:rPr>
      </w:pPr>
      <w:r w:rsidRPr="00AA779F">
        <w:rPr>
          <w:rFonts w:ascii="Calibri" w:hAnsi="Calibri" w:cs="Calibri"/>
          <w:szCs w:val="24"/>
        </w:rPr>
        <w:t xml:space="preserve">Being a person, or a person representing a body, </w:t>
      </w:r>
      <w:r w:rsidR="004F0066">
        <w:rPr>
          <w:rFonts w:ascii="Calibri" w:hAnsi="Calibri" w:cs="Calibri"/>
          <w:szCs w:val="24"/>
        </w:rPr>
        <w:t xml:space="preserve">or a person under the supervision of a body, </w:t>
      </w:r>
      <w:r w:rsidRPr="00AA779F">
        <w:rPr>
          <w:rFonts w:ascii="Calibri" w:hAnsi="Calibri" w:cs="Calibri"/>
          <w:szCs w:val="24"/>
        </w:rPr>
        <w:t xml:space="preserve">appointed as a verifying authority under the </w:t>
      </w:r>
      <w:r w:rsidRPr="00AA779F">
        <w:rPr>
          <w:rFonts w:ascii="Calibri" w:hAnsi="Calibri" w:cs="Calibri"/>
          <w:i/>
          <w:szCs w:val="24"/>
        </w:rPr>
        <w:t>National Measurement Regulations 1999</w:t>
      </w:r>
      <w:r w:rsidRPr="00AA779F">
        <w:rPr>
          <w:rFonts w:ascii="Calibri" w:hAnsi="Calibri" w:cs="Calibri"/>
          <w:szCs w:val="24"/>
        </w:rPr>
        <w:t xml:space="preserve"> (Cth) (the Regulations) (Cth)</w:t>
      </w:r>
      <w:r w:rsidR="00C15346">
        <w:rPr>
          <w:rFonts w:ascii="Calibri" w:hAnsi="Calibri" w:cs="Calibri"/>
          <w:szCs w:val="24"/>
        </w:rPr>
        <w:t xml:space="preserve"> </w:t>
      </w:r>
      <w:r w:rsidRPr="00AA779F">
        <w:rPr>
          <w:rFonts w:ascii="Calibri" w:hAnsi="Calibri" w:cs="Calibri"/>
          <w:szCs w:val="24"/>
        </w:rPr>
        <w:t xml:space="preserve">I hereby certify that the above </w:t>
      </w:r>
      <w:r w:rsidR="00C15346">
        <w:rPr>
          <w:rFonts w:ascii="Calibri" w:hAnsi="Calibri" w:cs="Calibri"/>
          <w:szCs w:val="24"/>
        </w:rPr>
        <w:t>physical quantity of an artefact</w:t>
      </w:r>
      <w:r w:rsidRPr="00AA779F">
        <w:rPr>
          <w:rFonts w:ascii="Calibri" w:hAnsi="Calibri" w:cs="Calibri"/>
          <w:szCs w:val="24"/>
        </w:rPr>
        <w:t xml:space="preserve"> is verified in accordance with the Regulations.</w:t>
      </w:r>
    </w:p>
    <w:p w14:paraId="4DAC0818" w14:textId="77777777" w:rsidR="00643ABA" w:rsidRDefault="00643ABA" w:rsidP="00AA779F">
      <w:pPr>
        <w:shd w:val="clear" w:color="auto" w:fill="FFFFFF"/>
        <w:rPr>
          <w:rFonts w:ascii="Calibri" w:hAnsi="Calibri" w:cs="Calibri"/>
          <w:szCs w:val="24"/>
        </w:rPr>
      </w:pPr>
    </w:p>
    <w:p w14:paraId="5BBF6C9D" w14:textId="77777777" w:rsidR="006F52C5" w:rsidRDefault="006F52C5" w:rsidP="00AA779F">
      <w:pPr>
        <w:shd w:val="clear" w:color="auto" w:fill="FFFFFF"/>
        <w:rPr>
          <w:rFonts w:ascii="Calibri" w:hAnsi="Calibri" w:cs="Calibri"/>
          <w:szCs w:val="24"/>
        </w:rPr>
      </w:pPr>
    </w:p>
    <w:p w14:paraId="59B6B274" w14:textId="77777777" w:rsidR="00137A0F" w:rsidRDefault="00137A0F" w:rsidP="00137A0F">
      <w:pPr>
        <w:pStyle w:val="EndnoteText"/>
        <w:pBdr>
          <w:top w:val="single" w:sz="4" w:space="1" w:color="auto"/>
        </w:pBdr>
        <w:ind w:left="720" w:hanging="720"/>
        <w:rPr>
          <w:rFonts w:ascii="Calibri" w:hAnsi="Calibri" w:cs="Calibri"/>
        </w:rPr>
      </w:pPr>
    </w:p>
    <w:p w14:paraId="50E8E9CD" w14:textId="77777777" w:rsidR="006F52C5" w:rsidRDefault="006F52C5" w:rsidP="00531415">
      <w:pPr>
        <w:pStyle w:val="EndnoteText"/>
        <w:pBdr>
          <w:top w:val="single" w:sz="4" w:space="1" w:color="auto"/>
        </w:pBdr>
        <w:ind w:left="720" w:hanging="720"/>
        <w:rPr>
          <w:rFonts w:ascii="Calibri" w:hAnsi="Calibri" w:cs="Calibri"/>
        </w:rPr>
      </w:pPr>
      <w:r>
        <w:rPr>
          <w:rStyle w:val="EndnoteReference"/>
          <w:rFonts w:ascii="Calibri" w:hAnsi="Calibri" w:cs="Calibri"/>
        </w:rPr>
        <w:footnoteRef/>
      </w:r>
      <w:r>
        <w:rPr>
          <w:rFonts w:ascii="Calibri" w:hAnsi="Calibri" w:cs="Calibri"/>
        </w:rPr>
        <w:tab/>
        <w:t>If the certificate is prepared on stationery containing this information, it should not be repeated in the body of the certificate.</w:t>
      </w:r>
    </w:p>
    <w:p w14:paraId="125E3943" w14:textId="77777777" w:rsidR="006F52C5" w:rsidRDefault="006F52C5" w:rsidP="00531415">
      <w:pPr>
        <w:pStyle w:val="EndnoteText"/>
        <w:ind w:left="720" w:hanging="720"/>
        <w:rPr>
          <w:rFonts w:ascii="Calibri" w:hAnsi="Calibri" w:cs="Calibri"/>
        </w:rPr>
      </w:pPr>
      <w:r w:rsidRPr="007A741B">
        <w:rPr>
          <w:rFonts w:ascii="Calibri" w:hAnsi="Calibri" w:cs="Calibri"/>
          <w:vertAlign w:val="superscript"/>
        </w:rPr>
        <w:t>2</w:t>
      </w:r>
      <w:r>
        <w:rPr>
          <w:rFonts w:ascii="Calibri" w:hAnsi="Calibri" w:cs="Calibri"/>
        </w:rPr>
        <w:tab/>
      </w:r>
      <w:r w:rsidRPr="00B64046">
        <w:rPr>
          <w:rFonts w:ascii="Calibri" w:hAnsi="Calibri" w:cs="Calibri"/>
        </w:rPr>
        <w:t>An identifying mark must be marked on or affixed to the artefact. Where this is impractical due to the nature, shape or size of the artefact, the identifying mark may be enclosed in a sealed container attached to the artefact</w:t>
      </w:r>
    </w:p>
    <w:p w14:paraId="43C7865F" w14:textId="77777777" w:rsidR="006F52C5" w:rsidRDefault="006F52C5" w:rsidP="00531415">
      <w:pPr>
        <w:pStyle w:val="EndnoteText"/>
        <w:ind w:left="720" w:hanging="720"/>
        <w:rPr>
          <w:rFonts w:ascii="Calibri" w:hAnsi="Calibri" w:cs="Calibri"/>
        </w:rPr>
      </w:pPr>
      <w:r w:rsidRPr="007A741B">
        <w:rPr>
          <w:rFonts w:ascii="Calibri" w:hAnsi="Calibri" w:cs="Calibri"/>
          <w:vertAlign w:val="superscript"/>
        </w:rPr>
        <w:t>3</w:t>
      </w:r>
      <w:r>
        <w:rPr>
          <w:rFonts w:ascii="Calibri" w:hAnsi="Calibri" w:cs="Calibri"/>
        </w:rPr>
        <w:tab/>
      </w:r>
      <w:r w:rsidRPr="00982085">
        <w:rPr>
          <w:rFonts w:ascii="Calibri" w:hAnsi="Calibri" w:cs="Calibri"/>
        </w:rPr>
        <w:t>Date on which verification was completed</w:t>
      </w:r>
    </w:p>
    <w:p w14:paraId="587ACBD8" w14:textId="77777777" w:rsidR="006F52C5" w:rsidRDefault="006F52C5" w:rsidP="00531415">
      <w:pPr>
        <w:pStyle w:val="EndnoteText"/>
        <w:ind w:left="720" w:hanging="720"/>
        <w:rPr>
          <w:rFonts w:ascii="Calibri" w:hAnsi="Calibri" w:cs="Calibri"/>
        </w:rPr>
      </w:pPr>
      <w:r w:rsidRPr="007A741B">
        <w:rPr>
          <w:rFonts w:ascii="Calibri" w:hAnsi="Calibri" w:cs="Calibri"/>
          <w:vertAlign w:val="superscript"/>
        </w:rPr>
        <w:t>4</w:t>
      </w:r>
      <w:r w:rsidRPr="00812E33">
        <w:rPr>
          <w:rFonts w:ascii="Calibri" w:hAnsi="Calibri" w:cs="Calibri"/>
        </w:rPr>
        <w:tab/>
      </w:r>
      <w:r w:rsidRPr="00602C87">
        <w:rPr>
          <w:rFonts w:ascii="Calibri" w:hAnsi="Calibri" w:cs="Calibri"/>
        </w:rPr>
        <w:t>The result of the verification should be reported as the physical quantity or physical quantities of the artefact. The certificate may refer to an attached calibration report or measurement report to specify the physical quantity or physical quantities. In this case the attached report becomes part of the Certificate which must be reproduced in full</w:t>
      </w:r>
    </w:p>
    <w:p w14:paraId="79EAF56E" w14:textId="77777777" w:rsidR="006F52C5" w:rsidRDefault="006F52C5" w:rsidP="006F52C5">
      <w:pPr>
        <w:pStyle w:val="EndnoteText"/>
        <w:ind w:left="720" w:hanging="720"/>
        <w:rPr>
          <w:rFonts w:ascii="Calibri" w:hAnsi="Calibri" w:cs="Calibri"/>
        </w:rPr>
      </w:pPr>
      <w:r w:rsidRPr="007A741B">
        <w:rPr>
          <w:rFonts w:ascii="Calibri" w:hAnsi="Calibri" w:cs="Calibri"/>
          <w:vertAlign w:val="superscript"/>
        </w:rPr>
        <w:t>5</w:t>
      </w:r>
      <w:r>
        <w:rPr>
          <w:rFonts w:ascii="Calibri" w:hAnsi="Calibri" w:cs="Calibri"/>
        </w:rPr>
        <w:tab/>
        <w:t>S</w:t>
      </w:r>
      <w:r w:rsidRPr="00812E33">
        <w:rPr>
          <w:rFonts w:ascii="Calibri" w:hAnsi="Calibri" w:cs="Calibri"/>
        </w:rPr>
        <w:t xml:space="preserve">ee Regulation </w:t>
      </w:r>
      <w:r>
        <w:rPr>
          <w:rFonts w:ascii="Calibri" w:hAnsi="Calibri" w:cs="Calibri"/>
        </w:rPr>
        <w:t>34</w:t>
      </w:r>
      <w:proofErr w:type="gramStart"/>
      <w:r>
        <w:rPr>
          <w:rFonts w:ascii="Calibri" w:hAnsi="Calibri" w:cs="Calibri"/>
        </w:rPr>
        <w:t>C(</w:t>
      </w:r>
      <w:proofErr w:type="gramEnd"/>
      <w:r>
        <w:rPr>
          <w:rFonts w:ascii="Calibri" w:hAnsi="Calibri" w:cs="Calibri"/>
        </w:rPr>
        <w:t>3)</w:t>
      </w:r>
      <w:r w:rsidRPr="00812E33">
        <w:rPr>
          <w:rFonts w:ascii="Calibri" w:hAnsi="Calibri" w:cs="Calibri"/>
        </w:rPr>
        <w:t xml:space="preserve"> of the</w:t>
      </w:r>
      <w:r w:rsidRPr="00812E33">
        <w:rPr>
          <w:rFonts w:ascii="Calibri" w:hAnsi="Calibri" w:cs="Calibri"/>
          <w:i/>
        </w:rPr>
        <w:t xml:space="preserve"> National Measurement Regulations 1999</w:t>
      </w:r>
      <w:r w:rsidRPr="00812E33">
        <w:rPr>
          <w:rFonts w:ascii="Calibri" w:hAnsi="Calibri" w:cs="Calibri"/>
        </w:rPr>
        <w:t xml:space="preserve"> (Cth) and the </w:t>
      </w:r>
      <w:r w:rsidRPr="006446F2">
        <w:rPr>
          <w:rFonts w:ascii="Calibri" w:hAnsi="Calibri" w:cs="Calibri"/>
        </w:rPr>
        <w:t>National Measurement (Accuracy) Determination 2023</w:t>
      </w:r>
      <w:r w:rsidRPr="00812E33">
        <w:rPr>
          <w:rFonts w:ascii="Calibri" w:hAnsi="Calibri" w:cs="Calibri"/>
        </w:rPr>
        <w:t>; a coverage factor must be included.</w:t>
      </w:r>
    </w:p>
    <w:p w14:paraId="45D6869B" w14:textId="77777777" w:rsidR="006F52C5" w:rsidRPr="00812E33" w:rsidRDefault="006F52C5" w:rsidP="00AA779F">
      <w:pPr>
        <w:shd w:val="clear" w:color="auto" w:fill="FFFFFF"/>
        <w:rPr>
          <w:rFonts w:ascii="Calibri" w:hAnsi="Calibri" w:cs="Calibri"/>
          <w:szCs w:val="24"/>
        </w:rPr>
      </w:pPr>
    </w:p>
    <w:sectPr w:rsidR="006F52C5" w:rsidRPr="00812E33">
      <w:headerReference w:type="default" r:id="rId8"/>
      <w:endnotePr>
        <w:numFmt w:val="decimal"/>
      </w:endnotePr>
      <w:type w:val="continuous"/>
      <w:pgSz w:w="11900" w:h="16840" w:code="9"/>
      <w:pgMar w:top="567" w:right="1134" w:bottom="567" w:left="1134" w:header="567" w:footer="28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A0E3CD" w14:textId="77777777" w:rsidR="00265727" w:rsidRDefault="00265727">
      <w:r>
        <w:separator/>
      </w:r>
    </w:p>
  </w:endnote>
  <w:endnote w:type="continuationSeparator" w:id="0">
    <w:p w14:paraId="31DBB242" w14:textId="77777777" w:rsidR="00265727" w:rsidRDefault="002657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Aptos">
    <w:panose1 w:val="020B0004020202020204"/>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A5D2F3" w14:textId="77777777" w:rsidR="00265727" w:rsidRDefault="00265727">
      <w:r>
        <w:separator/>
      </w:r>
    </w:p>
  </w:footnote>
  <w:footnote w:type="continuationSeparator" w:id="0">
    <w:p w14:paraId="6182B4AF" w14:textId="77777777" w:rsidR="00265727" w:rsidRDefault="0026572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99FA4F" w14:textId="77777777" w:rsidR="002A18F2" w:rsidRPr="002373ED" w:rsidRDefault="002A18F2">
    <w:pPr>
      <w:pStyle w:val="Header"/>
      <w:spacing w:after="240"/>
      <w:jc w:val="center"/>
      <w:rPr>
        <w:rFonts w:ascii="Calibri" w:hAnsi="Calibri" w:cs="Calibri"/>
        <w:sz w:val="28"/>
        <w:szCs w:val="2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singleLevel"/>
    <w:tmpl w:val="00010409"/>
    <w:lvl w:ilvl="0">
      <w:start w:val="1"/>
      <w:numFmt w:val="bullet"/>
      <w:lvlText w:val=""/>
      <w:lvlJc w:val="left"/>
      <w:pPr>
        <w:tabs>
          <w:tab w:val="num" w:pos="360"/>
        </w:tabs>
        <w:ind w:left="360" w:hanging="360"/>
      </w:pPr>
      <w:rPr>
        <w:rFonts w:ascii="Symbol" w:hAnsi="Symbol" w:hint="default"/>
      </w:rPr>
    </w:lvl>
  </w:abstractNum>
  <w:num w:numId="1" w16cid:durableId="164334345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3074"/>
  </w:hdrShapeDefaults>
  <w:footnotePr>
    <w:footnote w:id="-1"/>
    <w:footnote w:id="0"/>
  </w:footnotePr>
  <w:endnotePr>
    <w:numFmt w:val="decimal"/>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7B9C"/>
    <w:rsid w:val="00001A7E"/>
    <w:rsid w:val="00010708"/>
    <w:rsid w:val="00045AC4"/>
    <w:rsid w:val="00052E65"/>
    <w:rsid w:val="00053F6A"/>
    <w:rsid w:val="00084317"/>
    <w:rsid w:val="00116FB9"/>
    <w:rsid w:val="00137A0F"/>
    <w:rsid w:val="001770D1"/>
    <w:rsid w:val="001E5A99"/>
    <w:rsid w:val="00232433"/>
    <w:rsid w:val="002373ED"/>
    <w:rsid w:val="00255F60"/>
    <w:rsid w:val="00260241"/>
    <w:rsid w:val="00265727"/>
    <w:rsid w:val="00290522"/>
    <w:rsid w:val="002A18F2"/>
    <w:rsid w:val="002E6173"/>
    <w:rsid w:val="002F5F83"/>
    <w:rsid w:val="0031594E"/>
    <w:rsid w:val="00363381"/>
    <w:rsid w:val="00373A91"/>
    <w:rsid w:val="003A4637"/>
    <w:rsid w:val="003B5B79"/>
    <w:rsid w:val="003B667C"/>
    <w:rsid w:val="00420480"/>
    <w:rsid w:val="004B74EE"/>
    <w:rsid w:val="004C07A8"/>
    <w:rsid w:val="004F0066"/>
    <w:rsid w:val="00515E71"/>
    <w:rsid w:val="00531415"/>
    <w:rsid w:val="00531651"/>
    <w:rsid w:val="00537EF4"/>
    <w:rsid w:val="005843C7"/>
    <w:rsid w:val="005D6E21"/>
    <w:rsid w:val="005E5E58"/>
    <w:rsid w:val="00602C87"/>
    <w:rsid w:val="00643ABA"/>
    <w:rsid w:val="006446F2"/>
    <w:rsid w:val="006F52C5"/>
    <w:rsid w:val="0070359C"/>
    <w:rsid w:val="007212A8"/>
    <w:rsid w:val="00771DB9"/>
    <w:rsid w:val="0077642B"/>
    <w:rsid w:val="007A741B"/>
    <w:rsid w:val="007E24E7"/>
    <w:rsid w:val="00812E33"/>
    <w:rsid w:val="008131A6"/>
    <w:rsid w:val="00840D36"/>
    <w:rsid w:val="0085589D"/>
    <w:rsid w:val="008802F4"/>
    <w:rsid w:val="00956AC9"/>
    <w:rsid w:val="0097194A"/>
    <w:rsid w:val="00982085"/>
    <w:rsid w:val="00A04B78"/>
    <w:rsid w:val="00A07AD3"/>
    <w:rsid w:val="00A11F9B"/>
    <w:rsid w:val="00A25FCE"/>
    <w:rsid w:val="00A32CC6"/>
    <w:rsid w:val="00A531C4"/>
    <w:rsid w:val="00A54F97"/>
    <w:rsid w:val="00A75218"/>
    <w:rsid w:val="00AA5C9C"/>
    <w:rsid w:val="00AA779F"/>
    <w:rsid w:val="00AD20CC"/>
    <w:rsid w:val="00AE3FFD"/>
    <w:rsid w:val="00B010AA"/>
    <w:rsid w:val="00B20092"/>
    <w:rsid w:val="00B51583"/>
    <w:rsid w:val="00B64046"/>
    <w:rsid w:val="00BB1FEA"/>
    <w:rsid w:val="00C0265D"/>
    <w:rsid w:val="00C06A14"/>
    <w:rsid w:val="00C15346"/>
    <w:rsid w:val="00C20E8E"/>
    <w:rsid w:val="00C56961"/>
    <w:rsid w:val="00D30D95"/>
    <w:rsid w:val="00D86A97"/>
    <w:rsid w:val="00D95A52"/>
    <w:rsid w:val="00DC05F5"/>
    <w:rsid w:val="00DC7B9C"/>
    <w:rsid w:val="00DF1A6D"/>
    <w:rsid w:val="00E313E3"/>
    <w:rsid w:val="00E46B7B"/>
    <w:rsid w:val="00E61416"/>
    <w:rsid w:val="00E6312B"/>
    <w:rsid w:val="00E86522"/>
    <w:rsid w:val="00E901AD"/>
    <w:rsid w:val="00E953EA"/>
    <w:rsid w:val="00EB26A1"/>
    <w:rsid w:val="00EE4E5E"/>
    <w:rsid w:val="00F42F95"/>
    <w:rsid w:val="00F448EB"/>
    <w:rsid w:val="00F91DE8"/>
    <w:rsid w:val="00FD2627"/>
    <w:rsid w:val="00FF5AA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14:docId w14:val="6A33A10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imes" w:hAnsi="Times"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lang w:eastAsia="en-US"/>
    </w:rPr>
  </w:style>
  <w:style w:type="paragraph" w:styleId="Heading1">
    <w:name w:val="heading 1"/>
    <w:basedOn w:val="Normal"/>
    <w:next w:val="Normal"/>
    <w:qFormat/>
    <w:pPr>
      <w:keepNext/>
      <w:outlineLvl w:val="0"/>
    </w:pPr>
    <w:rPr>
      <w:rFonts w:ascii="Palatino" w:eastAsia="Times New Roman" w:hAnsi="Palatino"/>
      <w:b/>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Header">
    <w:name w:val="header"/>
    <w:basedOn w:val="Normal"/>
    <w:pPr>
      <w:tabs>
        <w:tab w:val="center" w:pos="4320"/>
        <w:tab w:val="right" w:pos="8640"/>
      </w:tabs>
    </w:pPr>
    <w:rPr>
      <w:rFonts w:ascii="Palatino" w:eastAsia="Times New Roman" w:hAnsi="Palatino"/>
    </w:rPr>
  </w:style>
  <w:style w:type="paragraph" w:styleId="FootnoteText">
    <w:name w:val="footnote text"/>
    <w:basedOn w:val="Normal"/>
    <w:semiHidden/>
    <w:rPr>
      <w:rFonts w:ascii="Palatino" w:eastAsia="Times New Roman" w:hAnsi="Palatino"/>
      <w:sz w:val="20"/>
    </w:rPr>
  </w:style>
  <w:style w:type="character" w:styleId="FootnoteReference">
    <w:name w:val="footnote reference"/>
    <w:semiHidden/>
    <w:rPr>
      <w:vertAlign w:val="superscript"/>
    </w:rPr>
  </w:style>
  <w:style w:type="paragraph" w:styleId="Title">
    <w:name w:val="Title"/>
    <w:basedOn w:val="Normal"/>
    <w:qFormat/>
    <w:pPr>
      <w:jc w:val="center"/>
    </w:pPr>
    <w:rPr>
      <w:rFonts w:ascii="Palatino" w:eastAsia="Times New Roman" w:hAnsi="Palatino"/>
      <w:b/>
    </w:rPr>
  </w:style>
  <w:style w:type="paragraph" w:styleId="BodyTextIndent">
    <w:name w:val="Body Text Indent"/>
    <w:basedOn w:val="Normal"/>
    <w:pPr>
      <w:ind w:left="426" w:hanging="426"/>
    </w:pPr>
    <w:rPr>
      <w:rFonts w:ascii="Palatino" w:eastAsia="Times New Roman" w:hAnsi="Palatino"/>
      <w:b/>
    </w:rPr>
  </w:style>
  <w:style w:type="paragraph" w:styleId="Subtitle">
    <w:name w:val="Subtitle"/>
    <w:basedOn w:val="Normal"/>
    <w:qFormat/>
    <w:rPr>
      <w:rFonts w:ascii="Palatino" w:hAnsi="Palatino"/>
      <w:b/>
    </w:rPr>
  </w:style>
  <w:style w:type="paragraph" w:styleId="Footer">
    <w:name w:val="footer"/>
    <w:basedOn w:val="Normal"/>
    <w:pPr>
      <w:tabs>
        <w:tab w:val="center" w:pos="4320"/>
        <w:tab w:val="right" w:pos="8640"/>
      </w:tabs>
    </w:pPr>
  </w:style>
  <w:style w:type="paragraph" w:styleId="BodyText">
    <w:name w:val="Body Text"/>
    <w:basedOn w:val="Normal"/>
    <w:rPr>
      <w:rFonts w:ascii="Palatino" w:hAnsi="Palatino"/>
      <w:b/>
    </w:rPr>
  </w:style>
  <w:style w:type="character" w:styleId="Hyperlink">
    <w:name w:val="Hyperlink"/>
    <w:rPr>
      <w:color w:val="0000FF"/>
      <w:u w:val="single"/>
    </w:rPr>
  </w:style>
  <w:style w:type="character" w:styleId="PageNumber">
    <w:name w:val="page number"/>
    <w:basedOn w:val="DefaultParagraphFont"/>
  </w:style>
  <w:style w:type="paragraph" w:styleId="BodyText2">
    <w:name w:val="Body Text 2"/>
    <w:basedOn w:val="Normal"/>
    <w:pPr>
      <w:jc w:val="center"/>
    </w:pPr>
    <w:rPr>
      <w:rFonts w:ascii="Palatino" w:hAnsi="Palatino"/>
      <w:b/>
      <w:bCs/>
      <w:sz w:val="22"/>
    </w:rPr>
  </w:style>
  <w:style w:type="paragraph" w:styleId="EndnoteText">
    <w:name w:val="endnote text"/>
    <w:basedOn w:val="Normal"/>
    <w:semiHidden/>
    <w:rPr>
      <w:sz w:val="20"/>
    </w:rPr>
  </w:style>
  <w:style w:type="character" w:styleId="EndnoteReference">
    <w:name w:val="endnote reference"/>
    <w:semiHidden/>
    <w:rPr>
      <w:vertAlign w:val="superscript"/>
    </w:rPr>
  </w:style>
  <w:style w:type="paragraph" w:styleId="BalloonText">
    <w:name w:val="Balloon Text"/>
    <w:basedOn w:val="Normal"/>
    <w:semiHidden/>
    <w:rsid w:val="00A07AD3"/>
    <w:rPr>
      <w:rFonts w:ascii="Tahoma" w:hAnsi="Tahoma" w:cs="Tahoma"/>
      <w:sz w:val="16"/>
      <w:szCs w:val="16"/>
    </w:rPr>
  </w:style>
  <w:style w:type="character" w:styleId="CommentReference">
    <w:name w:val="annotation reference"/>
    <w:rsid w:val="00FF5AAE"/>
    <w:rPr>
      <w:sz w:val="16"/>
      <w:szCs w:val="16"/>
    </w:rPr>
  </w:style>
  <w:style w:type="paragraph" w:styleId="CommentText">
    <w:name w:val="annotation text"/>
    <w:basedOn w:val="Normal"/>
    <w:link w:val="CommentTextChar"/>
    <w:rsid w:val="00FF5AAE"/>
    <w:rPr>
      <w:sz w:val="20"/>
    </w:rPr>
  </w:style>
  <w:style w:type="character" w:customStyle="1" w:styleId="CommentTextChar">
    <w:name w:val="Comment Text Char"/>
    <w:link w:val="CommentText"/>
    <w:rsid w:val="00FF5AAE"/>
    <w:rPr>
      <w:lang w:eastAsia="en-US"/>
    </w:rPr>
  </w:style>
  <w:style w:type="paragraph" w:styleId="CommentSubject">
    <w:name w:val="annotation subject"/>
    <w:basedOn w:val="CommentText"/>
    <w:next w:val="CommentText"/>
    <w:link w:val="CommentSubjectChar"/>
    <w:rsid w:val="00FF5AAE"/>
    <w:rPr>
      <w:b/>
      <w:bCs/>
    </w:rPr>
  </w:style>
  <w:style w:type="character" w:customStyle="1" w:styleId="CommentSubjectChar">
    <w:name w:val="Comment Subject Char"/>
    <w:link w:val="CommentSubject"/>
    <w:rsid w:val="00FF5AAE"/>
    <w:rPr>
      <w:b/>
      <w:bCs/>
      <w:lang w:eastAsia="en-US"/>
    </w:rPr>
  </w:style>
  <w:style w:type="paragraph" w:styleId="Revision">
    <w:name w:val="Revision"/>
    <w:hidden/>
    <w:uiPriority w:val="99"/>
    <w:semiHidden/>
    <w:rsid w:val="00FF5AAE"/>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7307616">
      <w:bodyDiv w:val="1"/>
      <w:marLeft w:val="0"/>
      <w:marRight w:val="0"/>
      <w:marTop w:val="0"/>
      <w:marBottom w:val="0"/>
      <w:divBdr>
        <w:top w:val="none" w:sz="0" w:space="0" w:color="auto"/>
        <w:left w:val="none" w:sz="0" w:space="0" w:color="auto"/>
        <w:bottom w:val="none" w:sz="0" w:space="0" w:color="auto"/>
        <w:right w:val="none" w:sz="0" w:space="0" w:color="auto"/>
      </w:divBdr>
    </w:div>
    <w:div w:id="474681546">
      <w:bodyDiv w:val="1"/>
      <w:marLeft w:val="0"/>
      <w:marRight w:val="0"/>
      <w:marTop w:val="0"/>
      <w:marBottom w:val="0"/>
      <w:divBdr>
        <w:top w:val="none" w:sz="0" w:space="0" w:color="auto"/>
        <w:left w:val="none" w:sz="0" w:space="0" w:color="auto"/>
        <w:bottom w:val="none" w:sz="0" w:space="0" w:color="auto"/>
        <w:right w:val="none" w:sz="0" w:space="0" w:color="auto"/>
      </w:divBdr>
    </w:div>
    <w:div w:id="8444386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005E6D1-2137-4008-9856-A969AAFCE247}">
  <ds:schemaRefs>
    <ds:schemaRef ds:uri="http://schemas.openxmlformats.org/officeDocument/2006/bibliography"/>
  </ds:schemaRefs>
</ds:datastoreItem>
</file>

<file path=docMetadata/LabelInfo.xml><?xml version="1.0" encoding="utf-8"?>
<clbl:labelList xmlns:clbl="http://schemas.microsoft.com/office/2020/mipLabelMetadata">
  <clbl:label id="{f788632b-1377-4314-aac5-af7281e8e760}" enabled="1" method="Privileged" siteId="{8f73f427-32e5-4a3b-8d42-b369b956a96b}" contentBits="3" removed="0"/>
</clbl:labelList>
</file>

<file path=docProps/app.xml><?xml version="1.0" encoding="utf-8"?>
<Properties xmlns="http://schemas.openxmlformats.org/officeDocument/2006/extended-properties" xmlns:vt="http://schemas.openxmlformats.org/officeDocument/2006/docPropsVTypes">
  <Template>Normal.dotm</Template>
  <TotalTime>0</TotalTime>
  <Pages>2</Pages>
  <Words>373</Words>
  <Characters>2132</Characters>
  <Application>Microsoft Office Word</Application>
  <DocSecurity>0</DocSecurity>
  <Lines>17</Lines>
  <Paragraphs>4</Paragraphs>
  <ScaleCrop>false</ScaleCrop>
  <Company/>
  <LinksUpToDate>false</LinksUpToDate>
  <CharactersWithSpaces>2501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2025-05-27T04:42:00Z</dcterms:created>
  <dcterms:modified xsi:type="dcterms:W3CDTF">2025-05-27T04:42:00Z</dcterms:modified>
</cp:coreProperties>
</file>