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6.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4A7E" w14:textId="63824C89" w:rsidR="00F173BB" w:rsidRPr="00F173BB" w:rsidRDefault="00F173BB" w:rsidP="007A393B">
      <w:pPr>
        <w:pStyle w:val="CpReportDate"/>
      </w:pPr>
      <w:r w:rsidRPr="00F173BB">
        <w:t>30 November 2021</w:t>
      </w:r>
    </w:p>
    <w:p w14:paraId="6FB386D5" w14:textId="06067FDF" w:rsidR="00F173BB" w:rsidRPr="00F173BB" w:rsidRDefault="00F173BB" w:rsidP="007A393B">
      <w:pPr>
        <w:pStyle w:val="CpReportTo"/>
      </w:pPr>
    </w:p>
    <w:p w14:paraId="55488905" w14:textId="5958B7A6" w:rsidR="00F173BB" w:rsidRPr="00F173BB" w:rsidRDefault="00745D5C" w:rsidP="007A393B">
      <w:pPr>
        <w:pStyle w:val="CpClientName"/>
      </w:pPr>
      <w:r w:rsidRPr="00F173BB">
        <w:t xml:space="preserve">The </w:t>
      </w:r>
      <w:r w:rsidR="00F173BB" w:rsidRPr="00F173BB">
        <w:t>Department of Industry, Science, Energy and Resources</w:t>
      </w:r>
    </w:p>
    <w:p w14:paraId="5ABD7788" w14:textId="77777777" w:rsidR="00F173BB" w:rsidRPr="00F173BB" w:rsidRDefault="00F173BB" w:rsidP="007A393B">
      <w:pPr>
        <w:pStyle w:val="CpTitle"/>
      </w:pPr>
      <w:r w:rsidRPr="00F173BB">
        <w:t>Cooperative Research Centres Program</w:t>
      </w:r>
    </w:p>
    <w:p w14:paraId="319F79C5" w14:textId="77777777" w:rsidR="00F173BB" w:rsidRPr="00F173BB" w:rsidRDefault="00F173BB" w:rsidP="007A393B">
      <w:pPr>
        <w:pStyle w:val="CpSubTitle"/>
      </w:pPr>
      <w:r w:rsidRPr="00F173BB">
        <w:t xml:space="preserve">Impact Evaluation </w:t>
      </w:r>
    </w:p>
    <w:p w14:paraId="24966229" w14:textId="77777777" w:rsidR="00A176B5" w:rsidRPr="00F173BB" w:rsidRDefault="00A176B5" w:rsidP="00A176B5">
      <w:pPr>
        <w:pStyle w:val="BodyText"/>
      </w:pPr>
    </w:p>
    <w:p w14:paraId="38409536" w14:textId="77777777" w:rsidR="00A176B5" w:rsidRPr="00F173BB" w:rsidRDefault="00A176B5" w:rsidP="00A176B5">
      <w:pPr>
        <w:pStyle w:val="BodyText"/>
      </w:pPr>
    </w:p>
    <w:p w14:paraId="20A91C0D" w14:textId="77777777" w:rsidR="00A176B5" w:rsidRPr="00F173BB" w:rsidRDefault="00A176B5" w:rsidP="00A176B5">
      <w:pPr>
        <w:pStyle w:val="BodyText"/>
        <w:sectPr w:rsidR="00A176B5" w:rsidRPr="00F173BB" w:rsidSect="00824138">
          <w:headerReference w:type="first" r:id="rId9"/>
          <w:pgSz w:w="11906" w:h="16838" w:code="9"/>
          <w:pgMar w:top="2557" w:right="1111" w:bottom="1134" w:left="1134" w:header="454" w:footer="164" w:gutter="0"/>
          <w:cols w:space="708"/>
          <w:titlePg/>
          <w:docGrid w:linePitch="360"/>
        </w:sectPr>
      </w:pPr>
    </w:p>
    <w:p w14:paraId="5E450F3C" w14:textId="77777777" w:rsidR="00FA780B" w:rsidRPr="00FA780B" w:rsidRDefault="00FA780B" w:rsidP="00FA780B">
      <w:pPr>
        <w:pStyle w:val="BodyText"/>
        <w:rPr>
          <w:b/>
          <w:bCs/>
        </w:rPr>
      </w:pPr>
      <w:r w:rsidRPr="00FA780B">
        <w:rPr>
          <w:b/>
          <w:bCs/>
        </w:rPr>
        <w:lastRenderedPageBreak/>
        <w:t>About ACIL Allen</w:t>
      </w:r>
    </w:p>
    <w:p w14:paraId="1A666829" w14:textId="77777777" w:rsidR="00FA780B" w:rsidRDefault="00FA780B" w:rsidP="00FA780B">
      <w:pPr>
        <w:pStyle w:val="BodyText"/>
        <w:spacing w:before="0" w:line="260" w:lineRule="atLeast"/>
      </w:pPr>
      <w:r>
        <w:t>ACIL Allen is a leading independent economics, policy and strategy advisory firm, dedicated to helping clients solve complex issues.</w:t>
      </w:r>
    </w:p>
    <w:p w14:paraId="65B6ADEE" w14:textId="77777777" w:rsidR="00FA780B" w:rsidRDefault="00FA780B" w:rsidP="00FA780B">
      <w:pPr>
        <w:pStyle w:val="BodyText"/>
        <w:spacing w:before="0" w:line="260" w:lineRule="atLeast"/>
      </w:pPr>
      <w:r>
        <w:t>Our purpose is to help clients make informed decisions about complex economic and public policy issues.</w:t>
      </w:r>
    </w:p>
    <w:p w14:paraId="2C3B76C7" w14:textId="77777777" w:rsidR="00FA780B" w:rsidRDefault="00FA780B" w:rsidP="00FA780B">
      <w:pPr>
        <w:pStyle w:val="BodyText"/>
        <w:spacing w:before="0" w:line="260" w:lineRule="atLeast"/>
      </w:pPr>
      <w:r>
        <w:t>Our vision is to be Australia’s most trusted economics, policy and strategy advisory firm. We are committed and passionate about providing rigorous independent advice that contributes to a better world.</w:t>
      </w:r>
    </w:p>
    <w:p w14:paraId="004878AE" w14:textId="77777777" w:rsidR="00FA780B" w:rsidRPr="00FA780B" w:rsidRDefault="00FA780B" w:rsidP="00FA780B">
      <w:pPr>
        <w:pStyle w:val="BodyText"/>
        <w:spacing w:before="0" w:line="260" w:lineRule="atLeast"/>
        <w:rPr>
          <w:b/>
          <w:bCs/>
        </w:rPr>
      </w:pPr>
      <w:r w:rsidRPr="00FA780B">
        <w:rPr>
          <w:b/>
          <w:bCs/>
        </w:rPr>
        <w:t>Suggested citation for this report</w:t>
      </w:r>
    </w:p>
    <w:p w14:paraId="774A4A27" w14:textId="77777777" w:rsidR="00FA780B" w:rsidRDefault="00FA780B" w:rsidP="00FA780B">
      <w:pPr>
        <w:pStyle w:val="BodyText"/>
        <w:spacing w:before="0" w:line="260" w:lineRule="atLeast"/>
      </w:pPr>
      <w:r>
        <w:t>ACIL Allen, 2021, Cooperative Research Centres Program: Impact Evaluation, prepared for the Australian Government Department of Industry, Science, Energy and Resources, November 2021.</w:t>
      </w:r>
    </w:p>
    <w:p w14:paraId="780BBB0B" w14:textId="77777777" w:rsidR="00FA780B" w:rsidRDefault="00FA780B" w:rsidP="00FA780B">
      <w:pPr>
        <w:pStyle w:val="BodyText"/>
        <w:spacing w:before="0" w:line="260" w:lineRule="atLeast"/>
      </w:pPr>
      <w:r>
        <w:t>Reliance and disclaimer – The professional analysis and advice in this report has been prepared by ACIL Allen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Allen’s prior written consent. ACIL Allen accepts no responsibility whatsoever for any loss occasioned by any person acting or refraining from action as a result of reliance on the report, other than the addressee.</w:t>
      </w:r>
    </w:p>
    <w:p w14:paraId="75138D67" w14:textId="77777777" w:rsidR="00FA780B" w:rsidRDefault="00FA780B" w:rsidP="00FA780B">
      <w:pPr>
        <w:pStyle w:val="BodyText"/>
        <w:spacing w:before="0" w:line="260" w:lineRule="atLeast"/>
      </w:pPr>
      <w:r>
        <w:t>In conducting the analysis in this report ACIL Allen has endeavoured to use what it considers is the best information available at the date of publication, including information supplied by the addressee. ACIL Allen has relied upon the information provided by the addressee and has not sought to verify the accuracy of the information supplied. If the information is subsequently determined to be false, inaccurate or incomplete then it is possible that our observations and conclusions as expressed in this report may change. The passage of time, manifestation of latent conditions or impacts of future events may require further examination of the project and subsequent data analysis, and re-evaluation of the data, findings, observations and conclusions expressed in this report. Unless stated otherwise, ACIL Allen does not warrant the accuracy of any forecast or projection in the report. Although ACIL Allen exercises reasonable care when making forecasts or projections, factors in the process, such as future market behaviour, are inherently uncertain and cannot be forecast or projected reliably.</w:t>
      </w:r>
    </w:p>
    <w:p w14:paraId="0A24A4BA" w14:textId="77777777" w:rsidR="00FA780B" w:rsidRDefault="00FA780B" w:rsidP="00FA780B">
      <w:pPr>
        <w:pStyle w:val="BodyText"/>
        <w:spacing w:before="0" w:line="260" w:lineRule="atLeast"/>
      </w:pPr>
      <w:r>
        <w:t>This report does not constitute a personal recommendation of ACIL Allen or take into account the particular investment objectives, financial situations, or needs of the addressee in relation to any transaction that the addressee is contemplating. Investors should consider whether the content of this report is suitable for their particular circumstances and, if appropriate, seek their own professional advice and carry out any further necessary investigations before deciding whether or not to proceed with a transaction. ACIL Allen shall not be liable in respect of any claim arising out of the failure of a client investment to perform to the advantage of the client or to the advantage of the client to the degree suggested or assumed in any advice or forecast given by ACIL Allen.</w:t>
      </w:r>
    </w:p>
    <w:p w14:paraId="1C52FF0D" w14:textId="64494F3A" w:rsidR="008D2314" w:rsidRDefault="008D2314" w:rsidP="00FA780B">
      <w:pPr>
        <w:pStyle w:val="BodyText"/>
        <w:spacing w:before="0" w:line="260" w:lineRule="atLeast"/>
      </w:pPr>
      <w:r w:rsidRPr="008D2314">
        <w:t>© ACIL Allen 202</w:t>
      </w:r>
      <w:r>
        <w:t>1</w:t>
      </w:r>
    </w:p>
    <w:p w14:paraId="6070B245" w14:textId="5564EFDE" w:rsidR="00FA780B" w:rsidRDefault="00FA780B" w:rsidP="00FA780B">
      <w:pPr>
        <w:pStyle w:val="BodyText"/>
        <w:spacing w:before="0" w:line="260" w:lineRule="atLeast"/>
      </w:pPr>
      <w:r>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5E73DE0D" w14:textId="00626080" w:rsidR="00FA780B" w:rsidRDefault="00B21521" w:rsidP="00FA780B">
      <w:pPr>
        <w:pStyle w:val="BodyText"/>
      </w:pPr>
      <w:r>
        <w:rPr>
          <w:noProof/>
          <w:lang w:eastAsia="en-AU"/>
        </w:rPr>
        <w:drawing>
          <wp:inline distT="0" distB="0" distL="0" distR="0" wp14:anchorId="2EF96059" wp14:editId="228433EC">
            <wp:extent cx="6249035" cy="890270"/>
            <wp:effectExtent l="0" t="0" r="0" b="5080"/>
            <wp:docPr id="24" name="Picture 24" descr="Goomup, by Jarni McGui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oomup, by Jarni McGuire ">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035" cy="890270"/>
                    </a:xfrm>
                    <a:prstGeom prst="rect">
                      <a:avLst/>
                    </a:prstGeom>
                    <a:noFill/>
                  </pic:spPr>
                </pic:pic>
              </a:graphicData>
            </a:graphic>
          </wp:inline>
        </w:drawing>
      </w:r>
      <w:r w:rsidR="00FA780B">
        <w:t xml:space="preserve"> </w:t>
      </w:r>
    </w:p>
    <w:p w14:paraId="32A5348F" w14:textId="227D7850" w:rsidR="00A176B5" w:rsidRDefault="00333BC7" w:rsidP="00333BC7">
      <w:pPr>
        <w:pStyle w:val="BodyText"/>
        <w:tabs>
          <w:tab w:val="center" w:pos="5026"/>
          <w:tab w:val="right" w:pos="10052"/>
        </w:tabs>
        <w:sectPr w:rsidR="00A176B5" w:rsidSect="00824138">
          <w:headerReference w:type="even" r:id="rId11"/>
          <w:headerReference w:type="default" r:id="rId12"/>
          <w:footerReference w:type="even" r:id="rId13"/>
          <w:footerReference w:type="default" r:id="rId14"/>
          <w:headerReference w:type="first" r:id="rId15"/>
          <w:footerReference w:type="first" r:id="rId16"/>
          <w:pgSz w:w="11906" w:h="16838" w:code="9"/>
          <w:pgMar w:top="1134" w:right="720" w:bottom="518" w:left="1134" w:header="454" w:footer="288" w:gutter="0"/>
          <w:cols w:space="708"/>
          <w:docGrid w:linePitch="360"/>
        </w:sectPr>
      </w:pPr>
      <w:r>
        <w:tab/>
      </w:r>
      <w:r>
        <w:tab/>
      </w:r>
      <w:proofErr w:type="spellStart"/>
      <w:r w:rsidR="00FA780B">
        <w:t>Goomup</w:t>
      </w:r>
      <w:proofErr w:type="spellEnd"/>
      <w:r w:rsidR="00FA780B">
        <w:t xml:space="preserve">, by </w:t>
      </w:r>
      <w:proofErr w:type="spellStart"/>
      <w:r w:rsidR="00FA780B">
        <w:t>Jarni</w:t>
      </w:r>
      <w:proofErr w:type="spellEnd"/>
      <w:r w:rsidR="00FA780B">
        <w:t xml:space="preserve"> McGuire</w:t>
      </w:r>
    </w:p>
    <w:p w14:paraId="29AC0730" w14:textId="479C735C" w:rsidR="00F173BB" w:rsidRPr="00F173BB" w:rsidRDefault="00F173BB" w:rsidP="00F173BB">
      <w:pPr>
        <w:pStyle w:val="TOCHeading"/>
        <w:rPr>
          <w:color w:val="000000"/>
        </w:rPr>
      </w:pPr>
      <w:r>
        <w:rPr>
          <w:noProof/>
        </w:rPr>
        <w:lastRenderedPageBreak/>
        <w:t>Contents</w:t>
      </w:r>
    </w:p>
    <w:p w14:paraId="25B8BDB4" w14:textId="38158E74" w:rsidR="00B91D2D" w:rsidRDefault="00A176B5">
      <w:pPr>
        <w:pStyle w:val="TOC1"/>
        <w:rPr>
          <w:rFonts w:asciiTheme="minorHAnsi" w:eastAsiaTheme="minorEastAsia" w:hAnsiTheme="minorHAnsi" w:cstheme="minorBidi"/>
          <w:b w:val="0"/>
          <w:color w:val="auto"/>
          <w:sz w:val="22"/>
          <w:lang w:eastAsia="en-AU"/>
        </w:rPr>
      </w:pPr>
      <w:r>
        <w:rPr>
          <w:color w:val="000100"/>
        </w:rPr>
        <w:fldChar w:fldCharType="begin"/>
      </w:r>
      <w:r w:rsidR="00F173BB">
        <w:rPr>
          <w:color w:val="000100"/>
        </w:rPr>
        <w:instrText xml:space="preserve"> TOC \o "2-2" \h \z \t "Heading 1,2,Heading 2,3,Part xx,1,Heading 1 (ES),1,App - Divider (Heading),1,Heading 9,2,Heading 2 (AP),3,Heading (glossary),1" </w:instrText>
      </w:r>
      <w:r>
        <w:rPr>
          <w:color w:val="000100"/>
        </w:rPr>
        <w:fldChar w:fldCharType="separate"/>
      </w:r>
      <w:hyperlink w:anchor="_Toc118571848" w:history="1">
        <w:r w:rsidR="00B91D2D" w:rsidRPr="00C90389">
          <w:rPr>
            <w:rStyle w:val="Hyperlink"/>
          </w:rPr>
          <w:t>Abbreviations</w:t>
        </w:r>
        <w:r w:rsidR="00B91D2D">
          <w:rPr>
            <w:webHidden/>
          </w:rPr>
          <w:tab/>
        </w:r>
        <w:r w:rsidR="00B91D2D">
          <w:rPr>
            <w:webHidden/>
          </w:rPr>
          <w:fldChar w:fldCharType="begin"/>
        </w:r>
        <w:r w:rsidR="00B91D2D">
          <w:rPr>
            <w:webHidden/>
          </w:rPr>
          <w:instrText xml:space="preserve"> PAGEREF _Toc118571848 \h </w:instrText>
        </w:r>
        <w:r w:rsidR="00B91D2D">
          <w:rPr>
            <w:webHidden/>
          </w:rPr>
        </w:r>
        <w:r w:rsidR="00B91D2D">
          <w:rPr>
            <w:webHidden/>
          </w:rPr>
          <w:fldChar w:fldCharType="separate"/>
        </w:r>
        <w:r w:rsidR="009A4BDF">
          <w:rPr>
            <w:webHidden/>
          </w:rPr>
          <w:t>v</w:t>
        </w:r>
        <w:r w:rsidR="00B91D2D">
          <w:rPr>
            <w:webHidden/>
          </w:rPr>
          <w:fldChar w:fldCharType="end"/>
        </w:r>
      </w:hyperlink>
    </w:p>
    <w:p w14:paraId="3B525797" w14:textId="5D0FC531" w:rsidR="00B91D2D" w:rsidRDefault="008A1825">
      <w:pPr>
        <w:pStyle w:val="TOC1"/>
        <w:rPr>
          <w:rFonts w:asciiTheme="minorHAnsi" w:eastAsiaTheme="minorEastAsia" w:hAnsiTheme="minorHAnsi" w:cstheme="minorBidi"/>
          <w:b w:val="0"/>
          <w:color w:val="auto"/>
          <w:sz w:val="22"/>
          <w:lang w:eastAsia="en-AU"/>
        </w:rPr>
      </w:pPr>
      <w:hyperlink w:anchor="_Toc118571849" w:history="1">
        <w:r w:rsidR="00B91D2D" w:rsidRPr="00C90389">
          <w:rPr>
            <w:rStyle w:val="Hyperlink"/>
          </w:rPr>
          <w:t>Executive summary</w:t>
        </w:r>
        <w:r w:rsidR="00B91D2D">
          <w:rPr>
            <w:webHidden/>
          </w:rPr>
          <w:tab/>
        </w:r>
        <w:r w:rsidR="00B91D2D">
          <w:rPr>
            <w:webHidden/>
          </w:rPr>
          <w:fldChar w:fldCharType="begin"/>
        </w:r>
        <w:r w:rsidR="00B91D2D">
          <w:rPr>
            <w:webHidden/>
          </w:rPr>
          <w:instrText xml:space="preserve"> PAGEREF _Toc118571849 \h </w:instrText>
        </w:r>
        <w:r w:rsidR="00B91D2D">
          <w:rPr>
            <w:webHidden/>
          </w:rPr>
        </w:r>
        <w:r w:rsidR="00B91D2D">
          <w:rPr>
            <w:webHidden/>
          </w:rPr>
          <w:fldChar w:fldCharType="separate"/>
        </w:r>
        <w:r w:rsidR="009A4BDF">
          <w:rPr>
            <w:webHidden/>
          </w:rPr>
          <w:t>vii</w:t>
        </w:r>
        <w:r w:rsidR="00B91D2D">
          <w:rPr>
            <w:webHidden/>
          </w:rPr>
          <w:fldChar w:fldCharType="end"/>
        </w:r>
      </w:hyperlink>
    </w:p>
    <w:p w14:paraId="60F71458" w14:textId="24EC78B6" w:rsidR="00B91D2D" w:rsidRDefault="008A1825">
      <w:pPr>
        <w:pStyle w:val="TOC2"/>
        <w:rPr>
          <w:rFonts w:asciiTheme="minorHAnsi" w:eastAsiaTheme="minorEastAsia" w:hAnsiTheme="minorHAnsi" w:cstheme="minorBidi"/>
          <w:b w:val="0"/>
          <w:color w:val="auto"/>
          <w:sz w:val="22"/>
          <w:lang w:eastAsia="en-AU"/>
        </w:rPr>
      </w:pPr>
      <w:hyperlink w:anchor="_Toc118571850" w:history="1">
        <w:r w:rsidR="00B91D2D" w:rsidRPr="00C90389">
          <w:rPr>
            <w:rStyle w:val="Hyperlink"/>
          </w:rPr>
          <w:t>1</w:t>
        </w:r>
        <w:r w:rsidR="00B91D2D">
          <w:rPr>
            <w:rFonts w:asciiTheme="minorHAnsi" w:eastAsiaTheme="minorEastAsia" w:hAnsiTheme="minorHAnsi" w:cstheme="minorBidi"/>
            <w:b w:val="0"/>
            <w:color w:val="auto"/>
            <w:sz w:val="22"/>
            <w:lang w:eastAsia="en-AU"/>
          </w:rPr>
          <w:tab/>
        </w:r>
        <w:r w:rsidR="00B91D2D" w:rsidRPr="00C90389">
          <w:rPr>
            <w:rStyle w:val="Hyperlink"/>
          </w:rPr>
          <w:t>Introduction</w:t>
        </w:r>
        <w:r w:rsidR="00B91D2D">
          <w:rPr>
            <w:webHidden/>
          </w:rPr>
          <w:tab/>
        </w:r>
        <w:r w:rsidR="00B91D2D">
          <w:rPr>
            <w:webHidden/>
          </w:rPr>
          <w:fldChar w:fldCharType="begin"/>
        </w:r>
        <w:r w:rsidR="00B91D2D">
          <w:rPr>
            <w:webHidden/>
          </w:rPr>
          <w:instrText xml:space="preserve"> PAGEREF _Toc118571850 \h </w:instrText>
        </w:r>
        <w:r w:rsidR="00B91D2D">
          <w:rPr>
            <w:webHidden/>
          </w:rPr>
        </w:r>
        <w:r w:rsidR="00B91D2D">
          <w:rPr>
            <w:webHidden/>
          </w:rPr>
          <w:fldChar w:fldCharType="separate"/>
        </w:r>
        <w:r w:rsidR="009A4BDF">
          <w:rPr>
            <w:webHidden/>
          </w:rPr>
          <w:t>1</w:t>
        </w:r>
        <w:r w:rsidR="00B91D2D">
          <w:rPr>
            <w:webHidden/>
          </w:rPr>
          <w:fldChar w:fldCharType="end"/>
        </w:r>
      </w:hyperlink>
    </w:p>
    <w:p w14:paraId="01D461AB" w14:textId="077E853B" w:rsidR="00B91D2D" w:rsidRDefault="008A1825">
      <w:pPr>
        <w:pStyle w:val="TOC3"/>
        <w:tabs>
          <w:tab w:val="left" w:pos="1122"/>
        </w:tabs>
        <w:rPr>
          <w:rFonts w:asciiTheme="minorHAnsi" w:eastAsiaTheme="minorEastAsia" w:hAnsiTheme="minorHAnsi"/>
          <w:color w:val="auto"/>
          <w:position w:val="0"/>
          <w:lang w:eastAsia="en-AU"/>
        </w:rPr>
      </w:pPr>
      <w:hyperlink w:anchor="_Toc118571851" w:history="1">
        <w:r w:rsidR="00B91D2D" w:rsidRPr="00C90389">
          <w:rPr>
            <w:rStyle w:val="Hyperlink"/>
          </w:rPr>
          <w:t>1.1</w:t>
        </w:r>
        <w:r w:rsidR="00B91D2D">
          <w:rPr>
            <w:rFonts w:asciiTheme="minorHAnsi" w:eastAsiaTheme="minorEastAsia" w:hAnsiTheme="minorHAnsi"/>
            <w:color w:val="auto"/>
            <w:position w:val="0"/>
            <w:lang w:eastAsia="en-AU"/>
          </w:rPr>
          <w:tab/>
        </w:r>
        <w:r w:rsidR="00B91D2D" w:rsidRPr="00C90389">
          <w:rPr>
            <w:rStyle w:val="Hyperlink"/>
          </w:rPr>
          <w:t>CRC grants</w:t>
        </w:r>
        <w:r w:rsidR="00B91D2D">
          <w:rPr>
            <w:webHidden/>
          </w:rPr>
          <w:tab/>
        </w:r>
        <w:r w:rsidR="00B91D2D">
          <w:rPr>
            <w:webHidden/>
          </w:rPr>
          <w:fldChar w:fldCharType="begin"/>
        </w:r>
        <w:r w:rsidR="00B91D2D">
          <w:rPr>
            <w:webHidden/>
          </w:rPr>
          <w:instrText xml:space="preserve"> PAGEREF _Toc118571851 \h </w:instrText>
        </w:r>
        <w:r w:rsidR="00B91D2D">
          <w:rPr>
            <w:webHidden/>
          </w:rPr>
        </w:r>
        <w:r w:rsidR="00B91D2D">
          <w:rPr>
            <w:webHidden/>
          </w:rPr>
          <w:fldChar w:fldCharType="separate"/>
        </w:r>
        <w:r w:rsidR="009A4BDF">
          <w:rPr>
            <w:webHidden/>
          </w:rPr>
          <w:t>1</w:t>
        </w:r>
        <w:r w:rsidR="00B91D2D">
          <w:rPr>
            <w:webHidden/>
          </w:rPr>
          <w:fldChar w:fldCharType="end"/>
        </w:r>
      </w:hyperlink>
    </w:p>
    <w:p w14:paraId="4BB38D99" w14:textId="2B9E78F4" w:rsidR="00B91D2D" w:rsidRDefault="008A1825">
      <w:pPr>
        <w:pStyle w:val="TOC3"/>
        <w:tabs>
          <w:tab w:val="left" w:pos="1122"/>
        </w:tabs>
        <w:rPr>
          <w:rFonts w:asciiTheme="minorHAnsi" w:eastAsiaTheme="minorEastAsia" w:hAnsiTheme="minorHAnsi"/>
          <w:color w:val="auto"/>
          <w:position w:val="0"/>
          <w:lang w:eastAsia="en-AU"/>
        </w:rPr>
      </w:pPr>
      <w:hyperlink w:anchor="_Toc118571852" w:history="1">
        <w:r w:rsidR="00B91D2D" w:rsidRPr="00C90389">
          <w:rPr>
            <w:rStyle w:val="Hyperlink"/>
          </w:rPr>
          <w:t>1.2</w:t>
        </w:r>
        <w:r w:rsidR="00B91D2D">
          <w:rPr>
            <w:rFonts w:asciiTheme="minorHAnsi" w:eastAsiaTheme="minorEastAsia" w:hAnsiTheme="minorHAnsi"/>
            <w:color w:val="auto"/>
            <w:position w:val="0"/>
            <w:lang w:eastAsia="en-AU"/>
          </w:rPr>
          <w:tab/>
        </w:r>
        <w:r w:rsidR="00B91D2D" w:rsidRPr="00C90389">
          <w:rPr>
            <w:rStyle w:val="Hyperlink"/>
          </w:rPr>
          <w:t>CRC Project grants</w:t>
        </w:r>
        <w:r w:rsidR="00B91D2D">
          <w:rPr>
            <w:webHidden/>
          </w:rPr>
          <w:tab/>
        </w:r>
        <w:r w:rsidR="00B91D2D">
          <w:rPr>
            <w:webHidden/>
          </w:rPr>
          <w:fldChar w:fldCharType="begin"/>
        </w:r>
        <w:r w:rsidR="00B91D2D">
          <w:rPr>
            <w:webHidden/>
          </w:rPr>
          <w:instrText xml:space="preserve"> PAGEREF _Toc118571852 \h </w:instrText>
        </w:r>
        <w:r w:rsidR="00B91D2D">
          <w:rPr>
            <w:webHidden/>
          </w:rPr>
        </w:r>
        <w:r w:rsidR="00B91D2D">
          <w:rPr>
            <w:webHidden/>
          </w:rPr>
          <w:fldChar w:fldCharType="separate"/>
        </w:r>
        <w:r w:rsidR="009A4BDF">
          <w:rPr>
            <w:webHidden/>
          </w:rPr>
          <w:t>2</w:t>
        </w:r>
        <w:r w:rsidR="00B91D2D">
          <w:rPr>
            <w:webHidden/>
          </w:rPr>
          <w:fldChar w:fldCharType="end"/>
        </w:r>
      </w:hyperlink>
    </w:p>
    <w:p w14:paraId="424C146E" w14:textId="164C0BF2" w:rsidR="00B91D2D" w:rsidRDefault="008A1825">
      <w:pPr>
        <w:pStyle w:val="TOC3"/>
        <w:tabs>
          <w:tab w:val="left" w:pos="1122"/>
        </w:tabs>
        <w:rPr>
          <w:rFonts w:asciiTheme="minorHAnsi" w:eastAsiaTheme="minorEastAsia" w:hAnsiTheme="minorHAnsi"/>
          <w:color w:val="auto"/>
          <w:position w:val="0"/>
          <w:lang w:eastAsia="en-AU"/>
        </w:rPr>
      </w:pPr>
      <w:hyperlink w:anchor="_Toc118571853" w:history="1">
        <w:r w:rsidR="00B91D2D" w:rsidRPr="00C90389">
          <w:rPr>
            <w:rStyle w:val="Hyperlink"/>
          </w:rPr>
          <w:t>1.3</w:t>
        </w:r>
        <w:r w:rsidR="00B91D2D">
          <w:rPr>
            <w:rFonts w:asciiTheme="minorHAnsi" w:eastAsiaTheme="minorEastAsia" w:hAnsiTheme="minorHAnsi"/>
            <w:color w:val="auto"/>
            <w:position w:val="0"/>
            <w:lang w:eastAsia="en-AU"/>
          </w:rPr>
          <w:tab/>
        </w:r>
        <w:r w:rsidR="00B91D2D" w:rsidRPr="00C90389">
          <w:rPr>
            <w:rStyle w:val="Hyperlink"/>
          </w:rPr>
          <w:t>The funding context</w:t>
        </w:r>
        <w:r w:rsidR="00B91D2D">
          <w:rPr>
            <w:webHidden/>
          </w:rPr>
          <w:tab/>
        </w:r>
        <w:r w:rsidR="00B91D2D">
          <w:rPr>
            <w:webHidden/>
          </w:rPr>
          <w:fldChar w:fldCharType="begin"/>
        </w:r>
        <w:r w:rsidR="00B91D2D">
          <w:rPr>
            <w:webHidden/>
          </w:rPr>
          <w:instrText xml:space="preserve"> PAGEREF _Toc118571853 \h </w:instrText>
        </w:r>
        <w:r w:rsidR="00B91D2D">
          <w:rPr>
            <w:webHidden/>
          </w:rPr>
        </w:r>
        <w:r w:rsidR="00B91D2D">
          <w:rPr>
            <w:webHidden/>
          </w:rPr>
          <w:fldChar w:fldCharType="separate"/>
        </w:r>
        <w:r w:rsidR="009A4BDF">
          <w:rPr>
            <w:webHidden/>
          </w:rPr>
          <w:t>2</w:t>
        </w:r>
        <w:r w:rsidR="00B91D2D">
          <w:rPr>
            <w:webHidden/>
          </w:rPr>
          <w:fldChar w:fldCharType="end"/>
        </w:r>
      </w:hyperlink>
    </w:p>
    <w:p w14:paraId="7BB89560" w14:textId="1ED8842C" w:rsidR="00B91D2D" w:rsidRDefault="008A1825">
      <w:pPr>
        <w:pStyle w:val="TOC3"/>
        <w:tabs>
          <w:tab w:val="left" w:pos="1122"/>
        </w:tabs>
        <w:rPr>
          <w:rFonts w:asciiTheme="minorHAnsi" w:eastAsiaTheme="minorEastAsia" w:hAnsiTheme="minorHAnsi"/>
          <w:color w:val="auto"/>
          <w:position w:val="0"/>
          <w:lang w:eastAsia="en-AU"/>
        </w:rPr>
      </w:pPr>
      <w:hyperlink w:anchor="_Toc118571854" w:history="1">
        <w:r w:rsidR="00B91D2D" w:rsidRPr="00C90389">
          <w:rPr>
            <w:rStyle w:val="Hyperlink"/>
          </w:rPr>
          <w:t>1.4</w:t>
        </w:r>
        <w:r w:rsidR="00B91D2D">
          <w:rPr>
            <w:rFonts w:asciiTheme="minorHAnsi" w:eastAsiaTheme="minorEastAsia" w:hAnsiTheme="minorHAnsi"/>
            <w:color w:val="auto"/>
            <w:position w:val="0"/>
            <w:lang w:eastAsia="en-AU"/>
          </w:rPr>
          <w:tab/>
        </w:r>
        <w:r w:rsidR="00B91D2D" w:rsidRPr="00C90389">
          <w:rPr>
            <w:rStyle w:val="Hyperlink"/>
          </w:rPr>
          <w:t>Program funding</w:t>
        </w:r>
        <w:r w:rsidR="00B91D2D">
          <w:rPr>
            <w:webHidden/>
          </w:rPr>
          <w:tab/>
        </w:r>
        <w:r w:rsidR="00B91D2D">
          <w:rPr>
            <w:webHidden/>
          </w:rPr>
          <w:fldChar w:fldCharType="begin"/>
        </w:r>
        <w:r w:rsidR="00B91D2D">
          <w:rPr>
            <w:webHidden/>
          </w:rPr>
          <w:instrText xml:space="preserve"> PAGEREF _Toc118571854 \h </w:instrText>
        </w:r>
        <w:r w:rsidR="00B91D2D">
          <w:rPr>
            <w:webHidden/>
          </w:rPr>
        </w:r>
        <w:r w:rsidR="00B91D2D">
          <w:rPr>
            <w:webHidden/>
          </w:rPr>
          <w:fldChar w:fldCharType="separate"/>
        </w:r>
        <w:r w:rsidR="009A4BDF">
          <w:rPr>
            <w:webHidden/>
          </w:rPr>
          <w:t>4</w:t>
        </w:r>
        <w:r w:rsidR="00B91D2D">
          <w:rPr>
            <w:webHidden/>
          </w:rPr>
          <w:fldChar w:fldCharType="end"/>
        </w:r>
      </w:hyperlink>
    </w:p>
    <w:p w14:paraId="734786C6" w14:textId="5B2C69BF" w:rsidR="00B91D2D" w:rsidRDefault="008A1825">
      <w:pPr>
        <w:pStyle w:val="TOC3"/>
        <w:tabs>
          <w:tab w:val="left" w:pos="1122"/>
        </w:tabs>
        <w:rPr>
          <w:rFonts w:asciiTheme="minorHAnsi" w:eastAsiaTheme="minorEastAsia" w:hAnsiTheme="minorHAnsi"/>
          <w:color w:val="auto"/>
          <w:position w:val="0"/>
          <w:lang w:eastAsia="en-AU"/>
        </w:rPr>
      </w:pPr>
      <w:hyperlink w:anchor="_Toc118571855" w:history="1">
        <w:r w:rsidR="00B91D2D" w:rsidRPr="00C90389">
          <w:rPr>
            <w:rStyle w:val="Hyperlink"/>
          </w:rPr>
          <w:t>1.5</w:t>
        </w:r>
        <w:r w:rsidR="00B91D2D">
          <w:rPr>
            <w:rFonts w:asciiTheme="minorHAnsi" w:eastAsiaTheme="minorEastAsia" w:hAnsiTheme="minorHAnsi"/>
            <w:color w:val="auto"/>
            <w:position w:val="0"/>
            <w:lang w:eastAsia="en-AU"/>
          </w:rPr>
          <w:tab/>
        </w:r>
        <w:r w:rsidR="00B91D2D" w:rsidRPr="00C90389">
          <w:rPr>
            <w:rStyle w:val="Hyperlink"/>
          </w:rPr>
          <w:t>Structure of this report</w:t>
        </w:r>
        <w:r w:rsidR="00B91D2D">
          <w:rPr>
            <w:webHidden/>
          </w:rPr>
          <w:tab/>
        </w:r>
        <w:r w:rsidR="00B91D2D">
          <w:rPr>
            <w:webHidden/>
          </w:rPr>
          <w:fldChar w:fldCharType="begin"/>
        </w:r>
        <w:r w:rsidR="00B91D2D">
          <w:rPr>
            <w:webHidden/>
          </w:rPr>
          <w:instrText xml:space="preserve"> PAGEREF _Toc118571855 \h </w:instrText>
        </w:r>
        <w:r w:rsidR="00B91D2D">
          <w:rPr>
            <w:webHidden/>
          </w:rPr>
        </w:r>
        <w:r w:rsidR="00B91D2D">
          <w:rPr>
            <w:webHidden/>
          </w:rPr>
          <w:fldChar w:fldCharType="separate"/>
        </w:r>
        <w:r w:rsidR="009A4BDF">
          <w:rPr>
            <w:webHidden/>
          </w:rPr>
          <w:t>9</w:t>
        </w:r>
        <w:r w:rsidR="00B91D2D">
          <w:rPr>
            <w:webHidden/>
          </w:rPr>
          <w:fldChar w:fldCharType="end"/>
        </w:r>
      </w:hyperlink>
    </w:p>
    <w:p w14:paraId="1A0A405C" w14:textId="585A5EEA" w:rsidR="00B91D2D" w:rsidRDefault="008A1825">
      <w:pPr>
        <w:pStyle w:val="TOC2"/>
        <w:rPr>
          <w:rFonts w:asciiTheme="minorHAnsi" w:eastAsiaTheme="minorEastAsia" w:hAnsiTheme="minorHAnsi" w:cstheme="minorBidi"/>
          <w:b w:val="0"/>
          <w:color w:val="auto"/>
          <w:sz w:val="22"/>
          <w:lang w:eastAsia="en-AU"/>
        </w:rPr>
      </w:pPr>
      <w:hyperlink w:anchor="_Toc118571856" w:history="1">
        <w:r w:rsidR="00B91D2D" w:rsidRPr="00C90389">
          <w:rPr>
            <w:rStyle w:val="Hyperlink"/>
          </w:rPr>
          <w:t>2</w:t>
        </w:r>
        <w:r w:rsidR="00B91D2D">
          <w:rPr>
            <w:rFonts w:asciiTheme="minorHAnsi" w:eastAsiaTheme="minorEastAsia" w:hAnsiTheme="minorHAnsi" w:cstheme="minorBidi"/>
            <w:b w:val="0"/>
            <w:color w:val="auto"/>
            <w:sz w:val="22"/>
            <w:lang w:eastAsia="en-AU"/>
          </w:rPr>
          <w:tab/>
        </w:r>
        <w:r w:rsidR="00B91D2D" w:rsidRPr="00C90389">
          <w:rPr>
            <w:rStyle w:val="Hyperlink"/>
          </w:rPr>
          <w:t>This impact evaluation</w:t>
        </w:r>
        <w:r w:rsidR="00B91D2D">
          <w:rPr>
            <w:webHidden/>
          </w:rPr>
          <w:tab/>
        </w:r>
        <w:r w:rsidR="00B91D2D">
          <w:rPr>
            <w:webHidden/>
          </w:rPr>
          <w:fldChar w:fldCharType="begin"/>
        </w:r>
        <w:r w:rsidR="00B91D2D">
          <w:rPr>
            <w:webHidden/>
          </w:rPr>
          <w:instrText xml:space="preserve"> PAGEREF _Toc118571856 \h </w:instrText>
        </w:r>
        <w:r w:rsidR="00B91D2D">
          <w:rPr>
            <w:webHidden/>
          </w:rPr>
        </w:r>
        <w:r w:rsidR="00B91D2D">
          <w:rPr>
            <w:webHidden/>
          </w:rPr>
          <w:fldChar w:fldCharType="separate"/>
        </w:r>
        <w:r w:rsidR="009A4BDF">
          <w:rPr>
            <w:webHidden/>
          </w:rPr>
          <w:t>10</w:t>
        </w:r>
        <w:r w:rsidR="00B91D2D">
          <w:rPr>
            <w:webHidden/>
          </w:rPr>
          <w:fldChar w:fldCharType="end"/>
        </w:r>
      </w:hyperlink>
    </w:p>
    <w:p w14:paraId="1653C897" w14:textId="4FA87224" w:rsidR="00B91D2D" w:rsidRDefault="008A1825">
      <w:pPr>
        <w:pStyle w:val="TOC3"/>
        <w:tabs>
          <w:tab w:val="left" w:pos="1122"/>
        </w:tabs>
        <w:rPr>
          <w:rFonts w:asciiTheme="minorHAnsi" w:eastAsiaTheme="minorEastAsia" w:hAnsiTheme="minorHAnsi"/>
          <w:color w:val="auto"/>
          <w:position w:val="0"/>
          <w:lang w:eastAsia="en-AU"/>
        </w:rPr>
      </w:pPr>
      <w:hyperlink w:anchor="_Toc118571857" w:history="1">
        <w:r w:rsidR="00B91D2D" w:rsidRPr="00C90389">
          <w:rPr>
            <w:rStyle w:val="Hyperlink"/>
          </w:rPr>
          <w:t>2.2</w:t>
        </w:r>
        <w:r w:rsidR="00B91D2D">
          <w:rPr>
            <w:rFonts w:asciiTheme="minorHAnsi" w:eastAsiaTheme="minorEastAsia" w:hAnsiTheme="minorHAnsi"/>
            <w:color w:val="auto"/>
            <w:position w:val="0"/>
            <w:lang w:eastAsia="en-AU"/>
          </w:rPr>
          <w:tab/>
        </w:r>
        <w:r w:rsidR="00B91D2D" w:rsidRPr="00C90389">
          <w:rPr>
            <w:rStyle w:val="Hyperlink"/>
          </w:rPr>
          <w:t>CRC data and information sources</w:t>
        </w:r>
        <w:r w:rsidR="00B91D2D">
          <w:rPr>
            <w:webHidden/>
          </w:rPr>
          <w:tab/>
        </w:r>
        <w:r w:rsidR="00B91D2D">
          <w:rPr>
            <w:webHidden/>
          </w:rPr>
          <w:fldChar w:fldCharType="begin"/>
        </w:r>
        <w:r w:rsidR="00B91D2D">
          <w:rPr>
            <w:webHidden/>
          </w:rPr>
          <w:instrText xml:space="preserve"> PAGEREF _Toc118571857 \h </w:instrText>
        </w:r>
        <w:r w:rsidR="00B91D2D">
          <w:rPr>
            <w:webHidden/>
          </w:rPr>
        </w:r>
        <w:r w:rsidR="00B91D2D">
          <w:rPr>
            <w:webHidden/>
          </w:rPr>
          <w:fldChar w:fldCharType="separate"/>
        </w:r>
        <w:r w:rsidR="009A4BDF">
          <w:rPr>
            <w:webHidden/>
          </w:rPr>
          <w:t>14</w:t>
        </w:r>
        <w:r w:rsidR="00B91D2D">
          <w:rPr>
            <w:webHidden/>
          </w:rPr>
          <w:fldChar w:fldCharType="end"/>
        </w:r>
      </w:hyperlink>
    </w:p>
    <w:p w14:paraId="2743010E" w14:textId="1F35E597" w:rsidR="00B91D2D" w:rsidRDefault="008A1825">
      <w:pPr>
        <w:pStyle w:val="TOC3"/>
        <w:tabs>
          <w:tab w:val="left" w:pos="1122"/>
        </w:tabs>
        <w:rPr>
          <w:rFonts w:asciiTheme="minorHAnsi" w:eastAsiaTheme="minorEastAsia" w:hAnsiTheme="minorHAnsi"/>
          <w:color w:val="auto"/>
          <w:position w:val="0"/>
          <w:lang w:eastAsia="en-AU"/>
        </w:rPr>
      </w:pPr>
      <w:hyperlink w:anchor="_Toc118571858" w:history="1">
        <w:r w:rsidR="00B91D2D" w:rsidRPr="00C90389">
          <w:rPr>
            <w:rStyle w:val="Hyperlink"/>
          </w:rPr>
          <w:t>2.3</w:t>
        </w:r>
        <w:r w:rsidR="00B91D2D">
          <w:rPr>
            <w:rFonts w:asciiTheme="minorHAnsi" w:eastAsiaTheme="minorEastAsia" w:hAnsiTheme="minorHAnsi"/>
            <w:color w:val="auto"/>
            <w:position w:val="0"/>
            <w:lang w:eastAsia="en-AU"/>
          </w:rPr>
          <w:tab/>
        </w:r>
        <w:r w:rsidR="00B91D2D" w:rsidRPr="00C90389">
          <w:rPr>
            <w:rStyle w:val="Hyperlink"/>
          </w:rPr>
          <w:t>CRC-P data and information sources</w:t>
        </w:r>
        <w:r w:rsidR="00B91D2D">
          <w:rPr>
            <w:webHidden/>
          </w:rPr>
          <w:tab/>
        </w:r>
        <w:r w:rsidR="00B91D2D">
          <w:rPr>
            <w:webHidden/>
          </w:rPr>
          <w:fldChar w:fldCharType="begin"/>
        </w:r>
        <w:r w:rsidR="00B91D2D">
          <w:rPr>
            <w:webHidden/>
          </w:rPr>
          <w:instrText xml:space="preserve"> PAGEREF _Toc118571858 \h </w:instrText>
        </w:r>
        <w:r w:rsidR="00B91D2D">
          <w:rPr>
            <w:webHidden/>
          </w:rPr>
        </w:r>
        <w:r w:rsidR="00B91D2D">
          <w:rPr>
            <w:webHidden/>
          </w:rPr>
          <w:fldChar w:fldCharType="separate"/>
        </w:r>
        <w:r w:rsidR="009A4BDF">
          <w:rPr>
            <w:webHidden/>
          </w:rPr>
          <w:t>15</w:t>
        </w:r>
        <w:r w:rsidR="00B91D2D">
          <w:rPr>
            <w:webHidden/>
          </w:rPr>
          <w:fldChar w:fldCharType="end"/>
        </w:r>
      </w:hyperlink>
    </w:p>
    <w:p w14:paraId="508C3267" w14:textId="60ED6451" w:rsidR="00B91D2D" w:rsidRDefault="008A1825">
      <w:pPr>
        <w:pStyle w:val="TOC3"/>
        <w:tabs>
          <w:tab w:val="left" w:pos="1122"/>
        </w:tabs>
        <w:rPr>
          <w:rFonts w:asciiTheme="minorHAnsi" w:eastAsiaTheme="minorEastAsia" w:hAnsiTheme="minorHAnsi"/>
          <w:color w:val="auto"/>
          <w:position w:val="0"/>
          <w:lang w:eastAsia="en-AU"/>
        </w:rPr>
      </w:pPr>
      <w:hyperlink w:anchor="_Toc118571859" w:history="1">
        <w:r w:rsidR="00B91D2D" w:rsidRPr="00C90389">
          <w:rPr>
            <w:rStyle w:val="Hyperlink"/>
          </w:rPr>
          <w:t>2.4</w:t>
        </w:r>
        <w:r w:rsidR="00B91D2D">
          <w:rPr>
            <w:rFonts w:asciiTheme="minorHAnsi" w:eastAsiaTheme="minorEastAsia" w:hAnsiTheme="minorHAnsi"/>
            <w:color w:val="auto"/>
            <w:position w:val="0"/>
            <w:lang w:eastAsia="en-AU"/>
          </w:rPr>
          <w:tab/>
        </w:r>
        <w:r w:rsidR="00B91D2D" w:rsidRPr="00C90389">
          <w:rPr>
            <w:rStyle w:val="Hyperlink"/>
          </w:rPr>
          <w:t>Evaluation approach/methodology</w:t>
        </w:r>
        <w:r w:rsidR="00B91D2D">
          <w:rPr>
            <w:webHidden/>
          </w:rPr>
          <w:tab/>
        </w:r>
        <w:r w:rsidR="00B91D2D">
          <w:rPr>
            <w:webHidden/>
          </w:rPr>
          <w:fldChar w:fldCharType="begin"/>
        </w:r>
        <w:r w:rsidR="00B91D2D">
          <w:rPr>
            <w:webHidden/>
          </w:rPr>
          <w:instrText xml:space="preserve"> PAGEREF _Toc118571859 \h </w:instrText>
        </w:r>
        <w:r w:rsidR="00B91D2D">
          <w:rPr>
            <w:webHidden/>
          </w:rPr>
        </w:r>
        <w:r w:rsidR="00B91D2D">
          <w:rPr>
            <w:webHidden/>
          </w:rPr>
          <w:fldChar w:fldCharType="separate"/>
        </w:r>
        <w:r w:rsidR="009A4BDF">
          <w:rPr>
            <w:webHidden/>
          </w:rPr>
          <w:t>17</w:t>
        </w:r>
        <w:r w:rsidR="00B91D2D">
          <w:rPr>
            <w:webHidden/>
          </w:rPr>
          <w:fldChar w:fldCharType="end"/>
        </w:r>
      </w:hyperlink>
    </w:p>
    <w:p w14:paraId="2D767BBA" w14:textId="2679BB21" w:rsidR="00B91D2D" w:rsidRDefault="008A1825">
      <w:pPr>
        <w:pStyle w:val="TOC2"/>
        <w:rPr>
          <w:rFonts w:asciiTheme="minorHAnsi" w:eastAsiaTheme="minorEastAsia" w:hAnsiTheme="minorHAnsi" w:cstheme="minorBidi"/>
          <w:b w:val="0"/>
          <w:color w:val="auto"/>
          <w:sz w:val="22"/>
          <w:lang w:eastAsia="en-AU"/>
        </w:rPr>
      </w:pPr>
      <w:hyperlink w:anchor="_Toc118571860" w:history="1">
        <w:r w:rsidR="00B91D2D" w:rsidRPr="00C90389">
          <w:rPr>
            <w:rStyle w:val="Hyperlink"/>
          </w:rPr>
          <w:t>3</w:t>
        </w:r>
        <w:r w:rsidR="00B91D2D">
          <w:rPr>
            <w:rFonts w:asciiTheme="minorHAnsi" w:eastAsiaTheme="minorEastAsia" w:hAnsiTheme="minorHAnsi" w:cstheme="minorBidi"/>
            <w:b w:val="0"/>
            <w:color w:val="auto"/>
            <w:sz w:val="22"/>
            <w:lang w:eastAsia="en-AU"/>
          </w:rPr>
          <w:tab/>
        </w:r>
        <w:r w:rsidR="00B91D2D" w:rsidRPr="00C90389">
          <w:rPr>
            <w:rStyle w:val="Hyperlink"/>
          </w:rPr>
          <w:t>Economic impact assessment of CRCs</w:t>
        </w:r>
        <w:r w:rsidR="00B91D2D">
          <w:rPr>
            <w:webHidden/>
          </w:rPr>
          <w:tab/>
        </w:r>
        <w:r w:rsidR="00B91D2D">
          <w:rPr>
            <w:webHidden/>
          </w:rPr>
          <w:fldChar w:fldCharType="begin"/>
        </w:r>
        <w:r w:rsidR="00B91D2D">
          <w:rPr>
            <w:webHidden/>
          </w:rPr>
          <w:instrText xml:space="preserve"> PAGEREF _Toc118571860 \h </w:instrText>
        </w:r>
        <w:r w:rsidR="00B91D2D">
          <w:rPr>
            <w:webHidden/>
          </w:rPr>
        </w:r>
        <w:r w:rsidR="00B91D2D">
          <w:rPr>
            <w:webHidden/>
          </w:rPr>
          <w:fldChar w:fldCharType="separate"/>
        </w:r>
        <w:r w:rsidR="009A4BDF">
          <w:rPr>
            <w:webHidden/>
          </w:rPr>
          <w:t>20</w:t>
        </w:r>
        <w:r w:rsidR="00B91D2D">
          <w:rPr>
            <w:webHidden/>
          </w:rPr>
          <w:fldChar w:fldCharType="end"/>
        </w:r>
      </w:hyperlink>
    </w:p>
    <w:p w14:paraId="35754E09" w14:textId="2C0C83D9" w:rsidR="00B91D2D" w:rsidRDefault="008A1825">
      <w:pPr>
        <w:pStyle w:val="TOC3"/>
        <w:tabs>
          <w:tab w:val="left" w:pos="1122"/>
        </w:tabs>
        <w:rPr>
          <w:rFonts w:asciiTheme="minorHAnsi" w:eastAsiaTheme="minorEastAsia" w:hAnsiTheme="minorHAnsi"/>
          <w:color w:val="auto"/>
          <w:position w:val="0"/>
          <w:lang w:eastAsia="en-AU"/>
        </w:rPr>
      </w:pPr>
      <w:hyperlink w:anchor="_Toc118571861" w:history="1">
        <w:r w:rsidR="00B91D2D" w:rsidRPr="00C90389">
          <w:rPr>
            <w:rStyle w:val="Hyperlink"/>
          </w:rPr>
          <w:t>3.1</w:t>
        </w:r>
        <w:r w:rsidR="00B91D2D">
          <w:rPr>
            <w:rFonts w:asciiTheme="minorHAnsi" w:eastAsiaTheme="minorEastAsia" w:hAnsiTheme="minorHAnsi"/>
            <w:color w:val="auto"/>
            <w:position w:val="0"/>
            <w:lang w:eastAsia="en-AU"/>
          </w:rPr>
          <w:tab/>
        </w:r>
        <w:r w:rsidR="00B91D2D" w:rsidRPr="00C90389">
          <w:rPr>
            <w:rStyle w:val="Hyperlink"/>
          </w:rPr>
          <w:t>Economic impacts</w:t>
        </w:r>
        <w:r w:rsidR="00B91D2D">
          <w:rPr>
            <w:webHidden/>
          </w:rPr>
          <w:tab/>
        </w:r>
        <w:r w:rsidR="00B91D2D">
          <w:rPr>
            <w:webHidden/>
          </w:rPr>
          <w:fldChar w:fldCharType="begin"/>
        </w:r>
        <w:r w:rsidR="00B91D2D">
          <w:rPr>
            <w:webHidden/>
          </w:rPr>
          <w:instrText xml:space="preserve"> PAGEREF _Toc118571861 \h </w:instrText>
        </w:r>
        <w:r w:rsidR="00B91D2D">
          <w:rPr>
            <w:webHidden/>
          </w:rPr>
        </w:r>
        <w:r w:rsidR="00B91D2D">
          <w:rPr>
            <w:webHidden/>
          </w:rPr>
          <w:fldChar w:fldCharType="separate"/>
        </w:r>
        <w:r w:rsidR="009A4BDF">
          <w:rPr>
            <w:webHidden/>
          </w:rPr>
          <w:t>20</w:t>
        </w:r>
        <w:r w:rsidR="00B91D2D">
          <w:rPr>
            <w:webHidden/>
          </w:rPr>
          <w:fldChar w:fldCharType="end"/>
        </w:r>
      </w:hyperlink>
    </w:p>
    <w:p w14:paraId="703F8356" w14:textId="4384B729" w:rsidR="00B91D2D" w:rsidRDefault="008A1825">
      <w:pPr>
        <w:pStyle w:val="TOC3"/>
        <w:tabs>
          <w:tab w:val="left" w:pos="1122"/>
        </w:tabs>
        <w:rPr>
          <w:rFonts w:asciiTheme="minorHAnsi" w:eastAsiaTheme="minorEastAsia" w:hAnsiTheme="minorHAnsi"/>
          <w:color w:val="auto"/>
          <w:position w:val="0"/>
          <w:lang w:eastAsia="en-AU"/>
        </w:rPr>
      </w:pPr>
      <w:hyperlink w:anchor="_Toc118571862" w:history="1">
        <w:r w:rsidR="00B91D2D" w:rsidRPr="00C90389">
          <w:rPr>
            <w:rStyle w:val="Hyperlink"/>
          </w:rPr>
          <w:t>3.2</w:t>
        </w:r>
        <w:r w:rsidR="00B91D2D">
          <w:rPr>
            <w:rFonts w:asciiTheme="minorHAnsi" w:eastAsiaTheme="minorEastAsia" w:hAnsiTheme="minorHAnsi"/>
            <w:color w:val="auto"/>
            <w:position w:val="0"/>
            <w:lang w:eastAsia="en-AU"/>
          </w:rPr>
          <w:tab/>
        </w:r>
        <w:r w:rsidR="00B91D2D" w:rsidRPr="00C90389">
          <w:rPr>
            <w:rStyle w:val="Hyperlink"/>
          </w:rPr>
          <w:t>Analytical framework for economic impact analysis</w:t>
        </w:r>
        <w:r w:rsidR="00B91D2D">
          <w:rPr>
            <w:webHidden/>
          </w:rPr>
          <w:tab/>
        </w:r>
        <w:r w:rsidR="00B91D2D">
          <w:rPr>
            <w:webHidden/>
          </w:rPr>
          <w:fldChar w:fldCharType="begin"/>
        </w:r>
        <w:r w:rsidR="00B91D2D">
          <w:rPr>
            <w:webHidden/>
          </w:rPr>
          <w:instrText xml:space="preserve"> PAGEREF _Toc118571862 \h </w:instrText>
        </w:r>
        <w:r w:rsidR="00B91D2D">
          <w:rPr>
            <w:webHidden/>
          </w:rPr>
        </w:r>
        <w:r w:rsidR="00B91D2D">
          <w:rPr>
            <w:webHidden/>
          </w:rPr>
          <w:fldChar w:fldCharType="separate"/>
        </w:r>
        <w:r w:rsidR="009A4BDF">
          <w:rPr>
            <w:webHidden/>
          </w:rPr>
          <w:t>22</w:t>
        </w:r>
        <w:r w:rsidR="00B91D2D">
          <w:rPr>
            <w:webHidden/>
          </w:rPr>
          <w:fldChar w:fldCharType="end"/>
        </w:r>
      </w:hyperlink>
    </w:p>
    <w:p w14:paraId="4F9E72CD" w14:textId="499378A9" w:rsidR="00B91D2D" w:rsidRDefault="008A1825">
      <w:pPr>
        <w:pStyle w:val="TOC3"/>
        <w:tabs>
          <w:tab w:val="left" w:pos="1122"/>
        </w:tabs>
        <w:rPr>
          <w:rFonts w:asciiTheme="minorHAnsi" w:eastAsiaTheme="minorEastAsia" w:hAnsiTheme="minorHAnsi"/>
          <w:color w:val="auto"/>
          <w:position w:val="0"/>
          <w:lang w:eastAsia="en-AU"/>
        </w:rPr>
      </w:pPr>
      <w:hyperlink w:anchor="_Toc118571863" w:history="1">
        <w:r w:rsidR="00B91D2D" w:rsidRPr="00C90389">
          <w:rPr>
            <w:rStyle w:val="Hyperlink"/>
          </w:rPr>
          <w:t>3.3</w:t>
        </w:r>
        <w:r w:rsidR="00B91D2D">
          <w:rPr>
            <w:rFonts w:asciiTheme="minorHAnsi" w:eastAsiaTheme="minorEastAsia" w:hAnsiTheme="minorHAnsi"/>
            <w:color w:val="auto"/>
            <w:position w:val="0"/>
            <w:lang w:eastAsia="en-AU"/>
          </w:rPr>
          <w:tab/>
        </w:r>
        <w:r w:rsidR="00B91D2D" w:rsidRPr="00C90389">
          <w:rPr>
            <w:rStyle w:val="Hyperlink"/>
          </w:rPr>
          <w:t>Measured economic impacts</w:t>
        </w:r>
        <w:r w:rsidR="00B91D2D">
          <w:rPr>
            <w:webHidden/>
          </w:rPr>
          <w:tab/>
        </w:r>
        <w:r w:rsidR="00B91D2D">
          <w:rPr>
            <w:webHidden/>
          </w:rPr>
          <w:fldChar w:fldCharType="begin"/>
        </w:r>
        <w:r w:rsidR="00B91D2D">
          <w:rPr>
            <w:webHidden/>
          </w:rPr>
          <w:instrText xml:space="preserve"> PAGEREF _Toc118571863 \h </w:instrText>
        </w:r>
        <w:r w:rsidR="00B91D2D">
          <w:rPr>
            <w:webHidden/>
          </w:rPr>
        </w:r>
        <w:r w:rsidR="00B91D2D">
          <w:rPr>
            <w:webHidden/>
          </w:rPr>
          <w:fldChar w:fldCharType="separate"/>
        </w:r>
        <w:r w:rsidR="009A4BDF">
          <w:rPr>
            <w:webHidden/>
          </w:rPr>
          <w:t>23</w:t>
        </w:r>
        <w:r w:rsidR="00B91D2D">
          <w:rPr>
            <w:webHidden/>
          </w:rPr>
          <w:fldChar w:fldCharType="end"/>
        </w:r>
      </w:hyperlink>
    </w:p>
    <w:p w14:paraId="0CA7065B" w14:textId="4D5FB35A" w:rsidR="00B91D2D" w:rsidRDefault="008A1825">
      <w:pPr>
        <w:pStyle w:val="TOC3"/>
        <w:tabs>
          <w:tab w:val="left" w:pos="1122"/>
        </w:tabs>
        <w:rPr>
          <w:rFonts w:asciiTheme="minorHAnsi" w:eastAsiaTheme="minorEastAsia" w:hAnsiTheme="minorHAnsi"/>
          <w:color w:val="auto"/>
          <w:position w:val="0"/>
          <w:lang w:eastAsia="en-AU"/>
        </w:rPr>
      </w:pPr>
      <w:hyperlink w:anchor="_Toc118571864" w:history="1">
        <w:r w:rsidR="00B91D2D" w:rsidRPr="00C90389">
          <w:rPr>
            <w:rStyle w:val="Hyperlink"/>
          </w:rPr>
          <w:t>3.4</w:t>
        </w:r>
        <w:r w:rsidR="00B91D2D">
          <w:rPr>
            <w:rFonts w:asciiTheme="minorHAnsi" w:eastAsiaTheme="minorEastAsia" w:hAnsiTheme="minorHAnsi"/>
            <w:color w:val="auto"/>
            <w:position w:val="0"/>
            <w:lang w:eastAsia="en-AU"/>
          </w:rPr>
          <w:tab/>
        </w:r>
        <w:r w:rsidR="00B91D2D" w:rsidRPr="00C90389">
          <w:rPr>
            <w:rStyle w:val="Hyperlink"/>
          </w:rPr>
          <w:t>Total economic impact</w:t>
        </w:r>
        <w:r w:rsidR="00B91D2D">
          <w:rPr>
            <w:webHidden/>
          </w:rPr>
          <w:tab/>
        </w:r>
        <w:r w:rsidR="00B91D2D">
          <w:rPr>
            <w:webHidden/>
          </w:rPr>
          <w:fldChar w:fldCharType="begin"/>
        </w:r>
        <w:r w:rsidR="00B91D2D">
          <w:rPr>
            <w:webHidden/>
          </w:rPr>
          <w:instrText xml:space="preserve"> PAGEREF _Toc118571864 \h </w:instrText>
        </w:r>
        <w:r w:rsidR="00B91D2D">
          <w:rPr>
            <w:webHidden/>
          </w:rPr>
        </w:r>
        <w:r w:rsidR="00B91D2D">
          <w:rPr>
            <w:webHidden/>
          </w:rPr>
          <w:fldChar w:fldCharType="separate"/>
        </w:r>
        <w:r w:rsidR="009A4BDF">
          <w:rPr>
            <w:webHidden/>
          </w:rPr>
          <w:t>40</w:t>
        </w:r>
        <w:r w:rsidR="00B91D2D">
          <w:rPr>
            <w:webHidden/>
          </w:rPr>
          <w:fldChar w:fldCharType="end"/>
        </w:r>
      </w:hyperlink>
    </w:p>
    <w:p w14:paraId="7EAB8967" w14:textId="4EDE382B" w:rsidR="00B91D2D" w:rsidRDefault="008A1825">
      <w:pPr>
        <w:pStyle w:val="TOC3"/>
        <w:tabs>
          <w:tab w:val="left" w:pos="1122"/>
        </w:tabs>
        <w:rPr>
          <w:rFonts w:asciiTheme="minorHAnsi" w:eastAsiaTheme="minorEastAsia" w:hAnsiTheme="minorHAnsi"/>
          <w:color w:val="auto"/>
          <w:position w:val="0"/>
          <w:lang w:eastAsia="en-AU"/>
        </w:rPr>
      </w:pPr>
      <w:hyperlink w:anchor="_Toc118571865" w:history="1">
        <w:r w:rsidR="00B91D2D" w:rsidRPr="00C90389">
          <w:rPr>
            <w:rStyle w:val="Hyperlink"/>
          </w:rPr>
          <w:t>3.5</w:t>
        </w:r>
        <w:r w:rsidR="00B91D2D">
          <w:rPr>
            <w:rFonts w:asciiTheme="minorHAnsi" w:eastAsiaTheme="minorEastAsia" w:hAnsiTheme="minorHAnsi"/>
            <w:color w:val="auto"/>
            <w:position w:val="0"/>
            <w:lang w:eastAsia="en-AU"/>
          </w:rPr>
          <w:tab/>
        </w:r>
        <w:r w:rsidR="00B91D2D" w:rsidRPr="00C90389">
          <w:rPr>
            <w:rStyle w:val="Hyperlink"/>
          </w:rPr>
          <w:t>Additionality</w:t>
        </w:r>
        <w:r w:rsidR="00B91D2D">
          <w:rPr>
            <w:webHidden/>
          </w:rPr>
          <w:tab/>
        </w:r>
        <w:r w:rsidR="00B91D2D">
          <w:rPr>
            <w:webHidden/>
          </w:rPr>
          <w:fldChar w:fldCharType="begin"/>
        </w:r>
        <w:r w:rsidR="00B91D2D">
          <w:rPr>
            <w:webHidden/>
          </w:rPr>
          <w:instrText xml:space="preserve"> PAGEREF _Toc118571865 \h </w:instrText>
        </w:r>
        <w:r w:rsidR="00B91D2D">
          <w:rPr>
            <w:webHidden/>
          </w:rPr>
        </w:r>
        <w:r w:rsidR="00B91D2D">
          <w:rPr>
            <w:webHidden/>
          </w:rPr>
          <w:fldChar w:fldCharType="separate"/>
        </w:r>
        <w:r w:rsidR="009A4BDF">
          <w:rPr>
            <w:webHidden/>
          </w:rPr>
          <w:t>45</w:t>
        </w:r>
        <w:r w:rsidR="00B91D2D">
          <w:rPr>
            <w:webHidden/>
          </w:rPr>
          <w:fldChar w:fldCharType="end"/>
        </w:r>
      </w:hyperlink>
    </w:p>
    <w:p w14:paraId="15C3250A" w14:textId="124E34F5" w:rsidR="00B91D2D" w:rsidRDefault="008A1825">
      <w:pPr>
        <w:pStyle w:val="TOC3"/>
        <w:tabs>
          <w:tab w:val="left" w:pos="1122"/>
        </w:tabs>
        <w:rPr>
          <w:rFonts w:asciiTheme="minorHAnsi" w:eastAsiaTheme="minorEastAsia" w:hAnsiTheme="minorHAnsi"/>
          <w:color w:val="auto"/>
          <w:position w:val="0"/>
          <w:lang w:eastAsia="en-AU"/>
        </w:rPr>
      </w:pPr>
      <w:hyperlink w:anchor="_Toc118571866" w:history="1">
        <w:r w:rsidR="00B91D2D" w:rsidRPr="00C90389">
          <w:rPr>
            <w:rStyle w:val="Hyperlink"/>
          </w:rPr>
          <w:t>3.6</w:t>
        </w:r>
        <w:r w:rsidR="00B91D2D">
          <w:rPr>
            <w:rFonts w:asciiTheme="minorHAnsi" w:eastAsiaTheme="minorEastAsia" w:hAnsiTheme="minorHAnsi"/>
            <w:color w:val="auto"/>
            <w:position w:val="0"/>
            <w:lang w:eastAsia="en-AU"/>
          </w:rPr>
          <w:tab/>
        </w:r>
        <w:r w:rsidR="00B91D2D" w:rsidRPr="00C90389">
          <w:rPr>
            <w:rStyle w:val="Hyperlink"/>
          </w:rPr>
          <w:t>Preparedness impacts</w:t>
        </w:r>
        <w:r w:rsidR="00B91D2D">
          <w:rPr>
            <w:webHidden/>
          </w:rPr>
          <w:tab/>
        </w:r>
        <w:r w:rsidR="00B91D2D">
          <w:rPr>
            <w:webHidden/>
          </w:rPr>
          <w:fldChar w:fldCharType="begin"/>
        </w:r>
        <w:r w:rsidR="00B91D2D">
          <w:rPr>
            <w:webHidden/>
          </w:rPr>
          <w:instrText xml:space="preserve"> PAGEREF _Toc118571866 \h </w:instrText>
        </w:r>
        <w:r w:rsidR="00B91D2D">
          <w:rPr>
            <w:webHidden/>
          </w:rPr>
        </w:r>
        <w:r w:rsidR="00B91D2D">
          <w:rPr>
            <w:webHidden/>
          </w:rPr>
          <w:fldChar w:fldCharType="separate"/>
        </w:r>
        <w:r w:rsidR="009A4BDF">
          <w:rPr>
            <w:webHidden/>
          </w:rPr>
          <w:t>47</w:t>
        </w:r>
        <w:r w:rsidR="00B91D2D">
          <w:rPr>
            <w:webHidden/>
          </w:rPr>
          <w:fldChar w:fldCharType="end"/>
        </w:r>
      </w:hyperlink>
    </w:p>
    <w:p w14:paraId="7A70A468" w14:textId="38ADE0F6" w:rsidR="00B91D2D" w:rsidRDefault="008A1825">
      <w:pPr>
        <w:pStyle w:val="TOC3"/>
        <w:tabs>
          <w:tab w:val="left" w:pos="1122"/>
        </w:tabs>
        <w:rPr>
          <w:rFonts w:asciiTheme="minorHAnsi" w:eastAsiaTheme="minorEastAsia" w:hAnsiTheme="minorHAnsi"/>
          <w:color w:val="auto"/>
          <w:position w:val="0"/>
          <w:lang w:eastAsia="en-AU"/>
        </w:rPr>
      </w:pPr>
      <w:hyperlink w:anchor="_Toc118571867" w:history="1">
        <w:r w:rsidR="00B91D2D" w:rsidRPr="00C90389">
          <w:rPr>
            <w:rStyle w:val="Hyperlink"/>
          </w:rPr>
          <w:t>3.7</w:t>
        </w:r>
        <w:r w:rsidR="00B91D2D">
          <w:rPr>
            <w:rFonts w:asciiTheme="minorHAnsi" w:eastAsiaTheme="minorEastAsia" w:hAnsiTheme="minorHAnsi"/>
            <w:color w:val="auto"/>
            <w:position w:val="0"/>
            <w:lang w:eastAsia="en-AU"/>
          </w:rPr>
          <w:tab/>
        </w:r>
        <w:r w:rsidR="00B91D2D" w:rsidRPr="00C90389">
          <w:rPr>
            <w:rStyle w:val="Hyperlink"/>
          </w:rPr>
          <w:t>Government impacts</w:t>
        </w:r>
        <w:r w:rsidR="00B91D2D">
          <w:rPr>
            <w:webHidden/>
          </w:rPr>
          <w:tab/>
        </w:r>
        <w:r w:rsidR="00B91D2D">
          <w:rPr>
            <w:webHidden/>
          </w:rPr>
          <w:fldChar w:fldCharType="begin"/>
        </w:r>
        <w:r w:rsidR="00B91D2D">
          <w:rPr>
            <w:webHidden/>
          </w:rPr>
          <w:instrText xml:space="preserve"> PAGEREF _Toc118571867 \h </w:instrText>
        </w:r>
        <w:r w:rsidR="00B91D2D">
          <w:rPr>
            <w:webHidden/>
          </w:rPr>
        </w:r>
        <w:r w:rsidR="00B91D2D">
          <w:rPr>
            <w:webHidden/>
          </w:rPr>
          <w:fldChar w:fldCharType="separate"/>
        </w:r>
        <w:r w:rsidR="009A4BDF">
          <w:rPr>
            <w:webHidden/>
          </w:rPr>
          <w:t>50</w:t>
        </w:r>
        <w:r w:rsidR="00B91D2D">
          <w:rPr>
            <w:webHidden/>
          </w:rPr>
          <w:fldChar w:fldCharType="end"/>
        </w:r>
      </w:hyperlink>
    </w:p>
    <w:p w14:paraId="4E601753" w14:textId="5B082B60" w:rsidR="00B91D2D" w:rsidRDefault="008A1825">
      <w:pPr>
        <w:pStyle w:val="TOC2"/>
        <w:rPr>
          <w:rFonts w:asciiTheme="minorHAnsi" w:eastAsiaTheme="minorEastAsia" w:hAnsiTheme="minorHAnsi" w:cstheme="minorBidi"/>
          <w:b w:val="0"/>
          <w:color w:val="auto"/>
          <w:sz w:val="22"/>
          <w:lang w:eastAsia="en-AU"/>
        </w:rPr>
      </w:pPr>
      <w:hyperlink w:anchor="_Toc118571868" w:history="1">
        <w:r w:rsidR="00B91D2D" w:rsidRPr="00C90389">
          <w:rPr>
            <w:rStyle w:val="Hyperlink"/>
          </w:rPr>
          <w:t>4</w:t>
        </w:r>
        <w:r w:rsidR="00B91D2D">
          <w:rPr>
            <w:rFonts w:asciiTheme="minorHAnsi" w:eastAsiaTheme="minorEastAsia" w:hAnsiTheme="minorHAnsi" w:cstheme="minorBidi"/>
            <w:b w:val="0"/>
            <w:color w:val="auto"/>
            <w:sz w:val="22"/>
            <w:lang w:eastAsia="en-AU"/>
          </w:rPr>
          <w:tab/>
        </w:r>
        <w:r w:rsidR="00B91D2D" w:rsidRPr="00C90389">
          <w:rPr>
            <w:rStyle w:val="Hyperlink"/>
          </w:rPr>
          <w:t>Social impacts of CRCs</w:t>
        </w:r>
        <w:r w:rsidR="00B91D2D">
          <w:rPr>
            <w:webHidden/>
          </w:rPr>
          <w:tab/>
        </w:r>
        <w:r w:rsidR="00B91D2D">
          <w:rPr>
            <w:webHidden/>
          </w:rPr>
          <w:fldChar w:fldCharType="begin"/>
        </w:r>
        <w:r w:rsidR="00B91D2D">
          <w:rPr>
            <w:webHidden/>
          </w:rPr>
          <w:instrText xml:space="preserve"> PAGEREF _Toc118571868 \h </w:instrText>
        </w:r>
        <w:r w:rsidR="00B91D2D">
          <w:rPr>
            <w:webHidden/>
          </w:rPr>
        </w:r>
        <w:r w:rsidR="00B91D2D">
          <w:rPr>
            <w:webHidden/>
          </w:rPr>
          <w:fldChar w:fldCharType="separate"/>
        </w:r>
        <w:r w:rsidR="009A4BDF">
          <w:rPr>
            <w:webHidden/>
          </w:rPr>
          <w:t>51</w:t>
        </w:r>
        <w:r w:rsidR="00B91D2D">
          <w:rPr>
            <w:webHidden/>
          </w:rPr>
          <w:fldChar w:fldCharType="end"/>
        </w:r>
      </w:hyperlink>
    </w:p>
    <w:p w14:paraId="576BBA92" w14:textId="16098E04" w:rsidR="00B91D2D" w:rsidRDefault="008A1825">
      <w:pPr>
        <w:pStyle w:val="TOC3"/>
        <w:tabs>
          <w:tab w:val="left" w:pos="1122"/>
        </w:tabs>
        <w:rPr>
          <w:rFonts w:asciiTheme="minorHAnsi" w:eastAsiaTheme="minorEastAsia" w:hAnsiTheme="minorHAnsi"/>
          <w:color w:val="auto"/>
          <w:position w:val="0"/>
          <w:lang w:eastAsia="en-AU"/>
        </w:rPr>
      </w:pPr>
      <w:hyperlink w:anchor="_Toc118571869" w:history="1">
        <w:r w:rsidR="00B91D2D" w:rsidRPr="00C90389">
          <w:rPr>
            <w:rStyle w:val="Hyperlink"/>
          </w:rPr>
          <w:t>4.1</w:t>
        </w:r>
        <w:r w:rsidR="00B91D2D">
          <w:rPr>
            <w:rFonts w:asciiTheme="minorHAnsi" w:eastAsiaTheme="minorEastAsia" w:hAnsiTheme="minorHAnsi"/>
            <w:color w:val="auto"/>
            <w:position w:val="0"/>
            <w:lang w:eastAsia="en-AU"/>
          </w:rPr>
          <w:tab/>
        </w:r>
        <w:r w:rsidR="00B91D2D" w:rsidRPr="00C90389">
          <w:rPr>
            <w:rStyle w:val="Hyperlink"/>
          </w:rPr>
          <w:t>Health</w:t>
        </w:r>
        <w:r w:rsidR="00B91D2D">
          <w:rPr>
            <w:webHidden/>
          </w:rPr>
          <w:tab/>
        </w:r>
        <w:r w:rsidR="00B91D2D">
          <w:rPr>
            <w:webHidden/>
          </w:rPr>
          <w:fldChar w:fldCharType="begin"/>
        </w:r>
        <w:r w:rsidR="00B91D2D">
          <w:rPr>
            <w:webHidden/>
          </w:rPr>
          <w:instrText xml:space="preserve"> PAGEREF _Toc118571869 \h </w:instrText>
        </w:r>
        <w:r w:rsidR="00B91D2D">
          <w:rPr>
            <w:webHidden/>
          </w:rPr>
        </w:r>
        <w:r w:rsidR="00B91D2D">
          <w:rPr>
            <w:webHidden/>
          </w:rPr>
          <w:fldChar w:fldCharType="separate"/>
        </w:r>
        <w:r w:rsidR="009A4BDF">
          <w:rPr>
            <w:webHidden/>
          </w:rPr>
          <w:t>51</w:t>
        </w:r>
        <w:r w:rsidR="00B91D2D">
          <w:rPr>
            <w:webHidden/>
          </w:rPr>
          <w:fldChar w:fldCharType="end"/>
        </w:r>
      </w:hyperlink>
    </w:p>
    <w:p w14:paraId="5AE150B3" w14:textId="35787813" w:rsidR="00B91D2D" w:rsidRDefault="008A1825">
      <w:pPr>
        <w:pStyle w:val="TOC3"/>
        <w:tabs>
          <w:tab w:val="left" w:pos="1122"/>
        </w:tabs>
        <w:rPr>
          <w:rFonts w:asciiTheme="minorHAnsi" w:eastAsiaTheme="minorEastAsia" w:hAnsiTheme="minorHAnsi"/>
          <w:color w:val="auto"/>
          <w:position w:val="0"/>
          <w:lang w:eastAsia="en-AU"/>
        </w:rPr>
      </w:pPr>
      <w:hyperlink w:anchor="_Toc118571870" w:history="1">
        <w:r w:rsidR="00B91D2D" w:rsidRPr="00C90389">
          <w:rPr>
            <w:rStyle w:val="Hyperlink"/>
          </w:rPr>
          <w:t>4.2</w:t>
        </w:r>
        <w:r w:rsidR="00B91D2D">
          <w:rPr>
            <w:rFonts w:asciiTheme="minorHAnsi" w:eastAsiaTheme="minorEastAsia" w:hAnsiTheme="minorHAnsi"/>
            <w:color w:val="auto"/>
            <w:position w:val="0"/>
            <w:lang w:eastAsia="en-AU"/>
          </w:rPr>
          <w:tab/>
        </w:r>
        <w:r w:rsidR="00B91D2D" w:rsidRPr="00C90389">
          <w:rPr>
            <w:rStyle w:val="Hyperlink"/>
          </w:rPr>
          <w:t>Education and training</w:t>
        </w:r>
        <w:r w:rsidR="00B91D2D">
          <w:rPr>
            <w:webHidden/>
          </w:rPr>
          <w:tab/>
        </w:r>
        <w:r w:rsidR="00B91D2D">
          <w:rPr>
            <w:webHidden/>
          </w:rPr>
          <w:fldChar w:fldCharType="begin"/>
        </w:r>
        <w:r w:rsidR="00B91D2D">
          <w:rPr>
            <w:webHidden/>
          </w:rPr>
          <w:instrText xml:space="preserve"> PAGEREF _Toc118571870 \h </w:instrText>
        </w:r>
        <w:r w:rsidR="00B91D2D">
          <w:rPr>
            <w:webHidden/>
          </w:rPr>
        </w:r>
        <w:r w:rsidR="00B91D2D">
          <w:rPr>
            <w:webHidden/>
          </w:rPr>
          <w:fldChar w:fldCharType="separate"/>
        </w:r>
        <w:r w:rsidR="009A4BDF">
          <w:rPr>
            <w:webHidden/>
          </w:rPr>
          <w:t>56</w:t>
        </w:r>
        <w:r w:rsidR="00B91D2D">
          <w:rPr>
            <w:webHidden/>
          </w:rPr>
          <w:fldChar w:fldCharType="end"/>
        </w:r>
      </w:hyperlink>
    </w:p>
    <w:p w14:paraId="10E1BED1" w14:textId="3629E735" w:rsidR="00B91D2D" w:rsidRDefault="008A1825">
      <w:pPr>
        <w:pStyle w:val="TOC3"/>
        <w:tabs>
          <w:tab w:val="left" w:pos="1122"/>
        </w:tabs>
        <w:rPr>
          <w:rFonts w:asciiTheme="minorHAnsi" w:eastAsiaTheme="minorEastAsia" w:hAnsiTheme="minorHAnsi"/>
          <w:color w:val="auto"/>
          <w:position w:val="0"/>
          <w:lang w:eastAsia="en-AU"/>
        </w:rPr>
      </w:pPr>
      <w:hyperlink w:anchor="_Toc118571871" w:history="1">
        <w:r w:rsidR="00B91D2D" w:rsidRPr="00C90389">
          <w:rPr>
            <w:rStyle w:val="Hyperlink"/>
          </w:rPr>
          <w:t>4.3</w:t>
        </w:r>
        <w:r w:rsidR="00B91D2D">
          <w:rPr>
            <w:rFonts w:asciiTheme="minorHAnsi" w:eastAsiaTheme="minorEastAsia" w:hAnsiTheme="minorHAnsi"/>
            <w:color w:val="auto"/>
            <w:position w:val="0"/>
            <w:lang w:eastAsia="en-AU"/>
          </w:rPr>
          <w:tab/>
        </w:r>
        <w:r w:rsidR="00B91D2D" w:rsidRPr="00C90389">
          <w:rPr>
            <w:rStyle w:val="Hyperlink"/>
          </w:rPr>
          <w:t>Labour force participation</w:t>
        </w:r>
        <w:r w:rsidR="00B91D2D">
          <w:rPr>
            <w:webHidden/>
          </w:rPr>
          <w:tab/>
        </w:r>
        <w:r w:rsidR="00B91D2D">
          <w:rPr>
            <w:webHidden/>
          </w:rPr>
          <w:fldChar w:fldCharType="begin"/>
        </w:r>
        <w:r w:rsidR="00B91D2D">
          <w:rPr>
            <w:webHidden/>
          </w:rPr>
          <w:instrText xml:space="preserve"> PAGEREF _Toc118571871 \h </w:instrText>
        </w:r>
        <w:r w:rsidR="00B91D2D">
          <w:rPr>
            <w:webHidden/>
          </w:rPr>
        </w:r>
        <w:r w:rsidR="00B91D2D">
          <w:rPr>
            <w:webHidden/>
          </w:rPr>
          <w:fldChar w:fldCharType="separate"/>
        </w:r>
        <w:r w:rsidR="009A4BDF">
          <w:rPr>
            <w:webHidden/>
          </w:rPr>
          <w:t>57</w:t>
        </w:r>
        <w:r w:rsidR="00B91D2D">
          <w:rPr>
            <w:webHidden/>
          </w:rPr>
          <w:fldChar w:fldCharType="end"/>
        </w:r>
      </w:hyperlink>
    </w:p>
    <w:p w14:paraId="3F621EF5" w14:textId="573FE7BE" w:rsidR="00B91D2D" w:rsidRDefault="008A1825">
      <w:pPr>
        <w:pStyle w:val="TOC3"/>
        <w:tabs>
          <w:tab w:val="left" w:pos="1122"/>
        </w:tabs>
        <w:rPr>
          <w:rFonts w:asciiTheme="minorHAnsi" w:eastAsiaTheme="minorEastAsia" w:hAnsiTheme="minorHAnsi"/>
          <w:color w:val="auto"/>
          <w:position w:val="0"/>
          <w:lang w:eastAsia="en-AU"/>
        </w:rPr>
      </w:pPr>
      <w:hyperlink w:anchor="_Toc118571872" w:history="1">
        <w:r w:rsidR="00B91D2D" w:rsidRPr="00C90389">
          <w:rPr>
            <w:rStyle w:val="Hyperlink"/>
          </w:rPr>
          <w:t>4.4</w:t>
        </w:r>
        <w:r w:rsidR="00B91D2D">
          <w:rPr>
            <w:rFonts w:asciiTheme="minorHAnsi" w:eastAsiaTheme="minorEastAsia" w:hAnsiTheme="minorHAnsi"/>
            <w:color w:val="auto"/>
            <w:position w:val="0"/>
            <w:lang w:eastAsia="en-AU"/>
          </w:rPr>
          <w:tab/>
        </w:r>
        <w:r w:rsidR="00B91D2D" w:rsidRPr="00C90389">
          <w:rPr>
            <w:rStyle w:val="Hyperlink"/>
          </w:rPr>
          <w:t>Business development</w:t>
        </w:r>
        <w:r w:rsidR="00B91D2D">
          <w:rPr>
            <w:webHidden/>
          </w:rPr>
          <w:tab/>
        </w:r>
        <w:r w:rsidR="00B91D2D">
          <w:rPr>
            <w:webHidden/>
          </w:rPr>
          <w:fldChar w:fldCharType="begin"/>
        </w:r>
        <w:r w:rsidR="00B91D2D">
          <w:rPr>
            <w:webHidden/>
          </w:rPr>
          <w:instrText xml:space="preserve"> PAGEREF _Toc118571872 \h </w:instrText>
        </w:r>
        <w:r w:rsidR="00B91D2D">
          <w:rPr>
            <w:webHidden/>
          </w:rPr>
        </w:r>
        <w:r w:rsidR="00B91D2D">
          <w:rPr>
            <w:webHidden/>
          </w:rPr>
          <w:fldChar w:fldCharType="separate"/>
        </w:r>
        <w:r w:rsidR="009A4BDF">
          <w:rPr>
            <w:webHidden/>
          </w:rPr>
          <w:t>58</w:t>
        </w:r>
        <w:r w:rsidR="00B91D2D">
          <w:rPr>
            <w:webHidden/>
          </w:rPr>
          <w:fldChar w:fldCharType="end"/>
        </w:r>
      </w:hyperlink>
    </w:p>
    <w:p w14:paraId="324A7E56" w14:textId="25AC268C" w:rsidR="00B91D2D" w:rsidRDefault="008A1825">
      <w:pPr>
        <w:pStyle w:val="TOC3"/>
        <w:tabs>
          <w:tab w:val="left" w:pos="1122"/>
        </w:tabs>
        <w:rPr>
          <w:rFonts w:asciiTheme="minorHAnsi" w:eastAsiaTheme="minorEastAsia" w:hAnsiTheme="minorHAnsi"/>
          <w:color w:val="auto"/>
          <w:position w:val="0"/>
          <w:lang w:eastAsia="en-AU"/>
        </w:rPr>
      </w:pPr>
      <w:hyperlink w:anchor="_Toc118571873" w:history="1">
        <w:r w:rsidR="00B91D2D" w:rsidRPr="00C90389">
          <w:rPr>
            <w:rStyle w:val="Hyperlink"/>
          </w:rPr>
          <w:t>4.5</w:t>
        </w:r>
        <w:r w:rsidR="00B91D2D">
          <w:rPr>
            <w:rFonts w:asciiTheme="minorHAnsi" w:eastAsiaTheme="minorEastAsia" w:hAnsiTheme="minorHAnsi"/>
            <w:color w:val="auto"/>
            <w:position w:val="0"/>
            <w:lang w:eastAsia="en-AU"/>
          </w:rPr>
          <w:tab/>
        </w:r>
        <w:r w:rsidR="00B91D2D" w:rsidRPr="00C90389">
          <w:rPr>
            <w:rStyle w:val="Hyperlink"/>
          </w:rPr>
          <w:t>Safety and security</w:t>
        </w:r>
        <w:r w:rsidR="00B91D2D">
          <w:rPr>
            <w:webHidden/>
          </w:rPr>
          <w:tab/>
        </w:r>
        <w:r w:rsidR="00B91D2D">
          <w:rPr>
            <w:webHidden/>
          </w:rPr>
          <w:fldChar w:fldCharType="begin"/>
        </w:r>
        <w:r w:rsidR="00B91D2D">
          <w:rPr>
            <w:webHidden/>
          </w:rPr>
          <w:instrText xml:space="preserve"> PAGEREF _Toc118571873 \h </w:instrText>
        </w:r>
        <w:r w:rsidR="00B91D2D">
          <w:rPr>
            <w:webHidden/>
          </w:rPr>
        </w:r>
        <w:r w:rsidR="00B91D2D">
          <w:rPr>
            <w:webHidden/>
          </w:rPr>
          <w:fldChar w:fldCharType="separate"/>
        </w:r>
        <w:r w:rsidR="009A4BDF">
          <w:rPr>
            <w:webHidden/>
          </w:rPr>
          <w:t>58</w:t>
        </w:r>
        <w:r w:rsidR="00B91D2D">
          <w:rPr>
            <w:webHidden/>
          </w:rPr>
          <w:fldChar w:fldCharType="end"/>
        </w:r>
      </w:hyperlink>
    </w:p>
    <w:p w14:paraId="6EDD8135" w14:textId="01EDC108" w:rsidR="00B91D2D" w:rsidRDefault="008A1825">
      <w:pPr>
        <w:pStyle w:val="TOC3"/>
        <w:tabs>
          <w:tab w:val="left" w:pos="1122"/>
        </w:tabs>
        <w:rPr>
          <w:rFonts w:asciiTheme="minorHAnsi" w:eastAsiaTheme="minorEastAsia" w:hAnsiTheme="minorHAnsi"/>
          <w:color w:val="auto"/>
          <w:position w:val="0"/>
          <w:lang w:eastAsia="en-AU"/>
        </w:rPr>
      </w:pPr>
      <w:hyperlink w:anchor="_Toc118571874" w:history="1">
        <w:r w:rsidR="00B91D2D" w:rsidRPr="00C90389">
          <w:rPr>
            <w:rStyle w:val="Hyperlink"/>
          </w:rPr>
          <w:t>4.6</w:t>
        </w:r>
        <w:r w:rsidR="00B91D2D">
          <w:rPr>
            <w:rFonts w:asciiTheme="minorHAnsi" w:eastAsiaTheme="minorEastAsia" w:hAnsiTheme="minorHAnsi"/>
            <w:color w:val="auto"/>
            <w:position w:val="0"/>
            <w:lang w:eastAsia="en-AU"/>
          </w:rPr>
          <w:tab/>
        </w:r>
        <w:r w:rsidR="00B91D2D" w:rsidRPr="00C90389">
          <w:rPr>
            <w:rStyle w:val="Hyperlink"/>
          </w:rPr>
          <w:t>Social costs avoided</w:t>
        </w:r>
        <w:r w:rsidR="00B91D2D">
          <w:rPr>
            <w:webHidden/>
          </w:rPr>
          <w:tab/>
        </w:r>
        <w:r w:rsidR="00B91D2D">
          <w:rPr>
            <w:webHidden/>
          </w:rPr>
          <w:fldChar w:fldCharType="begin"/>
        </w:r>
        <w:r w:rsidR="00B91D2D">
          <w:rPr>
            <w:webHidden/>
          </w:rPr>
          <w:instrText xml:space="preserve"> PAGEREF _Toc118571874 \h </w:instrText>
        </w:r>
        <w:r w:rsidR="00B91D2D">
          <w:rPr>
            <w:webHidden/>
          </w:rPr>
        </w:r>
        <w:r w:rsidR="00B91D2D">
          <w:rPr>
            <w:webHidden/>
          </w:rPr>
          <w:fldChar w:fldCharType="separate"/>
        </w:r>
        <w:r w:rsidR="009A4BDF">
          <w:rPr>
            <w:webHidden/>
          </w:rPr>
          <w:t>58</w:t>
        </w:r>
        <w:r w:rsidR="00B91D2D">
          <w:rPr>
            <w:webHidden/>
          </w:rPr>
          <w:fldChar w:fldCharType="end"/>
        </w:r>
      </w:hyperlink>
    </w:p>
    <w:p w14:paraId="42B2B189" w14:textId="09029D74" w:rsidR="00B91D2D" w:rsidRDefault="008A1825">
      <w:pPr>
        <w:pStyle w:val="TOC3"/>
        <w:tabs>
          <w:tab w:val="left" w:pos="1122"/>
        </w:tabs>
        <w:rPr>
          <w:rFonts w:asciiTheme="minorHAnsi" w:eastAsiaTheme="minorEastAsia" w:hAnsiTheme="minorHAnsi"/>
          <w:color w:val="auto"/>
          <w:position w:val="0"/>
          <w:lang w:eastAsia="en-AU"/>
        </w:rPr>
      </w:pPr>
      <w:hyperlink w:anchor="_Toc118571875" w:history="1">
        <w:r w:rsidR="00B91D2D" w:rsidRPr="00C90389">
          <w:rPr>
            <w:rStyle w:val="Hyperlink"/>
          </w:rPr>
          <w:t>4.7</w:t>
        </w:r>
        <w:r w:rsidR="00B91D2D">
          <w:rPr>
            <w:rFonts w:asciiTheme="minorHAnsi" w:eastAsiaTheme="minorEastAsia" w:hAnsiTheme="minorHAnsi"/>
            <w:color w:val="auto"/>
            <w:position w:val="0"/>
            <w:lang w:eastAsia="en-AU"/>
          </w:rPr>
          <w:tab/>
        </w:r>
        <w:r w:rsidR="00B91D2D" w:rsidRPr="00C90389">
          <w:rPr>
            <w:rStyle w:val="Hyperlink"/>
          </w:rPr>
          <w:t>International collaboration</w:t>
        </w:r>
        <w:r w:rsidR="00B91D2D">
          <w:rPr>
            <w:webHidden/>
          </w:rPr>
          <w:tab/>
        </w:r>
        <w:r w:rsidR="00B91D2D">
          <w:rPr>
            <w:webHidden/>
          </w:rPr>
          <w:fldChar w:fldCharType="begin"/>
        </w:r>
        <w:r w:rsidR="00B91D2D">
          <w:rPr>
            <w:webHidden/>
          </w:rPr>
          <w:instrText xml:space="preserve"> PAGEREF _Toc118571875 \h </w:instrText>
        </w:r>
        <w:r w:rsidR="00B91D2D">
          <w:rPr>
            <w:webHidden/>
          </w:rPr>
        </w:r>
        <w:r w:rsidR="00B91D2D">
          <w:rPr>
            <w:webHidden/>
          </w:rPr>
          <w:fldChar w:fldCharType="separate"/>
        </w:r>
        <w:r w:rsidR="009A4BDF">
          <w:rPr>
            <w:webHidden/>
          </w:rPr>
          <w:t>59</w:t>
        </w:r>
        <w:r w:rsidR="00B91D2D">
          <w:rPr>
            <w:webHidden/>
          </w:rPr>
          <w:fldChar w:fldCharType="end"/>
        </w:r>
      </w:hyperlink>
    </w:p>
    <w:p w14:paraId="5C51A22B" w14:textId="0F7CCCB4" w:rsidR="00B91D2D" w:rsidRDefault="008A1825">
      <w:pPr>
        <w:pStyle w:val="TOC2"/>
        <w:rPr>
          <w:rFonts w:asciiTheme="minorHAnsi" w:eastAsiaTheme="minorEastAsia" w:hAnsiTheme="minorHAnsi" w:cstheme="minorBidi"/>
          <w:b w:val="0"/>
          <w:color w:val="auto"/>
          <w:sz w:val="22"/>
          <w:lang w:eastAsia="en-AU"/>
        </w:rPr>
      </w:pPr>
      <w:hyperlink w:anchor="_Toc118571876" w:history="1">
        <w:r w:rsidR="00B91D2D" w:rsidRPr="00C90389">
          <w:rPr>
            <w:rStyle w:val="Hyperlink"/>
          </w:rPr>
          <w:t>5</w:t>
        </w:r>
        <w:r w:rsidR="00B91D2D">
          <w:rPr>
            <w:rFonts w:asciiTheme="minorHAnsi" w:eastAsiaTheme="minorEastAsia" w:hAnsiTheme="minorHAnsi" w:cstheme="minorBidi"/>
            <w:b w:val="0"/>
            <w:color w:val="auto"/>
            <w:sz w:val="22"/>
            <w:lang w:eastAsia="en-AU"/>
          </w:rPr>
          <w:tab/>
        </w:r>
        <w:r w:rsidR="00B91D2D" w:rsidRPr="00C90389">
          <w:rPr>
            <w:rStyle w:val="Hyperlink"/>
          </w:rPr>
          <w:t>Environmental impacts of CRCs</w:t>
        </w:r>
        <w:r w:rsidR="00B91D2D">
          <w:rPr>
            <w:webHidden/>
          </w:rPr>
          <w:tab/>
        </w:r>
        <w:r w:rsidR="00B91D2D">
          <w:rPr>
            <w:webHidden/>
          </w:rPr>
          <w:fldChar w:fldCharType="begin"/>
        </w:r>
        <w:r w:rsidR="00B91D2D">
          <w:rPr>
            <w:webHidden/>
          </w:rPr>
          <w:instrText xml:space="preserve"> PAGEREF _Toc118571876 \h </w:instrText>
        </w:r>
        <w:r w:rsidR="00B91D2D">
          <w:rPr>
            <w:webHidden/>
          </w:rPr>
        </w:r>
        <w:r w:rsidR="00B91D2D">
          <w:rPr>
            <w:webHidden/>
          </w:rPr>
          <w:fldChar w:fldCharType="separate"/>
        </w:r>
        <w:r w:rsidR="009A4BDF">
          <w:rPr>
            <w:webHidden/>
          </w:rPr>
          <w:t>60</w:t>
        </w:r>
        <w:r w:rsidR="00B91D2D">
          <w:rPr>
            <w:webHidden/>
          </w:rPr>
          <w:fldChar w:fldCharType="end"/>
        </w:r>
      </w:hyperlink>
    </w:p>
    <w:p w14:paraId="42C73DD0" w14:textId="5D97C8B9" w:rsidR="00B91D2D" w:rsidRDefault="008A1825">
      <w:pPr>
        <w:pStyle w:val="TOC3"/>
        <w:tabs>
          <w:tab w:val="left" w:pos="1122"/>
        </w:tabs>
        <w:rPr>
          <w:rFonts w:asciiTheme="minorHAnsi" w:eastAsiaTheme="minorEastAsia" w:hAnsiTheme="minorHAnsi"/>
          <w:color w:val="auto"/>
          <w:position w:val="0"/>
          <w:lang w:eastAsia="en-AU"/>
        </w:rPr>
      </w:pPr>
      <w:hyperlink w:anchor="_Toc118571877" w:history="1">
        <w:r w:rsidR="00B91D2D" w:rsidRPr="00C90389">
          <w:rPr>
            <w:rStyle w:val="Hyperlink"/>
          </w:rPr>
          <w:t>5.1</w:t>
        </w:r>
        <w:r w:rsidR="00B91D2D">
          <w:rPr>
            <w:rFonts w:asciiTheme="minorHAnsi" w:eastAsiaTheme="minorEastAsia" w:hAnsiTheme="minorHAnsi"/>
            <w:color w:val="auto"/>
            <w:position w:val="0"/>
            <w:lang w:eastAsia="en-AU"/>
          </w:rPr>
          <w:tab/>
        </w:r>
        <w:r w:rsidR="00B91D2D" w:rsidRPr="00C90389">
          <w:rPr>
            <w:rStyle w:val="Hyperlink"/>
          </w:rPr>
          <w:t>Reduced GHG emissions</w:t>
        </w:r>
        <w:r w:rsidR="00B91D2D">
          <w:rPr>
            <w:webHidden/>
          </w:rPr>
          <w:tab/>
        </w:r>
        <w:r w:rsidR="00B91D2D">
          <w:rPr>
            <w:webHidden/>
          </w:rPr>
          <w:fldChar w:fldCharType="begin"/>
        </w:r>
        <w:r w:rsidR="00B91D2D">
          <w:rPr>
            <w:webHidden/>
          </w:rPr>
          <w:instrText xml:space="preserve"> PAGEREF _Toc118571877 \h </w:instrText>
        </w:r>
        <w:r w:rsidR="00B91D2D">
          <w:rPr>
            <w:webHidden/>
          </w:rPr>
        </w:r>
        <w:r w:rsidR="00B91D2D">
          <w:rPr>
            <w:webHidden/>
          </w:rPr>
          <w:fldChar w:fldCharType="separate"/>
        </w:r>
        <w:r w:rsidR="009A4BDF">
          <w:rPr>
            <w:webHidden/>
          </w:rPr>
          <w:t>60</w:t>
        </w:r>
        <w:r w:rsidR="00B91D2D">
          <w:rPr>
            <w:webHidden/>
          </w:rPr>
          <w:fldChar w:fldCharType="end"/>
        </w:r>
      </w:hyperlink>
    </w:p>
    <w:p w14:paraId="709B2781" w14:textId="41B9E9CC" w:rsidR="00B91D2D" w:rsidRDefault="008A1825">
      <w:pPr>
        <w:pStyle w:val="TOC3"/>
        <w:tabs>
          <w:tab w:val="left" w:pos="1122"/>
        </w:tabs>
        <w:rPr>
          <w:rFonts w:asciiTheme="minorHAnsi" w:eastAsiaTheme="minorEastAsia" w:hAnsiTheme="minorHAnsi"/>
          <w:color w:val="auto"/>
          <w:position w:val="0"/>
          <w:lang w:eastAsia="en-AU"/>
        </w:rPr>
      </w:pPr>
      <w:hyperlink w:anchor="_Toc118571878" w:history="1">
        <w:r w:rsidR="00B91D2D" w:rsidRPr="00C90389">
          <w:rPr>
            <w:rStyle w:val="Hyperlink"/>
          </w:rPr>
          <w:t>5.2</w:t>
        </w:r>
        <w:r w:rsidR="00B91D2D">
          <w:rPr>
            <w:rFonts w:asciiTheme="minorHAnsi" w:eastAsiaTheme="minorEastAsia" w:hAnsiTheme="minorHAnsi"/>
            <w:color w:val="auto"/>
            <w:position w:val="0"/>
            <w:lang w:eastAsia="en-AU"/>
          </w:rPr>
          <w:tab/>
        </w:r>
        <w:r w:rsidR="00B91D2D" w:rsidRPr="00C90389">
          <w:rPr>
            <w:rStyle w:val="Hyperlink"/>
          </w:rPr>
          <w:t>Avoiding the emission of pollutants</w:t>
        </w:r>
        <w:r w:rsidR="00B91D2D">
          <w:rPr>
            <w:webHidden/>
          </w:rPr>
          <w:tab/>
        </w:r>
        <w:r w:rsidR="00B91D2D">
          <w:rPr>
            <w:webHidden/>
          </w:rPr>
          <w:fldChar w:fldCharType="begin"/>
        </w:r>
        <w:r w:rsidR="00B91D2D">
          <w:rPr>
            <w:webHidden/>
          </w:rPr>
          <w:instrText xml:space="preserve"> PAGEREF _Toc118571878 \h </w:instrText>
        </w:r>
        <w:r w:rsidR="00B91D2D">
          <w:rPr>
            <w:webHidden/>
          </w:rPr>
        </w:r>
        <w:r w:rsidR="00B91D2D">
          <w:rPr>
            <w:webHidden/>
          </w:rPr>
          <w:fldChar w:fldCharType="separate"/>
        </w:r>
        <w:r w:rsidR="009A4BDF">
          <w:rPr>
            <w:webHidden/>
          </w:rPr>
          <w:t>63</w:t>
        </w:r>
        <w:r w:rsidR="00B91D2D">
          <w:rPr>
            <w:webHidden/>
          </w:rPr>
          <w:fldChar w:fldCharType="end"/>
        </w:r>
      </w:hyperlink>
    </w:p>
    <w:p w14:paraId="0B4782FE" w14:textId="209397E8" w:rsidR="00B91D2D" w:rsidRDefault="008A1825">
      <w:pPr>
        <w:pStyle w:val="TOC3"/>
        <w:tabs>
          <w:tab w:val="left" w:pos="1122"/>
        </w:tabs>
        <w:rPr>
          <w:rFonts w:asciiTheme="minorHAnsi" w:eastAsiaTheme="minorEastAsia" w:hAnsiTheme="minorHAnsi"/>
          <w:color w:val="auto"/>
          <w:position w:val="0"/>
          <w:lang w:eastAsia="en-AU"/>
        </w:rPr>
      </w:pPr>
      <w:hyperlink w:anchor="_Toc118571879" w:history="1">
        <w:r w:rsidR="00B91D2D" w:rsidRPr="00C90389">
          <w:rPr>
            <w:rStyle w:val="Hyperlink"/>
          </w:rPr>
          <w:t>5.3</w:t>
        </w:r>
        <w:r w:rsidR="00B91D2D">
          <w:rPr>
            <w:rFonts w:asciiTheme="minorHAnsi" w:eastAsiaTheme="minorEastAsia" w:hAnsiTheme="minorHAnsi"/>
            <w:color w:val="auto"/>
            <w:position w:val="0"/>
            <w:lang w:eastAsia="en-AU"/>
          </w:rPr>
          <w:tab/>
        </w:r>
        <w:r w:rsidR="00B91D2D" w:rsidRPr="00C90389">
          <w:rPr>
            <w:rStyle w:val="Hyperlink"/>
          </w:rPr>
          <w:t>Reduced energy consumption</w:t>
        </w:r>
        <w:r w:rsidR="00B91D2D">
          <w:rPr>
            <w:webHidden/>
          </w:rPr>
          <w:tab/>
        </w:r>
        <w:r w:rsidR="00B91D2D">
          <w:rPr>
            <w:webHidden/>
          </w:rPr>
          <w:fldChar w:fldCharType="begin"/>
        </w:r>
        <w:r w:rsidR="00B91D2D">
          <w:rPr>
            <w:webHidden/>
          </w:rPr>
          <w:instrText xml:space="preserve"> PAGEREF _Toc118571879 \h </w:instrText>
        </w:r>
        <w:r w:rsidR="00B91D2D">
          <w:rPr>
            <w:webHidden/>
          </w:rPr>
        </w:r>
        <w:r w:rsidR="00B91D2D">
          <w:rPr>
            <w:webHidden/>
          </w:rPr>
          <w:fldChar w:fldCharType="separate"/>
        </w:r>
        <w:r w:rsidR="009A4BDF">
          <w:rPr>
            <w:webHidden/>
          </w:rPr>
          <w:t>64</w:t>
        </w:r>
        <w:r w:rsidR="00B91D2D">
          <w:rPr>
            <w:webHidden/>
          </w:rPr>
          <w:fldChar w:fldCharType="end"/>
        </w:r>
      </w:hyperlink>
    </w:p>
    <w:p w14:paraId="5178F8F4" w14:textId="3C5FF7C7" w:rsidR="00B91D2D" w:rsidRDefault="008A1825">
      <w:pPr>
        <w:pStyle w:val="TOC3"/>
        <w:tabs>
          <w:tab w:val="left" w:pos="1122"/>
        </w:tabs>
        <w:rPr>
          <w:rFonts w:asciiTheme="minorHAnsi" w:eastAsiaTheme="minorEastAsia" w:hAnsiTheme="minorHAnsi"/>
          <w:color w:val="auto"/>
          <w:position w:val="0"/>
          <w:lang w:eastAsia="en-AU"/>
        </w:rPr>
      </w:pPr>
      <w:hyperlink w:anchor="_Toc118571880" w:history="1">
        <w:r w:rsidR="00B91D2D" w:rsidRPr="00C90389">
          <w:rPr>
            <w:rStyle w:val="Hyperlink"/>
          </w:rPr>
          <w:t>5.4</w:t>
        </w:r>
        <w:r w:rsidR="00B91D2D">
          <w:rPr>
            <w:rFonts w:asciiTheme="minorHAnsi" w:eastAsiaTheme="minorEastAsia" w:hAnsiTheme="minorHAnsi"/>
            <w:color w:val="auto"/>
            <w:position w:val="0"/>
            <w:lang w:eastAsia="en-AU"/>
          </w:rPr>
          <w:tab/>
        </w:r>
        <w:r w:rsidR="00B91D2D" w:rsidRPr="00C90389">
          <w:rPr>
            <w:rStyle w:val="Hyperlink"/>
          </w:rPr>
          <w:t>Reduced water consumption</w:t>
        </w:r>
        <w:r w:rsidR="00B91D2D">
          <w:rPr>
            <w:webHidden/>
          </w:rPr>
          <w:tab/>
        </w:r>
        <w:r w:rsidR="00B91D2D">
          <w:rPr>
            <w:webHidden/>
          </w:rPr>
          <w:fldChar w:fldCharType="begin"/>
        </w:r>
        <w:r w:rsidR="00B91D2D">
          <w:rPr>
            <w:webHidden/>
          </w:rPr>
          <w:instrText xml:space="preserve"> PAGEREF _Toc118571880 \h </w:instrText>
        </w:r>
        <w:r w:rsidR="00B91D2D">
          <w:rPr>
            <w:webHidden/>
          </w:rPr>
        </w:r>
        <w:r w:rsidR="00B91D2D">
          <w:rPr>
            <w:webHidden/>
          </w:rPr>
          <w:fldChar w:fldCharType="separate"/>
        </w:r>
        <w:r w:rsidR="009A4BDF">
          <w:rPr>
            <w:webHidden/>
          </w:rPr>
          <w:t>65</w:t>
        </w:r>
        <w:r w:rsidR="00B91D2D">
          <w:rPr>
            <w:webHidden/>
          </w:rPr>
          <w:fldChar w:fldCharType="end"/>
        </w:r>
      </w:hyperlink>
    </w:p>
    <w:p w14:paraId="28F388B3" w14:textId="55619C78" w:rsidR="00B91D2D" w:rsidRDefault="008A1825">
      <w:pPr>
        <w:pStyle w:val="TOC3"/>
        <w:tabs>
          <w:tab w:val="left" w:pos="1122"/>
        </w:tabs>
        <w:rPr>
          <w:rFonts w:asciiTheme="minorHAnsi" w:eastAsiaTheme="minorEastAsia" w:hAnsiTheme="minorHAnsi"/>
          <w:color w:val="auto"/>
          <w:position w:val="0"/>
          <w:lang w:eastAsia="en-AU"/>
        </w:rPr>
      </w:pPr>
      <w:hyperlink w:anchor="_Toc118571881" w:history="1">
        <w:r w:rsidR="00B91D2D" w:rsidRPr="00C90389">
          <w:rPr>
            <w:rStyle w:val="Hyperlink"/>
          </w:rPr>
          <w:t>5.5</w:t>
        </w:r>
        <w:r w:rsidR="00B91D2D">
          <w:rPr>
            <w:rFonts w:asciiTheme="minorHAnsi" w:eastAsiaTheme="minorEastAsia" w:hAnsiTheme="minorHAnsi"/>
            <w:color w:val="auto"/>
            <w:position w:val="0"/>
            <w:lang w:eastAsia="en-AU"/>
          </w:rPr>
          <w:tab/>
        </w:r>
        <w:r w:rsidR="00B91D2D" w:rsidRPr="00C90389">
          <w:rPr>
            <w:rStyle w:val="Hyperlink"/>
          </w:rPr>
          <w:t>Protecting areas of environmental significance</w:t>
        </w:r>
        <w:r w:rsidR="00B91D2D">
          <w:rPr>
            <w:webHidden/>
          </w:rPr>
          <w:tab/>
        </w:r>
        <w:r w:rsidR="00B91D2D">
          <w:rPr>
            <w:webHidden/>
          </w:rPr>
          <w:fldChar w:fldCharType="begin"/>
        </w:r>
        <w:r w:rsidR="00B91D2D">
          <w:rPr>
            <w:webHidden/>
          </w:rPr>
          <w:instrText xml:space="preserve"> PAGEREF _Toc118571881 \h </w:instrText>
        </w:r>
        <w:r w:rsidR="00B91D2D">
          <w:rPr>
            <w:webHidden/>
          </w:rPr>
        </w:r>
        <w:r w:rsidR="00B91D2D">
          <w:rPr>
            <w:webHidden/>
          </w:rPr>
          <w:fldChar w:fldCharType="separate"/>
        </w:r>
        <w:r w:rsidR="009A4BDF">
          <w:rPr>
            <w:webHidden/>
          </w:rPr>
          <w:t>65</w:t>
        </w:r>
        <w:r w:rsidR="00B91D2D">
          <w:rPr>
            <w:webHidden/>
          </w:rPr>
          <w:fldChar w:fldCharType="end"/>
        </w:r>
      </w:hyperlink>
    </w:p>
    <w:p w14:paraId="21D00FA0" w14:textId="0551416D" w:rsidR="00B91D2D" w:rsidRDefault="008A1825">
      <w:pPr>
        <w:pStyle w:val="TOC3"/>
        <w:tabs>
          <w:tab w:val="left" w:pos="1122"/>
        </w:tabs>
        <w:rPr>
          <w:rFonts w:asciiTheme="minorHAnsi" w:eastAsiaTheme="minorEastAsia" w:hAnsiTheme="minorHAnsi"/>
          <w:color w:val="auto"/>
          <w:position w:val="0"/>
          <w:lang w:eastAsia="en-AU"/>
        </w:rPr>
      </w:pPr>
      <w:hyperlink w:anchor="_Toc118571882" w:history="1">
        <w:r w:rsidR="00B91D2D" w:rsidRPr="00C90389">
          <w:rPr>
            <w:rStyle w:val="Hyperlink"/>
          </w:rPr>
          <w:t>5.6</w:t>
        </w:r>
        <w:r w:rsidR="00B91D2D">
          <w:rPr>
            <w:rFonts w:asciiTheme="minorHAnsi" w:eastAsiaTheme="minorEastAsia" w:hAnsiTheme="minorHAnsi"/>
            <w:color w:val="auto"/>
            <w:position w:val="0"/>
            <w:lang w:eastAsia="en-AU"/>
          </w:rPr>
          <w:tab/>
        </w:r>
        <w:r w:rsidR="00B91D2D" w:rsidRPr="00C90389">
          <w:rPr>
            <w:rStyle w:val="Hyperlink"/>
          </w:rPr>
          <w:t>Protecting endangered species</w:t>
        </w:r>
        <w:r w:rsidR="00B91D2D">
          <w:rPr>
            <w:webHidden/>
          </w:rPr>
          <w:tab/>
        </w:r>
        <w:r w:rsidR="00B91D2D">
          <w:rPr>
            <w:webHidden/>
          </w:rPr>
          <w:fldChar w:fldCharType="begin"/>
        </w:r>
        <w:r w:rsidR="00B91D2D">
          <w:rPr>
            <w:webHidden/>
          </w:rPr>
          <w:instrText xml:space="preserve"> PAGEREF _Toc118571882 \h </w:instrText>
        </w:r>
        <w:r w:rsidR="00B91D2D">
          <w:rPr>
            <w:webHidden/>
          </w:rPr>
        </w:r>
        <w:r w:rsidR="00B91D2D">
          <w:rPr>
            <w:webHidden/>
          </w:rPr>
          <w:fldChar w:fldCharType="separate"/>
        </w:r>
        <w:r w:rsidR="009A4BDF">
          <w:rPr>
            <w:webHidden/>
          </w:rPr>
          <w:t>67</w:t>
        </w:r>
        <w:r w:rsidR="00B91D2D">
          <w:rPr>
            <w:webHidden/>
          </w:rPr>
          <w:fldChar w:fldCharType="end"/>
        </w:r>
      </w:hyperlink>
    </w:p>
    <w:p w14:paraId="45F42360" w14:textId="6A9BB104" w:rsidR="00B91D2D" w:rsidRDefault="008A1825">
      <w:pPr>
        <w:pStyle w:val="TOC3"/>
        <w:tabs>
          <w:tab w:val="left" w:pos="1122"/>
        </w:tabs>
        <w:rPr>
          <w:rFonts w:asciiTheme="minorHAnsi" w:eastAsiaTheme="minorEastAsia" w:hAnsiTheme="minorHAnsi"/>
          <w:color w:val="auto"/>
          <w:position w:val="0"/>
          <w:lang w:eastAsia="en-AU"/>
        </w:rPr>
      </w:pPr>
      <w:hyperlink w:anchor="_Toc118571883" w:history="1">
        <w:r w:rsidR="00B91D2D" w:rsidRPr="00C90389">
          <w:rPr>
            <w:rStyle w:val="Hyperlink"/>
          </w:rPr>
          <w:t>5.7</w:t>
        </w:r>
        <w:r w:rsidR="00B91D2D">
          <w:rPr>
            <w:rFonts w:asciiTheme="minorHAnsi" w:eastAsiaTheme="minorEastAsia" w:hAnsiTheme="minorHAnsi"/>
            <w:color w:val="auto"/>
            <w:position w:val="0"/>
            <w:lang w:eastAsia="en-AU"/>
          </w:rPr>
          <w:tab/>
        </w:r>
        <w:r w:rsidR="00B91D2D" w:rsidRPr="00C90389">
          <w:rPr>
            <w:rStyle w:val="Hyperlink"/>
          </w:rPr>
          <w:t>Reducing waste</w:t>
        </w:r>
        <w:r w:rsidR="00B91D2D">
          <w:rPr>
            <w:webHidden/>
          </w:rPr>
          <w:tab/>
        </w:r>
        <w:r w:rsidR="00B91D2D">
          <w:rPr>
            <w:webHidden/>
          </w:rPr>
          <w:fldChar w:fldCharType="begin"/>
        </w:r>
        <w:r w:rsidR="00B91D2D">
          <w:rPr>
            <w:webHidden/>
          </w:rPr>
          <w:instrText xml:space="preserve"> PAGEREF _Toc118571883 \h </w:instrText>
        </w:r>
        <w:r w:rsidR="00B91D2D">
          <w:rPr>
            <w:webHidden/>
          </w:rPr>
        </w:r>
        <w:r w:rsidR="00B91D2D">
          <w:rPr>
            <w:webHidden/>
          </w:rPr>
          <w:fldChar w:fldCharType="separate"/>
        </w:r>
        <w:r w:rsidR="009A4BDF">
          <w:rPr>
            <w:webHidden/>
          </w:rPr>
          <w:t>68</w:t>
        </w:r>
        <w:r w:rsidR="00B91D2D">
          <w:rPr>
            <w:webHidden/>
          </w:rPr>
          <w:fldChar w:fldCharType="end"/>
        </w:r>
      </w:hyperlink>
    </w:p>
    <w:p w14:paraId="41FDE0D5" w14:textId="24A41BA6" w:rsidR="00B91D2D" w:rsidRDefault="008A1825">
      <w:pPr>
        <w:pStyle w:val="TOC3"/>
        <w:tabs>
          <w:tab w:val="left" w:pos="1122"/>
        </w:tabs>
        <w:rPr>
          <w:rFonts w:asciiTheme="minorHAnsi" w:eastAsiaTheme="minorEastAsia" w:hAnsiTheme="minorHAnsi"/>
          <w:color w:val="auto"/>
          <w:position w:val="0"/>
          <w:lang w:eastAsia="en-AU"/>
        </w:rPr>
      </w:pPr>
      <w:hyperlink w:anchor="_Toc118571884" w:history="1">
        <w:r w:rsidR="00B91D2D" w:rsidRPr="00C90389">
          <w:rPr>
            <w:rStyle w:val="Hyperlink"/>
          </w:rPr>
          <w:t>5.8</w:t>
        </w:r>
        <w:r w:rsidR="00B91D2D">
          <w:rPr>
            <w:rFonts w:asciiTheme="minorHAnsi" w:eastAsiaTheme="minorEastAsia" w:hAnsiTheme="minorHAnsi"/>
            <w:color w:val="auto"/>
            <w:position w:val="0"/>
            <w:lang w:eastAsia="en-AU"/>
          </w:rPr>
          <w:tab/>
        </w:r>
        <w:r w:rsidR="00B91D2D" w:rsidRPr="00C90389">
          <w:rPr>
            <w:rStyle w:val="Hyperlink"/>
          </w:rPr>
          <w:t>Other environmental impacts</w:t>
        </w:r>
        <w:r w:rsidR="00B91D2D">
          <w:rPr>
            <w:webHidden/>
          </w:rPr>
          <w:tab/>
        </w:r>
        <w:r w:rsidR="00B91D2D">
          <w:rPr>
            <w:webHidden/>
          </w:rPr>
          <w:fldChar w:fldCharType="begin"/>
        </w:r>
        <w:r w:rsidR="00B91D2D">
          <w:rPr>
            <w:webHidden/>
          </w:rPr>
          <w:instrText xml:space="preserve"> PAGEREF _Toc118571884 \h </w:instrText>
        </w:r>
        <w:r w:rsidR="00B91D2D">
          <w:rPr>
            <w:webHidden/>
          </w:rPr>
        </w:r>
        <w:r w:rsidR="00B91D2D">
          <w:rPr>
            <w:webHidden/>
          </w:rPr>
          <w:fldChar w:fldCharType="separate"/>
        </w:r>
        <w:r w:rsidR="009A4BDF">
          <w:rPr>
            <w:webHidden/>
          </w:rPr>
          <w:t>70</w:t>
        </w:r>
        <w:r w:rsidR="00B91D2D">
          <w:rPr>
            <w:webHidden/>
          </w:rPr>
          <w:fldChar w:fldCharType="end"/>
        </w:r>
      </w:hyperlink>
    </w:p>
    <w:p w14:paraId="43A725BE" w14:textId="23142326" w:rsidR="00B91D2D" w:rsidRDefault="008A1825">
      <w:pPr>
        <w:pStyle w:val="TOC3"/>
        <w:tabs>
          <w:tab w:val="left" w:pos="1122"/>
        </w:tabs>
        <w:rPr>
          <w:rFonts w:asciiTheme="minorHAnsi" w:eastAsiaTheme="minorEastAsia" w:hAnsiTheme="minorHAnsi"/>
          <w:color w:val="auto"/>
          <w:position w:val="0"/>
          <w:lang w:eastAsia="en-AU"/>
        </w:rPr>
      </w:pPr>
      <w:hyperlink w:anchor="_Toc118571885" w:history="1">
        <w:r w:rsidR="00B91D2D" w:rsidRPr="00C90389">
          <w:rPr>
            <w:rStyle w:val="Hyperlink"/>
          </w:rPr>
          <w:t>5.9</w:t>
        </w:r>
        <w:r w:rsidR="00B91D2D">
          <w:rPr>
            <w:rFonts w:asciiTheme="minorHAnsi" w:eastAsiaTheme="minorEastAsia" w:hAnsiTheme="minorHAnsi"/>
            <w:color w:val="auto"/>
            <w:position w:val="0"/>
            <w:lang w:eastAsia="en-AU"/>
          </w:rPr>
          <w:tab/>
        </w:r>
        <w:r w:rsidR="00B91D2D" w:rsidRPr="00C90389">
          <w:rPr>
            <w:rStyle w:val="Hyperlink"/>
          </w:rPr>
          <w:t>Conclusions</w:t>
        </w:r>
        <w:r w:rsidR="00B91D2D">
          <w:rPr>
            <w:webHidden/>
          </w:rPr>
          <w:tab/>
        </w:r>
        <w:r w:rsidR="00B91D2D">
          <w:rPr>
            <w:webHidden/>
          </w:rPr>
          <w:fldChar w:fldCharType="begin"/>
        </w:r>
        <w:r w:rsidR="00B91D2D">
          <w:rPr>
            <w:webHidden/>
          </w:rPr>
          <w:instrText xml:space="preserve"> PAGEREF _Toc118571885 \h </w:instrText>
        </w:r>
        <w:r w:rsidR="00B91D2D">
          <w:rPr>
            <w:webHidden/>
          </w:rPr>
        </w:r>
        <w:r w:rsidR="00B91D2D">
          <w:rPr>
            <w:webHidden/>
          </w:rPr>
          <w:fldChar w:fldCharType="separate"/>
        </w:r>
        <w:r w:rsidR="009A4BDF">
          <w:rPr>
            <w:webHidden/>
          </w:rPr>
          <w:t>70</w:t>
        </w:r>
        <w:r w:rsidR="00B91D2D">
          <w:rPr>
            <w:webHidden/>
          </w:rPr>
          <w:fldChar w:fldCharType="end"/>
        </w:r>
      </w:hyperlink>
    </w:p>
    <w:p w14:paraId="7E5FC61B" w14:textId="364A4FB4" w:rsidR="00B91D2D" w:rsidRDefault="008A1825">
      <w:pPr>
        <w:pStyle w:val="TOC2"/>
        <w:rPr>
          <w:rFonts w:asciiTheme="minorHAnsi" w:eastAsiaTheme="minorEastAsia" w:hAnsiTheme="minorHAnsi" w:cstheme="minorBidi"/>
          <w:b w:val="0"/>
          <w:color w:val="auto"/>
          <w:sz w:val="22"/>
          <w:lang w:eastAsia="en-AU"/>
        </w:rPr>
      </w:pPr>
      <w:hyperlink w:anchor="_Toc118571886" w:history="1">
        <w:r w:rsidR="00B91D2D" w:rsidRPr="00C90389">
          <w:rPr>
            <w:rStyle w:val="Hyperlink"/>
          </w:rPr>
          <w:t>6</w:t>
        </w:r>
        <w:r w:rsidR="00B91D2D">
          <w:rPr>
            <w:rFonts w:asciiTheme="minorHAnsi" w:eastAsiaTheme="minorEastAsia" w:hAnsiTheme="minorHAnsi" w:cstheme="minorBidi"/>
            <w:b w:val="0"/>
            <w:color w:val="auto"/>
            <w:sz w:val="22"/>
            <w:lang w:eastAsia="en-AU"/>
          </w:rPr>
          <w:tab/>
        </w:r>
        <w:r w:rsidR="00B91D2D" w:rsidRPr="00C90389">
          <w:rPr>
            <w:rStyle w:val="Hyperlink"/>
          </w:rPr>
          <w:t>Impact of CRC Project grants</w:t>
        </w:r>
        <w:r w:rsidR="00B91D2D">
          <w:rPr>
            <w:webHidden/>
          </w:rPr>
          <w:tab/>
        </w:r>
        <w:r w:rsidR="00B91D2D">
          <w:rPr>
            <w:webHidden/>
          </w:rPr>
          <w:fldChar w:fldCharType="begin"/>
        </w:r>
        <w:r w:rsidR="00B91D2D">
          <w:rPr>
            <w:webHidden/>
          </w:rPr>
          <w:instrText xml:space="preserve"> PAGEREF _Toc118571886 \h </w:instrText>
        </w:r>
        <w:r w:rsidR="00B91D2D">
          <w:rPr>
            <w:webHidden/>
          </w:rPr>
        </w:r>
        <w:r w:rsidR="00B91D2D">
          <w:rPr>
            <w:webHidden/>
          </w:rPr>
          <w:fldChar w:fldCharType="separate"/>
        </w:r>
        <w:r w:rsidR="009A4BDF">
          <w:rPr>
            <w:webHidden/>
          </w:rPr>
          <w:t>71</w:t>
        </w:r>
        <w:r w:rsidR="00B91D2D">
          <w:rPr>
            <w:webHidden/>
          </w:rPr>
          <w:fldChar w:fldCharType="end"/>
        </w:r>
      </w:hyperlink>
    </w:p>
    <w:p w14:paraId="3B400314" w14:textId="4BE70102" w:rsidR="00B91D2D" w:rsidRDefault="008A1825">
      <w:pPr>
        <w:pStyle w:val="TOC3"/>
        <w:tabs>
          <w:tab w:val="left" w:pos="1122"/>
        </w:tabs>
        <w:rPr>
          <w:rFonts w:asciiTheme="minorHAnsi" w:eastAsiaTheme="minorEastAsia" w:hAnsiTheme="minorHAnsi"/>
          <w:color w:val="auto"/>
          <w:position w:val="0"/>
          <w:lang w:eastAsia="en-AU"/>
        </w:rPr>
      </w:pPr>
      <w:hyperlink w:anchor="_Toc118571887" w:history="1">
        <w:r w:rsidR="00B91D2D" w:rsidRPr="00C90389">
          <w:rPr>
            <w:rStyle w:val="Hyperlink"/>
          </w:rPr>
          <w:t>6.1</w:t>
        </w:r>
        <w:r w:rsidR="00B91D2D">
          <w:rPr>
            <w:rFonts w:asciiTheme="minorHAnsi" w:eastAsiaTheme="minorEastAsia" w:hAnsiTheme="minorHAnsi"/>
            <w:color w:val="auto"/>
            <w:position w:val="0"/>
            <w:lang w:eastAsia="en-AU"/>
          </w:rPr>
          <w:tab/>
        </w:r>
        <w:r w:rsidR="00B91D2D" w:rsidRPr="00C90389">
          <w:rPr>
            <w:rStyle w:val="Hyperlink"/>
          </w:rPr>
          <w:t>Completed CRC-Ps</w:t>
        </w:r>
        <w:r w:rsidR="00B91D2D">
          <w:rPr>
            <w:webHidden/>
          </w:rPr>
          <w:tab/>
        </w:r>
        <w:r w:rsidR="00B91D2D">
          <w:rPr>
            <w:webHidden/>
          </w:rPr>
          <w:fldChar w:fldCharType="begin"/>
        </w:r>
        <w:r w:rsidR="00B91D2D">
          <w:rPr>
            <w:webHidden/>
          </w:rPr>
          <w:instrText xml:space="preserve"> PAGEREF _Toc118571887 \h </w:instrText>
        </w:r>
        <w:r w:rsidR="00B91D2D">
          <w:rPr>
            <w:webHidden/>
          </w:rPr>
        </w:r>
        <w:r w:rsidR="00B91D2D">
          <w:rPr>
            <w:webHidden/>
          </w:rPr>
          <w:fldChar w:fldCharType="separate"/>
        </w:r>
        <w:r w:rsidR="009A4BDF">
          <w:rPr>
            <w:webHidden/>
          </w:rPr>
          <w:t>74</w:t>
        </w:r>
        <w:r w:rsidR="00B91D2D">
          <w:rPr>
            <w:webHidden/>
          </w:rPr>
          <w:fldChar w:fldCharType="end"/>
        </w:r>
      </w:hyperlink>
    </w:p>
    <w:p w14:paraId="21C2E71E" w14:textId="4479710E" w:rsidR="00B91D2D" w:rsidRDefault="008A1825">
      <w:pPr>
        <w:pStyle w:val="TOC3"/>
        <w:tabs>
          <w:tab w:val="left" w:pos="1122"/>
        </w:tabs>
        <w:rPr>
          <w:rFonts w:asciiTheme="minorHAnsi" w:eastAsiaTheme="minorEastAsia" w:hAnsiTheme="minorHAnsi"/>
          <w:color w:val="auto"/>
          <w:position w:val="0"/>
          <w:lang w:eastAsia="en-AU"/>
        </w:rPr>
      </w:pPr>
      <w:hyperlink w:anchor="_Toc118571888" w:history="1">
        <w:r w:rsidR="00B91D2D" w:rsidRPr="00C90389">
          <w:rPr>
            <w:rStyle w:val="Hyperlink"/>
          </w:rPr>
          <w:t>6.2</w:t>
        </w:r>
        <w:r w:rsidR="00B91D2D">
          <w:rPr>
            <w:rFonts w:asciiTheme="minorHAnsi" w:eastAsiaTheme="minorEastAsia" w:hAnsiTheme="minorHAnsi"/>
            <w:color w:val="auto"/>
            <w:position w:val="0"/>
            <w:lang w:eastAsia="en-AU"/>
          </w:rPr>
          <w:tab/>
        </w:r>
        <w:r w:rsidR="00B91D2D" w:rsidRPr="00C90389">
          <w:rPr>
            <w:rStyle w:val="Hyperlink"/>
          </w:rPr>
          <w:t>Impact of CRC-Ps</w:t>
        </w:r>
        <w:r w:rsidR="00B91D2D">
          <w:rPr>
            <w:webHidden/>
          </w:rPr>
          <w:tab/>
        </w:r>
        <w:r w:rsidR="00B91D2D">
          <w:rPr>
            <w:webHidden/>
          </w:rPr>
          <w:fldChar w:fldCharType="begin"/>
        </w:r>
        <w:r w:rsidR="00B91D2D">
          <w:rPr>
            <w:webHidden/>
          </w:rPr>
          <w:instrText xml:space="preserve"> PAGEREF _Toc118571888 \h </w:instrText>
        </w:r>
        <w:r w:rsidR="00B91D2D">
          <w:rPr>
            <w:webHidden/>
          </w:rPr>
        </w:r>
        <w:r w:rsidR="00B91D2D">
          <w:rPr>
            <w:webHidden/>
          </w:rPr>
          <w:fldChar w:fldCharType="separate"/>
        </w:r>
        <w:r w:rsidR="009A4BDF">
          <w:rPr>
            <w:webHidden/>
          </w:rPr>
          <w:t>78</w:t>
        </w:r>
        <w:r w:rsidR="00B91D2D">
          <w:rPr>
            <w:webHidden/>
          </w:rPr>
          <w:fldChar w:fldCharType="end"/>
        </w:r>
      </w:hyperlink>
    </w:p>
    <w:p w14:paraId="4D291D00" w14:textId="6478DFF0" w:rsidR="00B91D2D" w:rsidRDefault="008A1825">
      <w:pPr>
        <w:pStyle w:val="TOC2"/>
        <w:rPr>
          <w:rFonts w:asciiTheme="minorHAnsi" w:eastAsiaTheme="minorEastAsia" w:hAnsiTheme="minorHAnsi" w:cstheme="minorBidi"/>
          <w:b w:val="0"/>
          <w:color w:val="auto"/>
          <w:sz w:val="22"/>
          <w:lang w:eastAsia="en-AU"/>
        </w:rPr>
      </w:pPr>
      <w:hyperlink w:anchor="_Toc118571889" w:history="1">
        <w:r w:rsidR="00B91D2D" w:rsidRPr="00C90389">
          <w:rPr>
            <w:rStyle w:val="Hyperlink"/>
          </w:rPr>
          <w:t>7</w:t>
        </w:r>
        <w:r w:rsidR="00B91D2D">
          <w:rPr>
            <w:rFonts w:asciiTheme="minorHAnsi" w:eastAsiaTheme="minorEastAsia" w:hAnsiTheme="minorHAnsi" w:cstheme="minorBidi"/>
            <w:b w:val="0"/>
            <w:color w:val="auto"/>
            <w:sz w:val="22"/>
            <w:lang w:eastAsia="en-AU"/>
          </w:rPr>
          <w:tab/>
        </w:r>
        <w:r w:rsidR="00B91D2D" w:rsidRPr="00C90389">
          <w:rPr>
            <w:rStyle w:val="Hyperlink"/>
          </w:rPr>
          <w:t>Program assessment</w:t>
        </w:r>
        <w:r w:rsidR="00B91D2D">
          <w:rPr>
            <w:webHidden/>
          </w:rPr>
          <w:tab/>
        </w:r>
        <w:r w:rsidR="00B91D2D">
          <w:rPr>
            <w:webHidden/>
          </w:rPr>
          <w:fldChar w:fldCharType="begin"/>
        </w:r>
        <w:r w:rsidR="00B91D2D">
          <w:rPr>
            <w:webHidden/>
          </w:rPr>
          <w:instrText xml:space="preserve"> PAGEREF _Toc118571889 \h </w:instrText>
        </w:r>
        <w:r w:rsidR="00B91D2D">
          <w:rPr>
            <w:webHidden/>
          </w:rPr>
        </w:r>
        <w:r w:rsidR="00B91D2D">
          <w:rPr>
            <w:webHidden/>
          </w:rPr>
          <w:fldChar w:fldCharType="separate"/>
        </w:r>
        <w:r w:rsidR="009A4BDF">
          <w:rPr>
            <w:webHidden/>
          </w:rPr>
          <w:t>81</w:t>
        </w:r>
        <w:r w:rsidR="00B91D2D">
          <w:rPr>
            <w:webHidden/>
          </w:rPr>
          <w:fldChar w:fldCharType="end"/>
        </w:r>
      </w:hyperlink>
    </w:p>
    <w:p w14:paraId="3D4A5E32" w14:textId="3D70A12A" w:rsidR="00B91D2D" w:rsidRDefault="008A1825">
      <w:pPr>
        <w:pStyle w:val="TOC3"/>
        <w:tabs>
          <w:tab w:val="left" w:pos="1122"/>
        </w:tabs>
        <w:rPr>
          <w:rFonts w:asciiTheme="minorHAnsi" w:eastAsiaTheme="minorEastAsia" w:hAnsiTheme="minorHAnsi"/>
          <w:color w:val="auto"/>
          <w:position w:val="0"/>
          <w:lang w:eastAsia="en-AU"/>
        </w:rPr>
      </w:pPr>
      <w:hyperlink w:anchor="_Toc118571890" w:history="1">
        <w:r w:rsidR="00B91D2D" w:rsidRPr="00C90389">
          <w:rPr>
            <w:rStyle w:val="Hyperlink"/>
          </w:rPr>
          <w:t>7.1</w:t>
        </w:r>
        <w:r w:rsidR="00B91D2D">
          <w:rPr>
            <w:rFonts w:asciiTheme="minorHAnsi" w:eastAsiaTheme="minorEastAsia" w:hAnsiTheme="minorHAnsi"/>
            <w:color w:val="auto"/>
            <w:position w:val="0"/>
            <w:lang w:eastAsia="en-AU"/>
          </w:rPr>
          <w:tab/>
        </w:r>
        <w:r w:rsidR="00B91D2D" w:rsidRPr="00C90389">
          <w:rPr>
            <w:rStyle w:val="Hyperlink"/>
          </w:rPr>
          <w:t>Program-wide issues</w:t>
        </w:r>
        <w:r w:rsidR="00B91D2D">
          <w:rPr>
            <w:webHidden/>
          </w:rPr>
          <w:tab/>
        </w:r>
        <w:r w:rsidR="00B91D2D">
          <w:rPr>
            <w:webHidden/>
          </w:rPr>
          <w:fldChar w:fldCharType="begin"/>
        </w:r>
        <w:r w:rsidR="00B91D2D">
          <w:rPr>
            <w:webHidden/>
          </w:rPr>
          <w:instrText xml:space="preserve"> PAGEREF _Toc118571890 \h </w:instrText>
        </w:r>
        <w:r w:rsidR="00B91D2D">
          <w:rPr>
            <w:webHidden/>
          </w:rPr>
        </w:r>
        <w:r w:rsidR="00B91D2D">
          <w:rPr>
            <w:webHidden/>
          </w:rPr>
          <w:fldChar w:fldCharType="separate"/>
        </w:r>
        <w:r w:rsidR="009A4BDF">
          <w:rPr>
            <w:webHidden/>
          </w:rPr>
          <w:t>81</w:t>
        </w:r>
        <w:r w:rsidR="00B91D2D">
          <w:rPr>
            <w:webHidden/>
          </w:rPr>
          <w:fldChar w:fldCharType="end"/>
        </w:r>
      </w:hyperlink>
    </w:p>
    <w:p w14:paraId="690C6BCB" w14:textId="4A7E19E2" w:rsidR="00B91D2D" w:rsidRDefault="008A1825">
      <w:pPr>
        <w:pStyle w:val="TOC3"/>
        <w:tabs>
          <w:tab w:val="left" w:pos="1122"/>
        </w:tabs>
        <w:rPr>
          <w:rFonts w:asciiTheme="minorHAnsi" w:eastAsiaTheme="minorEastAsia" w:hAnsiTheme="minorHAnsi"/>
          <w:color w:val="auto"/>
          <w:position w:val="0"/>
          <w:lang w:eastAsia="en-AU"/>
        </w:rPr>
      </w:pPr>
      <w:hyperlink w:anchor="_Toc118571891" w:history="1">
        <w:r w:rsidR="00B91D2D" w:rsidRPr="00C90389">
          <w:rPr>
            <w:rStyle w:val="Hyperlink"/>
          </w:rPr>
          <w:t>7.2</w:t>
        </w:r>
        <w:r w:rsidR="00B91D2D">
          <w:rPr>
            <w:rFonts w:asciiTheme="minorHAnsi" w:eastAsiaTheme="minorEastAsia" w:hAnsiTheme="minorHAnsi"/>
            <w:color w:val="auto"/>
            <w:position w:val="0"/>
            <w:lang w:eastAsia="en-AU"/>
          </w:rPr>
          <w:tab/>
        </w:r>
        <w:r w:rsidR="00B91D2D" w:rsidRPr="00C90389">
          <w:rPr>
            <w:rStyle w:val="Hyperlink"/>
          </w:rPr>
          <w:t>CRCs</w:t>
        </w:r>
        <w:r w:rsidR="00B91D2D">
          <w:rPr>
            <w:webHidden/>
          </w:rPr>
          <w:tab/>
        </w:r>
        <w:r w:rsidR="00B91D2D">
          <w:rPr>
            <w:webHidden/>
          </w:rPr>
          <w:fldChar w:fldCharType="begin"/>
        </w:r>
        <w:r w:rsidR="00B91D2D">
          <w:rPr>
            <w:webHidden/>
          </w:rPr>
          <w:instrText xml:space="preserve"> PAGEREF _Toc118571891 \h </w:instrText>
        </w:r>
        <w:r w:rsidR="00B91D2D">
          <w:rPr>
            <w:webHidden/>
          </w:rPr>
        </w:r>
        <w:r w:rsidR="00B91D2D">
          <w:rPr>
            <w:webHidden/>
          </w:rPr>
          <w:fldChar w:fldCharType="separate"/>
        </w:r>
        <w:r w:rsidR="009A4BDF">
          <w:rPr>
            <w:webHidden/>
          </w:rPr>
          <w:t>88</w:t>
        </w:r>
        <w:r w:rsidR="00B91D2D">
          <w:rPr>
            <w:webHidden/>
          </w:rPr>
          <w:fldChar w:fldCharType="end"/>
        </w:r>
      </w:hyperlink>
    </w:p>
    <w:p w14:paraId="1C903D77" w14:textId="29FD465E" w:rsidR="00B91D2D" w:rsidRDefault="008A1825">
      <w:pPr>
        <w:pStyle w:val="TOC3"/>
        <w:tabs>
          <w:tab w:val="left" w:pos="1122"/>
        </w:tabs>
        <w:rPr>
          <w:rFonts w:asciiTheme="minorHAnsi" w:eastAsiaTheme="minorEastAsia" w:hAnsiTheme="minorHAnsi"/>
          <w:color w:val="auto"/>
          <w:position w:val="0"/>
          <w:lang w:eastAsia="en-AU"/>
        </w:rPr>
      </w:pPr>
      <w:hyperlink w:anchor="_Toc118571892" w:history="1">
        <w:r w:rsidR="00B91D2D" w:rsidRPr="00C90389">
          <w:rPr>
            <w:rStyle w:val="Hyperlink"/>
          </w:rPr>
          <w:t>7.3</w:t>
        </w:r>
        <w:r w:rsidR="00B91D2D">
          <w:rPr>
            <w:rFonts w:asciiTheme="minorHAnsi" w:eastAsiaTheme="minorEastAsia" w:hAnsiTheme="minorHAnsi"/>
            <w:color w:val="auto"/>
            <w:position w:val="0"/>
            <w:lang w:eastAsia="en-AU"/>
          </w:rPr>
          <w:tab/>
        </w:r>
        <w:r w:rsidR="00B91D2D" w:rsidRPr="00C90389">
          <w:rPr>
            <w:rStyle w:val="Hyperlink"/>
          </w:rPr>
          <w:t>CRC Projects</w:t>
        </w:r>
        <w:r w:rsidR="00B91D2D">
          <w:rPr>
            <w:webHidden/>
          </w:rPr>
          <w:tab/>
        </w:r>
        <w:r w:rsidR="00B91D2D">
          <w:rPr>
            <w:webHidden/>
          </w:rPr>
          <w:fldChar w:fldCharType="begin"/>
        </w:r>
        <w:r w:rsidR="00B91D2D">
          <w:rPr>
            <w:webHidden/>
          </w:rPr>
          <w:instrText xml:space="preserve"> PAGEREF _Toc118571892 \h </w:instrText>
        </w:r>
        <w:r w:rsidR="00B91D2D">
          <w:rPr>
            <w:webHidden/>
          </w:rPr>
        </w:r>
        <w:r w:rsidR="00B91D2D">
          <w:rPr>
            <w:webHidden/>
          </w:rPr>
          <w:fldChar w:fldCharType="separate"/>
        </w:r>
        <w:r w:rsidR="009A4BDF">
          <w:rPr>
            <w:webHidden/>
          </w:rPr>
          <w:t>92</w:t>
        </w:r>
        <w:r w:rsidR="00B91D2D">
          <w:rPr>
            <w:webHidden/>
          </w:rPr>
          <w:fldChar w:fldCharType="end"/>
        </w:r>
      </w:hyperlink>
    </w:p>
    <w:p w14:paraId="6492B53A" w14:textId="1E64CE19" w:rsidR="00B91D2D" w:rsidRDefault="008A1825">
      <w:pPr>
        <w:pStyle w:val="TOC2"/>
        <w:rPr>
          <w:rFonts w:asciiTheme="minorHAnsi" w:eastAsiaTheme="minorEastAsia" w:hAnsiTheme="minorHAnsi" w:cstheme="minorBidi"/>
          <w:b w:val="0"/>
          <w:color w:val="auto"/>
          <w:sz w:val="22"/>
          <w:lang w:eastAsia="en-AU"/>
        </w:rPr>
      </w:pPr>
      <w:hyperlink w:anchor="_Toc118571893" w:history="1">
        <w:r w:rsidR="00B91D2D" w:rsidRPr="00C90389">
          <w:rPr>
            <w:rStyle w:val="Hyperlink"/>
          </w:rPr>
          <w:t>8</w:t>
        </w:r>
        <w:r w:rsidR="00B91D2D">
          <w:rPr>
            <w:rFonts w:asciiTheme="minorHAnsi" w:eastAsiaTheme="minorEastAsia" w:hAnsiTheme="minorHAnsi" w:cstheme="minorBidi"/>
            <w:b w:val="0"/>
            <w:color w:val="auto"/>
            <w:sz w:val="22"/>
            <w:lang w:eastAsia="en-AU"/>
          </w:rPr>
          <w:tab/>
        </w:r>
        <w:r w:rsidR="00B91D2D" w:rsidRPr="00C90389">
          <w:rPr>
            <w:rStyle w:val="Hyperlink"/>
          </w:rPr>
          <w:t>Conclusions, findings and recommendations</w:t>
        </w:r>
        <w:r w:rsidR="00B91D2D">
          <w:rPr>
            <w:webHidden/>
          </w:rPr>
          <w:tab/>
        </w:r>
        <w:r w:rsidR="00B91D2D">
          <w:rPr>
            <w:webHidden/>
          </w:rPr>
          <w:fldChar w:fldCharType="begin"/>
        </w:r>
        <w:r w:rsidR="00B91D2D">
          <w:rPr>
            <w:webHidden/>
          </w:rPr>
          <w:instrText xml:space="preserve"> PAGEREF _Toc118571893 \h </w:instrText>
        </w:r>
        <w:r w:rsidR="00B91D2D">
          <w:rPr>
            <w:webHidden/>
          </w:rPr>
        </w:r>
        <w:r w:rsidR="00B91D2D">
          <w:rPr>
            <w:webHidden/>
          </w:rPr>
          <w:fldChar w:fldCharType="separate"/>
        </w:r>
        <w:r w:rsidR="009A4BDF">
          <w:rPr>
            <w:webHidden/>
          </w:rPr>
          <w:t>95</w:t>
        </w:r>
        <w:r w:rsidR="00B91D2D">
          <w:rPr>
            <w:webHidden/>
          </w:rPr>
          <w:fldChar w:fldCharType="end"/>
        </w:r>
      </w:hyperlink>
    </w:p>
    <w:p w14:paraId="6B3F5858" w14:textId="5EFB0853" w:rsidR="00B91D2D" w:rsidRDefault="008A1825">
      <w:pPr>
        <w:pStyle w:val="TOC3"/>
        <w:tabs>
          <w:tab w:val="left" w:pos="1122"/>
        </w:tabs>
        <w:rPr>
          <w:rFonts w:asciiTheme="minorHAnsi" w:eastAsiaTheme="minorEastAsia" w:hAnsiTheme="minorHAnsi"/>
          <w:color w:val="auto"/>
          <w:position w:val="0"/>
          <w:lang w:eastAsia="en-AU"/>
        </w:rPr>
      </w:pPr>
      <w:hyperlink w:anchor="_Toc118571894" w:history="1">
        <w:r w:rsidR="00B91D2D" w:rsidRPr="00C90389">
          <w:rPr>
            <w:rStyle w:val="Hyperlink"/>
          </w:rPr>
          <w:t>8.1</w:t>
        </w:r>
        <w:r w:rsidR="00B91D2D">
          <w:rPr>
            <w:rFonts w:asciiTheme="minorHAnsi" w:eastAsiaTheme="minorEastAsia" w:hAnsiTheme="minorHAnsi"/>
            <w:color w:val="auto"/>
            <w:position w:val="0"/>
            <w:lang w:eastAsia="en-AU"/>
          </w:rPr>
          <w:tab/>
        </w:r>
        <w:r w:rsidR="00B91D2D" w:rsidRPr="00C90389">
          <w:rPr>
            <w:rStyle w:val="Hyperlink"/>
          </w:rPr>
          <w:t>Overall findings</w:t>
        </w:r>
        <w:r w:rsidR="00B91D2D">
          <w:rPr>
            <w:webHidden/>
          </w:rPr>
          <w:tab/>
        </w:r>
        <w:r w:rsidR="00B91D2D">
          <w:rPr>
            <w:webHidden/>
          </w:rPr>
          <w:fldChar w:fldCharType="begin"/>
        </w:r>
        <w:r w:rsidR="00B91D2D">
          <w:rPr>
            <w:webHidden/>
          </w:rPr>
          <w:instrText xml:space="preserve"> PAGEREF _Toc118571894 \h </w:instrText>
        </w:r>
        <w:r w:rsidR="00B91D2D">
          <w:rPr>
            <w:webHidden/>
          </w:rPr>
        </w:r>
        <w:r w:rsidR="00B91D2D">
          <w:rPr>
            <w:webHidden/>
          </w:rPr>
          <w:fldChar w:fldCharType="separate"/>
        </w:r>
        <w:r w:rsidR="009A4BDF">
          <w:rPr>
            <w:webHidden/>
          </w:rPr>
          <w:t>95</w:t>
        </w:r>
        <w:r w:rsidR="00B91D2D">
          <w:rPr>
            <w:webHidden/>
          </w:rPr>
          <w:fldChar w:fldCharType="end"/>
        </w:r>
      </w:hyperlink>
    </w:p>
    <w:p w14:paraId="782D25D8" w14:textId="142E2F77" w:rsidR="00B91D2D" w:rsidRDefault="008A1825">
      <w:pPr>
        <w:pStyle w:val="TOC3"/>
        <w:tabs>
          <w:tab w:val="left" w:pos="1122"/>
        </w:tabs>
        <w:rPr>
          <w:rFonts w:asciiTheme="minorHAnsi" w:eastAsiaTheme="minorEastAsia" w:hAnsiTheme="minorHAnsi"/>
          <w:color w:val="auto"/>
          <w:position w:val="0"/>
          <w:lang w:eastAsia="en-AU"/>
        </w:rPr>
      </w:pPr>
      <w:hyperlink w:anchor="_Toc118571895" w:history="1">
        <w:r w:rsidR="00B91D2D" w:rsidRPr="00C90389">
          <w:rPr>
            <w:rStyle w:val="Hyperlink"/>
          </w:rPr>
          <w:t>8.2</w:t>
        </w:r>
        <w:r w:rsidR="00B91D2D">
          <w:rPr>
            <w:rFonts w:asciiTheme="minorHAnsi" w:eastAsiaTheme="minorEastAsia" w:hAnsiTheme="minorHAnsi"/>
            <w:color w:val="auto"/>
            <w:position w:val="0"/>
            <w:lang w:eastAsia="en-AU"/>
          </w:rPr>
          <w:tab/>
        </w:r>
        <w:r w:rsidR="00B91D2D" w:rsidRPr="00C90389">
          <w:rPr>
            <w:rStyle w:val="Hyperlink"/>
          </w:rPr>
          <w:t>Findings in relation to the evaluation questions</w:t>
        </w:r>
        <w:r w:rsidR="00B91D2D">
          <w:rPr>
            <w:webHidden/>
          </w:rPr>
          <w:tab/>
        </w:r>
        <w:r w:rsidR="00B91D2D">
          <w:rPr>
            <w:webHidden/>
          </w:rPr>
          <w:fldChar w:fldCharType="begin"/>
        </w:r>
        <w:r w:rsidR="00B91D2D">
          <w:rPr>
            <w:webHidden/>
          </w:rPr>
          <w:instrText xml:space="preserve"> PAGEREF _Toc118571895 \h </w:instrText>
        </w:r>
        <w:r w:rsidR="00B91D2D">
          <w:rPr>
            <w:webHidden/>
          </w:rPr>
        </w:r>
        <w:r w:rsidR="00B91D2D">
          <w:rPr>
            <w:webHidden/>
          </w:rPr>
          <w:fldChar w:fldCharType="separate"/>
        </w:r>
        <w:r w:rsidR="009A4BDF">
          <w:rPr>
            <w:webHidden/>
          </w:rPr>
          <w:t>96</w:t>
        </w:r>
        <w:r w:rsidR="00B91D2D">
          <w:rPr>
            <w:webHidden/>
          </w:rPr>
          <w:fldChar w:fldCharType="end"/>
        </w:r>
      </w:hyperlink>
    </w:p>
    <w:p w14:paraId="7711D5AA" w14:textId="01CC64C1" w:rsidR="00B91D2D" w:rsidRDefault="008A1825">
      <w:pPr>
        <w:pStyle w:val="TOC3"/>
        <w:tabs>
          <w:tab w:val="left" w:pos="1122"/>
        </w:tabs>
        <w:rPr>
          <w:rFonts w:asciiTheme="minorHAnsi" w:eastAsiaTheme="minorEastAsia" w:hAnsiTheme="minorHAnsi"/>
          <w:color w:val="auto"/>
          <w:position w:val="0"/>
          <w:lang w:eastAsia="en-AU"/>
        </w:rPr>
      </w:pPr>
      <w:hyperlink w:anchor="_Toc118571896" w:history="1">
        <w:r w:rsidR="00B91D2D" w:rsidRPr="00C90389">
          <w:rPr>
            <w:rStyle w:val="Hyperlink"/>
          </w:rPr>
          <w:t>8.3</w:t>
        </w:r>
        <w:r w:rsidR="00B91D2D">
          <w:rPr>
            <w:rFonts w:asciiTheme="minorHAnsi" w:eastAsiaTheme="minorEastAsia" w:hAnsiTheme="minorHAnsi"/>
            <w:color w:val="auto"/>
            <w:position w:val="0"/>
            <w:lang w:eastAsia="en-AU"/>
          </w:rPr>
          <w:tab/>
        </w:r>
        <w:r w:rsidR="00B91D2D" w:rsidRPr="00C90389">
          <w:rPr>
            <w:rStyle w:val="Hyperlink"/>
          </w:rPr>
          <w:t>Summary of recommendations</w:t>
        </w:r>
        <w:r w:rsidR="00B91D2D">
          <w:rPr>
            <w:webHidden/>
          </w:rPr>
          <w:tab/>
        </w:r>
        <w:r w:rsidR="00B91D2D">
          <w:rPr>
            <w:webHidden/>
          </w:rPr>
          <w:fldChar w:fldCharType="begin"/>
        </w:r>
        <w:r w:rsidR="00B91D2D">
          <w:rPr>
            <w:webHidden/>
          </w:rPr>
          <w:instrText xml:space="preserve"> PAGEREF _Toc118571896 \h </w:instrText>
        </w:r>
        <w:r w:rsidR="00B91D2D">
          <w:rPr>
            <w:webHidden/>
          </w:rPr>
        </w:r>
        <w:r w:rsidR="00B91D2D">
          <w:rPr>
            <w:webHidden/>
          </w:rPr>
          <w:fldChar w:fldCharType="separate"/>
        </w:r>
        <w:r w:rsidR="009A4BDF">
          <w:rPr>
            <w:webHidden/>
          </w:rPr>
          <w:t>102</w:t>
        </w:r>
        <w:r w:rsidR="00B91D2D">
          <w:rPr>
            <w:webHidden/>
          </w:rPr>
          <w:fldChar w:fldCharType="end"/>
        </w:r>
      </w:hyperlink>
    </w:p>
    <w:p w14:paraId="023EC0E4" w14:textId="122AB988" w:rsidR="00B91D2D" w:rsidRDefault="008A1825">
      <w:pPr>
        <w:pStyle w:val="TOC2"/>
        <w:rPr>
          <w:rFonts w:asciiTheme="minorHAnsi" w:eastAsiaTheme="minorEastAsia" w:hAnsiTheme="minorHAnsi" w:cstheme="minorBidi"/>
          <w:b w:val="0"/>
          <w:color w:val="auto"/>
          <w:sz w:val="22"/>
          <w:lang w:eastAsia="en-AU"/>
        </w:rPr>
      </w:pPr>
      <w:hyperlink w:anchor="_Toc118571897" w:history="1">
        <w:r w:rsidR="00B91D2D" w:rsidRPr="00C90389">
          <w:rPr>
            <w:rStyle w:val="Hyperlink"/>
          </w:rPr>
          <w:t>A</w:t>
        </w:r>
        <w:r w:rsidR="00B91D2D">
          <w:rPr>
            <w:rFonts w:asciiTheme="minorHAnsi" w:eastAsiaTheme="minorEastAsia" w:hAnsiTheme="minorHAnsi" w:cstheme="minorBidi"/>
            <w:b w:val="0"/>
            <w:color w:val="auto"/>
            <w:sz w:val="22"/>
            <w:lang w:eastAsia="en-AU"/>
          </w:rPr>
          <w:tab/>
        </w:r>
        <w:r w:rsidR="00B91D2D" w:rsidRPr="00C90389">
          <w:rPr>
            <w:rStyle w:val="Hyperlink"/>
          </w:rPr>
          <w:t>Consultations</w:t>
        </w:r>
        <w:r w:rsidR="00B91D2D">
          <w:rPr>
            <w:webHidden/>
          </w:rPr>
          <w:tab/>
        </w:r>
        <w:r w:rsidR="00B91D2D">
          <w:rPr>
            <w:webHidden/>
          </w:rPr>
          <w:fldChar w:fldCharType="begin"/>
        </w:r>
        <w:r w:rsidR="00B91D2D">
          <w:rPr>
            <w:webHidden/>
          </w:rPr>
          <w:instrText xml:space="preserve"> PAGEREF _Toc118571897 \h </w:instrText>
        </w:r>
        <w:r w:rsidR="00B91D2D">
          <w:rPr>
            <w:webHidden/>
          </w:rPr>
        </w:r>
        <w:r w:rsidR="00B91D2D">
          <w:rPr>
            <w:webHidden/>
          </w:rPr>
          <w:fldChar w:fldCharType="separate"/>
        </w:r>
        <w:r w:rsidR="009A4BDF">
          <w:rPr>
            <w:webHidden/>
          </w:rPr>
          <w:t>A-1</w:t>
        </w:r>
        <w:r w:rsidR="00B91D2D">
          <w:rPr>
            <w:webHidden/>
          </w:rPr>
          <w:fldChar w:fldCharType="end"/>
        </w:r>
      </w:hyperlink>
    </w:p>
    <w:p w14:paraId="3C7A8E1F" w14:textId="37AC6DD9" w:rsidR="00B91D2D" w:rsidRDefault="008A1825">
      <w:pPr>
        <w:pStyle w:val="TOC2"/>
        <w:rPr>
          <w:rFonts w:asciiTheme="minorHAnsi" w:eastAsiaTheme="minorEastAsia" w:hAnsiTheme="minorHAnsi" w:cstheme="minorBidi"/>
          <w:b w:val="0"/>
          <w:color w:val="auto"/>
          <w:sz w:val="22"/>
          <w:lang w:eastAsia="en-AU"/>
        </w:rPr>
      </w:pPr>
      <w:hyperlink w:anchor="_Toc118571898" w:history="1">
        <w:r w:rsidR="00B91D2D" w:rsidRPr="00C90389">
          <w:rPr>
            <w:rStyle w:val="Hyperlink"/>
          </w:rPr>
          <w:t>B</w:t>
        </w:r>
        <w:r w:rsidR="00B91D2D">
          <w:rPr>
            <w:rFonts w:asciiTheme="minorHAnsi" w:eastAsiaTheme="minorEastAsia" w:hAnsiTheme="minorHAnsi" w:cstheme="minorBidi"/>
            <w:b w:val="0"/>
            <w:color w:val="auto"/>
            <w:sz w:val="22"/>
            <w:lang w:eastAsia="en-AU"/>
          </w:rPr>
          <w:tab/>
        </w:r>
        <w:r w:rsidR="00B91D2D" w:rsidRPr="00C90389">
          <w:rPr>
            <w:rStyle w:val="Hyperlink"/>
          </w:rPr>
          <w:t>Summary of economic outputs and impacts — 2012-20</w:t>
        </w:r>
        <w:r w:rsidR="00B91D2D">
          <w:rPr>
            <w:webHidden/>
          </w:rPr>
          <w:tab/>
        </w:r>
        <w:r w:rsidR="00B91D2D">
          <w:rPr>
            <w:webHidden/>
          </w:rPr>
          <w:fldChar w:fldCharType="begin"/>
        </w:r>
        <w:r w:rsidR="00B91D2D">
          <w:rPr>
            <w:webHidden/>
          </w:rPr>
          <w:instrText xml:space="preserve"> PAGEREF _Toc118571898 \h </w:instrText>
        </w:r>
        <w:r w:rsidR="00B91D2D">
          <w:rPr>
            <w:webHidden/>
          </w:rPr>
        </w:r>
        <w:r w:rsidR="00B91D2D">
          <w:rPr>
            <w:webHidden/>
          </w:rPr>
          <w:fldChar w:fldCharType="separate"/>
        </w:r>
        <w:r w:rsidR="009A4BDF">
          <w:rPr>
            <w:webHidden/>
          </w:rPr>
          <w:t>B-1</w:t>
        </w:r>
        <w:r w:rsidR="00B91D2D">
          <w:rPr>
            <w:webHidden/>
          </w:rPr>
          <w:fldChar w:fldCharType="end"/>
        </w:r>
      </w:hyperlink>
    </w:p>
    <w:p w14:paraId="44AB03F2" w14:textId="0A738A0D" w:rsidR="00B91D2D" w:rsidRDefault="008A1825">
      <w:pPr>
        <w:pStyle w:val="TOC3"/>
        <w:tabs>
          <w:tab w:val="left" w:pos="1122"/>
        </w:tabs>
        <w:rPr>
          <w:rFonts w:asciiTheme="minorHAnsi" w:eastAsiaTheme="minorEastAsia" w:hAnsiTheme="minorHAnsi"/>
          <w:color w:val="auto"/>
          <w:position w:val="0"/>
          <w:lang w:eastAsia="en-AU"/>
        </w:rPr>
      </w:pPr>
      <w:hyperlink w:anchor="_Toc118571899" w:history="1">
        <w:r w:rsidR="00B91D2D" w:rsidRPr="00C90389">
          <w:rPr>
            <w:rStyle w:val="Hyperlink"/>
          </w:rPr>
          <w:t>B.1</w:t>
        </w:r>
        <w:r w:rsidR="00B91D2D">
          <w:rPr>
            <w:rFonts w:asciiTheme="minorHAnsi" w:eastAsiaTheme="minorEastAsia" w:hAnsiTheme="minorHAnsi"/>
            <w:color w:val="auto"/>
            <w:position w:val="0"/>
            <w:lang w:eastAsia="en-AU"/>
          </w:rPr>
          <w:tab/>
        </w:r>
        <w:r w:rsidR="00B91D2D" w:rsidRPr="00C90389">
          <w:rPr>
            <w:rStyle w:val="Hyperlink"/>
          </w:rPr>
          <w:t>CRC economic outputs and impacts 2012-20</w:t>
        </w:r>
        <w:r w:rsidR="00B91D2D">
          <w:rPr>
            <w:webHidden/>
          </w:rPr>
          <w:tab/>
        </w:r>
        <w:r w:rsidR="00B91D2D">
          <w:rPr>
            <w:webHidden/>
          </w:rPr>
          <w:fldChar w:fldCharType="begin"/>
        </w:r>
        <w:r w:rsidR="00B91D2D">
          <w:rPr>
            <w:webHidden/>
          </w:rPr>
          <w:instrText xml:space="preserve"> PAGEREF _Toc118571899 \h </w:instrText>
        </w:r>
        <w:r w:rsidR="00B91D2D">
          <w:rPr>
            <w:webHidden/>
          </w:rPr>
        </w:r>
        <w:r w:rsidR="00B91D2D">
          <w:rPr>
            <w:webHidden/>
          </w:rPr>
          <w:fldChar w:fldCharType="separate"/>
        </w:r>
        <w:r w:rsidR="009A4BDF">
          <w:rPr>
            <w:webHidden/>
          </w:rPr>
          <w:t>B-1</w:t>
        </w:r>
        <w:r w:rsidR="00B91D2D">
          <w:rPr>
            <w:webHidden/>
          </w:rPr>
          <w:fldChar w:fldCharType="end"/>
        </w:r>
      </w:hyperlink>
    </w:p>
    <w:p w14:paraId="6FC32CBC" w14:textId="13A9DDF2" w:rsidR="00B91D2D" w:rsidRDefault="008A1825">
      <w:pPr>
        <w:pStyle w:val="TOC3"/>
        <w:tabs>
          <w:tab w:val="left" w:pos="1122"/>
        </w:tabs>
        <w:rPr>
          <w:rFonts w:asciiTheme="minorHAnsi" w:eastAsiaTheme="minorEastAsia" w:hAnsiTheme="minorHAnsi"/>
          <w:color w:val="auto"/>
          <w:position w:val="0"/>
          <w:lang w:eastAsia="en-AU"/>
        </w:rPr>
      </w:pPr>
      <w:hyperlink w:anchor="_Toc118571900" w:history="1">
        <w:r w:rsidR="00B91D2D" w:rsidRPr="00C90389">
          <w:rPr>
            <w:rStyle w:val="Hyperlink"/>
          </w:rPr>
          <w:t>B.2</w:t>
        </w:r>
        <w:r w:rsidR="00B91D2D">
          <w:rPr>
            <w:rFonts w:asciiTheme="minorHAnsi" w:eastAsiaTheme="minorEastAsia" w:hAnsiTheme="minorHAnsi"/>
            <w:color w:val="auto"/>
            <w:position w:val="0"/>
            <w:lang w:eastAsia="en-AU"/>
          </w:rPr>
          <w:tab/>
        </w:r>
        <w:r w:rsidR="00B91D2D" w:rsidRPr="00C90389">
          <w:rPr>
            <w:rStyle w:val="Hyperlink"/>
          </w:rPr>
          <w:t>CRC-P economic outputs and impacts</w:t>
        </w:r>
        <w:r w:rsidR="00B91D2D">
          <w:rPr>
            <w:webHidden/>
          </w:rPr>
          <w:tab/>
        </w:r>
        <w:r w:rsidR="00B91D2D">
          <w:rPr>
            <w:webHidden/>
          </w:rPr>
          <w:fldChar w:fldCharType="begin"/>
        </w:r>
        <w:r w:rsidR="00B91D2D">
          <w:rPr>
            <w:webHidden/>
          </w:rPr>
          <w:instrText xml:space="preserve"> PAGEREF _Toc118571900 \h </w:instrText>
        </w:r>
        <w:r w:rsidR="00B91D2D">
          <w:rPr>
            <w:webHidden/>
          </w:rPr>
        </w:r>
        <w:r w:rsidR="00B91D2D">
          <w:rPr>
            <w:webHidden/>
          </w:rPr>
          <w:fldChar w:fldCharType="separate"/>
        </w:r>
        <w:r w:rsidR="009A4BDF">
          <w:rPr>
            <w:webHidden/>
          </w:rPr>
          <w:t>B-17</w:t>
        </w:r>
        <w:r w:rsidR="00B91D2D">
          <w:rPr>
            <w:webHidden/>
          </w:rPr>
          <w:fldChar w:fldCharType="end"/>
        </w:r>
      </w:hyperlink>
    </w:p>
    <w:p w14:paraId="2D980FA0" w14:textId="7AC99D00" w:rsidR="00B91D2D" w:rsidRDefault="008A1825">
      <w:pPr>
        <w:pStyle w:val="TOC2"/>
        <w:rPr>
          <w:rFonts w:asciiTheme="minorHAnsi" w:eastAsiaTheme="minorEastAsia" w:hAnsiTheme="minorHAnsi" w:cstheme="minorBidi"/>
          <w:b w:val="0"/>
          <w:color w:val="auto"/>
          <w:sz w:val="22"/>
          <w:lang w:eastAsia="en-AU"/>
        </w:rPr>
      </w:pPr>
      <w:hyperlink w:anchor="_Toc118571901" w:history="1">
        <w:r w:rsidR="00B91D2D" w:rsidRPr="00C90389">
          <w:rPr>
            <w:rStyle w:val="Hyperlink"/>
          </w:rPr>
          <w:t>C</w:t>
        </w:r>
        <w:r w:rsidR="00B91D2D">
          <w:rPr>
            <w:rFonts w:asciiTheme="minorHAnsi" w:eastAsiaTheme="minorEastAsia" w:hAnsiTheme="minorHAnsi" w:cstheme="minorBidi"/>
            <w:b w:val="0"/>
            <w:color w:val="auto"/>
            <w:sz w:val="22"/>
            <w:lang w:eastAsia="en-AU"/>
          </w:rPr>
          <w:tab/>
        </w:r>
        <w:r w:rsidR="00B91D2D" w:rsidRPr="00C90389">
          <w:rPr>
            <w:rStyle w:val="Hyperlink"/>
          </w:rPr>
          <w:t>Literature review</w:t>
        </w:r>
        <w:r w:rsidR="00B91D2D">
          <w:rPr>
            <w:webHidden/>
          </w:rPr>
          <w:tab/>
        </w:r>
        <w:r w:rsidR="00B91D2D">
          <w:rPr>
            <w:webHidden/>
          </w:rPr>
          <w:fldChar w:fldCharType="begin"/>
        </w:r>
        <w:r w:rsidR="00B91D2D">
          <w:rPr>
            <w:webHidden/>
          </w:rPr>
          <w:instrText xml:space="preserve"> PAGEREF _Toc118571901 \h </w:instrText>
        </w:r>
        <w:r w:rsidR="00B91D2D">
          <w:rPr>
            <w:webHidden/>
          </w:rPr>
        </w:r>
        <w:r w:rsidR="00B91D2D">
          <w:rPr>
            <w:webHidden/>
          </w:rPr>
          <w:fldChar w:fldCharType="separate"/>
        </w:r>
        <w:r w:rsidR="009A4BDF">
          <w:rPr>
            <w:webHidden/>
          </w:rPr>
          <w:t>C-1</w:t>
        </w:r>
        <w:r w:rsidR="00B91D2D">
          <w:rPr>
            <w:webHidden/>
          </w:rPr>
          <w:fldChar w:fldCharType="end"/>
        </w:r>
      </w:hyperlink>
    </w:p>
    <w:p w14:paraId="3D9C332F" w14:textId="3DDE05D9" w:rsidR="00B91D2D" w:rsidRDefault="008A1825">
      <w:pPr>
        <w:pStyle w:val="TOC3"/>
        <w:tabs>
          <w:tab w:val="left" w:pos="1684"/>
        </w:tabs>
        <w:rPr>
          <w:rFonts w:asciiTheme="minorHAnsi" w:eastAsiaTheme="minorEastAsia" w:hAnsiTheme="minorHAnsi"/>
          <w:color w:val="auto"/>
          <w:position w:val="0"/>
          <w:lang w:eastAsia="en-AU"/>
        </w:rPr>
      </w:pPr>
      <w:hyperlink w:anchor="_Toc118571902" w:history="1">
        <w:r w:rsidR="00B91D2D" w:rsidRPr="00C90389">
          <w:rPr>
            <w:rStyle w:val="Hyperlink"/>
          </w:rPr>
          <w:t>C.1</w:t>
        </w:r>
        <w:r w:rsidR="00B91D2D">
          <w:rPr>
            <w:rFonts w:asciiTheme="minorHAnsi" w:eastAsiaTheme="minorEastAsia" w:hAnsiTheme="minorHAnsi"/>
            <w:color w:val="auto"/>
            <w:position w:val="0"/>
            <w:lang w:eastAsia="en-AU"/>
          </w:rPr>
          <w:tab/>
        </w:r>
        <w:r w:rsidR="00B91D2D" w:rsidRPr="00C90389">
          <w:rPr>
            <w:rStyle w:val="Hyperlink"/>
          </w:rPr>
          <w:t>Methodology</w:t>
        </w:r>
        <w:r w:rsidR="00B91D2D">
          <w:rPr>
            <w:webHidden/>
          </w:rPr>
          <w:tab/>
        </w:r>
        <w:r w:rsidR="00B91D2D">
          <w:rPr>
            <w:webHidden/>
          </w:rPr>
          <w:fldChar w:fldCharType="begin"/>
        </w:r>
        <w:r w:rsidR="00B91D2D">
          <w:rPr>
            <w:webHidden/>
          </w:rPr>
          <w:instrText xml:space="preserve"> PAGEREF _Toc118571902 \h </w:instrText>
        </w:r>
        <w:r w:rsidR="00B91D2D">
          <w:rPr>
            <w:webHidden/>
          </w:rPr>
        </w:r>
        <w:r w:rsidR="00B91D2D">
          <w:rPr>
            <w:webHidden/>
          </w:rPr>
          <w:fldChar w:fldCharType="separate"/>
        </w:r>
        <w:r w:rsidR="009A4BDF">
          <w:rPr>
            <w:webHidden/>
          </w:rPr>
          <w:t>C-1</w:t>
        </w:r>
        <w:r w:rsidR="00B91D2D">
          <w:rPr>
            <w:webHidden/>
          </w:rPr>
          <w:fldChar w:fldCharType="end"/>
        </w:r>
      </w:hyperlink>
    </w:p>
    <w:p w14:paraId="2C64658C" w14:textId="7005BABB" w:rsidR="00B91D2D" w:rsidRDefault="008A1825">
      <w:pPr>
        <w:pStyle w:val="TOC3"/>
        <w:tabs>
          <w:tab w:val="left" w:pos="1684"/>
        </w:tabs>
        <w:rPr>
          <w:rFonts w:asciiTheme="minorHAnsi" w:eastAsiaTheme="minorEastAsia" w:hAnsiTheme="minorHAnsi"/>
          <w:color w:val="auto"/>
          <w:position w:val="0"/>
          <w:lang w:eastAsia="en-AU"/>
        </w:rPr>
      </w:pPr>
      <w:hyperlink w:anchor="_Toc118571903" w:history="1">
        <w:r w:rsidR="00B91D2D" w:rsidRPr="00C90389">
          <w:rPr>
            <w:rStyle w:val="Hyperlink"/>
          </w:rPr>
          <w:t>C.2.</w:t>
        </w:r>
        <w:r w:rsidR="00B91D2D">
          <w:rPr>
            <w:rFonts w:asciiTheme="minorHAnsi" w:eastAsiaTheme="minorEastAsia" w:hAnsiTheme="minorHAnsi"/>
            <w:color w:val="auto"/>
            <w:position w:val="0"/>
            <w:lang w:eastAsia="en-AU"/>
          </w:rPr>
          <w:tab/>
        </w:r>
        <w:r w:rsidR="00B91D2D" w:rsidRPr="00C90389">
          <w:rPr>
            <w:rStyle w:val="Hyperlink"/>
          </w:rPr>
          <w:t>Review of best practice and novel approaches to university industry collaboration</w:t>
        </w:r>
        <w:r w:rsidR="00B91D2D">
          <w:rPr>
            <w:webHidden/>
          </w:rPr>
          <w:tab/>
        </w:r>
        <w:r w:rsidR="00B91D2D">
          <w:rPr>
            <w:webHidden/>
          </w:rPr>
          <w:fldChar w:fldCharType="begin"/>
        </w:r>
        <w:r w:rsidR="00B91D2D">
          <w:rPr>
            <w:webHidden/>
          </w:rPr>
          <w:instrText xml:space="preserve"> PAGEREF _Toc118571903 \h </w:instrText>
        </w:r>
        <w:r w:rsidR="00B91D2D">
          <w:rPr>
            <w:webHidden/>
          </w:rPr>
        </w:r>
        <w:r w:rsidR="00B91D2D">
          <w:rPr>
            <w:webHidden/>
          </w:rPr>
          <w:fldChar w:fldCharType="separate"/>
        </w:r>
        <w:r w:rsidR="009A4BDF">
          <w:rPr>
            <w:webHidden/>
          </w:rPr>
          <w:t>C-8</w:t>
        </w:r>
        <w:r w:rsidR="00B91D2D">
          <w:rPr>
            <w:webHidden/>
          </w:rPr>
          <w:fldChar w:fldCharType="end"/>
        </w:r>
      </w:hyperlink>
    </w:p>
    <w:p w14:paraId="22986CAD" w14:textId="00EB53B7" w:rsidR="00B91D2D" w:rsidRDefault="008A1825">
      <w:pPr>
        <w:pStyle w:val="TOC3"/>
        <w:tabs>
          <w:tab w:val="left" w:pos="1684"/>
        </w:tabs>
        <w:rPr>
          <w:rFonts w:asciiTheme="minorHAnsi" w:eastAsiaTheme="minorEastAsia" w:hAnsiTheme="minorHAnsi"/>
          <w:color w:val="auto"/>
          <w:position w:val="0"/>
          <w:lang w:eastAsia="en-AU"/>
        </w:rPr>
      </w:pPr>
      <w:hyperlink w:anchor="_Toc118571904" w:history="1">
        <w:r w:rsidR="00B91D2D" w:rsidRPr="00C90389">
          <w:rPr>
            <w:rStyle w:val="Hyperlink"/>
          </w:rPr>
          <w:t>C.3</w:t>
        </w:r>
        <w:r w:rsidR="00B91D2D">
          <w:rPr>
            <w:rFonts w:asciiTheme="minorHAnsi" w:eastAsiaTheme="minorEastAsia" w:hAnsiTheme="minorHAnsi"/>
            <w:color w:val="auto"/>
            <w:position w:val="0"/>
            <w:lang w:eastAsia="en-AU"/>
          </w:rPr>
          <w:tab/>
        </w:r>
        <w:r w:rsidR="00B91D2D" w:rsidRPr="00C90389">
          <w:rPr>
            <w:rStyle w:val="Hyperlink"/>
          </w:rPr>
          <w:t>References</w:t>
        </w:r>
        <w:r w:rsidR="00B91D2D">
          <w:rPr>
            <w:webHidden/>
          </w:rPr>
          <w:tab/>
        </w:r>
        <w:r w:rsidR="00B91D2D">
          <w:rPr>
            <w:webHidden/>
          </w:rPr>
          <w:fldChar w:fldCharType="begin"/>
        </w:r>
        <w:r w:rsidR="00B91D2D">
          <w:rPr>
            <w:webHidden/>
          </w:rPr>
          <w:instrText xml:space="preserve"> PAGEREF _Toc118571904 \h </w:instrText>
        </w:r>
        <w:r w:rsidR="00B91D2D">
          <w:rPr>
            <w:webHidden/>
          </w:rPr>
        </w:r>
        <w:r w:rsidR="00B91D2D">
          <w:rPr>
            <w:webHidden/>
          </w:rPr>
          <w:fldChar w:fldCharType="separate"/>
        </w:r>
        <w:r w:rsidR="009A4BDF">
          <w:rPr>
            <w:webHidden/>
          </w:rPr>
          <w:t>C-11</w:t>
        </w:r>
        <w:r w:rsidR="00B91D2D">
          <w:rPr>
            <w:webHidden/>
          </w:rPr>
          <w:fldChar w:fldCharType="end"/>
        </w:r>
      </w:hyperlink>
    </w:p>
    <w:p w14:paraId="4C8DE0E5" w14:textId="4F44985C" w:rsidR="00B91D2D" w:rsidRDefault="008A1825">
      <w:pPr>
        <w:pStyle w:val="TOC2"/>
        <w:rPr>
          <w:rFonts w:asciiTheme="minorHAnsi" w:eastAsiaTheme="minorEastAsia" w:hAnsiTheme="minorHAnsi" w:cstheme="minorBidi"/>
          <w:b w:val="0"/>
          <w:color w:val="auto"/>
          <w:sz w:val="22"/>
          <w:lang w:eastAsia="en-AU"/>
        </w:rPr>
      </w:pPr>
      <w:hyperlink w:anchor="_Toc118571905" w:history="1">
        <w:r w:rsidR="00B91D2D" w:rsidRPr="00C90389">
          <w:rPr>
            <w:rStyle w:val="Hyperlink"/>
          </w:rPr>
          <w:t>D</w:t>
        </w:r>
        <w:r w:rsidR="00B91D2D">
          <w:rPr>
            <w:rFonts w:asciiTheme="minorHAnsi" w:eastAsiaTheme="minorEastAsia" w:hAnsiTheme="minorHAnsi" w:cstheme="minorBidi"/>
            <w:b w:val="0"/>
            <w:color w:val="auto"/>
            <w:sz w:val="22"/>
            <w:lang w:eastAsia="en-AU"/>
          </w:rPr>
          <w:tab/>
        </w:r>
        <w:r w:rsidR="00B91D2D" w:rsidRPr="00C90389">
          <w:rPr>
            <w:rStyle w:val="Hyperlink"/>
          </w:rPr>
          <w:t>Tasman Global</w:t>
        </w:r>
        <w:r w:rsidR="00B91D2D">
          <w:rPr>
            <w:webHidden/>
          </w:rPr>
          <w:tab/>
        </w:r>
        <w:r w:rsidR="00B91D2D">
          <w:rPr>
            <w:webHidden/>
          </w:rPr>
          <w:fldChar w:fldCharType="begin"/>
        </w:r>
        <w:r w:rsidR="00B91D2D">
          <w:rPr>
            <w:webHidden/>
          </w:rPr>
          <w:instrText xml:space="preserve"> PAGEREF _Toc118571905 \h </w:instrText>
        </w:r>
        <w:r w:rsidR="00B91D2D">
          <w:rPr>
            <w:webHidden/>
          </w:rPr>
        </w:r>
        <w:r w:rsidR="00B91D2D">
          <w:rPr>
            <w:webHidden/>
          </w:rPr>
          <w:fldChar w:fldCharType="separate"/>
        </w:r>
        <w:r w:rsidR="009A4BDF">
          <w:rPr>
            <w:webHidden/>
          </w:rPr>
          <w:t>D-1</w:t>
        </w:r>
        <w:r w:rsidR="00B91D2D">
          <w:rPr>
            <w:webHidden/>
          </w:rPr>
          <w:fldChar w:fldCharType="end"/>
        </w:r>
      </w:hyperlink>
    </w:p>
    <w:p w14:paraId="79F985EF" w14:textId="2F37BFF7" w:rsidR="00B91D2D" w:rsidRDefault="008A1825">
      <w:pPr>
        <w:pStyle w:val="TOC3"/>
        <w:tabs>
          <w:tab w:val="left" w:pos="1684"/>
        </w:tabs>
        <w:rPr>
          <w:rFonts w:asciiTheme="minorHAnsi" w:eastAsiaTheme="minorEastAsia" w:hAnsiTheme="minorHAnsi"/>
          <w:color w:val="auto"/>
          <w:position w:val="0"/>
          <w:lang w:eastAsia="en-AU"/>
        </w:rPr>
      </w:pPr>
      <w:hyperlink w:anchor="_Toc118571906" w:history="1">
        <w:r w:rsidR="00B91D2D" w:rsidRPr="00C90389">
          <w:rPr>
            <w:rStyle w:val="Hyperlink"/>
          </w:rPr>
          <w:t>D.1</w:t>
        </w:r>
        <w:r w:rsidR="00B91D2D">
          <w:rPr>
            <w:rFonts w:asciiTheme="minorHAnsi" w:eastAsiaTheme="minorEastAsia" w:hAnsiTheme="minorHAnsi"/>
            <w:color w:val="auto"/>
            <w:position w:val="0"/>
            <w:lang w:eastAsia="en-AU"/>
          </w:rPr>
          <w:tab/>
        </w:r>
        <w:r w:rsidR="00B91D2D" w:rsidRPr="00C90389">
          <w:rPr>
            <w:rStyle w:val="Hyperlink"/>
          </w:rPr>
          <w:t>A Dynamic Model</w:t>
        </w:r>
        <w:r w:rsidR="00B91D2D">
          <w:rPr>
            <w:webHidden/>
          </w:rPr>
          <w:tab/>
        </w:r>
        <w:r w:rsidR="00B91D2D">
          <w:rPr>
            <w:webHidden/>
          </w:rPr>
          <w:fldChar w:fldCharType="begin"/>
        </w:r>
        <w:r w:rsidR="00B91D2D">
          <w:rPr>
            <w:webHidden/>
          </w:rPr>
          <w:instrText xml:space="preserve"> PAGEREF _Toc118571906 \h </w:instrText>
        </w:r>
        <w:r w:rsidR="00B91D2D">
          <w:rPr>
            <w:webHidden/>
          </w:rPr>
        </w:r>
        <w:r w:rsidR="00B91D2D">
          <w:rPr>
            <w:webHidden/>
          </w:rPr>
          <w:fldChar w:fldCharType="separate"/>
        </w:r>
        <w:r w:rsidR="009A4BDF">
          <w:rPr>
            <w:webHidden/>
          </w:rPr>
          <w:t>D-1</w:t>
        </w:r>
        <w:r w:rsidR="00B91D2D">
          <w:rPr>
            <w:webHidden/>
          </w:rPr>
          <w:fldChar w:fldCharType="end"/>
        </w:r>
      </w:hyperlink>
    </w:p>
    <w:p w14:paraId="74940C5F" w14:textId="1B551B10" w:rsidR="00B91D2D" w:rsidRDefault="008A1825">
      <w:pPr>
        <w:pStyle w:val="TOC3"/>
        <w:tabs>
          <w:tab w:val="left" w:pos="1684"/>
        </w:tabs>
        <w:rPr>
          <w:rFonts w:asciiTheme="minorHAnsi" w:eastAsiaTheme="minorEastAsia" w:hAnsiTheme="minorHAnsi"/>
          <w:color w:val="auto"/>
          <w:position w:val="0"/>
          <w:lang w:eastAsia="en-AU"/>
        </w:rPr>
      </w:pPr>
      <w:hyperlink w:anchor="_Toc118571907" w:history="1">
        <w:r w:rsidR="00B91D2D" w:rsidRPr="00C90389">
          <w:rPr>
            <w:rStyle w:val="Hyperlink"/>
          </w:rPr>
          <w:t>D.2</w:t>
        </w:r>
        <w:r w:rsidR="00B91D2D">
          <w:rPr>
            <w:rFonts w:asciiTheme="minorHAnsi" w:eastAsiaTheme="minorEastAsia" w:hAnsiTheme="minorHAnsi"/>
            <w:color w:val="auto"/>
            <w:position w:val="0"/>
            <w:lang w:eastAsia="en-AU"/>
          </w:rPr>
          <w:tab/>
        </w:r>
        <w:r w:rsidR="00B91D2D" w:rsidRPr="00C90389">
          <w:rPr>
            <w:rStyle w:val="Hyperlink"/>
          </w:rPr>
          <w:t>The Database</w:t>
        </w:r>
        <w:r w:rsidR="00B91D2D">
          <w:rPr>
            <w:webHidden/>
          </w:rPr>
          <w:tab/>
        </w:r>
        <w:r w:rsidR="00B91D2D">
          <w:rPr>
            <w:webHidden/>
          </w:rPr>
          <w:fldChar w:fldCharType="begin"/>
        </w:r>
        <w:r w:rsidR="00B91D2D">
          <w:rPr>
            <w:webHidden/>
          </w:rPr>
          <w:instrText xml:space="preserve"> PAGEREF _Toc118571907 \h </w:instrText>
        </w:r>
        <w:r w:rsidR="00B91D2D">
          <w:rPr>
            <w:webHidden/>
          </w:rPr>
        </w:r>
        <w:r w:rsidR="00B91D2D">
          <w:rPr>
            <w:webHidden/>
          </w:rPr>
          <w:fldChar w:fldCharType="separate"/>
        </w:r>
        <w:r w:rsidR="009A4BDF">
          <w:rPr>
            <w:webHidden/>
          </w:rPr>
          <w:t>D-1</w:t>
        </w:r>
        <w:r w:rsidR="00B91D2D">
          <w:rPr>
            <w:webHidden/>
          </w:rPr>
          <w:fldChar w:fldCharType="end"/>
        </w:r>
      </w:hyperlink>
    </w:p>
    <w:p w14:paraId="6EAB7DBD" w14:textId="1FF0CF31" w:rsidR="00B91D2D" w:rsidRDefault="008A1825">
      <w:pPr>
        <w:pStyle w:val="TOC3"/>
        <w:tabs>
          <w:tab w:val="left" w:pos="1684"/>
        </w:tabs>
        <w:rPr>
          <w:rFonts w:asciiTheme="minorHAnsi" w:eastAsiaTheme="minorEastAsia" w:hAnsiTheme="minorHAnsi"/>
          <w:color w:val="auto"/>
          <w:position w:val="0"/>
          <w:lang w:eastAsia="en-AU"/>
        </w:rPr>
      </w:pPr>
      <w:hyperlink w:anchor="_Toc118571908" w:history="1">
        <w:r w:rsidR="00B91D2D" w:rsidRPr="00C90389">
          <w:rPr>
            <w:rStyle w:val="Hyperlink"/>
          </w:rPr>
          <w:t>D.3</w:t>
        </w:r>
        <w:r w:rsidR="00B91D2D">
          <w:rPr>
            <w:rFonts w:asciiTheme="minorHAnsi" w:eastAsiaTheme="minorEastAsia" w:hAnsiTheme="minorHAnsi"/>
            <w:color w:val="auto"/>
            <w:position w:val="0"/>
            <w:lang w:eastAsia="en-AU"/>
          </w:rPr>
          <w:tab/>
        </w:r>
        <w:r w:rsidR="00B91D2D" w:rsidRPr="00C90389">
          <w:rPr>
            <w:rStyle w:val="Hyperlink"/>
          </w:rPr>
          <w:t>Model Structure</w:t>
        </w:r>
        <w:r w:rsidR="00B91D2D">
          <w:rPr>
            <w:webHidden/>
          </w:rPr>
          <w:tab/>
        </w:r>
        <w:r w:rsidR="00B91D2D">
          <w:rPr>
            <w:webHidden/>
          </w:rPr>
          <w:fldChar w:fldCharType="begin"/>
        </w:r>
        <w:r w:rsidR="00B91D2D">
          <w:rPr>
            <w:webHidden/>
          </w:rPr>
          <w:instrText xml:space="preserve"> PAGEREF _Toc118571908 \h </w:instrText>
        </w:r>
        <w:r w:rsidR="00B91D2D">
          <w:rPr>
            <w:webHidden/>
          </w:rPr>
        </w:r>
        <w:r w:rsidR="00B91D2D">
          <w:rPr>
            <w:webHidden/>
          </w:rPr>
          <w:fldChar w:fldCharType="separate"/>
        </w:r>
        <w:r w:rsidR="009A4BDF">
          <w:rPr>
            <w:webHidden/>
          </w:rPr>
          <w:t>D-4</w:t>
        </w:r>
        <w:r w:rsidR="00B91D2D">
          <w:rPr>
            <w:webHidden/>
          </w:rPr>
          <w:fldChar w:fldCharType="end"/>
        </w:r>
      </w:hyperlink>
    </w:p>
    <w:p w14:paraId="4403A4C9" w14:textId="3A79695C" w:rsidR="00B91D2D" w:rsidRDefault="008A1825">
      <w:pPr>
        <w:pStyle w:val="TOC3"/>
        <w:tabs>
          <w:tab w:val="left" w:pos="1684"/>
        </w:tabs>
        <w:rPr>
          <w:rFonts w:asciiTheme="minorHAnsi" w:eastAsiaTheme="minorEastAsia" w:hAnsiTheme="minorHAnsi"/>
          <w:color w:val="auto"/>
          <w:position w:val="0"/>
          <w:lang w:eastAsia="en-AU"/>
        </w:rPr>
      </w:pPr>
      <w:hyperlink w:anchor="_Toc118571909" w:history="1">
        <w:r w:rsidR="00B91D2D" w:rsidRPr="00C90389">
          <w:rPr>
            <w:rStyle w:val="Hyperlink"/>
          </w:rPr>
          <w:t>D.4</w:t>
        </w:r>
        <w:r w:rsidR="00B91D2D">
          <w:rPr>
            <w:rFonts w:asciiTheme="minorHAnsi" w:eastAsiaTheme="minorEastAsia" w:hAnsiTheme="minorHAnsi"/>
            <w:color w:val="auto"/>
            <w:position w:val="0"/>
            <w:lang w:eastAsia="en-AU"/>
          </w:rPr>
          <w:tab/>
        </w:r>
        <w:r w:rsidR="00B91D2D" w:rsidRPr="00C90389">
          <w:rPr>
            <w:rStyle w:val="Hyperlink"/>
          </w:rPr>
          <w:t>Population Growth and Labour Supply</w:t>
        </w:r>
        <w:r w:rsidR="00B91D2D">
          <w:rPr>
            <w:webHidden/>
          </w:rPr>
          <w:tab/>
        </w:r>
        <w:r w:rsidR="00B91D2D">
          <w:rPr>
            <w:webHidden/>
          </w:rPr>
          <w:fldChar w:fldCharType="begin"/>
        </w:r>
        <w:r w:rsidR="00B91D2D">
          <w:rPr>
            <w:webHidden/>
          </w:rPr>
          <w:instrText xml:space="preserve"> PAGEREF _Toc118571909 \h </w:instrText>
        </w:r>
        <w:r w:rsidR="00B91D2D">
          <w:rPr>
            <w:webHidden/>
          </w:rPr>
        </w:r>
        <w:r w:rsidR="00B91D2D">
          <w:rPr>
            <w:webHidden/>
          </w:rPr>
          <w:fldChar w:fldCharType="separate"/>
        </w:r>
        <w:r w:rsidR="009A4BDF">
          <w:rPr>
            <w:webHidden/>
          </w:rPr>
          <w:t>D-6</w:t>
        </w:r>
        <w:r w:rsidR="00B91D2D">
          <w:rPr>
            <w:webHidden/>
          </w:rPr>
          <w:fldChar w:fldCharType="end"/>
        </w:r>
      </w:hyperlink>
    </w:p>
    <w:p w14:paraId="5AD586DD" w14:textId="4A89871D" w:rsidR="00B91D2D" w:rsidRDefault="008A1825">
      <w:pPr>
        <w:pStyle w:val="TOC3"/>
        <w:tabs>
          <w:tab w:val="left" w:pos="1684"/>
        </w:tabs>
        <w:rPr>
          <w:rFonts w:asciiTheme="minorHAnsi" w:eastAsiaTheme="minorEastAsia" w:hAnsiTheme="minorHAnsi"/>
          <w:color w:val="auto"/>
          <w:position w:val="0"/>
          <w:lang w:eastAsia="en-AU"/>
        </w:rPr>
      </w:pPr>
      <w:hyperlink w:anchor="_Toc118571910" w:history="1">
        <w:r w:rsidR="00B91D2D" w:rsidRPr="00C90389">
          <w:rPr>
            <w:rStyle w:val="Hyperlink"/>
          </w:rPr>
          <w:t>D.5</w:t>
        </w:r>
        <w:r w:rsidR="00B91D2D">
          <w:rPr>
            <w:rFonts w:asciiTheme="minorHAnsi" w:eastAsiaTheme="minorEastAsia" w:hAnsiTheme="minorHAnsi"/>
            <w:color w:val="auto"/>
            <w:position w:val="0"/>
            <w:lang w:eastAsia="en-AU"/>
          </w:rPr>
          <w:tab/>
        </w:r>
        <w:r w:rsidR="00B91D2D" w:rsidRPr="00C90389">
          <w:rPr>
            <w:rStyle w:val="Hyperlink"/>
          </w:rPr>
          <w:t>The Australian Labour Market</w:t>
        </w:r>
        <w:r w:rsidR="00B91D2D">
          <w:rPr>
            <w:webHidden/>
          </w:rPr>
          <w:tab/>
        </w:r>
        <w:r w:rsidR="00B91D2D">
          <w:rPr>
            <w:webHidden/>
          </w:rPr>
          <w:fldChar w:fldCharType="begin"/>
        </w:r>
        <w:r w:rsidR="00B91D2D">
          <w:rPr>
            <w:webHidden/>
          </w:rPr>
          <w:instrText xml:space="preserve"> PAGEREF _Toc118571910 \h </w:instrText>
        </w:r>
        <w:r w:rsidR="00B91D2D">
          <w:rPr>
            <w:webHidden/>
          </w:rPr>
        </w:r>
        <w:r w:rsidR="00B91D2D">
          <w:rPr>
            <w:webHidden/>
          </w:rPr>
          <w:fldChar w:fldCharType="separate"/>
        </w:r>
        <w:r w:rsidR="009A4BDF">
          <w:rPr>
            <w:webHidden/>
          </w:rPr>
          <w:t>D-7</w:t>
        </w:r>
        <w:r w:rsidR="00B91D2D">
          <w:rPr>
            <w:webHidden/>
          </w:rPr>
          <w:fldChar w:fldCharType="end"/>
        </w:r>
      </w:hyperlink>
    </w:p>
    <w:p w14:paraId="4CA3AFF0" w14:textId="48ADF80B" w:rsidR="00B91D2D" w:rsidRDefault="008A1825">
      <w:pPr>
        <w:pStyle w:val="TOC3"/>
        <w:tabs>
          <w:tab w:val="left" w:pos="1684"/>
        </w:tabs>
        <w:rPr>
          <w:rFonts w:asciiTheme="minorHAnsi" w:eastAsiaTheme="minorEastAsia" w:hAnsiTheme="minorHAnsi"/>
          <w:color w:val="auto"/>
          <w:position w:val="0"/>
          <w:lang w:eastAsia="en-AU"/>
        </w:rPr>
      </w:pPr>
      <w:hyperlink w:anchor="_Toc118571911" w:history="1">
        <w:r w:rsidR="00B91D2D" w:rsidRPr="00C90389">
          <w:rPr>
            <w:rStyle w:val="Hyperlink"/>
          </w:rPr>
          <w:t>D.6</w:t>
        </w:r>
        <w:r w:rsidR="00B91D2D">
          <w:rPr>
            <w:rFonts w:asciiTheme="minorHAnsi" w:eastAsiaTheme="minorEastAsia" w:hAnsiTheme="minorHAnsi"/>
            <w:color w:val="auto"/>
            <w:position w:val="0"/>
            <w:lang w:eastAsia="en-AU"/>
          </w:rPr>
          <w:tab/>
        </w:r>
        <w:r w:rsidR="00B91D2D" w:rsidRPr="00C90389">
          <w:rPr>
            <w:rStyle w:val="Hyperlink"/>
          </w:rPr>
          <w:t xml:space="preserve">Detailed Energy Sector and Linkage to </w:t>
        </w:r>
        <w:r w:rsidR="00B91D2D" w:rsidRPr="00C90389">
          <w:rPr>
            <w:rStyle w:val="Hyperlink"/>
            <w:i/>
          </w:rPr>
          <w:t xml:space="preserve">PowerMark </w:t>
        </w:r>
        <w:r w:rsidR="00B91D2D" w:rsidRPr="00C90389">
          <w:rPr>
            <w:rStyle w:val="Hyperlink"/>
          </w:rPr>
          <w:t xml:space="preserve">and </w:t>
        </w:r>
        <w:r w:rsidR="00B91D2D" w:rsidRPr="00C90389">
          <w:rPr>
            <w:rStyle w:val="Hyperlink"/>
            <w:i/>
          </w:rPr>
          <w:t>GasMark</w:t>
        </w:r>
        <w:r w:rsidR="00B91D2D">
          <w:rPr>
            <w:webHidden/>
          </w:rPr>
          <w:tab/>
        </w:r>
        <w:r w:rsidR="00B91D2D">
          <w:rPr>
            <w:webHidden/>
          </w:rPr>
          <w:fldChar w:fldCharType="begin"/>
        </w:r>
        <w:r w:rsidR="00B91D2D">
          <w:rPr>
            <w:webHidden/>
          </w:rPr>
          <w:instrText xml:space="preserve"> PAGEREF _Toc118571911 \h </w:instrText>
        </w:r>
        <w:r w:rsidR="00B91D2D">
          <w:rPr>
            <w:webHidden/>
          </w:rPr>
        </w:r>
        <w:r w:rsidR="00B91D2D">
          <w:rPr>
            <w:webHidden/>
          </w:rPr>
          <w:fldChar w:fldCharType="separate"/>
        </w:r>
        <w:r w:rsidR="009A4BDF">
          <w:rPr>
            <w:webHidden/>
          </w:rPr>
          <w:t>D-12</w:t>
        </w:r>
        <w:r w:rsidR="00B91D2D">
          <w:rPr>
            <w:webHidden/>
          </w:rPr>
          <w:fldChar w:fldCharType="end"/>
        </w:r>
      </w:hyperlink>
    </w:p>
    <w:p w14:paraId="3EA17A5B" w14:textId="1E094948" w:rsidR="00B91D2D" w:rsidRDefault="008A1825">
      <w:pPr>
        <w:pStyle w:val="TOC3"/>
        <w:tabs>
          <w:tab w:val="left" w:pos="1684"/>
        </w:tabs>
        <w:rPr>
          <w:rFonts w:asciiTheme="minorHAnsi" w:eastAsiaTheme="minorEastAsia" w:hAnsiTheme="minorHAnsi"/>
          <w:color w:val="auto"/>
          <w:position w:val="0"/>
          <w:lang w:eastAsia="en-AU"/>
        </w:rPr>
      </w:pPr>
      <w:hyperlink w:anchor="_Toc118571912" w:history="1">
        <w:r w:rsidR="00B91D2D" w:rsidRPr="00C90389">
          <w:rPr>
            <w:rStyle w:val="Hyperlink"/>
          </w:rPr>
          <w:t>D.7</w:t>
        </w:r>
        <w:r w:rsidR="00B91D2D">
          <w:rPr>
            <w:rFonts w:asciiTheme="minorHAnsi" w:eastAsiaTheme="minorEastAsia" w:hAnsiTheme="minorHAnsi"/>
            <w:color w:val="auto"/>
            <w:position w:val="0"/>
            <w:lang w:eastAsia="en-AU"/>
          </w:rPr>
          <w:tab/>
        </w:r>
        <w:r w:rsidR="00B91D2D" w:rsidRPr="00C90389">
          <w:rPr>
            <w:rStyle w:val="Hyperlink"/>
          </w:rPr>
          <w:t>References</w:t>
        </w:r>
        <w:r w:rsidR="00B91D2D">
          <w:rPr>
            <w:webHidden/>
          </w:rPr>
          <w:tab/>
        </w:r>
        <w:r w:rsidR="00B91D2D">
          <w:rPr>
            <w:webHidden/>
          </w:rPr>
          <w:fldChar w:fldCharType="begin"/>
        </w:r>
        <w:r w:rsidR="00B91D2D">
          <w:rPr>
            <w:webHidden/>
          </w:rPr>
          <w:instrText xml:space="preserve"> PAGEREF _Toc118571912 \h </w:instrText>
        </w:r>
        <w:r w:rsidR="00B91D2D">
          <w:rPr>
            <w:webHidden/>
          </w:rPr>
        </w:r>
        <w:r w:rsidR="00B91D2D">
          <w:rPr>
            <w:webHidden/>
          </w:rPr>
          <w:fldChar w:fldCharType="separate"/>
        </w:r>
        <w:r w:rsidR="009A4BDF">
          <w:rPr>
            <w:webHidden/>
          </w:rPr>
          <w:t>D-12</w:t>
        </w:r>
        <w:r w:rsidR="00B91D2D">
          <w:rPr>
            <w:webHidden/>
          </w:rPr>
          <w:fldChar w:fldCharType="end"/>
        </w:r>
      </w:hyperlink>
    </w:p>
    <w:p w14:paraId="7A567A32" w14:textId="53DFCBAD" w:rsidR="00A176B5" w:rsidRDefault="00A176B5" w:rsidP="00A176B5">
      <w:pPr>
        <w:pStyle w:val="BodyText"/>
        <w:rPr>
          <w:rFonts w:ascii="Yu Gothic Medium" w:eastAsia="Yu Gothic Medium" w:hAnsi="Yu Gothic Medium" w:cstheme="minorBidi"/>
          <w:noProof/>
          <w:color w:val="000100"/>
          <w:sz w:val="24"/>
        </w:rPr>
      </w:pPr>
      <w:r>
        <w:rPr>
          <w:rFonts w:ascii="Yu Gothic Medium" w:eastAsia="Yu Gothic Medium" w:hAnsi="Yu Gothic Medium" w:cstheme="minorBidi"/>
          <w:noProof/>
          <w:color w:val="000100"/>
          <w:sz w:val="24"/>
        </w:rPr>
        <w:fldChar w:fldCharType="end"/>
      </w:r>
    </w:p>
    <w:p w14:paraId="629AD203" w14:textId="77777777" w:rsidR="00A176B5" w:rsidRDefault="00A176B5" w:rsidP="00A176B5">
      <w:pPr>
        <w:pStyle w:val="BodyText"/>
      </w:pPr>
    </w:p>
    <w:p w14:paraId="6877B50C" w14:textId="77777777" w:rsidR="00A176B5" w:rsidRDefault="00A176B5" w:rsidP="00A176B5">
      <w:pPr>
        <w:pStyle w:val="BodyText"/>
        <w:sectPr w:rsidR="00A176B5" w:rsidSect="00824138">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3119" w:header="454" w:footer="159" w:gutter="0"/>
          <w:cols w:space="708"/>
          <w:docGrid w:linePitch="360"/>
        </w:sectPr>
      </w:pPr>
    </w:p>
    <w:p w14:paraId="00102DED" w14:textId="77777777" w:rsidR="00F173BB" w:rsidRDefault="00F173BB" w:rsidP="00A176B5">
      <w:pPr>
        <w:pStyle w:val="Heading1ES"/>
      </w:pPr>
      <w:bookmarkStart w:id="0" w:name="_Toc80367960"/>
      <w:bookmarkStart w:id="1" w:name="_Toc118571848"/>
      <w:r>
        <w:lastRenderedPageBreak/>
        <w:t>Abbreviations</w:t>
      </w:r>
      <w:bookmarkEnd w:id="0"/>
      <w:bookmarkEnd w:id="1"/>
    </w:p>
    <w:p w14:paraId="6839FAA3" w14:textId="77777777" w:rsidR="00591B3D" w:rsidRDefault="00591B3D" w:rsidP="0045016E">
      <w:pPr>
        <w:pStyle w:val="BodyText"/>
        <w:ind w:left="2268" w:hanging="2268"/>
      </w:pPr>
      <w:r>
        <w:t>ABS</w:t>
      </w:r>
      <w:r>
        <w:tab/>
        <w:t>Australia Bureau of Statistics</w:t>
      </w:r>
    </w:p>
    <w:p w14:paraId="13512977" w14:textId="77777777" w:rsidR="00591B3D" w:rsidRDefault="00591B3D" w:rsidP="0045016E">
      <w:pPr>
        <w:pStyle w:val="BodyText"/>
        <w:ind w:left="2268" w:hanging="2268"/>
      </w:pPr>
      <w:r>
        <w:t>ACOLA</w:t>
      </w:r>
      <w:r>
        <w:tab/>
        <w:t>Australian Council of Learned Academies</w:t>
      </w:r>
    </w:p>
    <w:p w14:paraId="2BB08370" w14:textId="77777777" w:rsidR="00591B3D" w:rsidRDefault="00591B3D" w:rsidP="0045016E">
      <w:pPr>
        <w:pStyle w:val="BodyText"/>
        <w:ind w:left="2268" w:hanging="2268"/>
      </w:pPr>
      <w:r>
        <w:t>CBA</w:t>
      </w:r>
      <w:r>
        <w:tab/>
        <w:t>Cost-benefit analysis</w:t>
      </w:r>
    </w:p>
    <w:p w14:paraId="2DAF24EC" w14:textId="77777777" w:rsidR="00591B3D" w:rsidRDefault="00591B3D" w:rsidP="0045016E">
      <w:pPr>
        <w:pStyle w:val="BodyText"/>
        <w:ind w:left="2268" w:hanging="2268"/>
      </w:pPr>
      <w:r>
        <w:t>CGE</w:t>
      </w:r>
      <w:r>
        <w:tab/>
        <w:t>Computed General Equilibrium (modelling)</w:t>
      </w:r>
    </w:p>
    <w:p w14:paraId="33284548" w14:textId="77777777" w:rsidR="00591B3D" w:rsidRDefault="00591B3D" w:rsidP="0045016E">
      <w:pPr>
        <w:pStyle w:val="BodyText"/>
        <w:ind w:left="2268" w:hanging="2268"/>
      </w:pPr>
      <w:r>
        <w:t>CO2</w:t>
      </w:r>
      <w:r>
        <w:tab/>
        <w:t>Carbon dioxide</w:t>
      </w:r>
    </w:p>
    <w:p w14:paraId="2AF6A2F0" w14:textId="77777777" w:rsidR="00591B3D" w:rsidRDefault="00591B3D" w:rsidP="0045016E">
      <w:pPr>
        <w:pStyle w:val="BodyText"/>
        <w:ind w:left="2268" w:hanging="2268"/>
      </w:pPr>
      <w:r>
        <w:t>CRC Program</w:t>
      </w:r>
      <w:r>
        <w:tab/>
        <w:t>Refers to both streams of the Program: the CRC element and the CRC-P element.</w:t>
      </w:r>
    </w:p>
    <w:p w14:paraId="52D5AB7A" w14:textId="77777777" w:rsidR="00591B3D" w:rsidRDefault="00591B3D" w:rsidP="0045016E">
      <w:pPr>
        <w:pStyle w:val="BodyText"/>
        <w:ind w:left="2268" w:hanging="2268"/>
      </w:pPr>
      <w:r>
        <w:t>CRC</w:t>
      </w:r>
      <w:r>
        <w:tab/>
        <w:t>Cooperative Research Centre</w:t>
      </w:r>
    </w:p>
    <w:p w14:paraId="6A203C70" w14:textId="77777777" w:rsidR="00591B3D" w:rsidRDefault="00591B3D" w:rsidP="0045016E">
      <w:pPr>
        <w:pStyle w:val="BodyText"/>
        <w:ind w:left="2268" w:hanging="2268"/>
      </w:pPr>
      <w:r>
        <w:t>CRC-P</w:t>
      </w:r>
      <w:r>
        <w:tab/>
        <w:t>Cooperative Research Centre Project</w:t>
      </w:r>
    </w:p>
    <w:p w14:paraId="71BB7BB6" w14:textId="77777777" w:rsidR="00591B3D" w:rsidRDefault="00591B3D" w:rsidP="0045016E">
      <w:pPr>
        <w:pStyle w:val="BodyText"/>
        <w:ind w:left="2268" w:hanging="2268"/>
      </w:pPr>
      <w:r>
        <w:t>DALYs</w:t>
      </w:r>
      <w:r>
        <w:tab/>
        <w:t>Death adjusted life years</w:t>
      </w:r>
    </w:p>
    <w:p w14:paraId="4085EBF4" w14:textId="77777777" w:rsidR="00591B3D" w:rsidRDefault="00591B3D" w:rsidP="0045016E">
      <w:pPr>
        <w:pStyle w:val="BodyText"/>
        <w:ind w:left="2268" w:hanging="2268"/>
      </w:pPr>
      <w:r>
        <w:t>DISER</w:t>
      </w:r>
      <w:r>
        <w:tab/>
        <w:t>Department of Industry, Science, Energy and Resources</w:t>
      </w:r>
    </w:p>
    <w:p w14:paraId="6CB9CCC6" w14:textId="77777777" w:rsidR="00591B3D" w:rsidRDefault="00591B3D" w:rsidP="0045016E">
      <w:pPr>
        <w:pStyle w:val="BodyText"/>
        <w:ind w:left="2268" w:hanging="2268"/>
      </w:pPr>
      <w:r>
        <w:t>DNA</w:t>
      </w:r>
      <w:r>
        <w:tab/>
        <w:t>Developing Northern Australia (CRC-P)</w:t>
      </w:r>
    </w:p>
    <w:p w14:paraId="2EF1BFAB" w14:textId="77777777" w:rsidR="00591B3D" w:rsidRDefault="00591B3D" w:rsidP="0045016E">
      <w:pPr>
        <w:pStyle w:val="BodyText"/>
        <w:ind w:left="2268" w:hanging="2268"/>
      </w:pPr>
      <w:r>
        <w:t>D2D</w:t>
      </w:r>
      <w:r>
        <w:tab/>
        <w:t>Data to Decision (CRC)</w:t>
      </w:r>
    </w:p>
    <w:p w14:paraId="0B52C0CA" w14:textId="77777777" w:rsidR="00591B3D" w:rsidRDefault="00591B3D" w:rsidP="0045016E">
      <w:pPr>
        <w:pStyle w:val="BodyText"/>
        <w:ind w:left="2268" w:hanging="2268"/>
      </w:pPr>
      <w:r>
        <w:t>FTE</w:t>
      </w:r>
      <w:r>
        <w:tab/>
        <w:t>Full Time Equivalent</w:t>
      </w:r>
    </w:p>
    <w:p w14:paraId="00BACBAB" w14:textId="77777777" w:rsidR="00591B3D" w:rsidRDefault="00591B3D" w:rsidP="0045016E">
      <w:pPr>
        <w:pStyle w:val="BodyText"/>
        <w:ind w:left="2268" w:hanging="2268"/>
      </w:pPr>
      <w:r>
        <w:t>GDP</w:t>
      </w:r>
      <w:r>
        <w:tab/>
        <w:t>Gross Domestic Product</w:t>
      </w:r>
    </w:p>
    <w:p w14:paraId="19242123" w14:textId="77777777" w:rsidR="00591B3D" w:rsidRDefault="00591B3D" w:rsidP="0045016E">
      <w:pPr>
        <w:pStyle w:val="BodyText"/>
        <w:ind w:left="2268" w:hanging="2268"/>
      </w:pPr>
      <w:r>
        <w:t>GHG</w:t>
      </w:r>
      <w:r>
        <w:tab/>
        <w:t>Greenhouse gas</w:t>
      </w:r>
    </w:p>
    <w:p w14:paraId="1A17F02B" w14:textId="77777777" w:rsidR="00591B3D" w:rsidRDefault="00591B3D" w:rsidP="0045016E">
      <w:pPr>
        <w:pStyle w:val="BodyText"/>
        <w:ind w:left="2268" w:hanging="2268"/>
      </w:pPr>
      <w:r>
        <w:t>GPS</w:t>
      </w:r>
      <w:r>
        <w:tab/>
        <w:t>Global Positioning System</w:t>
      </w:r>
    </w:p>
    <w:p w14:paraId="2365664C" w14:textId="77777777" w:rsidR="00591B3D" w:rsidRDefault="00591B3D" w:rsidP="0045016E">
      <w:pPr>
        <w:pStyle w:val="BodyText"/>
        <w:ind w:left="2268" w:hanging="2268"/>
      </w:pPr>
      <w:r>
        <w:t>GT</w:t>
      </w:r>
      <w:r>
        <w:tab/>
        <w:t>Giga tonnes</w:t>
      </w:r>
    </w:p>
    <w:p w14:paraId="04122414" w14:textId="77777777" w:rsidR="00591B3D" w:rsidRDefault="00591B3D" w:rsidP="0045016E">
      <w:pPr>
        <w:pStyle w:val="BodyText"/>
        <w:ind w:left="2268" w:hanging="2268"/>
      </w:pPr>
      <w:r>
        <w:t>GVP</w:t>
      </w:r>
      <w:r>
        <w:tab/>
        <w:t>Gross Value of Production</w:t>
      </w:r>
    </w:p>
    <w:p w14:paraId="46FEC069" w14:textId="77777777" w:rsidR="00591B3D" w:rsidRDefault="00591B3D" w:rsidP="0045016E">
      <w:pPr>
        <w:pStyle w:val="BodyText"/>
        <w:ind w:left="2268" w:hanging="2268"/>
      </w:pPr>
      <w:r>
        <w:t>ICT</w:t>
      </w:r>
      <w:r>
        <w:tab/>
        <w:t>Information and Communications Technology</w:t>
      </w:r>
    </w:p>
    <w:p w14:paraId="362853A0" w14:textId="77777777" w:rsidR="00591B3D" w:rsidRDefault="00591B3D" w:rsidP="0045016E">
      <w:pPr>
        <w:pStyle w:val="BodyText"/>
        <w:ind w:left="2268" w:hanging="2268"/>
      </w:pPr>
      <w:r>
        <w:t>KPIs</w:t>
      </w:r>
      <w:r>
        <w:tab/>
        <w:t>Key Performance Indicators</w:t>
      </w:r>
    </w:p>
    <w:p w14:paraId="441CEA41" w14:textId="77777777" w:rsidR="00591B3D" w:rsidRDefault="00591B3D" w:rsidP="0045016E">
      <w:pPr>
        <w:pStyle w:val="BodyText"/>
        <w:ind w:left="2268" w:hanging="2268"/>
      </w:pPr>
      <w:r>
        <w:t>MDQ</w:t>
      </w:r>
      <w:r>
        <w:tab/>
        <w:t>Management Data Questionnaire (CRCs)</w:t>
      </w:r>
    </w:p>
    <w:p w14:paraId="2453A43E" w14:textId="77777777" w:rsidR="00591B3D" w:rsidRDefault="00591B3D" w:rsidP="0045016E">
      <w:pPr>
        <w:pStyle w:val="BodyText"/>
        <w:ind w:left="2268" w:hanging="2268"/>
      </w:pPr>
      <w:r>
        <w:t>Med-Tech</w:t>
      </w:r>
      <w:r>
        <w:tab/>
        <w:t>Medical Technology</w:t>
      </w:r>
    </w:p>
    <w:p w14:paraId="37D0B631" w14:textId="77777777" w:rsidR="00591B3D" w:rsidRDefault="00591B3D" w:rsidP="0045016E">
      <w:pPr>
        <w:pStyle w:val="BodyText"/>
        <w:ind w:left="2268" w:hanging="2268"/>
      </w:pPr>
      <w:r>
        <w:t>METS</w:t>
      </w:r>
      <w:r>
        <w:tab/>
        <w:t>Mining Equipment, Technology and Services</w:t>
      </w:r>
    </w:p>
    <w:p w14:paraId="5CEA3D35" w14:textId="77777777" w:rsidR="00591B3D" w:rsidRDefault="00591B3D" w:rsidP="0045016E">
      <w:pPr>
        <w:pStyle w:val="BodyText"/>
        <w:ind w:left="2268" w:hanging="2268"/>
      </w:pPr>
      <w:r>
        <w:t>MT</w:t>
      </w:r>
      <w:r>
        <w:tab/>
        <w:t>Mega tonnes</w:t>
      </w:r>
    </w:p>
    <w:p w14:paraId="213AF811" w14:textId="77777777" w:rsidR="00591B3D" w:rsidRDefault="00591B3D" w:rsidP="0045016E">
      <w:pPr>
        <w:pStyle w:val="BodyText"/>
        <w:ind w:left="2268" w:hanging="2268"/>
      </w:pPr>
      <w:r>
        <w:lastRenderedPageBreak/>
        <w:t>MTP</w:t>
      </w:r>
      <w:r>
        <w:tab/>
        <w:t>Medical Technology and Pharmaceutical</w:t>
      </w:r>
    </w:p>
    <w:p w14:paraId="6E4B6789" w14:textId="77777777" w:rsidR="00591B3D" w:rsidRDefault="00591B3D" w:rsidP="0045016E">
      <w:pPr>
        <w:pStyle w:val="BodyText"/>
        <w:ind w:left="2268" w:hanging="2268"/>
      </w:pPr>
      <w:r>
        <w:t>NASA</w:t>
      </w:r>
      <w:r>
        <w:tab/>
        <w:t>National Aeronautics and Space Administration (USA)</w:t>
      </w:r>
    </w:p>
    <w:p w14:paraId="5DCFD7EC" w14:textId="77777777" w:rsidR="00591B3D" w:rsidRDefault="00591B3D" w:rsidP="0045016E">
      <w:pPr>
        <w:pStyle w:val="BodyText"/>
        <w:ind w:left="2268" w:hanging="2268"/>
      </w:pPr>
      <w:proofErr w:type="spellStart"/>
      <w:r>
        <w:t>nec</w:t>
      </w:r>
      <w:proofErr w:type="spellEnd"/>
      <w:r>
        <w:tab/>
        <w:t>Not elsewhere categorised</w:t>
      </w:r>
    </w:p>
    <w:p w14:paraId="099B5AF8" w14:textId="77777777" w:rsidR="00591B3D" w:rsidRDefault="00591B3D" w:rsidP="0045016E">
      <w:pPr>
        <w:pStyle w:val="BodyText"/>
        <w:ind w:left="2268" w:hanging="2268"/>
      </w:pPr>
      <w:r>
        <w:t>OECD</w:t>
      </w:r>
      <w:r>
        <w:tab/>
        <w:t>Organisation for Economic Cooperation and Development</w:t>
      </w:r>
    </w:p>
    <w:p w14:paraId="27FD9497" w14:textId="77777777" w:rsidR="00591B3D" w:rsidRDefault="00591B3D" w:rsidP="0045016E">
      <w:pPr>
        <w:pStyle w:val="BodyText"/>
        <w:ind w:left="2268" w:hanging="2268"/>
      </w:pPr>
      <w:r>
        <w:t>PDQ</w:t>
      </w:r>
      <w:r>
        <w:tab/>
        <w:t>Program Data Questionnaire (CRC-Ps)</w:t>
      </w:r>
    </w:p>
    <w:p w14:paraId="463A3D0C" w14:textId="77777777" w:rsidR="00591B3D" w:rsidRDefault="00591B3D" w:rsidP="0045016E">
      <w:pPr>
        <w:pStyle w:val="BodyText"/>
        <w:ind w:left="2268" w:hanging="2268"/>
      </w:pPr>
      <w:r>
        <w:t>QALYs</w:t>
      </w:r>
      <w:r>
        <w:tab/>
        <w:t>Quality-adjusted life years</w:t>
      </w:r>
    </w:p>
    <w:p w14:paraId="4344C72E" w14:textId="77777777" w:rsidR="00591B3D" w:rsidRDefault="00591B3D" w:rsidP="0045016E">
      <w:pPr>
        <w:pStyle w:val="BodyText"/>
        <w:ind w:left="2268" w:hanging="2268"/>
      </w:pPr>
      <w:r>
        <w:t>R&amp;D</w:t>
      </w:r>
      <w:r>
        <w:tab/>
        <w:t>Research and development</w:t>
      </w:r>
    </w:p>
    <w:p w14:paraId="409A170A" w14:textId="77777777" w:rsidR="00591B3D" w:rsidRDefault="00591B3D" w:rsidP="0045016E">
      <w:pPr>
        <w:pStyle w:val="BodyText"/>
        <w:ind w:left="2268" w:hanging="2268"/>
      </w:pPr>
      <w:r>
        <w:t>RD&amp;E</w:t>
      </w:r>
      <w:r>
        <w:tab/>
        <w:t>Research, development and extension</w:t>
      </w:r>
    </w:p>
    <w:p w14:paraId="7272A09D" w14:textId="77777777" w:rsidR="00591B3D" w:rsidRDefault="00591B3D" w:rsidP="0045016E">
      <w:pPr>
        <w:pStyle w:val="BodyText"/>
        <w:ind w:left="2268" w:hanging="2268"/>
      </w:pPr>
      <w:r>
        <w:t>SME</w:t>
      </w:r>
      <w:r>
        <w:tab/>
        <w:t>Small and medium-sized enterprises</w:t>
      </w:r>
    </w:p>
    <w:p w14:paraId="328899E7" w14:textId="77777777" w:rsidR="00591B3D" w:rsidRDefault="00591B3D" w:rsidP="0045016E">
      <w:pPr>
        <w:pStyle w:val="BodyText"/>
        <w:ind w:left="2268" w:hanging="2268"/>
      </w:pPr>
      <w:r>
        <w:t>VC</w:t>
      </w:r>
      <w:r>
        <w:tab/>
        <w:t>Venture capital</w:t>
      </w:r>
    </w:p>
    <w:p w14:paraId="07E5E0ED" w14:textId="3D84F7ED" w:rsidR="00A176B5" w:rsidRDefault="00591B3D" w:rsidP="0045016E">
      <w:pPr>
        <w:pStyle w:val="BodyText"/>
        <w:ind w:left="2268" w:hanging="2268"/>
      </w:pPr>
      <w:r>
        <w:t>WIPO</w:t>
      </w:r>
      <w:r>
        <w:tab/>
        <w:t>World Intellectual Property Organisation</w:t>
      </w:r>
    </w:p>
    <w:p w14:paraId="087BBCB2" w14:textId="77777777" w:rsidR="00A176B5" w:rsidRDefault="00A176B5" w:rsidP="00A176B5">
      <w:pPr>
        <w:pStyle w:val="BodyText"/>
      </w:pPr>
    </w:p>
    <w:p w14:paraId="0E02B1C3" w14:textId="77777777" w:rsidR="00A176B5" w:rsidRDefault="00A176B5" w:rsidP="00A176B5">
      <w:pPr>
        <w:pStyle w:val="BodyText"/>
        <w:sectPr w:rsidR="00A176B5" w:rsidSect="00824138">
          <w:headerReference w:type="even" r:id="rId23"/>
          <w:footerReference w:type="even" r:id="rId24"/>
          <w:footerReference w:type="default" r:id="rId25"/>
          <w:headerReference w:type="first" r:id="rId26"/>
          <w:footerReference w:type="first" r:id="rId27"/>
          <w:pgSz w:w="11906" w:h="16838" w:code="9"/>
          <w:pgMar w:top="1134" w:right="851" w:bottom="1134" w:left="3119" w:header="454" w:footer="159" w:gutter="0"/>
          <w:pgNumType w:fmt="lowerRoman"/>
          <w:cols w:space="708"/>
          <w:docGrid w:linePitch="360"/>
        </w:sectPr>
      </w:pPr>
    </w:p>
    <w:p w14:paraId="33390153" w14:textId="25717536" w:rsidR="00A176B5" w:rsidRDefault="00077DC3" w:rsidP="006344CA">
      <w:pPr>
        <w:pStyle w:val="Heading1ES"/>
        <w:numPr>
          <w:ilvl w:val="0"/>
          <w:numId w:val="0"/>
        </w:numPr>
        <w:spacing w:before="100" w:beforeAutospacing="1" w:after="360"/>
        <w:sectPr w:rsidR="00A176B5" w:rsidSect="00077DC3">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454" w:footer="159" w:gutter="0"/>
          <w:pgNumType w:fmt="lowerRoman"/>
          <w:cols w:space="708"/>
          <w:docGrid w:linePitch="360"/>
        </w:sectPr>
      </w:pPr>
      <w:bookmarkStart w:id="2" w:name="_Toc80367961"/>
      <w:bookmarkStart w:id="3" w:name="_Toc118571849"/>
      <w:r w:rsidRPr="006344CA">
        <w:rPr>
          <w:b/>
          <w:bCs/>
          <w:noProof/>
          <w:lang w:eastAsia="en-AU"/>
        </w:rPr>
        <w:lastRenderedPageBreak/>
        <w:drawing>
          <wp:inline distT="0" distB="0" distL="0" distR="0" wp14:anchorId="34657960" wp14:editId="3A3E6159">
            <wp:extent cx="6111240" cy="1967047"/>
            <wp:effectExtent l="0" t="0" r="3810" b="0"/>
            <wp:docPr id="523" name="Picture 523" descr="Executive summary colour ban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Executive summary colour banner">
                      <a:extLst>
                        <a:ext uri="{C183D7F6-B498-43B3-948B-1728B52AA6E4}">
                          <adec:decorative xmlns:adec="http://schemas.microsoft.com/office/drawing/2017/decorative" val="0"/>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114687" cy="1968156"/>
                    </a:xfrm>
                    <a:prstGeom prst="rect">
                      <a:avLst/>
                    </a:prstGeom>
                    <a:noFill/>
                    <a:ln>
                      <a:noFill/>
                    </a:ln>
                    <a:extLst>
                      <a:ext uri="{53640926-AAD7-44D8-BBD7-CCE9431645EC}">
                        <a14:shadowObscured xmlns:a14="http://schemas.microsoft.com/office/drawing/2010/main"/>
                      </a:ext>
                    </a:extLst>
                  </pic:spPr>
                </pic:pic>
              </a:graphicData>
            </a:graphic>
          </wp:inline>
        </w:drawing>
      </w:r>
      <w:bookmarkEnd w:id="2"/>
      <w:bookmarkEnd w:id="3"/>
    </w:p>
    <w:p w14:paraId="2CF48C3E" w14:textId="77777777" w:rsidR="00A176B5" w:rsidRDefault="00A176B5" w:rsidP="006344CA">
      <w:pPr>
        <w:pStyle w:val="BodyText"/>
        <w:spacing w:before="0" w:after="240"/>
        <w:rPr>
          <w:sz w:val="23"/>
          <w:szCs w:val="23"/>
        </w:rPr>
      </w:pPr>
      <w:bookmarkStart w:id="4" w:name="_Hlk82705537"/>
      <w:r w:rsidRPr="007144FE">
        <w:rPr>
          <w:sz w:val="23"/>
          <w:szCs w:val="23"/>
        </w:rPr>
        <w:t>The</w:t>
      </w:r>
      <w:r>
        <w:rPr>
          <w:sz w:val="23"/>
          <w:szCs w:val="23"/>
        </w:rPr>
        <w:t xml:space="preserve"> </w:t>
      </w:r>
      <w:r w:rsidRPr="007144FE">
        <w:rPr>
          <w:sz w:val="23"/>
          <w:szCs w:val="23"/>
        </w:rPr>
        <w:t>Cooperative</w:t>
      </w:r>
      <w:r>
        <w:rPr>
          <w:sz w:val="23"/>
          <w:szCs w:val="23"/>
        </w:rPr>
        <w:t xml:space="preserve"> </w:t>
      </w:r>
      <w:r w:rsidRPr="007144FE">
        <w:rPr>
          <w:sz w:val="23"/>
          <w:szCs w:val="23"/>
        </w:rPr>
        <w:t>Research</w:t>
      </w:r>
      <w:r>
        <w:rPr>
          <w:sz w:val="23"/>
          <w:szCs w:val="23"/>
        </w:rPr>
        <w:t xml:space="preserve"> </w:t>
      </w:r>
      <w:r w:rsidRPr="007144FE">
        <w:rPr>
          <w:sz w:val="23"/>
          <w:szCs w:val="23"/>
        </w:rPr>
        <w:t>Centres</w:t>
      </w:r>
      <w:r>
        <w:rPr>
          <w:sz w:val="23"/>
          <w:szCs w:val="23"/>
        </w:rPr>
        <w:t xml:space="preserve"> </w:t>
      </w:r>
      <w:r w:rsidRPr="007144FE">
        <w:rPr>
          <w:sz w:val="23"/>
          <w:szCs w:val="23"/>
        </w:rPr>
        <w:t>(CRC) Program</w:t>
      </w:r>
      <w:r>
        <w:rPr>
          <w:sz w:val="23"/>
          <w:szCs w:val="23"/>
        </w:rPr>
        <w:t xml:space="preserve"> </w:t>
      </w:r>
      <w:r w:rsidRPr="007144FE">
        <w:rPr>
          <w:sz w:val="23"/>
          <w:szCs w:val="23"/>
        </w:rPr>
        <w:t>was</w:t>
      </w:r>
      <w:r>
        <w:rPr>
          <w:sz w:val="23"/>
          <w:szCs w:val="23"/>
        </w:rPr>
        <w:t xml:space="preserve"> </w:t>
      </w:r>
      <w:r w:rsidRPr="007144FE">
        <w:rPr>
          <w:sz w:val="23"/>
          <w:szCs w:val="23"/>
        </w:rPr>
        <w:t>established</w:t>
      </w:r>
      <w:r>
        <w:rPr>
          <w:sz w:val="23"/>
          <w:szCs w:val="23"/>
        </w:rPr>
        <w:t xml:space="preserve"> </w:t>
      </w:r>
      <w:r w:rsidRPr="007144FE">
        <w:rPr>
          <w:sz w:val="23"/>
          <w:szCs w:val="23"/>
        </w:rPr>
        <w:t>in</w:t>
      </w:r>
      <w:r>
        <w:rPr>
          <w:sz w:val="23"/>
          <w:szCs w:val="23"/>
        </w:rPr>
        <w:t xml:space="preserve"> </w:t>
      </w:r>
      <w:r w:rsidRPr="007144FE">
        <w:rPr>
          <w:sz w:val="23"/>
          <w:szCs w:val="23"/>
        </w:rPr>
        <w:t>199</w:t>
      </w:r>
      <w:r>
        <w:rPr>
          <w:sz w:val="23"/>
          <w:szCs w:val="23"/>
        </w:rPr>
        <w:t xml:space="preserve">0 </w:t>
      </w:r>
      <w:r w:rsidRPr="007144FE">
        <w:rPr>
          <w:sz w:val="23"/>
          <w:szCs w:val="23"/>
        </w:rPr>
        <w:t>and</w:t>
      </w:r>
      <w:r>
        <w:rPr>
          <w:sz w:val="23"/>
          <w:szCs w:val="23"/>
        </w:rPr>
        <w:t xml:space="preserve"> </w:t>
      </w:r>
      <w:r w:rsidRPr="007144FE">
        <w:rPr>
          <w:sz w:val="23"/>
          <w:szCs w:val="23"/>
        </w:rPr>
        <w:t>is</w:t>
      </w:r>
      <w:r>
        <w:rPr>
          <w:sz w:val="23"/>
          <w:szCs w:val="23"/>
        </w:rPr>
        <w:t xml:space="preserve"> </w:t>
      </w:r>
      <w:r w:rsidRPr="007144FE">
        <w:rPr>
          <w:sz w:val="23"/>
          <w:szCs w:val="23"/>
        </w:rPr>
        <w:t>regarded</w:t>
      </w:r>
      <w:r>
        <w:rPr>
          <w:sz w:val="23"/>
          <w:szCs w:val="23"/>
        </w:rPr>
        <w:t xml:space="preserve"> </w:t>
      </w:r>
      <w:r w:rsidRPr="007144FE">
        <w:rPr>
          <w:sz w:val="23"/>
          <w:szCs w:val="23"/>
        </w:rPr>
        <w:t>as</w:t>
      </w:r>
      <w:r>
        <w:rPr>
          <w:sz w:val="23"/>
          <w:szCs w:val="23"/>
        </w:rPr>
        <w:t xml:space="preserve"> </w:t>
      </w:r>
      <w:r w:rsidRPr="007144FE">
        <w:rPr>
          <w:sz w:val="23"/>
          <w:szCs w:val="23"/>
        </w:rPr>
        <w:t>a</w:t>
      </w:r>
      <w:r>
        <w:rPr>
          <w:sz w:val="23"/>
          <w:szCs w:val="23"/>
        </w:rPr>
        <w:t xml:space="preserve"> </w:t>
      </w:r>
      <w:r w:rsidRPr="007144FE">
        <w:rPr>
          <w:sz w:val="23"/>
          <w:szCs w:val="23"/>
        </w:rPr>
        <w:t>flagship</w:t>
      </w:r>
      <w:r>
        <w:rPr>
          <w:sz w:val="23"/>
          <w:szCs w:val="23"/>
        </w:rPr>
        <w:t xml:space="preserve"> </w:t>
      </w:r>
      <w:r w:rsidRPr="007144FE">
        <w:rPr>
          <w:sz w:val="23"/>
          <w:szCs w:val="23"/>
        </w:rPr>
        <w:t>initiative</w:t>
      </w:r>
      <w:r>
        <w:rPr>
          <w:sz w:val="23"/>
          <w:szCs w:val="23"/>
        </w:rPr>
        <w:t xml:space="preserve"> </w:t>
      </w:r>
      <w:r w:rsidRPr="007144FE">
        <w:rPr>
          <w:sz w:val="23"/>
          <w:szCs w:val="23"/>
        </w:rPr>
        <w:t>of</w:t>
      </w:r>
      <w:r>
        <w:rPr>
          <w:sz w:val="23"/>
          <w:szCs w:val="23"/>
        </w:rPr>
        <w:t xml:space="preserve"> </w:t>
      </w:r>
      <w:r w:rsidRPr="007144FE">
        <w:rPr>
          <w:sz w:val="23"/>
          <w:szCs w:val="23"/>
        </w:rPr>
        <w:t>the</w:t>
      </w:r>
      <w:r>
        <w:rPr>
          <w:sz w:val="23"/>
          <w:szCs w:val="23"/>
        </w:rPr>
        <w:t xml:space="preserve"> </w:t>
      </w:r>
      <w:r w:rsidRPr="007144FE">
        <w:rPr>
          <w:sz w:val="23"/>
          <w:szCs w:val="23"/>
        </w:rPr>
        <w:t>Australian</w:t>
      </w:r>
      <w:r>
        <w:rPr>
          <w:sz w:val="23"/>
          <w:szCs w:val="23"/>
        </w:rPr>
        <w:t xml:space="preserve"> </w:t>
      </w:r>
      <w:r w:rsidRPr="007144FE">
        <w:rPr>
          <w:sz w:val="23"/>
          <w:szCs w:val="23"/>
        </w:rPr>
        <w:t>Government.</w:t>
      </w:r>
      <w:r>
        <w:rPr>
          <w:sz w:val="23"/>
          <w:szCs w:val="23"/>
        </w:rPr>
        <w:t xml:space="preserve"> </w:t>
      </w:r>
      <w:r w:rsidRPr="007144FE">
        <w:rPr>
          <w:sz w:val="23"/>
          <w:szCs w:val="23"/>
        </w:rPr>
        <w:t>The</w:t>
      </w:r>
      <w:r>
        <w:rPr>
          <w:sz w:val="23"/>
          <w:szCs w:val="23"/>
        </w:rPr>
        <w:t xml:space="preserve"> </w:t>
      </w:r>
      <w:r w:rsidRPr="00CF352E">
        <w:rPr>
          <w:sz w:val="23"/>
          <w:szCs w:val="23"/>
        </w:rPr>
        <w:t>Program</w:t>
      </w:r>
      <w:r>
        <w:rPr>
          <w:sz w:val="23"/>
          <w:szCs w:val="23"/>
        </w:rPr>
        <w:t xml:space="preserve"> </w:t>
      </w:r>
      <w:r w:rsidRPr="007144FE">
        <w:rPr>
          <w:sz w:val="23"/>
          <w:szCs w:val="23"/>
        </w:rPr>
        <w:t>establishes</w:t>
      </w:r>
      <w:r>
        <w:rPr>
          <w:sz w:val="23"/>
          <w:szCs w:val="23"/>
        </w:rPr>
        <w:t xml:space="preserve"> </w:t>
      </w:r>
      <w:r w:rsidRPr="007144FE">
        <w:rPr>
          <w:sz w:val="23"/>
          <w:szCs w:val="23"/>
        </w:rPr>
        <w:t>collaborations</w:t>
      </w:r>
      <w:r>
        <w:rPr>
          <w:sz w:val="23"/>
          <w:szCs w:val="23"/>
        </w:rPr>
        <w:t xml:space="preserve"> </w:t>
      </w:r>
      <w:r w:rsidRPr="007144FE">
        <w:rPr>
          <w:sz w:val="23"/>
          <w:szCs w:val="23"/>
        </w:rPr>
        <w:t>between</w:t>
      </w:r>
      <w:r>
        <w:rPr>
          <w:sz w:val="23"/>
          <w:szCs w:val="23"/>
        </w:rPr>
        <w:t xml:space="preserve"> </w:t>
      </w:r>
      <w:r w:rsidRPr="007144FE">
        <w:rPr>
          <w:sz w:val="23"/>
          <w:szCs w:val="23"/>
        </w:rPr>
        <w:t>industry</w:t>
      </w:r>
      <w:r>
        <w:rPr>
          <w:sz w:val="23"/>
          <w:szCs w:val="23"/>
        </w:rPr>
        <w:t xml:space="preserve"> </w:t>
      </w:r>
      <w:r w:rsidRPr="007144FE">
        <w:rPr>
          <w:sz w:val="23"/>
          <w:szCs w:val="23"/>
        </w:rPr>
        <w:t>and</w:t>
      </w:r>
      <w:r>
        <w:rPr>
          <w:sz w:val="23"/>
          <w:szCs w:val="23"/>
        </w:rPr>
        <w:t xml:space="preserve"> </w:t>
      </w:r>
      <w:r w:rsidRPr="007144FE">
        <w:rPr>
          <w:sz w:val="23"/>
          <w:szCs w:val="23"/>
        </w:rPr>
        <w:t>the</w:t>
      </w:r>
      <w:r>
        <w:rPr>
          <w:sz w:val="23"/>
          <w:szCs w:val="23"/>
        </w:rPr>
        <w:t xml:space="preserve"> research </w:t>
      </w:r>
      <w:r w:rsidRPr="007144FE">
        <w:rPr>
          <w:sz w:val="23"/>
          <w:szCs w:val="23"/>
        </w:rPr>
        <w:t>sector.</w:t>
      </w:r>
      <w:r>
        <w:rPr>
          <w:sz w:val="23"/>
          <w:szCs w:val="23"/>
        </w:rPr>
        <w:t xml:space="preserve"> </w:t>
      </w:r>
      <w:r w:rsidRPr="007144FE">
        <w:rPr>
          <w:sz w:val="23"/>
          <w:szCs w:val="23"/>
        </w:rPr>
        <w:t>It</w:t>
      </w:r>
      <w:r>
        <w:rPr>
          <w:sz w:val="23"/>
          <w:szCs w:val="23"/>
        </w:rPr>
        <w:t xml:space="preserve"> </w:t>
      </w:r>
      <w:r w:rsidRPr="007144FE">
        <w:rPr>
          <w:sz w:val="23"/>
          <w:szCs w:val="23"/>
        </w:rPr>
        <w:t>is</w:t>
      </w:r>
      <w:r>
        <w:rPr>
          <w:sz w:val="23"/>
          <w:szCs w:val="23"/>
        </w:rPr>
        <w:t xml:space="preserve"> </w:t>
      </w:r>
      <w:r w:rsidRPr="007144FE">
        <w:rPr>
          <w:sz w:val="23"/>
          <w:szCs w:val="23"/>
        </w:rPr>
        <w:t>of</w:t>
      </w:r>
      <w:r>
        <w:rPr>
          <w:sz w:val="23"/>
          <w:szCs w:val="23"/>
        </w:rPr>
        <w:t xml:space="preserve"> </w:t>
      </w:r>
      <w:r w:rsidRPr="007144FE">
        <w:rPr>
          <w:sz w:val="23"/>
          <w:szCs w:val="23"/>
        </w:rPr>
        <w:t>high</w:t>
      </w:r>
      <w:r>
        <w:rPr>
          <w:sz w:val="23"/>
          <w:szCs w:val="23"/>
        </w:rPr>
        <w:t xml:space="preserve"> </w:t>
      </w:r>
      <w:r w:rsidRPr="007144FE">
        <w:rPr>
          <w:sz w:val="23"/>
          <w:szCs w:val="23"/>
        </w:rPr>
        <w:t>strategic</w:t>
      </w:r>
      <w:r>
        <w:rPr>
          <w:sz w:val="23"/>
          <w:szCs w:val="23"/>
        </w:rPr>
        <w:t xml:space="preserve"> </w:t>
      </w:r>
      <w:r w:rsidRPr="007144FE">
        <w:rPr>
          <w:sz w:val="23"/>
          <w:szCs w:val="23"/>
        </w:rPr>
        <w:t>importance</w:t>
      </w:r>
      <w:r>
        <w:rPr>
          <w:sz w:val="23"/>
          <w:szCs w:val="23"/>
        </w:rPr>
        <w:t xml:space="preserve"> </w:t>
      </w:r>
      <w:r w:rsidRPr="007144FE">
        <w:rPr>
          <w:sz w:val="23"/>
          <w:szCs w:val="23"/>
        </w:rPr>
        <w:t>to</w:t>
      </w:r>
      <w:r>
        <w:rPr>
          <w:sz w:val="23"/>
          <w:szCs w:val="23"/>
        </w:rPr>
        <w:t xml:space="preserve"> </w:t>
      </w:r>
      <w:r w:rsidRPr="007144FE">
        <w:rPr>
          <w:sz w:val="23"/>
          <w:szCs w:val="23"/>
        </w:rPr>
        <w:t>the</w:t>
      </w:r>
      <w:r>
        <w:rPr>
          <w:sz w:val="23"/>
          <w:szCs w:val="23"/>
        </w:rPr>
        <w:t xml:space="preserve"> </w:t>
      </w:r>
      <w:r w:rsidRPr="007144FE">
        <w:rPr>
          <w:sz w:val="23"/>
          <w:szCs w:val="23"/>
        </w:rPr>
        <w:t>Government,</w:t>
      </w:r>
      <w:r>
        <w:rPr>
          <w:sz w:val="23"/>
          <w:szCs w:val="23"/>
        </w:rPr>
        <w:t xml:space="preserve"> </w:t>
      </w:r>
      <w:r w:rsidRPr="007144FE">
        <w:rPr>
          <w:sz w:val="23"/>
          <w:szCs w:val="23"/>
        </w:rPr>
        <w:t>involves</w:t>
      </w:r>
      <w:r>
        <w:rPr>
          <w:sz w:val="23"/>
          <w:szCs w:val="23"/>
        </w:rPr>
        <w:t xml:space="preserve"> </w:t>
      </w:r>
      <w:r w:rsidRPr="007144FE">
        <w:rPr>
          <w:sz w:val="23"/>
          <w:szCs w:val="23"/>
        </w:rPr>
        <w:t>significant</w:t>
      </w:r>
      <w:r>
        <w:rPr>
          <w:sz w:val="23"/>
          <w:szCs w:val="23"/>
        </w:rPr>
        <w:t xml:space="preserve"> </w:t>
      </w:r>
      <w:r w:rsidRPr="007144FE">
        <w:rPr>
          <w:sz w:val="23"/>
          <w:szCs w:val="23"/>
        </w:rPr>
        <w:t>funding</w:t>
      </w:r>
      <w:r>
        <w:rPr>
          <w:sz w:val="23"/>
          <w:szCs w:val="23"/>
        </w:rPr>
        <w:t xml:space="preserve"> </w:t>
      </w:r>
      <w:r w:rsidRPr="007144FE">
        <w:rPr>
          <w:sz w:val="23"/>
          <w:szCs w:val="23"/>
        </w:rPr>
        <w:t>and</w:t>
      </w:r>
      <w:r>
        <w:rPr>
          <w:sz w:val="23"/>
          <w:szCs w:val="23"/>
        </w:rPr>
        <w:t xml:space="preserve"> </w:t>
      </w:r>
      <w:r w:rsidRPr="007144FE">
        <w:rPr>
          <w:sz w:val="23"/>
          <w:szCs w:val="23"/>
        </w:rPr>
        <w:t>has</w:t>
      </w:r>
      <w:r>
        <w:rPr>
          <w:sz w:val="23"/>
          <w:szCs w:val="23"/>
        </w:rPr>
        <w:t xml:space="preserve"> </w:t>
      </w:r>
      <w:r w:rsidRPr="007144FE">
        <w:rPr>
          <w:sz w:val="23"/>
          <w:szCs w:val="23"/>
        </w:rPr>
        <w:t>a</w:t>
      </w:r>
      <w:r>
        <w:rPr>
          <w:sz w:val="23"/>
          <w:szCs w:val="23"/>
        </w:rPr>
        <w:t xml:space="preserve"> </w:t>
      </w:r>
      <w:r w:rsidRPr="007144FE">
        <w:rPr>
          <w:sz w:val="23"/>
          <w:szCs w:val="23"/>
        </w:rPr>
        <w:t>high</w:t>
      </w:r>
      <w:r>
        <w:rPr>
          <w:sz w:val="23"/>
          <w:szCs w:val="23"/>
        </w:rPr>
        <w:t xml:space="preserve"> </w:t>
      </w:r>
      <w:r w:rsidRPr="007144FE">
        <w:rPr>
          <w:sz w:val="23"/>
          <w:szCs w:val="23"/>
        </w:rPr>
        <w:t>public</w:t>
      </w:r>
      <w:r>
        <w:rPr>
          <w:sz w:val="23"/>
          <w:szCs w:val="23"/>
        </w:rPr>
        <w:t xml:space="preserve"> </w:t>
      </w:r>
      <w:r w:rsidRPr="007144FE">
        <w:rPr>
          <w:sz w:val="23"/>
          <w:szCs w:val="23"/>
        </w:rPr>
        <w:t>profile.</w:t>
      </w:r>
      <w:r>
        <w:rPr>
          <w:sz w:val="23"/>
          <w:szCs w:val="23"/>
        </w:rPr>
        <w:t xml:space="preserve"> </w:t>
      </w:r>
      <w:r w:rsidRPr="007144FE">
        <w:rPr>
          <w:sz w:val="23"/>
          <w:szCs w:val="23"/>
        </w:rPr>
        <w:t>In</w:t>
      </w:r>
      <w:r>
        <w:rPr>
          <w:sz w:val="23"/>
          <w:szCs w:val="23"/>
        </w:rPr>
        <w:t xml:space="preserve"> </w:t>
      </w:r>
      <w:r w:rsidRPr="007144FE">
        <w:rPr>
          <w:sz w:val="23"/>
          <w:szCs w:val="23"/>
        </w:rPr>
        <w:t>2015,</w:t>
      </w:r>
      <w:r>
        <w:rPr>
          <w:sz w:val="23"/>
          <w:szCs w:val="23"/>
        </w:rPr>
        <w:t xml:space="preserve"> a second Program element, </w:t>
      </w:r>
      <w:r w:rsidRPr="007144FE">
        <w:rPr>
          <w:sz w:val="23"/>
          <w:szCs w:val="23"/>
        </w:rPr>
        <w:t>CRC</w:t>
      </w:r>
      <w:r>
        <w:rPr>
          <w:sz w:val="23"/>
          <w:szCs w:val="23"/>
        </w:rPr>
        <w:t xml:space="preserve"> </w:t>
      </w:r>
      <w:r w:rsidRPr="007144FE">
        <w:rPr>
          <w:sz w:val="23"/>
          <w:szCs w:val="23"/>
        </w:rPr>
        <w:t>Projects</w:t>
      </w:r>
      <w:r>
        <w:rPr>
          <w:sz w:val="23"/>
          <w:szCs w:val="23"/>
        </w:rPr>
        <w:t xml:space="preserve">, was </w:t>
      </w:r>
      <w:r w:rsidRPr="007144FE">
        <w:rPr>
          <w:sz w:val="23"/>
          <w:szCs w:val="23"/>
        </w:rPr>
        <w:t>introduced</w:t>
      </w:r>
      <w:r>
        <w:rPr>
          <w:sz w:val="23"/>
          <w:szCs w:val="23"/>
        </w:rPr>
        <w:t xml:space="preserve"> </w:t>
      </w:r>
      <w:r w:rsidRPr="007144FE">
        <w:rPr>
          <w:sz w:val="23"/>
          <w:szCs w:val="23"/>
        </w:rPr>
        <w:t>to</w:t>
      </w:r>
      <w:r>
        <w:rPr>
          <w:sz w:val="23"/>
          <w:szCs w:val="23"/>
        </w:rPr>
        <w:t xml:space="preserve"> encourage greater SME involvement in collaborative research</w:t>
      </w:r>
      <w:r w:rsidRPr="007144FE">
        <w:rPr>
          <w:sz w:val="23"/>
          <w:szCs w:val="23"/>
        </w:rPr>
        <w:t>.</w:t>
      </w:r>
    </w:p>
    <w:p w14:paraId="3CB4FE1D" w14:textId="77777777" w:rsidR="00A176B5" w:rsidRDefault="00A176B5" w:rsidP="00A176B5">
      <w:pPr>
        <w:pStyle w:val="BodyText"/>
      </w:pPr>
      <w:r>
        <w:t>Over the Program's life, the Australian Government has invested $5.1 billion (nominal)</w:t>
      </w:r>
      <w:r>
        <w:rPr>
          <w:rStyle w:val="FootnoteReference"/>
        </w:rPr>
        <w:footnoteReference w:id="1"/>
      </w:r>
      <w:r>
        <w:t xml:space="preserve"> in CRC Program — $4.8 billion in the CRCs alone — not including the recent $158 million announced for Round 22 on 30 June 2021. </w:t>
      </w:r>
    </w:p>
    <w:p w14:paraId="06858557" w14:textId="4CECC677" w:rsidR="00A176B5" w:rsidRDefault="00A176B5" w:rsidP="00A176B5">
      <w:pPr>
        <w:pStyle w:val="BodyText"/>
      </w:pPr>
      <w:r>
        <w:t xml:space="preserve">Grants to CRCs have averaged around $150 million per year. Over the life of the Program, CRC partners have contributed $3 billion in cash and an estimated $12 billion through in-kind contributions. </w:t>
      </w:r>
    </w:p>
    <w:p w14:paraId="4B59162C" w14:textId="77777777" w:rsidR="00A176B5" w:rsidRDefault="00A176B5" w:rsidP="00A176B5">
      <w:pPr>
        <w:pStyle w:val="BodyText"/>
      </w:pPr>
      <w:r>
        <w:t xml:space="preserve">Over the 29 years of the Program’s operation, CRC funding has induced around $200 million per year of new private R&amp;D. The estimated average additionality of investment in CRCs is 1.47. As a result, CRCs have increased GDP by $32.5 billion. </w:t>
      </w:r>
    </w:p>
    <w:p w14:paraId="33B47F56" w14:textId="77777777" w:rsidR="00A176B5" w:rsidRDefault="00A176B5" w:rsidP="00A176B5">
      <w:pPr>
        <w:pStyle w:val="BodyText"/>
        <w:spacing w:before="0" w:after="240"/>
      </w:pPr>
      <w:r w:rsidRPr="007144FE">
        <w:rPr>
          <w:sz w:val="23"/>
          <w:szCs w:val="23"/>
        </w:rPr>
        <w:t>The</w:t>
      </w:r>
      <w:r>
        <w:rPr>
          <w:sz w:val="23"/>
          <w:szCs w:val="23"/>
        </w:rPr>
        <w:t xml:space="preserve"> </w:t>
      </w:r>
      <w:r w:rsidRPr="007144FE">
        <w:rPr>
          <w:sz w:val="23"/>
          <w:szCs w:val="23"/>
        </w:rPr>
        <w:t>Department</w:t>
      </w:r>
      <w:r>
        <w:rPr>
          <w:sz w:val="23"/>
          <w:szCs w:val="23"/>
        </w:rPr>
        <w:t xml:space="preserve"> </w:t>
      </w:r>
      <w:r w:rsidRPr="007144FE">
        <w:rPr>
          <w:sz w:val="23"/>
          <w:szCs w:val="23"/>
        </w:rPr>
        <w:t>commissioned</w:t>
      </w:r>
      <w:r>
        <w:rPr>
          <w:sz w:val="23"/>
          <w:szCs w:val="23"/>
        </w:rPr>
        <w:t xml:space="preserve"> </w:t>
      </w:r>
      <w:r w:rsidRPr="007144FE">
        <w:rPr>
          <w:sz w:val="23"/>
          <w:szCs w:val="23"/>
        </w:rPr>
        <w:t>ACIL</w:t>
      </w:r>
      <w:r>
        <w:rPr>
          <w:sz w:val="23"/>
          <w:szCs w:val="23"/>
        </w:rPr>
        <w:t xml:space="preserve"> </w:t>
      </w:r>
      <w:r w:rsidRPr="007144FE">
        <w:rPr>
          <w:sz w:val="23"/>
          <w:szCs w:val="23"/>
        </w:rPr>
        <w:t>Allen</w:t>
      </w:r>
      <w:r>
        <w:rPr>
          <w:sz w:val="23"/>
          <w:szCs w:val="23"/>
        </w:rPr>
        <w:t xml:space="preserve"> </w:t>
      </w:r>
      <w:r w:rsidRPr="007144FE">
        <w:rPr>
          <w:sz w:val="23"/>
          <w:szCs w:val="23"/>
        </w:rPr>
        <w:t>to</w:t>
      </w:r>
      <w:r>
        <w:rPr>
          <w:sz w:val="23"/>
          <w:szCs w:val="23"/>
        </w:rPr>
        <w:t xml:space="preserve"> </w:t>
      </w:r>
      <w:r w:rsidRPr="007144FE">
        <w:rPr>
          <w:sz w:val="23"/>
          <w:szCs w:val="23"/>
        </w:rPr>
        <w:t>undertake</w:t>
      </w:r>
      <w:r>
        <w:rPr>
          <w:sz w:val="23"/>
          <w:szCs w:val="23"/>
        </w:rPr>
        <w:t xml:space="preserve"> </w:t>
      </w:r>
      <w:r w:rsidRPr="007144FE">
        <w:rPr>
          <w:sz w:val="23"/>
          <w:szCs w:val="23"/>
        </w:rPr>
        <w:t>a</w:t>
      </w:r>
      <w:r>
        <w:rPr>
          <w:sz w:val="23"/>
          <w:szCs w:val="23"/>
        </w:rPr>
        <w:t xml:space="preserve"> </w:t>
      </w:r>
      <w:r w:rsidRPr="007144FE">
        <w:rPr>
          <w:sz w:val="23"/>
          <w:szCs w:val="23"/>
        </w:rPr>
        <w:t>new</w:t>
      </w:r>
      <w:r>
        <w:rPr>
          <w:sz w:val="23"/>
          <w:szCs w:val="23"/>
        </w:rPr>
        <w:t xml:space="preserve"> </w:t>
      </w:r>
      <w:r w:rsidRPr="007144FE">
        <w:rPr>
          <w:sz w:val="23"/>
          <w:szCs w:val="23"/>
        </w:rPr>
        <w:t>impact</w:t>
      </w:r>
      <w:r>
        <w:rPr>
          <w:sz w:val="23"/>
          <w:szCs w:val="23"/>
        </w:rPr>
        <w:t xml:space="preserve"> </w:t>
      </w:r>
      <w:r w:rsidRPr="007144FE">
        <w:rPr>
          <w:sz w:val="23"/>
          <w:szCs w:val="23"/>
        </w:rPr>
        <w:t>evaluation</w:t>
      </w:r>
      <w:r>
        <w:rPr>
          <w:sz w:val="23"/>
          <w:szCs w:val="23"/>
        </w:rPr>
        <w:t xml:space="preserve"> </w:t>
      </w:r>
      <w:r w:rsidRPr="007144FE">
        <w:rPr>
          <w:sz w:val="23"/>
          <w:szCs w:val="23"/>
        </w:rPr>
        <w:t>in</w:t>
      </w:r>
      <w:r>
        <w:rPr>
          <w:sz w:val="23"/>
          <w:szCs w:val="23"/>
        </w:rPr>
        <w:t xml:space="preserve"> </w:t>
      </w:r>
      <w:r w:rsidRPr="007144FE">
        <w:rPr>
          <w:sz w:val="23"/>
          <w:szCs w:val="23"/>
        </w:rPr>
        <w:t>2021.</w:t>
      </w:r>
      <w:r>
        <w:rPr>
          <w:sz w:val="23"/>
          <w:szCs w:val="23"/>
        </w:rPr>
        <w:t xml:space="preserve"> </w:t>
      </w:r>
      <w:r w:rsidRPr="007144FE">
        <w:rPr>
          <w:sz w:val="23"/>
          <w:szCs w:val="23"/>
        </w:rPr>
        <w:t>ACIL</w:t>
      </w:r>
      <w:r>
        <w:rPr>
          <w:sz w:val="23"/>
          <w:szCs w:val="23"/>
        </w:rPr>
        <w:t xml:space="preserve"> </w:t>
      </w:r>
      <w:r w:rsidRPr="007144FE">
        <w:rPr>
          <w:sz w:val="23"/>
          <w:szCs w:val="23"/>
        </w:rPr>
        <w:t>Allen</w:t>
      </w:r>
      <w:r>
        <w:rPr>
          <w:sz w:val="23"/>
          <w:szCs w:val="23"/>
        </w:rPr>
        <w:t xml:space="preserve"> </w:t>
      </w:r>
      <w:r w:rsidRPr="007144FE">
        <w:rPr>
          <w:sz w:val="23"/>
          <w:szCs w:val="23"/>
        </w:rPr>
        <w:t>was</w:t>
      </w:r>
      <w:r>
        <w:rPr>
          <w:sz w:val="23"/>
          <w:szCs w:val="23"/>
        </w:rPr>
        <w:t xml:space="preserve"> </w:t>
      </w:r>
      <w:r w:rsidRPr="007144FE">
        <w:rPr>
          <w:sz w:val="23"/>
          <w:szCs w:val="23"/>
        </w:rPr>
        <w:t>asked</w:t>
      </w:r>
      <w:r>
        <w:rPr>
          <w:sz w:val="23"/>
          <w:szCs w:val="23"/>
        </w:rPr>
        <w:t xml:space="preserve"> </w:t>
      </w:r>
      <w:r w:rsidRPr="007144FE">
        <w:rPr>
          <w:sz w:val="23"/>
          <w:szCs w:val="23"/>
        </w:rPr>
        <w:t>to</w:t>
      </w:r>
      <w:r>
        <w:rPr>
          <w:sz w:val="23"/>
          <w:szCs w:val="23"/>
        </w:rPr>
        <w:t xml:space="preserve"> </w:t>
      </w:r>
      <w:r w:rsidRPr="007144FE">
        <w:rPr>
          <w:sz w:val="23"/>
          <w:szCs w:val="23"/>
        </w:rPr>
        <w:t>evaluate</w:t>
      </w:r>
      <w:r>
        <w:rPr>
          <w:sz w:val="23"/>
          <w:szCs w:val="23"/>
        </w:rPr>
        <w:t xml:space="preserve"> </w:t>
      </w:r>
      <w:r w:rsidRPr="007144FE">
        <w:rPr>
          <w:sz w:val="23"/>
          <w:szCs w:val="23"/>
        </w:rPr>
        <w:t>the</w:t>
      </w:r>
      <w:r>
        <w:rPr>
          <w:sz w:val="23"/>
          <w:szCs w:val="23"/>
        </w:rPr>
        <w:t xml:space="preserve"> </w:t>
      </w:r>
      <w:r w:rsidRPr="007144FE">
        <w:rPr>
          <w:sz w:val="23"/>
          <w:szCs w:val="23"/>
        </w:rPr>
        <w:t>Program's</w:t>
      </w:r>
      <w:r>
        <w:rPr>
          <w:sz w:val="23"/>
          <w:szCs w:val="23"/>
        </w:rPr>
        <w:t xml:space="preserve"> </w:t>
      </w:r>
      <w:r w:rsidRPr="007144FE">
        <w:rPr>
          <w:sz w:val="23"/>
          <w:szCs w:val="23"/>
        </w:rPr>
        <w:t>success</w:t>
      </w:r>
      <w:r>
        <w:rPr>
          <w:sz w:val="23"/>
          <w:szCs w:val="23"/>
        </w:rPr>
        <w:t xml:space="preserve"> </w:t>
      </w:r>
      <w:r w:rsidRPr="007144FE">
        <w:rPr>
          <w:sz w:val="23"/>
          <w:szCs w:val="23"/>
        </w:rPr>
        <w:t>in</w:t>
      </w:r>
      <w:r>
        <w:rPr>
          <w:sz w:val="23"/>
          <w:szCs w:val="23"/>
        </w:rPr>
        <w:t xml:space="preserve"> </w:t>
      </w:r>
      <w:r w:rsidRPr="007144FE">
        <w:rPr>
          <w:sz w:val="23"/>
          <w:szCs w:val="23"/>
        </w:rPr>
        <w:t>meeting</w:t>
      </w:r>
      <w:r>
        <w:rPr>
          <w:sz w:val="23"/>
          <w:szCs w:val="23"/>
        </w:rPr>
        <w:t xml:space="preserve"> </w:t>
      </w:r>
      <w:r w:rsidRPr="007144FE">
        <w:rPr>
          <w:sz w:val="23"/>
          <w:szCs w:val="23"/>
        </w:rPr>
        <w:t>its</w:t>
      </w:r>
      <w:r>
        <w:rPr>
          <w:sz w:val="23"/>
          <w:szCs w:val="23"/>
        </w:rPr>
        <w:t xml:space="preserve"> </w:t>
      </w:r>
      <w:r w:rsidRPr="007144FE">
        <w:rPr>
          <w:sz w:val="23"/>
          <w:szCs w:val="23"/>
        </w:rPr>
        <w:t>stated</w:t>
      </w:r>
      <w:r>
        <w:rPr>
          <w:sz w:val="23"/>
          <w:szCs w:val="23"/>
        </w:rPr>
        <w:t xml:space="preserve"> </w:t>
      </w:r>
      <w:r w:rsidRPr="007144FE">
        <w:rPr>
          <w:sz w:val="23"/>
          <w:szCs w:val="23"/>
        </w:rPr>
        <w:t>policy</w:t>
      </w:r>
      <w:r>
        <w:rPr>
          <w:sz w:val="23"/>
          <w:szCs w:val="23"/>
        </w:rPr>
        <w:t xml:space="preserve"> </w:t>
      </w:r>
      <w:r w:rsidRPr="007144FE">
        <w:rPr>
          <w:sz w:val="23"/>
          <w:szCs w:val="23"/>
        </w:rPr>
        <w:t>objectives</w:t>
      </w:r>
      <w:r>
        <w:rPr>
          <w:sz w:val="23"/>
          <w:szCs w:val="23"/>
        </w:rPr>
        <w:t xml:space="preserve"> </w:t>
      </w:r>
      <w:r w:rsidRPr="007144FE">
        <w:rPr>
          <w:sz w:val="23"/>
          <w:szCs w:val="23"/>
        </w:rPr>
        <w:t>by</w:t>
      </w:r>
      <w:r>
        <w:rPr>
          <w:sz w:val="23"/>
          <w:szCs w:val="23"/>
        </w:rPr>
        <w:t xml:space="preserve"> </w:t>
      </w:r>
      <w:r w:rsidRPr="007144FE">
        <w:rPr>
          <w:sz w:val="23"/>
          <w:szCs w:val="23"/>
        </w:rPr>
        <w:t>reviewing</w:t>
      </w:r>
      <w:r>
        <w:rPr>
          <w:sz w:val="23"/>
          <w:szCs w:val="23"/>
        </w:rPr>
        <w:t xml:space="preserve"> </w:t>
      </w:r>
      <w:r w:rsidRPr="007144FE">
        <w:rPr>
          <w:sz w:val="23"/>
          <w:szCs w:val="23"/>
        </w:rPr>
        <w:t>the</w:t>
      </w:r>
      <w:r>
        <w:rPr>
          <w:sz w:val="23"/>
          <w:szCs w:val="23"/>
        </w:rPr>
        <w:t xml:space="preserve"> </w:t>
      </w:r>
      <w:r w:rsidRPr="007144FE">
        <w:rPr>
          <w:sz w:val="23"/>
          <w:szCs w:val="23"/>
        </w:rPr>
        <w:t>Program’s</w:t>
      </w:r>
      <w:r>
        <w:rPr>
          <w:sz w:val="23"/>
          <w:szCs w:val="23"/>
        </w:rPr>
        <w:t xml:space="preserve"> </w:t>
      </w:r>
      <w:r w:rsidRPr="007144FE">
        <w:rPr>
          <w:sz w:val="23"/>
          <w:szCs w:val="23"/>
        </w:rPr>
        <w:t>high-level</w:t>
      </w:r>
      <w:r>
        <w:rPr>
          <w:sz w:val="23"/>
          <w:szCs w:val="23"/>
        </w:rPr>
        <w:t xml:space="preserve"> </w:t>
      </w:r>
      <w:r w:rsidRPr="007144FE">
        <w:rPr>
          <w:sz w:val="23"/>
          <w:szCs w:val="23"/>
        </w:rPr>
        <w:t>design</w:t>
      </w:r>
      <w:r>
        <w:rPr>
          <w:sz w:val="23"/>
          <w:szCs w:val="23"/>
        </w:rPr>
        <w:t xml:space="preserve"> </w:t>
      </w:r>
      <w:r w:rsidRPr="007144FE">
        <w:rPr>
          <w:sz w:val="23"/>
          <w:szCs w:val="23"/>
        </w:rPr>
        <w:t>and</w:t>
      </w:r>
      <w:r>
        <w:rPr>
          <w:sz w:val="23"/>
          <w:szCs w:val="23"/>
        </w:rPr>
        <w:t xml:space="preserve"> </w:t>
      </w:r>
      <w:r w:rsidRPr="007144FE">
        <w:rPr>
          <w:sz w:val="23"/>
          <w:szCs w:val="23"/>
        </w:rPr>
        <w:t>the</w:t>
      </w:r>
      <w:r>
        <w:rPr>
          <w:sz w:val="23"/>
          <w:szCs w:val="23"/>
        </w:rPr>
        <w:t xml:space="preserve"> </w:t>
      </w:r>
      <w:r w:rsidRPr="007144FE">
        <w:rPr>
          <w:sz w:val="23"/>
          <w:szCs w:val="23"/>
        </w:rPr>
        <w:t>Program’s</w:t>
      </w:r>
      <w:r>
        <w:rPr>
          <w:sz w:val="23"/>
          <w:szCs w:val="23"/>
        </w:rPr>
        <w:t xml:space="preserve"> </w:t>
      </w:r>
      <w:r w:rsidRPr="007144FE">
        <w:rPr>
          <w:sz w:val="23"/>
          <w:szCs w:val="23"/>
        </w:rPr>
        <w:t>short-,</w:t>
      </w:r>
      <w:r>
        <w:rPr>
          <w:sz w:val="23"/>
          <w:szCs w:val="23"/>
        </w:rPr>
        <w:t xml:space="preserve"> </w:t>
      </w:r>
      <w:r w:rsidRPr="007144FE">
        <w:rPr>
          <w:sz w:val="23"/>
          <w:szCs w:val="23"/>
        </w:rPr>
        <w:t>and</w:t>
      </w:r>
      <w:r>
        <w:rPr>
          <w:sz w:val="23"/>
          <w:szCs w:val="23"/>
        </w:rPr>
        <w:t xml:space="preserve"> </w:t>
      </w:r>
      <w:r w:rsidRPr="007144FE">
        <w:rPr>
          <w:sz w:val="23"/>
          <w:szCs w:val="23"/>
        </w:rPr>
        <w:t>long-term</w:t>
      </w:r>
      <w:r>
        <w:rPr>
          <w:sz w:val="23"/>
          <w:szCs w:val="23"/>
        </w:rPr>
        <w:t xml:space="preserve"> </w:t>
      </w:r>
      <w:r w:rsidRPr="007144FE">
        <w:rPr>
          <w:sz w:val="23"/>
          <w:szCs w:val="23"/>
        </w:rPr>
        <w:t>outcomes</w:t>
      </w:r>
      <w:r>
        <w:rPr>
          <w:sz w:val="23"/>
          <w:szCs w:val="23"/>
        </w:rPr>
        <w:t xml:space="preserve"> from 2012 to 2020</w:t>
      </w:r>
      <w:r w:rsidRPr="007144FE">
        <w:rPr>
          <w:sz w:val="23"/>
          <w:szCs w:val="23"/>
        </w:rPr>
        <w:t>.</w:t>
      </w:r>
      <w:r>
        <w:rPr>
          <w:sz w:val="23"/>
          <w:szCs w:val="23"/>
        </w:rPr>
        <w:t xml:space="preserve"> </w:t>
      </w:r>
    </w:p>
    <w:p w14:paraId="2E85C88E" w14:textId="77777777" w:rsidR="00A176B5" w:rsidRDefault="00A176B5" w:rsidP="00A176B5">
      <w:pPr>
        <w:pStyle w:val="BodyText"/>
      </w:pPr>
      <w:r>
        <w:t xml:space="preserve">The economic impacts of CRCs supported by the Program have been assessed using ACIL Allen’s in-house Computable General Equilibrium (CGE) model, Tasman Global. This model takes into account the economy-wide supply constraints and productivity aspects of industry-researcher collaboration. It also allows the economic impacts of human capital development and knowledge </w:t>
      </w:r>
      <w:proofErr w:type="spellStart"/>
      <w:r>
        <w:t>spillovers</w:t>
      </w:r>
      <w:proofErr w:type="spellEnd"/>
      <w:r>
        <w:t xml:space="preserve"> to be modelled.</w:t>
      </w:r>
    </w:p>
    <w:p w14:paraId="778FA457" w14:textId="51F28586" w:rsidR="00A176B5" w:rsidRDefault="00A176B5" w:rsidP="00A176B5">
      <w:pPr>
        <w:pStyle w:val="BodyText"/>
      </w:pPr>
      <w:r>
        <w:t xml:space="preserve">In assessing the economic contribution and impact of the </w:t>
      </w:r>
      <w:r w:rsidRPr="003A6327">
        <w:t>CRC</w:t>
      </w:r>
      <w:r>
        <w:t xml:space="preserve"> </w:t>
      </w:r>
      <w:r w:rsidRPr="003A6327">
        <w:t>Program</w:t>
      </w:r>
      <w:r>
        <w:t>, ACIL Allen has drawn on data provided by the CRCs, CRC-Ps and the Department. For CRCs active in the period 2012-20, 191 economic impacts have been reviewed, validated as necessary and catalogued. For CRC-Ps, this evaluation has assessed the impact of the thirty projects completed at the time of the review.</w:t>
      </w:r>
      <w:bookmarkEnd w:id="4"/>
    </w:p>
    <w:p w14:paraId="5CA088FA" w14:textId="77777777" w:rsidR="00A176B5" w:rsidRDefault="00A176B5" w:rsidP="00A176B5">
      <w:pPr>
        <w:pStyle w:val="BodyText"/>
        <w:sectPr w:rsidR="00A176B5" w:rsidSect="00077DC3">
          <w:type w:val="continuous"/>
          <w:pgSz w:w="11906" w:h="16838" w:code="9"/>
          <w:pgMar w:top="1134" w:right="1134" w:bottom="1134" w:left="1134" w:header="454" w:footer="159" w:gutter="0"/>
          <w:pgNumType w:fmt="lowerRoman"/>
          <w:cols w:space="708"/>
          <w:docGrid w:linePitch="360"/>
        </w:sectPr>
      </w:pPr>
    </w:p>
    <w:p w14:paraId="3D4AC6DF" w14:textId="49D966D3" w:rsidR="005A732A" w:rsidRDefault="005A732A" w:rsidP="00A176B5">
      <w:pPr>
        <w:pStyle w:val="BodyText"/>
      </w:pPr>
      <w:r>
        <w:br w:type="page"/>
      </w:r>
    </w:p>
    <w:p w14:paraId="7E8B843D" w14:textId="7497755B" w:rsidR="00B04C49" w:rsidRDefault="00B04C49" w:rsidP="00A176B5">
      <w:pPr>
        <w:pStyle w:val="BodyText"/>
      </w:pPr>
      <w:r>
        <w:rPr>
          <w:noProof/>
          <w:lang w:eastAsia="en-AU"/>
        </w:rPr>
        <w:lastRenderedPageBreak/>
        <w:drawing>
          <wp:inline distT="0" distB="0" distL="0" distR="0" wp14:anchorId="644F640C" wp14:editId="1FC9E3AF">
            <wp:extent cx="6591935" cy="9131604"/>
            <wp:effectExtent l="0" t="0" r="0" b="0"/>
            <wp:docPr id="20" name="Picture 20" descr="Overview Cooperative Research Centres&#10;$4.8 billion invested in the CRCs by the Australian Government over the life of the Program&#10;$14.9 billion invested by partners&#10;&#10;For the 2012-20 period, $1.5 billion invested by the Australian Government and $4.9 billion by partners&#10;Number of CRCs active by sector (2012-20): 12 mining and energy, 16 medical, 12 manufacturing and technology, 15 agriculture and food, 10 environment, 9 ICT&#10;&#10;CRC Projects:&#10;11 grant rounds since 2015&#10;154 CRC Projects grants awarded&#10;$329 million from the Australian Government&#10;$768 million from projec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verview Cooperative Research Centres&#10;$4.8 billion invested in the CRCs by the Australian Government over the life of the Program&#10;$14.9 billion invested by partners&#10;&#10;For the 2012-20 period, $1.5 billion invested by the Australian Government and $4.9 billion by partners&#10;Number of CRCs active by sector (2012-20): 12 mining and energy, 16 medical, 12 manufacturing and technology, 15 agriculture and food, 10 environment, 9 ICT&#10;&#10;CRC Projects:&#10;11 grant rounds since 2015&#10;154 CRC Projects grants awarded&#10;$329 million from the Australian Government&#10;$768 million from project partners"/>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591935" cy="913160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F633E5D" w14:textId="18638B07" w:rsidR="00430BD6" w:rsidRDefault="00430BD6" w:rsidP="00A176B5">
      <w:pPr>
        <w:pStyle w:val="BodyText"/>
      </w:pPr>
      <w:r>
        <w:rPr>
          <w:noProof/>
        </w:rPr>
        <w:lastRenderedPageBreak/>
        <w:drawing>
          <wp:inline distT="0" distB="0" distL="0" distR="0" wp14:anchorId="185202C1" wp14:editId="521D0771">
            <wp:extent cx="6322060" cy="9280747"/>
            <wp:effectExtent l="0" t="0" r="2540" b="0"/>
            <wp:docPr id="9" name="Picture 9" descr="Impacts of CRCs&#10;$32.5 billion of present and anticipated economic impacts identified over the life of the Program (NPV 7%)&#10;&#10;For the period 2012-2020&#10;GDP is $13.3 billion higher as a result of the Program (NPV 7%), with projections to 2025&#10;GDP has increased $5.61 for every dollar of government funding received since 2005, with projections to 2025&#10;22,007 full time equivalent job-years created because of the CRC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pacts of CRCs&#10;$32.5 billion of present and anticipated economic impacts identified over the life of the Program (NPV 7%)&#10;&#10;For the period 2012-2020&#10;GDP is $13.3 billion higher as a result of the Program (NPV 7%), with projections to 2025&#10;GDP has increased $5.61 for every dollar of government funding received since 2005, with projections to 2025&#10;22,007 full time equivalent job-years created because of the CRC Progra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322060" cy="9280747"/>
                    </a:xfrm>
                    <a:prstGeom prst="rect">
                      <a:avLst/>
                    </a:prstGeom>
                    <a:noFill/>
                    <a:ln>
                      <a:noFill/>
                    </a:ln>
                    <a:extLst>
                      <a:ext uri="{53640926-AAD7-44D8-BBD7-CCE9431645EC}">
                        <a14:shadowObscured xmlns:a14="http://schemas.microsoft.com/office/drawing/2010/main"/>
                      </a:ext>
                    </a:extLst>
                  </pic:spPr>
                </pic:pic>
              </a:graphicData>
            </a:graphic>
          </wp:inline>
        </w:drawing>
      </w:r>
    </w:p>
    <w:p w14:paraId="7859CCBB" w14:textId="77777777" w:rsidR="00A176B5" w:rsidRDefault="00A176B5" w:rsidP="00081E80">
      <w:pPr>
        <w:pStyle w:val="Heading2ES"/>
        <w:pageBreakBefore/>
        <w:spacing w:before="0"/>
      </w:pPr>
      <w:r>
        <w:lastRenderedPageBreak/>
        <w:t>Evaluating CRCs</w:t>
      </w:r>
    </w:p>
    <w:p w14:paraId="28102463" w14:textId="77777777" w:rsidR="00A176B5" w:rsidRDefault="00A176B5" w:rsidP="00A176B5">
      <w:pPr>
        <w:pStyle w:val="BodyText"/>
      </w:pPr>
      <w:r w:rsidRPr="00B00738">
        <w:t>This</w:t>
      </w:r>
      <w:r>
        <w:t xml:space="preserve"> </w:t>
      </w:r>
      <w:r w:rsidRPr="00B00738">
        <w:t>evaluation</w:t>
      </w:r>
      <w:r>
        <w:t xml:space="preserve"> </w:t>
      </w:r>
      <w:r w:rsidRPr="00B00738">
        <w:t>focuses</w:t>
      </w:r>
      <w:r>
        <w:t xml:space="preserve"> </w:t>
      </w:r>
      <w:r w:rsidRPr="00B00738">
        <w:t>on</w:t>
      </w:r>
      <w:r>
        <w:t xml:space="preserve"> </w:t>
      </w:r>
      <w:r w:rsidRPr="00B00738">
        <w:t>the</w:t>
      </w:r>
      <w:r>
        <w:t xml:space="preserve"> </w:t>
      </w:r>
      <w:r w:rsidRPr="00B00738">
        <w:t>period</w:t>
      </w:r>
      <w:r>
        <w:t xml:space="preserve"> </w:t>
      </w:r>
      <w:r w:rsidRPr="00B00738">
        <w:t>since</w:t>
      </w:r>
      <w:r>
        <w:t xml:space="preserve"> </w:t>
      </w:r>
      <w:r w:rsidRPr="00B00738">
        <w:t>the</w:t>
      </w:r>
      <w:r>
        <w:t xml:space="preserve"> </w:t>
      </w:r>
      <w:r w:rsidRPr="00B00738">
        <w:t>last</w:t>
      </w:r>
      <w:r>
        <w:t xml:space="preserve"> </w:t>
      </w:r>
      <w:r w:rsidRPr="00B00738">
        <w:t>impact</w:t>
      </w:r>
      <w:r>
        <w:t xml:space="preserve"> </w:t>
      </w:r>
      <w:r w:rsidRPr="00B00738">
        <w:t>evaluation</w:t>
      </w:r>
      <w:r>
        <w:t xml:space="preserve"> </w:t>
      </w:r>
      <w:r w:rsidRPr="00B00738">
        <w:t>report</w:t>
      </w:r>
      <w:r>
        <w:t xml:space="preserve"> </w:t>
      </w:r>
      <w:r w:rsidRPr="00B00738">
        <w:t>(2012-20).</w:t>
      </w:r>
      <w:r>
        <w:t xml:space="preserve"> </w:t>
      </w:r>
      <w:r w:rsidRPr="00B00738">
        <w:t>It</w:t>
      </w:r>
      <w:r>
        <w:t xml:space="preserve"> </w:t>
      </w:r>
      <w:r w:rsidRPr="00B00738">
        <w:t>also</w:t>
      </w:r>
      <w:r>
        <w:t xml:space="preserve"> </w:t>
      </w:r>
      <w:r w:rsidRPr="00B00738">
        <w:t>provides</w:t>
      </w:r>
      <w:r>
        <w:t xml:space="preserve"> </w:t>
      </w:r>
      <w:r w:rsidRPr="00B00738">
        <w:t>an</w:t>
      </w:r>
      <w:r>
        <w:t xml:space="preserve"> </w:t>
      </w:r>
      <w:r w:rsidRPr="00B00738">
        <w:t>impact</w:t>
      </w:r>
      <w:r>
        <w:t xml:space="preserve"> </w:t>
      </w:r>
      <w:r w:rsidRPr="00B00738">
        <w:t>evaluation</w:t>
      </w:r>
      <w:r>
        <w:t xml:space="preserve"> </w:t>
      </w:r>
      <w:r w:rsidRPr="00B00738">
        <w:t>for</w:t>
      </w:r>
      <w:r>
        <w:t xml:space="preserve"> </w:t>
      </w:r>
      <w:r w:rsidRPr="00B00738">
        <w:t>the</w:t>
      </w:r>
      <w:r>
        <w:t xml:space="preserve"> </w:t>
      </w:r>
      <w:r w:rsidRPr="00B00738">
        <w:t>Program</w:t>
      </w:r>
      <w:r>
        <w:t xml:space="preserve"> </w:t>
      </w:r>
      <w:r w:rsidRPr="00B00738">
        <w:t>since</w:t>
      </w:r>
      <w:r>
        <w:t xml:space="preserve"> </w:t>
      </w:r>
      <w:r w:rsidRPr="00B00738">
        <w:t>it</w:t>
      </w:r>
      <w:r>
        <w:t xml:space="preserve"> </w:t>
      </w:r>
      <w:r w:rsidRPr="00B00738">
        <w:t>commenced</w:t>
      </w:r>
      <w:r>
        <w:t xml:space="preserve"> </w:t>
      </w:r>
      <w:r w:rsidRPr="00B00738">
        <w:t>in</w:t>
      </w:r>
      <w:r>
        <w:t xml:space="preserve"> </w:t>
      </w:r>
      <w:r w:rsidRPr="00B00738">
        <w:t>1991.</w:t>
      </w:r>
    </w:p>
    <w:p w14:paraId="0E50A696" w14:textId="77777777" w:rsidR="00A176B5" w:rsidRPr="00397902" w:rsidRDefault="00A176B5" w:rsidP="00A176B5">
      <w:pPr>
        <w:pStyle w:val="BodyText"/>
        <w:rPr>
          <w:rFonts w:cstheme="minorHAnsi"/>
        </w:rPr>
      </w:pPr>
      <w:r w:rsidRPr="007144FE">
        <w:t>The</w:t>
      </w:r>
      <w:r>
        <w:t xml:space="preserve"> </w:t>
      </w:r>
      <w:r w:rsidRPr="007144FE">
        <w:t>broad</w:t>
      </w:r>
      <w:r>
        <w:t xml:space="preserve"> </w:t>
      </w:r>
      <w:r w:rsidRPr="007144FE">
        <w:t>aims</w:t>
      </w:r>
      <w:r>
        <w:t xml:space="preserve"> </w:t>
      </w:r>
      <w:r w:rsidRPr="007144FE">
        <w:t>for</w:t>
      </w:r>
      <w:r>
        <w:t xml:space="preserve"> </w:t>
      </w:r>
      <w:r w:rsidRPr="007144FE">
        <w:t>this</w:t>
      </w:r>
      <w:r>
        <w:t xml:space="preserve"> </w:t>
      </w:r>
      <w:r w:rsidRPr="007144FE">
        <w:t>impact</w:t>
      </w:r>
      <w:r>
        <w:t xml:space="preserve"> </w:t>
      </w:r>
      <w:r w:rsidRPr="007144FE">
        <w:t>evaluation</w:t>
      </w:r>
      <w:r>
        <w:t xml:space="preserve"> </w:t>
      </w:r>
      <w:r w:rsidRPr="007144FE">
        <w:t>have</w:t>
      </w:r>
      <w:r>
        <w:t xml:space="preserve"> </w:t>
      </w:r>
      <w:r w:rsidRPr="007144FE">
        <w:t>been</w:t>
      </w:r>
      <w:r>
        <w:t xml:space="preserve"> </w:t>
      </w:r>
      <w:r w:rsidRPr="007144FE">
        <w:t>to</w:t>
      </w:r>
      <w:r w:rsidRPr="00397902">
        <w:rPr>
          <w:rFonts w:cstheme="minorHAnsi"/>
        </w:rPr>
        <w:t>:</w:t>
      </w:r>
    </w:p>
    <w:p w14:paraId="471379F2" w14:textId="77777777" w:rsidR="00A176B5" w:rsidRDefault="00A176B5" w:rsidP="00A176B5">
      <w:pPr>
        <w:pStyle w:val="ListNumber"/>
      </w:pPr>
      <w:r>
        <w:t>Analyse the Program’s intended and unintended outcomes and consider their alignment with the Government’s broad strategic priorities, including job creation, the National Manufacturing Priorities, commercialisation, innovation, export opportunities and the economy</w:t>
      </w:r>
    </w:p>
    <w:p w14:paraId="513A0E42" w14:textId="77777777" w:rsidR="00A176B5" w:rsidRDefault="00A176B5" w:rsidP="00A176B5">
      <w:pPr>
        <w:pStyle w:val="ListNumber"/>
      </w:pPr>
      <w:r>
        <w:t>Assess the overall impacts and value for money of the Program</w:t>
      </w:r>
    </w:p>
    <w:p w14:paraId="3B41CF8C" w14:textId="77777777" w:rsidR="00A176B5" w:rsidRDefault="00A176B5" w:rsidP="00A176B5">
      <w:pPr>
        <w:pStyle w:val="ListNumber"/>
      </w:pPr>
      <w:r>
        <w:t>Consider Program impacts compared to an estimate of what would have happened in the Program's absence (counterfactual and additionality), and</w:t>
      </w:r>
    </w:p>
    <w:p w14:paraId="66C3F1F8" w14:textId="77777777" w:rsidR="00A176B5" w:rsidRDefault="00A176B5" w:rsidP="00A176B5">
      <w:pPr>
        <w:pStyle w:val="ListNumber"/>
      </w:pPr>
      <w:r>
        <w:t>Summarise the additional impacts of the Program and provide case studies demonstrating why these are important.</w:t>
      </w:r>
    </w:p>
    <w:p w14:paraId="06269535" w14:textId="77777777" w:rsidR="00A176B5" w:rsidRDefault="00A176B5" w:rsidP="00A176B5">
      <w:pPr>
        <w:pStyle w:val="BodyText"/>
      </w:pPr>
      <w:r>
        <w:t>In the 2012-20 period, the Australian Government granted CRCs $1.5 billion (nominal). For this period, ACIL Allen identified 191 economic impacts from the CRCs active in this period.</w:t>
      </w:r>
    </w:p>
    <w:p w14:paraId="1136CB21" w14:textId="77777777" w:rsidR="00A176B5" w:rsidRDefault="00A176B5" w:rsidP="00A176B5">
      <w:pPr>
        <w:pStyle w:val="BodyText"/>
      </w:pPr>
      <w:r>
        <w:t>Economic impacts were classified into four categories:</w:t>
      </w:r>
    </w:p>
    <w:p w14:paraId="7E1B5F4A" w14:textId="77777777" w:rsidR="00A176B5" w:rsidRDefault="00A176B5" w:rsidP="00A176B5">
      <w:pPr>
        <w:pStyle w:val="ListBullet"/>
      </w:pPr>
      <w:r>
        <w:t>Fully attributable to CRCs</w:t>
      </w:r>
    </w:p>
    <w:p w14:paraId="7B23A3D3" w14:textId="77777777" w:rsidR="00A176B5" w:rsidRDefault="00A176B5" w:rsidP="00A176B5">
      <w:pPr>
        <w:pStyle w:val="ListBullet"/>
      </w:pPr>
      <w:r>
        <w:t>Partly attributable to CRCs</w:t>
      </w:r>
    </w:p>
    <w:p w14:paraId="2150BEEE" w14:textId="77777777" w:rsidR="00A176B5" w:rsidRDefault="00A176B5" w:rsidP="00A176B5">
      <w:pPr>
        <w:pStyle w:val="ListBullet"/>
      </w:pPr>
      <w:r>
        <w:t>Imminent impacts (2021-25)</w:t>
      </w:r>
    </w:p>
    <w:p w14:paraId="31B96BE1" w14:textId="77777777" w:rsidR="00A176B5" w:rsidRDefault="00A176B5" w:rsidP="00A176B5">
      <w:pPr>
        <w:pStyle w:val="ListBullet"/>
      </w:pPr>
      <w:r>
        <w:t>Preparedness impacts</w:t>
      </w:r>
    </w:p>
    <w:p w14:paraId="316C7227" w14:textId="77777777" w:rsidR="00A176B5" w:rsidRDefault="00A176B5" w:rsidP="00A176B5">
      <w:pPr>
        <w:pStyle w:val="BodyText"/>
      </w:pPr>
      <w:r>
        <w:t>Excluding preparedness impacts, CRCs active in the period 2012-2020 generated economic impacts exceeding $32.2 billion in 2021 dollars. This figure includes impacts that are anticipated to occur in the next five years. Some 2,445 full-time equivalent job-years were created. The average annual increase in consumption was $171 million, investment of $67 million and trade of $120 million (all in 2021 dollars).</w:t>
      </w:r>
    </w:p>
    <w:p w14:paraId="28640CB9" w14:textId="77777777" w:rsidR="00A176B5" w:rsidRDefault="00A176B5" w:rsidP="00A176B5">
      <w:pPr>
        <w:pStyle w:val="BodyText"/>
      </w:pPr>
      <w:r>
        <w:t>This impact analysis is based on 57 CRCs active in the period 2012-20. These CRCs comprise around 77 per cent of those participating in the Program over the period — it was not possible to identify and verify the impacts of all relevant CRCs. However, the CRCs included in this analysis provide a representative sample across sectors and disciplines. The absence of the other CRCs does, however, contribute to an underestimate of total economic impacts.</w:t>
      </w:r>
    </w:p>
    <w:p w14:paraId="2148E4C8" w14:textId="77777777" w:rsidR="00A176B5" w:rsidRDefault="00A176B5" w:rsidP="00A176B5">
      <w:pPr>
        <w:pStyle w:val="BodyText"/>
      </w:pPr>
      <w:r>
        <w:t xml:space="preserve">The impacts of CRCs are based on outputs, including new technologies, cost-saving measures, revenue for partners, spin-off companies, efficiency gains and income from licencing of intellectual property. Historically, the </w:t>
      </w:r>
      <w:r w:rsidRPr="009B5028">
        <w:t>CRC</w:t>
      </w:r>
      <w:r>
        <w:t xml:space="preserve"> </w:t>
      </w:r>
      <w:r w:rsidRPr="009B5028">
        <w:t>Program</w:t>
      </w:r>
      <w:r>
        <w:t xml:space="preserve"> has extensively supported the agriculture, mining and manufacturing sectors. </w:t>
      </w:r>
    </w:p>
    <w:p w14:paraId="047DA2C1" w14:textId="77777777" w:rsidR="00A176B5" w:rsidRDefault="00A176B5" w:rsidP="00A176B5">
      <w:pPr>
        <w:pStyle w:val="BodyText"/>
      </w:pPr>
      <w:r>
        <w:t>In addition to the positive impact on GDP, CRCs also achieved environmental and social impacts. These types of impacts can be significant but are difficult to value and have not been monetised. Examples from the 2012 to 2020 period include:</w:t>
      </w:r>
    </w:p>
    <w:p w14:paraId="62D96E46" w14:textId="77777777" w:rsidR="00A176B5" w:rsidRDefault="00A176B5" w:rsidP="00A176B5">
      <w:pPr>
        <w:pStyle w:val="ListBullet"/>
      </w:pPr>
      <w:r>
        <w:t>Health – improvements in health and well-being from improved cancer therapeutics to asthma diagnostic products</w:t>
      </w:r>
    </w:p>
    <w:p w14:paraId="4A685B0E" w14:textId="77777777" w:rsidR="00A176B5" w:rsidRDefault="00A176B5" w:rsidP="00A176B5">
      <w:pPr>
        <w:pStyle w:val="ListBullet"/>
      </w:pPr>
      <w:r>
        <w:t>Education and training – around 2,600 doctorate and masters’ degrees awards and research careers started in applied research</w:t>
      </w:r>
    </w:p>
    <w:p w14:paraId="207A09F2" w14:textId="77777777" w:rsidR="00A176B5" w:rsidRDefault="00A176B5" w:rsidP="00A176B5">
      <w:pPr>
        <w:pStyle w:val="ListBullet"/>
      </w:pPr>
      <w:r>
        <w:lastRenderedPageBreak/>
        <w:t xml:space="preserve">Labour force participation – 2,445 full-time equivalent job-years were created. </w:t>
      </w:r>
    </w:p>
    <w:p w14:paraId="04DC44F0" w14:textId="77777777" w:rsidR="00A176B5" w:rsidRDefault="00A176B5" w:rsidP="00A176B5">
      <w:pPr>
        <w:pStyle w:val="ListBullet"/>
      </w:pPr>
      <w:r>
        <w:t>Business development – CRCs create spin-off businesses, assist start-ups, and generate relationships with business incubators</w:t>
      </w:r>
    </w:p>
    <w:p w14:paraId="114D4B43" w14:textId="77777777" w:rsidR="00A176B5" w:rsidRDefault="00A176B5" w:rsidP="00A176B5">
      <w:pPr>
        <w:pStyle w:val="ListBullet"/>
      </w:pPr>
      <w:r>
        <w:t xml:space="preserve">Safety and security – significant preparedness and security measures </w:t>
      </w:r>
    </w:p>
    <w:p w14:paraId="5D4CF2EC" w14:textId="77777777" w:rsidR="00A176B5" w:rsidRDefault="00A176B5" w:rsidP="00A176B5">
      <w:pPr>
        <w:pStyle w:val="ListBullet"/>
      </w:pPr>
      <w:r>
        <w:t>Social costs avoided – improved schooling in remote areas</w:t>
      </w:r>
    </w:p>
    <w:p w14:paraId="6C1040AB" w14:textId="77777777" w:rsidR="00A176B5" w:rsidRDefault="00A176B5" w:rsidP="00A176B5">
      <w:pPr>
        <w:pStyle w:val="ListBullet"/>
      </w:pPr>
      <w:r>
        <w:t>International collaboration – CRCs report international collaboration including with EU Framework Programme and NASA</w:t>
      </w:r>
    </w:p>
    <w:p w14:paraId="468DC067" w14:textId="77777777" w:rsidR="00A176B5" w:rsidRDefault="00A176B5" w:rsidP="00A176B5">
      <w:pPr>
        <w:pStyle w:val="ListBullet"/>
      </w:pPr>
      <w:r>
        <w:t>Environmental – significant environmental impacts such as reduced greenhouse gas emissions, reduced water consumption and protection of endangered species.</w:t>
      </w:r>
    </w:p>
    <w:p w14:paraId="471B18FE" w14:textId="77777777" w:rsidR="00A176B5" w:rsidRDefault="00A176B5" w:rsidP="00A176B5">
      <w:pPr>
        <w:pStyle w:val="BodyText"/>
      </w:pPr>
      <w:r>
        <w:t xml:space="preserve">Examples of these types of impacts are presented in this report, including some case studies. </w:t>
      </w:r>
    </w:p>
    <w:p w14:paraId="4F33D599" w14:textId="77777777" w:rsidR="00745D5C" w:rsidRDefault="00A176B5" w:rsidP="00745D5C">
      <w:pPr>
        <w:pStyle w:val="BodyText"/>
      </w:pPr>
      <w:r>
        <w:t>Preparedness outputs address and seeks to mitigate or avoid risks. In some cases, these outputs provide forewarning of impending events with high economic and social costs, depending on particular circumstances or combinations of circumstances. However, if they occur, the timing of such avoided costs cannot be predicted with certainty. Examples of these costs potentially avoided include accident avoidance in rail transport, losses due to bushfires and avoided damage to assets in space</w:t>
      </w:r>
      <w:r w:rsidRPr="00E30AEB">
        <w:t>.</w:t>
      </w:r>
      <w:r>
        <w:t xml:space="preserve"> </w:t>
      </w:r>
    </w:p>
    <w:p w14:paraId="47E568BC" w14:textId="60D80F79" w:rsidR="00A176B5" w:rsidRDefault="00A176B5" w:rsidP="00745D5C">
      <w:pPr>
        <w:pStyle w:val="Heading2ES"/>
      </w:pPr>
      <w:r>
        <w:t>Evaluating CRC Projects</w:t>
      </w:r>
    </w:p>
    <w:p w14:paraId="46EFC48C" w14:textId="77777777" w:rsidR="00A176B5" w:rsidRPr="00E16A35" w:rsidRDefault="00A176B5" w:rsidP="00A176B5">
      <w:pPr>
        <w:pStyle w:val="BodyText"/>
      </w:pPr>
      <w:r>
        <w:t xml:space="preserve">Since </w:t>
      </w:r>
      <w:r w:rsidRPr="00356781">
        <w:t>2015</w:t>
      </w:r>
      <w:r>
        <w:t xml:space="preserve">, ten regular and one special round of </w:t>
      </w:r>
      <w:r w:rsidRPr="00356781">
        <w:t>CRC</w:t>
      </w:r>
      <w:r>
        <w:t xml:space="preserve"> P</w:t>
      </w:r>
      <w:r w:rsidRPr="00356781">
        <w:t>rojects</w:t>
      </w:r>
      <w:r>
        <w:t xml:space="preserve"> </w:t>
      </w:r>
      <w:r w:rsidRPr="00356781">
        <w:t xml:space="preserve">(CRC-Ps) </w:t>
      </w:r>
      <w:r>
        <w:t xml:space="preserve">grants have been awarded to 154 projects. </w:t>
      </w:r>
      <w:r w:rsidRPr="00356781">
        <w:t>These</w:t>
      </w:r>
      <w:r>
        <w:t xml:space="preserve"> </w:t>
      </w:r>
      <w:r w:rsidRPr="00356781">
        <w:t>CRC-Ps</w:t>
      </w:r>
      <w:r>
        <w:t xml:space="preserve"> </w:t>
      </w:r>
      <w:r w:rsidRPr="00356781">
        <w:t>received</w:t>
      </w:r>
      <w:r>
        <w:t xml:space="preserve"> </w:t>
      </w:r>
      <w:r w:rsidRPr="00356781">
        <w:t>$329</w:t>
      </w:r>
      <w:r>
        <w:t xml:space="preserve"> </w:t>
      </w:r>
      <w:r w:rsidRPr="00356781">
        <w:t>million</w:t>
      </w:r>
      <w:r>
        <w:t xml:space="preserve"> </w:t>
      </w:r>
      <w:r w:rsidRPr="00356781">
        <w:t>in</w:t>
      </w:r>
      <w:r>
        <w:t xml:space="preserve"> </w:t>
      </w:r>
      <w:r w:rsidRPr="00356781">
        <w:t>Australian</w:t>
      </w:r>
      <w:r>
        <w:t xml:space="preserve"> </w:t>
      </w:r>
      <w:r w:rsidRPr="00356781">
        <w:t>Government</w:t>
      </w:r>
      <w:r>
        <w:t xml:space="preserve"> </w:t>
      </w:r>
      <w:r w:rsidRPr="00356781">
        <w:t>support.</w:t>
      </w:r>
      <w:r>
        <w:t xml:space="preserve"> In addition, t</w:t>
      </w:r>
      <w:r w:rsidRPr="00356781">
        <w:t>heir</w:t>
      </w:r>
      <w:r>
        <w:t xml:space="preserve"> </w:t>
      </w:r>
      <w:r w:rsidRPr="00356781">
        <w:t>partners</w:t>
      </w:r>
      <w:r>
        <w:t xml:space="preserve"> </w:t>
      </w:r>
      <w:r w:rsidRPr="00356781">
        <w:t>invested</w:t>
      </w:r>
      <w:r>
        <w:t xml:space="preserve"> </w:t>
      </w:r>
      <w:r w:rsidRPr="00356781">
        <w:t>$239</w:t>
      </w:r>
      <w:r>
        <w:t xml:space="preserve"> </w:t>
      </w:r>
      <w:r w:rsidRPr="00356781">
        <w:t>million</w:t>
      </w:r>
      <w:r>
        <w:t xml:space="preserve"> </w:t>
      </w:r>
      <w:r w:rsidRPr="00356781">
        <w:t>in</w:t>
      </w:r>
      <w:r>
        <w:t xml:space="preserve"> </w:t>
      </w:r>
      <w:r w:rsidRPr="00356781">
        <w:t>cash</w:t>
      </w:r>
      <w:r>
        <w:t xml:space="preserve"> </w:t>
      </w:r>
      <w:r w:rsidRPr="00356781">
        <w:t>and</w:t>
      </w:r>
      <w:r>
        <w:t xml:space="preserve"> </w:t>
      </w:r>
      <w:r w:rsidRPr="00356781">
        <w:t>provided</w:t>
      </w:r>
      <w:r>
        <w:t xml:space="preserve"> </w:t>
      </w:r>
      <w:r w:rsidRPr="00356781">
        <w:t>around</w:t>
      </w:r>
      <w:r>
        <w:t xml:space="preserve"> </w:t>
      </w:r>
      <w:r w:rsidRPr="00356781">
        <w:t>$530</w:t>
      </w:r>
      <w:r>
        <w:t xml:space="preserve"> </w:t>
      </w:r>
      <w:r w:rsidRPr="00356781">
        <w:t>million</w:t>
      </w:r>
      <w:r>
        <w:t xml:space="preserve"> </w:t>
      </w:r>
      <w:r w:rsidRPr="00356781">
        <w:t>of</w:t>
      </w:r>
      <w:r>
        <w:t xml:space="preserve"> </w:t>
      </w:r>
      <w:r w:rsidRPr="00356781">
        <w:t>in-kind</w:t>
      </w:r>
      <w:r>
        <w:t xml:space="preserve"> </w:t>
      </w:r>
      <w:r w:rsidRPr="00356781">
        <w:t>contributions.</w:t>
      </w:r>
    </w:p>
    <w:p w14:paraId="7753F6F0" w14:textId="77777777" w:rsidR="00A176B5" w:rsidRPr="00356781" w:rsidRDefault="00A176B5" w:rsidP="00A176B5">
      <w:pPr>
        <w:pStyle w:val="BodyText"/>
        <w:rPr>
          <w:b/>
        </w:rPr>
      </w:pPr>
      <w:r w:rsidRPr="00356781">
        <w:t>At</w:t>
      </w:r>
      <w:r>
        <w:t xml:space="preserve"> </w:t>
      </w:r>
      <w:r w:rsidRPr="00356781">
        <w:t>the</w:t>
      </w:r>
      <w:r>
        <w:t xml:space="preserve"> </w:t>
      </w:r>
      <w:r w:rsidRPr="00356781">
        <w:t>time</w:t>
      </w:r>
      <w:r>
        <w:t xml:space="preserve"> </w:t>
      </w:r>
      <w:r w:rsidRPr="00356781">
        <w:t>of</w:t>
      </w:r>
      <w:r>
        <w:t xml:space="preserve"> </w:t>
      </w:r>
      <w:r w:rsidRPr="00356781">
        <w:t>this</w:t>
      </w:r>
      <w:r>
        <w:t xml:space="preserve"> </w:t>
      </w:r>
      <w:r w:rsidRPr="00356781">
        <w:t>evaluation,</w:t>
      </w:r>
      <w:r>
        <w:t xml:space="preserve"> </w:t>
      </w:r>
      <w:r w:rsidRPr="00356781">
        <w:t>only</w:t>
      </w:r>
      <w:r>
        <w:t xml:space="preserve"> </w:t>
      </w:r>
      <w:r w:rsidRPr="00356781">
        <w:t>thirty</w:t>
      </w:r>
      <w:r>
        <w:t xml:space="preserve"> </w:t>
      </w:r>
      <w:r w:rsidRPr="00356781">
        <w:t>CRC-Ps</w:t>
      </w:r>
      <w:r>
        <w:t xml:space="preserve"> </w:t>
      </w:r>
      <w:r w:rsidRPr="00356781">
        <w:t>had</w:t>
      </w:r>
      <w:r>
        <w:t xml:space="preserve"> </w:t>
      </w:r>
      <w:r w:rsidRPr="00356781">
        <w:t>been</w:t>
      </w:r>
      <w:r>
        <w:t xml:space="preserve"> </w:t>
      </w:r>
      <w:r w:rsidRPr="00356781">
        <w:t>completed.</w:t>
      </w:r>
      <w:r>
        <w:t xml:space="preserve"> </w:t>
      </w:r>
      <w:r w:rsidRPr="00356781">
        <w:t>The</w:t>
      </w:r>
      <w:r>
        <w:t xml:space="preserve"> </w:t>
      </w:r>
      <w:r w:rsidRPr="00356781">
        <w:t>analysis</w:t>
      </w:r>
      <w:r>
        <w:t xml:space="preserve"> </w:t>
      </w:r>
      <w:r w:rsidRPr="00356781">
        <w:t>presented</w:t>
      </w:r>
      <w:r>
        <w:t xml:space="preserve"> </w:t>
      </w:r>
      <w:r w:rsidRPr="00356781">
        <w:t>in</w:t>
      </w:r>
      <w:r>
        <w:t xml:space="preserve"> </w:t>
      </w:r>
      <w:r w:rsidRPr="00356781">
        <w:t>this</w:t>
      </w:r>
      <w:r>
        <w:t xml:space="preserve"> </w:t>
      </w:r>
      <w:r w:rsidRPr="00356781">
        <w:t>report</w:t>
      </w:r>
      <w:r>
        <w:t xml:space="preserve"> </w:t>
      </w:r>
      <w:r w:rsidRPr="00356781">
        <w:t>is</w:t>
      </w:r>
      <w:r>
        <w:t xml:space="preserve"> </w:t>
      </w:r>
      <w:r w:rsidRPr="00356781">
        <w:t>based</w:t>
      </w:r>
      <w:r>
        <w:t xml:space="preserve"> </w:t>
      </w:r>
      <w:r w:rsidRPr="00356781">
        <w:t>on</w:t>
      </w:r>
      <w:r>
        <w:t xml:space="preserve"> </w:t>
      </w:r>
      <w:r w:rsidRPr="00356781">
        <w:t>these</w:t>
      </w:r>
      <w:r>
        <w:t xml:space="preserve"> </w:t>
      </w:r>
      <w:r w:rsidRPr="00356781">
        <w:t>thirty</w:t>
      </w:r>
      <w:r>
        <w:t xml:space="preserve"> </w:t>
      </w:r>
      <w:r w:rsidRPr="00356781">
        <w:t>CRC-Ps</w:t>
      </w:r>
      <w:r>
        <w:t xml:space="preserve"> </w:t>
      </w:r>
      <w:r w:rsidRPr="00356781">
        <w:t>wh</w:t>
      </w:r>
      <w:r>
        <w:t xml:space="preserve">o </w:t>
      </w:r>
      <w:r w:rsidRPr="00356781">
        <w:t>have</w:t>
      </w:r>
      <w:r>
        <w:t xml:space="preserve"> </w:t>
      </w:r>
      <w:r w:rsidRPr="00356781">
        <w:t>completed</w:t>
      </w:r>
      <w:r>
        <w:t xml:space="preserve"> </w:t>
      </w:r>
      <w:r w:rsidRPr="00356781">
        <w:t>their</w:t>
      </w:r>
      <w:r>
        <w:t xml:space="preserve"> </w:t>
      </w:r>
      <w:r w:rsidRPr="00356781">
        <w:t>project</w:t>
      </w:r>
      <w:r>
        <w:t xml:space="preserve"> </w:t>
      </w:r>
      <w:r w:rsidRPr="00356781">
        <w:t>and</w:t>
      </w:r>
      <w:r>
        <w:t xml:space="preserve"> </w:t>
      </w:r>
      <w:r w:rsidRPr="00356781">
        <w:t>filed</w:t>
      </w:r>
      <w:r>
        <w:t xml:space="preserve"> end of project reports </w:t>
      </w:r>
      <w:r w:rsidRPr="00356781">
        <w:t>with</w:t>
      </w:r>
      <w:r>
        <w:t xml:space="preserve"> </w:t>
      </w:r>
      <w:r w:rsidRPr="00356781">
        <w:t>the</w:t>
      </w:r>
      <w:r>
        <w:t xml:space="preserve"> </w:t>
      </w:r>
      <w:r w:rsidRPr="00356781">
        <w:t>Department.</w:t>
      </w:r>
      <w:r>
        <w:t xml:space="preserve"> </w:t>
      </w:r>
      <w:r w:rsidRPr="00356781">
        <w:t>This</w:t>
      </w:r>
      <w:r>
        <w:t xml:space="preserve"> </w:t>
      </w:r>
      <w:r w:rsidRPr="00356781">
        <w:t>group</w:t>
      </w:r>
      <w:r>
        <w:t xml:space="preserve"> </w:t>
      </w:r>
      <w:r w:rsidRPr="00356781">
        <w:t>of</w:t>
      </w:r>
      <w:r>
        <w:t xml:space="preserve"> </w:t>
      </w:r>
      <w:r w:rsidRPr="00356781">
        <w:t>CRC-Ps</w:t>
      </w:r>
      <w:r>
        <w:t xml:space="preserve"> </w:t>
      </w:r>
      <w:r w:rsidRPr="00356781">
        <w:t>align</w:t>
      </w:r>
      <w:r>
        <w:t xml:space="preserve"> </w:t>
      </w:r>
      <w:r w:rsidRPr="00356781">
        <w:t>well</w:t>
      </w:r>
      <w:r>
        <w:t xml:space="preserve"> </w:t>
      </w:r>
      <w:r w:rsidRPr="00356781">
        <w:t>with</w:t>
      </w:r>
      <w:r>
        <w:t xml:space="preserve"> </w:t>
      </w:r>
      <w:r w:rsidRPr="00356781">
        <w:t>National</w:t>
      </w:r>
      <w:r>
        <w:t xml:space="preserve"> </w:t>
      </w:r>
      <w:r w:rsidRPr="00356781">
        <w:t>Manufacturing</w:t>
      </w:r>
      <w:r>
        <w:t xml:space="preserve"> </w:t>
      </w:r>
      <w:r w:rsidRPr="00356781">
        <w:t>Priorities</w:t>
      </w:r>
      <w:r>
        <w:t xml:space="preserve"> </w:t>
      </w:r>
      <w:r w:rsidRPr="00356781">
        <w:t>and</w:t>
      </w:r>
      <w:r>
        <w:t xml:space="preserve"> G</w:t>
      </w:r>
      <w:r w:rsidRPr="00356781">
        <w:t>overnment</w:t>
      </w:r>
      <w:r>
        <w:t xml:space="preserve"> </w:t>
      </w:r>
      <w:r w:rsidRPr="00356781">
        <w:t>priorities</w:t>
      </w:r>
      <w:r>
        <w:t xml:space="preserve"> </w:t>
      </w:r>
      <w:r w:rsidRPr="00356781">
        <w:t>more</w:t>
      </w:r>
      <w:r>
        <w:t xml:space="preserve"> </w:t>
      </w:r>
      <w:r w:rsidRPr="00356781">
        <w:t>generally.</w:t>
      </w:r>
    </w:p>
    <w:p w14:paraId="6B354B59" w14:textId="77777777" w:rsidR="00A176B5" w:rsidRPr="00356781" w:rsidRDefault="00A176B5" w:rsidP="00A176B5">
      <w:pPr>
        <w:pStyle w:val="BodyText"/>
        <w:rPr>
          <w:b/>
        </w:rPr>
      </w:pPr>
      <w:r>
        <w:t xml:space="preserve">These thirty CRC-Ps </w:t>
      </w:r>
      <w:r w:rsidRPr="00356781">
        <w:t>have</w:t>
      </w:r>
      <w:r>
        <w:t xml:space="preserve"> </w:t>
      </w:r>
      <w:r w:rsidRPr="00356781">
        <w:t>reported</w:t>
      </w:r>
      <w:r>
        <w:t xml:space="preserve"> </w:t>
      </w:r>
      <w:r w:rsidRPr="00356781">
        <w:t>economic</w:t>
      </w:r>
      <w:r>
        <w:t xml:space="preserve"> </w:t>
      </w:r>
      <w:r w:rsidRPr="00356781">
        <w:t>benefits,</w:t>
      </w:r>
      <w:r>
        <w:t xml:space="preserve"> </w:t>
      </w:r>
      <w:r w:rsidRPr="00356781">
        <w:t>valued</w:t>
      </w:r>
      <w:r>
        <w:t xml:space="preserve"> </w:t>
      </w:r>
      <w:r w:rsidRPr="00356781">
        <w:t>by</w:t>
      </w:r>
      <w:r>
        <w:t xml:space="preserve"> </w:t>
      </w:r>
      <w:r w:rsidRPr="00356781">
        <w:t>ACIL</w:t>
      </w:r>
      <w:r>
        <w:t xml:space="preserve"> </w:t>
      </w:r>
      <w:r w:rsidRPr="00356781">
        <w:t>Allen</w:t>
      </w:r>
      <w:r>
        <w:t xml:space="preserve"> </w:t>
      </w:r>
      <w:r w:rsidRPr="00356781">
        <w:t>at</w:t>
      </w:r>
      <w:r>
        <w:t xml:space="preserve"> </w:t>
      </w:r>
      <w:r w:rsidRPr="00356781">
        <w:t>$514</w:t>
      </w:r>
      <w:r>
        <w:t xml:space="preserve"> </w:t>
      </w:r>
      <w:r w:rsidRPr="00356781">
        <w:t>million</w:t>
      </w:r>
      <w:r>
        <w:t xml:space="preserve"> </w:t>
      </w:r>
      <w:r w:rsidRPr="00356781">
        <w:t>in</w:t>
      </w:r>
      <w:r>
        <w:t xml:space="preserve"> </w:t>
      </w:r>
      <w:r w:rsidRPr="00356781">
        <w:t>net</w:t>
      </w:r>
      <w:r>
        <w:t xml:space="preserve"> </w:t>
      </w:r>
      <w:r w:rsidRPr="00356781">
        <w:t>present</w:t>
      </w:r>
      <w:r>
        <w:t xml:space="preserve"> </w:t>
      </w:r>
      <w:r w:rsidRPr="00356781">
        <w:t>value</w:t>
      </w:r>
      <w:r>
        <w:t xml:space="preserve"> </w:t>
      </w:r>
      <w:r w:rsidRPr="00356781">
        <w:t>terms.</w:t>
      </w:r>
      <w:r>
        <w:t xml:space="preserve"> </w:t>
      </w:r>
      <w:r w:rsidRPr="00356781">
        <w:t>This</w:t>
      </w:r>
      <w:r>
        <w:t xml:space="preserve"> results in </w:t>
      </w:r>
      <w:r w:rsidRPr="00356781">
        <w:t>a</w:t>
      </w:r>
      <w:r>
        <w:t xml:space="preserve"> </w:t>
      </w:r>
      <w:r w:rsidRPr="00356781">
        <w:t>benefit</w:t>
      </w:r>
      <w:r>
        <w:t>-</w:t>
      </w:r>
      <w:r w:rsidRPr="00356781">
        <w:t>cost</w:t>
      </w:r>
      <w:r>
        <w:t xml:space="preserve"> </w:t>
      </w:r>
      <w:r w:rsidRPr="00356781">
        <w:t>ratio</w:t>
      </w:r>
      <w:r>
        <w:t xml:space="preserve"> </w:t>
      </w:r>
      <w:r w:rsidRPr="00356781">
        <w:t>of</w:t>
      </w:r>
      <w:r>
        <w:t xml:space="preserve"> </w:t>
      </w:r>
      <w:r w:rsidRPr="00356781">
        <w:t>7.7.</w:t>
      </w:r>
      <w:r>
        <w:t xml:space="preserve"> </w:t>
      </w:r>
      <w:r w:rsidRPr="00356781">
        <w:t>Considering</w:t>
      </w:r>
      <w:r>
        <w:t xml:space="preserve"> </w:t>
      </w:r>
      <w:r w:rsidRPr="00356781">
        <w:t>the</w:t>
      </w:r>
      <w:r>
        <w:t xml:space="preserve"> entire </w:t>
      </w:r>
      <w:r w:rsidRPr="00356781">
        <w:t>project</w:t>
      </w:r>
      <w:r>
        <w:t xml:space="preserve"> </w:t>
      </w:r>
      <w:r w:rsidRPr="00356781">
        <w:t>costs</w:t>
      </w:r>
      <w:r>
        <w:t xml:space="preserve"> </w:t>
      </w:r>
      <w:r w:rsidRPr="00356781">
        <w:t>gives</w:t>
      </w:r>
      <w:r>
        <w:t xml:space="preserve"> </w:t>
      </w:r>
      <w:r w:rsidRPr="00356781">
        <w:t>a</w:t>
      </w:r>
      <w:r>
        <w:t xml:space="preserve"> </w:t>
      </w:r>
      <w:r w:rsidRPr="00356781">
        <w:t>benefit-cost</w:t>
      </w:r>
      <w:r>
        <w:t xml:space="preserve"> </w:t>
      </w:r>
      <w:r w:rsidRPr="00356781">
        <w:t>ratio</w:t>
      </w:r>
      <w:r>
        <w:t xml:space="preserve"> </w:t>
      </w:r>
      <w:r w:rsidRPr="00356781">
        <w:t>of</w:t>
      </w:r>
      <w:r>
        <w:t xml:space="preserve"> </w:t>
      </w:r>
      <w:r w:rsidRPr="00356781">
        <w:t>2.5.</w:t>
      </w:r>
      <w:r>
        <w:t xml:space="preserve"> </w:t>
      </w:r>
    </w:p>
    <w:p w14:paraId="76988067" w14:textId="77777777" w:rsidR="00A176B5" w:rsidRDefault="00A176B5" w:rsidP="00A176B5">
      <w:pPr>
        <w:pStyle w:val="BodyText"/>
        <w:spacing w:after="360"/>
      </w:pPr>
      <w:r w:rsidRPr="00356781">
        <w:t>CRC-Ps</w:t>
      </w:r>
      <w:r>
        <w:t xml:space="preserve"> </w:t>
      </w:r>
      <w:r w:rsidRPr="00356781">
        <w:t>are</w:t>
      </w:r>
      <w:r>
        <w:t xml:space="preserve"> </w:t>
      </w:r>
      <w:r w:rsidRPr="00356781">
        <w:t>still</w:t>
      </w:r>
      <w:r>
        <w:t xml:space="preserve"> </w:t>
      </w:r>
      <w:r w:rsidRPr="00356781">
        <w:t>a</w:t>
      </w:r>
      <w:r>
        <w:t xml:space="preserve"> </w:t>
      </w:r>
      <w:r w:rsidRPr="00356781">
        <w:t>relatively</w:t>
      </w:r>
      <w:r>
        <w:t xml:space="preserve"> </w:t>
      </w:r>
      <w:r w:rsidRPr="00356781">
        <w:t>new</w:t>
      </w:r>
      <w:r>
        <w:t xml:space="preserve"> element </w:t>
      </w:r>
      <w:r w:rsidRPr="00356781">
        <w:t>of</w:t>
      </w:r>
      <w:r>
        <w:t xml:space="preserve"> </w:t>
      </w:r>
      <w:r w:rsidRPr="00356781">
        <w:t>the</w:t>
      </w:r>
      <w:r>
        <w:t xml:space="preserve"> </w:t>
      </w:r>
      <w:r w:rsidRPr="001541A0">
        <w:t>CRC</w:t>
      </w:r>
      <w:r>
        <w:t xml:space="preserve"> </w:t>
      </w:r>
      <w:r w:rsidRPr="001541A0">
        <w:t>Program.</w:t>
      </w:r>
      <w:r>
        <w:t xml:space="preserve"> </w:t>
      </w:r>
      <w:r w:rsidRPr="001541A0">
        <w:t>Only</w:t>
      </w:r>
      <w:r>
        <w:t xml:space="preserve"> </w:t>
      </w:r>
      <w:r w:rsidRPr="001541A0">
        <w:t>17</w:t>
      </w:r>
      <w:r>
        <w:t xml:space="preserve"> </w:t>
      </w:r>
      <w:r w:rsidRPr="001541A0">
        <w:t>per</w:t>
      </w:r>
      <w:r>
        <w:t xml:space="preserve"> </w:t>
      </w:r>
      <w:r w:rsidRPr="001541A0">
        <w:t>cent</w:t>
      </w:r>
      <w:r>
        <w:t xml:space="preserve"> </w:t>
      </w:r>
      <w:r w:rsidRPr="001541A0">
        <w:t>of</w:t>
      </w:r>
      <w:r>
        <w:t xml:space="preserve"> </w:t>
      </w:r>
      <w:r w:rsidRPr="001541A0">
        <w:t>grants</w:t>
      </w:r>
      <w:r>
        <w:t xml:space="preserve"> </w:t>
      </w:r>
      <w:r w:rsidRPr="001541A0">
        <w:t>by</w:t>
      </w:r>
      <w:r>
        <w:t xml:space="preserve"> </w:t>
      </w:r>
      <w:r w:rsidRPr="001541A0">
        <w:t>dollar</w:t>
      </w:r>
      <w:r>
        <w:t xml:space="preserve"> </w:t>
      </w:r>
      <w:r w:rsidRPr="001541A0">
        <w:t>va</w:t>
      </w:r>
      <w:r w:rsidRPr="00356781">
        <w:t>lue</w:t>
      </w:r>
      <w:r>
        <w:t xml:space="preserve"> </w:t>
      </w:r>
      <w:r w:rsidRPr="00356781">
        <w:t>have</w:t>
      </w:r>
      <w:r>
        <w:t xml:space="preserve"> been </w:t>
      </w:r>
      <w:r w:rsidRPr="00356781">
        <w:t>completed</w:t>
      </w:r>
      <w:r>
        <w:t>. T</w:t>
      </w:r>
      <w:r w:rsidRPr="00356781">
        <w:t>he</w:t>
      </w:r>
      <w:r>
        <w:t xml:space="preserve"> </w:t>
      </w:r>
      <w:r w:rsidRPr="00356781">
        <w:t>COVID-19</w:t>
      </w:r>
      <w:r>
        <w:t xml:space="preserve"> </w:t>
      </w:r>
      <w:r w:rsidRPr="00356781">
        <w:t>pandemic</w:t>
      </w:r>
      <w:r>
        <w:t xml:space="preserve"> </w:t>
      </w:r>
      <w:r w:rsidRPr="00356781">
        <w:t>has</w:t>
      </w:r>
      <w:r>
        <w:t xml:space="preserve"> </w:t>
      </w:r>
      <w:r w:rsidRPr="00356781">
        <w:t>delayed</w:t>
      </w:r>
      <w:r>
        <w:t xml:space="preserve"> </w:t>
      </w:r>
      <w:r w:rsidRPr="00356781">
        <w:t>some</w:t>
      </w:r>
      <w:r>
        <w:t xml:space="preserve"> </w:t>
      </w:r>
      <w:r w:rsidRPr="00356781">
        <w:t>project</w:t>
      </w:r>
      <w:r>
        <w:t xml:space="preserve"> </w:t>
      </w:r>
      <w:r w:rsidRPr="00356781">
        <w:t>completions</w:t>
      </w:r>
      <w:r>
        <w:t xml:space="preserve"> </w:t>
      </w:r>
      <w:r w:rsidRPr="00356781">
        <w:t>and</w:t>
      </w:r>
      <w:r>
        <w:t xml:space="preserve"> </w:t>
      </w:r>
      <w:r w:rsidRPr="00356781">
        <w:t>realisation</w:t>
      </w:r>
      <w:r>
        <w:t xml:space="preserve"> </w:t>
      </w:r>
      <w:r w:rsidRPr="00356781">
        <w:t>of</w:t>
      </w:r>
      <w:r>
        <w:t xml:space="preserve"> </w:t>
      </w:r>
      <w:r w:rsidRPr="00356781">
        <w:t>expected</w:t>
      </w:r>
      <w:r>
        <w:t xml:space="preserve"> </w:t>
      </w:r>
      <w:r w:rsidRPr="00356781">
        <w:t>impacts.</w:t>
      </w:r>
      <w:r>
        <w:t xml:space="preserve"> </w:t>
      </w:r>
      <w:r w:rsidRPr="00356781">
        <w:t>It</w:t>
      </w:r>
      <w:r>
        <w:t xml:space="preserve"> </w:t>
      </w:r>
      <w:r w:rsidRPr="00356781">
        <w:t>is</w:t>
      </w:r>
      <w:r>
        <w:t xml:space="preserve"> relatively </w:t>
      </w:r>
      <w:r w:rsidRPr="00356781">
        <w:t>early</w:t>
      </w:r>
      <w:r>
        <w:t xml:space="preserve"> </w:t>
      </w:r>
      <w:r w:rsidRPr="00356781">
        <w:t>in</w:t>
      </w:r>
      <w:r>
        <w:t xml:space="preserve"> </w:t>
      </w:r>
      <w:r w:rsidRPr="00356781">
        <w:t>the</w:t>
      </w:r>
      <w:r>
        <w:t xml:space="preserve"> </w:t>
      </w:r>
      <w:r w:rsidRPr="00356781">
        <w:t>life</w:t>
      </w:r>
      <w:r>
        <w:t xml:space="preserve"> </w:t>
      </w:r>
      <w:r w:rsidRPr="00356781">
        <w:t>of</w:t>
      </w:r>
      <w:r>
        <w:t xml:space="preserve"> </w:t>
      </w:r>
      <w:r w:rsidRPr="00356781">
        <w:t>the</w:t>
      </w:r>
      <w:r>
        <w:t xml:space="preserve"> </w:t>
      </w:r>
      <w:r w:rsidRPr="00356781">
        <w:t>CRC</w:t>
      </w:r>
      <w:r>
        <w:t>-P</w:t>
      </w:r>
      <w:r w:rsidRPr="00356781">
        <w:t>s</w:t>
      </w:r>
      <w:r>
        <w:t xml:space="preserve"> </w:t>
      </w:r>
      <w:r w:rsidRPr="00356781">
        <w:t>to</w:t>
      </w:r>
      <w:r>
        <w:t xml:space="preserve"> </w:t>
      </w:r>
      <w:r w:rsidRPr="00356781">
        <w:t>make</w:t>
      </w:r>
      <w:r>
        <w:t xml:space="preserve"> </w:t>
      </w:r>
      <w:r w:rsidRPr="00356781">
        <w:t>a</w:t>
      </w:r>
      <w:r>
        <w:t xml:space="preserve"> </w:t>
      </w:r>
      <w:r w:rsidRPr="00356781">
        <w:t>proper</w:t>
      </w:r>
      <w:r>
        <w:t xml:space="preserve"> </w:t>
      </w:r>
      <w:r w:rsidRPr="00356781">
        <w:t>appraisal</w:t>
      </w:r>
      <w:r>
        <w:t xml:space="preserve"> </w:t>
      </w:r>
      <w:r w:rsidRPr="00356781">
        <w:t>of</w:t>
      </w:r>
      <w:r>
        <w:t xml:space="preserve"> </w:t>
      </w:r>
      <w:r w:rsidRPr="00356781">
        <w:t>th</w:t>
      </w:r>
      <w:r>
        <w:t xml:space="preserve">is element of the </w:t>
      </w:r>
      <w:r w:rsidRPr="00356781">
        <w:t>Program</w:t>
      </w:r>
      <w:r>
        <w:t xml:space="preserve"> —</w:t>
      </w:r>
      <w:r w:rsidRPr="00356781">
        <w:t xml:space="preserve"> however</w:t>
      </w:r>
      <w:r>
        <w:t xml:space="preserve">, </w:t>
      </w:r>
      <w:r w:rsidRPr="00356781">
        <w:t>indications</w:t>
      </w:r>
      <w:r>
        <w:t xml:space="preserve"> </w:t>
      </w:r>
      <w:r w:rsidRPr="00356781">
        <w:t>to</w:t>
      </w:r>
      <w:r>
        <w:t xml:space="preserve"> </w:t>
      </w:r>
      <w:r w:rsidRPr="00356781">
        <w:t>date</w:t>
      </w:r>
      <w:r>
        <w:t xml:space="preserve"> </w:t>
      </w:r>
      <w:r w:rsidRPr="00356781">
        <w:t>are</w:t>
      </w:r>
      <w:r>
        <w:t xml:space="preserve"> very </w:t>
      </w:r>
      <w:r w:rsidRPr="00356781">
        <w:t>promising</w:t>
      </w:r>
      <w:r>
        <w:t>.</w:t>
      </w:r>
    </w:p>
    <w:p w14:paraId="5382DEFC" w14:textId="77777777" w:rsidR="00A176B5" w:rsidRDefault="00A176B5" w:rsidP="004C741E">
      <w:pPr>
        <w:pStyle w:val="Heading2ES"/>
        <w:keepLines/>
      </w:pPr>
      <w:r>
        <w:lastRenderedPageBreak/>
        <w:t>Evaluation conclusions</w:t>
      </w:r>
    </w:p>
    <w:p w14:paraId="5EB15538" w14:textId="77777777" w:rsidR="00A176B5" w:rsidRDefault="00A176B5" w:rsidP="004C741E">
      <w:pPr>
        <w:pStyle w:val="BodyText"/>
        <w:keepNext/>
        <w:keepLines/>
        <w:spacing w:after="80"/>
      </w:pPr>
      <w:r>
        <w:t xml:space="preserve">The impacts catalogued and analysed show that the </w:t>
      </w:r>
      <w:r w:rsidRPr="004F3B33">
        <w:t>CRC</w:t>
      </w:r>
      <w:r>
        <w:t xml:space="preserve"> </w:t>
      </w:r>
      <w:r w:rsidRPr="004F3B33">
        <w:t>Program</w:t>
      </w:r>
      <w:r>
        <w:t xml:space="preserve"> continues to meet its Program objectives, with solid support from Program partners and stakeholders. As a result, the CRCs have demonstrable positive impacts at their local level and drive GDP growth and jobs throughout the economy.</w:t>
      </w:r>
    </w:p>
    <w:p w14:paraId="541F1FDB" w14:textId="77777777" w:rsidR="00A176B5" w:rsidRDefault="00A176B5" w:rsidP="004C741E">
      <w:pPr>
        <w:pStyle w:val="BodyText"/>
        <w:keepNext/>
        <w:keepLines/>
        <w:spacing w:after="80"/>
      </w:pPr>
      <w:r>
        <w:t xml:space="preserve">This evaluation finds that the Program is working well, delivering on its objectives, and meeting an identified need. ACIL Allen recommends the Program be continued and funding increased, with only minor adjustments to strengthen and improve outcomes (see page xiv). </w:t>
      </w:r>
    </w:p>
    <w:p w14:paraId="4915FE95" w14:textId="0CA9D09F" w:rsidR="00A176B5" w:rsidRDefault="00A176B5" w:rsidP="00A176B5">
      <w:pPr>
        <w:pStyle w:val="BodyText"/>
        <w:spacing w:before="360" w:after="80"/>
      </w:pPr>
      <w:r>
        <w:t xml:space="preserve">This impact evaluation has concluded that the </w:t>
      </w:r>
      <w:r w:rsidRPr="006D6FF9">
        <w:t>CRC</w:t>
      </w:r>
      <w:r>
        <w:t xml:space="preserve"> </w:t>
      </w:r>
      <w:r w:rsidRPr="006D6FF9">
        <w:t>Program:</w:t>
      </w:r>
    </w:p>
    <w:p w14:paraId="6BD474CA" w14:textId="77777777" w:rsidR="00A176B5" w:rsidRDefault="00A176B5" w:rsidP="00A176B5">
      <w:pPr>
        <w:pStyle w:val="ListBullet"/>
      </w:pPr>
      <w:r>
        <w:t xml:space="preserve">continues to be fit for purpose and able to continue driving outcomes </w:t>
      </w:r>
    </w:p>
    <w:p w14:paraId="50916158" w14:textId="77777777" w:rsidR="00A176B5" w:rsidRDefault="00A176B5" w:rsidP="00A176B5">
      <w:pPr>
        <w:pStyle w:val="ListBullet"/>
      </w:pPr>
      <w:r>
        <w:t>is an appropriate Government intervention in the view of stakeholders and continues to fulfil a need, addressing Australia’s low-level of industry</w:t>
      </w:r>
      <w:r>
        <w:noBreakHyphen/>
        <w:t>researcher collaboration</w:t>
      </w:r>
    </w:p>
    <w:p w14:paraId="74503F76" w14:textId="77777777" w:rsidR="00A176B5" w:rsidRDefault="00A176B5" w:rsidP="00A176B5">
      <w:pPr>
        <w:pStyle w:val="ListBullet"/>
      </w:pPr>
      <w:r>
        <w:t>is consistent with the Government’s strategic policy priorities, including the National Manufacturing Priorities</w:t>
      </w:r>
    </w:p>
    <w:p w14:paraId="459F918C" w14:textId="77777777" w:rsidR="00A176B5" w:rsidRDefault="00A176B5" w:rsidP="00A176B5">
      <w:pPr>
        <w:pStyle w:val="ListBullet"/>
      </w:pPr>
      <w:r>
        <w:t>is being administered and delivered efficiently with appropriate data collection arrangements</w:t>
      </w:r>
    </w:p>
    <w:p w14:paraId="159F6F1E" w14:textId="77777777" w:rsidR="00A176B5" w:rsidRDefault="00A176B5" w:rsidP="00A176B5">
      <w:pPr>
        <w:pStyle w:val="ListBullet"/>
      </w:pPr>
      <w:r>
        <w:t>is effectively advised by the CRC Advisory Committee, and the CRCs would benefit if this were expanded</w:t>
      </w:r>
    </w:p>
    <w:p w14:paraId="2076A1C6" w14:textId="77777777" w:rsidR="00A176B5" w:rsidRDefault="00A176B5" w:rsidP="00A176B5">
      <w:pPr>
        <w:pStyle w:val="ListBullet"/>
      </w:pPr>
      <w:r>
        <w:t>can address emerging issues, with recent CRCs and CRC-Ps addressing issues such as future energy exports, cyber security and food waste</w:t>
      </w:r>
    </w:p>
    <w:p w14:paraId="0228F489" w14:textId="77777777" w:rsidR="00A176B5" w:rsidRDefault="00A176B5" w:rsidP="00A176B5">
      <w:pPr>
        <w:pStyle w:val="ListBullet"/>
      </w:pPr>
      <w:r>
        <w:t>has been impacted by the COVID-19 pandemic, which has delayed some outcomes, but partners appear to be managing the crisis</w:t>
      </w:r>
    </w:p>
    <w:p w14:paraId="7839E9CF" w14:textId="77777777" w:rsidR="00A176B5" w:rsidRDefault="00A176B5" w:rsidP="00A176B5">
      <w:pPr>
        <w:pStyle w:val="ListBullet"/>
      </w:pPr>
      <w:r>
        <w:t>is assisting SMEs, particularly through the CRC-Ps</w:t>
      </w:r>
    </w:p>
    <w:p w14:paraId="60CB9353" w14:textId="77777777" w:rsidR="00A176B5" w:rsidRDefault="00A176B5" w:rsidP="00A176B5">
      <w:pPr>
        <w:pStyle w:val="ListBullet"/>
      </w:pPr>
      <w:r>
        <w:t>is considered by stakeholders and Program partners to be achieving its intended outcomes, contributing to industry competitiveness, sustainability and productivity</w:t>
      </w:r>
    </w:p>
    <w:p w14:paraId="7CDFC1EC" w14:textId="77777777" w:rsidR="00A176B5" w:rsidRDefault="00A176B5" w:rsidP="00A176B5">
      <w:pPr>
        <w:pStyle w:val="ListBullet"/>
      </w:pPr>
      <w:r>
        <w:t>is also considered by stakeholders and Program partners to be increasing the quality and strength of industry-research collaboration, improving commercialisation and enhancing the capability of the research workforce</w:t>
      </w:r>
    </w:p>
    <w:p w14:paraId="65135324" w14:textId="74403218" w:rsidR="00695E83" w:rsidRDefault="00A176B5" w:rsidP="00695E83">
      <w:pPr>
        <w:pStyle w:val="BodyText"/>
        <w:spacing w:after="80"/>
      </w:pPr>
      <w:r>
        <w:t>CRC-Ps are relatively new, and COVID-19 has delayed some outcomes, making it challenging to undertake a full-scale assessment of their impact. A future evaluation should examine the extent to which they induce additional research. The future evaluation will benefit greatly if CRC-P reporting is improved.</w:t>
      </w:r>
    </w:p>
    <w:p w14:paraId="76297E08" w14:textId="316976DA" w:rsidR="00A176B5" w:rsidRDefault="00A176B5" w:rsidP="00A176B5">
      <w:pPr>
        <w:pStyle w:val="Heading2ES"/>
        <w:keepNext w:val="0"/>
      </w:pPr>
      <w:r>
        <w:t>Recommendations</w:t>
      </w:r>
    </w:p>
    <w:p w14:paraId="30D4E09C" w14:textId="77777777" w:rsidR="00A176B5" w:rsidRDefault="00A176B5" w:rsidP="00A176B5">
      <w:pPr>
        <w:pStyle w:val="BodyText"/>
      </w:pPr>
      <w:r>
        <w:t xml:space="preserve">ACIL Allen has reviewed </w:t>
      </w:r>
      <w:r w:rsidRPr="00F07295">
        <w:t>the</w:t>
      </w:r>
      <w:r>
        <w:t xml:space="preserve"> </w:t>
      </w:r>
      <w:r w:rsidRPr="00AC544B">
        <w:t>CRC</w:t>
      </w:r>
      <w:r>
        <w:t xml:space="preserve"> </w:t>
      </w:r>
      <w:r w:rsidRPr="00AC544B">
        <w:t>Program</w:t>
      </w:r>
      <w:r w:rsidRPr="00F07295">
        <w:t>,</w:t>
      </w:r>
      <w:r>
        <w:t xml:space="preserve"> </w:t>
      </w:r>
      <w:r w:rsidRPr="00F07295">
        <w:t>its</w:t>
      </w:r>
      <w:r>
        <w:t xml:space="preserve"> </w:t>
      </w:r>
      <w:r w:rsidRPr="00F07295">
        <w:t>impacts</w:t>
      </w:r>
      <w:r>
        <w:t xml:space="preserve"> and stakeholder views of its function. The clear evidence is that CRCs continue to be a success — both the measurable impacts and stakeholder views of the Program. </w:t>
      </w:r>
    </w:p>
    <w:p w14:paraId="71B99184" w14:textId="77777777" w:rsidR="00A176B5" w:rsidRDefault="00A176B5" w:rsidP="00A176B5">
      <w:pPr>
        <w:pStyle w:val="BodyText"/>
      </w:pPr>
      <w:r>
        <w:t>Accordingly, our recommendations either suggest expansions of the Program or push for marginal improvements in the structure delivery of the Program. Our recommendations, including page numbers, are given in the order that they appear:</w:t>
      </w:r>
    </w:p>
    <w:p w14:paraId="4FA44827" w14:textId="77777777" w:rsidR="00A176B5" w:rsidRDefault="00A176B5" w:rsidP="00A176B5"/>
    <w:p w14:paraId="19535CD9" w14:textId="77777777" w:rsidR="00557FA0" w:rsidRPr="00557FA0" w:rsidRDefault="00695E83" w:rsidP="00695E83">
      <w:pPr>
        <w:rPr>
          <w:b/>
          <w:bCs/>
          <w:sz w:val="22"/>
        </w:rPr>
      </w:pPr>
      <w:r w:rsidRPr="00557FA0">
        <w:rPr>
          <w:b/>
          <w:bCs/>
          <w:sz w:val="22"/>
        </w:rPr>
        <w:lastRenderedPageBreak/>
        <w:t>Recommendation 1</w:t>
      </w:r>
    </w:p>
    <w:p w14:paraId="0DFB2409" w14:textId="62B6B44A" w:rsidR="00695E83" w:rsidRPr="00695E83" w:rsidRDefault="00695E83" w:rsidP="00695E83">
      <w:pPr>
        <w:rPr>
          <w:sz w:val="22"/>
        </w:rPr>
      </w:pPr>
      <w:r w:rsidRPr="00695E83">
        <w:rPr>
          <w:sz w:val="22"/>
        </w:rPr>
        <w:t>The CRC Program is achieving excellent economic, employment, research and commercialisation outcomes as shown by this impact analysis. New opportunities could be addressed by the CRCs and stakeholders see significant opportunities for further investment. There are opportunities for CRCs to be established in new areas (such as proposals that involve the application of synthetic biology or artificial intelligence) and in areas which are currently under-serviced. This evaluation recommends that future efforts to drive industry growth and innovation should leverage the Program’s success and consider further investment in both CRCs and CRC-Ps, as proven ways to drive industry-research collaboration.</w:t>
      </w:r>
      <w:r w:rsidR="003633D5">
        <w:rPr>
          <w:sz w:val="22"/>
        </w:rPr>
        <w:t xml:space="preserve">     </w:t>
      </w:r>
      <w:r w:rsidRPr="00695E83">
        <w:rPr>
          <w:sz w:val="22"/>
        </w:rPr>
        <w:t>8</w:t>
      </w:r>
      <w:r w:rsidR="00063C4C">
        <w:rPr>
          <w:sz w:val="22"/>
        </w:rPr>
        <w:t>2</w:t>
      </w:r>
    </w:p>
    <w:p w14:paraId="4A798AA2" w14:textId="77777777" w:rsidR="00557FA0" w:rsidRPr="00557FA0" w:rsidRDefault="00695E83" w:rsidP="00695E83">
      <w:pPr>
        <w:rPr>
          <w:b/>
          <w:bCs/>
          <w:sz w:val="22"/>
        </w:rPr>
      </w:pPr>
      <w:r w:rsidRPr="00557FA0">
        <w:rPr>
          <w:b/>
          <w:bCs/>
          <w:sz w:val="22"/>
        </w:rPr>
        <w:t>Recommendation 2</w:t>
      </w:r>
    </w:p>
    <w:p w14:paraId="76A225EA" w14:textId="265A39B2" w:rsidR="00695E83" w:rsidRPr="00695E83" w:rsidRDefault="00695E83" w:rsidP="00695E83">
      <w:pPr>
        <w:rPr>
          <w:sz w:val="22"/>
        </w:rPr>
      </w:pPr>
      <w:r w:rsidRPr="00695E83">
        <w:rPr>
          <w:sz w:val="22"/>
        </w:rPr>
        <w:t>From time to time, Governments have decided to commit a funding round to a priority area. The very nature of these priorities makes it likely that consortia will take time to form. It is important that there is sufficient time for the strongest possible proposals to be developed. It is therefore recommended that, should the Government decide to have a grant round on a priority area, then it should provide some additional lead time.</w:t>
      </w:r>
      <w:r w:rsidR="003633D5">
        <w:rPr>
          <w:sz w:val="22"/>
        </w:rPr>
        <w:t xml:space="preserve">     </w:t>
      </w:r>
      <w:r w:rsidRPr="00695E83">
        <w:rPr>
          <w:sz w:val="22"/>
        </w:rPr>
        <w:t>8</w:t>
      </w:r>
      <w:r w:rsidR="00063C4C">
        <w:rPr>
          <w:sz w:val="22"/>
        </w:rPr>
        <w:t>4</w:t>
      </w:r>
    </w:p>
    <w:p w14:paraId="7E2C8D7A" w14:textId="77777777" w:rsidR="00557FA0" w:rsidRPr="00557FA0" w:rsidRDefault="00695E83" w:rsidP="00695E83">
      <w:pPr>
        <w:rPr>
          <w:b/>
          <w:bCs/>
          <w:sz w:val="22"/>
        </w:rPr>
      </w:pPr>
      <w:r w:rsidRPr="00557FA0">
        <w:rPr>
          <w:b/>
          <w:bCs/>
          <w:sz w:val="22"/>
        </w:rPr>
        <w:t>Recommendation 3</w:t>
      </w:r>
    </w:p>
    <w:p w14:paraId="45956823" w14:textId="15D89AB6" w:rsidR="00695E83" w:rsidRPr="00695E83" w:rsidRDefault="00695E83" w:rsidP="00695E83">
      <w:pPr>
        <w:rPr>
          <w:sz w:val="22"/>
        </w:rPr>
      </w:pPr>
      <w:r w:rsidRPr="00695E83">
        <w:rPr>
          <w:sz w:val="22"/>
        </w:rPr>
        <w:t>The success of the program is contingent on the Advisory Committee determining which proposals should be recommended for funding across a wide range of technologies for both CRCs and CRC-Ps. The Committee is challenged by the numbers of grant applications (especially since the start of CRC-Ps) and new areas of research. It is important that the range of experience, knowledge and skills available to the Committee is sufficient to perform its work credibly without making undue demands on the time of its members. It is therefore recommended that the Government consider increasing the size of the Advisory Committee. This evaluation recommends that the Committee size be increased to around fifteen members. The Committee should also be encouraged to continue to seek external advice, particularly where specialist expertise may be required.</w:t>
      </w:r>
      <w:r w:rsidR="003633D5">
        <w:rPr>
          <w:sz w:val="22"/>
        </w:rPr>
        <w:t xml:space="preserve">   </w:t>
      </w:r>
      <w:r w:rsidRPr="00695E83">
        <w:rPr>
          <w:sz w:val="22"/>
        </w:rPr>
        <w:t>8</w:t>
      </w:r>
      <w:r w:rsidR="00063C4C">
        <w:rPr>
          <w:sz w:val="22"/>
        </w:rPr>
        <w:t>5</w:t>
      </w:r>
    </w:p>
    <w:p w14:paraId="2D547F5E" w14:textId="77777777" w:rsidR="00557FA0" w:rsidRPr="00557FA0" w:rsidRDefault="00695E83" w:rsidP="00695E83">
      <w:pPr>
        <w:rPr>
          <w:b/>
          <w:bCs/>
          <w:sz w:val="22"/>
        </w:rPr>
      </w:pPr>
      <w:r w:rsidRPr="00557FA0">
        <w:rPr>
          <w:b/>
          <w:bCs/>
          <w:sz w:val="22"/>
        </w:rPr>
        <w:t>Recommendation 4</w:t>
      </w:r>
    </w:p>
    <w:p w14:paraId="0FC8D05F" w14:textId="600B64C0" w:rsidR="00695E83" w:rsidRPr="00695E83" w:rsidRDefault="00695E83" w:rsidP="00695E83">
      <w:pPr>
        <w:rPr>
          <w:sz w:val="22"/>
        </w:rPr>
      </w:pPr>
      <w:r w:rsidRPr="00695E83">
        <w:rPr>
          <w:sz w:val="22"/>
        </w:rPr>
        <w:t>Currently, CRCs are funded for a period of up to 10 years. However, in some circumstances, particularly in medical research (e.g. where clinical trials are involved), exceptional circumstances arise where a longer funding period is desirable to secure the best return on investment. It is recommended that the Government should allow for a degree of flexibility, in limited circumstances, to provide scope for CRCs to be extended with additional funding. It is suggested that such extensions of funding should be for up to five years where a clear case can be made.</w:t>
      </w:r>
      <w:r w:rsidRPr="00695E83">
        <w:rPr>
          <w:sz w:val="22"/>
        </w:rPr>
        <w:tab/>
        <w:t>8</w:t>
      </w:r>
      <w:r w:rsidR="00063C4C">
        <w:rPr>
          <w:sz w:val="22"/>
        </w:rPr>
        <w:t>8</w:t>
      </w:r>
    </w:p>
    <w:p w14:paraId="290C4B66" w14:textId="77777777" w:rsidR="00557FA0" w:rsidRPr="00557FA0" w:rsidRDefault="00695E83" w:rsidP="00695E83">
      <w:pPr>
        <w:rPr>
          <w:b/>
          <w:bCs/>
          <w:sz w:val="22"/>
        </w:rPr>
      </w:pPr>
      <w:r w:rsidRPr="00557FA0">
        <w:rPr>
          <w:b/>
          <w:bCs/>
          <w:sz w:val="22"/>
        </w:rPr>
        <w:t>Recommendation 5</w:t>
      </w:r>
    </w:p>
    <w:p w14:paraId="25EE9532" w14:textId="6BFE5067" w:rsidR="00695E83" w:rsidRPr="00695E83" w:rsidRDefault="00695E83" w:rsidP="00695E83">
      <w:pPr>
        <w:rPr>
          <w:sz w:val="22"/>
        </w:rPr>
      </w:pPr>
      <w:r w:rsidRPr="00695E83">
        <w:rPr>
          <w:sz w:val="22"/>
        </w:rPr>
        <w:t>In some CRCs, particularly those with larger numbers of partners, keeping everyone ‘on the same page’ can be a challenge. This is important to achieving optimal returns. It is therefore recommended that CRC partners aim to appoint liaison officers to improve the relationship between industry and research partners and help to span the boundaries between them.</w:t>
      </w:r>
      <w:r w:rsidRPr="00695E83">
        <w:rPr>
          <w:sz w:val="22"/>
        </w:rPr>
        <w:tab/>
      </w:r>
      <w:r w:rsidR="00557FA0">
        <w:rPr>
          <w:sz w:val="22"/>
        </w:rPr>
        <w:t xml:space="preserve">  </w:t>
      </w:r>
      <w:r w:rsidR="00063C4C">
        <w:rPr>
          <w:sz w:val="22"/>
        </w:rPr>
        <w:t>89</w:t>
      </w:r>
    </w:p>
    <w:p w14:paraId="527854D7" w14:textId="77777777" w:rsidR="00557FA0" w:rsidRPr="00557FA0" w:rsidRDefault="00695E83" w:rsidP="00695E83">
      <w:pPr>
        <w:rPr>
          <w:b/>
          <w:bCs/>
          <w:sz w:val="22"/>
        </w:rPr>
      </w:pPr>
      <w:r w:rsidRPr="00557FA0">
        <w:rPr>
          <w:b/>
          <w:bCs/>
          <w:sz w:val="22"/>
        </w:rPr>
        <w:t>Recommendation 6</w:t>
      </w:r>
    </w:p>
    <w:p w14:paraId="4CDE59FB" w14:textId="63C7A119" w:rsidR="00695E83" w:rsidRPr="00695E83" w:rsidRDefault="00695E83" w:rsidP="00695E83">
      <w:pPr>
        <w:rPr>
          <w:sz w:val="22"/>
        </w:rPr>
      </w:pPr>
      <w:r w:rsidRPr="00695E83">
        <w:rPr>
          <w:sz w:val="22"/>
        </w:rPr>
        <w:t>Commencement processes for new CRCs can be difficult. Given the long lead times to impact, it is important that CRCs achieve a rapid start to maximise their productivity. It is recommended that the Department continue to work closely with CRCs at early stages of their funding to reduce the time spent on start-up. The Department should continue to allow the CRC early access to funding support once the contract is signed.</w:t>
      </w:r>
      <w:r w:rsidRPr="00695E83">
        <w:rPr>
          <w:sz w:val="22"/>
        </w:rPr>
        <w:tab/>
      </w:r>
      <w:r w:rsidR="00CD5AE6">
        <w:rPr>
          <w:sz w:val="22"/>
        </w:rPr>
        <w:t xml:space="preserve"> </w:t>
      </w:r>
      <w:r w:rsidR="00B04C49">
        <w:rPr>
          <w:sz w:val="22"/>
        </w:rPr>
        <w:t>9</w:t>
      </w:r>
      <w:r w:rsidR="00063C4C">
        <w:rPr>
          <w:sz w:val="22"/>
        </w:rPr>
        <w:t>0</w:t>
      </w:r>
    </w:p>
    <w:p w14:paraId="5A4B5D17" w14:textId="77777777" w:rsidR="00557FA0" w:rsidRPr="00557FA0" w:rsidRDefault="00695E83" w:rsidP="00557FA0">
      <w:pPr>
        <w:keepNext/>
        <w:keepLines/>
        <w:rPr>
          <w:b/>
          <w:bCs/>
          <w:sz w:val="22"/>
        </w:rPr>
      </w:pPr>
      <w:r w:rsidRPr="00557FA0">
        <w:rPr>
          <w:b/>
          <w:bCs/>
          <w:sz w:val="22"/>
        </w:rPr>
        <w:lastRenderedPageBreak/>
        <w:t>Recommendation 7</w:t>
      </w:r>
    </w:p>
    <w:p w14:paraId="092EE294" w14:textId="4113DCE1" w:rsidR="00695E83" w:rsidRPr="00695E83" w:rsidRDefault="00695E83" w:rsidP="00557FA0">
      <w:pPr>
        <w:keepNext/>
        <w:keepLines/>
        <w:rPr>
          <w:sz w:val="22"/>
        </w:rPr>
      </w:pPr>
      <w:r w:rsidRPr="00695E83">
        <w:rPr>
          <w:sz w:val="22"/>
        </w:rPr>
        <w:t>Winding up a CRC should have been planned from the earliest stages. However, circumstances can change during the life of a CRC, making wind-up or transition to a new entity complex. Loss of key CRC personnel and momentum behind the endeavour can also complicate the exit process. It is recommended that the Department continue to work closely with the CRCs on the wind-up process and including providing advice on exit options. In addition, Exit Reports — which clearly identify outcomes and impacts — should be systematically collected and stored by the department for future research and evaluation purposes.</w:t>
      </w:r>
      <w:r w:rsidRPr="00695E83">
        <w:rPr>
          <w:sz w:val="22"/>
        </w:rPr>
        <w:tab/>
      </w:r>
      <w:r w:rsidR="00CD5AE6">
        <w:rPr>
          <w:sz w:val="22"/>
        </w:rPr>
        <w:t xml:space="preserve">    </w:t>
      </w:r>
      <w:r w:rsidR="00B04C49">
        <w:rPr>
          <w:sz w:val="22"/>
        </w:rPr>
        <w:t>9</w:t>
      </w:r>
      <w:r w:rsidR="00063C4C">
        <w:rPr>
          <w:sz w:val="22"/>
        </w:rPr>
        <w:t>0</w:t>
      </w:r>
    </w:p>
    <w:p w14:paraId="31B5D688" w14:textId="77777777" w:rsidR="00557FA0" w:rsidRPr="00557FA0" w:rsidRDefault="00695E83" w:rsidP="00695E83">
      <w:pPr>
        <w:rPr>
          <w:b/>
          <w:bCs/>
          <w:sz w:val="22"/>
        </w:rPr>
      </w:pPr>
      <w:r w:rsidRPr="00557FA0">
        <w:rPr>
          <w:b/>
          <w:bCs/>
          <w:sz w:val="22"/>
        </w:rPr>
        <w:t>Recommendation 8</w:t>
      </w:r>
    </w:p>
    <w:p w14:paraId="66B70CEC" w14:textId="494437B3" w:rsidR="00695E83" w:rsidRPr="00695E83" w:rsidRDefault="00695E83" w:rsidP="00695E83">
      <w:pPr>
        <w:rPr>
          <w:sz w:val="22"/>
        </w:rPr>
      </w:pPr>
      <w:r w:rsidRPr="00695E83">
        <w:rPr>
          <w:sz w:val="22"/>
        </w:rPr>
        <w:t>The application process for securing a new CRC can be quite long. Delays in the period between submission of proposals and announcement of successful applications can result in a loss of impetus on the part of applicants. It is recommended that the Department should make every effort to ensure that the time between Stage 1 applications closing and an announcement of successful CRCs is as short as possible. Ideally, this should be no more than ten to twelve months.</w:t>
      </w:r>
      <w:r w:rsidRPr="00695E83">
        <w:rPr>
          <w:sz w:val="22"/>
        </w:rPr>
        <w:tab/>
      </w:r>
      <w:r w:rsidR="00CD5AE6">
        <w:rPr>
          <w:sz w:val="22"/>
        </w:rPr>
        <w:t xml:space="preserve"> </w:t>
      </w:r>
      <w:r w:rsidR="00B04C49">
        <w:rPr>
          <w:sz w:val="22"/>
        </w:rPr>
        <w:t>9</w:t>
      </w:r>
      <w:r w:rsidR="00063C4C">
        <w:rPr>
          <w:sz w:val="22"/>
        </w:rPr>
        <w:t>1</w:t>
      </w:r>
    </w:p>
    <w:p w14:paraId="33A19E43" w14:textId="77777777" w:rsidR="00557FA0" w:rsidRPr="00557FA0" w:rsidRDefault="00695E83" w:rsidP="00695E83">
      <w:pPr>
        <w:rPr>
          <w:b/>
          <w:bCs/>
          <w:sz w:val="22"/>
        </w:rPr>
      </w:pPr>
      <w:r w:rsidRPr="00557FA0">
        <w:rPr>
          <w:b/>
          <w:bCs/>
          <w:sz w:val="22"/>
        </w:rPr>
        <w:t>Recommendation 9</w:t>
      </w:r>
    </w:p>
    <w:p w14:paraId="1777ACAD" w14:textId="465B5790" w:rsidR="00695E83" w:rsidRPr="00695E83" w:rsidRDefault="00695E83" w:rsidP="00695E83">
      <w:pPr>
        <w:rPr>
          <w:sz w:val="22"/>
        </w:rPr>
      </w:pPr>
      <w:r w:rsidRPr="00695E83">
        <w:rPr>
          <w:sz w:val="22"/>
        </w:rPr>
        <w:t>Success of the CRC-P element of the program can be bolstered from early learnings from the outcomes on early-round CRC-Ps. At this stage, it appears CRC-Ps may have trouble articulating impacts and communicating challenges faced. It is recommended that reporting is made as straightforward as possible, that the Department continue to improve reporting tools (aligned with the evaluation needs of DISER), and that Departmental staff should continue efforts to assist CRC-Ps in meeting their monitoring and reporting requirements</w:t>
      </w:r>
      <w:r w:rsidR="00CD5AE6">
        <w:rPr>
          <w:sz w:val="22"/>
        </w:rPr>
        <w:t>.     9</w:t>
      </w:r>
      <w:r w:rsidR="00063C4C">
        <w:rPr>
          <w:sz w:val="22"/>
        </w:rPr>
        <w:t>2</w:t>
      </w:r>
    </w:p>
    <w:p w14:paraId="4CACEF8D" w14:textId="77777777" w:rsidR="00557FA0" w:rsidRPr="00557FA0" w:rsidRDefault="00695E83" w:rsidP="00695E83">
      <w:pPr>
        <w:rPr>
          <w:b/>
          <w:bCs/>
          <w:sz w:val="22"/>
        </w:rPr>
      </w:pPr>
      <w:r w:rsidRPr="00557FA0">
        <w:rPr>
          <w:b/>
          <w:bCs/>
          <w:sz w:val="22"/>
        </w:rPr>
        <w:t>Recommendation 10</w:t>
      </w:r>
    </w:p>
    <w:p w14:paraId="652834C0" w14:textId="2B871010" w:rsidR="00695E83" w:rsidRPr="00695E83" w:rsidRDefault="00695E83" w:rsidP="00695E83">
      <w:pPr>
        <w:rPr>
          <w:sz w:val="22"/>
        </w:rPr>
      </w:pPr>
      <w:r w:rsidRPr="00695E83">
        <w:rPr>
          <w:sz w:val="22"/>
        </w:rPr>
        <w:t>The COVID-19 pandemic has had a significant adverse impact on the CRC-P element of the Program. Additionally, the number of completed CRC-Ps are low. The current cohort is therefore not optimal to form a definitive view of the success of this element. This evaluation recommends that there should be a further evaluation of the impact of the CRC-P element of the Program when at least 80 CRC-Ps have been completed and impacts can be assessed.</w:t>
      </w:r>
      <w:r w:rsidR="00CD5AE6">
        <w:rPr>
          <w:sz w:val="22"/>
        </w:rPr>
        <w:t xml:space="preserve">     9</w:t>
      </w:r>
      <w:r w:rsidR="00063C4C">
        <w:rPr>
          <w:sz w:val="22"/>
        </w:rPr>
        <w:t>2</w:t>
      </w:r>
    </w:p>
    <w:p w14:paraId="7F93BB33" w14:textId="77777777" w:rsidR="00557FA0" w:rsidRPr="00557FA0" w:rsidRDefault="00695E83" w:rsidP="00695E83">
      <w:pPr>
        <w:rPr>
          <w:b/>
          <w:bCs/>
          <w:sz w:val="22"/>
        </w:rPr>
      </w:pPr>
      <w:r w:rsidRPr="00557FA0">
        <w:rPr>
          <w:b/>
          <w:bCs/>
          <w:sz w:val="22"/>
        </w:rPr>
        <w:t>Recommendation 11</w:t>
      </w:r>
    </w:p>
    <w:p w14:paraId="527C83AA" w14:textId="039271A0" w:rsidR="00695E83" w:rsidRPr="00695E83" w:rsidRDefault="00695E83" w:rsidP="00695E83">
      <w:pPr>
        <w:rPr>
          <w:sz w:val="22"/>
        </w:rPr>
      </w:pPr>
      <w:r w:rsidRPr="00695E83">
        <w:rPr>
          <w:sz w:val="22"/>
        </w:rPr>
        <w:t>With any grants scheme, it is important to establish that the activities being funded are substantially additional to what might have happened in the scheme’s absence. The CRC-P element of the Program will have its greatest impact where it is encouraging innovation that could not have occurred without a grant. It is recommended that any future evaluation of the CRC-P program element should also test the extent to which the activities undertaken by the CRC-Ps would have occurred without government support.</w:t>
      </w:r>
      <w:r w:rsidRPr="00695E83">
        <w:rPr>
          <w:sz w:val="22"/>
        </w:rPr>
        <w:tab/>
        <w:t>9</w:t>
      </w:r>
      <w:r w:rsidR="00063C4C">
        <w:rPr>
          <w:sz w:val="22"/>
        </w:rPr>
        <w:t>3</w:t>
      </w:r>
    </w:p>
    <w:p w14:paraId="0DD3E967" w14:textId="77777777" w:rsidR="00695E83" w:rsidRPr="00695E83" w:rsidRDefault="00695E83" w:rsidP="00695E83">
      <w:pPr>
        <w:rPr>
          <w:sz w:val="22"/>
        </w:rPr>
      </w:pPr>
    </w:p>
    <w:p w14:paraId="6C70D642" w14:textId="77777777" w:rsidR="00A176B5" w:rsidRDefault="00A176B5" w:rsidP="00A176B5"/>
    <w:p w14:paraId="3FD896DD" w14:textId="77777777" w:rsidR="00A176B5" w:rsidRDefault="00A176B5" w:rsidP="00A176B5"/>
    <w:p w14:paraId="732083E8" w14:textId="77777777" w:rsidR="00A176B5" w:rsidRDefault="00A176B5" w:rsidP="00A176B5">
      <w:pPr>
        <w:pStyle w:val="BodyText"/>
        <w:shd w:val="clear" w:color="auto" w:fill="FFFFFF" w:themeFill="background1"/>
        <w:sectPr w:rsidR="00A176B5" w:rsidSect="00824138">
          <w:type w:val="continuous"/>
          <w:pgSz w:w="11906" w:h="16838" w:code="9"/>
          <w:pgMar w:top="1134" w:right="1134" w:bottom="1134" w:left="1134" w:header="454" w:footer="159" w:gutter="0"/>
          <w:pgNumType w:fmt="lowerRoman"/>
          <w:cols w:space="708"/>
          <w:docGrid w:linePitch="360"/>
        </w:sectPr>
      </w:pPr>
    </w:p>
    <w:p w14:paraId="1C69B4AD" w14:textId="77777777" w:rsidR="00F173BB" w:rsidRDefault="00F173BB">
      <w:pPr>
        <w:pStyle w:val="Heading1"/>
        <w:pageBreakBefore/>
        <w:numPr>
          <w:ilvl w:val="0"/>
          <w:numId w:val="42"/>
        </w:numPr>
        <w:ind w:left="0" w:hanging="601"/>
      </w:pPr>
      <w:bookmarkStart w:id="5" w:name="_Toc80367962"/>
      <w:bookmarkStart w:id="6" w:name="_Toc118571850"/>
      <w:r>
        <w:lastRenderedPageBreak/>
        <w:t>Introduction</w:t>
      </w:r>
      <w:bookmarkEnd w:id="5"/>
      <w:bookmarkEnd w:id="6"/>
    </w:p>
    <w:p w14:paraId="45B5E2B0" w14:textId="77777777" w:rsidR="00A176B5" w:rsidRPr="00CF2DA8" w:rsidRDefault="00A176B5" w:rsidP="00A176B5">
      <w:pPr>
        <w:pStyle w:val="BodyText"/>
        <w:rPr>
          <w:i/>
          <w:iCs/>
        </w:rPr>
      </w:pPr>
      <w:r w:rsidRPr="00CF2DA8">
        <w:rPr>
          <w:i/>
          <w:iCs/>
        </w:rPr>
        <w:t>This</w:t>
      </w:r>
      <w:r>
        <w:rPr>
          <w:i/>
          <w:iCs/>
        </w:rPr>
        <w:t xml:space="preserve"> C</w:t>
      </w:r>
      <w:r w:rsidRPr="00CF2DA8">
        <w:rPr>
          <w:i/>
          <w:iCs/>
        </w:rPr>
        <w:t>hapter</w:t>
      </w:r>
      <w:r>
        <w:rPr>
          <w:i/>
          <w:iCs/>
        </w:rPr>
        <w:t xml:space="preserve"> </w:t>
      </w:r>
      <w:r w:rsidRPr="00CF2DA8">
        <w:rPr>
          <w:i/>
          <w:iCs/>
        </w:rPr>
        <w:t>sets</w:t>
      </w:r>
      <w:r>
        <w:rPr>
          <w:i/>
          <w:iCs/>
        </w:rPr>
        <w:t xml:space="preserve"> </w:t>
      </w:r>
      <w:r w:rsidRPr="00CF2DA8">
        <w:rPr>
          <w:i/>
          <w:iCs/>
        </w:rPr>
        <w:t>out</w:t>
      </w:r>
      <w:r>
        <w:rPr>
          <w:i/>
          <w:iCs/>
        </w:rPr>
        <w:t xml:space="preserve"> </w:t>
      </w:r>
      <w:r w:rsidRPr="00CF2DA8">
        <w:rPr>
          <w:i/>
          <w:iCs/>
        </w:rPr>
        <w:t>the</w:t>
      </w:r>
      <w:r>
        <w:rPr>
          <w:i/>
          <w:iCs/>
        </w:rPr>
        <w:t xml:space="preserve"> </w:t>
      </w:r>
      <w:r w:rsidRPr="00CF2DA8">
        <w:rPr>
          <w:i/>
          <w:iCs/>
        </w:rPr>
        <w:t>history</w:t>
      </w:r>
      <w:r>
        <w:rPr>
          <w:i/>
          <w:iCs/>
        </w:rPr>
        <w:t xml:space="preserve"> </w:t>
      </w:r>
      <w:r w:rsidRPr="00CF2DA8">
        <w:rPr>
          <w:i/>
          <w:iCs/>
        </w:rPr>
        <w:t>and</w:t>
      </w:r>
      <w:r>
        <w:rPr>
          <w:i/>
          <w:iCs/>
        </w:rPr>
        <w:t xml:space="preserve"> </w:t>
      </w:r>
      <w:r w:rsidRPr="00CF2DA8">
        <w:rPr>
          <w:i/>
          <w:iCs/>
        </w:rPr>
        <w:t>the</w:t>
      </w:r>
      <w:r>
        <w:rPr>
          <w:i/>
          <w:iCs/>
        </w:rPr>
        <w:t xml:space="preserve"> </w:t>
      </w:r>
      <w:r w:rsidRPr="00CF2DA8">
        <w:rPr>
          <w:i/>
          <w:iCs/>
        </w:rPr>
        <w:t>context</w:t>
      </w:r>
      <w:r>
        <w:rPr>
          <w:i/>
          <w:iCs/>
        </w:rPr>
        <w:t xml:space="preserve"> </w:t>
      </w:r>
      <w:r w:rsidRPr="00CF2DA8">
        <w:rPr>
          <w:i/>
          <w:iCs/>
        </w:rPr>
        <w:t>of</w:t>
      </w:r>
      <w:r>
        <w:rPr>
          <w:i/>
          <w:iCs/>
        </w:rPr>
        <w:t xml:space="preserve"> </w:t>
      </w:r>
      <w:r w:rsidRPr="00CF2DA8">
        <w:rPr>
          <w:i/>
          <w:iCs/>
        </w:rPr>
        <w:t>the</w:t>
      </w:r>
      <w:r>
        <w:rPr>
          <w:i/>
          <w:iCs/>
        </w:rPr>
        <w:t xml:space="preserve"> </w:t>
      </w:r>
      <w:r w:rsidRPr="004F3B33">
        <w:rPr>
          <w:i/>
          <w:iCs/>
        </w:rPr>
        <w:t>CRC</w:t>
      </w:r>
      <w:r>
        <w:rPr>
          <w:i/>
          <w:iCs/>
        </w:rPr>
        <w:t xml:space="preserve"> </w:t>
      </w:r>
      <w:r w:rsidRPr="004F3B33">
        <w:rPr>
          <w:i/>
          <w:iCs/>
        </w:rPr>
        <w:t>Program</w:t>
      </w:r>
      <w:r>
        <w:rPr>
          <w:i/>
          <w:iCs/>
        </w:rPr>
        <w:t xml:space="preserve"> </w:t>
      </w:r>
      <w:r w:rsidRPr="004F3B33">
        <w:rPr>
          <w:i/>
          <w:iCs/>
        </w:rPr>
        <w:t>since</w:t>
      </w:r>
      <w:r>
        <w:rPr>
          <w:i/>
          <w:iCs/>
        </w:rPr>
        <w:t xml:space="preserve"> </w:t>
      </w:r>
      <w:r w:rsidRPr="004F3B33">
        <w:rPr>
          <w:i/>
          <w:iCs/>
        </w:rPr>
        <w:t>i</w:t>
      </w:r>
      <w:r>
        <w:rPr>
          <w:i/>
          <w:iCs/>
        </w:rPr>
        <w:t xml:space="preserve">t began operating in </w:t>
      </w:r>
      <w:r w:rsidRPr="004F3B33">
        <w:rPr>
          <w:i/>
          <w:iCs/>
        </w:rPr>
        <w:t>1991.</w:t>
      </w:r>
    </w:p>
    <w:p w14:paraId="6DC6514D" w14:textId="77777777" w:rsidR="00A176B5" w:rsidRDefault="00A176B5" w:rsidP="00A176B5">
      <w:pPr>
        <w:pStyle w:val="BodyText"/>
      </w:pPr>
      <w:r>
        <w:t>ACIL Allen has been commissioned by the Department of Industry, Science, Energy and Resources (the Department) to undertake this impact evaluation of the Cooperative Research Centres (CRC) Program (including both CRCs and CRC Projects).</w:t>
      </w:r>
    </w:p>
    <w:p w14:paraId="6C29EF3B" w14:textId="77777777" w:rsidR="00A176B5" w:rsidRDefault="00A176B5" w:rsidP="00A176B5">
      <w:pPr>
        <w:pStyle w:val="BodyText"/>
      </w:pPr>
      <w:r w:rsidRPr="004F3B33">
        <w:t>The</w:t>
      </w:r>
      <w:r>
        <w:t xml:space="preserve"> </w:t>
      </w:r>
      <w:r w:rsidRPr="004F3B33">
        <w:t>CRC</w:t>
      </w:r>
      <w:r>
        <w:t xml:space="preserve"> </w:t>
      </w:r>
      <w:r w:rsidRPr="004F3B33">
        <w:t>Program</w:t>
      </w:r>
      <w:r>
        <w:t xml:space="preserve"> has been operating since 1991 and is an ongoing, merit-based grant program supporting industry-driven, multi-year research collaborations. The </w:t>
      </w:r>
      <w:r w:rsidRPr="004F3B33">
        <w:t>CRC</w:t>
      </w:r>
      <w:r>
        <w:t xml:space="preserve"> </w:t>
      </w:r>
      <w:r w:rsidRPr="004F3B33">
        <w:t>Program</w:t>
      </w:r>
      <w:r>
        <w:t xml:space="preserve"> has two elements: </w:t>
      </w:r>
    </w:p>
    <w:p w14:paraId="1FCB98CE" w14:textId="77777777" w:rsidR="00A176B5" w:rsidRDefault="00A176B5" w:rsidP="00A176B5">
      <w:pPr>
        <w:pStyle w:val="ListBullet"/>
      </w:pPr>
      <w:r>
        <w:t xml:space="preserve">CRCs, which undertake medium to long term industry-researcher collaborations for up to ten years. There is no limit set on funding for CRCs </w:t>
      </w:r>
    </w:p>
    <w:p w14:paraId="60B1DFBD" w14:textId="77777777" w:rsidR="00A176B5" w:rsidRDefault="00A176B5" w:rsidP="00A176B5">
      <w:pPr>
        <w:pStyle w:val="ListBullet"/>
      </w:pPr>
      <w:r>
        <w:t xml:space="preserve">CRC Projects (CRC-Ps), which were introduced in 2015, undertake short term, industry-led collaborative research for up to three years. CRC-P grants have a maximum limit of $3 million. </w:t>
      </w:r>
    </w:p>
    <w:p w14:paraId="22E14BC0" w14:textId="77777777" w:rsidR="00A176B5" w:rsidRDefault="00A176B5" w:rsidP="00A176B5">
      <w:pPr>
        <w:pStyle w:val="BodyText"/>
      </w:pPr>
      <w:r>
        <w:t>As of April 2021, the Australian Government had provided approximately $5.1 billion to support 230 CRCs and 154 CRC-Ps over the life of the Program.</w:t>
      </w:r>
      <w:r>
        <w:rPr>
          <w:rStyle w:val="FootnoteReference"/>
        </w:rPr>
        <w:footnoteReference w:id="2"/>
      </w:r>
      <w:r>
        <w:t xml:space="preserve"> In addition, p</w:t>
      </w:r>
      <w:r w:rsidRPr="004F3B33">
        <w:t>rogram</w:t>
      </w:r>
      <w:r>
        <w:t xml:space="preserve"> partners have contributed a further $15.8 billion in cash and in-kind. At the time of preparing this report, there were 25 active CRCs and around 107 active CRC-Ps. </w:t>
      </w:r>
    </w:p>
    <w:p w14:paraId="3823C26B" w14:textId="77777777" w:rsidR="00A176B5" w:rsidRDefault="00A176B5" w:rsidP="00A176B5">
      <w:pPr>
        <w:pStyle w:val="BodyText"/>
      </w:pPr>
      <w:r>
        <w:t xml:space="preserve">The </w:t>
      </w:r>
      <w:r w:rsidRPr="007D0B60">
        <w:t>CRC</w:t>
      </w:r>
      <w:r>
        <w:t xml:space="preserve"> </w:t>
      </w:r>
      <w:r w:rsidRPr="007D0B60">
        <w:t>Program</w:t>
      </w:r>
      <w:r w:rsidRPr="004F3B33">
        <w:t>’s</w:t>
      </w:r>
      <w:r>
        <w:t xml:space="preserve"> objectives have been amended over the years. However, the primary objective has remained constant throughout the life of the Program, </w:t>
      </w:r>
      <w:proofErr w:type="gramStart"/>
      <w:r>
        <w:t>namely</w:t>
      </w:r>
      <w:proofErr w:type="gramEnd"/>
      <w:r>
        <w:t xml:space="preserve"> to encourage collaboration between </w:t>
      </w:r>
      <w:r w:rsidRPr="00866F1C">
        <w:t>industry</w:t>
      </w:r>
      <w:r>
        <w:t xml:space="preserve"> and </w:t>
      </w:r>
      <w:r w:rsidRPr="00866F1C">
        <w:t>researchers</w:t>
      </w:r>
      <w:r>
        <w:t>. As noted above, the CRC Program now comprises two elements: grants to CRCs and grants for CRC Projects (CRC-Ps)</w:t>
      </w:r>
    </w:p>
    <w:p w14:paraId="4EE64927" w14:textId="77777777" w:rsidR="00A176B5" w:rsidRDefault="00A176B5">
      <w:pPr>
        <w:pStyle w:val="Heading2"/>
        <w:numPr>
          <w:ilvl w:val="1"/>
          <w:numId w:val="42"/>
        </w:numPr>
      </w:pPr>
      <w:bookmarkStart w:id="7" w:name="_Toc118571851"/>
      <w:r>
        <w:t>CRC grants</w:t>
      </w:r>
      <w:bookmarkEnd w:id="7"/>
    </w:p>
    <w:p w14:paraId="7391458A" w14:textId="77777777" w:rsidR="00A176B5" w:rsidRDefault="00A176B5" w:rsidP="00A176B5">
      <w:pPr>
        <w:pStyle w:val="BodyText"/>
      </w:pPr>
      <w:r>
        <w:t xml:space="preserve">Under the current provisions, CRC grants support medium to long-term (up to ten years) collaborative research </w:t>
      </w:r>
      <w:r w:rsidRPr="00A071A6">
        <w:t>intended</w:t>
      </w:r>
      <w:r>
        <w:t xml:space="preserve"> </w:t>
      </w:r>
      <w:r w:rsidRPr="00A071A6">
        <w:t>to</w:t>
      </w:r>
      <w:r>
        <w:t xml:space="preserve"> </w:t>
      </w:r>
      <w:r w:rsidRPr="00A071A6">
        <w:t>identify</w:t>
      </w:r>
      <w:r>
        <w:t xml:space="preserve"> </w:t>
      </w:r>
      <w:r w:rsidRPr="00A071A6">
        <w:t>solutions</w:t>
      </w:r>
      <w:r>
        <w:t xml:space="preserve"> </w:t>
      </w:r>
      <w:r w:rsidRPr="00A071A6">
        <w:t>to</w:t>
      </w:r>
      <w:r>
        <w:t xml:space="preserve"> </w:t>
      </w:r>
      <w:r w:rsidRPr="00A071A6">
        <w:t>problems</w:t>
      </w:r>
      <w:r>
        <w:t xml:space="preserve"> </w:t>
      </w:r>
      <w:r w:rsidRPr="00A071A6">
        <w:t>that</w:t>
      </w:r>
      <w:r>
        <w:t xml:space="preserve"> </w:t>
      </w:r>
      <w:r w:rsidRPr="00A071A6">
        <w:t>have</w:t>
      </w:r>
      <w:r>
        <w:t xml:space="preserve"> </w:t>
      </w:r>
      <w:r w:rsidRPr="00A071A6">
        <w:t>been</w:t>
      </w:r>
      <w:r>
        <w:t xml:space="preserve"> </w:t>
      </w:r>
      <w:r w:rsidRPr="00A071A6">
        <w:t>identified</w:t>
      </w:r>
      <w:r>
        <w:t xml:space="preserve"> </w:t>
      </w:r>
      <w:r w:rsidRPr="00A071A6">
        <w:t>by</w:t>
      </w:r>
      <w:r>
        <w:t xml:space="preserve"> </w:t>
      </w:r>
      <w:r w:rsidRPr="00A071A6">
        <w:t>industry.</w:t>
      </w:r>
      <w:r>
        <w:t xml:space="preserve"> CRCs must:</w:t>
      </w:r>
    </w:p>
    <w:p w14:paraId="2725C050" w14:textId="77777777" w:rsidR="00A176B5" w:rsidRDefault="00A176B5" w:rsidP="00A176B5">
      <w:pPr>
        <w:pStyle w:val="ListBullet"/>
      </w:pPr>
      <w:r>
        <w:t>be a medium to long-term industry-led collaborative research program</w:t>
      </w:r>
    </w:p>
    <w:p w14:paraId="6E4F763B" w14:textId="77777777" w:rsidR="00A176B5" w:rsidRDefault="00A176B5" w:rsidP="00A176B5">
      <w:pPr>
        <w:pStyle w:val="ListBullet"/>
      </w:pPr>
      <w:r>
        <w:t>aim to solve industry identified problems and improve the competitiveness, productivity and sustainability of Australian industries</w:t>
      </w:r>
    </w:p>
    <w:p w14:paraId="7977A5F9" w14:textId="77777777" w:rsidR="00A176B5" w:rsidRDefault="00A176B5" w:rsidP="00A176B5">
      <w:pPr>
        <w:pStyle w:val="ListBullet"/>
      </w:pPr>
      <w:r>
        <w:t>include an industry-focused education and training program, including a PhD program that builds capability and capacity</w:t>
      </w:r>
    </w:p>
    <w:p w14:paraId="7E273B10" w14:textId="77777777" w:rsidR="00A176B5" w:rsidRDefault="00A176B5" w:rsidP="00A176B5">
      <w:pPr>
        <w:pStyle w:val="ListBullet"/>
      </w:pPr>
      <w:r>
        <w:t>increase research and development (R&amp;D) capacity in small to medium enterprises (SMEs)</w:t>
      </w:r>
    </w:p>
    <w:p w14:paraId="4211CD86" w14:textId="77777777" w:rsidR="00A176B5" w:rsidRDefault="00A176B5" w:rsidP="00A176B5">
      <w:pPr>
        <w:pStyle w:val="ListBullet"/>
      </w:pPr>
      <w:r>
        <w:t>encourage industry take-up of research results.</w:t>
      </w:r>
    </w:p>
    <w:p w14:paraId="40065922" w14:textId="77777777" w:rsidR="00A176B5" w:rsidRDefault="00A176B5" w:rsidP="00A176B5">
      <w:pPr>
        <w:pStyle w:val="BodyText"/>
      </w:pPr>
      <w:r>
        <w:lastRenderedPageBreak/>
        <w:t>There is no specified limit to funding for each CRC. The number of CRC grants funded in each selection round depends on the relative merit of the applications received and available funding. Applicants must at least match the amount of grant funding sought through cash and in-kind contributions.</w:t>
      </w:r>
    </w:p>
    <w:p w14:paraId="4E9643D1" w14:textId="77777777" w:rsidR="00A176B5" w:rsidRDefault="00A176B5">
      <w:pPr>
        <w:pStyle w:val="Heading2"/>
        <w:numPr>
          <w:ilvl w:val="1"/>
          <w:numId w:val="42"/>
        </w:numPr>
      </w:pPr>
      <w:bookmarkStart w:id="8" w:name="_Toc118571852"/>
      <w:r>
        <w:t>CRC Project grants</w:t>
      </w:r>
      <w:bookmarkEnd w:id="8"/>
    </w:p>
    <w:p w14:paraId="75B49A4A" w14:textId="77777777" w:rsidR="00A176B5" w:rsidRDefault="00A176B5" w:rsidP="00A176B5">
      <w:pPr>
        <w:pStyle w:val="BodyText"/>
      </w:pPr>
      <w:r>
        <w:t xml:space="preserve">The CRC Project (CRC-P) grants support short-term collaborative research and are a relatively recent addition to the </w:t>
      </w:r>
      <w:r w:rsidRPr="007D0B60">
        <w:t>Program.</w:t>
      </w:r>
      <w:r>
        <w:t xml:space="preserve"> CRC-Ps receive between $100,000 and $3 million to support research projects for up to three years. CRC-Ps include at least two businesses (including one small- or medium-sized enterprise) and one research organisation. CRC-Ps must:</w:t>
      </w:r>
    </w:p>
    <w:p w14:paraId="2C900245" w14:textId="77777777" w:rsidR="00A176B5" w:rsidRDefault="00A176B5" w:rsidP="00A176B5">
      <w:pPr>
        <w:pStyle w:val="ListBullet"/>
      </w:pPr>
      <w:r>
        <w:t>be a short-term industry-led collaborative research project</w:t>
      </w:r>
    </w:p>
    <w:p w14:paraId="2BB3CE6F" w14:textId="77777777" w:rsidR="00A176B5" w:rsidRDefault="00A176B5" w:rsidP="00A176B5">
      <w:pPr>
        <w:pStyle w:val="ListBullet"/>
      </w:pPr>
      <w:r>
        <w:t>develop a product or service, or process that will solve industry problems and drive industry outcomes</w:t>
      </w:r>
    </w:p>
    <w:p w14:paraId="2C034919" w14:textId="77777777" w:rsidR="00A176B5" w:rsidRDefault="00A176B5" w:rsidP="00A176B5">
      <w:pPr>
        <w:pStyle w:val="ListBullet"/>
      </w:pPr>
      <w:r>
        <w:t>benefit small to medium enterprises (SMEs)</w:t>
      </w:r>
    </w:p>
    <w:p w14:paraId="15181695" w14:textId="77777777" w:rsidR="00A176B5" w:rsidRPr="00CA50F4" w:rsidRDefault="00A176B5" w:rsidP="00A176B5">
      <w:pPr>
        <w:pStyle w:val="ListBullet"/>
      </w:pPr>
      <w:r>
        <w:t>include education and training activities.</w:t>
      </w:r>
    </w:p>
    <w:p w14:paraId="58270514" w14:textId="77777777" w:rsidR="00A176B5" w:rsidRDefault="00A176B5">
      <w:pPr>
        <w:pStyle w:val="Heading2"/>
        <w:numPr>
          <w:ilvl w:val="1"/>
          <w:numId w:val="42"/>
        </w:numPr>
      </w:pPr>
      <w:bookmarkStart w:id="9" w:name="_Toc80367964"/>
      <w:bookmarkStart w:id="10" w:name="_Toc118571853"/>
      <w:r>
        <w:t>The funding context</w:t>
      </w:r>
      <w:bookmarkEnd w:id="9"/>
      <w:bookmarkEnd w:id="10"/>
    </w:p>
    <w:p w14:paraId="6BFABDE2" w14:textId="231AC4BA" w:rsidR="00A176B5" w:rsidRDefault="00A176B5" w:rsidP="00A176B5">
      <w:pPr>
        <w:pStyle w:val="BodyText"/>
      </w:pPr>
      <w:r>
        <w:t xml:space="preserve">Public funding support for RD&amp;E is an important input into innovation. The Australian Government plays the most prominent role, as shown in </w:t>
      </w:r>
      <w:r w:rsidRPr="00885EF8">
        <w:fldChar w:fldCharType="begin"/>
      </w:r>
      <w:r w:rsidRPr="00885EF8">
        <w:instrText xml:space="preserve"> REF _Ref75944776 \h  \* MERGEFORMAT </w:instrText>
      </w:r>
      <w:r w:rsidRPr="00885EF8">
        <w:fldChar w:fldCharType="separate"/>
      </w:r>
      <w:r w:rsidR="009A4BDF" w:rsidRPr="009A4BDF">
        <w:t>Figure 1.1</w:t>
      </w:r>
      <w:r w:rsidRPr="00885EF8">
        <w:fldChar w:fldCharType="end"/>
      </w:r>
      <w:r>
        <w:t xml:space="preserve">. Nearly $12 billion was committed to RD&amp;E by the Australian Government in 2020-21, of which $234 million was for the </w:t>
      </w:r>
      <w:r w:rsidRPr="007D0B60">
        <w:t>CRC</w:t>
      </w:r>
      <w:r>
        <w:t xml:space="preserve"> </w:t>
      </w:r>
      <w:r w:rsidRPr="007D0B60">
        <w:t>Program</w:t>
      </w:r>
      <w:r>
        <w:t>.</w:t>
      </w:r>
      <w:r>
        <w:rPr>
          <w:rStyle w:val="FootnoteReference"/>
        </w:rPr>
        <w:footnoteReference w:id="3"/>
      </w:r>
    </w:p>
    <w:p w14:paraId="4AD563F7" w14:textId="11273712" w:rsidR="00F173BB" w:rsidRDefault="00F173BB" w:rsidP="00F173BB">
      <w:pPr>
        <w:pStyle w:val="Caption"/>
        <w:ind w:left="1308" w:hanging="1308"/>
      </w:pPr>
      <w:bookmarkStart w:id="11" w:name="_Ref75944776"/>
      <w:bookmarkStart w:id="12" w:name="_Toc78022994"/>
      <w:bookmarkStart w:id="13" w:name="_Toc80368022"/>
      <w:bookmarkStart w:id="14" w:name="_Toc92734530"/>
      <w:r w:rsidRPr="003F7CB5">
        <w:rPr>
          <w:rStyle w:val="CaptionLabel"/>
        </w:rPr>
        <w:t>Figure </w:t>
      </w:r>
      <w:r w:rsidRPr="003F7CB5">
        <w:rPr>
          <w:rStyle w:val="CaptionLabel"/>
        </w:rPr>
        <w:fldChar w:fldCharType="begin"/>
      </w:r>
      <w:r w:rsidRPr="003F7CB5">
        <w:rPr>
          <w:rStyle w:val="CaptionLabel"/>
        </w:rPr>
        <w:instrText xml:space="preserve"> STYLEREF 1 \S \* MERGEFORMAT </w:instrText>
      </w:r>
      <w:r w:rsidRPr="003F7CB5">
        <w:rPr>
          <w:rStyle w:val="CaptionLabel"/>
        </w:rPr>
        <w:fldChar w:fldCharType="separate"/>
      </w:r>
      <w:r w:rsidR="009A4BDF">
        <w:rPr>
          <w:rStyle w:val="CaptionLabel"/>
          <w:noProof/>
        </w:rPr>
        <w:t>1</w:t>
      </w:r>
      <w:r w:rsidRPr="003F7CB5">
        <w:rPr>
          <w:rStyle w:val="CaptionLabel"/>
        </w:rPr>
        <w:fldChar w:fldCharType="end"/>
      </w:r>
      <w:r w:rsidRPr="003F7CB5">
        <w:rPr>
          <w:rStyle w:val="CaptionLabel"/>
        </w:rPr>
        <w:t>.</w:t>
      </w:r>
      <w:r w:rsidRPr="003F7CB5">
        <w:rPr>
          <w:rStyle w:val="CaptionLabel"/>
        </w:rPr>
        <w:fldChar w:fldCharType="begin"/>
      </w:r>
      <w:r w:rsidRPr="003F7CB5">
        <w:rPr>
          <w:rStyle w:val="CaptionLabel"/>
        </w:rPr>
        <w:instrText xml:space="preserve"> SEQ Figure \* ARABIC \S 1 \* MERGEFORMAT </w:instrText>
      </w:r>
      <w:r w:rsidRPr="003F7CB5">
        <w:rPr>
          <w:rStyle w:val="CaptionLabel"/>
        </w:rPr>
        <w:fldChar w:fldCharType="separate"/>
      </w:r>
      <w:r w:rsidR="009A4BDF">
        <w:rPr>
          <w:rStyle w:val="CaptionLabel"/>
          <w:noProof/>
        </w:rPr>
        <w:t>1</w:t>
      </w:r>
      <w:r w:rsidRPr="003F7CB5">
        <w:rPr>
          <w:rStyle w:val="CaptionLabel"/>
        </w:rPr>
        <w:fldChar w:fldCharType="end"/>
      </w:r>
      <w:bookmarkEnd w:id="11"/>
      <w:r>
        <w:tab/>
        <w:t>I</w:t>
      </w:r>
      <w:r w:rsidRPr="003F7CB5">
        <w:t>nvestment</w:t>
      </w:r>
      <w:r>
        <w:t xml:space="preserve"> </w:t>
      </w:r>
      <w:r w:rsidRPr="003F7CB5">
        <w:t>in</w:t>
      </w:r>
      <w:r>
        <w:t xml:space="preserve"> </w:t>
      </w:r>
      <w:r w:rsidRPr="003F7CB5">
        <w:t>R&amp;D</w:t>
      </w:r>
      <w:r>
        <w:t xml:space="preserve"> in Australia </w:t>
      </w:r>
      <w:r w:rsidRPr="003F7CB5">
        <w:t>by</w:t>
      </w:r>
      <w:r>
        <w:t xml:space="preserve"> </w:t>
      </w:r>
      <w:r w:rsidRPr="003F7CB5">
        <w:t>sub-sector,</w:t>
      </w:r>
      <w:r>
        <w:t xml:space="preserve"> </w:t>
      </w:r>
      <w:r w:rsidRPr="003F7CB5">
        <w:t>19</w:t>
      </w:r>
      <w:r>
        <w:t>91</w:t>
      </w:r>
      <w:r w:rsidRPr="003F7CB5">
        <w:t>-</w:t>
      </w:r>
      <w:r>
        <w:t xml:space="preserve">92 </w:t>
      </w:r>
      <w:r w:rsidRPr="003F7CB5">
        <w:t>to</w:t>
      </w:r>
      <w:r>
        <w:t xml:space="preserve"> </w:t>
      </w:r>
      <w:r w:rsidRPr="003F7CB5">
        <w:t>2020-2</w:t>
      </w:r>
      <w:bookmarkEnd w:id="12"/>
      <w:bookmarkEnd w:id="13"/>
      <w:r w:rsidRPr="003F7CB5">
        <w:t>1</w:t>
      </w:r>
      <w:r>
        <w:t xml:space="preserve"> ($m, nominal)</w:t>
      </w:r>
      <w:bookmarkEnd w:id="14"/>
    </w:p>
    <w:p w14:paraId="2C7977E7" w14:textId="67DC2BF5" w:rsidR="00D72A9C" w:rsidRDefault="00D72A9C" w:rsidP="00D72A9C">
      <w:pPr>
        <w:pStyle w:val="BodyText"/>
        <w:spacing w:after="0"/>
      </w:pPr>
      <w:r>
        <w:rPr>
          <w:noProof/>
          <w:lang w:eastAsia="en-AU"/>
        </w:rPr>
        <w:drawing>
          <wp:inline distT="0" distB="0" distL="0" distR="0" wp14:anchorId="57C52C56" wp14:editId="49284EBC">
            <wp:extent cx="6057900" cy="3009900"/>
            <wp:effectExtent l="0" t="0" r="0" b="0"/>
            <wp:docPr id="12" name="Picture 12" descr="Investment in R&amp;D in Australia by sub-sector, 1991-92 to 2020-21 ($m, nominal)&#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vestment in R&amp;D in Australia by sub-sector, 1991-92 to 2020-21 ($m, nominal)&#10;Description above 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3009900"/>
                    </a:xfrm>
                    <a:prstGeom prst="rect">
                      <a:avLst/>
                    </a:prstGeom>
                    <a:noFill/>
                  </pic:spPr>
                </pic:pic>
              </a:graphicData>
            </a:graphic>
          </wp:inline>
        </w:drawing>
      </w:r>
    </w:p>
    <w:p w14:paraId="130611A0" w14:textId="77777777" w:rsidR="00F173BB" w:rsidRDefault="00F173BB" w:rsidP="00D72A9C">
      <w:pPr>
        <w:pStyle w:val="Source"/>
        <w:spacing w:after="240"/>
        <w:ind w:left="1310" w:hanging="1310"/>
      </w:pPr>
      <w:r>
        <w:t xml:space="preserve">Source: DISER, 2020-21 SRI Budget Tables as </w:t>
      </w:r>
      <w:proofErr w:type="gramStart"/>
      <w:r>
        <w:t>at</w:t>
      </w:r>
      <w:proofErr w:type="gramEnd"/>
      <w:r>
        <w:t xml:space="preserve"> April 2021</w:t>
      </w:r>
    </w:p>
    <w:p w14:paraId="6ADEDE0C" w14:textId="77777777" w:rsidR="00F173BB" w:rsidRDefault="00F173BB" w:rsidP="007A393B">
      <w:pPr>
        <w:pStyle w:val="spacer"/>
      </w:pPr>
    </w:p>
    <w:p w14:paraId="33B6A337" w14:textId="4B499B62" w:rsidR="00A176B5" w:rsidRDefault="00A176B5" w:rsidP="00D72A9C">
      <w:pPr>
        <w:pStyle w:val="BodyText"/>
        <w:keepNext/>
        <w:keepLines/>
      </w:pPr>
      <w:r w:rsidRPr="007D0B60">
        <w:lastRenderedPageBreak/>
        <w:t>CRC</w:t>
      </w:r>
      <w:r>
        <w:t xml:space="preserve"> </w:t>
      </w:r>
      <w:r w:rsidRPr="007D0B60">
        <w:t>Program</w:t>
      </w:r>
      <w:r>
        <w:t xml:space="preserve"> funding constitutes around 2 per cent of total Australian Government funding for RD&amp;E in 2020-21 (see </w:t>
      </w:r>
      <w:r w:rsidRPr="00885EF8">
        <w:fldChar w:fldCharType="begin"/>
      </w:r>
      <w:r w:rsidRPr="00885EF8">
        <w:instrText xml:space="preserve"> REF _Ref75952486 \h  \* MERGEFORMAT </w:instrText>
      </w:r>
      <w:r w:rsidRPr="00885EF8">
        <w:fldChar w:fldCharType="separate"/>
      </w:r>
      <w:r w:rsidR="009A4BDF" w:rsidRPr="009A4BDF">
        <w:t>Figure 1.2</w:t>
      </w:r>
      <w:r w:rsidRPr="00885EF8">
        <w:fldChar w:fldCharType="end"/>
      </w:r>
      <w:r>
        <w:t xml:space="preserve">). The </w:t>
      </w:r>
      <w:r w:rsidRPr="007D0B60">
        <w:t>CRC</w:t>
      </w:r>
      <w:r>
        <w:t xml:space="preserve"> </w:t>
      </w:r>
      <w:r w:rsidRPr="007D0B60">
        <w:t>Program’s</w:t>
      </w:r>
      <w:r>
        <w:t xml:space="preserve"> share in total funding was higher in the late 1990s and mid-2000s. However, it declined to around 1.6 per cent, averaged over 2019-20 and 2020-21 from a high point of 3.8 per cent in 2004</w:t>
      </w:r>
      <w:r>
        <w:noBreakHyphen/>
        <w:t xml:space="preserve">05. For the last ten years, the </w:t>
      </w:r>
      <w:r w:rsidRPr="009B5028">
        <w:t>CRC</w:t>
      </w:r>
      <w:r>
        <w:t xml:space="preserve"> </w:t>
      </w:r>
      <w:r w:rsidRPr="009B5028">
        <w:t>Program</w:t>
      </w:r>
      <w:r w:rsidRPr="007D0B60">
        <w:t>’s</w:t>
      </w:r>
      <w:r>
        <w:t xml:space="preserve"> share was around 1.5 per cent of total Australian Government RD&amp;E funding. In real terms, the annual funding to the CRC Program has decreased year-on-year since the early 2000s.</w:t>
      </w:r>
    </w:p>
    <w:p w14:paraId="6F070EDD" w14:textId="36C674C8" w:rsidR="00F173BB" w:rsidRDefault="00F173BB" w:rsidP="00F173BB">
      <w:pPr>
        <w:pStyle w:val="Caption"/>
        <w:ind w:left="1308" w:hanging="1308"/>
      </w:pPr>
      <w:bookmarkStart w:id="15" w:name="_Ref75952486"/>
      <w:bookmarkStart w:id="16" w:name="_Toc78022995"/>
      <w:bookmarkStart w:id="17" w:name="_Toc80368023"/>
      <w:bookmarkStart w:id="18" w:name="_Toc92734531"/>
      <w:r w:rsidRPr="000F0327">
        <w:rPr>
          <w:rStyle w:val="CaptionLabel"/>
        </w:rPr>
        <w:t>Figure </w:t>
      </w:r>
      <w:r w:rsidRPr="000F0327">
        <w:rPr>
          <w:rStyle w:val="CaptionLabel"/>
        </w:rPr>
        <w:fldChar w:fldCharType="begin"/>
      </w:r>
      <w:r w:rsidRPr="000F0327">
        <w:rPr>
          <w:rStyle w:val="CaptionLabel"/>
        </w:rPr>
        <w:instrText xml:space="preserve"> STYLEREF 1 \S \* MERGEFORMAT </w:instrText>
      </w:r>
      <w:r w:rsidRPr="000F0327">
        <w:rPr>
          <w:rStyle w:val="CaptionLabel"/>
        </w:rPr>
        <w:fldChar w:fldCharType="separate"/>
      </w:r>
      <w:r w:rsidR="009A4BDF">
        <w:rPr>
          <w:rStyle w:val="CaptionLabel"/>
          <w:noProof/>
        </w:rPr>
        <w:t>1</w:t>
      </w:r>
      <w:r w:rsidRPr="000F0327">
        <w:rPr>
          <w:rStyle w:val="CaptionLabel"/>
        </w:rPr>
        <w:fldChar w:fldCharType="end"/>
      </w:r>
      <w:r w:rsidRPr="000F0327">
        <w:rPr>
          <w:rStyle w:val="CaptionLabel"/>
        </w:rPr>
        <w:t>.</w:t>
      </w:r>
      <w:r w:rsidRPr="000F0327">
        <w:rPr>
          <w:rStyle w:val="CaptionLabel"/>
        </w:rPr>
        <w:fldChar w:fldCharType="begin"/>
      </w:r>
      <w:r w:rsidRPr="000F0327">
        <w:rPr>
          <w:rStyle w:val="CaptionLabel"/>
        </w:rPr>
        <w:instrText xml:space="preserve"> SEQ Figure \* ARABIC \S 1 \* MERGEFORMAT </w:instrText>
      </w:r>
      <w:r w:rsidRPr="000F0327">
        <w:rPr>
          <w:rStyle w:val="CaptionLabel"/>
        </w:rPr>
        <w:fldChar w:fldCharType="separate"/>
      </w:r>
      <w:r w:rsidR="009A4BDF">
        <w:rPr>
          <w:rStyle w:val="CaptionLabel"/>
          <w:noProof/>
        </w:rPr>
        <w:t>2</w:t>
      </w:r>
      <w:r w:rsidRPr="000F0327">
        <w:rPr>
          <w:rStyle w:val="CaptionLabel"/>
        </w:rPr>
        <w:fldChar w:fldCharType="end"/>
      </w:r>
      <w:bookmarkEnd w:id="15"/>
      <w:r>
        <w:tab/>
      </w:r>
      <w:r w:rsidRPr="007D0B60">
        <w:t>CRC</w:t>
      </w:r>
      <w:r>
        <w:t xml:space="preserve"> </w:t>
      </w:r>
      <w:r w:rsidRPr="007D0B60">
        <w:t>Program</w:t>
      </w:r>
      <w:r>
        <w:t xml:space="preserve"> share in Australian Government RD&amp;E fundin</w:t>
      </w:r>
      <w:bookmarkEnd w:id="16"/>
      <w:r>
        <w:t>g (per cent)</w:t>
      </w:r>
      <w:bookmarkEnd w:id="17"/>
      <w:bookmarkEnd w:id="18"/>
    </w:p>
    <w:p w14:paraId="173A295E" w14:textId="06FF1081" w:rsidR="00D72A9C" w:rsidRDefault="00D72A9C" w:rsidP="00D72A9C">
      <w:pPr>
        <w:pStyle w:val="BodyText"/>
        <w:spacing w:after="0"/>
      </w:pPr>
      <w:r>
        <w:rPr>
          <w:noProof/>
          <w:lang w:eastAsia="en-AU"/>
        </w:rPr>
        <w:drawing>
          <wp:inline distT="0" distB="0" distL="0" distR="0" wp14:anchorId="1F1D7CC1" wp14:editId="722452E3">
            <wp:extent cx="5981700" cy="2457450"/>
            <wp:effectExtent l="0" t="0" r="0" b="0"/>
            <wp:docPr id="17" name="Picture 17" descr="CRC Program share in Australian Government RD&amp;E funding (per cent)&#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C Program share in Australian Government RD&amp;E funding (per cent)&#10;Description above 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2457450"/>
                    </a:xfrm>
                    <a:prstGeom prst="rect">
                      <a:avLst/>
                    </a:prstGeom>
                    <a:noFill/>
                  </pic:spPr>
                </pic:pic>
              </a:graphicData>
            </a:graphic>
          </wp:inline>
        </w:drawing>
      </w:r>
    </w:p>
    <w:p w14:paraId="2C9D6996" w14:textId="20752CE2" w:rsidR="00F173BB" w:rsidRDefault="00F173BB" w:rsidP="000952FC">
      <w:pPr>
        <w:pStyle w:val="Source"/>
        <w:spacing w:after="120"/>
        <w:ind w:left="1310" w:hanging="1310"/>
      </w:pPr>
      <w:r>
        <w:t xml:space="preserve">Source: DISER, 2020-21 SRI Budget Tables as </w:t>
      </w:r>
      <w:proofErr w:type="gramStart"/>
      <w:r>
        <w:t>at</w:t>
      </w:r>
      <w:proofErr w:type="gramEnd"/>
      <w:r>
        <w:t xml:space="preserve"> April 2021</w:t>
      </w:r>
    </w:p>
    <w:p w14:paraId="2DE86C12" w14:textId="77777777" w:rsidR="00F173BB" w:rsidRDefault="00F173BB" w:rsidP="007A393B">
      <w:pPr>
        <w:pStyle w:val="spacer"/>
      </w:pPr>
    </w:p>
    <w:p w14:paraId="0B3EAC31" w14:textId="582E9342" w:rsidR="00A176B5" w:rsidRDefault="00A176B5" w:rsidP="00A176B5">
      <w:pPr>
        <w:pStyle w:val="BodyText"/>
      </w:pPr>
      <w:r>
        <w:t xml:space="preserve">The </w:t>
      </w:r>
      <w:r w:rsidRPr="007D0B60">
        <w:t>CRC</w:t>
      </w:r>
      <w:r>
        <w:t xml:space="preserve"> </w:t>
      </w:r>
      <w:r w:rsidRPr="007D0B60">
        <w:t>Program’s</w:t>
      </w:r>
      <w:r>
        <w:t xml:space="preserve"> current funding position relative to the other Australian Government RD&amp;E funding are summarised in </w:t>
      </w:r>
      <w:r w:rsidRPr="00885EF8">
        <w:fldChar w:fldCharType="begin"/>
      </w:r>
      <w:r w:rsidRPr="00885EF8">
        <w:instrText xml:space="preserve"> REF _Ref75953352 \h  \* MERGEFORMAT </w:instrText>
      </w:r>
      <w:r w:rsidRPr="00885EF8">
        <w:fldChar w:fldCharType="separate"/>
      </w:r>
      <w:r w:rsidR="009A4BDF" w:rsidRPr="009A4BDF">
        <w:t>Figure 1.3</w:t>
      </w:r>
      <w:r w:rsidRPr="00885EF8">
        <w:fldChar w:fldCharType="end"/>
      </w:r>
      <w:r>
        <w:t xml:space="preserve">. The green bar shows where the </w:t>
      </w:r>
      <w:r w:rsidRPr="007D0B60">
        <w:t>CRC</w:t>
      </w:r>
      <w:r>
        <w:t xml:space="preserve"> </w:t>
      </w:r>
      <w:r w:rsidRPr="007D0B60">
        <w:t>Program</w:t>
      </w:r>
      <w:r>
        <w:t xml:space="preserve"> is positioned in this funding ecosystem.</w:t>
      </w:r>
    </w:p>
    <w:p w14:paraId="19CEEFF8" w14:textId="1110BAC7" w:rsidR="00F173BB" w:rsidRDefault="00F173BB" w:rsidP="00D72A9C">
      <w:pPr>
        <w:pStyle w:val="Caption"/>
        <w:ind w:left="1418" w:hanging="1418"/>
      </w:pPr>
      <w:bookmarkStart w:id="19" w:name="_Ref75953352"/>
      <w:bookmarkStart w:id="20" w:name="_Toc78022996"/>
      <w:bookmarkStart w:id="21" w:name="_Toc80368024"/>
      <w:bookmarkStart w:id="22" w:name="_Toc92734532"/>
      <w:r w:rsidRPr="00B03F04">
        <w:rPr>
          <w:rStyle w:val="CaptionLabel"/>
        </w:rPr>
        <w:t>Figure </w:t>
      </w:r>
      <w:r w:rsidRPr="00B03F04">
        <w:rPr>
          <w:rStyle w:val="CaptionLabel"/>
        </w:rPr>
        <w:fldChar w:fldCharType="begin"/>
      </w:r>
      <w:r w:rsidRPr="00B03F04">
        <w:rPr>
          <w:rStyle w:val="CaptionLabel"/>
        </w:rPr>
        <w:instrText xml:space="preserve"> STYLEREF 1 \S \* MERGEFORMAT </w:instrText>
      </w:r>
      <w:r w:rsidRPr="00B03F04">
        <w:rPr>
          <w:rStyle w:val="CaptionLabel"/>
        </w:rPr>
        <w:fldChar w:fldCharType="separate"/>
      </w:r>
      <w:r w:rsidR="009A4BDF">
        <w:rPr>
          <w:rStyle w:val="CaptionLabel"/>
          <w:noProof/>
        </w:rPr>
        <w:t>1</w:t>
      </w:r>
      <w:r w:rsidRPr="00B03F04">
        <w:rPr>
          <w:rStyle w:val="CaptionLabel"/>
        </w:rPr>
        <w:fldChar w:fldCharType="end"/>
      </w:r>
      <w:r w:rsidRPr="00B03F04">
        <w:rPr>
          <w:rStyle w:val="CaptionLabel"/>
        </w:rPr>
        <w:t>.</w:t>
      </w:r>
      <w:r w:rsidRPr="00B03F04">
        <w:rPr>
          <w:rStyle w:val="CaptionLabel"/>
        </w:rPr>
        <w:fldChar w:fldCharType="begin"/>
      </w:r>
      <w:r w:rsidRPr="00B03F04">
        <w:rPr>
          <w:rStyle w:val="CaptionLabel"/>
        </w:rPr>
        <w:instrText xml:space="preserve"> SEQ Figure \* ARABIC \S 1 \* MERGEFORMAT </w:instrText>
      </w:r>
      <w:r w:rsidRPr="00B03F04">
        <w:rPr>
          <w:rStyle w:val="CaptionLabel"/>
        </w:rPr>
        <w:fldChar w:fldCharType="separate"/>
      </w:r>
      <w:r w:rsidR="009A4BDF">
        <w:rPr>
          <w:rStyle w:val="CaptionLabel"/>
          <w:noProof/>
        </w:rPr>
        <w:t>3</w:t>
      </w:r>
      <w:r w:rsidRPr="00B03F04">
        <w:rPr>
          <w:rStyle w:val="CaptionLabel"/>
        </w:rPr>
        <w:fldChar w:fldCharType="end"/>
      </w:r>
      <w:bookmarkEnd w:id="19"/>
      <w:r>
        <w:tab/>
        <w:t>Australian Government funding of R&amp;D in 2020-21</w:t>
      </w:r>
      <w:bookmarkEnd w:id="20"/>
      <w:bookmarkEnd w:id="21"/>
      <w:bookmarkEnd w:id="22"/>
    </w:p>
    <w:p w14:paraId="2B74CC61" w14:textId="3AAABD12" w:rsidR="000952FC" w:rsidRPr="000952FC" w:rsidRDefault="000952FC" w:rsidP="000952FC">
      <w:pPr>
        <w:pStyle w:val="BodyText"/>
      </w:pPr>
      <w:r>
        <w:rPr>
          <w:noProof/>
          <w:lang w:eastAsia="en-AU"/>
        </w:rPr>
        <w:drawing>
          <wp:inline distT="0" distB="0" distL="0" distR="0" wp14:anchorId="43242498" wp14:editId="254B59E1">
            <wp:extent cx="6063215" cy="3228975"/>
            <wp:effectExtent l="0" t="0" r="0" b="0"/>
            <wp:docPr id="22" name="Picture 22" descr="Australian Government funding of R&amp;D in 2020-21&#10;Australian Government funding is delivered to Australian Government research activities ($2,216 million), Business Enterprise sector ($2,604 million), Higher Education sector ($4,703 million), and multisector ($2,399 million).&#10;The CRC Program is funded in the multisector area, and comprises approximately 10% of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stralian Government funding of R&amp;D in 2020-21&#10;Australian Government funding is delivered to Australian Government research activities ($2,216 million), Business Enterprise sector ($2,604 million), Higher Education sector ($4,703 million), and multisector ($2,399 million).&#10;The CRC Program is funded in the multisector area, and comprises approximately 10% of fund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324"/>
                    <a:stretch/>
                  </pic:blipFill>
                  <pic:spPr bwMode="auto">
                    <a:xfrm>
                      <a:off x="0" y="0"/>
                      <a:ext cx="6104131" cy="3250765"/>
                    </a:xfrm>
                    <a:prstGeom prst="rect">
                      <a:avLst/>
                    </a:prstGeom>
                    <a:noFill/>
                    <a:ln>
                      <a:noFill/>
                    </a:ln>
                    <a:extLst>
                      <a:ext uri="{53640926-AAD7-44D8-BBD7-CCE9431645EC}">
                        <a14:shadowObscured xmlns:a14="http://schemas.microsoft.com/office/drawing/2010/main"/>
                      </a:ext>
                    </a:extLst>
                  </pic:spPr>
                </pic:pic>
              </a:graphicData>
            </a:graphic>
          </wp:inline>
        </w:drawing>
      </w:r>
    </w:p>
    <w:p w14:paraId="70F93E13" w14:textId="77777777" w:rsidR="00F173BB" w:rsidRDefault="00F173BB" w:rsidP="000952FC">
      <w:pPr>
        <w:pStyle w:val="Source"/>
        <w:rPr>
          <w:i w:val="0"/>
          <w:iCs/>
        </w:rPr>
      </w:pPr>
      <w:r>
        <w:t xml:space="preserve">Source: DISER, 2020-21 SRI Budget Tables as </w:t>
      </w:r>
      <w:proofErr w:type="gramStart"/>
      <w:r>
        <w:t>at</w:t>
      </w:r>
      <w:proofErr w:type="gramEnd"/>
      <w:r>
        <w:t xml:space="preserve"> April 2021</w:t>
      </w:r>
    </w:p>
    <w:p w14:paraId="24CF584A" w14:textId="77777777" w:rsidR="00F173BB" w:rsidRPr="00861C8F" w:rsidRDefault="00F173BB" w:rsidP="007A393B">
      <w:pPr>
        <w:pStyle w:val="Source"/>
        <w:rPr>
          <w:i w:val="0"/>
          <w:iCs/>
        </w:rPr>
      </w:pPr>
      <w:r>
        <w:rPr>
          <w:i w:val="0"/>
          <w:iCs/>
        </w:rPr>
        <w:t xml:space="preserve">Note: National Health and Medical Research Council (NHMRC) funding come through multiple channels. Its grants are divided between universities' funding and NHMRC funding other than that provided through universities within the SRI Budget Tables. </w:t>
      </w:r>
    </w:p>
    <w:p w14:paraId="417ACC40" w14:textId="77777777" w:rsidR="00F173BB" w:rsidRDefault="00F173BB" w:rsidP="007A393B">
      <w:pPr>
        <w:pStyle w:val="spacer"/>
      </w:pPr>
    </w:p>
    <w:p w14:paraId="397594FD" w14:textId="77777777" w:rsidR="00A176B5" w:rsidRDefault="00A176B5">
      <w:pPr>
        <w:pStyle w:val="Heading2"/>
        <w:numPr>
          <w:ilvl w:val="1"/>
          <w:numId w:val="42"/>
        </w:numPr>
      </w:pPr>
      <w:bookmarkStart w:id="23" w:name="_Toc78022974"/>
      <w:bookmarkStart w:id="24" w:name="_Toc80367965"/>
      <w:bookmarkStart w:id="25" w:name="_Toc118571854"/>
      <w:r>
        <w:t>Program funding</w:t>
      </w:r>
      <w:bookmarkEnd w:id="23"/>
      <w:bookmarkEnd w:id="24"/>
      <w:bookmarkEnd w:id="25"/>
    </w:p>
    <w:p w14:paraId="6EE185F3" w14:textId="1271B367" w:rsidR="00A176B5" w:rsidRDefault="00A176B5" w:rsidP="00A176B5">
      <w:pPr>
        <w:pStyle w:val="BodyText"/>
      </w:pPr>
      <w:r>
        <w:t xml:space="preserve">Overall funding to date, to both the CRCs and CRC-Ps, is summarised in </w:t>
      </w:r>
      <w:r w:rsidRPr="00885EF8">
        <w:fldChar w:fldCharType="begin"/>
      </w:r>
      <w:r w:rsidRPr="00885EF8">
        <w:instrText xml:space="preserve"> REF _Ref75958025 \h  \* MERGEFORMAT </w:instrText>
      </w:r>
      <w:r w:rsidRPr="00885EF8">
        <w:fldChar w:fldCharType="separate"/>
      </w:r>
      <w:r w:rsidR="009A4BDF" w:rsidRPr="009A4BDF">
        <w:t>Table 1.1</w:t>
      </w:r>
      <w:r w:rsidRPr="00885EF8">
        <w:fldChar w:fldCharType="end"/>
      </w:r>
      <w:r>
        <w:t xml:space="preserve">. </w:t>
      </w:r>
    </w:p>
    <w:p w14:paraId="5CDCA586" w14:textId="751CAAD2" w:rsidR="00A176B5" w:rsidRDefault="00A176B5" w:rsidP="00F173BB">
      <w:pPr>
        <w:pStyle w:val="Caption"/>
        <w:ind w:left="1308" w:hanging="1308"/>
      </w:pPr>
      <w:bookmarkStart w:id="26" w:name="_Ref75958025"/>
      <w:bookmarkStart w:id="27" w:name="_Toc78023007"/>
      <w:bookmarkStart w:id="28" w:name="_Toc80368053"/>
      <w:bookmarkStart w:id="29" w:name="_Toc92734560"/>
      <w:r w:rsidRPr="00AD47C9">
        <w:rPr>
          <w:rStyle w:val="CaptionLabel"/>
        </w:rPr>
        <w:t>Table </w:t>
      </w:r>
      <w:r w:rsidRPr="00AD47C9">
        <w:rPr>
          <w:rStyle w:val="CaptionLabel"/>
        </w:rPr>
        <w:fldChar w:fldCharType="begin"/>
      </w:r>
      <w:r w:rsidRPr="00AD47C9">
        <w:rPr>
          <w:rStyle w:val="CaptionLabel"/>
        </w:rPr>
        <w:instrText xml:space="preserve"> STYLEREF 1 \S \* MERGEFORMAT </w:instrText>
      </w:r>
      <w:r w:rsidRPr="00AD47C9">
        <w:rPr>
          <w:rStyle w:val="CaptionLabel"/>
        </w:rPr>
        <w:fldChar w:fldCharType="separate"/>
      </w:r>
      <w:r w:rsidR="009A4BDF">
        <w:rPr>
          <w:rStyle w:val="CaptionLabel"/>
          <w:noProof/>
        </w:rPr>
        <w:t>1</w:t>
      </w:r>
      <w:r w:rsidRPr="00AD47C9">
        <w:rPr>
          <w:rStyle w:val="CaptionLabel"/>
        </w:rPr>
        <w:fldChar w:fldCharType="end"/>
      </w:r>
      <w:r w:rsidRPr="00AD47C9">
        <w:rPr>
          <w:rStyle w:val="CaptionLabel"/>
        </w:rPr>
        <w:t>.</w:t>
      </w:r>
      <w:r w:rsidRPr="00AD47C9">
        <w:rPr>
          <w:rStyle w:val="CaptionLabel"/>
        </w:rPr>
        <w:fldChar w:fldCharType="begin"/>
      </w:r>
      <w:r w:rsidRPr="00AD47C9">
        <w:rPr>
          <w:rStyle w:val="CaptionLabel"/>
        </w:rPr>
        <w:instrText xml:space="preserve"> SEQ Table \* ARABIC \S 1 \* MERGEFORMAT </w:instrText>
      </w:r>
      <w:r w:rsidRPr="00AD47C9">
        <w:rPr>
          <w:rStyle w:val="CaptionLabel"/>
        </w:rPr>
        <w:fldChar w:fldCharType="separate"/>
      </w:r>
      <w:r w:rsidR="009A4BDF">
        <w:rPr>
          <w:rStyle w:val="CaptionLabel"/>
          <w:noProof/>
        </w:rPr>
        <w:t>1</w:t>
      </w:r>
      <w:r w:rsidRPr="00AD47C9">
        <w:rPr>
          <w:rStyle w:val="CaptionLabel"/>
        </w:rPr>
        <w:fldChar w:fldCharType="end"/>
      </w:r>
      <w:bookmarkEnd w:id="26"/>
      <w:r>
        <w:tab/>
        <w:t xml:space="preserve">Summary of total </w:t>
      </w:r>
      <w:r w:rsidRPr="007D0B60">
        <w:t>CRC</w:t>
      </w:r>
      <w:r>
        <w:t xml:space="preserve"> </w:t>
      </w:r>
      <w:r w:rsidRPr="007D0B60">
        <w:t>Program</w:t>
      </w:r>
      <w:r>
        <w:t xml:space="preserve"> fundin</w:t>
      </w:r>
      <w:bookmarkEnd w:id="27"/>
      <w:bookmarkEnd w:id="28"/>
      <w:r>
        <w:t>g 1991-2020</w:t>
      </w:r>
      <w:bookmarkEnd w:id="29"/>
    </w:p>
    <w:tbl>
      <w:tblPr>
        <w:tblStyle w:val="aacTableBasic"/>
        <w:tblW w:w="9639" w:type="dxa"/>
        <w:tblLayout w:type="fixed"/>
        <w:tblLook w:val="04A0" w:firstRow="1" w:lastRow="0" w:firstColumn="1" w:lastColumn="0" w:noHBand="0" w:noVBand="1"/>
        <w:tblCaption w:val="Table 1.1"/>
        <w:tblDescription w:val="Summary of total CRC Program funding 1991-2020"/>
      </w:tblPr>
      <w:tblGrid>
        <w:gridCol w:w="4536"/>
        <w:gridCol w:w="1134"/>
        <w:gridCol w:w="1323"/>
        <w:gridCol w:w="1323"/>
        <w:gridCol w:w="1323"/>
      </w:tblGrid>
      <w:tr w:rsidR="00F173BB" w14:paraId="32A8DFD1"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4536" w:type="dxa"/>
          </w:tcPr>
          <w:p w14:paraId="17C6F567" w14:textId="77777777" w:rsidR="00A176B5" w:rsidRDefault="00A176B5" w:rsidP="007A393B">
            <w:pPr>
              <w:pStyle w:val="Tablecolumnheadings"/>
            </w:pPr>
          </w:p>
        </w:tc>
        <w:tc>
          <w:tcPr>
            <w:tcW w:w="1134" w:type="dxa"/>
          </w:tcPr>
          <w:p w14:paraId="46C11D3A" w14:textId="77777777" w:rsidR="00A176B5" w:rsidRDefault="00A176B5" w:rsidP="003A1056">
            <w:pPr>
              <w:pStyle w:val="Tablecolumnheadings"/>
              <w:jc w:val="center"/>
            </w:pPr>
            <w:r>
              <w:t>Units</w:t>
            </w:r>
          </w:p>
        </w:tc>
        <w:tc>
          <w:tcPr>
            <w:tcW w:w="1323" w:type="dxa"/>
          </w:tcPr>
          <w:p w14:paraId="798B055F" w14:textId="61A3DBAC" w:rsidR="00A176B5" w:rsidRDefault="00A176B5" w:rsidP="003A1056">
            <w:pPr>
              <w:pStyle w:val="Tablecolumnheadings"/>
              <w:jc w:val="center"/>
            </w:pPr>
            <w:r w:rsidRPr="007D5CC7">
              <w:t>CRC</w:t>
            </w:r>
            <w:r>
              <w:t>s</w:t>
            </w:r>
          </w:p>
        </w:tc>
        <w:tc>
          <w:tcPr>
            <w:tcW w:w="1323" w:type="dxa"/>
          </w:tcPr>
          <w:p w14:paraId="6559FC67" w14:textId="77777777" w:rsidR="00A176B5" w:rsidRDefault="00A176B5" w:rsidP="003A1056">
            <w:pPr>
              <w:pStyle w:val="Tablecolumnheadings"/>
              <w:jc w:val="center"/>
            </w:pPr>
            <w:r w:rsidRPr="007D5CC7">
              <w:t>CRC</w:t>
            </w:r>
            <w:r>
              <w:t>-Ps</w:t>
            </w:r>
          </w:p>
        </w:tc>
        <w:tc>
          <w:tcPr>
            <w:tcW w:w="1323" w:type="dxa"/>
          </w:tcPr>
          <w:p w14:paraId="4834F507" w14:textId="77777777" w:rsidR="00A176B5" w:rsidRDefault="00A176B5" w:rsidP="003A1056">
            <w:pPr>
              <w:pStyle w:val="Tablecolumnheadings"/>
              <w:jc w:val="center"/>
            </w:pPr>
            <w:r>
              <w:t>TOTAL</w:t>
            </w:r>
          </w:p>
        </w:tc>
      </w:tr>
      <w:tr w:rsidR="00A176B5" w14:paraId="190B7138" w14:textId="77777777" w:rsidTr="003A1056">
        <w:tc>
          <w:tcPr>
            <w:tcW w:w="4536" w:type="dxa"/>
          </w:tcPr>
          <w:p w14:paraId="139F1957" w14:textId="77777777" w:rsidR="00A176B5" w:rsidRPr="00D72A9C" w:rsidRDefault="00A176B5" w:rsidP="007A393B">
            <w:pPr>
              <w:pStyle w:val="Tabletext"/>
            </w:pPr>
            <w:r w:rsidRPr="00D72A9C">
              <w:t>Total funded to date</w:t>
            </w:r>
          </w:p>
        </w:tc>
        <w:tc>
          <w:tcPr>
            <w:tcW w:w="1134" w:type="dxa"/>
          </w:tcPr>
          <w:p w14:paraId="599BCBDC" w14:textId="77777777" w:rsidR="00A176B5" w:rsidRPr="00D72A9C" w:rsidRDefault="00A176B5" w:rsidP="003A1056">
            <w:pPr>
              <w:pStyle w:val="Tabletext"/>
              <w:jc w:val="center"/>
            </w:pPr>
            <w:r w:rsidRPr="00D72A9C">
              <w:t>number</w:t>
            </w:r>
          </w:p>
        </w:tc>
        <w:tc>
          <w:tcPr>
            <w:tcW w:w="1323" w:type="dxa"/>
          </w:tcPr>
          <w:p w14:paraId="48E8AC09" w14:textId="77777777" w:rsidR="00A176B5" w:rsidRPr="00D72A9C" w:rsidRDefault="00A176B5" w:rsidP="003A1056">
            <w:pPr>
              <w:pStyle w:val="Tabletext"/>
              <w:jc w:val="center"/>
            </w:pPr>
            <w:r w:rsidRPr="00D72A9C">
              <w:t>230</w:t>
            </w:r>
          </w:p>
        </w:tc>
        <w:tc>
          <w:tcPr>
            <w:tcW w:w="1323" w:type="dxa"/>
          </w:tcPr>
          <w:p w14:paraId="211CAB70" w14:textId="77777777" w:rsidR="00A176B5" w:rsidRPr="00D72A9C" w:rsidRDefault="00A176B5" w:rsidP="003A1056">
            <w:pPr>
              <w:pStyle w:val="Tabletext"/>
              <w:jc w:val="center"/>
            </w:pPr>
            <w:r w:rsidRPr="00D72A9C">
              <w:t>154</w:t>
            </w:r>
          </w:p>
        </w:tc>
        <w:tc>
          <w:tcPr>
            <w:tcW w:w="1323" w:type="dxa"/>
          </w:tcPr>
          <w:p w14:paraId="63E9BD2E" w14:textId="77777777" w:rsidR="00A176B5" w:rsidRPr="00D72A9C" w:rsidRDefault="00A176B5" w:rsidP="003A1056">
            <w:pPr>
              <w:pStyle w:val="Tabletext"/>
              <w:jc w:val="center"/>
            </w:pPr>
            <w:r w:rsidRPr="00D72A9C">
              <w:t>384</w:t>
            </w:r>
          </w:p>
        </w:tc>
      </w:tr>
      <w:tr w:rsidR="00A176B5" w14:paraId="7E0EF2D4" w14:textId="77777777" w:rsidTr="003A1056">
        <w:tc>
          <w:tcPr>
            <w:tcW w:w="4536" w:type="dxa"/>
          </w:tcPr>
          <w:p w14:paraId="67032D36" w14:textId="77777777" w:rsidR="00A176B5" w:rsidRPr="00D72A9C" w:rsidRDefault="00A176B5" w:rsidP="007A393B">
            <w:pPr>
              <w:pStyle w:val="Tabletext"/>
            </w:pPr>
            <w:r w:rsidRPr="00D72A9C">
              <w:t>Currently active (includes committed but not yet contracted)</w:t>
            </w:r>
          </w:p>
        </w:tc>
        <w:tc>
          <w:tcPr>
            <w:tcW w:w="1134" w:type="dxa"/>
          </w:tcPr>
          <w:p w14:paraId="7FEA4F79" w14:textId="77777777" w:rsidR="00A176B5" w:rsidRPr="00D72A9C" w:rsidRDefault="00A176B5" w:rsidP="003A1056">
            <w:pPr>
              <w:pStyle w:val="Tabletext"/>
              <w:jc w:val="center"/>
            </w:pPr>
            <w:r w:rsidRPr="00D72A9C">
              <w:t>number</w:t>
            </w:r>
          </w:p>
        </w:tc>
        <w:tc>
          <w:tcPr>
            <w:tcW w:w="1323" w:type="dxa"/>
          </w:tcPr>
          <w:p w14:paraId="5AF7D382" w14:textId="77777777" w:rsidR="00A176B5" w:rsidRPr="00D72A9C" w:rsidRDefault="00A176B5" w:rsidP="003A1056">
            <w:pPr>
              <w:pStyle w:val="Tabletext"/>
              <w:jc w:val="center"/>
            </w:pPr>
            <w:r w:rsidRPr="00D72A9C">
              <w:t>25</w:t>
            </w:r>
          </w:p>
        </w:tc>
        <w:tc>
          <w:tcPr>
            <w:tcW w:w="1323" w:type="dxa"/>
          </w:tcPr>
          <w:p w14:paraId="707A1A7C" w14:textId="77777777" w:rsidR="00A176B5" w:rsidRPr="00D72A9C" w:rsidRDefault="00A176B5" w:rsidP="003A1056">
            <w:pPr>
              <w:pStyle w:val="Tabletext"/>
              <w:jc w:val="center"/>
            </w:pPr>
            <w:r w:rsidRPr="00D72A9C">
              <w:t>107</w:t>
            </w:r>
          </w:p>
        </w:tc>
        <w:tc>
          <w:tcPr>
            <w:tcW w:w="1323" w:type="dxa"/>
          </w:tcPr>
          <w:p w14:paraId="1756F558" w14:textId="77777777" w:rsidR="00A176B5" w:rsidRPr="00D72A9C" w:rsidRDefault="00A176B5" w:rsidP="003A1056">
            <w:pPr>
              <w:pStyle w:val="Tabletext"/>
              <w:jc w:val="center"/>
            </w:pPr>
            <w:r w:rsidRPr="00D72A9C">
              <w:t>132</w:t>
            </w:r>
          </w:p>
        </w:tc>
      </w:tr>
      <w:tr w:rsidR="00A176B5" w14:paraId="78EFC3C5" w14:textId="77777777" w:rsidTr="003A1056">
        <w:tc>
          <w:tcPr>
            <w:tcW w:w="4536" w:type="dxa"/>
          </w:tcPr>
          <w:p w14:paraId="1E86A242" w14:textId="77777777" w:rsidR="00A176B5" w:rsidRPr="00D72A9C" w:rsidRDefault="00A176B5" w:rsidP="007A393B">
            <w:pPr>
              <w:pStyle w:val="Tabletext"/>
            </w:pPr>
            <w:r w:rsidRPr="00D72A9C">
              <w:t xml:space="preserve">Total value of CRC Program grant funds </w:t>
            </w:r>
          </w:p>
        </w:tc>
        <w:tc>
          <w:tcPr>
            <w:tcW w:w="1134" w:type="dxa"/>
          </w:tcPr>
          <w:p w14:paraId="2E0B7F8A" w14:textId="77777777" w:rsidR="00A176B5" w:rsidRPr="00D72A9C" w:rsidRDefault="00A176B5" w:rsidP="003A1056">
            <w:pPr>
              <w:pStyle w:val="Tabletext"/>
              <w:jc w:val="center"/>
              <w:rPr>
                <w:i/>
                <w:iCs/>
              </w:rPr>
            </w:pPr>
            <w:r w:rsidRPr="00D72A9C">
              <w:rPr>
                <w:i/>
                <w:iCs/>
              </w:rPr>
              <w:t>$m</w:t>
            </w:r>
          </w:p>
        </w:tc>
        <w:tc>
          <w:tcPr>
            <w:tcW w:w="1323" w:type="dxa"/>
          </w:tcPr>
          <w:p w14:paraId="0A28A881" w14:textId="662F40C8" w:rsidR="00A176B5" w:rsidRPr="00D72A9C" w:rsidRDefault="00A176B5" w:rsidP="003A1056">
            <w:pPr>
              <w:pStyle w:val="Tabletext"/>
              <w:jc w:val="center"/>
            </w:pPr>
            <w:r w:rsidRPr="00D72A9C">
              <w:t>4,793.6</w:t>
            </w:r>
          </w:p>
        </w:tc>
        <w:tc>
          <w:tcPr>
            <w:tcW w:w="1323" w:type="dxa"/>
          </w:tcPr>
          <w:p w14:paraId="54D50865" w14:textId="3DD516B1" w:rsidR="00A176B5" w:rsidRPr="00D72A9C" w:rsidRDefault="00A176B5" w:rsidP="003A1056">
            <w:pPr>
              <w:pStyle w:val="Tabletext"/>
              <w:jc w:val="center"/>
            </w:pPr>
            <w:r w:rsidRPr="00D72A9C">
              <w:t>329.3</w:t>
            </w:r>
          </w:p>
        </w:tc>
        <w:tc>
          <w:tcPr>
            <w:tcW w:w="1323" w:type="dxa"/>
          </w:tcPr>
          <w:p w14:paraId="0BAFF8FD" w14:textId="32D45C91" w:rsidR="00A176B5" w:rsidRPr="00D72A9C" w:rsidRDefault="00A176B5" w:rsidP="003A1056">
            <w:pPr>
              <w:pStyle w:val="Tabletext"/>
              <w:jc w:val="center"/>
            </w:pPr>
            <w:r w:rsidRPr="00D72A9C">
              <w:t>5,122.9</w:t>
            </w:r>
          </w:p>
        </w:tc>
      </w:tr>
      <w:tr w:rsidR="00A176B5" w14:paraId="3BDCFB4F" w14:textId="77777777" w:rsidTr="003A1056">
        <w:tc>
          <w:tcPr>
            <w:tcW w:w="4536" w:type="dxa"/>
          </w:tcPr>
          <w:p w14:paraId="21364FCF" w14:textId="77777777" w:rsidR="00A176B5" w:rsidRPr="00D72A9C" w:rsidRDefault="00A176B5" w:rsidP="007A393B">
            <w:pPr>
              <w:pStyle w:val="Tabletext"/>
            </w:pPr>
            <w:r w:rsidRPr="00D72A9C">
              <w:t>Total value of partner contributions</w:t>
            </w:r>
          </w:p>
        </w:tc>
        <w:tc>
          <w:tcPr>
            <w:tcW w:w="1134" w:type="dxa"/>
          </w:tcPr>
          <w:p w14:paraId="3BA079C3" w14:textId="77777777" w:rsidR="00A176B5" w:rsidRPr="00D72A9C" w:rsidRDefault="00A176B5" w:rsidP="003A1056">
            <w:pPr>
              <w:pStyle w:val="Tabletext"/>
              <w:jc w:val="center"/>
              <w:rPr>
                <w:i/>
                <w:iCs/>
              </w:rPr>
            </w:pPr>
            <w:r w:rsidRPr="00D72A9C">
              <w:rPr>
                <w:i/>
                <w:iCs/>
              </w:rPr>
              <w:t>$m</w:t>
            </w:r>
          </w:p>
        </w:tc>
        <w:tc>
          <w:tcPr>
            <w:tcW w:w="1323" w:type="dxa"/>
          </w:tcPr>
          <w:p w14:paraId="166C0536" w14:textId="17EFFF78" w:rsidR="00A176B5" w:rsidRPr="00D72A9C" w:rsidRDefault="00A176B5" w:rsidP="003A1056">
            <w:pPr>
              <w:pStyle w:val="Tabletext"/>
              <w:jc w:val="center"/>
            </w:pPr>
            <w:r w:rsidRPr="00D72A9C">
              <w:t>14,992.9</w:t>
            </w:r>
          </w:p>
        </w:tc>
        <w:tc>
          <w:tcPr>
            <w:tcW w:w="1323" w:type="dxa"/>
          </w:tcPr>
          <w:p w14:paraId="49109426" w14:textId="6D285B6F" w:rsidR="00A176B5" w:rsidRPr="00D72A9C" w:rsidRDefault="00A176B5" w:rsidP="003A1056">
            <w:pPr>
              <w:pStyle w:val="Tabletext"/>
              <w:jc w:val="center"/>
            </w:pPr>
            <w:r w:rsidRPr="00D72A9C">
              <w:t>767.5</w:t>
            </w:r>
          </w:p>
        </w:tc>
        <w:tc>
          <w:tcPr>
            <w:tcW w:w="1323" w:type="dxa"/>
          </w:tcPr>
          <w:p w14:paraId="1C10641A" w14:textId="40489E0C" w:rsidR="00A176B5" w:rsidRPr="00D72A9C" w:rsidRDefault="00A176B5" w:rsidP="003A1056">
            <w:pPr>
              <w:pStyle w:val="Tabletext"/>
              <w:jc w:val="center"/>
            </w:pPr>
            <w:r w:rsidRPr="00D72A9C">
              <w:t>15,760.5</w:t>
            </w:r>
          </w:p>
        </w:tc>
      </w:tr>
      <w:tr w:rsidR="00A176B5" w14:paraId="7B1208F2" w14:textId="77777777" w:rsidTr="003A1056">
        <w:tc>
          <w:tcPr>
            <w:tcW w:w="4536" w:type="dxa"/>
          </w:tcPr>
          <w:p w14:paraId="27A1D294" w14:textId="77777777" w:rsidR="00A176B5" w:rsidRPr="00D72A9C" w:rsidRDefault="00A176B5" w:rsidP="007A393B">
            <w:pPr>
              <w:pStyle w:val="Tablelistbullet"/>
              <w:rPr>
                <w:i/>
                <w:iCs/>
              </w:rPr>
            </w:pPr>
            <w:r w:rsidRPr="00D72A9C">
              <w:rPr>
                <w:i/>
                <w:iCs/>
              </w:rPr>
              <w:t>Value of partner cash</w:t>
            </w:r>
          </w:p>
        </w:tc>
        <w:tc>
          <w:tcPr>
            <w:tcW w:w="1134" w:type="dxa"/>
          </w:tcPr>
          <w:p w14:paraId="0618392F" w14:textId="77777777" w:rsidR="00A176B5" w:rsidRPr="00D72A9C" w:rsidRDefault="00A176B5" w:rsidP="003A1056">
            <w:pPr>
              <w:pStyle w:val="Tabletext"/>
              <w:jc w:val="center"/>
              <w:rPr>
                <w:i/>
                <w:iCs/>
              </w:rPr>
            </w:pPr>
            <w:r w:rsidRPr="00D72A9C">
              <w:rPr>
                <w:i/>
                <w:iCs/>
              </w:rPr>
              <w:t>$m</w:t>
            </w:r>
          </w:p>
        </w:tc>
        <w:tc>
          <w:tcPr>
            <w:tcW w:w="1323" w:type="dxa"/>
          </w:tcPr>
          <w:p w14:paraId="6A566323" w14:textId="3CE3FB6A" w:rsidR="00A176B5" w:rsidRPr="00D72A9C" w:rsidRDefault="00A176B5" w:rsidP="003A1056">
            <w:pPr>
              <w:pStyle w:val="Tabletext"/>
              <w:jc w:val="center"/>
              <w:rPr>
                <w:i/>
                <w:iCs/>
              </w:rPr>
            </w:pPr>
            <w:r w:rsidRPr="00D72A9C">
              <w:rPr>
                <w:i/>
                <w:iCs/>
              </w:rPr>
              <w:t>3,068.6</w:t>
            </w:r>
          </w:p>
        </w:tc>
        <w:tc>
          <w:tcPr>
            <w:tcW w:w="1323" w:type="dxa"/>
          </w:tcPr>
          <w:p w14:paraId="0F263638" w14:textId="1130EF2C" w:rsidR="00A176B5" w:rsidRPr="00D72A9C" w:rsidRDefault="00A176B5" w:rsidP="003A1056">
            <w:pPr>
              <w:pStyle w:val="Tabletext"/>
              <w:jc w:val="center"/>
              <w:rPr>
                <w:i/>
                <w:iCs/>
              </w:rPr>
            </w:pPr>
            <w:r w:rsidRPr="00D72A9C">
              <w:rPr>
                <w:i/>
                <w:iCs/>
              </w:rPr>
              <w:t>239.2</w:t>
            </w:r>
          </w:p>
        </w:tc>
        <w:tc>
          <w:tcPr>
            <w:tcW w:w="1323" w:type="dxa"/>
          </w:tcPr>
          <w:p w14:paraId="47FAC987" w14:textId="1D542069" w:rsidR="00A176B5" w:rsidRPr="00D72A9C" w:rsidRDefault="00A176B5" w:rsidP="003A1056">
            <w:pPr>
              <w:pStyle w:val="Tabletext"/>
              <w:jc w:val="center"/>
              <w:rPr>
                <w:i/>
                <w:iCs/>
              </w:rPr>
            </w:pPr>
            <w:r w:rsidRPr="00D72A9C">
              <w:rPr>
                <w:i/>
                <w:iCs/>
              </w:rPr>
              <w:t>3,307.8</w:t>
            </w:r>
          </w:p>
        </w:tc>
      </w:tr>
      <w:tr w:rsidR="00A176B5" w14:paraId="4B03DC9C" w14:textId="77777777" w:rsidTr="003A1056">
        <w:tc>
          <w:tcPr>
            <w:tcW w:w="4536" w:type="dxa"/>
          </w:tcPr>
          <w:p w14:paraId="7DEE21FF" w14:textId="77777777" w:rsidR="00A176B5" w:rsidRPr="00D72A9C" w:rsidRDefault="00A176B5" w:rsidP="007A393B">
            <w:pPr>
              <w:pStyle w:val="Tablelistbullet"/>
              <w:rPr>
                <w:i/>
                <w:iCs/>
              </w:rPr>
            </w:pPr>
            <w:r w:rsidRPr="00D72A9C">
              <w:rPr>
                <w:i/>
                <w:iCs/>
              </w:rPr>
              <w:t>Value of partner non-staff in-kind</w:t>
            </w:r>
          </w:p>
        </w:tc>
        <w:tc>
          <w:tcPr>
            <w:tcW w:w="1134" w:type="dxa"/>
          </w:tcPr>
          <w:p w14:paraId="339B3E08" w14:textId="77777777" w:rsidR="00A176B5" w:rsidRPr="00D72A9C" w:rsidRDefault="00A176B5" w:rsidP="003A1056">
            <w:pPr>
              <w:pStyle w:val="Tabletext"/>
              <w:jc w:val="center"/>
              <w:rPr>
                <w:i/>
                <w:iCs/>
              </w:rPr>
            </w:pPr>
            <w:r w:rsidRPr="00D72A9C">
              <w:rPr>
                <w:i/>
                <w:iCs/>
              </w:rPr>
              <w:t>$m</w:t>
            </w:r>
          </w:p>
        </w:tc>
        <w:tc>
          <w:tcPr>
            <w:tcW w:w="1323" w:type="dxa"/>
          </w:tcPr>
          <w:p w14:paraId="65A77F43" w14:textId="3F6C232D" w:rsidR="00A176B5" w:rsidRPr="00D72A9C" w:rsidRDefault="00A176B5" w:rsidP="003A1056">
            <w:pPr>
              <w:pStyle w:val="Tabletext"/>
              <w:jc w:val="center"/>
              <w:rPr>
                <w:i/>
                <w:iCs/>
              </w:rPr>
            </w:pPr>
            <w:r w:rsidRPr="00D72A9C">
              <w:rPr>
                <w:i/>
                <w:iCs/>
              </w:rPr>
              <w:t>5,659.4</w:t>
            </w:r>
          </w:p>
        </w:tc>
        <w:tc>
          <w:tcPr>
            <w:tcW w:w="1323" w:type="dxa"/>
          </w:tcPr>
          <w:p w14:paraId="65CA1CAE" w14:textId="328E56AE" w:rsidR="00A176B5" w:rsidRPr="00D72A9C" w:rsidRDefault="00A176B5" w:rsidP="003A1056">
            <w:pPr>
              <w:pStyle w:val="Tabletext"/>
              <w:jc w:val="center"/>
              <w:rPr>
                <w:i/>
                <w:iCs/>
              </w:rPr>
            </w:pPr>
            <w:r w:rsidRPr="00D72A9C">
              <w:rPr>
                <w:i/>
                <w:iCs/>
              </w:rPr>
              <w:t>237.9</w:t>
            </w:r>
          </w:p>
        </w:tc>
        <w:tc>
          <w:tcPr>
            <w:tcW w:w="1323" w:type="dxa"/>
          </w:tcPr>
          <w:p w14:paraId="15BB3C45" w14:textId="19A0292E" w:rsidR="00A176B5" w:rsidRPr="00D72A9C" w:rsidRDefault="00A176B5" w:rsidP="003A1056">
            <w:pPr>
              <w:pStyle w:val="Tabletext"/>
              <w:jc w:val="center"/>
              <w:rPr>
                <w:i/>
                <w:iCs/>
              </w:rPr>
            </w:pPr>
            <w:r w:rsidRPr="00D72A9C">
              <w:rPr>
                <w:i/>
                <w:iCs/>
              </w:rPr>
              <w:t>5,897.2</w:t>
            </w:r>
          </w:p>
        </w:tc>
      </w:tr>
      <w:tr w:rsidR="00A176B5" w14:paraId="4FE458BC" w14:textId="77777777" w:rsidTr="003A1056">
        <w:tc>
          <w:tcPr>
            <w:tcW w:w="4536" w:type="dxa"/>
          </w:tcPr>
          <w:p w14:paraId="6E3339B1" w14:textId="77777777" w:rsidR="00A176B5" w:rsidRPr="00D72A9C" w:rsidRDefault="00A176B5" w:rsidP="007A393B">
            <w:pPr>
              <w:pStyle w:val="Tablelistbullet"/>
              <w:rPr>
                <w:i/>
                <w:iCs/>
              </w:rPr>
            </w:pPr>
            <w:r w:rsidRPr="00D72A9C">
              <w:rPr>
                <w:i/>
                <w:iCs/>
              </w:rPr>
              <w:t>Value of partner staff in-kind</w:t>
            </w:r>
          </w:p>
        </w:tc>
        <w:tc>
          <w:tcPr>
            <w:tcW w:w="1134" w:type="dxa"/>
          </w:tcPr>
          <w:p w14:paraId="3E392028" w14:textId="77777777" w:rsidR="00A176B5" w:rsidRPr="00D72A9C" w:rsidRDefault="00A176B5" w:rsidP="003A1056">
            <w:pPr>
              <w:pStyle w:val="Tabletext"/>
              <w:jc w:val="center"/>
              <w:rPr>
                <w:i/>
                <w:iCs/>
              </w:rPr>
            </w:pPr>
            <w:r w:rsidRPr="00D72A9C">
              <w:rPr>
                <w:i/>
                <w:iCs/>
              </w:rPr>
              <w:t>$m</w:t>
            </w:r>
          </w:p>
        </w:tc>
        <w:tc>
          <w:tcPr>
            <w:tcW w:w="1323" w:type="dxa"/>
          </w:tcPr>
          <w:p w14:paraId="309364E4" w14:textId="305886A1" w:rsidR="00A176B5" w:rsidRPr="00D72A9C" w:rsidRDefault="00A176B5" w:rsidP="003A1056">
            <w:pPr>
              <w:pStyle w:val="Tabletext"/>
              <w:jc w:val="center"/>
              <w:rPr>
                <w:i/>
                <w:iCs/>
              </w:rPr>
            </w:pPr>
            <w:r w:rsidRPr="00D72A9C">
              <w:rPr>
                <w:i/>
                <w:iCs/>
              </w:rPr>
              <w:t>6,265.0</w:t>
            </w:r>
          </w:p>
        </w:tc>
        <w:tc>
          <w:tcPr>
            <w:tcW w:w="1323" w:type="dxa"/>
          </w:tcPr>
          <w:p w14:paraId="219247CF" w14:textId="4F319BD0" w:rsidR="00A176B5" w:rsidRPr="00D72A9C" w:rsidRDefault="00A176B5" w:rsidP="003A1056">
            <w:pPr>
              <w:pStyle w:val="Tabletext"/>
              <w:jc w:val="center"/>
              <w:rPr>
                <w:i/>
                <w:iCs/>
              </w:rPr>
            </w:pPr>
            <w:r w:rsidRPr="00D72A9C">
              <w:rPr>
                <w:i/>
                <w:iCs/>
              </w:rPr>
              <w:t>290.4</w:t>
            </w:r>
          </w:p>
        </w:tc>
        <w:tc>
          <w:tcPr>
            <w:tcW w:w="1323" w:type="dxa"/>
          </w:tcPr>
          <w:p w14:paraId="03D9A6E5" w14:textId="3D3365C9" w:rsidR="00A176B5" w:rsidRPr="00D72A9C" w:rsidRDefault="00A176B5" w:rsidP="003A1056">
            <w:pPr>
              <w:pStyle w:val="Tabletext"/>
              <w:jc w:val="center"/>
              <w:rPr>
                <w:i/>
                <w:iCs/>
              </w:rPr>
            </w:pPr>
            <w:r w:rsidRPr="00D72A9C">
              <w:rPr>
                <w:i/>
                <w:iCs/>
              </w:rPr>
              <w:t>6,555.4</w:t>
            </w:r>
          </w:p>
        </w:tc>
      </w:tr>
      <w:tr w:rsidR="00A176B5" w14:paraId="24B1D776" w14:textId="77777777" w:rsidTr="003A1056">
        <w:tc>
          <w:tcPr>
            <w:tcW w:w="4536" w:type="dxa"/>
          </w:tcPr>
          <w:p w14:paraId="062D1152" w14:textId="77777777" w:rsidR="00A176B5" w:rsidRPr="00D72A9C" w:rsidRDefault="00A176B5" w:rsidP="007A393B">
            <w:pPr>
              <w:pStyle w:val="Tabletext"/>
            </w:pPr>
            <w:r w:rsidRPr="00D72A9C">
              <w:t>Value of grant funds for active CRCs and CRC-Ps</w:t>
            </w:r>
          </w:p>
        </w:tc>
        <w:tc>
          <w:tcPr>
            <w:tcW w:w="1134" w:type="dxa"/>
          </w:tcPr>
          <w:p w14:paraId="09FE3548" w14:textId="77777777" w:rsidR="00A176B5" w:rsidRPr="00D72A9C" w:rsidRDefault="00A176B5" w:rsidP="003A1056">
            <w:pPr>
              <w:pStyle w:val="Tabletext"/>
              <w:jc w:val="center"/>
              <w:rPr>
                <w:i/>
                <w:iCs/>
              </w:rPr>
            </w:pPr>
            <w:r w:rsidRPr="00D72A9C">
              <w:rPr>
                <w:i/>
                <w:iCs/>
              </w:rPr>
              <w:t>$m</w:t>
            </w:r>
          </w:p>
        </w:tc>
        <w:tc>
          <w:tcPr>
            <w:tcW w:w="1323" w:type="dxa"/>
          </w:tcPr>
          <w:p w14:paraId="784ED15C" w14:textId="77D4A715" w:rsidR="00A176B5" w:rsidRPr="00D72A9C" w:rsidRDefault="00A176B5" w:rsidP="003A1056">
            <w:pPr>
              <w:pStyle w:val="Tabletext"/>
              <w:jc w:val="center"/>
            </w:pPr>
            <w:r w:rsidRPr="00D72A9C">
              <w:t>1,021.3</w:t>
            </w:r>
          </w:p>
        </w:tc>
        <w:tc>
          <w:tcPr>
            <w:tcW w:w="1323" w:type="dxa"/>
          </w:tcPr>
          <w:p w14:paraId="02C2BE32" w14:textId="341AD361" w:rsidR="00A176B5" w:rsidRPr="00D72A9C" w:rsidRDefault="00A176B5" w:rsidP="003A1056">
            <w:pPr>
              <w:pStyle w:val="Tabletext"/>
              <w:jc w:val="center"/>
            </w:pPr>
            <w:r w:rsidRPr="00D72A9C">
              <w:t>216.8</w:t>
            </w:r>
          </w:p>
        </w:tc>
        <w:tc>
          <w:tcPr>
            <w:tcW w:w="1323" w:type="dxa"/>
          </w:tcPr>
          <w:p w14:paraId="04073CBD" w14:textId="042C08BC" w:rsidR="00A176B5" w:rsidRPr="00D72A9C" w:rsidRDefault="00A176B5" w:rsidP="003A1056">
            <w:pPr>
              <w:pStyle w:val="Tabletext"/>
              <w:jc w:val="center"/>
            </w:pPr>
            <w:r w:rsidRPr="00D72A9C">
              <w:t>1,238.1</w:t>
            </w:r>
          </w:p>
        </w:tc>
      </w:tr>
      <w:tr w:rsidR="00A176B5" w14:paraId="37A38F3C" w14:textId="77777777" w:rsidTr="003A1056">
        <w:tc>
          <w:tcPr>
            <w:tcW w:w="4536" w:type="dxa"/>
          </w:tcPr>
          <w:p w14:paraId="55A38832" w14:textId="77777777" w:rsidR="00A176B5" w:rsidRPr="00D72A9C" w:rsidRDefault="00A176B5" w:rsidP="007A393B">
            <w:pPr>
              <w:pStyle w:val="Tabletext"/>
            </w:pPr>
            <w:r w:rsidRPr="00D72A9C">
              <w:t>Value of partner contributions for active CRCs and CRC-Ps</w:t>
            </w:r>
          </w:p>
        </w:tc>
        <w:tc>
          <w:tcPr>
            <w:tcW w:w="1134" w:type="dxa"/>
          </w:tcPr>
          <w:p w14:paraId="7DACDBE9" w14:textId="77777777" w:rsidR="00A176B5" w:rsidRPr="00D72A9C" w:rsidRDefault="00A176B5" w:rsidP="003A1056">
            <w:pPr>
              <w:pStyle w:val="Tabletext"/>
              <w:jc w:val="center"/>
              <w:rPr>
                <w:i/>
                <w:iCs/>
              </w:rPr>
            </w:pPr>
            <w:r w:rsidRPr="00D72A9C">
              <w:rPr>
                <w:i/>
                <w:iCs/>
              </w:rPr>
              <w:t>$m</w:t>
            </w:r>
          </w:p>
        </w:tc>
        <w:tc>
          <w:tcPr>
            <w:tcW w:w="1323" w:type="dxa"/>
          </w:tcPr>
          <w:p w14:paraId="6B7D77D2" w14:textId="2857B544" w:rsidR="00A176B5" w:rsidRPr="00D72A9C" w:rsidRDefault="00A176B5" w:rsidP="003A1056">
            <w:pPr>
              <w:pStyle w:val="Tabletext"/>
              <w:jc w:val="center"/>
            </w:pPr>
            <w:r w:rsidRPr="00D72A9C">
              <w:t>3,344.5</w:t>
            </w:r>
          </w:p>
        </w:tc>
        <w:tc>
          <w:tcPr>
            <w:tcW w:w="1323" w:type="dxa"/>
          </w:tcPr>
          <w:p w14:paraId="476AAEFF" w14:textId="47D1C88B" w:rsidR="00A176B5" w:rsidRPr="00D72A9C" w:rsidRDefault="00A176B5" w:rsidP="003A1056">
            <w:pPr>
              <w:pStyle w:val="Tabletext"/>
              <w:jc w:val="center"/>
            </w:pPr>
            <w:r w:rsidRPr="00D72A9C">
              <w:t>523.1</w:t>
            </w:r>
          </w:p>
        </w:tc>
        <w:tc>
          <w:tcPr>
            <w:tcW w:w="1323" w:type="dxa"/>
          </w:tcPr>
          <w:p w14:paraId="62C84247" w14:textId="56076A57" w:rsidR="00A176B5" w:rsidRPr="00D72A9C" w:rsidRDefault="00A176B5" w:rsidP="003A1056">
            <w:pPr>
              <w:pStyle w:val="Tabletext"/>
              <w:jc w:val="center"/>
            </w:pPr>
            <w:r w:rsidRPr="00D72A9C">
              <w:t>3,867.5</w:t>
            </w:r>
          </w:p>
        </w:tc>
      </w:tr>
    </w:tbl>
    <w:p w14:paraId="6AAE5EBE" w14:textId="77777777" w:rsidR="00F173BB" w:rsidRDefault="00F173BB" w:rsidP="00F173BB">
      <w:pPr>
        <w:pStyle w:val="Source"/>
        <w:rPr>
          <w:i w:val="0"/>
          <w:iCs/>
        </w:rPr>
      </w:pPr>
      <w:r>
        <w:t xml:space="preserve">Source: DISER as </w:t>
      </w:r>
      <w:proofErr w:type="gramStart"/>
      <w:r>
        <w:t>at</w:t>
      </w:r>
      <w:proofErr w:type="gramEnd"/>
      <w:r>
        <w:t xml:space="preserve"> April 2021</w:t>
      </w:r>
    </w:p>
    <w:p w14:paraId="3E7585D3" w14:textId="77777777" w:rsidR="00F173BB" w:rsidRPr="0067064C" w:rsidRDefault="00F173BB" w:rsidP="00D72A9C">
      <w:pPr>
        <w:pStyle w:val="Source"/>
        <w:spacing w:after="240"/>
        <w:rPr>
          <w:i w:val="0"/>
          <w:iCs/>
        </w:rPr>
      </w:pPr>
      <w:r>
        <w:rPr>
          <w:i w:val="0"/>
          <w:iCs/>
        </w:rPr>
        <w:t>Note: On 30 June 2021, Round 22 was announced with $158 million committed to three applications.</w:t>
      </w:r>
    </w:p>
    <w:p w14:paraId="3D9BD196" w14:textId="77777777" w:rsidR="00F173BB" w:rsidRDefault="00F173BB" w:rsidP="00F173BB">
      <w:pPr>
        <w:pStyle w:val="spacer"/>
      </w:pPr>
    </w:p>
    <w:p w14:paraId="1DAFC7CC" w14:textId="77777777" w:rsidR="00A176B5" w:rsidRDefault="00A176B5" w:rsidP="00A176B5">
      <w:pPr>
        <w:pStyle w:val="Heading3"/>
      </w:pPr>
      <w:r>
        <w:t xml:space="preserve">CRC </w:t>
      </w:r>
      <w:r w:rsidRPr="00B76377">
        <w:t>funding</w:t>
      </w:r>
    </w:p>
    <w:p w14:paraId="7B90A26A" w14:textId="47791ABF" w:rsidR="00A176B5" w:rsidRDefault="00A176B5" w:rsidP="00A176B5">
      <w:pPr>
        <w:pStyle w:val="BodyText"/>
      </w:pPr>
      <w:r>
        <w:t xml:space="preserve">Australian Government CRCs payments, not inclusive of CRC-Ps, by financial year are summarised in </w:t>
      </w:r>
      <w:r w:rsidRPr="00885EF8">
        <w:fldChar w:fldCharType="begin"/>
      </w:r>
      <w:r w:rsidRPr="00885EF8">
        <w:instrText xml:space="preserve"> REF _Ref69414943 \h  \* MERGEFORMAT </w:instrText>
      </w:r>
      <w:r w:rsidRPr="00885EF8">
        <w:fldChar w:fldCharType="separate"/>
      </w:r>
      <w:r w:rsidR="009A4BDF" w:rsidRPr="009A4BDF">
        <w:t>Figure 1.4</w:t>
      </w:r>
      <w:r w:rsidRPr="00885EF8">
        <w:fldChar w:fldCharType="end"/>
      </w:r>
      <w:r>
        <w:t xml:space="preserve">. Between 1992 and 2020, the Australian Government provided nearly $4.7 billion (nominal) in grants to 230 CRCs. </w:t>
      </w:r>
    </w:p>
    <w:p w14:paraId="76B3BD62" w14:textId="49DB2850" w:rsidR="00A176B5" w:rsidRDefault="00A176B5" w:rsidP="00A176B5">
      <w:pPr>
        <w:pStyle w:val="BodyText"/>
      </w:pPr>
      <w:r>
        <w:t xml:space="preserve">Based on CRC grant contracts in place as of August 2021, the Government is committed to investing a further $700 million in the </w:t>
      </w:r>
      <w:r w:rsidRPr="009B5028">
        <w:t>CRC</w:t>
      </w:r>
      <w:r>
        <w:t xml:space="preserve"> </w:t>
      </w:r>
      <w:r w:rsidRPr="009B5028">
        <w:t>Program</w:t>
      </w:r>
      <w:r>
        <w:t xml:space="preserve"> in the period to 2030. On average, over the past 29 years, the Australian Government has provided around $141 million per year to CRCs (shown as a dashed line in </w:t>
      </w:r>
      <w:r w:rsidRPr="00885EF8">
        <w:fldChar w:fldCharType="begin"/>
      </w:r>
      <w:r w:rsidRPr="00885EF8">
        <w:instrText xml:space="preserve"> REF _Ref69414943 \h  \* MERGEFORMAT </w:instrText>
      </w:r>
      <w:r w:rsidRPr="00885EF8">
        <w:fldChar w:fldCharType="separate"/>
      </w:r>
      <w:r w:rsidR="009A4BDF" w:rsidRPr="009A4BDF">
        <w:t>Figure 1.4</w:t>
      </w:r>
      <w:r w:rsidRPr="00885EF8">
        <w:fldChar w:fldCharType="end"/>
      </w:r>
      <w:r>
        <w:t xml:space="preserve">). However, CRC funding has decreased year on year since its peak in the mid-2000s, both in nominal and real terms (see section </w:t>
      </w:r>
      <w:r w:rsidRPr="00885EF8">
        <w:rPr>
          <w:highlight w:val="yellow"/>
        </w:rPr>
        <w:fldChar w:fldCharType="begin"/>
      </w:r>
      <w:r w:rsidRPr="00885EF8">
        <w:instrText xml:space="preserve"> REF _Ref82360108 \r \h  \* MERGEFORMAT </w:instrText>
      </w:r>
      <w:r w:rsidRPr="00885EF8">
        <w:rPr>
          <w:highlight w:val="yellow"/>
        </w:rPr>
      </w:r>
      <w:r w:rsidRPr="00885EF8">
        <w:rPr>
          <w:highlight w:val="yellow"/>
        </w:rPr>
        <w:fldChar w:fldCharType="separate"/>
      </w:r>
      <w:r w:rsidR="009A4BDF">
        <w:t>7.1.1</w:t>
      </w:r>
      <w:r w:rsidRPr="00885EF8">
        <w:rPr>
          <w:highlight w:val="yellow"/>
        </w:rPr>
        <w:fldChar w:fldCharType="end"/>
      </w:r>
      <w:r>
        <w:t xml:space="preserve"> for a discussion </w:t>
      </w:r>
      <w:r w:rsidRPr="009B5028">
        <w:t>of</w:t>
      </w:r>
      <w:r>
        <w:t xml:space="preserve"> </w:t>
      </w:r>
      <w:r w:rsidRPr="009B5028">
        <w:t>CRC</w:t>
      </w:r>
      <w:r>
        <w:t xml:space="preserve"> </w:t>
      </w:r>
      <w:r w:rsidRPr="009B5028">
        <w:t>Program</w:t>
      </w:r>
      <w:r>
        <w:t xml:space="preserve"> funding).</w:t>
      </w:r>
    </w:p>
    <w:p w14:paraId="3570BAD4" w14:textId="4750BB8C" w:rsidR="00F173BB" w:rsidRDefault="00F173BB" w:rsidP="00F173BB">
      <w:pPr>
        <w:pStyle w:val="Caption"/>
        <w:ind w:left="1308" w:hanging="1308"/>
      </w:pPr>
      <w:bookmarkStart w:id="30" w:name="_Ref69414943"/>
      <w:bookmarkStart w:id="31" w:name="_Toc78022997"/>
      <w:bookmarkStart w:id="32" w:name="_Toc80368025"/>
      <w:bookmarkStart w:id="33" w:name="_Toc92734533"/>
      <w:r w:rsidRPr="006F5D68">
        <w:rPr>
          <w:rStyle w:val="CaptionLabel"/>
        </w:rPr>
        <w:lastRenderedPageBreak/>
        <w:t>Figure </w:t>
      </w:r>
      <w:r w:rsidRPr="006F5D68">
        <w:rPr>
          <w:rStyle w:val="CaptionLabel"/>
        </w:rPr>
        <w:fldChar w:fldCharType="begin"/>
      </w:r>
      <w:r w:rsidRPr="006F5D68">
        <w:rPr>
          <w:rStyle w:val="CaptionLabel"/>
        </w:rPr>
        <w:instrText xml:space="preserve"> STYLEREF 1 \S \* MERGEFORMAT </w:instrText>
      </w:r>
      <w:r w:rsidRPr="006F5D68">
        <w:rPr>
          <w:rStyle w:val="CaptionLabel"/>
        </w:rPr>
        <w:fldChar w:fldCharType="separate"/>
      </w:r>
      <w:r w:rsidR="009A4BDF">
        <w:rPr>
          <w:rStyle w:val="CaptionLabel"/>
          <w:noProof/>
        </w:rPr>
        <w:t>1</w:t>
      </w:r>
      <w:r w:rsidRPr="006F5D68">
        <w:rPr>
          <w:rStyle w:val="CaptionLabel"/>
        </w:rPr>
        <w:fldChar w:fldCharType="end"/>
      </w:r>
      <w:r w:rsidRPr="006F5D68">
        <w:rPr>
          <w:rStyle w:val="CaptionLabel"/>
        </w:rPr>
        <w:t>.</w:t>
      </w:r>
      <w:r w:rsidRPr="006F5D68">
        <w:rPr>
          <w:rStyle w:val="CaptionLabel"/>
        </w:rPr>
        <w:fldChar w:fldCharType="begin"/>
      </w:r>
      <w:r w:rsidRPr="006F5D68">
        <w:rPr>
          <w:rStyle w:val="CaptionLabel"/>
        </w:rPr>
        <w:instrText xml:space="preserve"> SEQ Figure \* ARABIC \S 1 \* MERGEFORMAT </w:instrText>
      </w:r>
      <w:r w:rsidRPr="006F5D68">
        <w:rPr>
          <w:rStyle w:val="CaptionLabel"/>
        </w:rPr>
        <w:fldChar w:fldCharType="separate"/>
      </w:r>
      <w:r w:rsidR="009A4BDF">
        <w:rPr>
          <w:rStyle w:val="CaptionLabel"/>
          <w:noProof/>
        </w:rPr>
        <w:t>4</w:t>
      </w:r>
      <w:r w:rsidRPr="006F5D68">
        <w:rPr>
          <w:rStyle w:val="CaptionLabel"/>
        </w:rPr>
        <w:fldChar w:fldCharType="end"/>
      </w:r>
      <w:bookmarkEnd w:id="30"/>
      <w:r>
        <w:tab/>
        <w:t>Grant payments to CRCs by year, 1992-203</w:t>
      </w:r>
      <w:bookmarkEnd w:id="31"/>
      <w:r>
        <w:t>0 ($m, nominal)</w:t>
      </w:r>
      <w:bookmarkEnd w:id="32"/>
      <w:bookmarkEnd w:id="33"/>
    </w:p>
    <w:p w14:paraId="010579EB" w14:textId="243D9FCC" w:rsidR="000952FC" w:rsidRDefault="000952FC" w:rsidP="000952FC">
      <w:pPr>
        <w:pStyle w:val="BodyText"/>
      </w:pPr>
      <w:r>
        <w:rPr>
          <w:noProof/>
          <w:lang w:eastAsia="en-AU"/>
        </w:rPr>
        <w:drawing>
          <wp:inline distT="0" distB="0" distL="0" distR="0" wp14:anchorId="46E31161" wp14:editId="5B95A18F">
            <wp:extent cx="5972175" cy="2457450"/>
            <wp:effectExtent l="0" t="0" r="9525" b="0"/>
            <wp:docPr id="25" name="Picture 25" descr="Grant payments to CRCs by year, 1992-2030 ($m, nominal)&#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nt payments to CRCs by year, 1992-2030 ($m, nominal)&#10;Description above figur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343"/>
                    <a:stretch/>
                  </pic:blipFill>
                  <pic:spPr bwMode="auto">
                    <a:xfrm>
                      <a:off x="0" y="0"/>
                      <a:ext cx="597217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540168DE" w14:textId="77777777" w:rsidR="00F173BB" w:rsidRDefault="00F173BB" w:rsidP="00F173BB">
      <w:pPr>
        <w:pStyle w:val="Source"/>
        <w:ind w:left="1308" w:hanging="1308"/>
      </w:pPr>
      <w:r>
        <w:t xml:space="preserve">Source: ACIL Allen based on DISER data as </w:t>
      </w:r>
      <w:proofErr w:type="gramStart"/>
      <w:r>
        <w:t>at</w:t>
      </w:r>
      <w:proofErr w:type="gramEnd"/>
      <w:r>
        <w:t xml:space="preserve"> April 2021</w:t>
      </w:r>
    </w:p>
    <w:p w14:paraId="5520E942" w14:textId="77777777" w:rsidR="00F173BB" w:rsidRPr="008936F4" w:rsidRDefault="00F173BB" w:rsidP="000952FC">
      <w:pPr>
        <w:pStyle w:val="Source"/>
        <w:spacing w:after="240"/>
        <w:rPr>
          <w:i w:val="0"/>
          <w:iCs/>
        </w:rPr>
      </w:pPr>
      <w:r>
        <w:rPr>
          <w:i w:val="0"/>
          <w:iCs/>
        </w:rPr>
        <w:t>Note: This data does not include Round 22 grant funding.</w:t>
      </w:r>
    </w:p>
    <w:p w14:paraId="6AA1764B" w14:textId="77777777" w:rsidR="00F173BB" w:rsidRDefault="00F173BB" w:rsidP="007A393B">
      <w:pPr>
        <w:pStyle w:val="spacer"/>
      </w:pPr>
    </w:p>
    <w:p w14:paraId="2B897B16" w14:textId="4C3D18B2" w:rsidR="00A176B5" w:rsidRDefault="00A176B5" w:rsidP="00A176B5">
      <w:pPr>
        <w:pStyle w:val="BodyText"/>
      </w:pPr>
      <w:r>
        <w:t xml:space="preserve">Applications are currently sought for the 23rd round of funding. Since 1991, twenty-two selection rounds of CRC grants have been provided. Funding by round is summarised in </w:t>
      </w:r>
      <w:r w:rsidRPr="00885EF8">
        <w:fldChar w:fldCharType="begin"/>
      </w:r>
      <w:r w:rsidRPr="00885EF8">
        <w:instrText xml:space="preserve"> REF _Ref69415049 \h  \* MERGEFORMAT </w:instrText>
      </w:r>
      <w:r w:rsidRPr="00885EF8">
        <w:fldChar w:fldCharType="separate"/>
      </w:r>
      <w:r w:rsidR="009A4BDF" w:rsidRPr="009A4BDF">
        <w:t>Figure 1.5</w:t>
      </w:r>
      <w:r w:rsidRPr="00885EF8">
        <w:fldChar w:fldCharType="end"/>
      </w:r>
      <w:r>
        <w:t>. There is no fixed amount of funding in each round. For the first ten rounds, grants were announced on a bi-annual basis. For round 11 onwards, grants are announced on an annual basis. Over the past five rounds, the total funding provided to successful applicants in each round has been between $150 million and $200 million — averaging $161.8 million.</w:t>
      </w:r>
    </w:p>
    <w:p w14:paraId="7CB8A889" w14:textId="6C01856C" w:rsidR="00F173BB" w:rsidRDefault="00F173BB" w:rsidP="00F173BB">
      <w:pPr>
        <w:pStyle w:val="Caption"/>
        <w:ind w:left="1308" w:hanging="1308"/>
      </w:pPr>
      <w:bookmarkStart w:id="34" w:name="_Ref69415049"/>
      <w:bookmarkStart w:id="35" w:name="_Toc78022998"/>
      <w:bookmarkStart w:id="36" w:name="_Toc80368026"/>
      <w:bookmarkStart w:id="37" w:name="_Toc92734534"/>
      <w:r w:rsidRPr="006B2527">
        <w:rPr>
          <w:rStyle w:val="CaptionLabel"/>
        </w:rPr>
        <w:t>Figure </w:t>
      </w:r>
      <w:r w:rsidRPr="006B2527">
        <w:rPr>
          <w:rStyle w:val="CaptionLabel"/>
        </w:rPr>
        <w:fldChar w:fldCharType="begin"/>
      </w:r>
      <w:r w:rsidRPr="006B2527">
        <w:rPr>
          <w:rStyle w:val="CaptionLabel"/>
        </w:rPr>
        <w:instrText xml:space="preserve"> STYLEREF 1 \S \* MERGEFORMAT </w:instrText>
      </w:r>
      <w:r w:rsidRPr="006B2527">
        <w:rPr>
          <w:rStyle w:val="CaptionLabel"/>
        </w:rPr>
        <w:fldChar w:fldCharType="separate"/>
      </w:r>
      <w:r w:rsidR="009A4BDF">
        <w:rPr>
          <w:rStyle w:val="CaptionLabel"/>
          <w:noProof/>
        </w:rPr>
        <w:t>1</w:t>
      </w:r>
      <w:r w:rsidRPr="006B2527">
        <w:rPr>
          <w:rStyle w:val="CaptionLabel"/>
        </w:rPr>
        <w:fldChar w:fldCharType="end"/>
      </w:r>
      <w:r w:rsidRPr="006B2527">
        <w:rPr>
          <w:rStyle w:val="CaptionLabel"/>
        </w:rPr>
        <w:t>.</w:t>
      </w:r>
      <w:r w:rsidRPr="006B2527">
        <w:rPr>
          <w:rStyle w:val="CaptionLabel"/>
        </w:rPr>
        <w:fldChar w:fldCharType="begin"/>
      </w:r>
      <w:r w:rsidRPr="006B2527">
        <w:rPr>
          <w:rStyle w:val="CaptionLabel"/>
        </w:rPr>
        <w:instrText xml:space="preserve"> SEQ Figure \* ARABIC \S 1 \* MERGEFORMAT </w:instrText>
      </w:r>
      <w:r w:rsidRPr="006B2527">
        <w:rPr>
          <w:rStyle w:val="CaptionLabel"/>
        </w:rPr>
        <w:fldChar w:fldCharType="separate"/>
      </w:r>
      <w:r w:rsidR="009A4BDF">
        <w:rPr>
          <w:rStyle w:val="CaptionLabel"/>
          <w:noProof/>
        </w:rPr>
        <w:t>5</w:t>
      </w:r>
      <w:r w:rsidRPr="006B2527">
        <w:rPr>
          <w:rStyle w:val="CaptionLabel"/>
        </w:rPr>
        <w:fldChar w:fldCharType="end"/>
      </w:r>
      <w:bookmarkEnd w:id="34"/>
      <w:r>
        <w:tab/>
        <w:t>CRC selection round</w:t>
      </w:r>
      <w:bookmarkEnd w:id="35"/>
      <w:r>
        <w:t>s ($m, nominal)</w:t>
      </w:r>
      <w:bookmarkEnd w:id="36"/>
      <w:bookmarkEnd w:id="37"/>
      <w:r>
        <w:t xml:space="preserve"> </w:t>
      </w:r>
    </w:p>
    <w:p w14:paraId="2846B753" w14:textId="477F055D" w:rsidR="000952FC" w:rsidRDefault="000952FC" w:rsidP="000952FC">
      <w:pPr>
        <w:pStyle w:val="BodyText"/>
        <w:spacing w:after="0"/>
      </w:pPr>
      <w:r>
        <w:rPr>
          <w:noProof/>
          <w:lang w:eastAsia="en-AU"/>
        </w:rPr>
        <w:drawing>
          <wp:inline distT="0" distB="0" distL="0" distR="0" wp14:anchorId="3694E5E4" wp14:editId="1118F62A">
            <wp:extent cx="5972175" cy="2547788"/>
            <wp:effectExtent l="0" t="0" r="0" b="5080"/>
            <wp:docPr id="26" name="Picture 26" descr="CRC selection rounds ($m, nominal) &#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RC selection rounds ($m, nominal) &#10;Description above 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0527" cy="2551351"/>
                    </a:xfrm>
                    <a:prstGeom prst="rect">
                      <a:avLst/>
                    </a:prstGeom>
                    <a:noFill/>
                  </pic:spPr>
                </pic:pic>
              </a:graphicData>
            </a:graphic>
          </wp:inline>
        </w:drawing>
      </w:r>
    </w:p>
    <w:p w14:paraId="2EC8DD1E" w14:textId="77777777" w:rsidR="00F173BB" w:rsidRDefault="00F173BB" w:rsidP="00F173BB">
      <w:pPr>
        <w:pStyle w:val="Source"/>
        <w:ind w:left="1308" w:hanging="1308"/>
      </w:pPr>
      <w:r>
        <w:t xml:space="preserve">Source: ACIL Allen based on DISER data as </w:t>
      </w:r>
      <w:proofErr w:type="gramStart"/>
      <w:r>
        <w:t>at</w:t>
      </w:r>
      <w:proofErr w:type="gramEnd"/>
      <w:r>
        <w:t xml:space="preserve"> April 2021</w:t>
      </w:r>
    </w:p>
    <w:p w14:paraId="6AD79705" w14:textId="77777777" w:rsidR="00F173BB" w:rsidRPr="00900235" w:rsidRDefault="00F173BB" w:rsidP="000952FC">
      <w:pPr>
        <w:pStyle w:val="Source"/>
        <w:spacing w:after="240"/>
        <w:rPr>
          <w:i w:val="0"/>
          <w:iCs/>
        </w:rPr>
      </w:pPr>
      <w:r>
        <w:rPr>
          <w:i w:val="0"/>
          <w:iCs/>
        </w:rPr>
        <w:t xml:space="preserve">Note: </w:t>
      </w:r>
      <w:r w:rsidRPr="00BB634C">
        <w:rPr>
          <w:i w:val="0"/>
          <w:iCs/>
        </w:rPr>
        <w:t>The</w:t>
      </w:r>
      <w:r>
        <w:rPr>
          <w:i w:val="0"/>
          <w:iCs/>
        </w:rPr>
        <w:t xml:space="preserve"> </w:t>
      </w:r>
      <w:r w:rsidRPr="00BB634C">
        <w:rPr>
          <w:i w:val="0"/>
          <w:iCs/>
        </w:rPr>
        <w:t>Government</w:t>
      </w:r>
      <w:r>
        <w:rPr>
          <w:i w:val="0"/>
          <w:iCs/>
        </w:rPr>
        <w:t xml:space="preserve"> </w:t>
      </w:r>
      <w:r w:rsidRPr="00BB634C">
        <w:rPr>
          <w:i w:val="0"/>
          <w:iCs/>
        </w:rPr>
        <w:t>committed</w:t>
      </w:r>
      <w:r>
        <w:rPr>
          <w:i w:val="0"/>
          <w:iCs/>
        </w:rPr>
        <w:t xml:space="preserve"> </w:t>
      </w:r>
      <w:r w:rsidRPr="00BB634C">
        <w:rPr>
          <w:i w:val="0"/>
          <w:iCs/>
        </w:rPr>
        <w:t>$75</w:t>
      </w:r>
      <w:r>
        <w:rPr>
          <w:i w:val="0"/>
          <w:iCs/>
        </w:rPr>
        <w:t xml:space="preserve"> </w:t>
      </w:r>
      <w:r w:rsidRPr="00BB634C">
        <w:rPr>
          <w:i w:val="0"/>
          <w:iCs/>
        </w:rPr>
        <w:t>million</w:t>
      </w:r>
      <w:r>
        <w:rPr>
          <w:i w:val="0"/>
          <w:iCs/>
        </w:rPr>
        <w:t xml:space="preserve"> </w:t>
      </w:r>
      <w:r w:rsidRPr="00BB634C">
        <w:rPr>
          <w:i w:val="0"/>
          <w:iCs/>
        </w:rPr>
        <w:t>for</w:t>
      </w:r>
      <w:r>
        <w:rPr>
          <w:i w:val="0"/>
          <w:iCs/>
        </w:rPr>
        <w:t xml:space="preserve"> </w:t>
      </w:r>
      <w:r w:rsidRPr="00BB634C">
        <w:rPr>
          <w:i w:val="0"/>
          <w:iCs/>
        </w:rPr>
        <w:t>a</w:t>
      </w:r>
      <w:r>
        <w:rPr>
          <w:i w:val="0"/>
          <w:iCs/>
        </w:rPr>
        <w:t xml:space="preserve"> </w:t>
      </w:r>
      <w:r w:rsidRPr="00BB634C">
        <w:rPr>
          <w:i w:val="0"/>
          <w:iCs/>
        </w:rPr>
        <w:t>CRC</w:t>
      </w:r>
      <w:r>
        <w:rPr>
          <w:i w:val="0"/>
          <w:iCs/>
        </w:rPr>
        <w:t xml:space="preserve"> </w:t>
      </w:r>
      <w:r w:rsidRPr="00BB634C">
        <w:rPr>
          <w:i w:val="0"/>
          <w:iCs/>
        </w:rPr>
        <w:t>for</w:t>
      </w:r>
      <w:r>
        <w:rPr>
          <w:i w:val="0"/>
          <w:iCs/>
        </w:rPr>
        <w:t xml:space="preserve"> </w:t>
      </w:r>
      <w:r w:rsidRPr="00BB634C">
        <w:rPr>
          <w:i w:val="0"/>
          <w:iCs/>
        </w:rPr>
        <w:t>Developing</w:t>
      </w:r>
      <w:r>
        <w:rPr>
          <w:i w:val="0"/>
          <w:iCs/>
        </w:rPr>
        <w:t xml:space="preserve"> </w:t>
      </w:r>
      <w:r w:rsidRPr="00BB634C">
        <w:rPr>
          <w:i w:val="0"/>
          <w:iCs/>
        </w:rPr>
        <w:t>Northern</w:t>
      </w:r>
      <w:r>
        <w:rPr>
          <w:i w:val="0"/>
          <w:iCs/>
        </w:rPr>
        <w:t xml:space="preserve"> </w:t>
      </w:r>
      <w:r w:rsidRPr="00BB634C">
        <w:rPr>
          <w:i w:val="0"/>
          <w:iCs/>
        </w:rPr>
        <w:t>Australia</w:t>
      </w:r>
      <w:r>
        <w:rPr>
          <w:i w:val="0"/>
          <w:iCs/>
        </w:rPr>
        <w:t xml:space="preserve"> </w:t>
      </w:r>
      <w:r w:rsidRPr="00BB634C">
        <w:rPr>
          <w:i w:val="0"/>
          <w:iCs/>
        </w:rPr>
        <w:t>through</w:t>
      </w:r>
      <w:r>
        <w:rPr>
          <w:i w:val="0"/>
          <w:iCs/>
        </w:rPr>
        <w:t xml:space="preserve"> </w:t>
      </w:r>
      <w:r w:rsidRPr="00BB634C">
        <w:rPr>
          <w:i w:val="0"/>
          <w:iCs/>
        </w:rPr>
        <w:t>the</w:t>
      </w:r>
      <w:r>
        <w:rPr>
          <w:i w:val="0"/>
          <w:iCs/>
        </w:rPr>
        <w:t xml:space="preserve"> </w:t>
      </w:r>
      <w:r w:rsidRPr="00BB634C">
        <w:rPr>
          <w:i w:val="0"/>
          <w:iCs/>
        </w:rPr>
        <w:t>2015</w:t>
      </w:r>
      <w:r>
        <w:rPr>
          <w:i w:val="0"/>
          <w:iCs/>
        </w:rPr>
        <w:t xml:space="preserve"> </w:t>
      </w:r>
      <w:r w:rsidRPr="00BB634C">
        <w:rPr>
          <w:i w:val="0"/>
          <w:iCs/>
        </w:rPr>
        <w:t>White</w:t>
      </w:r>
      <w:r>
        <w:rPr>
          <w:i w:val="0"/>
          <w:iCs/>
        </w:rPr>
        <w:t xml:space="preserve"> </w:t>
      </w:r>
      <w:r w:rsidRPr="00BB634C">
        <w:rPr>
          <w:i w:val="0"/>
          <w:iCs/>
        </w:rPr>
        <w:t>Paper</w:t>
      </w:r>
      <w:r>
        <w:rPr>
          <w:i w:val="0"/>
          <w:iCs/>
        </w:rPr>
        <w:t xml:space="preserve"> </w:t>
      </w:r>
      <w:r w:rsidRPr="00BB634C">
        <w:rPr>
          <w:i w:val="0"/>
          <w:iCs/>
        </w:rPr>
        <w:t>on</w:t>
      </w:r>
      <w:r>
        <w:rPr>
          <w:i w:val="0"/>
          <w:iCs/>
        </w:rPr>
        <w:t xml:space="preserve"> </w:t>
      </w:r>
      <w:r w:rsidRPr="00BB634C">
        <w:rPr>
          <w:i w:val="0"/>
          <w:iCs/>
        </w:rPr>
        <w:t>Developing</w:t>
      </w:r>
      <w:r>
        <w:rPr>
          <w:i w:val="0"/>
          <w:iCs/>
        </w:rPr>
        <w:t xml:space="preserve"> </w:t>
      </w:r>
      <w:r w:rsidRPr="00BB634C">
        <w:rPr>
          <w:i w:val="0"/>
          <w:iCs/>
        </w:rPr>
        <w:t>Northern</w:t>
      </w:r>
      <w:r>
        <w:rPr>
          <w:i w:val="0"/>
          <w:iCs/>
        </w:rPr>
        <w:t xml:space="preserve"> </w:t>
      </w:r>
      <w:r w:rsidRPr="00BB634C">
        <w:rPr>
          <w:i w:val="0"/>
          <w:iCs/>
        </w:rPr>
        <w:t>Australia,</w:t>
      </w:r>
      <w:r>
        <w:rPr>
          <w:i w:val="0"/>
          <w:iCs/>
        </w:rPr>
        <w:t xml:space="preserve"> </w:t>
      </w:r>
      <w:r w:rsidRPr="00BB634C">
        <w:rPr>
          <w:i w:val="0"/>
          <w:iCs/>
        </w:rPr>
        <w:t>outside</w:t>
      </w:r>
      <w:r>
        <w:rPr>
          <w:i w:val="0"/>
          <w:iCs/>
        </w:rPr>
        <w:t xml:space="preserve"> </w:t>
      </w:r>
      <w:r w:rsidRPr="00BB634C">
        <w:rPr>
          <w:i w:val="0"/>
          <w:iCs/>
        </w:rPr>
        <w:t>a</w:t>
      </w:r>
      <w:r>
        <w:rPr>
          <w:i w:val="0"/>
          <w:iCs/>
        </w:rPr>
        <w:t xml:space="preserve"> </w:t>
      </w:r>
      <w:r w:rsidRPr="00BB634C">
        <w:rPr>
          <w:i w:val="0"/>
          <w:iCs/>
        </w:rPr>
        <w:t>CRC</w:t>
      </w:r>
      <w:r>
        <w:rPr>
          <w:i w:val="0"/>
          <w:iCs/>
        </w:rPr>
        <w:t xml:space="preserve"> </w:t>
      </w:r>
      <w:r w:rsidRPr="00BB634C">
        <w:rPr>
          <w:i w:val="0"/>
          <w:iCs/>
        </w:rPr>
        <w:t>grants</w:t>
      </w:r>
      <w:r>
        <w:rPr>
          <w:i w:val="0"/>
          <w:iCs/>
        </w:rPr>
        <w:t xml:space="preserve"> </w:t>
      </w:r>
      <w:r w:rsidRPr="00BB634C">
        <w:rPr>
          <w:i w:val="0"/>
          <w:iCs/>
        </w:rPr>
        <w:t>round</w:t>
      </w:r>
      <w:r>
        <w:rPr>
          <w:i w:val="0"/>
          <w:iCs/>
        </w:rPr>
        <w:t xml:space="preserve"> </w:t>
      </w:r>
      <w:r w:rsidRPr="00BB634C">
        <w:rPr>
          <w:i w:val="0"/>
          <w:iCs/>
        </w:rPr>
        <w:t>process</w:t>
      </w:r>
      <w:r>
        <w:rPr>
          <w:i w:val="0"/>
          <w:iCs/>
        </w:rPr>
        <w:t>.</w:t>
      </w:r>
    </w:p>
    <w:p w14:paraId="6BC993D3" w14:textId="77777777" w:rsidR="00F173BB" w:rsidRDefault="00F173BB" w:rsidP="007A393B">
      <w:pPr>
        <w:pStyle w:val="spacer"/>
      </w:pPr>
    </w:p>
    <w:p w14:paraId="39C92292" w14:textId="46E680CA" w:rsidR="00A176B5" w:rsidRDefault="00A176B5" w:rsidP="00A176B5">
      <w:pPr>
        <w:pStyle w:val="BodyText"/>
      </w:pPr>
      <w:r>
        <w:t xml:space="preserve">CRC grants by sector are summarised in </w:t>
      </w:r>
      <w:r w:rsidRPr="00885EF8">
        <w:fldChar w:fldCharType="begin"/>
      </w:r>
      <w:r w:rsidRPr="00885EF8">
        <w:instrText xml:space="preserve"> REF _Ref69415060 \h  \* MERGEFORMAT </w:instrText>
      </w:r>
      <w:r w:rsidRPr="00885EF8">
        <w:fldChar w:fldCharType="separate"/>
      </w:r>
      <w:r w:rsidR="009A4BDF" w:rsidRPr="009A4BDF">
        <w:t>Figure 1.6</w:t>
      </w:r>
      <w:r w:rsidRPr="00885EF8">
        <w:fldChar w:fldCharType="end"/>
      </w:r>
      <w:r>
        <w:t>. A quarter of total CRCs funding went to agriculture and rural-based manufacturing research, followed by environment (17.4 per cent), medical sciences (16.7 per cent), mining and energy (15.8 per cent) and manufacturing technologies (14.9 per cent).</w:t>
      </w:r>
    </w:p>
    <w:p w14:paraId="3E864C05" w14:textId="3E041874" w:rsidR="00F173BB" w:rsidRDefault="00F173BB" w:rsidP="00F173BB">
      <w:pPr>
        <w:pStyle w:val="Caption"/>
        <w:ind w:left="1308" w:hanging="1308"/>
      </w:pPr>
      <w:bookmarkStart w:id="38" w:name="_Ref69415060"/>
      <w:bookmarkStart w:id="39" w:name="_Toc78022999"/>
      <w:bookmarkStart w:id="40" w:name="_Toc80368027"/>
      <w:bookmarkStart w:id="41" w:name="_Toc92734535"/>
      <w:r w:rsidRPr="0039248F">
        <w:rPr>
          <w:rStyle w:val="CaptionLabel"/>
        </w:rPr>
        <w:lastRenderedPageBreak/>
        <w:t>Figure </w:t>
      </w:r>
      <w:r w:rsidRPr="0039248F">
        <w:rPr>
          <w:rStyle w:val="CaptionLabel"/>
        </w:rPr>
        <w:fldChar w:fldCharType="begin"/>
      </w:r>
      <w:r w:rsidRPr="0039248F">
        <w:rPr>
          <w:rStyle w:val="CaptionLabel"/>
        </w:rPr>
        <w:instrText xml:space="preserve"> STYLEREF 1 \S \* MERGEFORMAT </w:instrText>
      </w:r>
      <w:r w:rsidRPr="0039248F">
        <w:rPr>
          <w:rStyle w:val="CaptionLabel"/>
        </w:rPr>
        <w:fldChar w:fldCharType="separate"/>
      </w:r>
      <w:r w:rsidR="009A4BDF">
        <w:rPr>
          <w:rStyle w:val="CaptionLabel"/>
          <w:noProof/>
        </w:rPr>
        <w:t>1</w:t>
      </w:r>
      <w:r w:rsidRPr="0039248F">
        <w:rPr>
          <w:rStyle w:val="CaptionLabel"/>
        </w:rPr>
        <w:fldChar w:fldCharType="end"/>
      </w:r>
      <w:r w:rsidRPr="0039248F">
        <w:rPr>
          <w:rStyle w:val="CaptionLabel"/>
        </w:rPr>
        <w:t>.</w:t>
      </w:r>
      <w:r w:rsidRPr="0039248F">
        <w:rPr>
          <w:rStyle w:val="CaptionLabel"/>
        </w:rPr>
        <w:fldChar w:fldCharType="begin"/>
      </w:r>
      <w:r w:rsidRPr="0039248F">
        <w:rPr>
          <w:rStyle w:val="CaptionLabel"/>
        </w:rPr>
        <w:instrText xml:space="preserve"> SEQ Figure \* ARABIC \S 1 \* MERGEFORMAT </w:instrText>
      </w:r>
      <w:r w:rsidRPr="0039248F">
        <w:rPr>
          <w:rStyle w:val="CaptionLabel"/>
        </w:rPr>
        <w:fldChar w:fldCharType="separate"/>
      </w:r>
      <w:r w:rsidR="009A4BDF">
        <w:rPr>
          <w:rStyle w:val="CaptionLabel"/>
          <w:noProof/>
        </w:rPr>
        <w:t>6</w:t>
      </w:r>
      <w:r w:rsidRPr="0039248F">
        <w:rPr>
          <w:rStyle w:val="CaptionLabel"/>
        </w:rPr>
        <w:fldChar w:fldCharType="end"/>
      </w:r>
      <w:bookmarkEnd w:id="38"/>
      <w:r>
        <w:tab/>
        <w:t>Australian Government support for CRCs, by secto</w:t>
      </w:r>
      <w:bookmarkEnd w:id="39"/>
      <w:bookmarkEnd w:id="40"/>
      <w:r>
        <w:t>r 1991-2020</w:t>
      </w:r>
      <w:bookmarkEnd w:id="41"/>
    </w:p>
    <w:p w14:paraId="024DD6FA" w14:textId="7153CA88" w:rsidR="000952FC" w:rsidRDefault="000952FC" w:rsidP="000952FC">
      <w:pPr>
        <w:pStyle w:val="BodyText"/>
        <w:spacing w:after="0"/>
        <w:jc w:val="center"/>
      </w:pPr>
      <w:r>
        <w:rPr>
          <w:noProof/>
          <w:lang w:eastAsia="en-AU"/>
        </w:rPr>
        <w:drawing>
          <wp:inline distT="0" distB="0" distL="0" distR="0" wp14:anchorId="4E5629B0" wp14:editId="4AE9C561">
            <wp:extent cx="5162550" cy="2587865"/>
            <wp:effectExtent l="0" t="0" r="0" b="3175"/>
            <wp:docPr id="33" name="Picture 33" descr="Australian Government support for CRCs, by sector 1991-2020: Mining and energy $761m/16%; Agriculture and rural based manufacturing $1,183m/25%; Construction $52m/1%, Environment $836m/17%; ICT $455M/9%; Manufacturing tech $715m/15%; Medical science and tech $801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stralian Government support for CRCs, by sector 1991-2020: Mining and energy $761m/16%; Agriculture and rural based manufacturing $1,183m/25%; Construction $52m/1%, Environment $836m/17%; ICT $455M/9%; Manufacturing tech $715m/15%; Medical science and tech $801m/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6331" cy="2589760"/>
                    </a:xfrm>
                    <a:prstGeom prst="rect">
                      <a:avLst/>
                    </a:prstGeom>
                    <a:noFill/>
                  </pic:spPr>
                </pic:pic>
              </a:graphicData>
            </a:graphic>
          </wp:inline>
        </w:drawing>
      </w:r>
    </w:p>
    <w:p w14:paraId="5B5E8874" w14:textId="77777777" w:rsidR="00F173BB" w:rsidRDefault="00F173BB" w:rsidP="000952FC">
      <w:pPr>
        <w:pStyle w:val="Source"/>
        <w:spacing w:after="240"/>
        <w:ind w:left="1310" w:hanging="1310"/>
      </w:pPr>
      <w:r>
        <w:t xml:space="preserve">Source: ACIL Allen based on DISER data as </w:t>
      </w:r>
      <w:proofErr w:type="gramStart"/>
      <w:r>
        <w:t>at</w:t>
      </w:r>
      <w:proofErr w:type="gramEnd"/>
      <w:r>
        <w:t xml:space="preserve"> April 2021</w:t>
      </w:r>
    </w:p>
    <w:p w14:paraId="54A5A4BA" w14:textId="77777777" w:rsidR="00F173BB" w:rsidRDefault="00F173BB" w:rsidP="007A393B">
      <w:pPr>
        <w:pStyle w:val="spacer"/>
      </w:pPr>
    </w:p>
    <w:p w14:paraId="563F6C9E" w14:textId="77777777" w:rsidR="00A176B5" w:rsidRDefault="00A176B5" w:rsidP="00A176B5">
      <w:pPr>
        <w:pStyle w:val="Heading3"/>
      </w:pPr>
      <w:r>
        <w:t>CRC partner contributions</w:t>
      </w:r>
    </w:p>
    <w:p w14:paraId="5A36DC30" w14:textId="77777777" w:rsidR="00A176B5" w:rsidRDefault="00A176B5" w:rsidP="00A176B5">
      <w:pPr>
        <w:pStyle w:val="BodyText"/>
      </w:pPr>
      <w:r w:rsidRPr="00866F1C">
        <w:t>The</w:t>
      </w:r>
      <w:r>
        <w:t xml:space="preserve"> </w:t>
      </w:r>
      <w:r w:rsidRPr="009B5028">
        <w:t>CRC</w:t>
      </w:r>
      <w:r>
        <w:t xml:space="preserve"> </w:t>
      </w:r>
      <w:r w:rsidRPr="009B5028">
        <w:t>Program</w:t>
      </w:r>
      <w:r>
        <w:t xml:space="preserve"> </w:t>
      </w:r>
      <w:r w:rsidRPr="00866F1C">
        <w:t>supports</w:t>
      </w:r>
      <w:r>
        <w:t xml:space="preserve"> </w:t>
      </w:r>
      <w:r w:rsidRPr="00866F1C">
        <w:t>collaborations</w:t>
      </w:r>
      <w:r>
        <w:t xml:space="preserve"> </w:t>
      </w:r>
      <w:r w:rsidRPr="00866F1C">
        <w:t>between</w:t>
      </w:r>
      <w:r>
        <w:t xml:space="preserve"> </w:t>
      </w:r>
      <w:r w:rsidRPr="00866F1C">
        <w:t>industry</w:t>
      </w:r>
      <w:r>
        <w:t xml:space="preserve"> and </w:t>
      </w:r>
      <w:r w:rsidRPr="00866F1C">
        <w:t>researchers</w:t>
      </w:r>
      <w:r>
        <w:t>. A CRC must have among its partners at least one Australian industry entity and one Australian research organisation. The partner contributions include cash payments and in-kind contributions (capital, staff and non-staff costs, and others).</w:t>
      </w:r>
    </w:p>
    <w:p w14:paraId="05AA01C5" w14:textId="4951442B" w:rsidR="00A176B5" w:rsidRDefault="00A176B5" w:rsidP="00A176B5">
      <w:pPr>
        <w:pStyle w:val="BodyText"/>
      </w:pPr>
      <w:r>
        <w:t xml:space="preserve">Partner contributions by type are shown in </w:t>
      </w:r>
      <w:r w:rsidRPr="00885EF8">
        <w:fldChar w:fldCharType="begin"/>
      </w:r>
      <w:r w:rsidRPr="00885EF8">
        <w:instrText xml:space="preserve"> REF _Ref77189268 \h  \* MERGEFORMAT </w:instrText>
      </w:r>
      <w:r w:rsidRPr="00885EF8">
        <w:fldChar w:fldCharType="separate"/>
      </w:r>
      <w:r w:rsidR="009A4BDF" w:rsidRPr="009A4BDF">
        <w:t>Figure 1.7</w:t>
      </w:r>
      <w:r w:rsidRPr="00885EF8">
        <w:fldChar w:fldCharType="end"/>
      </w:r>
      <w:r>
        <w:t>. Around 42 per cent of partner contributions are wages, 38 per cent are in-kind (including capital), and the remaining 20 per cent are cash contributions. On average, each dollar of a CRC grant attracts around three dollars of cash and in</w:t>
      </w:r>
      <w:r>
        <w:noBreakHyphen/>
        <w:t xml:space="preserve">kind contributions from CRC partners. </w:t>
      </w:r>
    </w:p>
    <w:p w14:paraId="000E4A4F" w14:textId="1AEB8F4A" w:rsidR="00F173BB" w:rsidRDefault="00F173BB" w:rsidP="00F173BB">
      <w:pPr>
        <w:pStyle w:val="Caption"/>
        <w:ind w:left="1308" w:hanging="1308"/>
      </w:pPr>
      <w:bookmarkStart w:id="42" w:name="_Ref77189268"/>
      <w:bookmarkStart w:id="43" w:name="_Toc78023002"/>
      <w:bookmarkStart w:id="44" w:name="_Toc80368028"/>
      <w:bookmarkStart w:id="45" w:name="_Toc92734536"/>
      <w:r w:rsidRPr="00085E13">
        <w:rPr>
          <w:rStyle w:val="CaptionLabel"/>
        </w:rPr>
        <w:t>Figure </w:t>
      </w:r>
      <w:r w:rsidRPr="00085E13">
        <w:rPr>
          <w:rStyle w:val="CaptionLabel"/>
        </w:rPr>
        <w:fldChar w:fldCharType="begin"/>
      </w:r>
      <w:r w:rsidRPr="00085E13">
        <w:rPr>
          <w:rStyle w:val="CaptionLabel"/>
        </w:rPr>
        <w:instrText xml:space="preserve"> STYLEREF 1 \S \* MERGEFORMAT </w:instrText>
      </w:r>
      <w:r w:rsidRPr="00085E13">
        <w:rPr>
          <w:rStyle w:val="CaptionLabel"/>
        </w:rPr>
        <w:fldChar w:fldCharType="separate"/>
      </w:r>
      <w:r w:rsidR="009A4BDF">
        <w:rPr>
          <w:rStyle w:val="CaptionLabel"/>
          <w:noProof/>
        </w:rPr>
        <w:t>1</w:t>
      </w:r>
      <w:r w:rsidRPr="00085E13">
        <w:rPr>
          <w:rStyle w:val="CaptionLabel"/>
        </w:rPr>
        <w:fldChar w:fldCharType="end"/>
      </w:r>
      <w:r w:rsidRPr="00085E13">
        <w:rPr>
          <w:rStyle w:val="CaptionLabel"/>
        </w:rPr>
        <w:t>.</w:t>
      </w:r>
      <w:r w:rsidRPr="00085E13">
        <w:rPr>
          <w:rStyle w:val="CaptionLabel"/>
        </w:rPr>
        <w:fldChar w:fldCharType="begin"/>
      </w:r>
      <w:r w:rsidRPr="00085E13">
        <w:rPr>
          <w:rStyle w:val="CaptionLabel"/>
        </w:rPr>
        <w:instrText xml:space="preserve"> SEQ Figure \* ARABIC \S 1 \* MERGEFORMAT </w:instrText>
      </w:r>
      <w:r w:rsidRPr="00085E13">
        <w:rPr>
          <w:rStyle w:val="CaptionLabel"/>
        </w:rPr>
        <w:fldChar w:fldCharType="separate"/>
      </w:r>
      <w:r w:rsidR="009A4BDF">
        <w:rPr>
          <w:rStyle w:val="CaptionLabel"/>
          <w:noProof/>
        </w:rPr>
        <w:t>7</w:t>
      </w:r>
      <w:r w:rsidRPr="00085E13">
        <w:rPr>
          <w:rStyle w:val="CaptionLabel"/>
        </w:rPr>
        <w:fldChar w:fldCharType="end"/>
      </w:r>
      <w:bookmarkEnd w:id="42"/>
      <w:r>
        <w:tab/>
        <w:t>Partner contributions to CRCs by type, 1991-92 to 2020</w:t>
      </w:r>
      <w:bookmarkEnd w:id="43"/>
      <w:bookmarkEnd w:id="44"/>
      <w:r>
        <w:t>-21</w:t>
      </w:r>
      <w:bookmarkEnd w:id="45"/>
    </w:p>
    <w:p w14:paraId="0727E7D8" w14:textId="23DEB621" w:rsidR="000952FC" w:rsidRDefault="000952FC" w:rsidP="000952FC">
      <w:pPr>
        <w:pStyle w:val="BodyText"/>
        <w:jc w:val="center"/>
      </w:pPr>
      <w:r>
        <w:rPr>
          <w:noProof/>
          <w:lang w:eastAsia="en-AU"/>
        </w:rPr>
        <w:drawing>
          <wp:inline distT="0" distB="0" distL="0" distR="0" wp14:anchorId="2AD2454F" wp14:editId="1B0B8F2C">
            <wp:extent cx="4778579" cy="2152650"/>
            <wp:effectExtent l="0" t="0" r="3175" b="0"/>
            <wp:docPr id="36" name="Picture 36" descr="Partner contributions to CRCs by type, 1991-92 to 2020-21 - Cash $3,069m/20%; In-kind capital &amp; other $5,659m/38%; In-kind wages $6,265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rtner contributions to CRCs by type, 1991-92 to 2020-21 - Cash $3,069m/20%; In-kind capital &amp; other $5,659m/38%; In-kind wages $6,265m/4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722" b="8681"/>
                    <a:stretch/>
                  </pic:blipFill>
                  <pic:spPr bwMode="auto">
                    <a:xfrm>
                      <a:off x="0" y="0"/>
                      <a:ext cx="4783334" cy="2154792"/>
                    </a:xfrm>
                    <a:prstGeom prst="rect">
                      <a:avLst/>
                    </a:prstGeom>
                    <a:noFill/>
                    <a:ln>
                      <a:noFill/>
                    </a:ln>
                    <a:extLst>
                      <a:ext uri="{53640926-AAD7-44D8-BBD7-CCE9431645EC}">
                        <a14:shadowObscured xmlns:a14="http://schemas.microsoft.com/office/drawing/2010/main"/>
                      </a:ext>
                    </a:extLst>
                  </pic:spPr>
                </pic:pic>
              </a:graphicData>
            </a:graphic>
          </wp:inline>
        </w:drawing>
      </w:r>
    </w:p>
    <w:p w14:paraId="6D771FDD" w14:textId="77777777" w:rsidR="00F173BB" w:rsidRDefault="00F173BB" w:rsidP="000952FC">
      <w:pPr>
        <w:pStyle w:val="Source"/>
        <w:spacing w:line="256" w:lineRule="auto"/>
        <w:rPr>
          <w:i w:val="0"/>
          <w:iCs/>
        </w:rPr>
      </w:pPr>
      <w:r>
        <w:rPr>
          <w:i w:val="0"/>
          <w:iCs/>
        </w:rPr>
        <w:t>Note: D</w:t>
      </w:r>
      <w:r w:rsidRPr="00AF4725">
        <w:rPr>
          <w:i w:val="0"/>
          <w:iCs/>
        </w:rPr>
        <w:t>uring</w:t>
      </w:r>
      <w:r>
        <w:rPr>
          <w:i w:val="0"/>
          <w:iCs/>
        </w:rPr>
        <w:t xml:space="preserve"> </w:t>
      </w:r>
      <w:r w:rsidRPr="00AF4725">
        <w:rPr>
          <w:i w:val="0"/>
          <w:iCs/>
        </w:rPr>
        <w:t>the</w:t>
      </w:r>
      <w:r>
        <w:rPr>
          <w:i w:val="0"/>
          <w:iCs/>
        </w:rPr>
        <w:t xml:space="preserve"> </w:t>
      </w:r>
      <w:r w:rsidRPr="00AF4725">
        <w:rPr>
          <w:i w:val="0"/>
          <w:iCs/>
        </w:rPr>
        <w:t>period</w:t>
      </w:r>
      <w:r>
        <w:rPr>
          <w:i w:val="0"/>
          <w:iCs/>
        </w:rPr>
        <w:t xml:space="preserve"> </w:t>
      </w:r>
      <w:r w:rsidRPr="00AF4725">
        <w:rPr>
          <w:i w:val="0"/>
          <w:iCs/>
        </w:rPr>
        <w:t>2012-20</w:t>
      </w:r>
      <w:r>
        <w:rPr>
          <w:i w:val="0"/>
          <w:iCs/>
        </w:rPr>
        <w:t xml:space="preserve">, </w:t>
      </w:r>
      <w:r w:rsidRPr="00AF4725">
        <w:rPr>
          <w:i w:val="0"/>
          <w:iCs/>
        </w:rPr>
        <w:t>there</w:t>
      </w:r>
      <w:r>
        <w:rPr>
          <w:i w:val="0"/>
          <w:iCs/>
        </w:rPr>
        <w:t xml:space="preserve"> </w:t>
      </w:r>
      <w:r w:rsidRPr="00AF4725">
        <w:rPr>
          <w:i w:val="0"/>
          <w:iCs/>
        </w:rPr>
        <w:t>have</w:t>
      </w:r>
      <w:r>
        <w:rPr>
          <w:i w:val="0"/>
          <w:iCs/>
        </w:rPr>
        <w:t xml:space="preserve"> </w:t>
      </w:r>
      <w:r w:rsidRPr="00AF4725">
        <w:rPr>
          <w:i w:val="0"/>
          <w:iCs/>
        </w:rPr>
        <w:t>been</w:t>
      </w:r>
      <w:r>
        <w:rPr>
          <w:i w:val="0"/>
          <w:iCs/>
        </w:rPr>
        <w:t xml:space="preserve"> </w:t>
      </w:r>
      <w:r w:rsidRPr="00AF4725">
        <w:rPr>
          <w:i w:val="0"/>
          <w:iCs/>
        </w:rPr>
        <w:t>changes</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way</w:t>
      </w:r>
      <w:r>
        <w:rPr>
          <w:i w:val="0"/>
          <w:iCs/>
        </w:rPr>
        <w:t xml:space="preserve"> </w:t>
      </w:r>
      <w:r w:rsidRPr="00AF4725">
        <w:rPr>
          <w:i w:val="0"/>
          <w:iCs/>
        </w:rPr>
        <w:t>some</w:t>
      </w:r>
      <w:r>
        <w:rPr>
          <w:i w:val="0"/>
          <w:iCs/>
        </w:rPr>
        <w:t xml:space="preserve"> </w:t>
      </w:r>
      <w:r w:rsidRPr="00AF4725">
        <w:rPr>
          <w:i w:val="0"/>
          <w:iCs/>
        </w:rPr>
        <w:t>of</w:t>
      </w:r>
      <w:r>
        <w:rPr>
          <w:i w:val="0"/>
          <w:iCs/>
        </w:rPr>
        <w:t xml:space="preserve"> </w:t>
      </w:r>
      <w:r w:rsidRPr="00AF4725">
        <w:rPr>
          <w:i w:val="0"/>
          <w:iCs/>
        </w:rPr>
        <w:t>this</w:t>
      </w:r>
      <w:r>
        <w:rPr>
          <w:i w:val="0"/>
          <w:iCs/>
        </w:rPr>
        <w:t xml:space="preserve"> </w:t>
      </w:r>
      <w:r w:rsidRPr="00AF4725">
        <w:rPr>
          <w:i w:val="0"/>
          <w:iCs/>
        </w:rPr>
        <w:t>data</w:t>
      </w:r>
      <w:r>
        <w:rPr>
          <w:i w:val="0"/>
          <w:iCs/>
        </w:rPr>
        <w:t xml:space="preserve"> </w:t>
      </w:r>
      <w:r w:rsidRPr="00AF4725">
        <w:rPr>
          <w:i w:val="0"/>
          <w:iCs/>
        </w:rPr>
        <w:t>has</w:t>
      </w:r>
      <w:r>
        <w:rPr>
          <w:i w:val="0"/>
          <w:iCs/>
        </w:rPr>
        <w:t xml:space="preserve"> </w:t>
      </w:r>
      <w:r w:rsidRPr="00AF4725">
        <w:rPr>
          <w:i w:val="0"/>
          <w:iCs/>
        </w:rPr>
        <w:t>been</w:t>
      </w:r>
      <w:r>
        <w:rPr>
          <w:i w:val="0"/>
          <w:iCs/>
        </w:rPr>
        <w:t xml:space="preserve"> </w:t>
      </w:r>
      <w:r w:rsidRPr="00AF4725">
        <w:rPr>
          <w:i w:val="0"/>
          <w:iCs/>
        </w:rPr>
        <w:t>collected.</w:t>
      </w:r>
      <w:r>
        <w:rPr>
          <w:i w:val="0"/>
          <w:iCs/>
        </w:rPr>
        <w:t xml:space="preserve"> </w:t>
      </w:r>
      <w:r w:rsidRPr="00AF4725">
        <w:rPr>
          <w:i w:val="0"/>
          <w:iCs/>
        </w:rPr>
        <w:t>In</w:t>
      </w:r>
      <w:r>
        <w:rPr>
          <w:i w:val="0"/>
          <w:iCs/>
        </w:rPr>
        <w:t xml:space="preserve"> </w:t>
      </w:r>
      <w:r w:rsidRPr="00AF4725">
        <w:rPr>
          <w:i w:val="0"/>
          <w:iCs/>
        </w:rPr>
        <w:t>addition,</w:t>
      </w:r>
      <w:r>
        <w:rPr>
          <w:i w:val="0"/>
          <w:iCs/>
        </w:rPr>
        <w:t xml:space="preserve"> </w:t>
      </w:r>
      <w:r w:rsidRPr="00AF4725">
        <w:rPr>
          <w:i w:val="0"/>
          <w:iCs/>
        </w:rPr>
        <w:t>the</w:t>
      </w:r>
      <w:r>
        <w:rPr>
          <w:i w:val="0"/>
          <w:iCs/>
        </w:rPr>
        <w:t xml:space="preserve"> </w:t>
      </w:r>
      <w:r w:rsidRPr="00AF4725">
        <w:rPr>
          <w:i w:val="0"/>
          <w:iCs/>
        </w:rPr>
        <w:t>salary</w:t>
      </w:r>
      <w:r>
        <w:rPr>
          <w:i w:val="0"/>
          <w:iCs/>
        </w:rPr>
        <w:t xml:space="preserve"> </w:t>
      </w:r>
      <w:r w:rsidRPr="00AF4725">
        <w:rPr>
          <w:i w:val="0"/>
          <w:iCs/>
        </w:rPr>
        <w:t>figures</w:t>
      </w:r>
      <w:r>
        <w:rPr>
          <w:i w:val="0"/>
          <w:iCs/>
        </w:rPr>
        <w:t xml:space="preserve"> </w:t>
      </w:r>
      <w:r w:rsidRPr="00AF4725">
        <w:rPr>
          <w:i w:val="0"/>
          <w:iCs/>
        </w:rPr>
        <w:t>used</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calculation</w:t>
      </w:r>
      <w:r>
        <w:rPr>
          <w:i w:val="0"/>
          <w:iCs/>
        </w:rPr>
        <w:t xml:space="preserve"> </w:t>
      </w:r>
      <w:r w:rsidRPr="00AF4725">
        <w:rPr>
          <w:i w:val="0"/>
          <w:iCs/>
        </w:rPr>
        <w:t>were</w:t>
      </w:r>
      <w:r>
        <w:rPr>
          <w:i w:val="0"/>
          <w:iCs/>
        </w:rPr>
        <w:t xml:space="preserve"> </w:t>
      </w:r>
      <w:r w:rsidRPr="00AF4725">
        <w:rPr>
          <w:i w:val="0"/>
          <w:iCs/>
        </w:rPr>
        <w:t>changed</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middle</w:t>
      </w:r>
      <w:r>
        <w:rPr>
          <w:i w:val="0"/>
          <w:iCs/>
        </w:rPr>
        <w:t xml:space="preserve"> </w:t>
      </w:r>
      <w:r w:rsidRPr="00AF4725">
        <w:rPr>
          <w:i w:val="0"/>
          <w:iCs/>
        </w:rPr>
        <w:t>of</w:t>
      </w:r>
      <w:r>
        <w:rPr>
          <w:i w:val="0"/>
          <w:iCs/>
        </w:rPr>
        <w:t xml:space="preserve"> </w:t>
      </w:r>
      <w:r w:rsidRPr="00AF4725">
        <w:rPr>
          <w:i w:val="0"/>
          <w:iCs/>
        </w:rPr>
        <w:t>this</w:t>
      </w:r>
      <w:r>
        <w:rPr>
          <w:i w:val="0"/>
          <w:iCs/>
        </w:rPr>
        <w:t xml:space="preserve"> </w:t>
      </w:r>
      <w:r w:rsidRPr="00AF4725">
        <w:rPr>
          <w:i w:val="0"/>
          <w:iCs/>
        </w:rPr>
        <w:t>period.</w:t>
      </w:r>
      <w:r>
        <w:rPr>
          <w:i w:val="0"/>
          <w:iCs/>
        </w:rPr>
        <w:t xml:space="preserve"> </w:t>
      </w:r>
      <w:r w:rsidRPr="00AF4725">
        <w:rPr>
          <w:i w:val="0"/>
          <w:iCs/>
        </w:rPr>
        <w:t>The</w:t>
      </w:r>
      <w:r>
        <w:rPr>
          <w:i w:val="0"/>
          <w:iCs/>
        </w:rPr>
        <w:t xml:space="preserve"> </w:t>
      </w:r>
      <w:r w:rsidRPr="00AF4725">
        <w:rPr>
          <w:i w:val="0"/>
          <w:iCs/>
        </w:rPr>
        <w:t>most</w:t>
      </w:r>
      <w:r>
        <w:rPr>
          <w:i w:val="0"/>
          <w:iCs/>
        </w:rPr>
        <w:t xml:space="preserve"> </w:t>
      </w:r>
      <w:r w:rsidRPr="00AF4725">
        <w:rPr>
          <w:i w:val="0"/>
          <w:iCs/>
        </w:rPr>
        <w:t>recent</w:t>
      </w:r>
      <w:r>
        <w:rPr>
          <w:i w:val="0"/>
          <w:iCs/>
        </w:rPr>
        <w:t xml:space="preserve"> </w:t>
      </w:r>
      <w:r w:rsidRPr="00AF4725">
        <w:rPr>
          <w:i w:val="0"/>
          <w:iCs/>
        </w:rPr>
        <w:t>data</w:t>
      </w:r>
      <w:r>
        <w:rPr>
          <w:i w:val="0"/>
          <w:iCs/>
        </w:rPr>
        <w:t xml:space="preserve"> </w:t>
      </w:r>
      <w:r w:rsidRPr="00AF4725">
        <w:rPr>
          <w:i w:val="0"/>
          <w:iCs/>
        </w:rPr>
        <w:t>has</w:t>
      </w:r>
      <w:r>
        <w:rPr>
          <w:i w:val="0"/>
          <w:iCs/>
        </w:rPr>
        <w:t xml:space="preserve"> </w:t>
      </w:r>
      <w:r w:rsidRPr="00AF4725">
        <w:rPr>
          <w:i w:val="0"/>
          <w:iCs/>
        </w:rPr>
        <w:t>been</w:t>
      </w:r>
      <w:r>
        <w:rPr>
          <w:i w:val="0"/>
          <w:iCs/>
        </w:rPr>
        <w:t xml:space="preserve"> </w:t>
      </w:r>
      <w:r w:rsidRPr="00AF4725">
        <w:rPr>
          <w:i w:val="0"/>
          <w:iCs/>
        </w:rPr>
        <w:t>recorded</w:t>
      </w:r>
      <w:r>
        <w:rPr>
          <w:i w:val="0"/>
          <w:iCs/>
        </w:rPr>
        <w:t xml:space="preserve"> </w:t>
      </w:r>
      <w:r w:rsidRPr="00AF4725">
        <w:rPr>
          <w:i w:val="0"/>
          <w:iCs/>
        </w:rPr>
        <w:t>in</w:t>
      </w:r>
      <w:r>
        <w:rPr>
          <w:i w:val="0"/>
          <w:iCs/>
        </w:rPr>
        <w:t xml:space="preserve"> </w:t>
      </w:r>
      <w:r w:rsidRPr="00AF4725">
        <w:rPr>
          <w:i w:val="0"/>
          <w:iCs/>
        </w:rPr>
        <w:t>a</w:t>
      </w:r>
      <w:r>
        <w:rPr>
          <w:i w:val="0"/>
          <w:iCs/>
        </w:rPr>
        <w:t xml:space="preserve"> </w:t>
      </w:r>
      <w:r w:rsidRPr="00AF4725">
        <w:rPr>
          <w:i w:val="0"/>
          <w:iCs/>
        </w:rPr>
        <w:t>new</w:t>
      </w:r>
      <w:r>
        <w:rPr>
          <w:i w:val="0"/>
          <w:iCs/>
        </w:rPr>
        <w:t xml:space="preserve"> </w:t>
      </w:r>
      <w:r w:rsidRPr="00AF4725">
        <w:rPr>
          <w:i w:val="0"/>
          <w:iCs/>
        </w:rPr>
        <w:t>database.</w:t>
      </w:r>
      <w:r>
        <w:rPr>
          <w:i w:val="0"/>
          <w:iCs/>
        </w:rPr>
        <w:t xml:space="preserve"> </w:t>
      </w:r>
      <w:r w:rsidRPr="00AF4725">
        <w:rPr>
          <w:i w:val="0"/>
          <w:iCs/>
        </w:rPr>
        <w:t>Attempts</w:t>
      </w:r>
      <w:r>
        <w:rPr>
          <w:i w:val="0"/>
          <w:iCs/>
        </w:rPr>
        <w:t xml:space="preserve"> </w:t>
      </w:r>
      <w:r w:rsidRPr="00AF4725">
        <w:rPr>
          <w:i w:val="0"/>
          <w:iCs/>
        </w:rPr>
        <w:t>to</w:t>
      </w:r>
      <w:r>
        <w:rPr>
          <w:i w:val="0"/>
          <w:iCs/>
        </w:rPr>
        <w:t xml:space="preserve"> </w:t>
      </w:r>
      <w:r w:rsidRPr="00AF4725">
        <w:rPr>
          <w:i w:val="0"/>
          <w:iCs/>
        </w:rPr>
        <w:t>bring</w:t>
      </w:r>
      <w:r>
        <w:rPr>
          <w:i w:val="0"/>
          <w:iCs/>
        </w:rPr>
        <w:t xml:space="preserve"> </w:t>
      </w:r>
      <w:r w:rsidRPr="00AF4725">
        <w:rPr>
          <w:i w:val="0"/>
          <w:iCs/>
        </w:rPr>
        <w:t>all</w:t>
      </w:r>
      <w:r>
        <w:rPr>
          <w:i w:val="0"/>
          <w:iCs/>
        </w:rPr>
        <w:t xml:space="preserve"> </w:t>
      </w:r>
      <w:r w:rsidRPr="00AF4725">
        <w:rPr>
          <w:i w:val="0"/>
          <w:iCs/>
        </w:rPr>
        <w:t>this</w:t>
      </w:r>
      <w:r>
        <w:rPr>
          <w:i w:val="0"/>
          <w:iCs/>
        </w:rPr>
        <w:t xml:space="preserve"> </w:t>
      </w:r>
      <w:r w:rsidRPr="00AF4725">
        <w:rPr>
          <w:i w:val="0"/>
          <w:iCs/>
        </w:rPr>
        <w:t>data</w:t>
      </w:r>
      <w:r>
        <w:rPr>
          <w:i w:val="0"/>
          <w:iCs/>
        </w:rPr>
        <w:t xml:space="preserve"> </w:t>
      </w:r>
      <w:r w:rsidRPr="00AF4725">
        <w:rPr>
          <w:i w:val="0"/>
          <w:iCs/>
        </w:rPr>
        <w:t>together</w:t>
      </w:r>
      <w:r>
        <w:rPr>
          <w:i w:val="0"/>
          <w:iCs/>
        </w:rPr>
        <w:t xml:space="preserve"> </w:t>
      </w:r>
      <w:r w:rsidRPr="00AF4725">
        <w:rPr>
          <w:i w:val="0"/>
          <w:iCs/>
        </w:rPr>
        <w:t>to</w:t>
      </w:r>
      <w:r>
        <w:rPr>
          <w:i w:val="0"/>
          <w:iCs/>
        </w:rPr>
        <w:t xml:space="preserve"> </w:t>
      </w:r>
      <w:r w:rsidRPr="00AF4725">
        <w:rPr>
          <w:i w:val="0"/>
          <w:iCs/>
        </w:rPr>
        <w:t>provide</w:t>
      </w:r>
      <w:r>
        <w:rPr>
          <w:i w:val="0"/>
          <w:iCs/>
        </w:rPr>
        <w:t xml:space="preserve"> </w:t>
      </w:r>
      <w:r w:rsidRPr="00AF4725">
        <w:rPr>
          <w:i w:val="0"/>
          <w:iCs/>
        </w:rPr>
        <w:t>an</w:t>
      </w:r>
      <w:r>
        <w:rPr>
          <w:i w:val="0"/>
          <w:iCs/>
        </w:rPr>
        <w:t xml:space="preserve"> </w:t>
      </w:r>
      <w:r w:rsidRPr="00AF4725">
        <w:rPr>
          <w:i w:val="0"/>
          <w:iCs/>
        </w:rPr>
        <w:t>in-kind</w:t>
      </w:r>
      <w:r>
        <w:rPr>
          <w:i w:val="0"/>
          <w:iCs/>
        </w:rPr>
        <w:t xml:space="preserve"> </w:t>
      </w:r>
      <w:r w:rsidRPr="00AF4725">
        <w:rPr>
          <w:i w:val="0"/>
          <w:iCs/>
        </w:rPr>
        <w:t>contribution</w:t>
      </w:r>
      <w:r>
        <w:rPr>
          <w:i w:val="0"/>
          <w:iCs/>
        </w:rPr>
        <w:t xml:space="preserve"> </w:t>
      </w:r>
      <w:r w:rsidRPr="00AF4725">
        <w:rPr>
          <w:i w:val="0"/>
          <w:iCs/>
        </w:rPr>
        <w:t>figure</w:t>
      </w:r>
      <w:r>
        <w:rPr>
          <w:i w:val="0"/>
          <w:iCs/>
        </w:rPr>
        <w:t xml:space="preserve"> </w:t>
      </w:r>
      <w:r w:rsidRPr="00AF4725">
        <w:rPr>
          <w:i w:val="0"/>
          <w:iCs/>
        </w:rPr>
        <w:t>for</w:t>
      </w:r>
      <w:r>
        <w:rPr>
          <w:i w:val="0"/>
          <w:iCs/>
        </w:rPr>
        <w:t xml:space="preserve"> </w:t>
      </w:r>
      <w:r w:rsidRPr="00AF4725">
        <w:rPr>
          <w:i w:val="0"/>
          <w:iCs/>
        </w:rPr>
        <w:t>each</w:t>
      </w:r>
      <w:r>
        <w:rPr>
          <w:i w:val="0"/>
          <w:iCs/>
        </w:rPr>
        <w:t xml:space="preserve"> </w:t>
      </w:r>
      <w:r w:rsidRPr="00AF4725">
        <w:rPr>
          <w:i w:val="0"/>
          <w:iCs/>
        </w:rPr>
        <w:t>CRC,</w:t>
      </w:r>
      <w:r>
        <w:rPr>
          <w:i w:val="0"/>
          <w:iCs/>
        </w:rPr>
        <w:t xml:space="preserve"> </w:t>
      </w:r>
      <w:r w:rsidRPr="00AF4725">
        <w:rPr>
          <w:i w:val="0"/>
          <w:iCs/>
        </w:rPr>
        <w:t>by</w:t>
      </w:r>
      <w:r>
        <w:rPr>
          <w:i w:val="0"/>
          <w:iCs/>
        </w:rPr>
        <w:t xml:space="preserve"> </w:t>
      </w:r>
      <w:r w:rsidRPr="00AF4725">
        <w:rPr>
          <w:i w:val="0"/>
          <w:iCs/>
        </w:rPr>
        <w:t>year,</w:t>
      </w:r>
      <w:r>
        <w:rPr>
          <w:i w:val="0"/>
          <w:iCs/>
        </w:rPr>
        <w:t xml:space="preserve"> </w:t>
      </w:r>
      <w:r w:rsidRPr="00AF4725">
        <w:rPr>
          <w:i w:val="0"/>
          <w:iCs/>
        </w:rPr>
        <w:t>have</w:t>
      </w:r>
      <w:r>
        <w:rPr>
          <w:i w:val="0"/>
          <w:iCs/>
        </w:rPr>
        <w:t xml:space="preserve"> </w:t>
      </w:r>
      <w:r w:rsidRPr="00AF4725">
        <w:rPr>
          <w:i w:val="0"/>
          <w:iCs/>
        </w:rPr>
        <w:t>been</w:t>
      </w:r>
      <w:r>
        <w:rPr>
          <w:i w:val="0"/>
          <w:iCs/>
        </w:rPr>
        <w:t xml:space="preserve"> </w:t>
      </w:r>
      <w:r w:rsidRPr="00AF4725">
        <w:rPr>
          <w:i w:val="0"/>
          <w:iCs/>
        </w:rPr>
        <w:t>problematic,</w:t>
      </w:r>
      <w:r>
        <w:rPr>
          <w:i w:val="0"/>
          <w:iCs/>
        </w:rPr>
        <w:t xml:space="preserve"> </w:t>
      </w:r>
      <w:r w:rsidRPr="00AF4725">
        <w:rPr>
          <w:i w:val="0"/>
          <w:iCs/>
        </w:rPr>
        <w:t>with</w:t>
      </w:r>
      <w:r>
        <w:rPr>
          <w:i w:val="0"/>
          <w:iCs/>
        </w:rPr>
        <w:t xml:space="preserve"> </w:t>
      </w:r>
      <w:r w:rsidRPr="00AF4725">
        <w:rPr>
          <w:i w:val="0"/>
          <w:iCs/>
        </w:rPr>
        <w:t>some</w:t>
      </w:r>
      <w:r>
        <w:rPr>
          <w:i w:val="0"/>
          <w:iCs/>
        </w:rPr>
        <w:t xml:space="preserve"> </w:t>
      </w:r>
      <w:r w:rsidRPr="00AF4725">
        <w:rPr>
          <w:i w:val="0"/>
          <w:iCs/>
        </w:rPr>
        <w:t>anomalies</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data.</w:t>
      </w:r>
    </w:p>
    <w:p w14:paraId="0E0E4DC9" w14:textId="77777777" w:rsidR="00F173BB" w:rsidRDefault="00F173BB" w:rsidP="000952FC">
      <w:pPr>
        <w:pStyle w:val="Source"/>
        <w:spacing w:after="240"/>
      </w:pPr>
      <w:r>
        <w:t xml:space="preserve">Source: ACIL Allen based on DISER data as </w:t>
      </w:r>
      <w:proofErr w:type="gramStart"/>
      <w:r>
        <w:t>at</w:t>
      </w:r>
      <w:proofErr w:type="gramEnd"/>
      <w:r>
        <w:t xml:space="preserve"> April 2021</w:t>
      </w:r>
    </w:p>
    <w:p w14:paraId="55CACC18" w14:textId="77777777" w:rsidR="00F173BB" w:rsidRDefault="00F173BB" w:rsidP="007A393B">
      <w:pPr>
        <w:pStyle w:val="spacer"/>
      </w:pPr>
    </w:p>
    <w:p w14:paraId="1590778F" w14:textId="323C9081" w:rsidR="00A176B5" w:rsidRDefault="00A176B5" w:rsidP="000952FC">
      <w:pPr>
        <w:pStyle w:val="BodyText"/>
        <w:keepNext/>
        <w:keepLines/>
      </w:pPr>
      <w:r>
        <w:lastRenderedPageBreak/>
        <w:t xml:space="preserve">Partner contributions by source are summarised in </w:t>
      </w:r>
      <w:r w:rsidRPr="00885EF8">
        <w:fldChar w:fldCharType="begin"/>
      </w:r>
      <w:r w:rsidRPr="00885EF8">
        <w:instrText xml:space="preserve"> REF _Ref77324814 \h  \* MERGEFORMAT </w:instrText>
      </w:r>
      <w:r w:rsidRPr="00885EF8">
        <w:fldChar w:fldCharType="separate"/>
      </w:r>
      <w:r w:rsidR="009A4BDF" w:rsidRPr="009A4BDF">
        <w:t>Figure 1.8</w:t>
      </w:r>
      <w:r w:rsidRPr="00885EF8">
        <w:fldChar w:fldCharType="end"/>
      </w:r>
      <w:r>
        <w:t>. In 2020:</w:t>
      </w:r>
    </w:p>
    <w:p w14:paraId="624763D7" w14:textId="77777777" w:rsidR="00A176B5" w:rsidRDefault="00A176B5" w:rsidP="000952FC">
      <w:pPr>
        <w:pStyle w:val="ListBullet"/>
        <w:keepNext/>
        <w:keepLines/>
      </w:pPr>
      <w:r>
        <w:t xml:space="preserve">Over 10 per cent of contributions were from Australian Government bodies such as CSIRO and Departments </w:t>
      </w:r>
    </w:p>
    <w:p w14:paraId="67CE2677" w14:textId="77777777" w:rsidR="00A176B5" w:rsidRDefault="00A176B5" w:rsidP="00A176B5">
      <w:pPr>
        <w:pStyle w:val="ListBullet"/>
      </w:pPr>
      <w:r>
        <w:t>Industry and the private sector contributed around 32 per cent</w:t>
      </w:r>
    </w:p>
    <w:p w14:paraId="6AA68AA1" w14:textId="77777777" w:rsidR="00A176B5" w:rsidRDefault="00A176B5" w:rsidP="00A176B5">
      <w:pPr>
        <w:pStyle w:val="ListBullet"/>
      </w:pPr>
      <w:r>
        <w:t>Other (mainly aggregated supporting partners along with research organisations and industry associations) contributed around 19 per cent</w:t>
      </w:r>
    </w:p>
    <w:p w14:paraId="122135CE" w14:textId="77777777" w:rsidR="00A176B5" w:rsidRDefault="00A176B5" w:rsidP="00A176B5">
      <w:pPr>
        <w:pStyle w:val="ListBullet"/>
      </w:pPr>
      <w:r>
        <w:t>State governments contributed around 8 per cent, and</w:t>
      </w:r>
    </w:p>
    <w:p w14:paraId="1F19E838" w14:textId="77777777" w:rsidR="00A176B5" w:rsidRDefault="00A176B5" w:rsidP="00A176B5">
      <w:pPr>
        <w:pStyle w:val="ListBullet"/>
      </w:pPr>
      <w:r>
        <w:t>Research institution partners contributed around 30 per cent.</w:t>
      </w:r>
    </w:p>
    <w:p w14:paraId="3FEE71A7" w14:textId="77777777" w:rsidR="00A176B5" w:rsidRDefault="00A176B5" w:rsidP="00A176B5">
      <w:pPr>
        <w:pStyle w:val="BodyText"/>
      </w:pPr>
      <w:r>
        <w:t>These shares of partner contributions vary between CRCs depending on the nature of the research being undertaken and the willingness of partners to contribute.</w:t>
      </w:r>
    </w:p>
    <w:p w14:paraId="1CBD0DF4" w14:textId="6579D8A4" w:rsidR="00F173BB" w:rsidRDefault="00F173BB" w:rsidP="00F173BB">
      <w:pPr>
        <w:pStyle w:val="Caption"/>
        <w:ind w:left="1308" w:hanging="1308"/>
      </w:pPr>
      <w:bookmarkStart w:id="46" w:name="_Ref77324814"/>
      <w:bookmarkStart w:id="47" w:name="_Toc78023003"/>
      <w:bookmarkStart w:id="48" w:name="_Toc80368029"/>
      <w:bookmarkStart w:id="49" w:name="_Toc92734537"/>
      <w:r w:rsidRPr="000524EC">
        <w:rPr>
          <w:rStyle w:val="CaptionLabel"/>
        </w:rPr>
        <w:t>Figure </w:t>
      </w:r>
      <w:r w:rsidRPr="000524EC">
        <w:rPr>
          <w:rStyle w:val="CaptionLabel"/>
        </w:rPr>
        <w:fldChar w:fldCharType="begin"/>
      </w:r>
      <w:r w:rsidRPr="000524EC">
        <w:rPr>
          <w:rStyle w:val="CaptionLabel"/>
        </w:rPr>
        <w:instrText xml:space="preserve"> STYLEREF 1 \S \* MERGEFORMAT </w:instrText>
      </w:r>
      <w:r w:rsidRPr="000524EC">
        <w:rPr>
          <w:rStyle w:val="CaptionLabel"/>
        </w:rPr>
        <w:fldChar w:fldCharType="separate"/>
      </w:r>
      <w:r w:rsidR="009A4BDF">
        <w:rPr>
          <w:rStyle w:val="CaptionLabel"/>
          <w:noProof/>
        </w:rPr>
        <w:t>1</w:t>
      </w:r>
      <w:r w:rsidRPr="000524EC">
        <w:rPr>
          <w:rStyle w:val="CaptionLabel"/>
        </w:rPr>
        <w:fldChar w:fldCharType="end"/>
      </w:r>
      <w:r w:rsidRPr="000524EC">
        <w:rPr>
          <w:rStyle w:val="CaptionLabel"/>
        </w:rPr>
        <w:t>.</w:t>
      </w:r>
      <w:r w:rsidRPr="000524EC">
        <w:rPr>
          <w:rStyle w:val="CaptionLabel"/>
        </w:rPr>
        <w:fldChar w:fldCharType="begin"/>
      </w:r>
      <w:r w:rsidRPr="000524EC">
        <w:rPr>
          <w:rStyle w:val="CaptionLabel"/>
        </w:rPr>
        <w:instrText xml:space="preserve"> SEQ Figure \* ARABIC \S 1 \* MERGEFORMAT </w:instrText>
      </w:r>
      <w:r w:rsidRPr="000524EC">
        <w:rPr>
          <w:rStyle w:val="CaptionLabel"/>
        </w:rPr>
        <w:fldChar w:fldCharType="separate"/>
      </w:r>
      <w:r w:rsidR="009A4BDF">
        <w:rPr>
          <w:rStyle w:val="CaptionLabel"/>
          <w:noProof/>
        </w:rPr>
        <w:t>8</w:t>
      </w:r>
      <w:r w:rsidRPr="000524EC">
        <w:rPr>
          <w:rStyle w:val="CaptionLabel"/>
        </w:rPr>
        <w:fldChar w:fldCharType="end"/>
      </w:r>
      <w:bookmarkEnd w:id="46"/>
      <w:r>
        <w:tab/>
        <w:t>Total partner contributions to CRCs by source, 1992-2020</w:t>
      </w:r>
      <w:bookmarkEnd w:id="47"/>
      <w:bookmarkEnd w:id="48"/>
      <w:bookmarkEnd w:id="49"/>
    </w:p>
    <w:p w14:paraId="573AD08B" w14:textId="6635D1F0" w:rsidR="00C50BE4" w:rsidRDefault="00C50BE4" w:rsidP="00C50BE4">
      <w:pPr>
        <w:pStyle w:val="BodyText"/>
      </w:pPr>
      <w:r>
        <w:rPr>
          <w:noProof/>
          <w:lang w:eastAsia="en-AU"/>
        </w:rPr>
        <w:drawing>
          <wp:inline distT="0" distB="0" distL="0" distR="0" wp14:anchorId="5E59B7B9" wp14:editId="2748067B">
            <wp:extent cx="6029077" cy="2571750"/>
            <wp:effectExtent l="0" t="0" r="0" b="0"/>
            <wp:docPr id="37" name="Picture 37" descr="Total partner contributions to CRCs by source, 1992-2020&#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otal partner contributions to CRCs by source, 1992-2020&#10;Description above figur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a:stretch/>
                  </pic:blipFill>
                  <pic:spPr bwMode="auto">
                    <a:xfrm>
                      <a:off x="0" y="0"/>
                      <a:ext cx="6042321" cy="2577399"/>
                    </a:xfrm>
                    <a:prstGeom prst="rect">
                      <a:avLst/>
                    </a:prstGeom>
                    <a:noFill/>
                    <a:ln>
                      <a:noFill/>
                    </a:ln>
                    <a:extLst>
                      <a:ext uri="{53640926-AAD7-44D8-BBD7-CCE9431645EC}">
                        <a14:shadowObscured xmlns:a14="http://schemas.microsoft.com/office/drawing/2010/main"/>
                      </a:ext>
                    </a:extLst>
                  </pic:spPr>
                </pic:pic>
              </a:graphicData>
            </a:graphic>
          </wp:inline>
        </w:drawing>
      </w:r>
    </w:p>
    <w:p w14:paraId="153EC3B3" w14:textId="77777777" w:rsidR="00F173BB" w:rsidRDefault="00F173BB" w:rsidP="00C50BE4">
      <w:pPr>
        <w:pStyle w:val="Source"/>
        <w:spacing w:after="240"/>
        <w:ind w:left="1310" w:hanging="1310"/>
      </w:pPr>
      <w:r>
        <w:t xml:space="preserve">Source: ACIL Allen based on DISER data as </w:t>
      </w:r>
      <w:proofErr w:type="gramStart"/>
      <w:r>
        <w:t>at</w:t>
      </w:r>
      <w:proofErr w:type="gramEnd"/>
      <w:r>
        <w:t xml:space="preserve"> April 2021</w:t>
      </w:r>
    </w:p>
    <w:p w14:paraId="23E66200" w14:textId="77777777" w:rsidR="00F173BB" w:rsidRDefault="00F173BB" w:rsidP="007A393B">
      <w:pPr>
        <w:pStyle w:val="spacer"/>
      </w:pPr>
    </w:p>
    <w:p w14:paraId="0245E771" w14:textId="77777777" w:rsidR="00A176B5" w:rsidRDefault="00A176B5" w:rsidP="00A176B5">
      <w:pPr>
        <w:pStyle w:val="Heading3"/>
      </w:pPr>
      <w:r>
        <w:t>CRC-P funding</w:t>
      </w:r>
    </w:p>
    <w:p w14:paraId="4ECC8D4D" w14:textId="77777777" w:rsidR="00A176B5" w:rsidRDefault="00A176B5" w:rsidP="00A176B5">
      <w:pPr>
        <w:pStyle w:val="BodyText"/>
      </w:pPr>
      <w:r>
        <w:t>CRC-Ps were introduced following the Government’s agreement to the recommendations of the 2015 Miles Report. CRC-P grants provide funding for short-term research collaborations. They provide matched funding of between $100,000 and $3 million for a period of up to three years to develop a new technology, product or service. CRC-P grants are awarded to industry-led research collaborations involving at least two Australian industry partners, at least one of which must be a small to medium-sized enterprise (SME) and an Australian research organisation. Projects must develop a product, service or process that will solve a problem identified by industry and deliver actual outcomes, benefits to SMEs and include education and training activities.</w:t>
      </w:r>
    </w:p>
    <w:p w14:paraId="1855A61C" w14:textId="77777777" w:rsidR="00A176B5" w:rsidRDefault="00A176B5" w:rsidP="00A176B5">
      <w:pPr>
        <w:pStyle w:val="BodyText"/>
      </w:pPr>
      <w:r>
        <w:t>Grant funds can be used to cover project costs, including research, proof of concept activities, pre-commercialisation of research outcomes, industry-focused education and training activities, conferences, workshops, symposia related to the joint research, and information-sharing and communications related to the research.</w:t>
      </w:r>
    </w:p>
    <w:p w14:paraId="28D23034" w14:textId="503C6AEF" w:rsidR="00A176B5" w:rsidRDefault="00A176B5" w:rsidP="00C50BE4">
      <w:pPr>
        <w:pStyle w:val="BodyText"/>
        <w:keepNext/>
        <w:keepLines/>
      </w:pPr>
      <w:r>
        <w:lastRenderedPageBreak/>
        <w:t xml:space="preserve">Australian Government funding for </w:t>
      </w:r>
      <w:r w:rsidRPr="00CF09A8">
        <w:rPr>
          <w:i/>
          <w:iCs/>
        </w:rPr>
        <w:t>all</w:t>
      </w:r>
      <w:r>
        <w:rPr>
          <w:i/>
          <w:iCs/>
        </w:rPr>
        <w:t xml:space="preserve"> </w:t>
      </w:r>
      <w:r>
        <w:t xml:space="preserve">CRC-Ps is summarised in </w:t>
      </w:r>
      <w:r w:rsidRPr="00885EF8">
        <w:fldChar w:fldCharType="begin"/>
      </w:r>
      <w:r w:rsidRPr="00885EF8">
        <w:instrText xml:space="preserve"> REF _Ref75958283 \h  \* MERGEFORMAT </w:instrText>
      </w:r>
      <w:r w:rsidRPr="00885EF8">
        <w:fldChar w:fldCharType="separate"/>
      </w:r>
      <w:r w:rsidR="009A4BDF" w:rsidRPr="009A4BDF">
        <w:t>Figure 1.9</w:t>
      </w:r>
      <w:r w:rsidRPr="00885EF8">
        <w:fldChar w:fldCharType="end"/>
      </w:r>
      <w:r>
        <w:t xml:space="preserve">. Based on CRC-P contracts in place as </w:t>
      </w:r>
      <w:proofErr w:type="gramStart"/>
      <w:r>
        <w:t>at</w:t>
      </w:r>
      <w:proofErr w:type="gramEnd"/>
      <w:r>
        <w:t xml:space="preserve"> August 2021, the total committed funding between 2016-17 and 2023-24 is around $300 million. To date, there have been 11 rounds of funding awarded, including the special Developing Northern Australia (DNA) round between Rounds 3 and 4. Grants have been awarded to 154 CRC-Ps. An average of $30 million has been awarded per round. The average funding for each project is around $2 million.</w:t>
      </w:r>
    </w:p>
    <w:p w14:paraId="21D3006F" w14:textId="6604109D" w:rsidR="00F173BB" w:rsidRDefault="00F173BB" w:rsidP="00F173BB">
      <w:pPr>
        <w:pStyle w:val="Caption"/>
        <w:ind w:left="1308" w:hanging="1308"/>
      </w:pPr>
      <w:bookmarkStart w:id="50" w:name="_Ref75958283"/>
      <w:bookmarkStart w:id="51" w:name="_Toc78023000"/>
      <w:bookmarkStart w:id="52" w:name="_Toc80368030"/>
      <w:bookmarkStart w:id="53" w:name="_Toc92734538"/>
      <w:r w:rsidRPr="008231BF">
        <w:rPr>
          <w:rStyle w:val="CaptionLabel"/>
        </w:rPr>
        <w:t>Figure </w:t>
      </w:r>
      <w:r w:rsidRPr="008231BF">
        <w:rPr>
          <w:rStyle w:val="CaptionLabel"/>
        </w:rPr>
        <w:fldChar w:fldCharType="begin"/>
      </w:r>
      <w:r w:rsidRPr="008231BF">
        <w:rPr>
          <w:rStyle w:val="CaptionLabel"/>
        </w:rPr>
        <w:instrText xml:space="preserve"> STYLEREF 1 \S \* MERGEFORMAT </w:instrText>
      </w:r>
      <w:r w:rsidRPr="008231BF">
        <w:rPr>
          <w:rStyle w:val="CaptionLabel"/>
        </w:rPr>
        <w:fldChar w:fldCharType="separate"/>
      </w:r>
      <w:r w:rsidR="009A4BDF">
        <w:rPr>
          <w:rStyle w:val="CaptionLabel"/>
          <w:noProof/>
        </w:rPr>
        <w:t>1</w:t>
      </w:r>
      <w:r w:rsidRPr="008231BF">
        <w:rPr>
          <w:rStyle w:val="CaptionLabel"/>
        </w:rPr>
        <w:fldChar w:fldCharType="end"/>
      </w:r>
      <w:r w:rsidRPr="008231BF">
        <w:rPr>
          <w:rStyle w:val="CaptionLabel"/>
        </w:rPr>
        <w:t>.</w:t>
      </w:r>
      <w:r w:rsidRPr="008231BF">
        <w:rPr>
          <w:rStyle w:val="CaptionLabel"/>
        </w:rPr>
        <w:fldChar w:fldCharType="begin"/>
      </w:r>
      <w:r w:rsidRPr="008231BF">
        <w:rPr>
          <w:rStyle w:val="CaptionLabel"/>
        </w:rPr>
        <w:instrText xml:space="preserve"> SEQ Figure \* ARABIC \S 1 \* MERGEFORMAT </w:instrText>
      </w:r>
      <w:r w:rsidRPr="008231BF">
        <w:rPr>
          <w:rStyle w:val="CaptionLabel"/>
        </w:rPr>
        <w:fldChar w:fldCharType="separate"/>
      </w:r>
      <w:r w:rsidR="009A4BDF">
        <w:rPr>
          <w:rStyle w:val="CaptionLabel"/>
          <w:noProof/>
        </w:rPr>
        <w:t>9</w:t>
      </w:r>
      <w:r w:rsidRPr="008231BF">
        <w:rPr>
          <w:rStyle w:val="CaptionLabel"/>
        </w:rPr>
        <w:fldChar w:fldCharType="end"/>
      </w:r>
      <w:bookmarkEnd w:id="50"/>
      <w:r>
        <w:tab/>
        <w:t>Contracted Australian Government funding to CRC-Ps by yea</w:t>
      </w:r>
      <w:bookmarkEnd w:id="51"/>
      <w:r>
        <w:t>r ($m, nominal)</w:t>
      </w:r>
      <w:bookmarkEnd w:id="52"/>
      <w:bookmarkEnd w:id="53"/>
    </w:p>
    <w:p w14:paraId="6B028974" w14:textId="4000BB48" w:rsidR="00EA4E6D" w:rsidRDefault="00EA4E6D" w:rsidP="00EA4E6D">
      <w:pPr>
        <w:pStyle w:val="BodyText"/>
        <w:spacing w:after="0"/>
      </w:pPr>
      <w:r>
        <w:rPr>
          <w:noProof/>
          <w:lang w:eastAsia="en-AU"/>
        </w:rPr>
        <w:drawing>
          <wp:inline distT="0" distB="0" distL="0" distR="0" wp14:anchorId="1239A727" wp14:editId="12EA60C0">
            <wp:extent cx="5987707" cy="2047875"/>
            <wp:effectExtent l="0" t="0" r="0" b="0"/>
            <wp:docPr id="42" name="Picture 42" descr="Contracted Australian Government funding to CRC-Ps by year ($m, nominal)&#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ntracted Australian Government funding to CRC-Ps by year ($m, nominal)&#10;Description above 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2898" cy="2049650"/>
                    </a:xfrm>
                    <a:prstGeom prst="rect">
                      <a:avLst/>
                    </a:prstGeom>
                    <a:noFill/>
                  </pic:spPr>
                </pic:pic>
              </a:graphicData>
            </a:graphic>
          </wp:inline>
        </w:drawing>
      </w:r>
    </w:p>
    <w:p w14:paraId="05438037" w14:textId="77777777" w:rsidR="00F173BB" w:rsidRDefault="00F173BB" w:rsidP="00EA4E6D">
      <w:pPr>
        <w:pStyle w:val="Source"/>
        <w:spacing w:after="240"/>
        <w:ind w:left="1310" w:hanging="1310"/>
      </w:pPr>
      <w:r>
        <w:t xml:space="preserve">Source: ACIL Allen based on DISER data as </w:t>
      </w:r>
      <w:proofErr w:type="gramStart"/>
      <w:r>
        <w:t>at</w:t>
      </w:r>
      <w:proofErr w:type="gramEnd"/>
      <w:r>
        <w:t xml:space="preserve"> April 2021</w:t>
      </w:r>
    </w:p>
    <w:p w14:paraId="099A7B20" w14:textId="77777777" w:rsidR="00F173BB" w:rsidRDefault="00F173BB" w:rsidP="007A393B">
      <w:pPr>
        <w:pStyle w:val="spacer"/>
      </w:pPr>
    </w:p>
    <w:p w14:paraId="64951EAD" w14:textId="15769338" w:rsidR="00A176B5" w:rsidRDefault="00A176B5" w:rsidP="00EA4E6D">
      <w:pPr>
        <w:pStyle w:val="BodyText"/>
        <w:spacing w:before="240" w:after="360"/>
      </w:pPr>
      <w:r w:rsidRPr="00885EF8">
        <w:fldChar w:fldCharType="begin"/>
      </w:r>
      <w:r w:rsidRPr="00885EF8">
        <w:instrText xml:space="preserve"> REF _Ref75958497 \h  \* MERGEFORMAT </w:instrText>
      </w:r>
      <w:r w:rsidRPr="00885EF8">
        <w:fldChar w:fldCharType="separate"/>
      </w:r>
      <w:r w:rsidR="009A4BDF" w:rsidRPr="009A4BDF">
        <w:t>Figure 1.10</w:t>
      </w:r>
      <w:r w:rsidRPr="00885EF8">
        <w:fldChar w:fldCharType="end"/>
      </w:r>
      <w:r>
        <w:t xml:space="preserve"> shows the sectoral breakdown for funding provided to all CRC-Ps.</w:t>
      </w:r>
    </w:p>
    <w:p w14:paraId="20F92759" w14:textId="6F744E5A" w:rsidR="00F173BB" w:rsidRDefault="00F173BB" w:rsidP="00F173BB">
      <w:pPr>
        <w:pStyle w:val="Caption"/>
        <w:ind w:left="1308" w:hanging="1308"/>
      </w:pPr>
      <w:bookmarkStart w:id="54" w:name="_Ref75958497"/>
      <w:bookmarkStart w:id="55" w:name="_Toc78023001"/>
      <w:bookmarkStart w:id="56" w:name="_Toc80368031"/>
      <w:bookmarkStart w:id="57" w:name="_Toc92734539"/>
      <w:r w:rsidRPr="001A504A">
        <w:rPr>
          <w:rStyle w:val="CaptionLabel"/>
        </w:rPr>
        <w:t>Figure </w:t>
      </w:r>
      <w:r w:rsidRPr="001A504A">
        <w:rPr>
          <w:rStyle w:val="CaptionLabel"/>
        </w:rPr>
        <w:fldChar w:fldCharType="begin"/>
      </w:r>
      <w:r w:rsidRPr="001A504A">
        <w:rPr>
          <w:rStyle w:val="CaptionLabel"/>
        </w:rPr>
        <w:instrText xml:space="preserve"> STYLEREF 1 \S \* MERGEFORMAT </w:instrText>
      </w:r>
      <w:r w:rsidRPr="001A504A">
        <w:rPr>
          <w:rStyle w:val="CaptionLabel"/>
        </w:rPr>
        <w:fldChar w:fldCharType="separate"/>
      </w:r>
      <w:r w:rsidR="009A4BDF">
        <w:rPr>
          <w:rStyle w:val="CaptionLabel"/>
          <w:noProof/>
        </w:rPr>
        <w:t>1</w:t>
      </w:r>
      <w:r w:rsidRPr="001A504A">
        <w:rPr>
          <w:rStyle w:val="CaptionLabel"/>
        </w:rPr>
        <w:fldChar w:fldCharType="end"/>
      </w:r>
      <w:r w:rsidRPr="001A504A">
        <w:rPr>
          <w:rStyle w:val="CaptionLabel"/>
        </w:rPr>
        <w:t>.</w:t>
      </w:r>
      <w:r w:rsidRPr="001A504A">
        <w:rPr>
          <w:rStyle w:val="CaptionLabel"/>
        </w:rPr>
        <w:fldChar w:fldCharType="begin"/>
      </w:r>
      <w:r w:rsidRPr="001A504A">
        <w:rPr>
          <w:rStyle w:val="CaptionLabel"/>
        </w:rPr>
        <w:instrText xml:space="preserve"> SEQ Figure \* ARABIC \S 1 \* MERGEFORMAT </w:instrText>
      </w:r>
      <w:r w:rsidRPr="001A504A">
        <w:rPr>
          <w:rStyle w:val="CaptionLabel"/>
        </w:rPr>
        <w:fldChar w:fldCharType="separate"/>
      </w:r>
      <w:r w:rsidR="009A4BDF">
        <w:rPr>
          <w:rStyle w:val="CaptionLabel"/>
          <w:noProof/>
        </w:rPr>
        <w:t>10</w:t>
      </w:r>
      <w:r w:rsidRPr="001A504A">
        <w:rPr>
          <w:rStyle w:val="CaptionLabel"/>
        </w:rPr>
        <w:fldChar w:fldCharType="end"/>
      </w:r>
      <w:bookmarkEnd w:id="54"/>
      <w:r>
        <w:tab/>
        <w:t>Total CRC-Ps funding by sector</w:t>
      </w:r>
      <w:bookmarkEnd w:id="55"/>
      <w:bookmarkEnd w:id="56"/>
      <w:bookmarkEnd w:id="57"/>
    </w:p>
    <w:p w14:paraId="2F6A3787" w14:textId="6257C843" w:rsidR="00C828A4" w:rsidRDefault="00C828A4" w:rsidP="00EA4E6D">
      <w:pPr>
        <w:pStyle w:val="BodyText"/>
        <w:spacing w:after="0"/>
        <w:jc w:val="center"/>
      </w:pPr>
      <w:r>
        <w:rPr>
          <w:noProof/>
          <w:lang w:eastAsia="en-AU"/>
        </w:rPr>
        <w:drawing>
          <wp:inline distT="0" distB="0" distL="0" distR="0" wp14:anchorId="3367E2EC" wp14:editId="008C2305">
            <wp:extent cx="4999355" cy="2341245"/>
            <wp:effectExtent l="0" t="0" r="0" b="1905"/>
            <wp:docPr id="39" name="Picture 39" descr="Total CRC-Ps funding by sector: Mining and energy $58.4m/20%; Agriculture and rural based manufacturing $57.3m/19%; Construction $23.5m/8%, Environment $7.1m/2%; ICT $42.7m/14%; Manufacturing tech $62.5m/21%; Medical science and tech $46.4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otal CRC-Ps funding by sector: Mining and energy $58.4m/20%; Agriculture and rural based manufacturing $57.3m/19%; Construction $23.5m/8%, Environment $7.1m/2%; ICT $42.7m/14%; Manufacturing tech $62.5m/21%; Medical science and tech $46.4m/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9355" cy="2341245"/>
                    </a:xfrm>
                    <a:prstGeom prst="rect">
                      <a:avLst/>
                    </a:prstGeom>
                    <a:noFill/>
                  </pic:spPr>
                </pic:pic>
              </a:graphicData>
            </a:graphic>
          </wp:inline>
        </w:drawing>
      </w:r>
    </w:p>
    <w:p w14:paraId="5BBB7776" w14:textId="77777777" w:rsidR="00F173BB" w:rsidRDefault="00F173BB" w:rsidP="00EA4E6D">
      <w:pPr>
        <w:pStyle w:val="Source"/>
        <w:spacing w:after="240"/>
        <w:ind w:left="1310" w:hanging="1310"/>
      </w:pPr>
      <w:r>
        <w:t>Source: ACIL Allen based on DISER data</w:t>
      </w:r>
    </w:p>
    <w:p w14:paraId="41E2CF8C" w14:textId="77777777" w:rsidR="00F173BB" w:rsidRDefault="00F173BB" w:rsidP="007A393B">
      <w:pPr>
        <w:pStyle w:val="spacer"/>
      </w:pPr>
    </w:p>
    <w:p w14:paraId="38ACB984" w14:textId="77777777" w:rsidR="00A176B5" w:rsidRDefault="00A176B5" w:rsidP="00A176B5">
      <w:pPr>
        <w:pStyle w:val="BodyText"/>
      </w:pPr>
      <w:r>
        <w:t xml:space="preserve">The CRC-Ps are a relatively recent addition to the </w:t>
      </w:r>
      <w:r w:rsidRPr="009B5028">
        <w:t>CRC</w:t>
      </w:r>
      <w:r>
        <w:t xml:space="preserve"> </w:t>
      </w:r>
      <w:r w:rsidRPr="009B5028">
        <w:t>Program</w:t>
      </w:r>
      <w:r>
        <w:t xml:space="preserve">. The initial CRC-Ps that received funding were only completing their three-year grants in 2018, not long before the start of the COVID-19 pandemic. As a consequence, most CRC-P grant recipients are yet to deliver impacts from their work. In addition, a few businesses involved have not survived the pandemic. </w:t>
      </w:r>
    </w:p>
    <w:p w14:paraId="5555CD5A" w14:textId="77777777" w:rsidR="00A176B5" w:rsidRDefault="00A176B5">
      <w:pPr>
        <w:pStyle w:val="Heading2"/>
        <w:numPr>
          <w:ilvl w:val="1"/>
          <w:numId w:val="42"/>
        </w:numPr>
      </w:pPr>
      <w:bookmarkStart w:id="58" w:name="_Toc80367966"/>
      <w:bookmarkStart w:id="59" w:name="_Toc118571855"/>
      <w:r>
        <w:lastRenderedPageBreak/>
        <w:t>Structure of this report</w:t>
      </w:r>
      <w:bookmarkEnd w:id="58"/>
      <w:bookmarkEnd w:id="59"/>
    </w:p>
    <w:p w14:paraId="57B3CBB6" w14:textId="77777777" w:rsidR="00A176B5" w:rsidRDefault="00A176B5" w:rsidP="00EA4E6D">
      <w:pPr>
        <w:pStyle w:val="BodyText"/>
        <w:keepNext/>
        <w:keepLines/>
      </w:pPr>
      <w:r>
        <w:t>The remainder of this report consists of:</w:t>
      </w:r>
    </w:p>
    <w:p w14:paraId="279AF30A" w14:textId="77777777" w:rsidR="00A176B5" w:rsidRDefault="00A176B5" w:rsidP="00EA4E6D">
      <w:pPr>
        <w:pStyle w:val="ListBullet"/>
        <w:keepNext/>
        <w:keepLines/>
      </w:pPr>
      <w:r>
        <w:t xml:space="preserve">Chapter 2 – which provides details of this evaluation, including research questions, data sources, and outputs reported </w:t>
      </w:r>
    </w:p>
    <w:p w14:paraId="7E6A8C03" w14:textId="77777777" w:rsidR="00A176B5" w:rsidRDefault="00A176B5" w:rsidP="00EA4E6D">
      <w:pPr>
        <w:pStyle w:val="ListBullet"/>
        <w:keepNext/>
        <w:keepLines/>
      </w:pPr>
      <w:r>
        <w:t xml:space="preserve">Chapter 3 – which presents the economic analysis undertaken of the CRCs </w:t>
      </w:r>
    </w:p>
    <w:p w14:paraId="588A56EF" w14:textId="77777777" w:rsidR="00A176B5" w:rsidRDefault="00A176B5" w:rsidP="00A176B5">
      <w:pPr>
        <w:pStyle w:val="ListBullet"/>
      </w:pPr>
      <w:r>
        <w:t>Chapter 4 – which describes the social benefits from the CRCs</w:t>
      </w:r>
    </w:p>
    <w:p w14:paraId="4E35F4CD" w14:textId="77777777" w:rsidR="00A176B5" w:rsidRDefault="00A176B5" w:rsidP="00A176B5">
      <w:pPr>
        <w:pStyle w:val="ListBullet"/>
      </w:pPr>
      <w:r>
        <w:t>Chapter 5 – which describes the environmental benefits that have flowed from the CRCs</w:t>
      </w:r>
    </w:p>
    <w:p w14:paraId="06FD3E7C" w14:textId="77777777" w:rsidR="00A176B5" w:rsidRDefault="00A176B5" w:rsidP="00A176B5">
      <w:pPr>
        <w:pStyle w:val="ListBullet"/>
      </w:pPr>
      <w:r>
        <w:t xml:space="preserve">Chapter 6 – which presents </w:t>
      </w:r>
      <w:r w:rsidRPr="006D58A7">
        <w:t>details</w:t>
      </w:r>
      <w:r>
        <w:t xml:space="preserve"> </w:t>
      </w:r>
      <w:r w:rsidRPr="006D58A7">
        <w:t>of</w:t>
      </w:r>
      <w:r>
        <w:t xml:space="preserve"> </w:t>
      </w:r>
      <w:r w:rsidRPr="006D58A7">
        <w:t>the</w:t>
      </w:r>
      <w:r>
        <w:t xml:space="preserve"> analysis </w:t>
      </w:r>
      <w:r w:rsidRPr="006D58A7">
        <w:t>for</w:t>
      </w:r>
      <w:r>
        <w:t xml:space="preserve"> </w:t>
      </w:r>
      <w:r w:rsidRPr="006D58A7">
        <w:t>the</w:t>
      </w:r>
      <w:r>
        <w:t xml:space="preserve"> completed </w:t>
      </w:r>
      <w:r w:rsidRPr="006D58A7">
        <w:t>CRC</w:t>
      </w:r>
      <w:r>
        <w:t xml:space="preserve"> Projects</w:t>
      </w:r>
    </w:p>
    <w:p w14:paraId="3C52BEA3" w14:textId="77777777" w:rsidR="00A176B5" w:rsidRDefault="00A176B5" w:rsidP="00A176B5">
      <w:pPr>
        <w:pStyle w:val="ListBullet"/>
      </w:pPr>
      <w:r>
        <w:t>Chapter 7 – which presents an assessment of the Program in its totality and includes a discussion of its issues</w:t>
      </w:r>
    </w:p>
    <w:p w14:paraId="4D6857C5" w14:textId="77777777" w:rsidR="00A176B5" w:rsidRDefault="00A176B5" w:rsidP="00A176B5">
      <w:pPr>
        <w:pStyle w:val="ListBullet"/>
      </w:pPr>
      <w:r>
        <w:t>Chapter 8 – which presents conclusions, findings and recommendations from this impact evaluation</w:t>
      </w:r>
    </w:p>
    <w:p w14:paraId="36FBF144" w14:textId="77777777" w:rsidR="00A176B5" w:rsidRDefault="00A176B5" w:rsidP="00A176B5">
      <w:pPr>
        <w:pStyle w:val="BodyText"/>
        <w:sectPr w:rsidR="00A176B5" w:rsidSect="00824138">
          <w:headerReference w:type="even" r:id="rId47"/>
          <w:headerReference w:type="default" r:id="rId48"/>
          <w:footerReference w:type="even" r:id="rId49"/>
          <w:footerReference w:type="default" r:id="rId50"/>
          <w:headerReference w:type="first" r:id="rId51"/>
          <w:footerReference w:type="first" r:id="rId52"/>
          <w:pgSz w:w="11906" w:h="16838" w:code="9"/>
          <w:pgMar w:top="1134" w:right="851" w:bottom="1134" w:left="1418" w:header="454" w:footer="159" w:gutter="0"/>
          <w:pgNumType w:start="1"/>
          <w:cols w:space="708"/>
          <w:docGrid w:linePitch="360"/>
        </w:sectPr>
      </w:pPr>
    </w:p>
    <w:p w14:paraId="11BBAB56" w14:textId="77777777" w:rsidR="00F173BB" w:rsidRDefault="00F173BB">
      <w:pPr>
        <w:pStyle w:val="Heading1"/>
        <w:pageBreakBefore/>
        <w:numPr>
          <w:ilvl w:val="0"/>
          <w:numId w:val="42"/>
        </w:numPr>
        <w:spacing w:before="600" w:after="1200"/>
        <w:ind w:left="0" w:hanging="601"/>
      </w:pPr>
      <w:bookmarkStart w:id="60" w:name="_Toc80367967"/>
      <w:bookmarkStart w:id="61" w:name="_Toc118571856"/>
      <w:r>
        <w:lastRenderedPageBreak/>
        <w:t>This impact evaluation</w:t>
      </w:r>
      <w:bookmarkEnd w:id="60"/>
      <w:bookmarkEnd w:id="61"/>
    </w:p>
    <w:p w14:paraId="527256D9" w14:textId="77777777" w:rsidR="00A176B5" w:rsidRPr="00481893" w:rsidRDefault="00A176B5" w:rsidP="00A176B5">
      <w:pPr>
        <w:pStyle w:val="BodyText"/>
        <w:rPr>
          <w:i/>
          <w:iCs/>
        </w:rPr>
      </w:pPr>
      <w:r w:rsidRPr="00CF2DA8">
        <w:rPr>
          <w:i/>
          <w:iCs/>
        </w:rPr>
        <w:t>This</w:t>
      </w:r>
      <w:r>
        <w:rPr>
          <w:i/>
          <w:iCs/>
        </w:rPr>
        <w:t xml:space="preserve"> C</w:t>
      </w:r>
      <w:r w:rsidRPr="00CF2DA8">
        <w:rPr>
          <w:i/>
          <w:iCs/>
        </w:rPr>
        <w:t>hapter</w:t>
      </w:r>
      <w:r>
        <w:rPr>
          <w:i/>
          <w:iCs/>
        </w:rPr>
        <w:t xml:space="preserve"> </w:t>
      </w:r>
      <w:r w:rsidRPr="00CF2DA8">
        <w:rPr>
          <w:i/>
          <w:iCs/>
        </w:rPr>
        <w:t>sets</w:t>
      </w:r>
      <w:r>
        <w:rPr>
          <w:i/>
          <w:iCs/>
        </w:rPr>
        <w:t xml:space="preserve"> the purpose of this evaluation, including review objectives, and data and methods used.</w:t>
      </w:r>
    </w:p>
    <w:p w14:paraId="077AA4B1" w14:textId="77777777" w:rsidR="00A176B5" w:rsidRPr="009B5028" w:rsidRDefault="00A176B5" w:rsidP="00A176B5">
      <w:pPr>
        <w:pStyle w:val="BodyText"/>
      </w:pPr>
      <w:r>
        <w:t xml:space="preserve">The Department </w:t>
      </w:r>
      <w:r w:rsidRPr="009B5028">
        <w:t>commissioned</w:t>
      </w:r>
      <w:r>
        <w:t xml:space="preserve"> </w:t>
      </w:r>
      <w:r w:rsidRPr="009B5028">
        <w:t>ACIL</w:t>
      </w:r>
      <w:r>
        <w:t xml:space="preserve"> </w:t>
      </w:r>
      <w:r w:rsidRPr="009B5028">
        <w:t>Allen</w:t>
      </w:r>
      <w:r>
        <w:t xml:space="preserve"> </w:t>
      </w:r>
      <w:r w:rsidRPr="009B5028">
        <w:t>to</w:t>
      </w:r>
      <w:r>
        <w:t xml:space="preserve"> </w:t>
      </w:r>
      <w:r w:rsidRPr="009B5028">
        <w:t>undertake</w:t>
      </w:r>
      <w:r>
        <w:t xml:space="preserve"> </w:t>
      </w:r>
      <w:r w:rsidRPr="009B5028">
        <w:t>an</w:t>
      </w:r>
      <w:r>
        <w:t xml:space="preserve"> </w:t>
      </w:r>
      <w:r w:rsidRPr="009B5028">
        <w:t>impact</w:t>
      </w:r>
      <w:r>
        <w:t xml:space="preserve"> </w:t>
      </w:r>
      <w:r w:rsidRPr="009B5028">
        <w:t>evaluation</w:t>
      </w:r>
      <w:r>
        <w:t xml:space="preserve"> </w:t>
      </w:r>
      <w:r w:rsidRPr="009B5028">
        <w:t>of</w:t>
      </w:r>
      <w:r>
        <w:t xml:space="preserve"> </w:t>
      </w:r>
      <w:r w:rsidRPr="009B5028">
        <w:t>the</w:t>
      </w:r>
      <w:r>
        <w:t xml:space="preserve"> </w:t>
      </w:r>
      <w:r w:rsidRPr="009B5028">
        <w:t>CRC</w:t>
      </w:r>
      <w:r>
        <w:t xml:space="preserve"> </w:t>
      </w:r>
      <w:r w:rsidRPr="009B5028">
        <w:t>Program,</w:t>
      </w:r>
      <w:r>
        <w:t xml:space="preserve"> </w:t>
      </w:r>
      <w:r w:rsidRPr="009B5028">
        <w:t>including</w:t>
      </w:r>
      <w:r>
        <w:t xml:space="preserve"> </w:t>
      </w:r>
      <w:r w:rsidRPr="009B5028">
        <w:t>an</w:t>
      </w:r>
      <w:r>
        <w:t xml:space="preserve"> </w:t>
      </w:r>
      <w:r w:rsidRPr="009B5028">
        <w:t>analysis</w:t>
      </w:r>
      <w:r>
        <w:t xml:space="preserve"> </w:t>
      </w:r>
      <w:r w:rsidRPr="009B5028">
        <w:t>of</w:t>
      </w:r>
      <w:r>
        <w:t xml:space="preserve"> </w:t>
      </w:r>
      <w:r w:rsidRPr="009B5028">
        <w:t>CRC</w:t>
      </w:r>
      <w:r>
        <w:t xml:space="preserve"> </w:t>
      </w:r>
      <w:r w:rsidRPr="009B5028">
        <w:t>Program</w:t>
      </w:r>
      <w:r>
        <w:t xml:space="preserve"> </w:t>
      </w:r>
      <w:r w:rsidRPr="009B5028">
        <w:t>impacts.</w:t>
      </w:r>
      <w:r>
        <w:t xml:space="preserve"> </w:t>
      </w:r>
      <w:r w:rsidRPr="009B5028">
        <w:t>This</w:t>
      </w:r>
      <w:r>
        <w:t xml:space="preserve"> </w:t>
      </w:r>
      <w:r w:rsidRPr="009B5028">
        <w:t>impact</w:t>
      </w:r>
      <w:r>
        <w:t xml:space="preserve"> </w:t>
      </w:r>
      <w:r w:rsidRPr="009B5028">
        <w:t>evaluation</w:t>
      </w:r>
      <w:r>
        <w:t xml:space="preserve"> </w:t>
      </w:r>
      <w:r w:rsidRPr="009B5028">
        <w:t>analyses</w:t>
      </w:r>
      <w:r>
        <w:t xml:space="preserve"> </w:t>
      </w:r>
      <w:r w:rsidRPr="009B5028">
        <w:t>the</w:t>
      </w:r>
      <w:r>
        <w:t xml:space="preserve"> </w:t>
      </w:r>
      <w:r w:rsidRPr="009B5028">
        <w:t>operations</w:t>
      </w:r>
      <w:r>
        <w:t xml:space="preserve"> </w:t>
      </w:r>
      <w:r w:rsidRPr="009B5028">
        <w:t>of</w:t>
      </w:r>
      <w:r>
        <w:t xml:space="preserve"> </w:t>
      </w:r>
      <w:r w:rsidRPr="009B5028">
        <w:t>the</w:t>
      </w:r>
      <w:r>
        <w:t xml:space="preserve"> </w:t>
      </w:r>
      <w:r w:rsidRPr="009B5028">
        <w:t>Program</w:t>
      </w:r>
      <w:r>
        <w:t xml:space="preserve"> </w:t>
      </w:r>
      <w:r w:rsidRPr="009B5028">
        <w:t>in</w:t>
      </w:r>
      <w:r>
        <w:t xml:space="preserve"> </w:t>
      </w:r>
      <w:r w:rsidRPr="009B5028">
        <w:t>the</w:t>
      </w:r>
      <w:r>
        <w:t xml:space="preserve"> </w:t>
      </w:r>
      <w:r w:rsidRPr="009B5028">
        <w:t>period</w:t>
      </w:r>
      <w:r>
        <w:t xml:space="preserve"> </w:t>
      </w:r>
      <w:r w:rsidRPr="009B5028">
        <w:t>up</w:t>
      </w:r>
      <w:r>
        <w:t xml:space="preserve"> </w:t>
      </w:r>
      <w:r w:rsidRPr="009B5028">
        <w:t>to</w:t>
      </w:r>
      <w:r>
        <w:t xml:space="preserve"> </w:t>
      </w:r>
      <w:r w:rsidRPr="009B5028">
        <w:t>June</w:t>
      </w:r>
      <w:r>
        <w:t xml:space="preserve"> </w:t>
      </w:r>
      <w:r w:rsidRPr="009B5028">
        <w:t>2020.</w:t>
      </w:r>
      <w:r>
        <w:t xml:space="preserve"> </w:t>
      </w:r>
      <w:r w:rsidRPr="009B5028">
        <w:t>At</w:t>
      </w:r>
      <w:r>
        <w:t xml:space="preserve"> </w:t>
      </w:r>
      <w:r w:rsidRPr="009B5028">
        <w:t>the</w:t>
      </w:r>
      <w:r>
        <w:t xml:space="preserve"> </w:t>
      </w:r>
      <w:r w:rsidRPr="009B5028">
        <w:t>time</w:t>
      </w:r>
      <w:r>
        <w:t xml:space="preserve"> </w:t>
      </w:r>
      <w:r w:rsidRPr="009B5028">
        <w:t>of</w:t>
      </w:r>
      <w:r>
        <w:t xml:space="preserve"> </w:t>
      </w:r>
      <w:r w:rsidRPr="009B5028">
        <w:t>analysis,</w:t>
      </w:r>
      <w:r>
        <w:t xml:space="preserve"> </w:t>
      </w:r>
      <w:r w:rsidRPr="009B5028">
        <w:t>the</w:t>
      </w:r>
      <w:r>
        <w:t xml:space="preserve"> </w:t>
      </w:r>
      <w:r w:rsidRPr="009B5028">
        <w:t>Australian</w:t>
      </w:r>
      <w:r>
        <w:t xml:space="preserve"> </w:t>
      </w:r>
      <w:r w:rsidRPr="009B5028">
        <w:t>Government</w:t>
      </w:r>
      <w:r>
        <w:t xml:space="preserve"> </w:t>
      </w:r>
      <w:r w:rsidRPr="009B5028">
        <w:t>has</w:t>
      </w:r>
      <w:r>
        <w:t xml:space="preserve"> </w:t>
      </w:r>
      <w:r w:rsidRPr="009B5028">
        <w:t>provided</w:t>
      </w:r>
      <w:r>
        <w:t xml:space="preserve"> </w:t>
      </w:r>
      <w:r w:rsidRPr="009B5028">
        <w:t>approximately</w:t>
      </w:r>
      <w:r>
        <w:t xml:space="preserve"> </w:t>
      </w:r>
      <w:r w:rsidRPr="009B5028">
        <w:t>$5.1</w:t>
      </w:r>
      <w:r>
        <w:t xml:space="preserve"> </w:t>
      </w:r>
      <w:r w:rsidRPr="009B5028">
        <w:t>billion</w:t>
      </w:r>
      <w:r>
        <w:t xml:space="preserve"> </w:t>
      </w:r>
      <w:r w:rsidRPr="009B5028">
        <w:t>to</w:t>
      </w:r>
      <w:r>
        <w:t xml:space="preserve"> </w:t>
      </w:r>
      <w:r w:rsidRPr="009B5028">
        <w:t>support</w:t>
      </w:r>
      <w:r>
        <w:t xml:space="preserve"> </w:t>
      </w:r>
      <w:r w:rsidRPr="009B5028">
        <w:t>230</w:t>
      </w:r>
      <w:r>
        <w:t xml:space="preserve"> </w:t>
      </w:r>
      <w:r w:rsidRPr="009B5028">
        <w:t>CRCs</w:t>
      </w:r>
      <w:r>
        <w:t xml:space="preserve"> </w:t>
      </w:r>
      <w:r w:rsidRPr="009B5028">
        <w:t>and</w:t>
      </w:r>
      <w:r>
        <w:t xml:space="preserve"> </w:t>
      </w:r>
      <w:r w:rsidRPr="009B5028">
        <w:t>154</w:t>
      </w:r>
      <w:r>
        <w:t xml:space="preserve"> </w:t>
      </w:r>
      <w:r w:rsidRPr="009B5028">
        <w:t>CRC-Ps</w:t>
      </w:r>
      <w:r>
        <w:t xml:space="preserve"> </w:t>
      </w:r>
      <w:r w:rsidRPr="009B5028">
        <w:t>since</w:t>
      </w:r>
      <w:r>
        <w:t xml:space="preserve"> </w:t>
      </w:r>
      <w:r w:rsidRPr="009B5028">
        <w:t>the</w:t>
      </w:r>
      <w:r>
        <w:t xml:space="preserve"> Program's start</w:t>
      </w:r>
      <w:r w:rsidRPr="009B5028">
        <w:t>.</w:t>
      </w:r>
      <w:r>
        <w:t xml:space="preserve"> </w:t>
      </w:r>
      <w:r w:rsidRPr="009B5028">
        <w:t>On</w:t>
      </w:r>
      <w:r>
        <w:t xml:space="preserve"> </w:t>
      </w:r>
      <w:r w:rsidRPr="009B5028">
        <w:t>30</w:t>
      </w:r>
      <w:r>
        <w:t xml:space="preserve"> </w:t>
      </w:r>
      <w:r w:rsidRPr="009B5028">
        <w:t>June</w:t>
      </w:r>
      <w:r>
        <w:t xml:space="preserve"> </w:t>
      </w:r>
      <w:r w:rsidRPr="009B5028">
        <w:t>2021,</w:t>
      </w:r>
      <w:r>
        <w:t xml:space="preserve"> </w:t>
      </w:r>
      <w:r w:rsidRPr="009B5028">
        <w:t>$158</w:t>
      </w:r>
      <w:r>
        <w:t xml:space="preserve"> </w:t>
      </w:r>
      <w:r w:rsidRPr="009B5028">
        <w:t>million</w:t>
      </w:r>
      <w:r>
        <w:t xml:space="preserve"> </w:t>
      </w:r>
      <w:r w:rsidRPr="009B5028">
        <w:t>was</w:t>
      </w:r>
      <w:r>
        <w:t xml:space="preserve"> </w:t>
      </w:r>
      <w:r w:rsidRPr="009B5028">
        <w:t>announced</w:t>
      </w:r>
      <w:r>
        <w:t xml:space="preserve"> </w:t>
      </w:r>
      <w:r w:rsidRPr="009B5028">
        <w:t>for</w:t>
      </w:r>
      <w:r>
        <w:t xml:space="preserve"> </w:t>
      </w:r>
      <w:r w:rsidRPr="009B5028">
        <w:t>three</w:t>
      </w:r>
      <w:r>
        <w:t xml:space="preserve"> </w:t>
      </w:r>
      <w:r w:rsidRPr="009B5028">
        <w:t>successful</w:t>
      </w:r>
      <w:r>
        <w:t xml:space="preserve"> </w:t>
      </w:r>
      <w:r w:rsidRPr="009B5028">
        <w:t>Round</w:t>
      </w:r>
      <w:r>
        <w:t xml:space="preserve"> </w:t>
      </w:r>
      <w:r w:rsidRPr="009B5028">
        <w:t>22</w:t>
      </w:r>
      <w:r>
        <w:t xml:space="preserve"> </w:t>
      </w:r>
      <w:r w:rsidRPr="009B5028">
        <w:t>CRC</w:t>
      </w:r>
      <w:r>
        <w:t xml:space="preserve"> </w:t>
      </w:r>
      <w:r w:rsidRPr="009B5028">
        <w:t>applications.</w:t>
      </w:r>
      <w:r>
        <w:t xml:space="preserve"> </w:t>
      </w:r>
      <w:r w:rsidRPr="009B5028">
        <w:t>This</w:t>
      </w:r>
      <w:r>
        <w:t xml:space="preserve"> </w:t>
      </w:r>
      <w:r w:rsidRPr="009B5028">
        <w:t>funding</w:t>
      </w:r>
      <w:r>
        <w:t xml:space="preserve"> </w:t>
      </w:r>
      <w:r w:rsidRPr="009B5028">
        <w:t>has</w:t>
      </w:r>
      <w:r>
        <w:t xml:space="preserve"> </w:t>
      </w:r>
      <w:r w:rsidRPr="009B5028">
        <w:t>not</w:t>
      </w:r>
      <w:r>
        <w:t xml:space="preserve"> </w:t>
      </w:r>
      <w:r w:rsidRPr="009B5028">
        <w:t>been</w:t>
      </w:r>
      <w:r>
        <w:t xml:space="preserve"> </w:t>
      </w:r>
      <w:r w:rsidRPr="009B5028">
        <w:t>included</w:t>
      </w:r>
      <w:r>
        <w:t xml:space="preserve"> </w:t>
      </w:r>
      <w:r w:rsidRPr="009B5028">
        <w:t>in</w:t>
      </w:r>
      <w:r>
        <w:t xml:space="preserve"> </w:t>
      </w:r>
      <w:r w:rsidRPr="009B5028">
        <w:t>the</w:t>
      </w:r>
      <w:r>
        <w:t xml:space="preserve"> </w:t>
      </w:r>
      <w:r w:rsidRPr="009B5028">
        <w:t>impact</w:t>
      </w:r>
      <w:r>
        <w:t xml:space="preserve"> </w:t>
      </w:r>
      <w:r w:rsidRPr="009B5028">
        <w:t>evaluation.</w:t>
      </w:r>
      <w:r>
        <w:t xml:space="preserve"> </w:t>
      </w:r>
      <w:r w:rsidRPr="009B5028">
        <w:t>CRC</w:t>
      </w:r>
      <w:r>
        <w:t xml:space="preserve"> </w:t>
      </w:r>
      <w:r w:rsidRPr="009B5028">
        <w:t>Program</w:t>
      </w:r>
      <w:r>
        <w:t xml:space="preserve"> </w:t>
      </w:r>
      <w:r w:rsidRPr="009B5028">
        <w:t>partners</w:t>
      </w:r>
      <w:r>
        <w:t xml:space="preserve"> </w:t>
      </w:r>
      <w:r w:rsidRPr="009B5028">
        <w:t>have</w:t>
      </w:r>
      <w:r>
        <w:t xml:space="preserve"> </w:t>
      </w:r>
      <w:r w:rsidRPr="009B5028">
        <w:t>contributed</w:t>
      </w:r>
      <w:r>
        <w:t xml:space="preserve"> </w:t>
      </w:r>
      <w:r w:rsidRPr="009B5028">
        <w:t>a</w:t>
      </w:r>
      <w:r>
        <w:t xml:space="preserve"> </w:t>
      </w:r>
      <w:r w:rsidRPr="009B5028">
        <w:t>further</w:t>
      </w:r>
      <w:r>
        <w:t xml:space="preserve"> </w:t>
      </w:r>
      <w:r w:rsidRPr="009B5028">
        <w:t>$15.7</w:t>
      </w:r>
      <w:r>
        <w:t xml:space="preserve"> </w:t>
      </w:r>
      <w:r w:rsidRPr="009B5028">
        <w:t>billion</w:t>
      </w:r>
      <w:r>
        <w:t xml:space="preserve"> </w:t>
      </w:r>
      <w:r w:rsidRPr="009B5028">
        <w:t>in</w:t>
      </w:r>
      <w:r>
        <w:t xml:space="preserve"> </w:t>
      </w:r>
      <w:r w:rsidRPr="009B5028">
        <w:t>cash</w:t>
      </w:r>
      <w:r>
        <w:t xml:space="preserve"> </w:t>
      </w:r>
      <w:r w:rsidRPr="009B5028">
        <w:t>and</w:t>
      </w:r>
      <w:r>
        <w:t xml:space="preserve"> </w:t>
      </w:r>
      <w:r w:rsidRPr="009B5028">
        <w:t>in-kind.</w:t>
      </w:r>
    </w:p>
    <w:p w14:paraId="070CD652" w14:textId="77777777" w:rsidR="00A176B5" w:rsidRPr="009B5028" w:rsidRDefault="00A176B5" w:rsidP="00A176B5">
      <w:pPr>
        <w:pStyle w:val="BodyText"/>
      </w:pPr>
      <w:r w:rsidRPr="009B5028">
        <w:t>The</w:t>
      </w:r>
      <w:r>
        <w:t xml:space="preserve"> </w:t>
      </w:r>
      <w:r w:rsidRPr="009B5028">
        <w:t>CRC</w:t>
      </w:r>
      <w:r>
        <w:t xml:space="preserve"> </w:t>
      </w:r>
      <w:r w:rsidRPr="009B5028">
        <w:t>Program</w:t>
      </w:r>
      <w:r>
        <w:t xml:space="preserve"> </w:t>
      </w:r>
      <w:r w:rsidRPr="009B5028">
        <w:t>has</w:t>
      </w:r>
      <w:r>
        <w:t xml:space="preserve"> </w:t>
      </w:r>
      <w:r w:rsidRPr="009B5028">
        <w:t>a</w:t>
      </w:r>
      <w:r>
        <w:t xml:space="preserve"> </w:t>
      </w:r>
      <w:r w:rsidRPr="009B5028">
        <w:t>current</w:t>
      </w:r>
      <w:r>
        <w:t xml:space="preserve"> </w:t>
      </w:r>
      <w:r w:rsidRPr="009B5028">
        <w:t>budget</w:t>
      </w:r>
      <w:r>
        <w:t xml:space="preserve"> </w:t>
      </w:r>
      <w:r w:rsidRPr="009B5028">
        <w:t>appropriation</w:t>
      </w:r>
      <w:r>
        <w:t xml:space="preserve"> </w:t>
      </w:r>
      <w:r w:rsidRPr="009B5028">
        <w:t>of</w:t>
      </w:r>
      <w:r>
        <w:t xml:space="preserve"> </w:t>
      </w:r>
      <w:r w:rsidRPr="009B5028">
        <w:t>$773 million</w:t>
      </w:r>
      <w:r>
        <w:t xml:space="preserve"> </w:t>
      </w:r>
      <w:r w:rsidRPr="009B5028">
        <w:t>over</w:t>
      </w:r>
      <w:r>
        <w:t xml:space="preserve"> </w:t>
      </w:r>
      <w:r w:rsidRPr="009B5028">
        <w:t>the</w:t>
      </w:r>
      <w:r>
        <w:t xml:space="preserve"> </w:t>
      </w:r>
      <w:r w:rsidRPr="009B5028">
        <w:t>four</w:t>
      </w:r>
      <w:r>
        <w:t xml:space="preserve"> </w:t>
      </w:r>
      <w:r w:rsidRPr="009B5028">
        <w:t>years</w:t>
      </w:r>
      <w:r>
        <w:t xml:space="preserve"> </w:t>
      </w:r>
      <w:r w:rsidRPr="009B5028">
        <w:t>from</w:t>
      </w:r>
      <w:r>
        <w:t xml:space="preserve"> </w:t>
      </w:r>
      <w:r w:rsidRPr="009B5028">
        <w:t>the</w:t>
      </w:r>
      <w:r>
        <w:t xml:space="preserve"> </w:t>
      </w:r>
      <w:r w:rsidRPr="009B5028">
        <w:t>2021-22</w:t>
      </w:r>
      <w:r>
        <w:t xml:space="preserve"> </w:t>
      </w:r>
      <w:r w:rsidRPr="009B5028">
        <w:t>financial</w:t>
      </w:r>
      <w:r>
        <w:t xml:space="preserve"> </w:t>
      </w:r>
      <w:r w:rsidRPr="009B5028">
        <w:t>year.</w:t>
      </w:r>
      <w:r>
        <w:t xml:space="preserve"> </w:t>
      </w:r>
      <w:r w:rsidRPr="009B5028">
        <w:t>Economic</w:t>
      </w:r>
      <w:r>
        <w:t xml:space="preserve"> </w:t>
      </w:r>
      <w:r w:rsidRPr="009B5028">
        <w:t>impacts</w:t>
      </w:r>
      <w:r>
        <w:t xml:space="preserve"> </w:t>
      </w:r>
      <w:r w:rsidRPr="009B5028">
        <w:t>were</w:t>
      </w:r>
      <w:r>
        <w:t xml:space="preserve"> </w:t>
      </w:r>
      <w:r w:rsidRPr="009B5028">
        <w:t>identified,</w:t>
      </w:r>
      <w:r>
        <w:t xml:space="preserve"> </w:t>
      </w:r>
      <w:r w:rsidRPr="009B5028">
        <w:t>verified</w:t>
      </w:r>
      <w:r>
        <w:t xml:space="preserve"> </w:t>
      </w:r>
      <w:r w:rsidRPr="009B5028">
        <w:t>and</w:t>
      </w:r>
      <w:r>
        <w:t xml:space="preserve"> </w:t>
      </w:r>
      <w:r w:rsidRPr="009B5028">
        <w:t>catalogued</w:t>
      </w:r>
      <w:r>
        <w:t xml:space="preserve"> </w:t>
      </w:r>
      <w:r w:rsidRPr="009B5028">
        <w:t>in</w:t>
      </w:r>
      <w:r>
        <w:t xml:space="preserve"> </w:t>
      </w:r>
      <w:r w:rsidRPr="009B5028">
        <w:t>the</w:t>
      </w:r>
      <w:r>
        <w:t xml:space="preserve"> </w:t>
      </w:r>
      <w:r w:rsidRPr="009B5028">
        <w:t>period</w:t>
      </w:r>
      <w:r>
        <w:t xml:space="preserve"> </w:t>
      </w:r>
      <w:r w:rsidRPr="009B5028">
        <w:t>between</w:t>
      </w:r>
      <w:r>
        <w:t xml:space="preserve"> </w:t>
      </w:r>
      <w:r w:rsidRPr="009B5028">
        <w:t>April</w:t>
      </w:r>
      <w:r>
        <w:t xml:space="preserve"> </w:t>
      </w:r>
      <w:r w:rsidRPr="009B5028">
        <w:t>and</w:t>
      </w:r>
      <w:r>
        <w:t xml:space="preserve"> </w:t>
      </w:r>
      <w:r w:rsidRPr="009B5028">
        <w:t>June</w:t>
      </w:r>
      <w:r>
        <w:t xml:space="preserve"> </w:t>
      </w:r>
      <w:r w:rsidRPr="009B5028">
        <w:t>2021.</w:t>
      </w:r>
      <w:r>
        <w:t xml:space="preserve"> </w:t>
      </w:r>
    </w:p>
    <w:p w14:paraId="1286CE3A" w14:textId="77777777" w:rsidR="00A176B5" w:rsidRDefault="00A176B5" w:rsidP="00A176B5">
      <w:pPr>
        <w:pStyle w:val="BodyText"/>
      </w:pPr>
      <w:r w:rsidRPr="009B5028">
        <w:t>The</w:t>
      </w:r>
      <w:r>
        <w:t xml:space="preserve"> </w:t>
      </w:r>
      <w:r w:rsidRPr="009B5028">
        <w:t>CRC</w:t>
      </w:r>
      <w:r>
        <w:t xml:space="preserve"> </w:t>
      </w:r>
      <w:r w:rsidRPr="009B5028">
        <w:t>Program</w:t>
      </w:r>
      <w:r>
        <w:t xml:space="preserve"> </w:t>
      </w:r>
      <w:r w:rsidRPr="009B5028">
        <w:t>is</w:t>
      </w:r>
      <w:r>
        <w:t xml:space="preserve"> </w:t>
      </w:r>
      <w:r w:rsidRPr="009B5028">
        <w:t>a</w:t>
      </w:r>
      <w:r>
        <w:t xml:space="preserve"> </w:t>
      </w:r>
      <w:r w:rsidRPr="00074C4D">
        <w:t>flagship</w:t>
      </w:r>
      <w:r>
        <w:t xml:space="preserve"> </w:t>
      </w:r>
      <w:r w:rsidRPr="00074C4D">
        <w:t>initiative</w:t>
      </w:r>
      <w:r>
        <w:t xml:space="preserve"> </w:t>
      </w:r>
      <w:r w:rsidRPr="00074C4D">
        <w:t>of</w:t>
      </w:r>
      <w:r>
        <w:t xml:space="preserve"> </w:t>
      </w:r>
      <w:r w:rsidRPr="00074C4D">
        <w:t>the</w:t>
      </w:r>
      <w:r>
        <w:t xml:space="preserve"> </w:t>
      </w:r>
      <w:r w:rsidRPr="00074C4D">
        <w:t>Australian</w:t>
      </w:r>
      <w:r>
        <w:t xml:space="preserve"> </w:t>
      </w:r>
      <w:r w:rsidRPr="00074C4D">
        <w:t>Government.</w:t>
      </w:r>
      <w:r>
        <w:t xml:space="preserve"> </w:t>
      </w:r>
      <w:r w:rsidRPr="00074C4D">
        <w:t>It</w:t>
      </w:r>
      <w:r>
        <w:t xml:space="preserve"> </w:t>
      </w:r>
      <w:r w:rsidRPr="00074C4D">
        <w:t>is</w:t>
      </w:r>
      <w:r>
        <w:t xml:space="preserve"> </w:t>
      </w:r>
      <w:r w:rsidRPr="00074C4D">
        <w:t>of</w:t>
      </w:r>
      <w:r>
        <w:t xml:space="preserve"> </w:t>
      </w:r>
      <w:r w:rsidRPr="00074C4D">
        <w:t>high</w:t>
      </w:r>
      <w:r>
        <w:t xml:space="preserve"> </w:t>
      </w:r>
      <w:r w:rsidRPr="00074C4D">
        <w:t>strategic</w:t>
      </w:r>
      <w:r>
        <w:t xml:space="preserve"> </w:t>
      </w:r>
      <w:r w:rsidRPr="00074C4D">
        <w:t>importance</w:t>
      </w:r>
      <w:r>
        <w:t xml:space="preserve"> </w:t>
      </w:r>
      <w:r w:rsidRPr="00074C4D">
        <w:t>to</w:t>
      </w:r>
      <w:r>
        <w:t xml:space="preserve"> </w:t>
      </w:r>
      <w:r w:rsidRPr="00074C4D">
        <w:t>the</w:t>
      </w:r>
      <w:r>
        <w:t xml:space="preserve"> </w:t>
      </w:r>
      <w:r w:rsidRPr="00074C4D">
        <w:t>Government,</w:t>
      </w:r>
      <w:r>
        <w:t xml:space="preserve"> </w:t>
      </w:r>
      <w:r w:rsidRPr="00074C4D">
        <w:t>involves</w:t>
      </w:r>
      <w:r>
        <w:t xml:space="preserve"> </w:t>
      </w:r>
      <w:r w:rsidRPr="00074C4D">
        <w:t>significant</w:t>
      </w:r>
      <w:r>
        <w:t xml:space="preserve"> </w:t>
      </w:r>
      <w:r w:rsidRPr="00074C4D">
        <w:t>funding</w:t>
      </w:r>
      <w:r>
        <w:t xml:space="preserve"> </w:t>
      </w:r>
      <w:r w:rsidRPr="00074C4D">
        <w:t>and</w:t>
      </w:r>
      <w:r>
        <w:t xml:space="preserve"> </w:t>
      </w:r>
      <w:r w:rsidRPr="00074C4D">
        <w:t>has</w:t>
      </w:r>
      <w:r>
        <w:t xml:space="preserve"> </w:t>
      </w:r>
      <w:r w:rsidRPr="00074C4D">
        <w:t>a</w:t>
      </w:r>
      <w:r>
        <w:t xml:space="preserve"> </w:t>
      </w:r>
      <w:r w:rsidRPr="00074C4D">
        <w:t>high</w:t>
      </w:r>
      <w:r>
        <w:t xml:space="preserve"> </w:t>
      </w:r>
      <w:r w:rsidRPr="00074C4D">
        <w:t>public</w:t>
      </w:r>
      <w:r>
        <w:t xml:space="preserve"> </w:t>
      </w:r>
      <w:r w:rsidRPr="00074C4D">
        <w:t>profile.</w:t>
      </w:r>
      <w:r>
        <w:t xml:space="preserve"> </w:t>
      </w:r>
      <w:r w:rsidRPr="00074C4D">
        <w:t>As</w:t>
      </w:r>
      <w:r>
        <w:t xml:space="preserve"> </w:t>
      </w:r>
      <w:r w:rsidRPr="00074C4D">
        <w:t>such,</w:t>
      </w:r>
      <w:r>
        <w:t xml:space="preserve"> </w:t>
      </w:r>
      <w:r w:rsidRPr="00074C4D">
        <w:t>it</w:t>
      </w:r>
      <w:r>
        <w:t xml:space="preserve"> was </w:t>
      </w:r>
      <w:r w:rsidRPr="00074C4D">
        <w:t>assigned</w:t>
      </w:r>
      <w:r>
        <w:t xml:space="preserve"> </w:t>
      </w:r>
      <w:r w:rsidRPr="00074C4D">
        <w:t>Tier</w:t>
      </w:r>
      <w:r>
        <w:t xml:space="preserve"> </w:t>
      </w:r>
      <w:r w:rsidRPr="00074C4D">
        <w:t>One</w:t>
      </w:r>
      <w:r>
        <w:t xml:space="preserve"> </w:t>
      </w:r>
      <w:r w:rsidRPr="00074C4D">
        <w:t>status</w:t>
      </w:r>
      <w:r>
        <w:t xml:space="preserve"> </w:t>
      </w:r>
      <w:r w:rsidRPr="00074C4D">
        <w:t>on</w:t>
      </w:r>
      <w:r>
        <w:t xml:space="preserve"> </w:t>
      </w:r>
      <w:r w:rsidRPr="00074C4D">
        <w:t>the</w:t>
      </w:r>
      <w:r>
        <w:t xml:space="preserve"> </w:t>
      </w:r>
      <w:r w:rsidRPr="00074C4D">
        <w:t>Department’s</w:t>
      </w:r>
      <w:r>
        <w:t xml:space="preserve"> </w:t>
      </w:r>
      <w:r w:rsidRPr="00074C4D">
        <w:t>Evaluation</w:t>
      </w:r>
      <w:r>
        <w:t xml:space="preserve"> </w:t>
      </w:r>
      <w:r w:rsidRPr="00074C4D">
        <w:t>Plan</w:t>
      </w:r>
      <w:r>
        <w:t xml:space="preserve"> </w:t>
      </w:r>
      <w:r w:rsidRPr="00074C4D">
        <w:t>2020-21,</w:t>
      </w:r>
      <w:r>
        <w:t xml:space="preserve"> </w:t>
      </w:r>
      <w:r w:rsidRPr="00074C4D">
        <w:t>signifying</w:t>
      </w:r>
      <w:r>
        <w:t xml:space="preserve"> </w:t>
      </w:r>
      <w:r w:rsidRPr="00074C4D">
        <w:t>the</w:t>
      </w:r>
      <w:r>
        <w:t xml:space="preserve"> </w:t>
      </w:r>
      <w:r w:rsidRPr="00074C4D">
        <w:t>strategic</w:t>
      </w:r>
      <w:r>
        <w:t xml:space="preserve"> </w:t>
      </w:r>
      <w:r w:rsidRPr="00074C4D">
        <w:t>importance</w:t>
      </w:r>
      <w:r>
        <w:t xml:space="preserve"> </w:t>
      </w:r>
      <w:r w:rsidRPr="00074C4D">
        <w:t>of</w:t>
      </w:r>
      <w:r>
        <w:t xml:space="preserve"> </w:t>
      </w:r>
      <w:r w:rsidRPr="00074C4D">
        <w:t>both</w:t>
      </w:r>
      <w:r>
        <w:t xml:space="preserve"> </w:t>
      </w:r>
      <w:r w:rsidRPr="00074C4D">
        <w:t>the</w:t>
      </w:r>
      <w:r>
        <w:t xml:space="preserve"> </w:t>
      </w:r>
      <w:r w:rsidRPr="00074C4D">
        <w:t>initiative</w:t>
      </w:r>
      <w:r>
        <w:t xml:space="preserve"> </w:t>
      </w:r>
      <w:r w:rsidRPr="00074C4D">
        <w:t>and</w:t>
      </w:r>
      <w:r>
        <w:t xml:space="preserve"> </w:t>
      </w:r>
      <w:r w:rsidRPr="00074C4D">
        <w:t>its</w:t>
      </w:r>
      <w:r>
        <w:t xml:space="preserve"> </w:t>
      </w:r>
      <w:r w:rsidRPr="00074C4D">
        <w:t>evaluation.</w:t>
      </w:r>
    </w:p>
    <w:p w14:paraId="58A230A8" w14:textId="77777777" w:rsidR="00A176B5" w:rsidRDefault="00A176B5" w:rsidP="00A176B5">
      <w:pPr>
        <w:pStyle w:val="BodyText"/>
      </w:pPr>
      <w:r>
        <w:t xml:space="preserve">ACIL Allen was asked to evaluate the Program's success in meeting its stated policy objectives by reviewing the Program’s high-level design and its short, medium and long-term outcomes. Additionality analysis was required to assess the impacts of the Program and its value for money. </w:t>
      </w:r>
    </w:p>
    <w:p w14:paraId="61316F9A" w14:textId="77777777" w:rsidR="00A176B5" w:rsidRDefault="00A176B5" w:rsidP="00A176B5">
      <w:pPr>
        <w:pStyle w:val="BodyText"/>
      </w:pPr>
      <w:r>
        <w:t>The broad aims for this evaluation were to:</w:t>
      </w:r>
    </w:p>
    <w:p w14:paraId="4093473A" w14:textId="77777777" w:rsidR="00A176B5" w:rsidRPr="00C6669A" w:rsidRDefault="00A176B5">
      <w:pPr>
        <w:pStyle w:val="ListNumber"/>
        <w:numPr>
          <w:ilvl w:val="0"/>
          <w:numId w:val="43"/>
        </w:numPr>
      </w:pPr>
      <w:r w:rsidRPr="00C6669A">
        <w:t>Analyse</w:t>
      </w:r>
      <w:r>
        <w:t xml:space="preserve"> </w:t>
      </w:r>
      <w:r w:rsidRPr="00C6669A">
        <w:t>the</w:t>
      </w:r>
      <w:r>
        <w:t xml:space="preserve"> P</w:t>
      </w:r>
      <w:r w:rsidRPr="00C6669A">
        <w:t>rogram’s</w:t>
      </w:r>
      <w:r>
        <w:t xml:space="preserve"> </w:t>
      </w:r>
      <w:r w:rsidRPr="00C6669A">
        <w:t>intended</w:t>
      </w:r>
      <w:r>
        <w:t xml:space="preserve"> </w:t>
      </w:r>
      <w:r w:rsidRPr="00C6669A">
        <w:t>and</w:t>
      </w:r>
      <w:r>
        <w:t xml:space="preserve"> </w:t>
      </w:r>
      <w:r w:rsidRPr="00C6669A">
        <w:t>unintended</w:t>
      </w:r>
      <w:r>
        <w:t xml:space="preserve"> </w:t>
      </w:r>
      <w:r w:rsidRPr="00C6669A">
        <w:t>outcomes</w:t>
      </w:r>
      <w:r>
        <w:t xml:space="preserve"> </w:t>
      </w:r>
      <w:r w:rsidRPr="00C6669A">
        <w:t>and</w:t>
      </w:r>
      <w:r>
        <w:t xml:space="preserve"> </w:t>
      </w:r>
      <w:r w:rsidRPr="00C6669A">
        <w:t>consider</w:t>
      </w:r>
      <w:r>
        <w:t xml:space="preserve"> </w:t>
      </w:r>
      <w:r w:rsidRPr="00C6669A">
        <w:t>their</w:t>
      </w:r>
      <w:r>
        <w:t xml:space="preserve"> </w:t>
      </w:r>
      <w:r w:rsidRPr="00C6669A">
        <w:t>alignment</w:t>
      </w:r>
      <w:r>
        <w:t xml:space="preserve"> </w:t>
      </w:r>
      <w:r w:rsidRPr="00C6669A">
        <w:t>with</w:t>
      </w:r>
      <w:r>
        <w:t xml:space="preserve"> </w:t>
      </w:r>
      <w:r w:rsidRPr="00C6669A">
        <w:t>the</w:t>
      </w:r>
      <w:r>
        <w:t xml:space="preserve"> </w:t>
      </w:r>
      <w:r w:rsidRPr="00C6669A">
        <w:t>Government’s</w:t>
      </w:r>
      <w:r>
        <w:t xml:space="preserve"> </w:t>
      </w:r>
      <w:r w:rsidRPr="00C6669A">
        <w:t>broad</w:t>
      </w:r>
      <w:r>
        <w:t xml:space="preserve"> </w:t>
      </w:r>
      <w:r w:rsidRPr="00C6669A">
        <w:t>strategic</w:t>
      </w:r>
      <w:r>
        <w:t xml:space="preserve"> </w:t>
      </w:r>
      <w:r w:rsidRPr="00C6669A">
        <w:t>priorities,</w:t>
      </w:r>
      <w:r>
        <w:t xml:space="preserve"> </w:t>
      </w:r>
      <w:r w:rsidRPr="00C6669A">
        <w:t>including</w:t>
      </w:r>
      <w:r>
        <w:t xml:space="preserve"> </w:t>
      </w:r>
      <w:r w:rsidRPr="00C6669A">
        <w:t>job</w:t>
      </w:r>
      <w:r>
        <w:t xml:space="preserve"> </w:t>
      </w:r>
      <w:r w:rsidRPr="00C6669A">
        <w:t>creation,</w:t>
      </w:r>
      <w:r>
        <w:t xml:space="preserve"> </w:t>
      </w:r>
      <w:r w:rsidRPr="00C6669A">
        <w:t>the</w:t>
      </w:r>
      <w:r>
        <w:t xml:space="preserve"> </w:t>
      </w:r>
      <w:r w:rsidRPr="00C6669A">
        <w:t>National</w:t>
      </w:r>
      <w:r>
        <w:t xml:space="preserve"> </w:t>
      </w:r>
      <w:r w:rsidRPr="00C6669A">
        <w:t>Manufacturing</w:t>
      </w:r>
      <w:r>
        <w:t xml:space="preserve"> </w:t>
      </w:r>
      <w:r w:rsidRPr="00C6669A">
        <w:t>Priorities,</w:t>
      </w:r>
      <w:r>
        <w:t xml:space="preserve"> </w:t>
      </w:r>
      <w:r w:rsidRPr="00C6669A">
        <w:t>commercialisation,</w:t>
      </w:r>
      <w:r>
        <w:t xml:space="preserve"> </w:t>
      </w:r>
      <w:r w:rsidRPr="00C6669A">
        <w:t>innovation,</w:t>
      </w:r>
      <w:r>
        <w:t xml:space="preserve"> </w:t>
      </w:r>
      <w:r w:rsidRPr="00C6669A">
        <w:t>export</w:t>
      </w:r>
      <w:r>
        <w:t xml:space="preserve"> </w:t>
      </w:r>
      <w:r w:rsidRPr="00C6669A">
        <w:t>opportunities</w:t>
      </w:r>
      <w:r>
        <w:t xml:space="preserve"> </w:t>
      </w:r>
      <w:r w:rsidRPr="00C6669A">
        <w:t>and</w:t>
      </w:r>
      <w:r>
        <w:t xml:space="preserve"> </w:t>
      </w:r>
      <w:r w:rsidRPr="00C6669A">
        <w:t>the</w:t>
      </w:r>
      <w:r>
        <w:t xml:space="preserve"> </w:t>
      </w:r>
      <w:r w:rsidRPr="00C6669A">
        <w:t>economy</w:t>
      </w:r>
    </w:p>
    <w:p w14:paraId="6D206591" w14:textId="77777777" w:rsidR="00A176B5" w:rsidRPr="00C6669A" w:rsidRDefault="00A176B5" w:rsidP="00A176B5">
      <w:pPr>
        <w:pStyle w:val="ListNumber"/>
      </w:pPr>
      <w:r w:rsidRPr="00C6669A">
        <w:t>Assess</w:t>
      </w:r>
      <w:r>
        <w:t xml:space="preserve"> </w:t>
      </w:r>
      <w:r w:rsidRPr="00C6669A">
        <w:t>the</w:t>
      </w:r>
      <w:r>
        <w:t xml:space="preserve"> </w:t>
      </w:r>
      <w:r w:rsidRPr="00C6669A">
        <w:t>overall</w:t>
      </w:r>
      <w:r>
        <w:t xml:space="preserve"> </w:t>
      </w:r>
      <w:r w:rsidRPr="00C6669A">
        <w:t>impacts</w:t>
      </w:r>
      <w:r>
        <w:t xml:space="preserve"> </w:t>
      </w:r>
      <w:r w:rsidRPr="00C6669A">
        <w:t>and</w:t>
      </w:r>
      <w:r>
        <w:t xml:space="preserve"> </w:t>
      </w:r>
      <w:r w:rsidRPr="00C6669A">
        <w:t>value</w:t>
      </w:r>
      <w:r>
        <w:t xml:space="preserve"> </w:t>
      </w:r>
      <w:r w:rsidRPr="00C6669A">
        <w:t>for</w:t>
      </w:r>
      <w:r>
        <w:t xml:space="preserve"> </w:t>
      </w:r>
      <w:r w:rsidRPr="00C6669A">
        <w:t>money</w:t>
      </w:r>
      <w:r>
        <w:t xml:space="preserve"> </w:t>
      </w:r>
      <w:r w:rsidRPr="00C6669A">
        <w:t>of</w:t>
      </w:r>
      <w:r>
        <w:t xml:space="preserve"> </w:t>
      </w:r>
      <w:r w:rsidRPr="00C6669A">
        <w:t>the</w:t>
      </w:r>
      <w:r>
        <w:t xml:space="preserve"> P</w:t>
      </w:r>
      <w:r w:rsidRPr="00C6669A">
        <w:t>rogram</w:t>
      </w:r>
    </w:p>
    <w:p w14:paraId="0EE5624A" w14:textId="77777777" w:rsidR="00A176B5" w:rsidRPr="00C6669A" w:rsidRDefault="00A176B5" w:rsidP="00A176B5">
      <w:pPr>
        <w:pStyle w:val="ListNumber"/>
      </w:pPr>
      <w:r w:rsidRPr="00C6669A">
        <w:t>Consider</w:t>
      </w:r>
      <w:r>
        <w:t xml:space="preserve"> P</w:t>
      </w:r>
      <w:r w:rsidRPr="00C6669A">
        <w:t>rogram</w:t>
      </w:r>
      <w:r>
        <w:t xml:space="preserve"> </w:t>
      </w:r>
      <w:r w:rsidRPr="00C6669A">
        <w:t>impacts</w:t>
      </w:r>
      <w:r>
        <w:t xml:space="preserve"> </w:t>
      </w:r>
      <w:r w:rsidRPr="00C6669A">
        <w:t>compared</w:t>
      </w:r>
      <w:r>
        <w:t xml:space="preserve"> </w:t>
      </w:r>
      <w:r w:rsidRPr="00C6669A">
        <w:t>to</w:t>
      </w:r>
      <w:r>
        <w:t xml:space="preserve"> </w:t>
      </w:r>
      <w:r w:rsidRPr="00C6669A">
        <w:t>an</w:t>
      </w:r>
      <w:r>
        <w:t xml:space="preserve"> </w:t>
      </w:r>
      <w:r w:rsidRPr="00C6669A">
        <w:t>estimate</w:t>
      </w:r>
      <w:r>
        <w:t xml:space="preserve"> </w:t>
      </w:r>
      <w:r w:rsidRPr="00C6669A">
        <w:t>of</w:t>
      </w:r>
      <w:r>
        <w:t xml:space="preserve"> </w:t>
      </w:r>
      <w:r w:rsidRPr="00C6669A">
        <w:t>what</w:t>
      </w:r>
      <w:r>
        <w:t xml:space="preserve"> </w:t>
      </w:r>
      <w:r w:rsidRPr="00C6669A">
        <w:t>would</w:t>
      </w:r>
      <w:r>
        <w:t xml:space="preserve"> </w:t>
      </w:r>
      <w:r w:rsidRPr="00C6669A">
        <w:t>have</w:t>
      </w:r>
      <w:r>
        <w:t xml:space="preserve"> </w:t>
      </w:r>
      <w:r w:rsidRPr="00C6669A">
        <w:t>happened</w:t>
      </w:r>
      <w:r>
        <w:t xml:space="preserve"> </w:t>
      </w:r>
      <w:r w:rsidRPr="00C6669A">
        <w:t>in</w:t>
      </w:r>
      <w:r>
        <w:t xml:space="preserve"> </w:t>
      </w:r>
      <w:r w:rsidRPr="00C6669A">
        <w:t>the</w:t>
      </w:r>
      <w:r>
        <w:t xml:space="preserve"> P</w:t>
      </w:r>
      <w:r w:rsidRPr="00C6669A">
        <w:t>rogram's</w:t>
      </w:r>
      <w:r>
        <w:t xml:space="preserve"> </w:t>
      </w:r>
      <w:r w:rsidRPr="00C6669A">
        <w:t>absence</w:t>
      </w:r>
      <w:r>
        <w:t xml:space="preserve"> </w:t>
      </w:r>
      <w:r w:rsidRPr="00C6669A">
        <w:t>(counterfactual</w:t>
      </w:r>
      <w:r>
        <w:t xml:space="preserve"> </w:t>
      </w:r>
      <w:r w:rsidRPr="00C6669A">
        <w:t>and</w:t>
      </w:r>
      <w:r>
        <w:t xml:space="preserve"> </w:t>
      </w:r>
      <w:r w:rsidRPr="00C6669A">
        <w:t>additionality); and</w:t>
      </w:r>
    </w:p>
    <w:p w14:paraId="10F8790B" w14:textId="77777777" w:rsidR="00A176B5" w:rsidRDefault="00A176B5" w:rsidP="00A176B5">
      <w:pPr>
        <w:pStyle w:val="ListNumber"/>
      </w:pPr>
      <w:r w:rsidRPr="00C6669A">
        <w:t>Summarise</w:t>
      </w:r>
      <w:r>
        <w:t xml:space="preserve"> </w:t>
      </w:r>
      <w:r w:rsidRPr="00C6669A">
        <w:t>the</w:t>
      </w:r>
      <w:r>
        <w:t xml:space="preserve"> </w:t>
      </w:r>
      <w:r w:rsidRPr="00C6669A">
        <w:t>additional</w:t>
      </w:r>
      <w:r>
        <w:t xml:space="preserve"> </w:t>
      </w:r>
      <w:r w:rsidRPr="00C6669A">
        <w:t>impacts</w:t>
      </w:r>
      <w:r>
        <w:t xml:space="preserve"> </w:t>
      </w:r>
      <w:r w:rsidRPr="00C6669A">
        <w:t>of</w:t>
      </w:r>
      <w:r>
        <w:t xml:space="preserve"> </w:t>
      </w:r>
      <w:r w:rsidRPr="00C6669A">
        <w:t>the</w:t>
      </w:r>
      <w:r>
        <w:t xml:space="preserve"> P</w:t>
      </w:r>
      <w:r w:rsidRPr="00C6669A">
        <w:t>rogram</w:t>
      </w:r>
      <w:r>
        <w:t xml:space="preserve"> </w:t>
      </w:r>
      <w:r w:rsidRPr="00C6669A">
        <w:t>and</w:t>
      </w:r>
      <w:r>
        <w:t xml:space="preserve"> </w:t>
      </w:r>
      <w:r w:rsidRPr="00C6669A">
        <w:t>provide</w:t>
      </w:r>
      <w:r>
        <w:t xml:space="preserve"> </w:t>
      </w:r>
      <w:r w:rsidRPr="00C6669A">
        <w:t>case</w:t>
      </w:r>
      <w:r>
        <w:t xml:space="preserve"> </w:t>
      </w:r>
      <w:r w:rsidRPr="00C6669A">
        <w:t>studies</w:t>
      </w:r>
      <w:r>
        <w:t xml:space="preserve"> </w:t>
      </w:r>
      <w:r w:rsidRPr="00C6669A">
        <w:t>demonstrating</w:t>
      </w:r>
      <w:r>
        <w:t xml:space="preserve"> </w:t>
      </w:r>
      <w:r w:rsidRPr="00C6669A">
        <w:t>why</w:t>
      </w:r>
      <w:r>
        <w:t xml:space="preserve"> </w:t>
      </w:r>
      <w:r w:rsidRPr="00C6669A">
        <w:t>these</w:t>
      </w:r>
      <w:r>
        <w:t xml:space="preserve"> </w:t>
      </w:r>
      <w:r w:rsidRPr="00C6669A">
        <w:t>are</w:t>
      </w:r>
      <w:r>
        <w:t xml:space="preserve"> </w:t>
      </w:r>
      <w:r w:rsidRPr="00C6669A">
        <w:t>important</w:t>
      </w:r>
      <w:r w:rsidRPr="0031219B">
        <w:t>.</w:t>
      </w:r>
      <w:r>
        <w:t xml:space="preserve"> </w:t>
      </w:r>
    </w:p>
    <w:p w14:paraId="7A7D2B95" w14:textId="77777777" w:rsidR="009A4BDF" w:rsidRDefault="00A176B5" w:rsidP="009A4BDF">
      <w:pPr>
        <w:pStyle w:val="BodyText"/>
        <w:rPr>
          <w:rStyle w:val="CaptionLabel"/>
        </w:rPr>
      </w:pPr>
      <w:r>
        <w:t xml:space="preserve">The Department asked ACIL Allen to address a number of questions as part of this project. These are listed in </w:t>
      </w:r>
      <w:r w:rsidRPr="00885EF8">
        <w:fldChar w:fldCharType="begin"/>
      </w:r>
      <w:r w:rsidRPr="00885EF8">
        <w:instrText xml:space="preserve"> REF _Ref80205610 \h  \* MERGEFORMAT </w:instrText>
      </w:r>
      <w:r w:rsidRPr="00885EF8">
        <w:fldChar w:fldCharType="separate"/>
      </w:r>
      <w:r w:rsidR="009A4BDF" w:rsidRPr="009A4BDF">
        <w:br w:type="page"/>
      </w:r>
    </w:p>
    <w:p w14:paraId="27484B67" w14:textId="5D6D2CA5" w:rsidR="00A176B5" w:rsidRDefault="009A4BDF" w:rsidP="00A176B5">
      <w:pPr>
        <w:pStyle w:val="BodyText"/>
      </w:pPr>
      <w:r w:rsidRPr="00E42FDF">
        <w:rPr>
          <w:rStyle w:val="CaptionLabel"/>
        </w:rPr>
        <w:lastRenderedPageBreak/>
        <w:t>Box </w:t>
      </w:r>
      <w:r>
        <w:rPr>
          <w:rStyle w:val="CaptionLabel"/>
        </w:rPr>
        <w:t>2</w:t>
      </w:r>
      <w:r w:rsidRPr="00E42FDF">
        <w:rPr>
          <w:rStyle w:val="CaptionLabel"/>
        </w:rPr>
        <w:t>.</w:t>
      </w:r>
      <w:r>
        <w:rPr>
          <w:rStyle w:val="CaptionLabel"/>
        </w:rPr>
        <w:t>1</w:t>
      </w:r>
      <w:r w:rsidR="00A176B5" w:rsidRPr="00885EF8">
        <w:fldChar w:fldCharType="end"/>
      </w:r>
      <w:r w:rsidR="00A176B5">
        <w:t xml:space="preserve">. </w:t>
      </w:r>
    </w:p>
    <w:p w14:paraId="1B816EEF" w14:textId="77777777" w:rsidR="00A176B5" w:rsidRPr="00452E25" w:rsidRDefault="00A176B5" w:rsidP="00A176B5">
      <w:pPr>
        <w:rPr>
          <w:sz w:val="22"/>
        </w:rPr>
      </w:pPr>
      <w:r w:rsidRPr="00452E25">
        <w:rPr>
          <w:sz w:val="22"/>
        </w:rPr>
        <w:t>Where relevant, views on these questions were sought from stakeholders. CRCs and CRC-Ps were also invited to express their views.</w:t>
      </w:r>
    </w:p>
    <w:p w14:paraId="254358AB" w14:textId="77777777" w:rsidR="007C04C9" w:rsidRDefault="007C04C9" w:rsidP="007A393B">
      <w:pPr>
        <w:pStyle w:val="Caption"/>
        <w:rPr>
          <w:rStyle w:val="CaptionLabel"/>
        </w:rPr>
      </w:pPr>
      <w:bookmarkStart w:id="62" w:name="_Ref80205610"/>
      <w:bookmarkStart w:id="63" w:name="_Ref80205607"/>
      <w:bookmarkStart w:id="64" w:name="_Toc80368076"/>
      <w:bookmarkStart w:id="65" w:name="_Toc92734584"/>
      <w:r>
        <w:rPr>
          <w:rStyle w:val="CaptionLabel"/>
        </w:rPr>
        <w:br w:type="page"/>
      </w:r>
    </w:p>
    <w:p w14:paraId="4C342BC0" w14:textId="2FE2A875" w:rsidR="00F173BB" w:rsidRDefault="00F173BB" w:rsidP="007A393B">
      <w:pPr>
        <w:pStyle w:val="Caption"/>
      </w:pPr>
      <w:r w:rsidRPr="00E42FDF">
        <w:rPr>
          <w:rStyle w:val="CaptionLabel"/>
        </w:rPr>
        <w:lastRenderedPageBreak/>
        <w:t>Box </w:t>
      </w:r>
      <w:r w:rsidRPr="00E42FDF">
        <w:rPr>
          <w:rStyle w:val="CaptionLabel"/>
        </w:rPr>
        <w:fldChar w:fldCharType="begin"/>
      </w:r>
      <w:r w:rsidRPr="00E42FDF">
        <w:rPr>
          <w:rStyle w:val="CaptionLabel"/>
        </w:rPr>
        <w:instrText xml:space="preserve"> STYLEREF 1 \S \* MERGEFORMAT </w:instrText>
      </w:r>
      <w:r w:rsidRPr="00E42FDF">
        <w:rPr>
          <w:rStyle w:val="CaptionLabel"/>
        </w:rPr>
        <w:fldChar w:fldCharType="separate"/>
      </w:r>
      <w:r w:rsidR="009A4BDF">
        <w:rPr>
          <w:rStyle w:val="CaptionLabel"/>
          <w:noProof/>
        </w:rPr>
        <w:t>2</w:t>
      </w:r>
      <w:r w:rsidRPr="00E42FDF">
        <w:rPr>
          <w:rStyle w:val="CaptionLabel"/>
        </w:rPr>
        <w:fldChar w:fldCharType="end"/>
      </w:r>
      <w:r w:rsidRPr="00E42FDF">
        <w:rPr>
          <w:rStyle w:val="CaptionLabel"/>
        </w:rPr>
        <w:t>.</w:t>
      </w:r>
      <w:r w:rsidRPr="00E42FDF">
        <w:rPr>
          <w:rStyle w:val="CaptionLabel"/>
        </w:rPr>
        <w:fldChar w:fldCharType="begin"/>
      </w:r>
      <w:r w:rsidRPr="00E42FDF">
        <w:rPr>
          <w:rStyle w:val="CaptionLabel"/>
        </w:rPr>
        <w:instrText xml:space="preserve"> SEQ Box \* ARABIC \S 1 \* MERGEFORMAT </w:instrText>
      </w:r>
      <w:r w:rsidRPr="00E42FDF">
        <w:rPr>
          <w:rStyle w:val="CaptionLabel"/>
        </w:rPr>
        <w:fldChar w:fldCharType="separate"/>
      </w:r>
      <w:r w:rsidR="009A4BDF">
        <w:rPr>
          <w:rStyle w:val="CaptionLabel"/>
          <w:noProof/>
        </w:rPr>
        <w:t>1</w:t>
      </w:r>
      <w:r w:rsidRPr="00E42FDF">
        <w:rPr>
          <w:rStyle w:val="CaptionLabel"/>
        </w:rPr>
        <w:fldChar w:fldCharType="end"/>
      </w:r>
      <w:bookmarkEnd w:id="62"/>
      <w:r>
        <w:tab/>
        <w:t>Questions to be addressed by this evaluation</w:t>
      </w:r>
      <w:bookmarkEnd w:id="63"/>
      <w:bookmarkEnd w:id="64"/>
      <w:bookmarkEnd w:id="65"/>
    </w:p>
    <w:p w14:paraId="3FC5D962" w14:textId="77777777" w:rsidR="001862AE" w:rsidRPr="00452E25" w:rsidRDefault="001862AE" w:rsidP="001D39F1">
      <w:pPr>
        <w:pStyle w:val="BoxText"/>
        <w:keepNext w:val="0"/>
        <w:shd w:val="clear" w:color="auto" w:fill="E9E9E9" w:themeFill="accent3" w:themeFillTint="66"/>
        <w:ind w:left="142" w:hanging="142"/>
        <w:rPr>
          <w:b/>
          <w:bCs/>
          <w:i/>
          <w:iCs/>
          <w:sz w:val="22"/>
        </w:rPr>
      </w:pPr>
      <w:r w:rsidRPr="00452E25">
        <w:rPr>
          <w:b/>
          <w:bCs/>
          <w:i/>
          <w:iCs/>
          <w:sz w:val="22"/>
        </w:rPr>
        <w:t>Design</w:t>
      </w:r>
    </w:p>
    <w:p w14:paraId="70E98C95" w14:textId="77777777" w:rsidR="00C77242" w:rsidRDefault="001862AE" w:rsidP="004D2638">
      <w:pPr>
        <w:pStyle w:val="BoxListNumber"/>
        <w:keepNext w:val="0"/>
        <w:shd w:val="clear" w:color="auto" w:fill="E9E9E9" w:themeFill="accent3" w:themeFillTint="66"/>
        <w:tabs>
          <w:tab w:val="left" w:pos="993"/>
        </w:tabs>
        <w:spacing w:after="120"/>
        <w:ind w:left="426" w:hanging="426"/>
        <w:rPr>
          <w:sz w:val="22"/>
        </w:rPr>
      </w:pPr>
      <w:r w:rsidRPr="001D39F1">
        <w:rPr>
          <w:sz w:val="22"/>
        </w:rPr>
        <w:t xml:space="preserve">What is the nature, magnitude and distribution of the problem or opportunity that the </w:t>
      </w:r>
      <w:r w:rsidRPr="001D39F1" w:rsidDel="003800A0">
        <w:rPr>
          <w:sz w:val="22"/>
        </w:rPr>
        <w:t>CRC</w:t>
      </w:r>
      <w:r w:rsidRPr="001D39F1">
        <w:rPr>
          <w:sz w:val="22"/>
        </w:rPr>
        <w:t xml:space="preserve"> </w:t>
      </w:r>
      <w:r w:rsidRPr="001D39F1" w:rsidDel="003800A0">
        <w:rPr>
          <w:sz w:val="22"/>
        </w:rPr>
        <w:t>Program</w:t>
      </w:r>
      <w:r w:rsidRPr="001D39F1">
        <w:rPr>
          <w:sz w:val="22"/>
        </w:rPr>
        <w:t xml:space="preserve"> is designed to address?</w:t>
      </w:r>
    </w:p>
    <w:p w14:paraId="13269C10" w14:textId="7F89273D" w:rsidR="001862AE" w:rsidRPr="001D39F1" w:rsidRDefault="00C77242" w:rsidP="00E54AB0">
      <w:pPr>
        <w:pStyle w:val="BoxListNumber"/>
        <w:keepNext w:val="0"/>
        <w:numPr>
          <w:ilvl w:val="0"/>
          <w:numId w:val="0"/>
        </w:numPr>
        <w:shd w:val="clear" w:color="auto" w:fill="E9E9E9" w:themeFill="accent3" w:themeFillTint="66"/>
        <w:tabs>
          <w:tab w:val="left" w:pos="567"/>
          <w:tab w:val="left" w:pos="851"/>
        </w:tabs>
        <w:spacing w:after="120"/>
        <w:rPr>
          <w:sz w:val="22"/>
        </w:rPr>
      </w:pPr>
      <w:r>
        <w:rPr>
          <w:sz w:val="22"/>
        </w:rPr>
        <w:tab/>
      </w:r>
      <w:r w:rsidR="000A0873">
        <w:rPr>
          <w:sz w:val="22"/>
        </w:rPr>
        <w:t>a)</w:t>
      </w:r>
      <w:r w:rsidR="004D2638">
        <w:rPr>
          <w:sz w:val="22"/>
        </w:rPr>
        <w:tab/>
      </w:r>
      <w:r w:rsidR="001862AE" w:rsidRPr="001D39F1">
        <w:rPr>
          <w:sz w:val="22"/>
        </w:rPr>
        <w:t>Was federal government intervention appropriate? Is it still appropriate?</w:t>
      </w:r>
    </w:p>
    <w:p w14:paraId="342E14FB" w14:textId="77777777" w:rsidR="00C77242" w:rsidRDefault="001862AE" w:rsidP="00503995">
      <w:pPr>
        <w:pStyle w:val="BoxListNumber"/>
        <w:keepNext w:val="0"/>
        <w:shd w:val="clear" w:color="auto" w:fill="E9E9E9" w:themeFill="accent3" w:themeFillTint="66"/>
        <w:tabs>
          <w:tab w:val="left" w:pos="993"/>
        </w:tabs>
        <w:spacing w:after="120"/>
        <w:ind w:left="426" w:hanging="426"/>
        <w:rPr>
          <w:sz w:val="22"/>
        </w:rPr>
      </w:pPr>
      <w:r w:rsidRPr="004D2638">
        <w:rPr>
          <w:sz w:val="22"/>
        </w:rPr>
        <w:t xml:space="preserve">Is the </w:t>
      </w:r>
      <w:r w:rsidRPr="004D2638" w:rsidDel="003800A0">
        <w:rPr>
          <w:sz w:val="22"/>
        </w:rPr>
        <w:t>CRC</w:t>
      </w:r>
      <w:r w:rsidRPr="004D2638">
        <w:rPr>
          <w:sz w:val="22"/>
        </w:rPr>
        <w:t xml:space="preserve"> Program consistent with the Government’s current strategic policy priorities (Science and Research Priorities, Industry Knowledge Priorities, CRC-P priority areas) and forward priorities (e.g. National Manufacturing Priorities)?</w:t>
      </w:r>
    </w:p>
    <w:p w14:paraId="1FDFAA5A" w14:textId="572B20BC" w:rsidR="001862AE" w:rsidRPr="004D2638" w:rsidRDefault="00C77242" w:rsidP="00E54AB0">
      <w:pPr>
        <w:pStyle w:val="BoxListNumber"/>
        <w:keepNext w:val="0"/>
        <w:numPr>
          <w:ilvl w:val="0"/>
          <w:numId w:val="0"/>
        </w:numPr>
        <w:shd w:val="clear" w:color="auto" w:fill="E9E9E9" w:themeFill="accent3" w:themeFillTint="66"/>
        <w:tabs>
          <w:tab w:val="left" w:pos="567"/>
          <w:tab w:val="left" w:pos="851"/>
        </w:tabs>
        <w:spacing w:after="120"/>
        <w:rPr>
          <w:sz w:val="22"/>
        </w:rPr>
      </w:pPr>
      <w:r>
        <w:rPr>
          <w:sz w:val="22"/>
        </w:rPr>
        <w:tab/>
      </w:r>
      <w:r w:rsidR="004D2638" w:rsidRPr="004D2638">
        <w:rPr>
          <w:sz w:val="22"/>
        </w:rPr>
        <w:t>a)</w:t>
      </w:r>
      <w:r w:rsidR="004D2638" w:rsidRPr="004D2638">
        <w:rPr>
          <w:sz w:val="22"/>
        </w:rPr>
        <w:tab/>
      </w:r>
      <w:r w:rsidR="001862AE" w:rsidRPr="004D2638">
        <w:rPr>
          <w:sz w:val="22"/>
        </w:rPr>
        <w:t xml:space="preserve">Is the </w:t>
      </w:r>
      <w:r w:rsidR="001862AE" w:rsidRPr="004D2638" w:rsidDel="003800A0">
        <w:rPr>
          <w:sz w:val="22"/>
        </w:rPr>
        <w:t>CRC</w:t>
      </w:r>
      <w:r w:rsidR="001862AE" w:rsidRPr="004D2638">
        <w:rPr>
          <w:sz w:val="22"/>
        </w:rPr>
        <w:t xml:space="preserve"> </w:t>
      </w:r>
      <w:r w:rsidR="001862AE" w:rsidRPr="004D2638" w:rsidDel="003800A0">
        <w:rPr>
          <w:sz w:val="22"/>
        </w:rPr>
        <w:t>Program</w:t>
      </w:r>
      <w:r w:rsidR="001862AE" w:rsidRPr="004D2638">
        <w:rPr>
          <w:sz w:val="22"/>
        </w:rPr>
        <w:t xml:space="preserve"> well integrated and positioned alongside other Government </w:t>
      </w:r>
      <w:r w:rsidR="004D2638">
        <w:rPr>
          <w:sz w:val="22"/>
        </w:rPr>
        <w:tab/>
      </w:r>
      <w:r>
        <w:rPr>
          <w:sz w:val="22"/>
        </w:rPr>
        <w:tab/>
      </w:r>
      <w:r>
        <w:rPr>
          <w:sz w:val="22"/>
        </w:rPr>
        <w:tab/>
      </w:r>
      <w:r w:rsidR="001862AE" w:rsidRPr="004D2638">
        <w:rPr>
          <w:sz w:val="22"/>
        </w:rPr>
        <w:t>programs?</w:t>
      </w:r>
    </w:p>
    <w:p w14:paraId="62971011"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Is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an appropriate mechanism to address the problem or opportunity it was designed to address, or the Government’s current and forward priorities? </w:t>
      </w:r>
    </w:p>
    <w:p w14:paraId="5850400E"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Does the </w:t>
      </w:r>
      <w:r w:rsidRPr="00452E25" w:rsidDel="003800A0">
        <w:rPr>
          <w:sz w:val="22"/>
        </w:rPr>
        <w:t>CRC</w:t>
      </w:r>
      <w:r w:rsidRPr="00452E25">
        <w:rPr>
          <w:sz w:val="22"/>
        </w:rPr>
        <w:t xml:space="preserve"> Program’s design still address the need? What changes or improvements have been made to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over time? How effective have these changes been? What, if any, changes could be made to better align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with the Government’s current and forward priorities? </w:t>
      </w:r>
    </w:p>
    <w:p w14:paraId="19B637CC" w14:textId="77777777" w:rsidR="001862AE" w:rsidRPr="00452E25" w:rsidRDefault="001862AE" w:rsidP="001D39F1">
      <w:pPr>
        <w:pStyle w:val="BoxText"/>
        <w:keepNext w:val="0"/>
        <w:shd w:val="clear" w:color="auto" w:fill="E9E9E9" w:themeFill="accent3" w:themeFillTint="66"/>
        <w:spacing w:after="120"/>
        <w:ind w:left="426" w:hanging="426"/>
        <w:rPr>
          <w:b/>
          <w:bCs/>
          <w:i/>
          <w:iCs/>
          <w:sz w:val="22"/>
        </w:rPr>
      </w:pPr>
      <w:r w:rsidRPr="00452E25">
        <w:rPr>
          <w:b/>
          <w:bCs/>
          <w:i/>
          <w:iCs/>
          <w:sz w:val="22"/>
        </w:rPr>
        <w:t>Efficiency</w:t>
      </w:r>
    </w:p>
    <w:p w14:paraId="7E87575C"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Have </w:t>
      </w:r>
      <w:r w:rsidRPr="00452E25" w:rsidDel="003800A0">
        <w:rPr>
          <w:sz w:val="22"/>
        </w:rPr>
        <w:t>CRC</w:t>
      </w:r>
      <w:r w:rsidRPr="00452E25">
        <w:rPr>
          <w:sz w:val="22"/>
        </w:rPr>
        <w:t xml:space="preserve"> </w:t>
      </w:r>
      <w:r w:rsidRPr="00452E25" w:rsidDel="003800A0">
        <w:rPr>
          <w:sz w:val="22"/>
        </w:rPr>
        <w:t>Program</w:t>
      </w:r>
      <w:r w:rsidRPr="00452E25">
        <w:rPr>
          <w:sz w:val="22"/>
        </w:rPr>
        <w:t xml:space="preserve"> funding rounds been administered and delivered efficiently by the department?</w:t>
      </w:r>
    </w:p>
    <w:p w14:paraId="292F64DA"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How efficient have </w:t>
      </w:r>
      <w:r w:rsidRPr="00452E25" w:rsidDel="003800A0">
        <w:rPr>
          <w:sz w:val="22"/>
        </w:rPr>
        <w:t>CRC</w:t>
      </w:r>
      <w:r w:rsidRPr="00452E25">
        <w:rPr>
          <w:sz w:val="22"/>
        </w:rPr>
        <w:t xml:space="preserve"> </w:t>
      </w:r>
      <w:r w:rsidRPr="00452E25" w:rsidDel="003800A0">
        <w:rPr>
          <w:sz w:val="22"/>
        </w:rPr>
        <w:t>Program</w:t>
      </w:r>
      <w:r w:rsidRPr="00452E25">
        <w:rPr>
          <w:sz w:val="22"/>
        </w:rPr>
        <w:t xml:space="preserve"> entities been at delivering their outcomes?</w:t>
      </w:r>
    </w:p>
    <w:p w14:paraId="1A3CBF90"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Does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have sound data collection methodologies?</w:t>
      </w:r>
    </w:p>
    <w:p w14:paraId="278DABEA"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How effective has been the role of the CRC Advisory Committee?</w:t>
      </w:r>
    </w:p>
    <w:p w14:paraId="0108F71E"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How well has the Program been able to identify and address emerging issues or concerns and support its participants?</w:t>
      </w:r>
    </w:p>
    <w:p w14:paraId="4FFCFBD6"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What impact has the COVID-19 pandemic had on </w:t>
      </w:r>
      <w:r w:rsidRPr="00452E25" w:rsidDel="003800A0">
        <w:rPr>
          <w:sz w:val="22"/>
        </w:rPr>
        <w:t>CRC</w:t>
      </w:r>
      <w:r w:rsidRPr="00452E25">
        <w:rPr>
          <w:sz w:val="22"/>
        </w:rPr>
        <w:t xml:space="preserve"> </w:t>
      </w:r>
      <w:r w:rsidRPr="00452E25" w:rsidDel="003800A0">
        <w:rPr>
          <w:sz w:val="22"/>
        </w:rPr>
        <w:t>Program</w:t>
      </w:r>
      <w:r w:rsidRPr="00452E25">
        <w:rPr>
          <w:sz w:val="22"/>
        </w:rPr>
        <w:t xml:space="preserve"> entities and participating research organisations and industry partners?</w:t>
      </w:r>
    </w:p>
    <w:p w14:paraId="37561497" w14:textId="77777777" w:rsidR="001862AE" w:rsidRPr="00452E25" w:rsidRDefault="001862AE" w:rsidP="001D39F1">
      <w:pPr>
        <w:pStyle w:val="BoxText"/>
        <w:keepNext w:val="0"/>
        <w:shd w:val="clear" w:color="auto" w:fill="E9E9E9" w:themeFill="accent3" w:themeFillTint="66"/>
        <w:spacing w:after="120"/>
        <w:ind w:left="426" w:hanging="426"/>
        <w:rPr>
          <w:b/>
          <w:bCs/>
          <w:i/>
          <w:iCs/>
          <w:sz w:val="22"/>
        </w:rPr>
      </w:pPr>
      <w:r w:rsidRPr="00452E25">
        <w:rPr>
          <w:b/>
          <w:bCs/>
          <w:i/>
          <w:iCs/>
          <w:sz w:val="22"/>
        </w:rPr>
        <w:t>Outcomes and Impact</w:t>
      </w:r>
    </w:p>
    <w:p w14:paraId="39E2BCD5" w14:textId="77777777" w:rsidR="00A165D2" w:rsidRDefault="001862AE" w:rsidP="002A09C9">
      <w:pPr>
        <w:pStyle w:val="BoxListNumber"/>
        <w:keepNext w:val="0"/>
        <w:shd w:val="clear" w:color="auto" w:fill="E9E9E9" w:themeFill="accent3" w:themeFillTint="66"/>
        <w:tabs>
          <w:tab w:val="left" w:pos="993"/>
        </w:tabs>
        <w:spacing w:after="120"/>
        <w:ind w:left="426" w:hanging="426"/>
        <w:rPr>
          <w:sz w:val="22"/>
        </w:rPr>
      </w:pPr>
      <w:r w:rsidRPr="002A4601">
        <w:rPr>
          <w:sz w:val="22"/>
        </w:rPr>
        <w:t xml:space="preserve">Is the </w:t>
      </w:r>
      <w:r w:rsidRPr="002A4601" w:rsidDel="003800A0">
        <w:rPr>
          <w:sz w:val="22"/>
        </w:rPr>
        <w:t>CRC</w:t>
      </w:r>
      <w:r w:rsidRPr="002A4601">
        <w:rPr>
          <w:sz w:val="22"/>
        </w:rPr>
        <w:t xml:space="preserve"> </w:t>
      </w:r>
      <w:r w:rsidRPr="002A4601" w:rsidDel="003800A0">
        <w:rPr>
          <w:sz w:val="22"/>
        </w:rPr>
        <w:t>Program</w:t>
      </w:r>
      <w:r w:rsidRPr="002A4601">
        <w:rPr>
          <w:sz w:val="22"/>
        </w:rPr>
        <w:t xml:space="preserve"> achieving its intended outcomes? What is the magnitude of the changes that occurred?</w:t>
      </w:r>
    </w:p>
    <w:p w14:paraId="23F121D3" w14:textId="375D1FED" w:rsidR="001862AE" w:rsidRDefault="00A165D2" w:rsidP="00E54AB0">
      <w:pPr>
        <w:pStyle w:val="BoxListNumber"/>
        <w:keepNext w:val="0"/>
        <w:numPr>
          <w:ilvl w:val="0"/>
          <w:numId w:val="0"/>
        </w:numPr>
        <w:shd w:val="clear" w:color="auto" w:fill="E9E9E9" w:themeFill="accent3" w:themeFillTint="66"/>
        <w:tabs>
          <w:tab w:val="left" w:pos="567"/>
          <w:tab w:val="left" w:pos="851"/>
        </w:tabs>
        <w:spacing w:after="120"/>
        <w:rPr>
          <w:sz w:val="22"/>
        </w:rPr>
      </w:pPr>
      <w:r>
        <w:rPr>
          <w:sz w:val="22"/>
        </w:rPr>
        <w:tab/>
      </w:r>
      <w:r w:rsidR="002A4601" w:rsidRPr="002A4601">
        <w:rPr>
          <w:sz w:val="22"/>
        </w:rPr>
        <w:t>a)</w:t>
      </w:r>
      <w:r w:rsidR="002A4601" w:rsidRPr="002A4601">
        <w:rPr>
          <w:sz w:val="22"/>
        </w:rPr>
        <w:tab/>
      </w:r>
      <w:r w:rsidR="001862AE" w:rsidRPr="002A4601">
        <w:rPr>
          <w:sz w:val="22"/>
        </w:rPr>
        <w:t xml:space="preserve">To what extent has the </w:t>
      </w:r>
      <w:r w:rsidR="001862AE" w:rsidRPr="002A4601" w:rsidDel="003800A0">
        <w:rPr>
          <w:sz w:val="22"/>
        </w:rPr>
        <w:t>CRC</w:t>
      </w:r>
      <w:r w:rsidR="001862AE" w:rsidRPr="002A4601">
        <w:rPr>
          <w:sz w:val="22"/>
        </w:rPr>
        <w:t xml:space="preserve"> </w:t>
      </w:r>
      <w:r w:rsidR="001862AE" w:rsidRPr="002A4601" w:rsidDel="003800A0">
        <w:rPr>
          <w:sz w:val="22"/>
        </w:rPr>
        <w:t>Program</w:t>
      </w:r>
      <w:r w:rsidR="001862AE" w:rsidRPr="002A4601">
        <w:rPr>
          <w:sz w:val="22"/>
        </w:rPr>
        <w:t xml:space="preserve"> increased the strength and quality of business-</w:t>
      </w:r>
      <w:r>
        <w:rPr>
          <w:sz w:val="22"/>
        </w:rPr>
        <w:tab/>
      </w:r>
      <w:r>
        <w:rPr>
          <w:sz w:val="22"/>
        </w:rPr>
        <w:tab/>
      </w:r>
      <w:r w:rsidR="00E54AB0">
        <w:rPr>
          <w:sz w:val="22"/>
        </w:rPr>
        <w:tab/>
      </w:r>
      <w:r w:rsidR="001862AE" w:rsidRPr="002A4601">
        <w:rPr>
          <w:sz w:val="22"/>
        </w:rPr>
        <w:t xml:space="preserve">research collaboration in Australia? </w:t>
      </w:r>
    </w:p>
    <w:p w14:paraId="74AB61B5" w14:textId="0A9EA85C" w:rsidR="001862AE" w:rsidRPr="00452E25" w:rsidRDefault="005E4A86"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r>
      <w:r w:rsidR="005E5668">
        <w:rPr>
          <w:sz w:val="22"/>
        </w:rPr>
        <w:t>b)</w:t>
      </w:r>
      <w:r w:rsidR="005E5668">
        <w:rPr>
          <w:sz w:val="22"/>
        </w:rPr>
        <w:tab/>
      </w:r>
      <w:r w:rsidR="001862AE" w:rsidRPr="00452E25">
        <w:rPr>
          <w:sz w:val="22"/>
        </w:rPr>
        <w:t xml:space="preserve">To what extent 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generated a culture of industry-research </w:t>
      </w:r>
      <w:r w:rsidR="00A165D2">
        <w:rPr>
          <w:sz w:val="22"/>
        </w:rPr>
        <w:tab/>
      </w:r>
      <w:r w:rsidR="00A165D2">
        <w:rPr>
          <w:sz w:val="22"/>
        </w:rPr>
        <w:tab/>
      </w:r>
      <w:r w:rsidR="00A165D2">
        <w:rPr>
          <w:sz w:val="22"/>
        </w:rPr>
        <w:tab/>
      </w:r>
      <w:r w:rsidR="00E54AB0">
        <w:rPr>
          <w:sz w:val="22"/>
        </w:rPr>
        <w:tab/>
      </w:r>
      <w:r w:rsidR="001862AE" w:rsidRPr="00452E25">
        <w:rPr>
          <w:sz w:val="22"/>
        </w:rPr>
        <w:t xml:space="preserve">collaboration, with firms and researchers seeing value in collaborative partnerships? </w:t>
      </w:r>
    </w:p>
    <w:p w14:paraId="6DD05696" w14:textId="03AD7C0F" w:rsidR="001862AE" w:rsidRPr="00452E25" w:rsidRDefault="005E5668"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r>
      <w:r w:rsidR="003B356E">
        <w:rPr>
          <w:sz w:val="22"/>
        </w:rPr>
        <w:t>c)</w:t>
      </w:r>
      <w:r w:rsidR="003B356E">
        <w:rPr>
          <w:sz w:val="22"/>
        </w:rPr>
        <w:tab/>
      </w:r>
      <w:r w:rsidR="001862AE" w:rsidRPr="00452E25">
        <w:rPr>
          <w:sz w:val="22"/>
        </w:rPr>
        <w:t xml:space="preserve">To what extent 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contributed to the competitiveness, </w:t>
      </w:r>
      <w:r w:rsidR="00A165D2">
        <w:rPr>
          <w:sz w:val="22"/>
        </w:rPr>
        <w:tab/>
      </w:r>
      <w:r w:rsidR="00A165D2">
        <w:rPr>
          <w:sz w:val="22"/>
        </w:rPr>
        <w:tab/>
      </w:r>
      <w:r w:rsidR="00A165D2">
        <w:rPr>
          <w:sz w:val="22"/>
        </w:rPr>
        <w:tab/>
      </w:r>
      <w:r w:rsidR="00A165D2">
        <w:rPr>
          <w:sz w:val="22"/>
        </w:rPr>
        <w:tab/>
      </w:r>
      <w:r w:rsidR="001862AE" w:rsidRPr="00452E25">
        <w:rPr>
          <w:sz w:val="22"/>
        </w:rPr>
        <w:t xml:space="preserve">sustainability and productivity of Australian industry and supported commercial </w:t>
      </w:r>
      <w:r w:rsidR="00A165D2">
        <w:rPr>
          <w:sz w:val="22"/>
        </w:rPr>
        <w:tab/>
      </w:r>
      <w:r w:rsidR="00A165D2">
        <w:rPr>
          <w:sz w:val="22"/>
        </w:rPr>
        <w:tab/>
      </w:r>
      <w:r w:rsidR="00A165D2">
        <w:rPr>
          <w:sz w:val="22"/>
        </w:rPr>
        <w:tab/>
      </w:r>
      <w:r w:rsidR="00E54AB0">
        <w:rPr>
          <w:sz w:val="22"/>
        </w:rPr>
        <w:tab/>
      </w:r>
      <w:r w:rsidR="001862AE" w:rsidRPr="00452E25">
        <w:rPr>
          <w:sz w:val="22"/>
        </w:rPr>
        <w:t>outcomes?</w:t>
      </w:r>
    </w:p>
    <w:p w14:paraId="6C969FD1" w14:textId="35CB6417" w:rsidR="001862AE" w:rsidRPr="00452E25" w:rsidRDefault="003B356E"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t>d)</w:t>
      </w:r>
      <w:r>
        <w:rPr>
          <w:sz w:val="22"/>
        </w:rPr>
        <w:tab/>
      </w:r>
      <w:r w:rsidR="001862AE" w:rsidRPr="00452E25">
        <w:rPr>
          <w:sz w:val="22"/>
        </w:rPr>
        <w:t xml:space="preserve">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improved commercialisation and business performance? </w:t>
      </w:r>
    </w:p>
    <w:p w14:paraId="697E0158" w14:textId="2D8429C7" w:rsidR="001862AE" w:rsidRPr="00452E25" w:rsidRDefault="00A165D2"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r>
      <w:r w:rsidR="004566C1">
        <w:rPr>
          <w:sz w:val="22"/>
        </w:rPr>
        <w:t>e)</w:t>
      </w:r>
      <w:r w:rsidR="004566C1">
        <w:rPr>
          <w:sz w:val="22"/>
        </w:rPr>
        <w:tab/>
      </w:r>
      <w:r w:rsidR="001862AE" w:rsidRPr="00452E25">
        <w:rPr>
          <w:sz w:val="22"/>
        </w:rPr>
        <w:t xml:space="preserve">To what extent 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increased research training and improved the </w:t>
      </w:r>
      <w:r>
        <w:rPr>
          <w:sz w:val="22"/>
        </w:rPr>
        <w:tab/>
      </w:r>
      <w:r>
        <w:rPr>
          <w:sz w:val="22"/>
        </w:rPr>
        <w:tab/>
      </w:r>
      <w:r>
        <w:rPr>
          <w:sz w:val="22"/>
        </w:rPr>
        <w:tab/>
      </w:r>
      <w:r w:rsidR="001862AE" w:rsidRPr="00452E25">
        <w:rPr>
          <w:sz w:val="22"/>
        </w:rPr>
        <w:t>capability of the research workforce?</w:t>
      </w:r>
    </w:p>
    <w:p w14:paraId="7EE0232D" w14:textId="77777777" w:rsidR="00D153D8"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What are the intended and unintended outcomes achieved by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relevant to the Government’s strategic priorities?</w:t>
      </w:r>
      <w:r w:rsidR="00D153D8" w:rsidRPr="00D153D8">
        <w:t xml:space="preserve"> </w:t>
      </w:r>
      <w:r w:rsidR="00D153D8" w:rsidRPr="00D153D8">
        <w:rPr>
          <w:sz w:val="22"/>
        </w:rPr>
        <w:tab/>
      </w:r>
    </w:p>
    <w:p w14:paraId="220686E1" w14:textId="1279CAB4" w:rsidR="001862AE" w:rsidRDefault="00D153D8" w:rsidP="002B6F4B">
      <w:pPr>
        <w:pStyle w:val="BoxListNumber"/>
        <w:keepNext w:val="0"/>
        <w:numPr>
          <w:ilvl w:val="0"/>
          <w:numId w:val="0"/>
        </w:numPr>
        <w:shd w:val="clear" w:color="auto" w:fill="E9E9E9" w:themeFill="accent3" w:themeFillTint="66"/>
        <w:tabs>
          <w:tab w:val="left" w:pos="567"/>
          <w:tab w:val="left" w:pos="1134"/>
        </w:tabs>
        <w:spacing w:after="120"/>
        <w:rPr>
          <w:sz w:val="22"/>
        </w:rPr>
      </w:pPr>
      <w:r>
        <w:rPr>
          <w:sz w:val="22"/>
        </w:rPr>
        <w:tab/>
      </w:r>
      <w:r w:rsidR="002B6F4B">
        <w:rPr>
          <w:sz w:val="22"/>
        </w:rPr>
        <w:t>a)</w:t>
      </w:r>
      <w:r w:rsidR="002B6F4B">
        <w:rPr>
          <w:sz w:val="22"/>
        </w:rPr>
        <w:tab/>
      </w:r>
      <w:r w:rsidRPr="00D153D8">
        <w:rPr>
          <w:sz w:val="22"/>
        </w:rPr>
        <w:t xml:space="preserve">Are the CRC Program outcomes achieved to date in line with the Government’s current </w:t>
      </w:r>
      <w:r w:rsidR="002B6F4B">
        <w:rPr>
          <w:sz w:val="22"/>
        </w:rPr>
        <w:tab/>
      </w:r>
      <w:r w:rsidR="002B6F4B">
        <w:rPr>
          <w:sz w:val="22"/>
        </w:rPr>
        <w:tab/>
      </w:r>
      <w:r w:rsidRPr="00D153D8">
        <w:rPr>
          <w:sz w:val="22"/>
        </w:rPr>
        <w:t>and forward priorities?</w:t>
      </w:r>
    </w:p>
    <w:p w14:paraId="63EC219A" w14:textId="513DDFE4" w:rsidR="001862AE" w:rsidRPr="00452E25" w:rsidRDefault="001862AE" w:rsidP="00542DB6">
      <w:pPr>
        <w:pStyle w:val="BoxListNumber"/>
        <w:keepNext w:val="0"/>
        <w:pageBreakBefore/>
        <w:shd w:val="clear" w:color="auto" w:fill="E9E9E9" w:themeFill="accent3" w:themeFillTint="66"/>
        <w:tabs>
          <w:tab w:val="left" w:pos="567"/>
          <w:tab w:val="left" w:pos="1134"/>
        </w:tabs>
        <w:spacing w:after="120"/>
        <w:ind w:left="0" w:firstLine="0"/>
        <w:rPr>
          <w:sz w:val="22"/>
        </w:rPr>
      </w:pPr>
      <w:r w:rsidRPr="00452E25">
        <w:rPr>
          <w:sz w:val="22"/>
        </w:rPr>
        <w:lastRenderedPageBreak/>
        <w:t xml:space="preserve">How well do the </w:t>
      </w:r>
      <w:r w:rsidRPr="00452E25" w:rsidDel="003800A0">
        <w:rPr>
          <w:sz w:val="22"/>
        </w:rPr>
        <w:t>CRC</w:t>
      </w:r>
      <w:r w:rsidRPr="00452E25">
        <w:rPr>
          <w:sz w:val="22"/>
        </w:rPr>
        <w:t xml:space="preserve"> Program’s participants match the intended target group and is the </w:t>
      </w:r>
      <w:r w:rsidR="00542DB6">
        <w:rPr>
          <w:sz w:val="22"/>
        </w:rPr>
        <w:tab/>
      </w:r>
      <w:r w:rsidRPr="00452E25">
        <w:rPr>
          <w:sz w:val="22"/>
        </w:rPr>
        <w:t>reach sufficient to realise the required scale of change?</w:t>
      </w:r>
    </w:p>
    <w:p w14:paraId="74D20C80" w14:textId="3E830542" w:rsidR="001862AE" w:rsidRPr="00452E25" w:rsidRDefault="00542DB6"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t>a)</w:t>
      </w:r>
      <w:r>
        <w:rPr>
          <w:sz w:val="22"/>
        </w:rPr>
        <w:tab/>
      </w:r>
      <w:r w:rsidR="001862AE" w:rsidRPr="00452E25">
        <w:rPr>
          <w:sz w:val="22"/>
        </w:rPr>
        <w:t xml:space="preserve">Are there any groups negatively affected by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w:t>
      </w:r>
    </w:p>
    <w:p w14:paraId="3936787F" w14:textId="77777777"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Does the actual distribution of the outcomes differ from that which was intended?</w:t>
      </w:r>
    </w:p>
    <w:p w14:paraId="79B96C7C" w14:textId="77777777"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What are the main factors contributing to the outcomes?</w:t>
      </w:r>
    </w:p>
    <w:p w14:paraId="5983D4C5" w14:textId="77777777"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Are there any other impacts and unintended consequences?</w:t>
      </w:r>
    </w:p>
    <w:p w14:paraId="31866FFF" w14:textId="0AF133CC"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 xml:space="preserve">What is the Government’s return on investment for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How has this </w:t>
      </w:r>
      <w:r w:rsidR="00E54AB0">
        <w:rPr>
          <w:sz w:val="22"/>
        </w:rPr>
        <w:tab/>
      </w:r>
      <w:r w:rsidRPr="00452E25">
        <w:rPr>
          <w:sz w:val="22"/>
        </w:rPr>
        <w:t>changed since the last assessment (Allen Consulting, 2012)?</w:t>
      </w:r>
    </w:p>
    <w:p w14:paraId="0D8348BB" w14:textId="38EE378E"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 xml:space="preserve">How much does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contribute to economic growth (GDP), real consumption, </w:t>
      </w:r>
      <w:r w:rsidR="008B3A38">
        <w:rPr>
          <w:sz w:val="22"/>
        </w:rPr>
        <w:tab/>
      </w:r>
      <w:r w:rsidRPr="00452E25">
        <w:rPr>
          <w:sz w:val="22"/>
        </w:rPr>
        <w:t>real investment and taxation revenue?</w:t>
      </w:r>
    </w:p>
    <w:p w14:paraId="0089DF2A" w14:textId="5F075FAC"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 xml:space="preserve">What would happen to the level of business-research collaboration in Australia in the </w:t>
      </w:r>
      <w:r w:rsidR="008B3A38">
        <w:rPr>
          <w:sz w:val="22"/>
        </w:rPr>
        <w:tab/>
      </w:r>
      <w:r w:rsidRPr="00452E25">
        <w:rPr>
          <w:sz w:val="22"/>
        </w:rPr>
        <w:t xml:space="preserve">absence of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w:t>
      </w:r>
    </w:p>
    <w:p w14:paraId="44430EB2" w14:textId="27634517" w:rsidR="001862AE" w:rsidRDefault="0087144E"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t>a)</w:t>
      </w:r>
      <w:r>
        <w:rPr>
          <w:sz w:val="22"/>
        </w:rPr>
        <w:tab/>
      </w:r>
      <w:r w:rsidR="001862AE" w:rsidRPr="00452E25">
        <w:rPr>
          <w:sz w:val="22"/>
        </w:rPr>
        <w:t>What impact would this have on economic growth (GDP)?</w:t>
      </w:r>
    </w:p>
    <w:p w14:paraId="6B602E6A" w14:textId="6F6DB6B6" w:rsidR="004C7948" w:rsidRDefault="008B3A38" w:rsidP="00E54AB0">
      <w:pPr>
        <w:pStyle w:val="BodyText"/>
        <w:shd w:val="clear" w:color="auto" w:fill="E9E9E9" w:themeFill="accent3" w:themeFillTint="66"/>
        <w:tabs>
          <w:tab w:val="left" w:pos="567"/>
          <w:tab w:val="left" w:pos="1134"/>
        </w:tabs>
        <w:spacing w:after="0"/>
      </w:pPr>
      <w:r>
        <w:t>20.</w:t>
      </w:r>
      <w:r>
        <w:tab/>
      </w:r>
      <w:r w:rsidR="001862AE" w:rsidRPr="00452E25">
        <w:t xml:space="preserve">What, if any, lessons can be drawn from the </w:t>
      </w:r>
      <w:r w:rsidR="001862AE" w:rsidRPr="00452E25" w:rsidDel="003800A0">
        <w:t>CRC</w:t>
      </w:r>
      <w:r w:rsidR="001862AE" w:rsidRPr="00452E25">
        <w:t xml:space="preserve"> </w:t>
      </w:r>
      <w:r w:rsidR="001862AE" w:rsidRPr="00452E25" w:rsidDel="003800A0">
        <w:t>Program</w:t>
      </w:r>
      <w:r w:rsidR="001862AE" w:rsidRPr="00452E25">
        <w:t xml:space="preserve"> to improve the efficiency or </w:t>
      </w:r>
      <w:r>
        <w:tab/>
      </w:r>
      <w:r w:rsidR="001862AE" w:rsidRPr="00452E25">
        <w:t>effectiveness of this initiative and future initiatives or programs?</w:t>
      </w:r>
    </w:p>
    <w:p w14:paraId="2A54ACF7" w14:textId="6EEB3347" w:rsidR="00F173BB" w:rsidRDefault="00F173BB" w:rsidP="00E54AB0">
      <w:pPr>
        <w:pStyle w:val="Source"/>
        <w:spacing w:before="0"/>
      </w:pPr>
      <w:r>
        <w:t>Source: DISER</w:t>
      </w:r>
    </w:p>
    <w:p w14:paraId="501B296C" w14:textId="77777777" w:rsidR="00BE6754" w:rsidRDefault="00BE6754" w:rsidP="007A393B">
      <w:pPr>
        <w:pStyle w:val="Source"/>
      </w:pPr>
    </w:p>
    <w:p w14:paraId="0CBA9405" w14:textId="77777777" w:rsidR="00A176B5" w:rsidRDefault="00A176B5" w:rsidP="00A176B5">
      <w:pPr>
        <w:pStyle w:val="Heading3"/>
      </w:pPr>
      <w:r>
        <w:t>Previous reviews and evaluations</w:t>
      </w:r>
    </w:p>
    <w:p w14:paraId="6CCD31AC" w14:textId="12605C14" w:rsidR="00A176B5" w:rsidRDefault="00A176B5" w:rsidP="00A176B5">
      <w:pPr>
        <w:pStyle w:val="BodyText"/>
      </w:pPr>
      <w:r>
        <w:t xml:space="preserve">Previous evaluations and reviews of the </w:t>
      </w:r>
      <w:r w:rsidDel="003800A0">
        <w:t>CRC</w:t>
      </w:r>
      <w:r>
        <w:t xml:space="preserve"> </w:t>
      </w:r>
      <w:r w:rsidDel="003800A0">
        <w:t>Program</w:t>
      </w:r>
      <w:r>
        <w:t xml:space="preserve"> are listed in </w:t>
      </w:r>
      <w:r w:rsidRPr="00885EF8">
        <w:fldChar w:fldCharType="begin"/>
      </w:r>
      <w:r w:rsidRPr="00885EF8">
        <w:instrText xml:space="preserve"> REF _Ref78728423 \h  \* MERGEFORMAT </w:instrText>
      </w:r>
      <w:r w:rsidRPr="00885EF8">
        <w:fldChar w:fldCharType="separate"/>
      </w:r>
      <w:r w:rsidR="009A4BDF" w:rsidRPr="009A4BDF">
        <w:t>Table 2.1</w:t>
      </w:r>
      <w:r w:rsidRPr="00885EF8">
        <w:fldChar w:fldCharType="end"/>
      </w:r>
      <w:r>
        <w:t>.</w:t>
      </w:r>
    </w:p>
    <w:p w14:paraId="16F7739F" w14:textId="656D030E" w:rsidR="00A176B5" w:rsidRDefault="00A176B5" w:rsidP="00F173BB">
      <w:pPr>
        <w:pStyle w:val="Caption"/>
        <w:ind w:left="1308" w:hanging="1308"/>
      </w:pPr>
      <w:bookmarkStart w:id="66" w:name="_Ref78728423"/>
      <w:bookmarkStart w:id="67" w:name="_Toc92734561"/>
      <w:r w:rsidRPr="00883DA6">
        <w:rPr>
          <w:rStyle w:val="CaptionLabel"/>
        </w:rPr>
        <w:t>Table </w:t>
      </w:r>
      <w:r w:rsidRPr="00883DA6">
        <w:rPr>
          <w:rStyle w:val="CaptionLabel"/>
        </w:rPr>
        <w:fldChar w:fldCharType="begin"/>
      </w:r>
      <w:r w:rsidRPr="00883DA6">
        <w:rPr>
          <w:rStyle w:val="CaptionLabel"/>
        </w:rPr>
        <w:instrText xml:space="preserve"> STYLEREF 1 \S \* MERGEFORMAT </w:instrText>
      </w:r>
      <w:r w:rsidRPr="00883DA6">
        <w:rPr>
          <w:rStyle w:val="CaptionLabel"/>
        </w:rPr>
        <w:fldChar w:fldCharType="separate"/>
      </w:r>
      <w:r w:rsidR="009A4BDF">
        <w:rPr>
          <w:rStyle w:val="CaptionLabel"/>
          <w:noProof/>
        </w:rPr>
        <w:t>2</w:t>
      </w:r>
      <w:r w:rsidRPr="00883DA6">
        <w:rPr>
          <w:rStyle w:val="CaptionLabel"/>
        </w:rPr>
        <w:fldChar w:fldCharType="end"/>
      </w:r>
      <w:r w:rsidRPr="00883DA6">
        <w:rPr>
          <w:rStyle w:val="CaptionLabel"/>
        </w:rPr>
        <w:t>.</w:t>
      </w:r>
      <w:r w:rsidRPr="00883DA6">
        <w:rPr>
          <w:rStyle w:val="CaptionLabel"/>
        </w:rPr>
        <w:fldChar w:fldCharType="begin"/>
      </w:r>
      <w:r w:rsidRPr="00883DA6">
        <w:rPr>
          <w:rStyle w:val="CaptionLabel"/>
        </w:rPr>
        <w:instrText xml:space="preserve"> SEQ Table \* ARABIC \S 1 \* MERGEFORMAT </w:instrText>
      </w:r>
      <w:r w:rsidRPr="00883DA6">
        <w:rPr>
          <w:rStyle w:val="CaptionLabel"/>
        </w:rPr>
        <w:fldChar w:fldCharType="separate"/>
      </w:r>
      <w:r w:rsidR="009A4BDF">
        <w:rPr>
          <w:rStyle w:val="CaptionLabel"/>
          <w:noProof/>
        </w:rPr>
        <w:t>1</w:t>
      </w:r>
      <w:r w:rsidRPr="00883DA6">
        <w:rPr>
          <w:rStyle w:val="CaptionLabel"/>
        </w:rPr>
        <w:fldChar w:fldCharType="end"/>
      </w:r>
      <w:bookmarkEnd w:id="66"/>
      <w:r>
        <w:tab/>
        <w:t xml:space="preserve">Previous reviews of the </w:t>
      </w:r>
      <w:r w:rsidDel="003800A0">
        <w:t>CRC</w:t>
      </w:r>
      <w:r>
        <w:t xml:space="preserve"> </w:t>
      </w:r>
      <w:r w:rsidDel="003800A0">
        <w:t>Program</w:t>
      </w:r>
      <w:bookmarkEnd w:id="67"/>
    </w:p>
    <w:tbl>
      <w:tblPr>
        <w:tblStyle w:val="aacTableBasic"/>
        <w:tblW w:w="9639" w:type="dxa"/>
        <w:tblLayout w:type="fixed"/>
        <w:tblLook w:val="04A0" w:firstRow="1" w:lastRow="0" w:firstColumn="1" w:lastColumn="0" w:noHBand="0" w:noVBand="1"/>
        <w:tblCaption w:val="Table 2.1"/>
        <w:tblDescription w:val="Previous reviews of the CRC Program"/>
      </w:tblPr>
      <w:tblGrid>
        <w:gridCol w:w="1276"/>
        <w:gridCol w:w="4253"/>
        <w:gridCol w:w="4110"/>
      </w:tblGrid>
      <w:tr w:rsidR="00A176B5" w14:paraId="3943EFA9"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1276" w:type="dxa"/>
            <w:shd w:val="clear" w:color="auto" w:fill="000000" w:themeFill="text1"/>
          </w:tcPr>
          <w:p w14:paraId="2E1B500A" w14:textId="77777777" w:rsidR="00A176B5" w:rsidRPr="00CB2A07" w:rsidRDefault="00A176B5" w:rsidP="007A393B">
            <w:pPr>
              <w:pStyle w:val="Tablecolumnheadings"/>
            </w:pPr>
            <w:r w:rsidRPr="00CB2A07">
              <w:t>Year</w:t>
            </w:r>
          </w:p>
        </w:tc>
        <w:tc>
          <w:tcPr>
            <w:tcW w:w="4253" w:type="dxa"/>
            <w:shd w:val="clear" w:color="auto" w:fill="000000" w:themeFill="text1"/>
          </w:tcPr>
          <w:p w14:paraId="68DA48BA" w14:textId="77777777" w:rsidR="00A176B5" w:rsidRPr="00CB2A07" w:rsidRDefault="00A176B5" w:rsidP="007A393B">
            <w:pPr>
              <w:pStyle w:val="Tablecolumnheadings"/>
            </w:pPr>
            <w:r w:rsidRPr="00CB2A07">
              <w:t>Evaluator</w:t>
            </w:r>
          </w:p>
        </w:tc>
        <w:tc>
          <w:tcPr>
            <w:tcW w:w="4110" w:type="dxa"/>
            <w:shd w:val="clear" w:color="auto" w:fill="000000" w:themeFill="text1"/>
          </w:tcPr>
          <w:p w14:paraId="1924F126" w14:textId="77777777" w:rsidR="00A176B5" w:rsidRPr="00CB2A07" w:rsidRDefault="00A176B5" w:rsidP="007A393B">
            <w:pPr>
              <w:pStyle w:val="Tablecolumnheadings"/>
            </w:pPr>
            <w:r w:rsidRPr="00CB2A07">
              <w:t>Type</w:t>
            </w:r>
          </w:p>
        </w:tc>
      </w:tr>
      <w:tr w:rsidR="00A176B5" w14:paraId="7C50614D" w14:textId="77777777" w:rsidTr="007474CF">
        <w:tc>
          <w:tcPr>
            <w:tcW w:w="1276" w:type="dxa"/>
          </w:tcPr>
          <w:p w14:paraId="7E4DEA5A" w14:textId="77777777" w:rsidR="00A176B5" w:rsidRPr="003419D0" w:rsidRDefault="00A176B5" w:rsidP="009B0B10">
            <w:pPr>
              <w:pStyle w:val="Tabletext"/>
              <w:spacing w:after="60"/>
            </w:pPr>
            <w:r w:rsidRPr="003419D0">
              <w:rPr>
                <w:rFonts w:cstheme="minorHAnsi"/>
              </w:rPr>
              <w:t>2018</w:t>
            </w:r>
          </w:p>
        </w:tc>
        <w:tc>
          <w:tcPr>
            <w:tcW w:w="4253" w:type="dxa"/>
          </w:tcPr>
          <w:p w14:paraId="0E24753C" w14:textId="77777777" w:rsidR="00A176B5" w:rsidRPr="003419D0" w:rsidRDefault="00A176B5" w:rsidP="009B0B10">
            <w:pPr>
              <w:pStyle w:val="Tabletext"/>
              <w:spacing w:after="60"/>
            </w:pPr>
            <w:r w:rsidRPr="003419D0">
              <w:rPr>
                <w:rFonts w:cstheme="minorHAnsi"/>
              </w:rPr>
              <w:t>ARTD Consultants</w:t>
            </w:r>
          </w:p>
        </w:tc>
        <w:tc>
          <w:tcPr>
            <w:tcW w:w="4110" w:type="dxa"/>
          </w:tcPr>
          <w:p w14:paraId="27B24010" w14:textId="77777777" w:rsidR="00A176B5" w:rsidRPr="003419D0" w:rsidRDefault="00A176B5" w:rsidP="009B0B10">
            <w:pPr>
              <w:pStyle w:val="Tabletext"/>
              <w:spacing w:after="60"/>
            </w:pPr>
            <w:r w:rsidRPr="003419D0">
              <w:rPr>
                <w:rFonts w:cstheme="minorHAnsi"/>
              </w:rPr>
              <w:t>Monitoring evaluation; post-commencement evaluation of the implementation of Miles Review recommendations</w:t>
            </w:r>
          </w:p>
        </w:tc>
      </w:tr>
      <w:tr w:rsidR="00A176B5" w14:paraId="639A687C" w14:textId="77777777" w:rsidTr="007474CF">
        <w:tc>
          <w:tcPr>
            <w:tcW w:w="1276" w:type="dxa"/>
          </w:tcPr>
          <w:p w14:paraId="32B1CFB8" w14:textId="77777777" w:rsidR="00A176B5" w:rsidRPr="003419D0" w:rsidRDefault="00A176B5" w:rsidP="009B0B10">
            <w:pPr>
              <w:pStyle w:val="Tabletext"/>
              <w:spacing w:after="60"/>
            </w:pPr>
            <w:r w:rsidRPr="003419D0">
              <w:rPr>
                <w:rFonts w:cstheme="minorHAnsi"/>
              </w:rPr>
              <w:t>2015</w:t>
            </w:r>
          </w:p>
        </w:tc>
        <w:tc>
          <w:tcPr>
            <w:tcW w:w="4253" w:type="dxa"/>
          </w:tcPr>
          <w:p w14:paraId="6A7A8C59" w14:textId="77777777" w:rsidR="00A176B5" w:rsidRPr="003419D0" w:rsidRDefault="00A176B5" w:rsidP="009B0B10">
            <w:pPr>
              <w:pStyle w:val="Tabletext"/>
              <w:spacing w:after="60"/>
            </w:pPr>
            <w:proofErr w:type="spellStart"/>
            <w:r w:rsidRPr="003419D0">
              <w:rPr>
                <w:rFonts w:cstheme="minorHAnsi"/>
              </w:rPr>
              <w:t>Mr</w:t>
            </w:r>
            <w:proofErr w:type="spellEnd"/>
            <w:r w:rsidRPr="003419D0">
              <w:rPr>
                <w:rFonts w:cstheme="minorHAnsi"/>
              </w:rPr>
              <w:t xml:space="preserve"> David Miles AM</w:t>
            </w:r>
          </w:p>
        </w:tc>
        <w:tc>
          <w:tcPr>
            <w:tcW w:w="4110" w:type="dxa"/>
          </w:tcPr>
          <w:p w14:paraId="7A672F9C" w14:textId="77777777" w:rsidR="00A176B5" w:rsidRPr="003419D0" w:rsidRDefault="00A176B5" w:rsidP="009B0B10">
            <w:pPr>
              <w:pStyle w:val="Tabletext"/>
              <w:spacing w:after="60"/>
            </w:pPr>
            <w:r w:rsidRPr="003419D0">
              <w:rPr>
                <w:rFonts w:cstheme="minorHAnsi"/>
              </w:rPr>
              <w:t>Policy review</w:t>
            </w:r>
          </w:p>
        </w:tc>
      </w:tr>
      <w:tr w:rsidR="00A176B5" w14:paraId="15D878C4" w14:textId="77777777" w:rsidTr="007474CF">
        <w:tc>
          <w:tcPr>
            <w:tcW w:w="1276" w:type="dxa"/>
          </w:tcPr>
          <w:p w14:paraId="35A73DC8" w14:textId="77777777" w:rsidR="00A176B5" w:rsidRPr="003419D0" w:rsidRDefault="00A176B5" w:rsidP="009B0B10">
            <w:pPr>
              <w:pStyle w:val="Tabletext"/>
              <w:spacing w:after="60"/>
            </w:pPr>
            <w:r w:rsidRPr="003419D0">
              <w:rPr>
                <w:rFonts w:cstheme="minorHAnsi"/>
              </w:rPr>
              <w:t>2012</w:t>
            </w:r>
          </w:p>
        </w:tc>
        <w:tc>
          <w:tcPr>
            <w:tcW w:w="4253" w:type="dxa"/>
          </w:tcPr>
          <w:p w14:paraId="6BF9E83D" w14:textId="77777777" w:rsidR="00A176B5" w:rsidRPr="003419D0" w:rsidRDefault="00A176B5" w:rsidP="009B0B10">
            <w:pPr>
              <w:pStyle w:val="Tabletext"/>
              <w:spacing w:after="60"/>
            </w:pPr>
            <w:r w:rsidRPr="003419D0">
              <w:rPr>
                <w:rFonts w:cstheme="minorHAnsi"/>
              </w:rPr>
              <w:t xml:space="preserve">Allen Consulting Group </w:t>
            </w:r>
          </w:p>
        </w:tc>
        <w:tc>
          <w:tcPr>
            <w:tcW w:w="4110" w:type="dxa"/>
          </w:tcPr>
          <w:p w14:paraId="6D4F4A0B" w14:textId="77777777" w:rsidR="00A176B5" w:rsidRPr="003419D0" w:rsidRDefault="00A176B5" w:rsidP="009B0B10">
            <w:pPr>
              <w:pStyle w:val="Tabletext"/>
              <w:spacing w:after="60"/>
            </w:pPr>
            <w:r w:rsidRPr="003419D0">
              <w:rPr>
                <w:rFonts w:cstheme="minorHAnsi"/>
              </w:rPr>
              <w:t>Impact evaluation</w:t>
            </w:r>
          </w:p>
        </w:tc>
      </w:tr>
      <w:tr w:rsidR="00A176B5" w14:paraId="2AA70787" w14:textId="77777777" w:rsidTr="007474CF">
        <w:tc>
          <w:tcPr>
            <w:tcW w:w="1276" w:type="dxa"/>
          </w:tcPr>
          <w:p w14:paraId="2C9DB8EB" w14:textId="77777777" w:rsidR="00A176B5" w:rsidRPr="003419D0" w:rsidRDefault="00A176B5" w:rsidP="009B0B10">
            <w:pPr>
              <w:pStyle w:val="Tabletext"/>
              <w:spacing w:after="60"/>
            </w:pPr>
            <w:r w:rsidRPr="003419D0">
              <w:rPr>
                <w:rFonts w:cstheme="minorHAnsi"/>
              </w:rPr>
              <w:t>2008</w:t>
            </w:r>
          </w:p>
        </w:tc>
        <w:tc>
          <w:tcPr>
            <w:tcW w:w="4253" w:type="dxa"/>
          </w:tcPr>
          <w:p w14:paraId="39CBCE50" w14:textId="77777777" w:rsidR="00A176B5" w:rsidRPr="003419D0" w:rsidRDefault="00A176B5" w:rsidP="009B0B10">
            <w:pPr>
              <w:pStyle w:val="Tabletext"/>
              <w:spacing w:after="60"/>
            </w:pPr>
            <w:r w:rsidRPr="003419D0">
              <w:rPr>
                <w:rFonts w:cstheme="minorHAnsi"/>
              </w:rPr>
              <w:t xml:space="preserve">Professor Mary O’Kane </w:t>
            </w:r>
          </w:p>
        </w:tc>
        <w:tc>
          <w:tcPr>
            <w:tcW w:w="4110" w:type="dxa"/>
          </w:tcPr>
          <w:p w14:paraId="5AB69CB7" w14:textId="77777777" w:rsidR="00A176B5" w:rsidRPr="003419D0" w:rsidRDefault="00A176B5" w:rsidP="009B0B10">
            <w:pPr>
              <w:pStyle w:val="Tabletext"/>
              <w:spacing w:after="60"/>
            </w:pPr>
            <w:r w:rsidRPr="003419D0">
              <w:rPr>
                <w:rFonts w:cstheme="minorHAnsi"/>
              </w:rPr>
              <w:t>Program review</w:t>
            </w:r>
          </w:p>
        </w:tc>
      </w:tr>
      <w:tr w:rsidR="00A176B5" w14:paraId="152D3712" w14:textId="77777777" w:rsidTr="007474CF">
        <w:tc>
          <w:tcPr>
            <w:tcW w:w="1276" w:type="dxa"/>
          </w:tcPr>
          <w:p w14:paraId="64D880DC" w14:textId="77777777" w:rsidR="00A176B5" w:rsidRPr="003419D0" w:rsidRDefault="00A176B5" w:rsidP="009B0B10">
            <w:pPr>
              <w:pStyle w:val="Tabletext"/>
              <w:spacing w:after="60"/>
            </w:pPr>
            <w:r w:rsidRPr="003419D0">
              <w:rPr>
                <w:rFonts w:cstheme="minorHAnsi"/>
              </w:rPr>
              <w:t>2007</w:t>
            </w:r>
          </w:p>
        </w:tc>
        <w:tc>
          <w:tcPr>
            <w:tcW w:w="4253" w:type="dxa"/>
          </w:tcPr>
          <w:p w14:paraId="60D46850" w14:textId="77777777" w:rsidR="00A176B5" w:rsidRPr="003419D0" w:rsidRDefault="00A176B5" w:rsidP="009B0B10">
            <w:pPr>
              <w:pStyle w:val="Tabletext"/>
              <w:spacing w:after="60"/>
            </w:pPr>
            <w:r w:rsidRPr="003419D0">
              <w:rPr>
                <w:rFonts w:cstheme="minorHAnsi"/>
              </w:rPr>
              <w:t>Productivity Commission</w:t>
            </w:r>
          </w:p>
        </w:tc>
        <w:tc>
          <w:tcPr>
            <w:tcW w:w="4110" w:type="dxa"/>
          </w:tcPr>
          <w:p w14:paraId="4FB2B095" w14:textId="77777777" w:rsidR="00A176B5" w:rsidRPr="003419D0" w:rsidRDefault="00A176B5" w:rsidP="009B0B10">
            <w:pPr>
              <w:pStyle w:val="Tabletext"/>
              <w:spacing w:after="60"/>
            </w:pPr>
            <w:r w:rsidRPr="003419D0">
              <w:rPr>
                <w:rFonts w:cstheme="minorHAnsi"/>
              </w:rPr>
              <w:t>Research report on science and innovation</w:t>
            </w:r>
          </w:p>
        </w:tc>
      </w:tr>
      <w:tr w:rsidR="00A176B5" w14:paraId="38B279C9" w14:textId="77777777" w:rsidTr="007474CF">
        <w:tc>
          <w:tcPr>
            <w:tcW w:w="1276" w:type="dxa"/>
          </w:tcPr>
          <w:p w14:paraId="02A67972" w14:textId="77777777" w:rsidR="00A176B5" w:rsidRPr="003419D0" w:rsidRDefault="00A176B5" w:rsidP="009B0B10">
            <w:pPr>
              <w:pStyle w:val="Tabletext"/>
              <w:spacing w:after="60"/>
            </w:pPr>
            <w:r w:rsidRPr="003419D0">
              <w:rPr>
                <w:rFonts w:cstheme="minorHAnsi"/>
              </w:rPr>
              <w:t>2006</w:t>
            </w:r>
          </w:p>
        </w:tc>
        <w:tc>
          <w:tcPr>
            <w:tcW w:w="4253" w:type="dxa"/>
          </w:tcPr>
          <w:p w14:paraId="478DBDF7" w14:textId="77777777" w:rsidR="00A176B5" w:rsidRPr="003419D0" w:rsidRDefault="00A176B5" w:rsidP="009B0B10">
            <w:pPr>
              <w:pStyle w:val="Tabletext"/>
              <w:spacing w:after="60"/>
            </w:pPr>
            <w:r w:rsidRPr="003419D0">
              <w:rPr>
                <w:rFonts w:cstheme="minorHAnsi"/>
              </w:rPr>
              <w:t>Insight Economics</w:t>
            </w:r>
          </w:p>
        </w:tc>
        <w:tc>
          <w:tcPr>
            <w:tcW w:w="4110" w:type="dxa"/>
          </w:tcPr>
          <w:p w14:paraId="23BD8560" w14:textId="77777777" w:rsidR="00A176B5" w:rsidRPr="003419D0" w:rsidRDefault="00A176B5" w:rsidP="009B0B10">
            <w:pPr>
              <w:pStyle w:val="Tabletext"/>
              <w:spacing w:after="60"/>
            </w:pPr>
            <w:r w:rsidRPr="003419D0">
              <w:rPr>
                <w:rFonts w:cstheme="minorHAnsi"/>
              </w:rPr>
              <w:t>Impact evaluation</w:t>
            </w:r>
          </w:p>
        </w:tc>
      </w:tr>
      <w:tr w:rsidR="00A176B5" w14:paraId="185ED9F3" w14:textId="77777777" w:rsidTr="007474CF">
        <w:tc>
          <w:tcPr>
            <w:tcW w:w="1276" w:type="dxa"/>
          </w:tcPr>
          <w:p w14:paraId="31F6D98E" w14:textId="77777777" w:rsidR="00A176B5" w:rsidRPr="003419D0" w:rsidRDefault="00A176B5" w:rsidP="009B0B10">
            <w:pPr>
              <w:pStyle w:val="Tabletext"/>
              <w:spacing w:after="60"/>
            </w:pPr>
            <w:r w:rsidRPr="003419D0">
              <w:rPr>
                <w:rFonts w:cstheme="minorHAnsi"/>
              </w:rPr>
              <w:t>2005</w:t>
            </w:r>
          </w:p>
        </w:tc>
        <w:tc>
          <w:tcPr>
            <w:tcW w:w="4253" w:type="dxa"/>
          </w:tcPr>
          <w:p w14:paraId="6604E5A4" w14:textId="77777777" w:rsidR="00A176B5" w:rsidRPr="003419D0" w:rsidRDefault="00A176B5" w:rsidP="009B0B10">
            <w:pPr>
              <w:pStyle w:val="Tabletext"/>
              <w:spacing w:after="60"/>
            </w:pPr>
            <w:r w:rsidRPr="003419D0">
              <w:rPr>
                <w:rFonts w:cstheme="minorHAnsi"/>
              </w:rPr>
              <w:t>Allen Consulting Group</w:t>
            </w:r>
          </w:p>
        </w:tc>
        <w:tc>
          <w:tcPr>
            <w:tcW w:w="4110" w:type="dxa"/>
          </w:tcPr>
          <w:p w14:paraId="64EAA23D" w14:textId="77777777" w:rsidR="00A176B5" w:rsidRPr="003419D0" w:rsidRDefault="00A176B5" w:rsidP="009B0B10">
            <w:pPr>
              <w:pStyle w:val="Tabletext"/>
              <w:spacing w:after="60"/>
            </w:pPr>
            <w:r w:rsidRPr="003419D0">
              <w:rPr>
                <w:rFonts w:cstheme="minorHAnsi"/>
              </w:rPr>
              <w:t>Impact evaluation</w:t>
            </w:r>
          </w:p>
        </w:tc>
      </w:tr>
      <w:tr w:rsidR="00A176B5" w14:paraId="5B00864A" w14:textId="77777777" w:rsidTr="007474CF">
        <w:tc>
          <w:tcPr>
            <w:tcW w:w="1276" w:type="dxa"/>
          </w:tcPr>
          <w:p w14:paraId="09DC0650" w14:textId="77777777" w:rsidR="00A176B5" w:rsidRPr="003419D0" w:rsidRDefault="00A176B5" w:rsidP="009B0B10">
            <w:pPr>
              <w:pStyle w:val="Tabletext"/>
              <w:spacing w:after="60"/>
            </w:pPr>
            <w:r w:rsidRPr="003419D0">
              <w:rPr>
                <w:rFonts w:cstheme="minorHAnsi"/>
              </w:rPr>
              <w:t>2003</w:t>
            </w:r>
          </w:p>
        </w:tc>
        <w:tc>
          <w:tcPr>
            <w:tcW w:w="4253" w:type="dxa"/>
          </w:tcPr>
          <w:p w14:paraId="58EAE608" w14:textId="77777777" w:rsidR="00A176B5" w:rsidRPr="003419D0" w:rsidRDefault="00A176B5" w:rsidP="009B0B10">
            <w:pPr>
              <w:pStyle w:val="Tabletext"/>
              <w:spacing w:after="60"/>
            </w:pPr>
            <w:r w:rsidRPr="003419D0">
              <w:rPr>
                <w:rFonts w:cstheme="minorHAnsi"/>
              </w:rPr>
              <w:t>Howard Partners</w:t>
            </w:r>
          </w:p>
        </w:tc>
        <w:tc>
          <w:tcPr>
            <w:tcW w:w="4110" w:type="dxa"/>
          </w:tcPr>
          <w:p w14:paraId="468798DF" w14:textId="77777777" w:rsidR="00A176B5" w:rsidRPr="003419D0" w:rsidRDefault="00A176B5" w:rsidP="009B0B10">
            <w:pPr>
              <w:pStyle w:val="Tabletext"/>
              <w:spacing w:after="60"/>
            </w:pPr>
            <w:r w:rsidRPr="003419D0">
              <w:rPr>
                <w:rFonts w:cstheme="minorHAnsi"/>
              </w:rPr>
              <w:t>Program review</w:t>
            </w:r>
          </w:p>
        </w:tc>
      </w:tr>
      <w:tr w:rsidR="00A176B5" w14:paraId="595FF32B" w14:textId="77777777" w:rsidTr="007474CF">
        <w:tc>
          <w:tcPr>
            <w:tcW w:w="1276" w:type="dxa"/>
          </w:tcPr>
          <w:p w14:paraId="3E2CB893" w14:textId="77777777" w:rsidR="00A176B5" w:rsidRPr="003419D0" w:rsidRDefault="00A176B5" w:rsidP="009B0B10">
            <w:pPr>
              <w:pStyle w:val="Tabletext"/>
              <w:spacing w:after="60"/>
            </w:pPr>
            <w:r w:rsidRPr="003419D0">
              <w:rPr>
                <w:rFonts w:cstheme="minorHAnsi"/>
              </w:rPr>
              <w:t>2000</w:t>
            </w:r>
          </w:p>
        </w:tc>
        <w:tc>
          <w:tcPr>
            <w:tcW w:w="4253" w:type="dxa"/>
          </w:tcPr>
          <w:p w14:paraId="54B1A443" w14:textId="77777777" w:rsidR="00A176B5" w:rsidRPr="003419D0" w:rsidRDefault="00A176B5" w:rsidP="009B0B10">
            <w:pPr>
              <w:pStyle w:val="Tabletext"/>
              <w:spacing w:after="60"/>
            </w:pPr>
            <w:r w:rsidRPr="003419D0">
              <w:rPr>
                <w:rFonts w:cstheme="minorHAnsi"/>
              </w:rPr>
              <w:t xml:space="preserve">Dr Robin </w:t>
            </w:r>
            <w:proofErr w:type="spellStart"/>
            <w:r w:rsidRPr="003419D0">
              <w:rPr>
                <w:rFonts w:cstheme="minorHAnsi"/>
              </w:rPr>
              <w:t>Batterham</w:t>
            </w:r>
            <w:proofErr w:type="spellEnd"/>
          </w:p>
        </w:tc>
        <w:tc>
          <w:tcPr>
            <w:tcW w:w="4110" w:type="dxa"/>
          </w:tcPr>
          <w:p w14:paraId="3DF77568" w14:textId="77777777" w:rsidR="00A176B5" w:rsidRPr="003419D0" w:rsidRDefault="00A176B5" w:rsidP="009B0B10">
            <w:pPr>
              <w:pStyle w:val="Tabletext"/>
              <w:spacing w:after="60"/>
            </w:pPr>
            <w:r w:rsidRPr="003419D0">
              <w:rPr>
                <w:rFonts w:cstheme="minorHAnsi"/>
              </w:rPr>
              <w:t>Program review</w:t>
            </w:r>
          </w:p>
        </w:tc>
      </w:tr>
      <w:tr w:rsidR="00A176B5" w14:paraId="5E34540D" w14:textId="77777777" w:rsidTr="007474CF">
        <w:tc>
          <w:tcPr>
            <w:tcW w:w="1276" w:type="dxa"/>
          </w:tcPr>
          <w:p w14:paraId="51009109" w14:textId="77777777" w:rsidR="00A176B5" w:rsidRPr="003419D0" w:rsidRDefault="00A176B5" w:rsidP="009B0B10">
            <w:pPr>
              <w:pStyle w:val="Tabletext"/>
              <w:spacing w:after="60"/>
            </w:pPr>
            <w:r w:rsidRPr="003419D0">
              <w:rPr>
                <w:rFonts w:cstheme="minorHAnsi"/>
              </w:rPr>
              <w:t>1997</w:t>
            </w:r>
          </w:p>
        </w:tc>
        <w:tc>
          <w:tcPr>
            <w:tcW w:w="4253" w:type="dxa"/>
          </w:tcPr>
          <w:p w14:paraId="1DC8ED00" w14:textId="77777777" w:rsidR="00A176B5" w:rsidRPr="003419D0" w:rsidRDefault="00A176B5" w:rsidP="009B0B10">
            <w:pPr>
              <w:pStyle w:val="Tabletext"/>
              <w:spacing w:after="60"/>
            </w:pPr>
            <w:proofErr w:type="spellStart"/>
            <w:r w:rsidRPr="003419D0">
              <w:rPr>
                <w:rFonts w:cstheme="minorHAnsi"/>
              </w:rPr>
              <w:t>Mr</w:t>
            </w:r>
            <w:proofErr w:type="spellEnd"/>
            <w:r w:rsidRPr="003419D0">
              <w:rPr>
                <w:rFonts w:cstheme="minorHAnsi"/>
              </w:rPr>
              <w:t xml:space="preserve"> David Mortimer AO</w:t>
            </w:r>
          </w:p>
        </w:tc>
        <w:tc>
          <w:tcPr>
            <w:tcW w:w="4110" w:type="dxa"/>
          </w:tcPr>
          <w:p w14:paraId="4038CD9A" w14:textId="77777777" w:rsidR="00A176B5" w:rsidRPr="003419D0" w:rsidRDefault="00A176B5" w:rsidP="009B0B10">
            <w:pPr>
              <w:pStyle w:val="Tabletext"/>
              <w:spacing w:after="60"/>
            </w:pPr>
            <w:r w:rsidRPr="003419D0">
              <w:rPr>
                <w:rFonts w:cstheme="minorHAnsi"/>
              </w:rPr>
              <w:t>Program review</w:t>
            </w:r>
          </w:p>
        </w:tc>
      </w:tr>
      <w:tr w:rsidR="00A176B5" w14:paraId="3B04C58C" w14:textId="77777777" w:rsidTr="007474CF">
        <w:tc>
          <w:tcPr>
            <w:tcW w:w="1276" w:type="dxa"/>
          </w:tcPr>
          <w:p w14:paraId="18895F07" w14:textId="77777777" w:rsidR="00A176B5" w:rsidRPr="003419D0" w:rsidRDefault="00A176B5" w:rsidP="009B0B10">
            <w:pPr>
              <w:pStyle w:val="Tabletext"/>
              <w:spacing w:after="60"/>
            </w:pPr>
            <w:r w:rsidRPr="003419D0">
              <w:rPr>
                <w:rFonts w:cstheme="minorHAnsi"/>
              </w:rPr>
              <w:t>1997</w:t>
            </w:r>
          </w:p>
        </w:tc>
        <w:tc>
          <w:tcPr>
            <w:tcW w:w="4253" w:type="dxa"/>
          </w:tcPr>
          <w:p w14:paraId="690F3D06" w14:textId="77777777" w:rsidR="00A176B5" w:rsidRPr="003419D0" w:rsidRDefault="00A176B5" w:rsidP="009B0B10">
            <w:pPr>
              <w:pStyle w:val="Tabletext"/>
              <w:spacing w:after="60"/>
            </w:pPr>
            <w:proofErr w:type="spellStart"/>
            <w:r w:rsidRPr="003419D0">
              <w:rPr>
                <w:rFonts w:cstheme="minorHAnsi"/>
              </w:rPr>
              <w:t>Mr</w:t>
            </w:r>
            <w:proofErr w:type="spellEnd"/>
            <w:r w:rsidRPr="003419D0">
              <w:rPr>
                <w:rFonts w:cstheme="minorHAnsi"/>
              </w:rPr>
              <w:t xml:space="preserve"> Don Mercer, Professor John Stocker</w:t>
            </w:r>
          </w:p>
        </w:tc>
        <w:tc>
          <w:tcPr>
            <w:tcW w:w="4110" w:type="dxa"/>
          </w:tcPr>
          <w:p w14:paraId="08A4F2D7" w14:textId="77777777" w:rsidR="00A176B5" w:rsidRPr="003419D0" w:rsidRDefault="00A176B5" w:rsidP="009B0B10">
            <w:pPr>
              <w:pStyle w:val="Tabletext"/>
              <w:spacing w:after="60"/>
            </w:pPr>
            <w:r w:rsidRPr="003419D0">
              <w:rPr>
                <w:rFonts w:cstheme="minorHAnsi"/>
              </w:rPr>
              <w:t>Program review</w:t>
            </w:r>
          </w:p>
        </w:tc>
      </w:tr>
      <w:tr w:rsidR="00A176B5" w14:paraId="2BE19761" w14:textId="77777777" w:rsidTr="007474CF">
        <w:tc>
          <w:tcPr>
            <w:tcW w:w="1276" w:type="dxa"/>
          </w:tcPr>
          <w:p w14:paraId="411B627A" w14:textId="77777777" w:rsidR="00A176B5" w:rsidRPr="003419D0" w:rsidRDefault="00A176B5" w:rsidP="009B0B10">
            <w:pPr>
              <w:pStyle w:val="Tabletext"/>
              <w:spacing w:after="60"/>
            </w:pPr>
            <w:r w:rsidRPr="003419D0">
              <w:rPr>
                <w:rFonts w:cstheme="minorHAnsi"/>
              </w:rPr>
              <w:t>1995</w:t>
            </w:r>
          </w:p>
        </w:tc>
        <w:tc>
          <w:tcPr>
            <w:tcW w:w="4253" w:type="dxa"/>
          </w:tcPr>
          <w:p w14:paraId="529DBB42" w14:textId="77777777" w:rsidR="00A176B5" w:rsidRPr="003419D0" w:rsidRDefault="00A176B5" w:rsidP="009B0B10">
            <w:pPr>
              <w:pStyle w:val="Tabletext"/>
              <w:spacing w:after="60"/>
            </w:pPr>
            <w:r w:rsidRPr="003419D0">
              <w:rPr>
                <w:rFonts w:cstheme="minorHAnsi"/>
              </w:rPr>
              <w:t>Sir Rupert Myers KBE, AO, FTSE</w:t>
            </w:r>
          </w:p>
        </w:tc>
        <w:tc>
          <w:tcPr>
            <w:tcW w:w="4110" w:type="dxa"/>
          </w:tcPr>
          <w:p w14:paraId="0825C41F" w14:textId="77777777" w:rsidR="00A176B5" w:rsidRPr="003419D0" w:rsidRDefault="00A176B5" w:rsidP="009B0B10">
            <w:pPr>
              <w:pStyle w:val="Tabletext"/>
              <w:spacing w:after="60"/>
            </w:pPr>
            <w:r w:rsidRPr="003419D0">
              <w:rPr>
                <w:rFonts w:cstheme="minorHAnsi"/>
              </w:rPr>
              <w:t>Program review</w:t>
            </w:r>
          </w:p>
        </w:tc>
      </w:tr>
    </w:tbl>
    <w:p w14:paraId="0BB4823C" w14:textId="77777777" w:rsidR="00F173BB" w:rsidRDefault="00F173BB" w:rsidP="00F173BB">
      <w:pPr>
        <w:pStyle w:val="Source"/>
      </w:pPr>
      <w:r>
        <w:t>Source: DISER</w:t>
      </w:r>
    </w:p>
    <w:p w14:paraId="26F4F397" w14:textId="77777777" w:rsidR="00F173BB" w:rsidRDefault="00F173BB" w:rsidP="00F173BB">
      <w:pPr>
        <w:pStyle w:val="spacer"/>
      </w:pPr>
    </w:p>
    <w:p w14:paraId="6EB528B0" w14:textId="77777777" w:rsidR="00A176B5" w:rsidRDefault="00A176B5">
      <w:pPr>
        <w:pStyle w:val="Heading2"/>
        <w:numPr>
          <w:ilvl w:val="1"/>
          <w:numId w:val="42"/>
        </w:numPr>
      </w:pPr>
      <w:bookmarkStart w:id="68" w:name="_Toc82434092"/>
      <w:bookmarkStart w:id="69" w:name="_Toc82434158"/>
      <w:bookmarkStart w:id="70" w:name="_Toc80367968"/>
      <w:bookmarkStart w:id="71" w:name="_Toc118571857"/>
      <w:bookmarkEnd w:id="68"/>
      <w:bookmarkEnd w:id="69"/>
      <w:r>
        <w:lastRenderedPageBreak/>
        <w:t>CRC data and information sources</w:t>
      </w:r>
      <w:bookmarkEnd w:id="70"/>
      <w:bookmarkEnd w:id="71"/>
    </w:p>
    <w:p w14:paraId="36E6ECA3" w14:textId="77777777" w:rsidR="00A176B5" w:rsidRDefault="00A176B5" w:rsidP="007474CF">
      <w:pPr>
        <w:pStyle w:val="BodyText"/>
        <w:keepNext/>
        <w:keepLines/>
      </w:pPr>
      <w:r>
        <w:t>CRC data and information for this project was sourced from:</w:t>
      </w:r>
    </w:p>
    <w:p w14:paraId="5410F710" w14:textId="77777777" w:rsidR="00A176B5" w:rsidRPr="001B5B62" w:rsidRDefault="00A176B5" w:rsidP="007474CF">
      <w:pPr>
        <w:pStyle w:val="BodyText"/>
        <w:keepNext/>
        <w:keepLines/>
        <w:rPr>
          <w:b/>
          <w:bCs/>
          <w:i/>
          <w:iCs/>
        </w:rPr>
      </w:pPr>
      <w:r w:rsidRPr="001B5B62">
        <w:rPr>
          <w:b/>
          <w:bCs/>
          <w:i/>
          <w:iCs/>
        </w:rPr>
        <w:t>Existing</w:t>
      </w:r>
      <w:r>
        <w:rPr>
          <w:b/>
          <w:bCs/>
          <w:i/>
          <w:iCs/>
        </w:rPr>
        <w:t xml:space="preserve"> </w:t>
      </w:r>
      <w:r w:rsidRPr="001B5B62">
        <w:rPr>
          <w:b/>
          <w:bCs/>
          <w:i/>
          <w:iCs/>
        </w:rPr>
        <w:t>sources</w:t>
      </w:r>
    </w:p>
    <w:p w14:paraId="29E31674" w14:textId="77777777" w:rsidR="00A176B5" w:rsidRDefault="00A176B5" w:rsidP="007474CF">
      <w:pPr>
        <w:pStyle w:val="ListBullet"/>
        <w:keepNext/>
        <w:keepLines/>
      </w:pPr>
      <w:r>
        <w:t>CRC Exit Reports</w:t>
      </w:r>
    </w:p>
    <w:p w14:paraId="07E11A5D" w14:textId="77777777" w:rsidR="00A176B5" w:rsidRDefault="00A176B5" w:rsidP="007474CF">
      <w:pPr>
        <w:pStyle w:val="ListBullet"/>
        <w:keepNext/>
        <w:keepLines/>
      </w:pPr>
      <w:r>
        <w:t>Impact analyses commissioned or undertaken by some CRCs</w:t>
      </w:r>
    </w:p>
    <w:p w14:paraId="61BD1A6E" w14:textId="77777777" w:rsidR="00A176B5" w:rsidRDefault="00A176B5" w:rsidP="007474CF">
      <w:pPr>
        <w:pStyle w:val="ListBullet"/>
        <w:keepNext/>
        <w:keepLines/>
      </w:pPr>
      <w:r>
        <w:t>CRC Annual Reports</w:t>
      </w:r>
    </w:p>
    <w:p w14:paraId="2EABD417" w14:textId="77777777" w:rsidR="00A176B5" w:rsidRDefault="00A176B5" w:rsidP="007474CF">
      <w:pPr>
        <w:pStyle w:val="ListBullet"/>
        <w:keepNext/>
        <w:keepLines/>
      </w:pPr>
      <w:r>
        <w:t>CRC Management Data Questionnaire (MDQ) returns</w:t>
      </w:r>
    </w:p>
    <w:p w14:paraId="10F43FF0" w14:textId="77777777" w:rsidR="00A176B5" w:rsidRDefault="00A176B5" w:rsidP="00A176B5">
      <w:pPr>
        <w:pStyle w:val="ListBullet"/>
      </w:pPr>
      <w:r>
        <w:t>CRC Association material</w:t>
      </w:r>
    </w:p>
    <w:p w14:paraId="05459BE7" w14:textId="77777777" w:rsidR="00A176B5" w:rsidRPr="001B5B62" w:rsidRDefault="00A176B5" w:rsidP="00A176B5">
      <w:pPr>
        <w:pStyle w:val="ListBullet"/>
        <w:numPr>
          <w:ilvl w:val="0"/>
          <w:numId w:val="0"/>
        </w:numPr>
        <w:ind w:left="420" w:hanging="420"/>
        <w:rPr>
          <w:b/>
          <w:bCs/>
          <w:i/>
          <w:iCs/>
        </w:rPr>
      </w:pPr>
      <w:r>
        <w:rPr>
          <w:b/>
          <w:bCs/>
          <w:i/>
          <w:iCs/>
        </w:rPr>
        <w:t>Material g</w:t>
      </w:r>
      <w:r w:rsidRPr="001B5B62">
        <w:rPr>
          <w:b/>
          <w:bCs/>
          <w:i/>
          <w:iCs/>
        </w:rPr>
        <w:t>athered</w:t>
      </w:r>
      <w:r>
        <w:rPr>
          <w:b/>
          <w:bCs/>
          <w:i/>
          <w:iCs/>
        </w:rPr>
        <w:t xml:space="preserve"> for this evaluation</w:t>
      </w:r>
    </w:p>
    <w:p w14:paraId="5A7AABDB" w14:textId="77777777" w:rsidR="00A176B5" w:rsidRDefault="00A176B5" w:rsidP="00A176B5">
      <w:pPr>
        <w:pStyle w:val="ListBullet"/>
      </w:pPr>
      <w:r>
        <w:t>ACIL Allen data request survey similar to that used in the Allen Consulting Group in 2012</w:t>
      </w:r>
    </w:p>
    <w:p w14:paraId="2F1FE094" w14:textId="77777777" w:rsidR="00A176B5" w:rsidRDefault="00A176B5" w:rsidP="00A176B5">
      <w:pPr>
        <w:pStyle w:val="ListBullet"/>
      </w:pPr>
      <w:r>
        <w:t>ACIL Allen survey of CRC views of the Department’s research questions</w:t>
      </w:r>
    </w:p>
    <w:p w14:paraId="74F75671" w14:textId="77777777" w:rsidR="00A176B5" w:rsidRDefault="00A176B5" w:rsidP="00A176B5">
      <w:pPr>
        <w:pStyle w:val="ListBullet"/>
      </w:pPr>
      <w:r>
        <w:t>Consultations with stakeholders (listed in Appendix A)</w:t>
      </w:r>
    </w:p>
    <w:p w14:paraId="4FBC3498" w14:textId="77777777" w:rsidR="00A176B5" w:rsidRDefault="00A176B5" w:rsidP="00A176B5">
      <w:pPr>
        <w:pStyle w:val="ListBullet"/>
      </w:pPr>
      <w:r>
        <w:t xml:space="preserve">Discussions with CRC partners. </w:t>
      </w:r>
    </w:p>
    <w:p w14:paraId="023A9BB1" w14:textId="77777777" w:rsidR="00A176B5" w:rsidRDefault="00A176B5" w:rsidP="00A176B5">
      <w:pPr>
        <w:pStyle w:val="BodyText"/>
      </w:pPr>
      <w:r>
        <w:t>CRC Exit Reports, where available, varied in their usefulness. Some Exit Reports were accompanied by independent impact analyses. ACIL Allen contacted the authors of a number of these Exit Reports and impact studies to obtain the data used for our economic assessments and seek clarifications of material in these documents.</w:t>
      </w:r>
    </w:p>
    <w:p w14:paraId="1D737B11" w14:textId="77777777" w:rsidR="00A176B5" w:rsidRDefault="00A176B5" w:rsidP="00A176B5">
      <w:pPr>
        <w:pStyle w:val="BodyText"/>
      </w:pPr>
      <w:r>
        <w:t>The ACIL Allen project team sought to contact all CRCs active in the period 2012-20 to request the completion of a data request survey. Like the Allen Consulting Group 2012 evaluation, survey respondents were provided with an evaluation framework to classify their outputs and impacts. The evaluation framework helped to provide consistency in the evaluation process and that all outputs were assessed comparably. The survey questions allow consideration of the effects of a range of factors, such as:</w:t>
      </w:r>
    </w:p>
    <w:p w14:paraId="724503A2" w14:textId="77777777" w:rsidR="00A176B5" w:rsidRDefault="00A176B5" w:rsidP="00A176B5">
      <w:pPr>
        <w:pStyle w:val="ListBullet"/>
      </w:pPr>
      <w:r>
        <w:t>Nature and scale of outputs/impacts</w:t>
      </w:r>
    </w:p>
    <w:p w14:paraId="5CA94121" w14:textId="77777777" w:rsidR="00A176B5" w:rsidRDefault="00A176B5" w:rsidP="00A176B5">
      <w:pPr>
        <w:pStyle w:val="ListBullet"/>
      </w:pPr>
      <w:r>
        <w:t>Timing of outputs/impacts</w:t>
      </w:r>
    </w:p>
    <w:p w14:paraId="643482C0" w14:textId="77777777" w:rsidR="00A176B5" w:rsidRDefault="00A176B5" w:rsidP="00A176B5">
      <w:pPr>
        <w:pStyle w:val="ListBullet"/>
      </w:pPr>
      <w:r>
        <w:t>Attribution of outputs/impacts</w:t>
      </w:r>
    </w:p>
    <w:p w14:paraId="4D88F1F1" w14:textId="77777777" w:rsidR="00A176B5" w:rsidRDefault="00A176B5" w:rsidP="00A176B5">
      <w:pPr>
        <w:pStyle w:val="BodyText"/>
      </w:pPr>
      <w:r>
        <w:t xml:space="preserve">The data request survey responses were the most satisfactory source of data, although it was still necessary to speak with a number of those responding to clarify the information provided. Unfortunately, it was not possible to contact personnel from CRCs that had concluded their funding period in many cases. In some cases, persons contacted no longer had access to the required data and information. In other cases, contacts provided reports and other material, but these often lacked the detail needed. </w:t>
      </w:r>
    </w:p>
    <w:p w14:paraId="19B67D80" w14:textId="1547A964" w:rsidR="00A176B5" w:rsidRDefault="00A176B5" w:rsidP="00A176B5">
      <w:pPr>
        <w:pStyle w:val="BodyText"/>
      </w:pPr>
      <w:r>
        <w:t xml:space="preserve">A list of quantifiable and non-quantifiable outputs assembled from the sources noted above are summarised in </w:t>
      </w:r>
      <w:r w:rsidRPr="00885EF8">
        <w:fldChar w:fldCharType="begin"/>
      </w:r>
      <w:r w:rsidRPr="00885EF8">
        <w:instrText xml:space="preserve"> REF _Ref77572923 \h  \* MERGEFORMAT </w:instrText>
      </w:r>
      <w:r w:rsidRPr="00885EF8">
        <w:fldChar w:fldCharType="separate"/>
      </w:r>
      <w:r w:rsidR="009A4BDF" w:rsidRPr="009A4BDF">
        <w:t>Table 2.2</w:t>
      </w:r>
      <w:r w:rsidRPr="00885EF8">
        <w:fldChar w:fldCharType="end"/>
      </w:r>
      <w:r>
        <w:t>.</w:t>
      </w:r>
    </w:p>
    <w:p w14:paraId="08F94DE7" w14:textId="77777777" w:rsidR="00A176B5" w:rsidRDefault="00A176B5" w:rsidP="007474CF">
      <w:pPr>
        <w:pStyle w:val="BodyText"/>
        <w:keepNext/>
        <w:keepLines/>
      </w:pPr>
      <w:r>
        <w:lastRenderedPageBreak/>
        <w:t>In some cases, impacts were substantial or imminent but were difficult to quantify. For example, valuing a start-up company is difficult when there has been no recent purchases of shares. In other cases, negotiations on sales of IP are currently not finalised, making a valuation impossible. Some data was provided on a confidential basis.</w:t>
      </w:r>
    </w:p>
    <w:p w14:paraId="5F2E4572" w14:textId="6D609B38" w:rsidR="00A176B5" w:rsidRDefault="00A176B5" w:rsidP="00F173BB">
      <w:pPr>
        <w:pStyle w:val="Caption"/>
        <w:ind w:left="1308" w:hanging="1308"/>
      </w:pPr>
      <w:bookmarkStart w:id="72" w:name="_Ref77572923"/>
      <w:bookmarkStart w:id="73" w:name="_Toc78023008"/>
      <w:bookmarkStart w:id="74" w:name="_Toc80368054"/>
      <w:bookmarkStart w:id="75" w:name="_Toc92734562"/>
      <w:r w:rsidRPr="006D6929">
        <w:rPr>
          <w:rStyle w:val="CaptionLabel"/>
        </w:rPr>
        <w:t>Table </w:t>
      </w:r>
      <w:r w:rsidRPr="006D6929">
        <w:rPr>
          <w:rStyle w:val="CaptionLabel"/>
        </w:rPr>
        <w:fldChar w:fldCharType="begin"/>
      </w:r>
      <w:r w:rsidRPr="006D6929">
        <w:rPr>
          <w:rStyle w:val="CaptionLabel"/>
        </w:rPr>
        <w:instrText xml:space="preserve"> STYLEREF 1 \S \* MERGEFORMAT </w:instrText>
      </w:r>
      <w:r w:rsidRPr="006D6929">
        <w:rPr>
          <w:rStyle w:val="CaptionLabel"/>
        </w:rPr>
        <w:fldChar w:fldCharType="separate"/>
      </w:r>
      <w:r w:rsidR="009A4BDF">
        <w:rPr>
          <w:rStyle w:val="CaptionLabel"/>
          <w:noProof/>
        </w:rPr>
        <w:t>2</w:t>
      </w:r>
      <w:r w:rsidRPr="006D6929">
        <w:rPr>
          <w:rStyle w:val="CaptionLabel"/>
        </w:rPr>
        <w:fldChar w:fldCharType="end"/>
      </w:r>
      <w:r w:rsidRPr="006D6929">
        <w:rPr>
          <w:rStyle w:val="CaptionLabel"/>
        </w:rPr>
        <w:t>.</w:t>
      </w:r>
      <w:r w:rsidRPr="006D6929">
        <w:rPr>
          <w:rStyle w:val="CaptionLabel"/>
        </w:rPr>
        <w:fldChar w:fldCharType="begin"/>
      </w:r>
      <w:r w:rsidRPr="006D6929">
        <w:rPr>
          <w:rStyle w:val="CaptionLabel"/>
        </w:rPr>
        <w:instrText xml:space="preserve"> SEQ Table \* ARABIC \S 1 \* MERGEFORMAT </w:instrText>
      </w:r>
      <w:r w:rsidRPr="006D6929">
        <w:rPr>
          <w:rStyle w:val="CaptionLabel"/>
        </w:rPr>
        <w:fldChar w:fldCharType="separate"/>
      </w:r>
      <w:r w:rsidR="009A4BDF">
        <w:rPr>
          <w:rStyle w:val="CaptionLabel"/>
          <w:noProof/>
        </w:rPr>
        <w:t>2</w:t>
      </w:r>
      <w:r w:rsidRPr="006D6929">
        <w:rPr>
          <w:rStyle w:val="CaptionLabel"/>
        </w:rPr>
        <w:fldChar w:fldCharType="end"/>
      </w:r>
      <w:bookmarkEnd w:id="72"/>
      <w:r>
        <w:tab/>
        <w:t>Types of outputs generated by the CRCs</w:t>
      </w:r>
      <w:bookmarkEnd w:id="73"/>
      <w:bookmarkEnd w:id="74"/>
      <w:bookmarkEnd w:id="75"/>
    </w:p>
    <w:tbl>
      <w:tblPr>
        <w:tblStyle w:val="aacTableBasic"/>
        <w:tblW w:w="9781" w:type="dxa"/>
        <w:tblLayout w:type="fixed"/>
        <w:tblLook w:val="04A0" w:firstRow="1" w:lastRow="0" w:firstColumn="1" w:lastColumn="0" w:noHBand="0" w:noVBand="1"/>
        <w:tblCaption w:val="Table 2.2 "/>
        <w:tblDescription w:val="Types of outputs generated by the CRCs"/>
      </w:tblPr>
      <w:tblGrid>
        <w:gridCol w:w="2977"/>
        <w:gridCol w:w="3827"/>
        <w:gridCol w:w="2977"/>
      </w:tblGrid>
      <w:tr w:rsidR="00A176B5" w14:paraId="36B627CD"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2977" w:type="dxa"/>
          </w:tcPr>
          <w:p w14:paraId="0D2B1EE7" w14:textId="77777777" w:rsidR="00A176B5" w:rsidRPr="00CB2A07" w:rsidRDefault="00A176B5" w:rsidP="007A393B">
            <w:pPr>
              <w:pStyle w:val="Tablecolumnheadings"/>
            </w:pPr>
            <w:r w:rsidRPr="00CB2A07">
              <w:t>Economic outputs (quantifiable)</w:t>
            </w:r>
          </w:p>
        </w:tc>
        <w:tc>
          <w:tcPr>
            <w:tcW w:w="3827" w:type="dxa"/>
          </w:tcPr>
          <w:p w14:paraId="4A4D3A64" w14:textId="77777777" w:rsidR="00A176B5" w:rsidRPr="00CB2A07" w:rsidRDefault="00A176B5" w:rsidP="007A393B">
            <w:pPr>
              <w:pStyle w:val="Tablecolumnheadings"/>
            </w:pPr>
            <w:r w:rsidRPr="00CB2A07">
              <w:t>Social outputs (non-quantifiable)</w:t>
            </w:r>
          </w:p>
        </w:tc>
        <w:tc>
          <w:tcPr>
            <w:tcW w:w="2977" w:type="dxa"/>
          </w:tcPr>
          <w:p w14:paraId="0FC5EA32" w14:textId="77777777" w:rsidR="00A176B5" w:rsidRPr="00CB2A07" w:rsidRDefault="00A176B5" w:rsidP="007A393B">
            <w:pPr>
              <w:pStyle w:val="Tablecolumnheadings"/>
            </w:pPr>
            <w:r w:rsidRPr="00CB2A07">
              <w:t>Environmental outputs (non-quantifiable)</w:t>
            </w:r>
          </w:p>
        </w:tc>
      </w:tr>
      <w:tr w:rsidR="00A176B5" w14:paraId="42237BB3" w14:textId="77777777" w:rsidTr="007474CF">
        <w:trPr>
          <w:trHeight w:val="4705"/>
        </w:trPr>
        <w:tc>
          <w:tcPr>
            <w:tcW w:w="2977" w:type="dxa"/>
          </w:tcPr>
          <w:p w14:paraId="0521C0B0" w14:textId="77777777" w:rsidR="00A176B5" w:rsidRPr="00CB2A07" w:rsidRDefault="00A176B5" w:rsidP="00CB2A07">
            <w:pPr>
              <w:pStyle w:val="Tablelistbullet"/>
              <w:spacing w:before="80" w:after="80"/>
            </w:pPr>
            <w:r w:rsidRPr="00CB2A07">
              <w:t>Potential costs saved/avoided</w:t>
            </w:r>
          </w:p>
          <w:p w14:paraId="7AE9D1E9" w14:textId="77777777" w:rsidR="00A176B5" w:rsidRPr="00CB2A07" w:rsidRDefault="00A176B5" w:rsidP="00CB2A07">
            <w:pPr>
              <w:pStyle w:val="Tablelistbullet"/>
              <w:spacing w:before="80" w:after="80"/>
            </w:pPr>
            <w:r w:rsidRPr="00CB2A07">
              <w:t>Costs saved or avoided</w:t>
            </w:r>
          </w:p>
          <w:p w14:paraId="7726DDC3" w14:textId="77777777" w:rsidR="00A176B5" w:rsidRPr="00CB2A07" w:rsidRDefault="00A176B5" w:rsidP="00CB2A07">
            <w:pPr>
              <w:pStyle w:val="Tablelistbullet"/>
              <w:spacing w:before="80" w:after="80"/>
            </w:pPr>
            <w:r w:rsidRPr="00CB2A07">
              <w:t>Contract income</w:t>
            </w:r>
          </w:p>
          <w:p w14:paraId="29168770" w14:textId="77777777" w:rsidR="00A176B5" w:rsidRPr="00CB2A07" w:rsidRDefault="00A176B5" w:rsidP="00CB2A07">
            <w:pPr>
              <w:pStyle w:val="Tablelistbullet"/>
              <w:spacing w:before="80" w:after="80"/>
            </w:pPr>
            <w:r w:rsidRPr="00CB2A07">
              <w:t>Increased capital value for CRC partners</w:t>
            </w:r>
          </w:p>
          <w:p w14:paraId="6056A86E" w14:textId="77777777" w:rsidR="00A176B5" w:rsidRPr="00CB2A07" w:rsidRDefault="00A176B5" w:rsidP="00CB2A07">
            <w:pPr>
              <w:pStyle w:val="Tablelistbullet"/>
              <w:spacing w:before="80" w:after="80"/>
            </w:pPr>
            <w:r w:rsidRPr="00CB2A07">
              <w:t>Increased sales/revenue</w:t>
            </w:r>
          </w:p>
          <w:p w14:paraId="77886E82" w14:textId="77777777" w:rsidR="00A176B5" w:rsidRPr="00CB2A07" w:rsidRDefault="00A176B5" w:rsidP="00CB2A07">
            <w:pPr>
              <w:pStyle w:val="Tablelistbullet"/>
              <w:spacing w:before="80" w:after="80"/>
            </w:pPr>
            <w:r w:rsidRPr="00CB2A07">
              <w:t>Licenses granted</w:t>
            </w:r>
          </w:p>
          <w:p w14:paraId="4804564E" w14:textId="77777777" w:rsidR="00A176B5" w:rsidRPr="00CB2A07" w:rsidRDefault="00A176B5" w:rsidP="00CB2A07">
            <w:pPr>
              <w:pStyle w:val="Tablelistbullet"/>
              <w:spacing w:before="80" w:after="80"/>
            </w:pPr>
            <w:r w:rsidRPr="00CB2A07">
              <w:t>Other</w:t>
            </w:r>
          </w:p>
          <w:p w14:paraId="696FC985" w14:textId="77777777" w:rsidR="00A176B5" w:rsidRPr="00CB2A07" w:rsidRDefault="00A176B5" w:rsidP="00CB2A07">
            <w:pPr>
              <w:pStyle w:val="Tablelistbullet"/>
              <w:spacing w:before="80" w:after="80"/>
            </w:pPr>
            <w:r w:rsidRPr="00CB2A07">
              <w:t>Other revenues</w:t>
            </w:r>
          </w:p>
          <w:p w14:paraId="0092F5B2" w14:textId="77777777" w:rsidR="00A176B5" w:rsidRPr="00CB2A07" w:rsidRDefault="00A176B5" w:rsidP="00CB2A07">
            <w:pPr>
              <w:pStyle w:val="Tablelistbullet"/>
              <w:spacing w:before="80" w:after="80"/>
            </w:pPr>
            <w:r w:rsidRPr="00CB2A07">
              <w:t>Value of patents sold</w:t>
            </w:r>
          </w:p>
          <w:p w14:paraId="20E8633D" w14:textId="77777777" w:rsidR="00A176B5" w:rsidRPr="00CB2A07" w:rsidRDefault="00A176B5" w:rsidP="00CB2A07">
            <w:pPr>
              <w:pStyle w:val="Tablelistbullet"/>
              <w:spacing w:before="80" w:after="80"/>
            </w:pPr>
            <w:r w:rsidRPr="00CB2A07">
              <w:t>Value of spin-off companies</w:t>
            </w:r>
          </w:p>
        </w:tc>
        <w:tc>
          <w:tcPr>
            <w:tcW w:w="3827" w:type="dxa"/>
          </w:tcPr>
          <w:p w14:paraId="0E33F022" w14:textId="77777777" w:rsidR="00A176B5" w:rsidRPr="00CB2A07" w:rsidRDefault="00A176B5" w:rsidP="00CB2A07">
            <w:pPr>
              <w:pStyle w:val="Tablelistbullet"/>
              <w:spacing w:before="80" w:after="80"/>
            </w:pPr>
            <w:r w:rsidRPr="00CB2A07">
              <w:t>Business diversity</w:t>
            </w:r>
          </w:p>
          <w:p w14:paraId="79900694" w14:textId="77777777" w:rsidR="00A176B5" w:rsidRPr="00CB2A07" w:rsidRDefault="00A176B5" w:rsidP="00CB2A07">
            <w:pPr>
              <w:pStyle w:val="Tablelistbullet"/>
              <w:spacing w:before="80" w:after="80"/>
            </w:pPr>
            <w:r w:rsidRPr="00CB2A07">
              <w:t>Business success</w:t>
            </w:r>
          </w:p>
          <w:p w14:paraId="25594322" w14:textId="77777777" w:rsidR="00A176B5" w:rsidRPr="00CB2A07" w:rsidRDefault="00A176B5" w:rsidP="00CB2A07">
            <w:pPr>
              <w:pStyle w:val="Tablelistbullet"/>
              <w:spacing w:before="80" w:after="80"/>
            </w:pPr>
            <w:r w:rsidRPr="00CB2A07">
              <w:t>Change in character of the local community (positive and negative), maintenance of heritage, cultural development events or change in crime patterns</w:t>
            </w:r>
          </w:p>
          <w:p w14:paraId="6C7125AC" w14:textId="77777777" w:rsidR="00A176B5" w:rsidRPr="00CB2A07" w:rsidRDefault="00A176B5" w:rsidP="00CB2A07">
            <w:pPr>
              <w:pStyle w:val="Tablelistbullet"/>
              <w:spacing w:before="80" w:after="80"/>
            </w:pPr>
            <w:r w:rsidRPr="00CB2A07">
              <w:t>Education and training provided</w:t>
            </w:r>
          </w:p>
          <w:p w14:paraId="4BBF2BC6" w14:textId="77777777" w:rsidR="00A176B5" w:rsidRPr="00CB2A07" w:rsidRDefault="00A176B5" w:rsidP="00CB2A07">
            <w:pPr>
              <w:pStyle w:val="Tablelistbullet"/>
              <w:spacing w:before="80" w:after="80"/>
            </w:pPr>
            <w:r w:rsidRPr="00CB2A07">
              <w:t>Expected social costs avoided</w:t>
            </w:r>
          </w:p>
          <w:p w14:paraId="7FFF212B" w14:textId="77777777" w:rsidR="00A176B5" w:rsidRPr="00CB2A07" w:rsidRDefault="00A176B5" w:rsidP="00CB2A07">
            <w:pPr>
              <w:pStyle w:val="Tablelistbullet"/>
              <w:spacing w:before="80" w:after="80"/>
            </w:pPr>
            <w:r w:rsidRPr="00CB2A07">
              <w:t xml:space="preserve">Improved health and well being </w:t>
            </w:r>
          </w:p>
          <w:p w14:paraId="79A87171" w14:textId="77777777" w:rsidR="00A176B5" w:rsidRPr="00CB2A07" w:rsidRDefault="00A176B5" w:rsidP="00CB2A07">
            <w:pPr>
              <w:pStyle w:val="Tablelistbullet"/>
              <w:spacing w:before="80" w:after="80"/>
            </w:pPr>
            <w:r w:rsidRPr="00CB2A07">
              <w:t xml:space="preserve">Improved safety </w:t>
            </w:r>
          </w:p>
          <w:p w14:paraId="4E1501F2" w14:textId="77777777" w:rsidR="00A176B5" w:rsidRPr="00CB2A07" w:rsidRDefault="00A176B5" w:rsidP="00CB2A07">
            <w:pPr>
              <w:pStyle w:val="Tablelistbullet"/>
              <w:spacing w:before="80" w:after="80"/>
            </w:pPr>
            <w:r w:rsidRPr="00CB2A07">
              <w:t>Intangibles</w:t>
            </w:r>
          </w:p>
          <w:p w14:paraId="16F89189" w14:textId="77777777" w:rsidR="00A176B5" w:rsidRPr="00CB2A07" w:rsidRDefault="00A176B5" w:rsidP="00CB2A07">
            <w:pPr>
              <w:pStyle w:val="Tablelistbullet"/>
              <w:spacing w:before="80" w:after="80"/>
            </w:pPr>
            <w:r w:rsidRPr="00CB2A07">
              <w:t>International collaborations</w:t>
            </w:r>
          </w:p>
          <w:p w14:paraId="58F3E878" w14:textId="77777777" w:rsidR="00A176B5" w:rsidRPr="00CB2A07" w:rsidRDefault="00A176B5" w:rsidP="00CB2A07">
            <w:pPr>
              <w:pStyle w:val="Tablelistbullet"/>
              <w:spacing w:before="80" w:after="80"/>
            </w:pPr>
            <w:proofErr w:type="spellStart"/>
            <w:r w:rsidRPr="00CB2A07">
              <w:t>Labour</w:t>
            </w:r>
            <w:proofErr w:type="spellEnd"/>
            <w:r w:rsidRPr="00CB2A07">
              <w:t xml:space="preserve"> force participation</w:t>
            </w:r>
          </w:p>
          <w:p w14:paraId="202A2A2C" w14:textId="77777777" w:rsidR="00A176B5" w:rsidRPr="00CB2A07" w:rsidRDefault="00A176B5" w:rsidP="00CB2A07">
            <w:pPr>
              <w:pStyle w:val="Tablelistbullet"/>
              <w:spacing w:before="80" w:after="80"/>
            </w:pPr>
            <w:r w:rsidRPr="00CB2A07">
              <w:t>Other</w:t>
            </w:r>
          </w:p>
          <w:p w14:paraId="0CA0A704" w14:textId="77777777" w:rsidR="00A176B5" w:rsidRPr="00CB2A07" w:rsidRDefault="00A176B5" w:rsidP="00CB2A07">
            <w:pPr>
              <w:pStyle w:val="Tablelistbullet"/>
              <w:spacing w:before="80" w:after="80"/>
            </w:pPr>
            <w:r w:rsidRPr="00CB2A07">
              <w:t>Participation in community activities</w:t>
            </w:r>
          </w:p>
          <w:p w14:paraId="0A33ED71" w14:textId="77777777" w:rsidR="00A176B5" w:rsidRPr="00CB2A07" w:rsidRDefault="00A176B5" w:rsidP="00CB2A07">
            <w:pPr>
              <w:pStyle w:val="Tablelistbullet"/>
              <w:spacing w:before="80" w:after="80"/>
            </w:pPr>
            <w:r w:rsidRPr="00CB2A07">
              <w:t>Savings on government expenditure</w:t>
            </w:r>
          </w:p>
        </w:tc>
        <w:tc>
          <w:tcPr>
            <w:tcW w:w="2977" w:type="dxa"/>
          </w:tcPr>
          <w:p w14:paraId="0528C93E" w14:textId="77777777" w:rsidR="00A176B5" w:rsidRPr="00CB2A07" w:rsidRDefault="00A176B5" w:rsidP="00CB2A07">
            <w:pPr>
              <w:pStyle w:val="Tablelistbullet"/>
              <w:spacing w:before="80" w:after="80"/>
            </w:pPr>
            <w:r w:rsidRPr="00CB2A07">
              <w:t>Reduction in the amount of waste produced</w:t>
            </w:r>
          </w:p>
          <w:p w14:paraId="08BD040D" w14:textId="77777777" w:rsidR="00A176B5" w:rsidRPr="00CB2A07" w:rsidRDefault="00A176B5" w:rsidP="00CB2A07">
            <w:pPr>
              <w:pStyle w:val="Tablelistbullet"/>
              <w:spacing w:before="80" w:after="80"/>
            </w:pPr>
            <w:r w:rsidRPr="00CB2A07">
              <w:t>Reduction in energy consumption</w:t>
            </w:r>
          </w:p>
          <w:p w14:paraId="565126DC" w14:textId="77777777" w:rsidR="00A176B5" w:rsidRPr="00CB2A07" w:rsidRDefault="00A176B5" w:rsidP="00CB2A07">
            <w:pPr>
              <w:pStyle w:val="Tablelistbullet"/>
              <w:spacing w:before="80" w:after="80"/>
            </w:pPr>
            <w:r w:rsidRPr="00CB2A07">
              <w:t>Area of environment protected</w:t>
            </w:r>
          </w:p>
          <w:p w14:paraId="024CB259" w14:textId="77777777" w:rsidR="00A176B5" w:rsidRPr="00CB2A07" w:rsidRDefault="00A176B5" w:rsidP="00CB2A07">
            <w:pPr>
              <w:pStyle w:val="Tablelistbullet"/>
              <w:spacing w:before="80" w:after="80"/>
            </w:pPr>
            <w:r w:rsidRPr="00CB2A07">
              <w:t>Reduced GHG emissions</w:t>
            </w:r>
          </w:p>
          <w:p w14:paraId="5362AD70" w14:textId="77777777" w:rsidR="00A176B5" w:rsidRPr="00CB2A07" w:rsidRDefault="00A176B5" w:rsidP="00CB2A07">
            <w:pPr>
              <w:pStyle w:val="Tablelistbullet"/>
              <w:spacing w:before="80" w:after="80"/>
            </w:pPr>
            <w:r w:rsidRPr="00CB2A07">
              <w:t>Other</w:t>
            </w:r>
          </w:p>
          <w:p w14:paraId="0BA488DF" w14:textId="77777777" w:rsidR="00A176B5" w:rsidRPr="00CB2A07" w:rsidRDefault="00A176B5" w:rsidP="00CB2A07">
            <w:pPr>
              <w:pStyle w:val="Tablelistbullet"/>
              <w:spacing w:before="80" w:after="80"/>
              <w:rPr>
                <w:rFonts w:cs="Times New Roman"/>
              </w:rPr>
            </w:pPr>
            <w:r w:rsidRPr="00CB2A07">
              <w:t>Water consumption reduced</w:t>
            </w:r>
          </w:p>
        </w:tc>
      </w:tr>
    </w:tbl>
    <w:p w14:paraId="64A21AD1" w14:textId="77777777" w:rsidR="00F173BB" w:rsidRDefault="00F173BB" w:rsidP="00F173BB">
      <w:pPr>
        <w:pStyle w:val="Source"/>
      </w:pPr>
      <w:r>
        <w:t>Source: ACIL Allen Survey Questionnaire.</w:t>
      </w:r>
    </w:p>
    <w:p w14:paraId="39EBA6FB" w14:textId="77777777" w:rsidR="00F173BB" w:rsidRDefault="00F173BB" w:rsidP="00F173BB">
      <w:pPr>
        <w:pStyle w:val="spacer"/>
      </w:pPr>
    </w:p>
    <w:p w14:paraId="1B73A034" w14:textId="77777777" w:rsidR="00A176B5" w:rsidRDefault="00A176B5" w:rsidP="00A176B5">
      <w:pPr>
        <w:pStyle w:val="BodyText"/>
      </w:pPr>
      <w:r>
        <w:t xml:space="preserve">The outputs and impacts used in this analysis are summarised in Appendix B. </w:t>
      </w:r>
    </w:p>
    <w:p w14:paraId="3DD5A45C" w14:textId="35D39D69" w:rsidR="00A176B5" w:rsidRDefault="00A176B5" w:rsidP="00A176B5">
      <w:pPr>
        <w:pStyle w:val="ListBullet"/>
      </w:pPr>
      <w:r w:rsidRPr="00885EF8">
        <w:fldChar w:fldCharType="begin"/>
      </w:r>
      <w:r w:rsidRPr="00885EF8">
        <w:instrText xml:space="preserve"> REF _Ref78903311 \h  \* MERGEFORMAT </w:instrText>
      </w:r>
      <w:r w:rsidRPr="00885EF8">
        <w:fldChar w:fldCharType="separate"/>
      </w:r>
      <w:r w:rsidR="009A4BDF" w:rsidRPr="009A4BDF">
        <w:t>Table B.1</w:t>
      </w:r>
      <w:r w:rsidRPr="00885EF8">
        <w:fldChar w:fldCharType="end"/>
      </w:r>
      <w:r>
        <w:t xml:space="preserve"> summarises outputs and impacts that are 100 per cent attributable to CRCs in the period 2012-20.</w:t>
      </w:r>
    </w:p>
    <w:p w14:paraId="480F4379" w14:textId="44C8E711" w:rsidR="00A176B5" w:rsidRDefault="00A176B5" w:rsidP="00A176B5">
      <w:pPr>
        <w:pStyle w:val="ListBullet"/>
      </w:pPr>
      <w:r w:rsidRPr="00885EF8">
        <w:fldChar w:fldCharType="begin"/>
      </w:r>
      <w:r w:rsidRPr="00885EF8">
        <w:instrText xml:space="preserve"> REF _Ref78903504 \h  \* MERGEFORMAT </w:instrText>
      </w:r>
      <w:r w:rsidRPr="00885EF8">
        <w:fldChar w:fldCharType="separate"/>
      </w:r>
      <w:r w:rsidR="009A4BDF" w:rsidRPr="009A4BDF">
        <w:t>Table B.2</w:t>
      </w:r>
      <w:r w:rsidRPr="00885EF8">
        <w:fldChar w:fldCharType="end"/>
      </w:r>
      <w:r>
        <w:t xml:space="preserve"> summarises outputs and impacts where CRCs share the attribution with other parties.</w:t>
      </w:r>
    </w:p>
    <w:p w14:paraId="0C9C61EF" w14:textId="5BE4BAFE" w:rsidR="00A176B5" w:rsidRDefault="00A176B5" w:rsidP="00A176B5">
      <w:pPr>
        <w:pStyle w:val="ListBullet"/>
      </w:pPr>
      <w:r w:rsidRPr="00885EF8">
        <w:fldChar w:fldCharType="begin"/>
      </w:r>
      <w:r w:rsidRPr="00885EF8">
        <w:instrText xml:space="preserve"> REF _Ref80352387 \h  \* MERGEFORMAT </w:instrText>
      </w:r>
      <w:r w:rsidRPr="00885EF8">
        <w:fldChar w:fldCharType="separate"/>
      </w:r>
      <w:r w:rsidR="009A4BDF" w:rsidRPr="009A4BDF">
        <w:t>Table B.3</w:t>
      </w:r>
      <w:r w:rsidRPr="00885EF8">
        <w:fldChar w:fldCharType="end"/>
      </w:r>
      <w:r>
        <w:t xml:space="preserve"> summarises outputs and impacts which are expected in the next five years.</w:t>
      </w:r>
    </w:p>
    <w:p w14:paraId="6665D3A8" w14:textId="77777777" w:rsidR="00A176B5" w:rsidRDefault="00A176B5">
      <w:pPr>
        <w:pStyle w:val="Heading2"/>
        <w:numPr>
          <w:ilvl w:val="1"/>
          <w:numId w:val="42"/>
        </w:numPr>
      </w:pPr>
      <w:bookmarkStart w:id="76" w:name="_Toc80367969"/>
      <w:bookmarkStart w:id="77" w:name="_Toc118571858"/>
      <w:r>
        <w:t>CRC-P data and information sources</w:t>
      </w:r>
      <w:bookmarkEnd w:id="76"/>
      <w:bookmarkEnd w:id="77"/>
    </w:p>
    <w:p w14:paraId="6B75B8F5" w14:textId="77777777" w:rsidR="00A176B5" w:rsidRDefault="00A176B5" w:rsidP="00A176B5">
      <w:pPr>
        <w:pStyle w:val="BodyText"/>
      </w:pPr>
      <w:r>
        <w:t>CRC-P data and information was sourced from:</w:t>
      </w:r>
    </w:p>
    <w:p w14:paraId="1E45828C" w14:textId="77777777" w:rsidR="00A176B5" w:rsidRDefault="00A176B5" w:rsidP="00A176B5">
      <w:pPr>
        <w:pStyle w:val="ListBullet"/>
      </w:pPr>
      <w:r>
        <w:t>CRC-P end of project reports</w:t>
      </w:r>
    </w:p>
    <w:p w14:paraId="6BADEBEE" w14:textId="77777777" w:rsidR="00A176B5" w:rsidRDefault="00A176B5" w:rsidP="00A176B5">
      <w:pPr>
        <w:pStyle w:val="ListBullet"/>
      </w:pPr>
      <w:r>
        <w:t>CRC-P Program Data Questionnaire (PDQ) returns</w:t>
      </w:r>
    </w:p>
    <w:p w14:paraId="0A40F6B6" w14:textId="77777777" w:rsidR="00A176B5" w:rsidRDefault="00A176B5" w:rsidP="00A176B5">
      <w:pPr>
        <w:pStyle w:val="ListBullet"/>
      </w:pPr>
      <w:r>
        <w:t>An ACIL Allen data survey request</w:t>
      </w:r>
    </w:p>
    <w:p w14:paraId="7945514C" w14:textId="77777777" w:rsidR="00A176B5" w:rsidRDefault="00A176B5" w:rsidP="00A176B5">
      <w:pPr>
        <w:pStyle w:val="ListBullet"/>
      </w:pPr>
      <w:r>
        <w:t>Consultations with stakeholders and partners</w:t>
      </w:r>
    </w:p>
    <w:p w14:paraId="734CBEC0" w14:textId="77777777" w:rsidR="00A176B5" w:rsidRDefault="00A176B5" w:rsidP="00CB2A07">
      <w:pPr>
        <w:pStyle w:val="BodyText"/>
        <w:keepNext/>
        <w:keepLines/>
      </w:pPr>
      <w:r>
        <w:lastRenderedPageBreak/>
        <w:t>To the end of May 2021 — the time the analysis was completed — only 30 CRC-Ps had completed their projects.</w:t>
      </w:r>
      <w:r>
        <w:rPr>
          <w:rStyle w:val="FootnoteReference"/>
        </w:rPr>
        <w:footnoteReference w:id="4"/>
      </w:r>
      <w:r>
        <w:t xml:space="preserve"> As a result, the response to the data survey was small and, in some cases, only partial, but it was used where possible. To obtain complete information and verify outcomes and estimated impacts, the ACIL Allen team sought to contact recipients of those grants where projects had been completed. </w:t>
      </w:r>
    </w:p>
    <w:p w14:paraId="623ECC8D" w14:textId="0A57E2FE" w:rsidR="00A176B5" w:rsidRDefault="00A176B5" w:rsidP="00A176B5">
      <w:pPr>
        <w:pStyle w:val="BodyText"/>
      </w:pPr>
      <w:r>
        <w:t xml:space="preserve">A list of the quantifiable and non-quantifiable outputs identified from the survey and other sources is provided in </w:t>
      </w:r>
      <w:r w:rsidRPr="00885EF8">
        <w:rPr>
          <w:highlight w:val="yellow"/>
        </w:rPr>
        <w:fldChar w:fldCharType="begin"/>
      </w:r>
      <w:r w:rsidRPr="00885EF8">
        <w:rPr>
          <w:highlight w:val="yellow"/>
        </w:rPr>
        <w:instrText xml:space="preserve"> REF _Ref79480857 \h  \* MERGEFORMAT </w:instrText>
      </w:r>
      <w:r w:rsidRPr="00885EF8">
        <w:rPr>
          <w:highlight w:val="yellow"/>
        </w:rPr>
      </w:r>
      <w:r w:rsidRPr="00885EF8">
        <w:rPr>
          <w:highlight w:val="yellow"/>
        </w:rPr>
        <w:fldChar w:fldCharType="separate"/>
      </w:r>
      <w:r w:rsidR="009A4BDF" w:rsidRPr="009A4BDF">
        <w:t>Table 2.3</w:t>
      </w:r>
      <w:r w:rsidRPr="00885EF8">
        <w:rPr>
          <w:highlight w:val="yellow"/>
        </w:rPr>
        <w:fldChar w:fldCharType="end"/>
      </w:r>
      <w:r>
        <w:t xml:space="preserve">. Details on how impacts were assessed can be found in section </w:t>
      </w:r>
      <w:r w:rsidRPr="00885EF8">
        <w:fldChar w:fldCharType="begin"/>
      </w:r>
      <w:r w:rsidRPr="00885EF8">
        <w:instrText xml:space="preserve"> REF _Ref80270845 \r \h  \* MERGEFORMAT </w:instrText>
      </w:r>
      <w:r w:rsidRPr="00885EF8">
        <w:fldChar w:fldCharType="separate"/>
      </w:r>
      <w:r w:rsidR="009A4BDF">
        <w:t>6.2</w:t>
      </w:r>
      <w:r w:rsidRPr="00885EF8">
        <w:fldChar w:fldCharType="end"/>
      </w:r>
      <w:r>
        <w:t>.</w:t>
      </w:r>
    </w:p>
    <w:p w14:paraId="1E3A205B" w14:textId="0B89DF48" w:rsidR="00A176B5" w:rsidRDefault="00A176B5" w:rsidP="00F173BB">
      <w:pPr>
        <w:pStyle w:val="Caption"/>
        <w:ind w:left="1308" w:hanging="1308"/>
      </w:pPr>
      <w:bookmarkStart w:id="78" w:name="_Ref79480857"/>
      <w:bookmarkStart w:id="79" w:name="_Ref79480853"/>
      <w:bookmarkStart w:id="80" w:name="_Toc92734563"/>
      <w:r w:rsidRPr="00F70451">
        <w:rPr>
          <w:rStyle w:val="CaptionLabel"/>
        </w:rPr>
        <w:t>Table </w:t>
      </w:r>
      <w:r w:rsidRPr="00F70451">
        <w:rPr>
          <w:rStyle w:val="CaptionLabel"/>
        </w:rPr>
        <w:fldChar w:fldCharType="begin"/>
      </w:r>
      <w:r w:rsidRPr="00F70451">
        <w:rPr>
          <w:rStyle w:val="CaptionLabel"/>
        </w:rPr>
        <w:instrText xml:space="preserve"> STYLEREF 1 \S \* MERGEFORMAT </w:instrText>
      </w:r>
      <w:r w:rsidRPr="00F70451">
        <w:rPr>
          <w:rStyle w:val="CaptionLabel"/>
        </w:rPr>
        <w:fldChar w:fldCharType="separate"/>
      </w:r>
      <w:r w:rsidR="009A4BDF">
        <w:rPr>
          <w:rStyle w:val="CaptionLabel"/>
          <w:noProof/>
        </w:rPr>
        <w:t>2</w:t>
      </w:r>
      <w:r w:rsidRPr="00F70451">
        <w:rPr>
          <w:rStyle w:val="CaptionLabel"/>
        </w:rPr>
        <w:fldChar w:fldCharType="end"/>
      </w:r>
      <w:r w:rsidRPr="00F70451">
        <w:rPr>
          <w:rStyle w:val="CaptionLabel"/>
        </w:rPr>
        <w:t>.</w:t>
      </w:r>
      <w:r w:rsidRPr="00F70451">
        <w:rPr>
          <w:rStyle w:val="CaptionLabel"/>
        </w:rPr>
        <w:fldChar w:fldCharType="begin"/>
      </w:r>
      <w:r w:rsidRPr="00F70451">
        <w:rPr>
          <w:rStyle w:val="CaptionLabel"/>
        </w:rPr>
        <w:instrText xml:space="preserve"> SEQ Table \* ARABIC \S 1 \* MERGEFORMAT </w:instrText>
      </w:r>
      <w:r w:rsidRPr="00F70451">
        <w:rPr>
          <w:rStyle w:val="CaptionLabel"/>
        </w:rPr>
        <w:fldChar w:fldCharType="separate"/>
      </w:r>
      <w:r w:rsidR="009A4BDF">
        <w:rPr>
          <w:rStyle w:val="CaptionLabel"/>
          <w:noProof/>
        </w:rPr>
        <w:t>3</w:t>
      </w:r>
      <w:r w:rsidRPr="00F70451">
        <w:rPr>
          <w:rStyle w:val="CaptionLabel"/>
        </w:rPr>
        <w:fldChar w:fldCharType="end"/>
      </w:r>
      <w:bookmarkEnd w:id="78"/>
      <w:r>
        <w:tab/>
        <w:t>Types of outputs generated by the CRC-Ps</w:t>
      </w:r>
      <w:bookmarkEnd w:id="79"/>
      <w:bookmarkEnd w:id="80"/>
    </w:p>
    <w:tbl>
      <w:tblPr>
        <w:tblStyle w:val="aacTableBasic"/>
        <w:tblW w:w="9639" w:type="dxa"/>
        <w:tblLayout w:type="fixed"/>
        <w:tblLook w:val="04A0" w:firstRow="1" w:lastRow="0" w:firstColumn="1" w:lastColumn="0" w:noHBand="0" w:noVBand="1"/>
        <w:tblCaption w:val="Table 2.3 "/>
        <w:tblDescription w:val="Types of outputs generated by the CRC-Ps"/>
      </w:tblPr>
      <w:tblGrid>
        <w:gridCol w:w="3213"/>
        <w:gridCol w:w="3213"/>
        <w:gridCol w:w="3213"/>
      </w:tblGrid>
      <w:tr w:rsidR="00A176B5" w14:paraId="4CF0E484"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3213" w:type="dxa"/>
          </w:tcPr>
          <w:p w14:paraId="36F80273" w14:textId="77777777" w:rsidR="00A176B5" w:rsidRDefault="00A176B5" w:rsidP="007A393B">
            <w:pPr>
              <w:pStyle w:val="Tablecolumnheadings"/>
            </w:pPr>
            <w:r>
              <w:t>Economic outputs (quantifiable)</w:t>
            </w:r>
          </w:p>
        </w:tc>
        <w:tc>
          <w:tcPr>
            <w:tcW w:w="3213" w:type="dxa"/>
          </w:tcPr>
          <w:p w14:paraId="6382C2E0" w14:textId="77777777" w:rsidR="00A176B5" w:rsidRDefault="00A176B5" w:rsidP="007A393B">
            <w:pPr>
              <w:pStyle w:val="Tablecolumnheadings"/>
              <w:jc w:val="center"/>
            </w:pPr>
            <w:r>
              <w:t>Social outputs</w:t>
            </w:r>
            <w:r>
              <w:br/>
              <w:t>(non-quantifiable)</w:t>
            </w:r>
          </w:p>
        </w:tc>
        <w:tc>
          <w:tcPr>
            <w:tcW w:w="3213" w:type="dxa"/>
          </w:tcPr>
          <w:p w14:paraId="2A7B080F" w14:textId="77777777" w:rsidR="00A176B5" w:rsidRDefault="00A176B5" w:rsidP="007A393B">
            <w:pPr>
              <w:pStyle w:val="Tablecolumnheadings"/>
              <w:jc w:val="center"/>
            </w:pPr>
            <w:r>
              <w:t>Environmental outputs</w:t>
            </w:r>
            <w:r>
              <w:br/>
              <w:t>(non-quantifiable)</w:t>
            </w:r>
          </w:p>
        </w:tc>
      </w:tr>
      <w:tr w:rsidR="00A176B5" w14:paraId="3BB31F54" w14:textId="77777777" w:rsidTr="00D031C1">
        <w:trPr>
          <w:trHeight w:val="4705"/>
        </w:trPr>
        <w:tc>
          <w:tcPr>
            <w:tcW w:w="3213" w:type="dxa"/>
          </w:tcPr>
          <w:p w14:paraId="507B7737" w14:textId="77777777" w:rsidR="00A176B5" w:rsidRPr="00CB2A07" w:rsidRDefault="00A176B5" w:rsidP="00CB2A07">
            <w:pPr>
              <w:pStyle w:val="Tablelistbullet"/>
              <w:spacing w:before="60" w:after="60"/>
            </w:pPr>
            <w:r w:rsidRPr="00CB2A07">
              <w:t>Licenses granted</w:t>
            </w:r>
          </w:p>
          <w:p w14:paraId="2B995BF6" w14:textId="77777777" w:rsidR="00A176B5" w:rsidRPr="00CB2A07" w:rsidRDefault="00A176B5" w:rsidP="00CB2A07">
            <w:pPr>
              <w:pStyle w:val="Tablelistbullet"/>
              <w:spacing w:before="60" w:after="60"/>
            </w:pPr>
            <w:r w:rsidRPr="00CB2A07">
              <w:t>Contract income</w:t>
            </w:r>
          </w:p>
          <w:p w14:paraId="3569C42F" w14:textId="77777777" w:rsidR="00A176B5" w:rsidRPr="00CB2A07" w:rsidRDefault="00A176B5" w:rsidP="00CB2A07">
            <w:pPr>
              <w:pStyle w:val="Tablelistbullet"/>
              <w:spacing w:before="60" w:after="60"/>
            </w:pPr>
            <w:r w:rsidRPr="00CB2A07">
              <w:t>Value of patents sold</w:t>
            </w:r>
          </w:p>
          <w:p w14:paraId="3598146B" w14:textId="77777777" w:rsidR="00A176B5" w:rsidRPr="00CB2A07" w:rsidRDefault="00A176B5" w:rsidP="00CB2A07">
            <w:pPr>
              <w:pStyle w:val="Tablelistbullet"/>
              <w:spacing w:before="60" w:after="60"/>
            </w:pPr>
            <w:r w:rsidRPr="00CB2A07">
              <w:t>Value of spin-off companies</w:t>
            </w:r>
          </w:p>
          <w:p w14:paraId="26542271" w14:textId="77777777" w:rsidR="00A176B5" w:rsidRPr="00CB2A07" w:rsidRDefault="00A176B5" w:rsidP="00CB2A07">
            <w:pPr>
              <w:pStyle w:val="Tablelistbullet"/>
              <w:spacing w:before="60" w:after="60"/>
            </w:pPr>
            <w:r w:rsidRPr="00CB2A07">
              <w:t>Other revenues</w:t>
            </w:r>
          </w:p>
          <w:p w14:paraId="04BA0D2A" w14:textId="77777777" w:rsidR="00A176B5" w:rsidRPr="00CB2A07" w:rsidRDefault="00A176B5" w:rsidP="00CB2A07">
            <w:pPr>
              <w:pStyle w:val="Tablelistbullet"/>
              <w:spacing w:before="60" w:after="60"/>
            </w:pPr>
            <w:r w:rsidRPr="00CB2A07">
              <w:t>Funding/ in-kind benefits</w:t>
            </w:r>
          </w:p>
          <w:p w14:paraId="7097BC00" w14:textId="77777777" w:rsidR="00A176B5" w:rsidRPr="00CB2A07" w:rsidRDefault="00A176B5" w:rsidP="00CB2A07">
            <w:pPr>
              <w:pStyle w:val="Tablelistbullet"/>
              <w:spacing w:before="60" w:after="60"/>
            </w:pPr>
            <w:r w:rsidRPr="00CB2A07">
              <w:t>Costs saved or avoided</w:t>
            </w:r>
          </w:p>
          <w:p w14:paraId="0814519A" w14:textId="77777777" w:rsidR="00A176B5" w:rsidRPr="00CB2A07" w:rsidRDefault="00A176B5" w:rsidP="00CB2A07">
            <w:pPr>
              <w:pStyle w:val="Tablelistbullet"/>
              <w:spacing w:before="60" w:after="60"/>
            </w:pPr>
            <w:r w:rsidRPr="00CB2A07">
              <w:t>Potential costs saved/avoided</w:t>
            </w:r>
          </w:p>
          <w:p w14:paraId="0E8B2F54" w14:textId="77777777" w:rsidR="00A176B5" w:rsidRPr="00CB2A07" w:rsidRDefault="00A176B5" w:rsidP="00CB2A07">
            <w:pPr>
              <w:pStyle w:val="Tablelistbullet"/>
              <w:spacing w:before="60" w:after="60"/>
            </w:pPr>
            <w:r w:rsidRPr="00CB2A07">
              <w:t>Increased sales/revenue</w:t>
            </w:r>
          </w:p>
          <w:p w14:paraId="0CA36DB4" w14:textId="77777777" w:rsidR="00A176B5" w:rsidRPr="00CB2A07" w:rsidRDefault="00A176B5" w:rsidP="00CB2A07">
            <w:pPr>
              <w:pStyle w:val="Tablelistbullet"/>
              <w:spacing w:before="60" w:after="60"/>
            </w:pPr>
            <w:r w:rsidRPr="00CB2A07">
              <w:t>Increased capital value for CRC-P partners</w:t>
            </w:r>
          </w:p>
        </w:tc>
        <w:tc>
          <w:tcPr>
            <w:tcW w:w="3213" w:type="dxa"/>
          </w:tcPr>
          <w:p w14:paraId="74B4511A" w14:textId="77777777" w:rsidR="00A176B5" w:rsidRPr="00CB2A07" w:rsidRDefault="00A176B5" w:rsidP="00CB2A07">
            <w:pPr>
              <w:pStyle w:val="Tablelistbullet"/>
              <w:spacing w:before="60" w:after="60"/>
            </w:pPr>
            <w:r w:rsidRPr="00CB2A07">
              <w:t>Education and training provided</w:t>
            </w:r>
          </w:p>
          <w:p w14:paraId="449853EC" w14:textId="77777777" w:rsidR="00A176B5" w:rsidRPr="00CB2A07" w:rsidRDefault="00A176B5" w:rsidP="00CB2A07">
            <w:pPr>
              <w:pStyle w:val="Tablelistbullet"/>
              <w:spacing w:before="60" w:after="60"/>
            </w:pPr>
            <w:r w:rsidRPr="00CB2A07">
              <w:t>International collaborations</w:t>
            </w:r>
          </w:p>
          <w:p w14:paraId="22D859C8" w14:textId="77777777" w:rsidR="00A176B5" w:rsidRPr="00CB2A07" w:rsidRDefault="00A176B5" w:rsidP="00CB2A07">
            <w:pPr>
              <w:pStyle w:val="Tablelistbullet"/>
              <w:spacing w:before="60" w:after="60"/>
            </w:pPr>
            <w:proofErr w:type="spellStart"/>
            <w:r w:rsidRPr="00CB2A07">
              <w:t>Labour</w:t>
            </w:r>
            <w:proofErr w:type="spellEnd"/>
            <w:r w:rsidRPr="00CB2A07">
              <w:t xml:space="preserve"> force participation</w:t>
            </w:r>
          </w:p>
          <w:p w14:paraId="60F90759" w14:textId="77777777" w:rsidR="00A176B5" w:rsidRPr="00CB2A07" w:rsidRDefault="00A176B5" w:rsidP="00CB2A07">
            <w:pPr>
              <w:pStyle w:val="Tablelistbullet"/>
              <w:spacing w:before="60" w:after="60"/>
            </w:pPr>
            <w:r w:rsidRPr="00CB2A07">
              <w:t>Business diversity</w:t>
            </w:r>
          </w:p>
          <w:p w14:paraId="4C9BDC4A" w14:textId="77777777" w:rsidR="00A176B5" w:rsidRPr="00CB2A07" w:rsidRDefault="00A176B5" w:rsidP="00CB2A07">
            <w:pPr>
              <w:pStyle w:val="Tablelistbullet"/>
              <w:spacing w:before="60" w:after="60"/>
            </w:pPr>
            <w:r w:rsidRPr="00CB2A07">
              <w:t>Business success</w:t>
            </w:r>
          </w:p>
          <w:p w14:paraId="125EDF7F" w14:textId="77777777" w:rsidR="00A176B5" w:rsidRPr="00CB2A07" w:rsidRDefault="00A176B5" w:rsidP="00CB2A07">
            <w:pPr>
              <w:pStyle w:val="Tablelistbullet"/>
              <w:spacing w:before="60" w:after="60"/>
            </w:pPr>
            <w:r w:rsidRPr="00CB2A07">
              <w:t>Tourism development</w:t>
            </w:r>
          </w:p>
          <w:p w14:paraId="5CB0D218" w14:textId="77777777" w:rsidR="00A176B5" w:rsidRPr="00CB2A07" w:rsidRDefault="00A176B5" w:rsidP="00CB2A07">
            <w:pPr>
              <w:pStyle w:val="Tablelistbullet"/>
              <w:spacing w:before="60" w:after="60"/>
            </w:pPr>
            <w:r w:rsidRPr="00CB2A07">
              <w:t>Improved health and well-being (QALYs)</w:t>
            </w:r>
          </w:p>
          <w:p w14:paraId="0678BD16" w14:textId="77777777" w:rsidR="00A176B5" w:rsidRPr="00CB2A07" w:rsidRDefault="00A176B5" w:rsidP="00CB2A07">
            <w:pPr>
              <w:pStyle w:val="Tablelistbullet"/>
              <w:spacing w:before="60" w:after="60"/>
            </w:pPr>
            <w:r w:rsidRPr="00CB2A07">
              <w:t>Improved safety (DALYs)</w:t>
            </w:r>
          </w:p>
          <w:p w14:paraId="60FAAAB7" w14:textId="77777777" w:rsidR="00A176B5" w:rsidRPr="00CB2A07" w:rsidRDefault="00A176B5" w:rsidP="00CB2A07">
            <w:pPr>
              <w:pStyle w:val="Tablelistbullet"/>
              <w:spacing w:before="60" w:after="60"/>
            </w:pPr>
            <w:r w:rsidRPr="00CB2A07">
              <w:t>Expected social costs avoided</w:t>
            </w:r>
          </w:p>
          <w:p w14:paraId="0B741164" w14:textId="77777777" w:rsidR="00A176B5" w:rsidRPr="00CB2A07" w:rsidRDefault="00A176B5" w:rsidP="00CB2A07">
            <w:pPr>
              <w:pStyle w:val="Tablelistbullet"/>
              <w:spacing w:before="60" w:after="60"/>
            </w:pPr>
            <w:r w:rsidRPr="00CB2A07">
              <w:t>Savings on government expenditure</w:t>
            </w:r>
          </w:p>
          <w:p w14:paraId="7ECBD3CF" w14:textId="77777777" w:rsidR="00A176B5" w:rsidRPr="00CB2A07" w:rsidRDefault="00A176B5" w:rsidP="00CB2A07">
            <w:pPr>
              <w:pStyle w:val="Tablelistbullet"/>
              <w:spacing w:before="60" w:after="60"/>
            </w:pPr>
            <w:r w:rsidRPr="00CB2A07">
              <w:t>Participation in community activities</w:t>
            </w:r>
          </w:p>
          <w:p w14:paraId="6C89AC06" w14:textId="77777777" w:rsidR="00A176B5" w:rsidRPr="00CB2A07" w:rsidRDefault="00A176B5" w:rsidP="00CB2A07">
            <w:pPr>
              <w:pStyle w:val="Tablelistbullet"/>
              <w:spacing w:before="60" w:after="60"/>
            </w:pPr>
            <w:r w:rsidRPr="00CB2A07">
              <w:t>Change in character of the local community</w:t>
            </w:r>
          </w:p>
        </w:tc>
        <w:tc>
          <w:tcPr>
            <w:tcW w:w="3213" w:type="dxa"/>
          </w:tcPr>
          <w:p w14:paraId="78995DE2" w14:textId="77777777" w:rsidR="00A176B5" w:rsidRPr="00CB2A07" w:rsidRDefault="00A176B5" w:rsidP="00CB2A07">
            <w:pPr>
              <w:pStyle w:val="Tablelistbullet"/>
              <w:spacing w:before="60" w:after="60"/>
            </w:pPr>
            <w:r w:rsidRPr="00CB2A07">
              <w:t>Reductions in environmental costs</w:t>
            </w:r>
          </w:p>
          <w:p w14:paraId="2EB3A31C" w14:textId="77777777" w:rsidR="00A176B5" w:rsidRPr="00CB2A07" w:rsidRDefault="00A176B5" w:rsidP="00CB2A07">
            <w:pPr>
              <w:pStyle w:val="Tablelistbullet"/>
              <w:spacing w:before="60" w:after="60"/>
            </w:pPr>
            <w:r w:rsidRPr="00CB2A07">
              <w:t>Number of endangered species saved</w:t>
            </w:r>
          </w:p>
          <w:p w14:paraId="3C853453" w14:textId="77777777" w:rsidR="00A176B5" w:rsidRPr="00CB2A07" w:rsidRDefault="00A176B5" w:rsidP="00CB2A07">
            <w:pPr>
              <w:pStyle w:val="Tablelistbullet"/>
              <w:spacing w:before="60" w:after="60"/>
            </w:pPr>
            <w:r w:rsidRPr="00CB2A07">
              <w:t>Reduced GHG emissions</w:t>
            </w:r>
          </w:p>
          <w:p w14:paraId="5D35351C" w14:textId="77777777" w:rsidR="00A176B5" w:rsidRPr="00CB2A07" w:rsidRDefault="00A176B5" w:rsidP="00CB2A07">
            <w:pPr>
              <w:pStyle w:val="Tablelistbullet"/>
              <w:spacing w:before="60" w:after="60"/>
            </w:pPr>
            <w:r w:rsidRPr="00CB2A07">
              <w:t>Emission of pollutants avoided</w:t>
            </w:r>
          </w:p>
          <w:p w14:paraId="5D434EA8" w14:textId="77777777" w:rsidR="00A176B5" w:rsidRPr="00CB2A07" w:rsidRDefault="00A176B5" w:rsidP="00CB2A07">
            <w:pPr>
              <w:pStyle w:val="Tablelistbullet"/>
              <w:spacing w:before="60" w:after="60"/>
            </w:pPr>
            <w:r w:rsidRPr="00CB2A07">
              <w:t>Water consumption reduced</w:t>
            </w:r>
          </w:p>
          <w:p w14:paraId="7A2D7AEA" w14:textId="77777777" w:rsidR="00A176B5" w:rsidRPr="00CB2A07" w:rsidRDefault="00A176B5" w:rsidP="00CB2A07">
            <w:pPr>
              <w:pStyle w:val="Tablelistbullet"/>
              <w:spacing w:before="60" w:after="60"/>
            </w:pPr>
            <w:r w:rsidRPr="00CB2A07">
              <w:t>Reduction in use of natural resources</w:t>
            </w:r>
          </w:p>
          <w:p w14:paraId="3DD154D3" w14:textId="77777777" w:rsidR="00A176B5" w:rsidRPr="00CB2A07" w:rsidRDefault="00A176B5" w:rsidP="00CB2A07">
            <w:pPr>
              <w:pStyle w:val="Tablelistbullet"/>
              <w:spacing w:before="60" w:after="60"/>
            </w:pPr>
            <w:r w:rsidRPr="00CB2A07">
              <w:t>Reduction in the amount of waste produced</w:t>
            </w:r>
          </w:p>
          <w:p w14:paraId="22AFF932" w14:textId="77777777" w:rsidR="00A176B5" w:rsidRPr="00CB2A07" w:rsidRDefault="00A176B5" w:rsidP="00CB2A07">
            <w:pPr>
              <w:pStyle w:val="Tablelistbullet"/>
              <w:spacing w:before="60" w:after="60"/>
            </w:pPr>
            <w:r w:rsidRPr="00CB2A07">
              <w:t>Reduction in energy consumption</w:t>
            </w:r>
          </w:p>
          <w:p w14:paraId="53F7C522" w14:textId="77777777" w:rsidR="00A176B5" w:rsidRPr="00CB2A07" w:rsidRDefault="00A176B5" w:rsidP="00CB2A07">
            <w:pPr>
              <w:pStyle w:val="Tablelistbullet"/>
              <w:spacing w:before="60" w:after="60"/>
            </w:pPr>
            <w:r w:rsidRPr="00CB2A07">
              <w:t>Reduction in usage of transport and commuting</w:t>
            </w:r>
          </w:p>
          <w:p w14:paraId="63529E9D" w14:textId="77777777" w:rsidR="00A176B5" w:rsidRPr="00CB2A07" w:rsidRDefault="00A176B5" w:rsidP="00CB2A07">
            <w:pPr>
              <w:pStyle w:val="Tablelistbullet"/>
              <w:spacing w:before="60" w:after="60"/>
            </w:pPr>
            <w:r w:rsidRPr="00CB2A07">
              <w:t xml:space="preserve">Reduction in contamination of natural resources, including soil, water, air, </w:t>
            </w:r>
            <w:proofErr w:type="spellStart"/>
            <w:r w:rsidRPr="00CB2A07">
              <w:t>etc</w:t>
            </w:r>
            <w:proofErr w:type="spellEnd"/>
          </w:p>
          <w:p w14:paraId="739BD123" w14:textId="77777777" w:rsidR="00A176B5" w:rsidRPr="00CB2A07" w:rsidRDefault="00A176B5" w:rsidP="00CB2A07">
            <w:pPr>
              <w:pStyle w:val="Tablelistbullet"/>
              <w:spacing w:before="60" w:after="60"/>
              <w:rPr>
                <w:rFonts w:cs="Times New Roman"/>
              </w:rPr>
            </w:pPr>
            <w:r w:rsidRPr="00CB2A07">
              <w:t>Area of environment protected</w:t>
            </w:r>
          </w:p>
        </w:tc>
      </w:tr>
    </w:tbl>
    <w:p w14:paraId="26021E30" w14:textId="77777777" w:rsidR="00F173BB" w:rsidRDefault="00F173BB" w:rsidP="00F173BB">
      <w:pPr>
        <w:pStyle w:val="Source"/>
      </w:pPr>
      <w:r>
        <w:t>Source: ACIL Allen Survey Questionnaire.</w:t>
      </w:r>
    </w:p>
    <w:p w14:paraId="3A4CEFB4" w14:textId="77777777" w:rsidR="00F173BB" w:rsidRDefault="00F173BB" w:rsidP="00F173BB">
      <w:pPr>
        <w:pStyle w:val="spacer"/>
      </w:pPr>
    </w:p>
    <w:p w14:paraId="3EBE0099" w14:textId="77777777" w:rsidR="00A176B5" w:rsidRDefault="00A176B5" w:rsidP="00A176B5">
      <w:pPr>
        <w:pStyle w:val="BodyText"/>
      </w:pPr>
      <w:r>
        <w:t xml:space="preserve">The evaluation of the CRC-Ps has focussed on the 30 CRC-P grants, which have been completed. These CRC-Ps provide a representative spread across sectors. They are listed in Appendix B.2. These grants' outputs, outcomes, and impacts have been reviewed and subject to a cost-benefit analysis (CBA). </w:t>
      </w:r>
    </w:p>
    <w:p w14:paraId="1A29B4EB" w14:textId="77777777" w:rsidR="00A176B5" w:rsidRDefault="00A176B5">
      <w:pPr>
        <w:pStyle w:val="Heading2"/>
        <w:numPr>
          <w:ilvl w:val="1"/>
          <w:numId w:val="42"/>
        </w:numPr>
      </w:pPr>
      <w:bookmarkStart w:id="81" w:name="_Toc80367970"/>
      <w:bookmarkStart w:id="82" w:name="_Toc118571859"/>
      <w:r>
        <w:lastRenderedPageBreak/>
        <w:t>Evaluation approach/methodology</w:t>
      </w:r>
      <w:bookmarkEnd w:id="81"/>
      <w:bookmarkEnd w:id="82"/>
    </w:p>
    <w:p w14:paraId="4D0E4BD9" w14:textId="77777777" w:rsidR="00A176B5" w:rsidRDefault="00A176B5" w:rsidP="00A176B5">
      <w:pPr>
        <w:pStyle w:val="Heading3"/>
      </w:pPr>
      <w:r>
        <w:t>CRCs</w:t>
      </w:r>
    </w:p>
    <w:p w14:paraId="3880B1AD" w14:textId="77777777" w:rsidR="00A176B5" w:rsidRDefault="00A176B5" w:rsidP="00A176B5">
      <w:pPr>
        <w:pStyle w:val="BodyText"/>
      </w:pPr>
      <w:r>
        <w:t xml:space="preserve">The general approach adopted for this impact evaluation is purposely very similar to that used in the 2012 Allen Consulting Group report to support comparisons. The evaluation draws on data and information from the Government, CRCs and their partners, and other stakeholders. </w:t>
      </w:r>
    </w:p>
    <w:p w14:paraId="3C2D1EA0" w14:textId="77777777" w:rsidR="00A176B5" w:rsidRPr="00CF2DA8" w:rsidRDefault="00A176B5" w:rsidP="00A176B5">
      <w:pPr>
        <w:pStyle w:val="BodyText"/>
      </w:pPr>
      <w:r w:rsidRPr="00CF2DA8">
        <w:t>Central</w:t>
      </w:r>
      <w:r>
        <w:t xml:space="preserve"> </w:t>
      </w:r>
      <w:r w:rsidRPr="00CF2DA8">
        <w:t>to</w:t>
      </w:r>
      <w:r>
        <w:t xml:space="preserve"> </w:t>
      </w:r>
      <w:r w:rsidRPr="00CF2DA8">
        <w:t>the</w:t>
      </w:r>
      <w:r>
        <w:t xml:space="preserve"> </w:t>
      </w:r>
      <w:r w:rsidRPr="00CF2DA8">
        <w:t>evaluation</w:t>
      </w:r>
      <w:r>
        <w:t xml:space="preserve"> </w:t>
      </w:r>
      <w:r w:rsidRPr="00CF2DA8">
        <w:t>has</w:t>
      </w:r>
      <w:r>
        <w:t xml:space="preserve"> </w:t>
      </w:r>
      <w:r w:rsidRPr="00CF2DA8">
        <w:t>been</w:t>
      </w:r>
      <w:r>
        <w:t xml:space="preserve"> </w:t>
      </w:r>
      <w:r w:rsidRPr="00CF2DA8">
        <w:t>identifying</w:t>
      </w:r>
      <w:r>
        <w:t xml:space="preserve"> </w:t>
      </w:r>
      <w:r w:rsidRPr="00CF2DA8">
        <w:t>economic</w:t>
      </w:r>
      <w:r>
        <w:t xml:space="preserve"> </w:t>
      </w:r>
      <w:r w:rsidRPr="00CF2DA8">
        <w:t>impacts</w:t>
      </w:r>
      <w:r>
        <w:t xml:space="preserve"> </w:t>
      </w:r>
      <w:r w:rsidRPr="00CF2DA8">
        <w:t>arising</w:t>
      </w:r>
      <w:r>
        <w:t xml:space="preserve"> </w:t>
      </w:r>
      <w:r w:rsidRPr="00CF2DA8">
        <w:t>from</w:t>
      </w:r>
      <w:r>
        <w:t xml:space="preserve"> </w:t>
      </w:r>
      <w:r w:rsidRPr="00CF2DA8">
        <w:t>CRC</w:t>
      </w:r>
      <w:r>
        <w:t xml:space="preserve"> </w:t>
      </w:r>
      <w:r w:rsidRPr="00CF2DA8">
        <w:t>research</w:t>
      </w:r>
      <w:r>
        <w:t xml:space="preserve"> </w:t>
      </w:r>
      <w:r w:rsidRPr="00CF2DA8">
        <w:t>and</w:t>
      </w:r>
      <w:r>
        <w:t xml:space="preserve"> </w:t>
      </w:r>
      <w:r w:rsidRPr="00CF2DA8">
        <w:t>commercialisation</w:t>
      </w:r>
      <w:r>
        <w:t xml:space="preserve"> </w:t>
      </w:r>
      <w:r w:rsidRPr="00CF2DA8">
        <w:t>activities.</w:t>
      </w:r>
      <w:r>
        <w:t xml:space="preserve"> </w:t>
      </w:r>
      <w:r w:rsidRPr="00CF2DA8">
        <w:t>These</w:t>
      </w:r>
      <w:r>
        <w:t xml:space="preserve"> </w:t>
      </w:r>
      <w:r w:rsidRPr="00CF2DA8">
        <w:t>have</w:t>
      </w:r>
      <w:r>
        <w:t xml:space="preserve"> </w:t>
      </w:r>
      <w:r w:rsidRPr="00CF2DA8">
        <w:t>been</w:t>
      </w:r>
      <w:r>
        <w:t xml:space="preserve"> </w:t>
      </w:r>
      <w:r w:rsidRPr="00CF2DA8">
        <w:t>categorised,</w:t>
      </w:r>
      <w:r>
        <w:t xml:space="preserve"> </w:t>
      </w:r>
      <w:r w:rsidRPr="00CF2DA8">
        <w:t>as</w:t>
      </w:r>
      <w:r>
        <w:t xml:space="preserve"> </w:t>
      </w:r>
      <w:r w:rsidRPr="00CF2DA8">
        <w:t>in</w:t>
      </w:r>
      <w:r>
        <w:t xml:space="preserve"> </w:t>
      </w:r>
      <w:r w:rsidRPr="00CF2DA8">
        <w:t>the</w:t>
      </w:r>
      <w:r>
        <w:t xml:space="preserve"> </w:t>
      </w:r>
      <w:r w:rsidRPr="00CF2DA8">
        <w:t>2012</w:t>
      </w:r>
      <w:r>
        <w:t xml:space="preserve"> </w:t>
      </w:r>
      <w:r w:rsidRPr="00CF2DA8">
        <w:t>report,</w:t>
      </w:r>
      <w:r>
        <w:t xml:space="preserve"> </w:t>
      </w:r>
      <w:r w:rsidRPr="00CF2DA8">
        <w:t>under</w:t>
      </w:r>
      <w:r>
        <w:t xml:space="preserve"> four </w:t>
      </w:r>
      <w:r w:rsidRPr="00CF2DA8">
        <w:t>tiers:</w:t>
      </w:r>
    </w:p>
    <w:p w14:paraId="29FCC5BB"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1: CRC</w:t>
      </w:r>
      <w:r>
        <w:rPr>
          <w:b/>
          <w:bCs/>
          <w:i/>
          <w:iCs/>
        </w:rPr>
        <w:t xml:space="preserve"> </w:t>
      </w:r>
      <w:r w:rsidRPr="00CF2DA8">
        <w:rPr>
          <w:b/>
          <w:bCs/>
          <w:i/>
          <w:iCs/>
        </w:rPr>
        <w:t>outputs</w:t>
      </w:r>
      <w:r>
        <w:rPr>
          <w:b/>
          <w:bCs/>
          <w:i/>
          <w:iCs/>
        </w:rPr>
        <w:t xml:space="preserve"> </w:t>
      </w:r>
      <w:r>
        <w:t>—</w:t>
      </w:r>
      <w:r w:rsidRPr="00CF2DA8">
        <w:t xml:space="preserve"> fully</w:t>
      </w:r>
      <w:r>
        <w:t xml:space="preserve"> </w:t>
      </w:r>
      <w:r w:rsidRPr="00CF2DA8">
        <w:t>delivered</w:t>
      </w:r>
      <w:r>
        <w:t xml:space="preserve"> </w:t>
      </w:r>
      <w:r w:rsidRPr="00CF2DA8">
        <w:t>by</w:t>
      </w:r>
      <w:r>
        <w:t xml:space="preserve"> </w:t>
      </w:r>
      <w:r w:rsidRPr="00CF2DA8">
        <w:t>and</w:t>
      </w:r>
      <w:r>
        <w:t xml:space="preserve"> </w:t>
      </w:r>
      <w:r w:rsidRPr="00CF2DA8">
        <w:t>attributable</w:t>
      </w:r>
      <w:r>
        <w:t xml:space="preserve"> </w:t>
      </w:r>
      <w:r w:rsidRPr="00CF2DA8">
        <w:t>to</w:t>
      </w:r>
      <w:r>
        <w:t xml:space="preserve"> </w:t>
      </w:r>
      <w:r w:rsidRPr="00CF2DA8">
        <w:t>CRCs</w:t>
      </w:r>
    </w:p>
    <w:p w14:paraId="613A5619"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2: Collaborative</w:t>
      </w:r>
      <w:r>
        <w:rPr>
          <w:b/>
          <w:bCs/>
          <w:i/>
          <w:iCs/>
        </w:rPr>
        <w:t xml:space="preserve"> </w:t>
      </w:r>
      <w:r w:rsidRPr="00CF2DA8">
        <w:rPr>
          <w:b/>
          <w:bCs/>
          <w:i/>
          <w:iCs/>
        </w:rPr>
        <w:t>outputs</w:t>
      </w:r>
      <w:r>
        <w:rPr>
          <w:b/>
          <w:bCs/>
          <w:i/>
          <w:iCs/>
        </w:rPr>
        <w:t xml:space="preserve"> </w:t>
      </w:r>
      <w:r>
        <w:t>—</w:t>
      </w:r>
      <w:r w:rsidRPr="00CF2DA8">
        <w:t xml:space="preserve"> where</w:t>
      </w:r>
      <w:r>
        <w:t xml:space="preserve"> </w:t>
      </w:r>
      <w:r w:rsidRPr="00CF2DA8">
        <w:t>these</w:t>
      </w:r>
      <w:r>
        <w:t xml:space="preserve"> </w:t>
      </w:r>
      <w:r w:rsidRPr="00CF2DA8">
        <w:t>are</w:t>
      </w:r>
      <w:r>
        <w:t xml:space="preserve"> </w:t>
      </w:r>
      <w:r w:rsidRPr="00CF2DA8">
        <w:t>partly</w:t>
      </w:r>
      <w:r>
        <w:t xml:space="preserve"> </w:t>
      </w:r>
      <w:r w:rsidRPr="00CF2DA8">
        <w:t>attributable</w:t>
      </w:r>
      <w:r>
        <w:t xml:space="preserve"> </w:t>
      </w:r>
      <w:r w:rsidRPr="00CF2DA8">
        <w:t>to</w:t>
      </w:r>
      <w:r>
        <w:t xml:space="preserve"> </w:t>
      </w:r>
      <w:r w:rsidRPr="00CF2DA8">
        <w:t>CRCs</w:t>
      </w:r>
      <w:r>
        <w:t xml:space="preserve"> </w:t>
      </w:r>
      <w:r w:rsidRPr="00CF2DA8">
        <w:t>and</w:t>
      </w:r>
      <w:r>
        <w:t xml:space="preserve"> </w:t>
      </w:r>
      <w:r w:rsidRPr="00CF2DA8">
        <w:t>partly</w:t>
      </w:r>
      <w:r>
        <w:t xml:space="preserve"> </w:t>
      </w:r>
      <w:r w:rsidRPr="00CF2DA8">
        <w:t>to</w:t>
      </w:r>
      <w:r>
        <w:t xml:space="preserve"> </w:t>
      </w:r>
      <w:r w:rsidRPr="00CF2DA8">
        <w:t>other</w:t>
      </w:r>
      <w:r>
        <w:t xml:space="preserve"> </w:t>
      </w:r>
      <w:r w:rsidRPr="00CF2DA8">
        <w:t>parties</w:t>
      </w:r>
    </w:p>
    <w:p w14:paraId="1605DBA5"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3: Imminent</w:t>
      </w:r>
      <w:r>
        <w:rPr>
          <w:b/>
          <w:bCs/>
          <w:i/>
          <w:iCs/>
        </w:rPr>
        <w:t xml:space="preserve"> </w:t>
      </w:r>
      <w:r w:rsidRPr="00CF2DA8">
        <w:rPr>
          <w:b/>
          <w:bCs/>
          <w:i/>
          <w:iCs/>
        </w:rPr>
        <w:t>outputs</w:t>
      </w:r>
      <w:r>
        <w:rPr>
          <w:b/>
          <w:bCs/>
          <w:i/>
          <w:iCs/>
        </w:rPr>
        <w:t xml:space="preserve"> </w:t>
      </w:r>
      <w:r>
        <w:t>—</w:t>
      </w:r>
      <w:r w:rsidRPr="00CF2DA8">
        <w:t xml:space="preserve"> these</w:t>
      </w:r>
      <w:r>
        <w:t xml:space="preserve"> </w:t>
      </w:r>
      <w:r w:rsidRPr="00CF2DA8">
        <w:t>are</w:t>
      </w:r>
      <w:r>
        <w:t xml:space="preserve"> </w:t>
      </w:r>
      <w:r w:rsidRPr="00CF2DA8">
        <w:t>expected</w:t>
      </w:r>
      <w:r>
        <w:t xml:space="preserve"> </w:t>
      </w:r>
      <w:r w:rsidRPr="00CF2DA8">
        <w:t>to</w:t>
      </w:r>
      <w:r>
        <w:t xml:space="preserve"> </w:t>
      </w:r>
      <w:r w:rsidRPr="00CF2DA8">
        <w:t>occur</w:t>
      </w:r>
      <w:r>
        <w:t xml:space="preserve"> </w:t>
      </w:r>
      <w:r w:rsidRPr="00CF2DA8">
        <w:t>over</w:t>
      </w:r>
      <w:r>
        <w:t xml:space="preserve"> </w:t>
      </w:r>
      <w:r w:rsidRPr="00CF2DA8">
        <w:t>the</w:t>
      </w:r>
      <w:r>
        <w:t xml:space="preserve"> </w:t>
      </w:r>
      <w:r w:rsidRPr="00CF2DA8">
        <w:t>next</w:t>
      </w:r>
      <w:r>
        <w:t xml:space="preserve"> </w:t>
      </w:r>
      <w:r w:rsidRPr="00CF2DA8">
        <w:t>five</w:t>
      </w:r>
      <w:r>
        <w:t xml:space="preserve"> </w:t>
      </w:r>
      <w:r w:rsidRPr="00CF2DA8">
        <w:t>years</w:t>
      </w:r>
      <w:r>
        <w:t xml:space="preserve"> </w:t>
      </w:r>
      <w:r w:rsidRPr="00CF2DA8">
        <w:t>(2021-25)</w:t>
      </w:r>
    </w:p>
    <w:p w14:paraId="79C80541"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4: Preparedness</w:t>
      </w:r>
      <w:r>
        <w:rPr>
          <w:b/>
          <w:bCs/>
          <w:i/>
          <w:iCs/>
        </w:rPr>
        <w:t xml:space="preserve"> </w:t>
      </w:r>
      <w:r w:rsidRPr="00CF2DA8">
        <w:rPr>
          <w:b/>
          <w:bCs/>
          <w:i/>
          <w:iCs/>
        </w:rPr>
        <w:t>outputs</w:t>
      </w:r>
      <w:r>
        <w:rPr>
          <w:b/>
          <w:bCs/>
          <w:i/>
          <w:iCs/>
        </w:rPr>
        <w:t xml:space="preserve"> </w:t>
      </w:r>
      <w:r>
        <w:t>—</w:t>
      </w:r>
      <w:r w:rsidRPr="00CF2DA8">
        <w:t xml:space="preserve"> which</w:t>
      </w:r>
      <w:r>
        <w:t xml:space="preserve"> </w:t>
      </w:r>
      <w:r w:rsidRPr="00CF2DA8">
        <w:t>address</w:t>
      </w:r>
      <w:r>
        <w:t xml:space="preserve"> </w:t>
      </w:r>
      <w:r w:rsidRPr="00CF2DA8">
        <w:t>potential</w:t>
      </w:r>
      <w:r>
        <w:t xml:space="preserve"> </w:t>
      </w:r>
      <w:r w:rsidRPr="00CF2DA8">
        <w:t>risks.</w:t>
      </w:r>
    </w:p>
    <w:p w14:paraId="097E9749" w14:textId="77777777" w:rsidR="00A176B5" w:rsidRDefault="00A176B5" w:rsidP="00A176B5">
      <w:pPr>
        <w:pStyle w:val="BodyText"/>
      </w:pPr>
      <w:r w:rsidRPr="00DB538B">
        <w:t>Tiers</w:t>
      </w:r>
      <w:r>
        <w:t xml:space="preserve"> </w:t>
      </w:r>
      <w:r w:rsidRPr="00DB538B">
        <w:t>1,</w:t>
      </w:r>
      <w:r>
        <w:t xml:space="preserve"> </w:t>
      </w:r>
      <w:r w:rsidRPr="00DB538B">
        <w:t>2</w:t>
      </w:r>
      <w:r>
        <w:t xml:space="preserve"> </w:t>
      </w:r>
      <w:r w:rsidRPr="00DB538B">
        <w:t>and</w:t>
      </w:r>
      <w:r>
        <w:t xml:space="preserve"> </w:t>
      </w:r>
      <w:r w:rsidRPr="00DB538B">
        <w:t>3</w:t>
      </w:r>
      <w:r>
        <w:t xml:space="preserve"> </w:t>
      </w:r>
      <w:r w:rsidRPr="00DB538B">
        <w:t>outputs,</w:t>
      </w:r>
      <w:r>
        <w:t xml:space="preserve"> </w:t>
      </w:r>
      <w:r w:rsidRPr="00DB538B">
        <w:t>outcomes</w:t>
      </w:r>
      <w:r>
        <w:t xml:space="preserve"> </w:t>
      </w:r>
      <w:r w:rsidRPr="00DB538B">
        <w:t>and</w:t>
      </w:r>
      <w:r>
        <w:t xml:space="preserve"> </w:t>
      </w:r>
      <w:r w:rsidRPr="00DB538B">
        <w:t>impacts</w:t>
      </w:r>
      <w:r>
        <w:t xml:space="preserve"> </w:t>
      </w:r>
      <w:r w:rsidRPr="00DB538B">
        <w:t>are</w:t>
      </w:r>
      <w:r>
        <w:t xml:space="preserve"> </w:t>
      </w:r>
      <w:r w:rsidRPr="00DB538B">
        <w:t>included</w:t>
      </w:r>
      <w:r>
        <w:t xml:space="preserve"> in </w:t>
      </w:r>
      <w:r w:rsidRPr="00DB538B">
        <w:t>the</w:t>
      </w:r>
      <w:r>
        <w:t xml:space="preserve"> CGE </w:t>
      </w:r>
      <w:r w:rsidRPr="00DB538B">
        <w:t>analysis</w:t>
      </w:r>
      <w:r>
        <w:t xml:space="preserve"> </w:t>
      </w:r>
      <w:r w:rsidRPr="00DB538B">
        <w:t>for</w:t>
      </w:r>
      <w:r>
        <w:t xml:space="preserve"> </w:t>
      </w:r>
      <w:r w:rsidRPr="00DB538B">
        <w:t>this</w:t>
      </w:r>
      <w:r>
        <w:t xml:space="preserve"> </w:t>
      </w:r>
      <w:r w:rsidRPr="00DB538B">
        <w:t>evaluation.</w:t>
      </w:r>
      <w:r>
        <w:t xml:space="preserve"> Tier 4 has been excluded from the quantified impacts, though are listed given their potential for large benefits.</w:t>
      </w:r>
    </w:p>
    <w:p w14:paraId="587E8AFC" w14:textId="77777777" w:rsidR="00A176B5" w:rsidRDefault="00A176B5" w:rsidP="00A176B5">
      <w:pPr>
        <w:pStyle w:val="BodyText"/>
      </w:pPr>
      <w:r>
        <w:t>This evaluation has focussed on those CRCs which were in receipt of funding during the period 2012 to 2020. Some 74 CRCs were active in this period. Of these:</w:t>
      </w:r>
    </w:p>
    <w:p w14:paraId="09A6B99F" w14:textId="77777777" w:rsidR="00A176B5" w:rsidRDefault="00A176B5" w:rsidP="00A176B5">
      <w:pPr>
        <w:pStyle w:val="ListBullet"/>
      </w:pPr>
      <w:r w:rsidRPr="00C8737A">
        <w:t>59</w:t>
      </w:r>
      <w:r>
        <w:t xml:space="preserve"> completed their funding during this period</w:t>
      </w:r>
    </w:p>
    <w:p w14:paraId="5C2BB498" w14:textId="77777777" w:rsidR="00A176B5" w:rsidRDefault="00A176B5" w:rsidP="00A176B5">
      <w:pPr>
        <w:pStyle w:val="ListBullet"/>
      </w:pPr>
      <w:r>
        <w:t>39 were new CRCs commencing in this period.</w:t>
      </w:r>
      <w:r>
        <w:rPr>
          <w:rStyle w:val="FootnoteReference"/>
        </w:rPr>
        <w:footnoteReference w:id="5"/>
      </w:r>
    </w:p>
    <w:p w14:paraId="13BC0F07" w14:textId="77777777" w:rsidR="00A176B5" w:rsidRDefault="00A176B5" w:rsidP="00A176B5">
      <w:pPr>
        <w:pStyle w:val="BodyText"/>
      </w:pPr>
      <w:r>
        <w:t xml:space="preserve">Only </w:t>
      </w:r>
      <w:r w:rsidRPr="00C8737A">
        <w:t>twenty</w:t>
      </w:r>
      <w:r>
        <w:t xml:space="preserve"> CRCs provided data survey responses, although a number of others provided material, reports and other information. ACIL Allen experienced difficulty in contacting senior staff of CRCs that had completed their funding period, especially those that had finished in the early years of the period under evaluation. </w:t>
      </w:r>
    </w:p>
    <w:p w14:paraId="309930EC" w14:textId="77777777" w:rsidR="00A176B5" w:rsidRDefault="00A176B5" w:rsidP="00A176B5">
      <w:pPr>
        <w:pStyle w:val="BodyText"/>
      </w:pPr>
      <w:r>
        <w:t xml:space="preserve">Where there was no survey response provided, ACIL Allen has relied on Exit Reports to identify impacts. Exit Reports provide a snapshot at the time that Government funding has ceased. To get a more up-to-date picture of impacts identified in Exit Reports, the ACIL Allen team contacted senior managers and CRC partners as necessary. Particular attention was given to verifying claimed high-value impacts. </w:t>
      </w:r>
    </w:p>
    <w:p w14:paraId="7FF69C1B" w14:textId="77777777" w:rsidR="00A176B5" w:rsidRDefault="00A176B5" w:rsidP="00A176B5">
      <w:pPr>
        <w:pStyle w:val="BodyText"/>
      </w:pPr>
      <w:r>
        <w:t>As a result of these investigations, ACIL Allen has obtained information from 77 per cent of the CRCs active in the period 2012-20 and has catalogued 191 economic impacts (these are catalogued in Appendix B).</w:t>
      </w:r>
    </w:p>
    <w:p w14:paraId="32CFB7DD" w14:textId="77777777" w:rsidR="00A176B5" w:rsidRDefault="00A176B5" w:rsidP="00A176B5">
      <w:pPr>
        <w:pStyle w:val="BodyText"/>
      </w:pPr>
      <w:r>
        <w:t xml:space="preserve">Where significant projected impacts could not be verified, they have been excluded from the analysis. Impacts projected beyond 2024 have not been included. Some estimated impacts have been scaled back where — in the view of the ACIL Allen team — they are unlikely to be fully realised (at least in the time frame proposed in Exit Report) because of the COVID pandemic or for other reasons. </w:t>
      </w:r>
    </w:p>
    <w:p w14:paraId="65CD5D18" w14:textId="77777777" w:rsidR="00A176B5" w:rsidRDefault="00A176B5" w:rsidP="00A176B5">
      <w:pPr>
        <w:pStyle w:val="BodyText"/>
      </w:pPr>
      <w:r>
        <w:lastRenderedPageBreak/>
        <w:t>Other estimated impacts have been risk-adjusted. This has occurred where the impact could be large in certain circumstances, but the chance of these circumstances occurring is slight.</w:t>
      </w:r>
    </w:p>
    <w:p w14:paraId="12794A52" w14:textId="77777777" w:rsidR="00A176B5" w:rsidRDefault="00A176B5">
      <w:pPr>
        <w:pStyle w:val="Heading4"/>
        <w:numPr>
          <w:ilvl w:val="3"/>
          <w:numId w:val="42"/>
        </w:numPr>
      </w:pPr>
      <w:r>
        <w:t>Review of impacts projected as imminent in 2012</w:t>
      </w:r>
    </w:p>
    <w:p w14:paraId="5224F525" w14:textId="77777777" w:rsidR="00A176B5" w:rsidRDefault="00A176B5" w:rsidP="00A176B5">
      <w:pPr>
        <w:pStyle w:val="BodyText"/>
      </w:pPr>
      <w:r>
        <w:t xml:space="preserve">A number of CRCs which had projected impacts in the period 2012-17 were re-examined. Some of these had completed their funding before 2012. The ACIL Allen team sought to contact personnel and partners from CRCs whose imminent impacts had been included in the Allen Consulting Group 2012 report to re-assess these projections. Some CRCs reported that actual outcomes in the 2012-17 period were much greater than expected, while others reported shortcomings in their resulting impacts. Most CRCs reported outcomes consistent with original projections. </w:t>
      </w:r>
    </w:p>
    <w:p w14:paraId="6EDD5F9C" w14:textId="77777777" w:rsidR="00A176B5" w:rsidRDefault="00A176B5">
      <w:pPr>
        <w:pStyle w:val="Heading4"/>
        <w:numPr>
          <w:ilvl w:val="3"/>
          <w:numId w:val="42"/>
        </w:numPr>
      </w:pPr>
      <w:r>
        <w:t>Return on Government investment as a measure of Program impact</w:t>
      </w:r>
    </w:p>
    <w:p w14:paraId="3DA9D557" w14:textId="77777777" w:rsidR="00A176B5" w:rsidRPr="005F4DEF" w:rsidRDefault="00A176B5" w:rsidP="00A176B5">
      <w:pPr>
        <w:pStyle w:val="BodyText"/>
      </w:pPr>
      <w:r w:rsidRPr="005F4DEF">
        <w:t>This</w:t>
      </w:r>
      <w:r>
        <w:t xml:space="preserve"> </w:t>
      </w:r>
      <w:r w:rsidRPr="005F4DEF">
        <w:t>report,</w:t>
      </w:r>
      <w:r>
        <w:t xml:space="preserve"> </w:t>
      </w:r>
      <w:r w:rsidRPr="005F4DEF">
        <w:t>like</w:t>
      </w:r>
      <w:r>
        <w:t xml:space="preserve"> </w:t>
      </w:r>
      <w:r w:rsidRPr="005F4DEF">
        <w:t>its</w:t>
      </w:r>
      <w:r>
        <w:t xml:space="preserve"> </w:t>
      </w:r>
      <w:r w:rsidRPr="005F4DEF">
        <w:t>predecessors,</w:t>
      </w:r>
      <w:r>
        <w:t xml:space="preserve"> </w:t>
      </w:r>
      <w:r w:rsidRPr="005F4DEF">
        <w:t>focuses</w:t>
      </w:r>
      <w:r>
        <w:t xml:space="preserve"> </w:t>
      </w:r>
      <w:r w:rsidRPr="005F4DEF">
        <w:t>on</w:t>
      </w:r>
      <w:r>
        <w:t xml:space="preserve"> </w:t>
      </w:r>
      <w:r w:rsidRPr="005F4DEF">
        <w:t>the</w:t>
      </w:r>
      <w:r>
        <w:t xml:space="preserve"> </w:t>
      </w:r>
      <w:r w:rsidRPr="005F4DEF">
        <w:t>return</w:t>
      </w:r>
      <w:r>
        <w:t xml:space="preserve"> </w:t>
      </w:r>
      <w:r w:rsidRPr="005F4DEF">
        <w:t>on</w:t>
      </w:r>
      <w:r>
        <w:t xml:space="preserve"> </w:t>
      </w:r>
      <w:r w:rsidRPr="005F4DEF">
        <w:t>the</w:t>
      </w:r>
      <w:r>
        <w:t xml:space="preserve"> </w:t>
      </w:r>
      <w:r w:rsidRPr="005F4DEF">
        <w:t>Australian</w:t>
      </w:r>
      <w:r>
        <w:t xml:space="preserve"> </w:t>
      </w:r>
      <w:r w:rsidRPr="005F4DEF">
        <w:t>Government’s</w:t>
      </w:r>
      <w:r>
        <w:t xml:space="preserve"> </w:t>
      </w:r>
      <w:r w:rsidRPr="005F4DEF">
        <w:t>investment</w:t>
      </w:r>
      <w:r>
        <w:t xml:space="preserve"> </w:t>
      </w:r>
      <w:r w:rsidRPr="005F4DEF">
        <w:t>in</w:t>
      </w:r>
      <w:r>
        <w:t xml:space="preserve"> CRCs</w:t>
      </w:r>
      <w:r w:rsidRPr="005F4DEF">
        <w:t>.</w:t>
      </w:r>
      <w:r>
        <w:t xml:space="preserve"> However, u</w:t>
      </w:r>
      <w:r w:rsidRPr="005F4DEF">
        <w:t>nlike</w:t>
      </w:r>
      <w:r>
        <w:t xml:space="preserve"> </w:t>
      </w:r>
      <w:r w:rsidRPr="005F4DEF">
        <w:t>individual</w:t>
      </w:r>
      <w:r>
        <w:t xml:space="preserve"> </w:t>
      </w:r>
      <w:r w:rsidRPr="005F4DEF">
        <w:t>CRC</w:t>
      </w:r>
      <w:r>
        <w:t xml:space="preserve"> </w:t>
      </w:r>
      <w:r w:rsidRPr="005F4DEF">
        <w:t>endeavours,</w:t>
      </w:r>
      <w:r>
        <w:t xml:space="preserve"> </w:t>
      </w:r>
      <w:r w:rsidRPr="005F4DEF">
        <w:t>the</w:t>
      </w:r>
      <w:r>
        <w:t xml:space="preserve"> </w:t>
      </w:r>
      <w:r w:rsidRPr="005F4DEF">
        <w:t>impact</w:t>
      </w:r>
      <w:r>
        <w:t xml:space="preserve"> </w:t>
      </w:r>
      <w:r w:rsidRPr="005F4DEF">
        <w:t>of</w:t>
      </w:r>
      <w:r>
        <w:t xml:space="preserve"> </w:t>
      </w:r>
      <w:r w:rsidRPr="005F4DEF">
        <w:t>the</w:t>
      </w:r>
      <w:r>
        <w:t xml:space="preserve"> </w:t>
      </w:r>
      <w:r w:rsidRPr="0031401A">
        <w:t>CRC</w:t>
      </w:r>
      <w:r>
        <w:t xml:space="preserve"> </w:t>
      </w:r>
      <w:r w:rsidRPr="0031401A">
        <w:t>Program</w:t>
      </w:r>
      <w:r>
        <w:t xml:space="preserve"> </w:t>
      </w:r>
      <w:r w:rsidRPr="005F4DEF">
        <w:t>is</w:t>
      </w:r>
      <w:r>
        <w:t xml:space="preserve"> </w:t>
      </w:r>
      <w:r w:rsidRPr="005F4DEF">
        <w:t>measured</w:t>
      </w:r>
      <w:r>
        <w:t xml:space="preserve"> </w:t>
      </w:r>
      <w:r w:rsidRPr="005F4DEF">
        <w:t>at</w:t>
      </w:r>
      <w:r>
        <w:t xml:space="preserve"> </w:t>
      </w:r>
      <w:r w:rsidRPr="005F4DEF">
        <w:t>the</w:t>
      </w:r>
      <w:r>
        <w:t xml:space="preserve"> </w:t>
      </w:r>
      <w:r w:rsidRPr="005F4DEF">
        <w:t>economy-wide</w:t>
      </w:r>
      <w:r>
        <w:t xml:space="preserve"> </w:t>
      </w:r>
      <w:r w:rsidRPr="005F4DEF">
        <w:t>level.</w:t>
      </w:r>
      <w:r>
        <w:t xml:space="preserve"> </w:t>
      </w:r>
      <w:r w:rsidRPr="005F4DEF">
        <w:t>The</w:t>
      </w:r>
      <w:r>
        <w:t xml:space="preserve"> </w:t>
      </w:r>
      <w:r w:rsidRPr="005F4DEF">
        <w:t>return-on-investment</w:t>
      </w:r>
      <w:r>
        <w:t xml:space="preserve"> </w:t>
      </w:r>
      <w:r w:rsidRPr="005F4DEF">
        <w:t>approach</w:t>
      </w:r>
      <w:r>
        <w:t xml:space="preserve"> </w:t>
      </w:r>
      <w:r w:rsidRPr="005F4DEF">
        <w:t>is</w:t>
      </w:r>
      <w:r>
        <w:t xml:space="preserve"> </w:t>
      </w:r>
      <w:r w:rsidRPr="005F4DEF">
        <w:t>used</w:t>
      </w:r>
      <w:r>
        <w:t xml:space="preserve"> </w:t>
      </w:r>
      <w:r w:rsidRPr="005F4DEF">
        <w:t>in</w:t>
      </w:r>
      <w:r>
        <w:t xml:space="preserve"> </w:t>
      </w:r>
      <w:r w:rsidRPr="005F4DEF">
        <w:t>preference</w:t>
      </w:r>
      <w:r>
        <w:t xml:space="preserve"> </w:t>
      </w:r>
      <w:r w:rsidRPr="005F4DEF">
        <w:t>to</w:t>
      </w:r>
      <w:r>
        <w:t xml:space="preserve"> </w:t>
      </w:r>
      <w:r w:rsidRPr="005F4DEF">
        <w:t>cost-benefit</w:t>
      </w:r>
      <w:r>
        <w:t xml:space="preserve"> </w:t>
      </w:r>
      <w:r w:rsidRPr="005F4DEF">
        <w:t>analysis</w:t>
      </w:r>
      <w:r>
        <w:t xml:space="preserve"> </w:t>
      </w:r>
      <w:r w:rsidRPr="005F4DEF">
        <w:t>(CBA),</w:t>
      </w:r>
      <w:r>
        <w:t xml:space="preserve"> </w:t>
      </w:r>
      <w:r w:rsidRPr="005F4DEF">
        <w:t>which</w:t>
      </w:r>
      <w:r>
        <w:t xml:space="preserve"> </w:t>
      </w:r>
      <w:r w:rsidRPr="005F4DEF">
        <w:t>is</w:t>
      </w:r>
      <w:r>
        <w:t xml:space="preserve"> </w:t>
      </w:r>
      <w:r w:rsidRPr="005F4DEF">
        <w:t>often</w:t>
      </w:r>
      <w:r>
        <w:t xml:space="preserve"> </w:t>
      </w:r>
      <w:r w:rsidRPr="005F4DEF">
        <w:t>used</w:t>
      </w:r>
      <w:r>
        <w:t xml:space="preserve"> </w:t>
      </w:r>
      <w:r w:rsidRPr="005F4DEF">
        <w:t>in</w:t>
      </w:r>
      <w:r>
        <w:t xml:space="preserve"> </w:t>
      </w:r>
      <w:r w:rsidRPr="005F4DEF">
        <w:t>deciding</w:t>
      </w:r>
      <w:r>
        <w:t xml:space="preserve"> </w:t>
      </w:r>
      <w:r w:rsidRPr="005F4DEF">
        <w:t>whether</w:t>
      </w:r>
      <w:r>
        <w:t xml:space="preserve"> </w:t>
      </w:r>
      <w:r w:rsidRPr="005F4DEF">
        <w:t>or</w:t>
      </w:r>
      <w:r>
        <w:t xml:space="preserve"> </w:t>
      </w:r>
      <w:r w:rsidRPr="005F4DEF">
        <w:t>not</w:t>
      </w:r>
      <w:r>
        <w:t xml:space="preserve"> </w:t>
      </w:r>
      <w:r w:rsidRPr="005F4DEF">
        <w:t>to</w:t>
      </w:r>
      <w:r>
        <w:t xml:space="preserve"> </w:t>
      </w:r>
      <w:r w:rsidRPr="005F4DEF">
        <w:t>proceed</w:t>
      </w:r>
      <w:r>
        <w:t xml:space="preserve"> </w:t>
      </w:r>
      <w:r w:rsidRPr="005F4DEF">
        <w:t>with</w:t>
      </w:r>
      <w:r>
        <w:t xml:space="preserve"> </w:t>
      </w:r>
      <w:r w:rsidRPr="005F4DEF">
        <w:t>an</w:t>
      </w:r>
      <w:r>
        <w:t xml:space="preserve"> </w:t>
      </w:r>
      <w:r w:rsidRPr="005F4DEF">
        <w:t>individual</w:t>
      </w:r>
      <w:r>
        <w:t xml:space="preserve"> </w:t>
      </w:r>
      <w:r w:rsidRPr="005F4DEF">
        <w:t>project</w:t>
      </w:r>
      <w:r>
        <w:t xml:space="preserve"> </w:t>
      </w:r>
      <w:r w:rsidRPr="005F4DEF">
        <w:t>or</w:t>
      </w:r>
      <w:r>
        <w:t xml:space="preserve"> </w:t>
      </w:r>
      <w:r w:rsidRPr="005F4DEF">
        <w:t>in</w:t>
      </w:r>
      <w:r>
        <w:t xml:space="preserve"> </w:t>
      </w:r>
      <w:r w:rsidRPr="005F4DEF">
        <w:t>the</w:t>
      </w:r>
      <w:r>
        <w:t xml:space="preserve"> </w:t>
      </w:r>
      <w:r w:rsidRPr="005F4DEF">
        <w:t>review</w:t>
      </w:r>
      <w:r>
        <w:t xml:space="preserve"> </w:t>
      </w:r>
      <w:r w:rsidRPr="005F4DEF">
        <w:t>of</w:t>
      </w:r>
      <w:r>
        <w:t xml:space="preserve"> </w:t>
      </w:r>
      <w:r w:rsidRPr="005F4DEF">
        <w:t>small- to</w:t>
      </w:r>
      <w:r>
        <w:t xml:space="preserve"> </w:t>
      </w:r>
      <w:r w:rsidRPr="005F4DEF">
        <w:t>medium-scale</w:t>
      </w:r>
      <w:r>
        <w:t xml:space="preserve"> </w:t>
      </w:r>
      <w:r w:rsidRPr="005F4DEF">
        <w:t>projects.</w:t>
      </w:r>
    </w:p>
    <w:p w14:paraId="376A3336" w14:textId="77777777" w:rsidR="00A176B5" w:rsidRPr="00121D37" w:rsidRDefault="00A176B5" w:rsidP="00A176B5">
      <w:pPr>
        <w:pStyle w:val="BodyText"/>
      </w:pPr>
      <w:r w:rsidRPr="005F4DEF">
        <w:t>Because</w:t>
      </w:r>
      <w:r>
        <w:t xml:space="preserve"> </w:t>
      </w:r>
      <w:r w:rsidRPr="005F4DEF">
        <w:t>of</w:t>
      </w:r>
      <w:r>
        <w:t xml:space="preserve"> </w:t>
      </w:r>
      <w:r w:rsidRPr="005F4DEF">
        <w:t>the</w:t>
      </w:r>
      <w:r>
        <w:t xml:space="preserve"> </w:t>
      </w:r>
      <w:r w:rsidRPr="005F4DEF">
        <w:t>scale</w:t>
      </w:r>
      <w:r>
        <w:t xml:space="preserve"> </w:t>
      </w:r>
      <w:r w:rsidRPr="005F4DEF">
        <w:t>of</w:t>
      </w:r>
      <w:r>
        <w:t xml:space="preserve"> </w:t>
      </w:r>
      <w:r w:rsidRPr="005F4DEF">
        <w:t>the</w:t>
      </w:r>
      <w:r>
        <w:t xml:space="preserve"> </w:t>
      </w:r>
      <w:r w:rsidRPr="0031401A">
        <w:t>CRC</w:t>
      </w:r>
      <w:r>
        <w:t xml:space="preserve"> </w:t>
      </w:r>
      <w:r w:rsidRPr="0031401A">
        <w:t>Program</w:t>
      </w:r>
      <w:r w:rsidRPr="005F4DEF">
        <w:t>,</w:t>
      </w:r>
      <w:r>
        <w:t xml:space="preserve"> </w:t>
      </w:r>
      <w:r w:rsidRPr="005F4DEF">
        <w:t>measures</w:t>
      </w:r>
      <w:r>
        <w:t xml:space="preserve"> </w:t>
      </w:r>
      <w:r w:rsidRPr="005F4DEF">
        <w:t>of</w:t>
      </w:r>
      <w:r>
        <w:t xml:space="preserve"> </w:t>
      </w:r>
      <w:r w:rsidRPr="005F4DEF">
        <w:t>change</w:t>
      </w:r>
      <w:r>
        <w:t xml:space="preserve"> </w:t>
      </w:r>
      <w:r w:rsidRPr="005F4DEF">
        <w:t>in</w:t>
      </w:r>
      <w:r>
        <w:t xml:space="preserve"> </w:t>
      </w:r>
      <w:r w:rsidRPr="005F4DEF">
        <w:t>GDP</w:t>
      </w:r>
      <w:r>
        <w:t xml:space="preserve"> </w:t>
      </w:r>
      <w:r w:rsidRPr="005F4DEF">
        <w:t>have</w:t>
      </w:r>
      <w:r>
        <w:t xml:space="preserve"> </w:t>
      </w:r>
      <w:r w:rsidRPr="005F4DEF">
        <w:t>to</w:t>
      </w:r>
      <w:r>
        <w:t xml:space="preserve"> </w:t>
      </w:r>
      <w:r w:rsidRPr="005F4DEF">
        <w:t>account</w:t>
      </w:r>
      <w:r>
        <w:t xml:space="preserve"> </w:t>
      </w:r>
      <w:r w:rsidRPr="005F4DEF">
        <w:t>for</w:t>
      </w:r>
      <w:r>
        <w:t xml:space="preserve"> </w:t>
      </w:r>
      <w:r w:rsidRPr="005F4DEF">
        <w:t>market-distorting</w:t>
      </w:r>
      <w:r>
        <w:t xml:space="preserve"> </w:t>
      </w:r>
      <w:r w:rsidRPr="005F4DEF">
        <w:t>effects</w:t>
      </w:r>
      <w:r>
        <w:t xml:space="preserve"> </w:t>
      </w:r>
      <w:r w:rsidRPr="005F4DEF">
        <w:t>such</w:t>
      </w:r>
      <w:r>
        <w:t xml:space="preserve"> </w:t>
      </w:r>
      <w:r w:rsidRPr="005F4DEF">
        <w:t>as</w:t>
      </w:r>
      <w:r>
        <w:t xml:space="preserve"> </w:t>
      </w:r>
      <w:r w:rsidRPr="005F4DEF">
        <w:t>changes</w:t>
      </w:r>
      <w:r>
        <w:t xml:space="preserve"> </w:t>
      </w:r>
      <w:r w:rsidRPr="005F4DEF">
        <w:t>in</w:t>
      </w:r>
      <w:r>
        <w:t xml:space="preserve"> the </w:t>
      </w:r>
      <w:r w:rsidRPr="005F4DEF">
        <w:t>flow</w:t>
      </w:r>
      <w:r>
        <w:t xml:space="preserve"> </w:t>
      </w:r>
      <w:r w:rsidRPr="005F4DEF">
        <w:t>of</w:t>
      </w:r>
      <w:r>
        <w:t xml:space="preserve"> </w:t>
      </w:r>
      <w:r w:rsidRPr="005F4DEF">
        <w:t>investment,</w:t>
      </w:r>
      <w:r>
        <w:t xml:space="preserve"> </w:t>
      </w:r>
      <w:r w:rsidRPr="005F4DEF">
        <w:t>changing</w:t>
      </w:r>
      <w:r>
        <w:t xml:space="preserve"> </w:t>
      </w:r>
      <w:r w:rsidRPr="005F4DEF">
        <w:t>employment</w:t>
      </w:r>
      <w:r>
        <w:t xml:space="preserve"> </w:t>
      </w:r>
      <w:r w:rsidRPr="005F4DEF">
        <w:t>and</w:t>
      </w:r>
      <w:r>
        <w:t xml:space="preserve"> </w:t>
      </w:r>
      <w:r w:rsidRPr="005F4DEF">
        <w:t>changes</w:t>
      </w:r>
      <w:r>
        <w:t xml:space="preserve"> </w:t>
      </w:r>
      <w:r w:rsidRPr="005F4DEF">
        <w:t>in</w:t>
      </w:r>
      <w:r>
        <w:t xml:space="preserve"> </w:t>
      </w:r>
      <w:r w:rsidRPr="005F4DEF">
        <w:t>Government</w:t>
      </w:r>
      <w:r>
        <w:t xml:space="preserve"> </w:t>
      </w:r>
      <w:r w:rsidRPr="005F4DEF">
        <w:t>spending.</w:t>
      </w:r>
      <w:r>
        <w:t xml:space="preserve"> </w:t>
      </w:r>
      <w:r w:rsidRPr="005F4DEF">
        <w:t>These</w:t>
      </w:r>
      <w:r>
        <w:t xml:space="preserve"> </w:t>
      </w:r>
      <w:r w:rsidRPr="005F4DEF">
        <w:t>factors,</w:t>
      </w:r>
      <w:r>
        <w:t xml:space="preserve"> </w:t>
      </w:r>
      <w:r w:rsidRPr="005F4DEF">
        <w:t>which</w:t>
      </w:r>
      <w:r>
        <w:t xml:space="preserve"> </w:t>
      </w:r>
      <w:r w:rsidRPr="005F4DEF">
        <w:t>drive</w:t>
      </w:r>
      <w:r>
        <w:t xml:space="preserve"> </w:t>
      </w:r>
      <w:r w:rsidRPr="005F4DEF">
        <w:t>GDP</w:t>
      </w:r>
      <w:r>
        <w:t xml:space="preserve"> </w:t>
      </w:r>
      <w:r w:rsidRPr="005F4DEF">
        <w:t>outcomes,</w:t>
      </w:r>
      <w:r>
        <w:t xml:space="preserve"> </w:t>
      </w:r>
      <w:r w:rsidRPr="005F4DEF">
        <w:t>are</w:t>
      </w:r>
      <w:r>
        <w:t xml:space="preserve"> </w:t>
      </w:r>
      <w:r w:rsidRPr="005F4DEF">
        <w:t>not</w:t>
      </w:r>
      <w:r>
        <w:t xml:space="preserve"> </w:t>
      </w:r>
      <w:r w:rsidRPr="005F4DEF">
        <w:t>strictly</w:t>
      </w:r>
      <w:r>
        <w:t xml:space="preserve"> </w:t>
      </w:r>
      <w:r w:rsidRPr="005F4DEF">
        <w:t>benefits</w:t>
      </w:r>
      <w:r>
        <w:t xml:space="preserve">, </w:t>
      </w:r>
      <w:r w:rsidRPr="005F4DEF">
        <w:t>nor</w:t>
      </w:r>
      <w:r>
        <w:t xml:space="preserve"> </w:t>
      </w:r>
      <w:r w:rsidRPr="005F4DEF">
        <w:t>are</w:t>
      </w:r>
      <w:r>
        <w:t xml:space="preserve"> </w:t>
      </w:r>
      <w:r w:rsidRPr="005F4DEF">
        <w:t>they</w:t>
      </w:r>
      <w:r>
        <w:t xml:space="preserve"> </w:t>
      </w:r>
      <w:r w:rsidRPr="005F4DEF">
        <w:t>strictly</w:t>
      </w:r>
      <w:r>
        <w:t xml:space="preserve"> </w:t>
      </w:r>
      <w:r w:rsidRPr="005F4DEF">
        <w:t>costs</w:t>
      </w:r>
      <w:r>
        <w:t xml:space="preserve"> </w:t>
      </w:r>
      <w:r w:rsidRPr="005F4DEF">
        <w:t>— they</w:t>
      </w:r>
      <w:r>
        <w:t xml:space="preserve"> </w:t>
      </w:r>
      <w:r w:rsidRPr="005F4DEF">
        <w:t>would</w:t>
      </w:r>
      <w:r>
        <w:t xml:space="preserve"> </w:t>
      </w:r>
      <w:r w:rsidRPr="005F4DEF">
        <w:t>appear</w:t>
      </w:r>
      <w:r>
        <w:t xml:space="preserve"> </w:t>
      </w:r>
      <w:r w:rsidRPr="005F4DEF">
        <w:t>in</w:t>
      </w:r>
      <w:r>
        <w:t xml:space="preserve"> </w:t>
      </w:r>
      <w:r w:rsidRPr="005F4DEF">
        <w:t>both</w:t>
      </w:r>
      <w:r>
        <w:t xml:space="preserve"> </w:t>
      </w:r>
      <w:r w:rsidRPr="005F4DEF">
        <w:t>the</w:t>
      </w:r>
      <w:r>
        <w:t xml:space="preserve"> </w:t>
      </w:r>
      <w:r w:rsidRPr="005F4DEF">
        <w:t>numerator</w:t>
      </w:r>
      <w:r>
        <w:t xml:space="preserve"> </w:t>
      </w:r>
      <w:r w:rsidRPr="005F4DEF">
        <w:t>and</w:t>
      </w:r>
      <w:r>
        <w:t xml:space="preserve"> </w:t>
      </w:r>
      <w:r w:rsidRPr="005F4DEF">
        <w:t>the</w:t>
      </w:r>
      <w:r>
        <w:t xml:space="preserve"> </w:t>
      </w:r>
      <w:r w:rsidRPr="005F4DEF">
        <w:t>denominator,</w:t>
      </w:r>
      <w:r>
        <w:t xml:space="preserve"> </w:t>
      </w:r>
      <w:r w:rsidRPr="005F4DEF">
        <w:t>depending</w:t>
      </w:r>
      <w:r>
        <w:t xml:space="preserve"> </w:t>
      </w:r>
      <w:r w:rsidRPr="005F4DEF">
        <w:t>on</w:t>
      </w:r>
      <w:r>
        <w:t xml:space="preserve"> </w:t>
      </w:r>
      <w:r w:rsidRPr="005F4DEF">
        <w:t>modelling</w:t>
      </w:r>
      <w:r>
        <w:t xml:space="preserve"> </w:t>
      </w:r>
      <w:r w:rsidRPr="005F4DEF">
        <w:t>assumptions.</w:t>
      </w:r>
      <w:r>
        <w:t xml:space="preserve"> </w:t>
      </w:r>
      <w:r w:rsidRPr="005F4DEF">
        <w:t>Accordingly,</w:t>
      </w:r>
      <w:r>
        <w:t xml:space="preserve"> </w:t>
      </w:r>
      <w:r w:rsidRPr="005F4DEF">
        <w:t>a</w:t>
      </w:r>
      <w:r>
        <w:t xml:space="preserve"> </w:t>
      </w:r>
      <w:r w:rsidRPr="005F4DEF">
        <w:t>strict</w:t>
      </w:r>
      <w:r>
        <w:t xml:space="preserve"> </w:t>
      </w:r>
      <w:r w:rsidRPr="005F4DEF">
        <w:t>benefit-cost</w:t>
      </w:r>
      <w:r>
        <w:t xml:space="preserve"> </w:t>
      </w:r>
      <w:r w:rsidRPr="005F4DEF">
        <w:t>ratio</w:t>
      </w:r>
      <w:r>
        <w:t xml:space="preserve"> </w:t>
      </w:r>
      <w:r w:rsidRPr="005F4DEF">
        <w:t>is</w:t>
      </w:r>
      <w:r>
        <w:t xml:space="preserve"> </w:t>
      </w:r>
      <w:r w:rsidRPr="005F4DEF">
        <w:t>not</w:t>
      </w:r>
      <w:r>
        <w:t xml:space="preserve"> </w:t>
      </w:r>
      <w:r w:rsidRPr="005F4DEF">
        <w:t>necessarily</w:t>
      </w:r>
      <w:r>
        <w:t xml:space="preserve"> </w:t>
      </w:r>
      <w:r w:rsidRPr="005F4DEF">
        <w:t>a</w:t>
      </w:r>
      <w:r>
        <w:t xml:space="preserve"> </w:t>
      </w:r>
      <w:r w:rsidRPr="005F4DEF">
        <w:t>useful</w:t>
      </w:r>
      <w:r>
        <w:t xml:space="preserve"> </w:t>
      </w:r>
      <w:r w:rsidRPr="005F4DEF">
        <w:t>way</w:t>
      </w:r>
      <w:r>
        <w:t xml:space="preserve"> </w:t>
      </w:r>
      <w:r w:rsidRPr="005F4DEF">
        <w:t>of</w:t>
      </w:r>
      <w:r>
        <w:t xml:space="preserve"> </w:t>
      </w:r>
      <w:r w:rsidRPr="005F4DEF">
        <w:t>characterising</w:t>
      </w:r>
      <w:r>
        <w:t xml:space="preserve"> </w:t>
      </w:r>
      <w:r w:rsidRPr="005F4DEF">
        <w:t>the</w:t>
      </w:r>
      <w:r>
        <w:t xml:space="preserve"> </w:t>
      </w:r>
      <w:r w:rsidRPr="005F4DEF">
        <w:t>overall</w:t>
      </w:r>
      <w:r>
        <w:t xml:space="preserve"> </w:t>
      </w:r>
      <w:r w:rsidRPr="005F4DEF">
        <w:t>impact</w:t>
      </w:r>
      <w:r>
        <w:t xml:space="preserve"> </w:t>
      </w:r>
      <w:r w:rsidRPr="005F4DEF">
        <w:t>of</w:t>
      </w:r>
      <w:r>
        <w:t xml:space="preserve"> </w:t>
      </w:r>
      <w:r w:rsidRPr="005F4DEF">
        <w:t>the</w:t>
      </w:r>
      <w:r>
        <w:t xml:space="preserve"> </w:t>
      </w:r>
      <w:r w:rsidRPr="0031401A">
        <w:t>CRC</w:t>
      </w:r>
      <w:r>
        <w:t xml:space="preserve"> </w:t>
      </w:r>
      <w:r w:rsidRPr="0031401A">
        <w:t>Program</w:t>
      </w:r>
      <w:r>
        <w:t xml:space="preserve"> and, i</w:t>
      </w:r>
      <w:r w:rsidRPr="005F4DEF">
        <w:t>n</w:t>
      </w:r>
      <w:r>
        <w:t xml:space="preserve"> </w:t>
      </w:r>
      <w:r w:rsidRPr="005F4DEF">
        <w:t>ACIL</w:t>
      </w:r>
      <w:r>
        <w:t xml:space="preserve"> </w:t>
      </w:r>
      <w:r w:rsidRPr="005F4DEF">
        <w:t>Allen’s</w:t>
      </w:r>
      <w:r>
        <w:t xml:space="preserve"> </w:t>
      </w:r>
      <w:r w:rsidRPr="005F4DEF">
        <w:t>view,</w:t>
      </w:r>
      <w:r>
        <w:t xml:space="preserve"> </w:t>
      </w:r>
      <w:r w:rsidRPr="005F4DEF">
        <w:t>would</w:t>
      </w:r>
      <w:r>
        <w:t xml:space="preserve"> </w:t>
      </w:r>
      <w:r w:rsidRPr="005F4DEF">
        <w:t>be</w:t>
      </w:r>
      <w:r>
        <w:t xml:space="preserve"> </w:t>
      </w:r>
      <w:r w:rsidRPr="005F4DEF">
        <w:t>more</w:t>
      </w:r>
      <w:r>
        <w:t xml:space="preserve"> </w:t>
      </w:r>
      <w:r w:rsidRPr="005F4DEF">
        <w:t>misleading</w:t>
      </w:r>
      <w:r>
        <w:t xml:space="preserve"> </w:t>
      </w:r>
      <w:r w:rsidRPr="005F4DEF">
        <w:t>than</w:t>
      </w:r>
      <w:r>
        <w:t xml:space="preserve"> </w:t>
      </w:r>
      <w:r w:rsidRPr="005F4DEF">
        <w:t>useful</w:t>
      </w:r>
      <w:r>
        <w:t xml:space="preserve"> </w:t>
      </w:r>
      <w:r w:rsidRPr="005F4DEF">
        <w:t>in</w:t>
      </w:r>
      <w:r>
        <w:t xml:space="preserve"> </w:t>
      </w:r>
      <w:r w:rsidRPr="005F4DEF">
        <w:t>understanding</w:t>
      </w:r>
      <w:r>
        <w:t xml:space="preserve"> </w:t>
      </w:r>
      <w:r w:rsidRPr="005F4DEF">
        <w:t>the</w:t>
      </w:r>
      <w:r>
        <w:t xml:space="preserve"> </w:t>
      </w:r>
      <w:r w:rsidRPr="005F4DEF">
        <w:t>impact</w:t>
      </w:r>
      <w:r>
        <w:t xml:space="preserve"> </w:t>
      </w:r>
      <w:r w:rsidRPr="005F4DEF">
        <w:t>of</w:t>
      </w:r>
      <w:r>
        <w:t xml:space="preserve"> </w:t>
      </w:r>
      <w:r w:rsidRPr="005F4DEF">
        <w:t>the</w:t>
      </w:r>
      <w:r>
        <w:t xml:space="preserve"> </w:t>
      </w:r>
      <w:r w:rsidRPr="0031401A">
        <w:t>CRC</w:t>
      </w:r>
      <w:r>
        <w:t xml:space="preserve"> </w:t>
      </w:r>
      <w:r w:rsidRPr="0031401A">
        <w:t>Program</w:t>
      </w:r>
      <w:r w:rsidRPr="005F4DEF">
        <w:t>.</w:t>
      </w:r>
    </w:p>
    <w:p w14:paraId="003B78D6" w14:textId="77777777" w:rsidR="00A176B5" w:rsidRDefault="00A176B5" w:rsidP="00A176B5">
      <w:pPr>
        <w:pStyle w:val="Heading3"/>
      </w:pPr>
      <w:r>
        <w:t>CRC-Ps</w:t>
      </w:r>
    </w:p>
    <w:p w14:paraId="04975188" w14:textId="77777777" w:rsidR="00A176B5" w:rsidRDefault="00A176B5" w:rsidP="00A176B5">
      <w:pPr>
        <w:pStyle w:val="BodyText"/>
      </w:pPr>
      <w:r>
        <w:t xml:space="preserve">Unlike CRCs, CRC-Ps usually involve just one project. While CRCs can still achieve significant impacts when one project fails, CRC-Ps that have only one project are more at risk of failing to achieve impacts. Therefore, it was apparent that using the same approach to evaluating CRC-Ps as described above for the CRCs would not be appropriate. </w:t>
      </w:r>
    </w:p>
    <w:p w14:paraId="3C1F9331" w14:textId="77777777" w:rsidR="00A176B5" w:rsidRDefault="00A176B5" w:rsidP="00A176B5">
      <w:pPr>
        <w:pStyle w:val="BodyText"/>
      </w:pPr>
      <w:r>
        <w:t>CRC-P Completion Reports were of variable usefulness. ACIL Allen was able to contact the authors of a number of these Completion Reports and impact studies to obtain data that could be used for our economic assessments and to seek clarifications of the information provided in these documents.</w:t>
      </w:r>
    </w:p>
    <w:p w14:paraId="225E9D46" w14:textId="77777777" w:rsidR="00A176B5" w:rsidRDefault="00A176B5" w:rsidP="00A176B5">
      <w:pPr>
        <w:pStyle w:val="BodyText"/>
      </w:pPr>
      <w:r>
        <w:t>The ACIL Allen project team sought to contact all completed CRC-Ps to complete the data request survey or to provide other data. Unfortunately, it was not possible to contact personnel from CRC-Ps where the funding period had concluded in several cases. The publicly available information and documents submitted to the Department, such as the end of project reports and grant applications, have been drawn on for all completed CRC-Ps.</w:t>
      </w:r>
    </w:p>
    <w:p w14:paraId="22C44B4A" w14:textId="77777777" w:rsidR="00A176B5" w:rsidRDefault="00A176B5" w:rsidP="00A176B5">
      <w:pPr>
        <w:pStyle w:val="BodyText"/>
      </w:pPr>
      <w:r>
        <w:t>The data request survey responses were the most satisfactory source of data, although, as with the CRCs, it was still necessary to speak with a number of the survey respondents to clarify the information provided. In some cases, impacts were substantial or imminent but were difficult to quantify. Some data was provided on a confidential basis.</w:t>
      </w:r>
    </w:p>
    <w:p w14:paraId="5F892CF3" w14:textId="77777777" w:rsidR="00A176B5" w:rsidRDefault="00A176B5" w:rsidP="00A176B5">
      <w:pPr>
        <w:pStyle w:val="BodyText"/>
      </w:pPr>
      <w:r>
        <w:lastRenderedPageBreak/>
        <w:t>As with any survey, not all the CRC-Ps that responded provided answers to all the questions. Of the 154 CRC-Ps, 19 responded to the ACIL Allen’s data survey. This represents 12.3 per cent of the survey response. Of the 30 completed CRC-Ps, analysed in this report, only six returned surveys – a response rate of 20 per cent.</w:t>
      </w:r>
    </w:p>
    <w:p w14:paraId="2C8E42AA" w14:textId="29039D48" w:rsidR="00A176B5" w:rsidRDefault="00A176B5" w:rsidP="00A176B5">
      <w:pPr>
        <w:pStyle w:val="BodyText"/>
      </w:pPr>
      <w:r w:rsidRPr="00C21AF6">
        <w:t>The</w:t>
      </w:r>
      <w:r>
        <w:t xml:space="preserve"> </w:t>
      </w:r>
      <w:r w:rsidRPr="00C21AF6">
        <w:t>outputs</w:t>
      </w:r>
      <w:r>
        <w:t xml:space="preserve"> </w:t>
      </w:r>
      <w:r w:rsidRPr="00C21AF6">
        <w:t>and</w:t>
      </w:r>
      <w:r>
        <w:t xml:space="preserve"> </w:t>
      </w:r>
      <w:r w:rsidRPr="00C21AF6">
        <w:t>impacts</w:t>
      </w:r>
      <w:r>
        <w:t xml:space="preserve"> </w:t>
      </w:r>
      <w:r w:rsidRPr="00C21AF6">
        <w:t>used</w:t>
      </w:r>
      <w:r>
        <w:t xml:space="preserve"> </w:t>
      </w:r>
      <w:r w:rsidRPr="00C21AF6">
        <w:t>in</w:t>
      </w:r>
      <w:r>
        <w:t xml:space="preserve"> </w:t>
      </w:r>
      <w:r w:rsidRPr="00C21AF6">
        <w:t>this</w:t>
      </w:r>
      <w:r>
        <w:t xml:space="preserve"> </w:t>
      </w:r>
      <w:r w:rsidRPr="00C21AF6">
        <w:t>analysis</w:t>
      </w:r>
      <w:r>
        <w:t xml:space="preserve"> </w:t>
      </w:r>
      <w:r w:rsidRPr="00C21AF6">
        <w:t>for</w:t>
      </w:r>
      <w:r>
        <w:t xml:space="preserve"> </w:t>
      </w:r>
      <w:r w:rsidRPr="00C21AF6">
        <w:t>the</w:t>
      </w:r>
      <w:r>
        <w:t xml:space="preserve"> </w:t>
      </w:r>
      <w:r w:rsidRPr="00C21AF6">
        <w:t>30</w:t>
      </w:r>
      <w:r>
        <w:t xml:space="preserve"> </w:t>
      </w:r>
      <w:r w:rsidRPr="00C21AF6">
        <w:t>completed</w:t>
      </w:r>
      <w:r>
        <w:t xml:space="preserve"> </w:t>
      </w:r>
      <w:r w:rsidRPr="00C21AF6">
        <w:t>CRC-Ps</w:t>
      </w:r>
      <w:r>
        <w:t xml:space="preserve"> </w:t>
      </w:r>
      <w:r w:rsidRPr="00C21AF6">
        <w:t>are</w:t>
      </w:r>
      <w:r>
        <w:t xml:space="preserve"> </w:t>
      </w:r>
      <w:r w:rsidRPr="00C21AF6">
        <w:t>summarised</w:t>
      </w:r>
      <w:r>
        <w:t xml:space="preserve"> </w:t>
      </w:r>
      <w:r w:rsidRPr="00C21AF6">
        <w:t>in</w:t>
      </w:r>
      <w:r>
        <w:t xml:space="preserve"> </w:t>
      </w:r>
      <w:r w:rsidRPr="00C21AF6">
        <w:t>Appendix</w:t>
      </w:r>
      <w:r>
        <w:t xml:space="preserve"> B, </w:t>
      </w:r>
      <w:r w:rsidRPr="00885EF8">
        <w:fldChar w:fldCharType="begin"/>
      </w:r>
      <w:r w:rsidRPr="00885EF8">
        <w:instrText xml:space="preserve"> REF _Ref79158037 \h  \* MERGEFORMAT </w:instrText>
      </w:r>
      <w:r w:rsidRPr="00885EF8">
        <w:fldChar w:fldCharType="separate"/>
      </w:r>
      <w:r w:rsidR="009A4BDF" w:rsidRPr="009A4BDF">
        <w:t>Table B.4</w:t>
      </w:r>
      <w:r w:rsidRPr="00885EF8">
        <w:fldChar w:fldCharType="end"/>
      </w:r>
      <w:r>
        <w:t xml:space="preserve"> and </w:t>
      </w:r>
      <w:r w:rsidRPr="00885EF8">
        <w:fldChar w:fldCharType="begin"/>
      </w:r>
      <w:r w:rsidRPr="00885EF8">
        <w:instrText xml:space="preserve"> REF _Ref79399653 \h  \* MERGEFORMAT </w:instrText>
      </w:r>
      <w:r w:rsidRPr="00885EF8">
        <w:fldChar w:fldCharType="separate"/>
      </w:r>
      <w:r w:rsidR="009A4BDF" w:rsidRPr="009A4BDF">
        <w:t>Table B.5</w:t>
      </w:r>
      <w:r w:rsidRPr="00885EF8">
        <w:fldChar w:fldCharType="end"/>
      </w:r>
      <w:r w:rsidRPr="00C21AF6">
        <w:t>.</w:t>
      </w:r>
      <w:r>
        <w:t xml:space="preserve"> </w:t>
      </w:r>
    </w:p>
    <w:p w14:paraId="68A04C2C" w14:textId="77777777" w:rsidR="00A176B5" w:rsidRPr="00BE3DB2" w:rsidRDefault="00A176B5" w:rsidP="00A176B5">
      <w:pPr>
        <w:pStyle w:val="BodyText"/>
      </w:pPr>
    </w:p>
    <w:p w14:paraId="065ED487" w14:textId="77777777" w:rsidR="00F173BB" w:rsidRDefault="00F173BB">
      <w:pPr>
        <w:pStyle w:val="Heading1"/>
        <w:pageBreakBefore/>
        <w:numPr>
          <w:ilvl w:val="0"/>
          <w:numId w:val="42"/>
        </w:numPr>
        <w:spacing w:before="1320" w:after="1200"/>
        <w:ind w:left="0" w:hanging="601"/>
      </w:pPr>
      <w:bookmarkStart w:id="83" w:name="_Toc80367971"/>
      <w:bookmarkStart w:id="84" w:name="_Ref82526541"/>
      <w:bookmarkStart w:id="85" w:name="_Toc118571860"/>
      <w:r>
        <w:lastRenderedPageBreak/>
        <w:t>Economic impact assessment of CRCs</w:t>
      </w:r>
      <w:bookmarkEnd w:id="83"/>
      <w:bookmarkEnd w:id="84"/>
      <w:bookmarkEnd w:id="85"/>
    </w:p>
    <w:p w14:paraId="71B54551" w14:textId="77777777" w:rsidR="00A176B5" w:rsidRPr="000F7296" w:rsidRDefault="00A176B5" w:rsidP="00A176B5">
      <w:pPr>
        <w:pStyle w:val="BodyText"/>
        <w:rPr>
          <w:i/>
          <w:iCs/>
        </w:rPr>
      </w:pPr>
      <w:bookmarkStart w:id="86" w:name="_Hlk82422753"/>
      <w:bookmarkStart w:id="87" w:name="_Toc79583510"/>
      <w:bookmarkStart w:id="88" w:name="_Ref79952505"/>
      <w:bookmarkStart w:id="89" w:name="_Toc80367972"/>
      <w:r w:rsidRPr="00CF2DA8">
        <w:rPr>
          <w:i/>
          <w:iCs/>
        </w:rPr>
        <w:t>This</w:t>
      </w:r>
      <w:r>
        <w:rPr>
          <w:i/>
          <w:iCs/>
        </w:rPr>
        <w:t xml:space="preserve"> C</w:t>
      </w:r>
      <w:r w:rsidRPr="00CF2DA8">
        <w:rPr>
          <w:i/>
          <w:iCs/>
        </w:rPr>
        <w:t>hapter</w:t>
      </w:r>
      <w:r>
        <w:rPr>
          <w:i/>
          <w:iCs/>
        </w:rPr>
        <w:t xml:space="preserve"> outlines the economic impacts of the CRCs and the sectors they operate in; and outlines the estimated economy-wide impacts on GDP, human capital, and employment</w:t>
      </w:r>
      <w:r w:rsidRPr="00CF2DA8">
        <w:rPr>
          <w:i/>
          <w:iCs/>
        </w:rPr>
        <w:t>.</w:t>
      </w:r>
      <w:r>
        <w:rPr>
          <w:i/>
          <w:iCs/>
        </w:rPr>
        <w:t xml:space="preserve"> CRCs are the major element of the CRC Program.</w:t>
      </w:r>
    </w:p>
    <w:p w14:paraId="52313A79" w14:textId="77777777" w:rsidR="00A176B5" w:rsidRDefault="00A176B5" w:rsidP="00A176B5">
      <w:pPr>
        <w:pStyle w:val="BodyText"/>
      </w:pPr>
      <w:r>
        <w:t xml:space="preserve">The CRCs have been a positive driver of the Australian Economy for close to thirty years. The scale of the impact of the CRCs is measured in the tens of billions, with impacts across sectors such as agriculture, the environment, manufacturing, mining, energy, construction, information and communications technology, and medical science and technology. </w:t>
      </w:r>
    </w:p>
    <w:p w14:paraId="459D0C26" w14:textId="77777777" w:rsidR="00A176B5" w:rsidRDefault="00A176B5" w:rsidP="00A176B5">
      <w:pPr>
        <w:pStyle w:val="BodyText"/>
      </w:pPr>
      <w:r>
        <w:t>This section characterises two aspects of the CRCs economic impact:</w:t>
      </w:r>
    </w:p>
    <w:p w14:paraId="34E7DFA1" w14:textId="77777777" w:rsidR="00A176B5" w:rsidRDefault="00A176B5" w:rsidP="00A176B5">
      <w:pPr>
        <w:pStyle w:val="ListBullet"/>
      </w:pPr>
      <w:r>
        <w:t>the direct economic impacts which have been identified and catalogued by ACIL Allen</w:t>
      </w:r>
    </w:p>
    <w:p w14:paraId="3E7AE474" w14:textId="77777777" w:rsidR="00A176B5" w:rsidRDefault="00A176B5" w:rsidP="00A176B5">
      <w:pPr>
        <w:pStyle w:val="ListBullet"/>
      </w:pPr>
      <w:r>
        <w:t>the estimated impact on Australian GDP when considering spending, alternative uses of the funding, and labour impacts</w:t>
      </w:r>
    </w:p>
    <w:p w14:paraId="0B9AFC21" w14:textId="77777777" w:rsidR="00A176B5" w:rsidRDefault="00A176B5">
      <w:pPr>
        <w:pStyle w:val="Heading2"/>
        <w:numPr>
          <w:ilvl w:val="1"/>
          <w:numId w:val="42"/>
        </w:numPr>
      </w:pPr>
      <w:bookmarkStart w:id="90" w:name="_Ref82592568"/>
      <w:bookmarkStart w:id="91" w:name="_Toc118571861"/>
      <w:bookmarkEnd w:id="86"/>
      <w:r>
        <w:t>Economic impacts</w:t>
      </w:r>
      <w:bookmarkEnd w:id="87"/>
      <w:bookmarkEnd w:id="88"/>
      <w:bookmarkEnd w:id="89"/>
      <w:bookmarkEnd w:id="90"/>
      <w:bookmarkEnd w:id="91"/>
    </w:p>
    <w:p w14:paraId="53C72420" w14:textId="77777777" w:rsidR="00A176B5" w:rsidRDefault="00A176B5" w:rsidP="00A176B5">
      <w:pPr>
        <w:pStyle w:val="BodyText"/>
      </w:pPr>
      <w:bookmarkStart w:id="92" w:name="_Toc78022970"/>
      <w:r>
        <w:t>In this analysis, impacts have been classified as economic, social or environmental. Economic impacts are those to which can be given a measurable and specific asset value captured by economic actors. This category is subdivided into two groups:</w:t>
      </w:r>
    </w:p>
    <w:p w14:paraId="19C1CAED" w14:textId="77777777" w:rsidR="00A176B5" w:rsidRDefault="00A176B5" w:rsidP="00A176B5">
      <w:pPr>
        <w:pStyle w:val="ListBullet"/>
      </w:pPr>
      <w:r>
        <w:t>Direct impacts of the CRCs (or in collaboration with others), where the benefit may be either as direct benefits or as costs saved (for example, a cheaper production method).</w:t>
      </w:r>
    </w:p>
    <w:p w14:paraId="3A929DC5" w14:textId="77777777" w:rsidR="00A176B5" w:rsidRDefault="00A176B5" w:rsidP="00A176B5">
      <w:pPr>
        <w:pStyle w:val="ListBullet"/>
      </w:pPr>
      <w:r>
        <w:t>Economy-wide impacts where the economic benefit is propagated throughout the economy, and the CRC activity stimulates investment, jobs and further economic growth.</w:t>
      </w:r>
    </w:p>
    <w:p w14:paraId="25BB66D5" w14:textId="726AB5F8" w:rsidR="00A176B5" w:rsidRPr="0033010F" w:rsidRDefault="00A176B5" w:rsidP="00A176B5">
      <w:pPr>
        <w:pStyle w:val="BodyText"/>
      </w:pPr>
      <w:r>
        <w:t xml:space="preserve">Most social and environmental impacts have not been monetised. Monetary values, where reported, have not been included in the economic analysis. This is because the monetisation of many of the social and environmental impacts is often not reliable. As a result, impacts determined from CGE analysis for this project understate the overall benefits of the CRCs. Information on the CGE model is included in Appendix </w:t>
      </w:r>
      <w:r w:rsidRPr="00885EF8">
        <w:fldChar w:fldCharType="begin"/>
      </w:r>
      <w:r w:rsidRPr="00885EF8">
        <w:instrText xml:space="preserve"> REF _Ref82521936 \r \h  \* MERGEFORMAT </w:instrText>
      </w:r>
      <w:r w:rsidRPr="00885EF8">
        <w:fldChar w:fldCharType="separate"/>
      </w:r>
      <w:r w:rsidR="009A4BDF">
        <w:t>D</w:t>
      </w:r>
      <w:r w:rsidRPr="00885EF8">
        <w:fldChar w:fldCharType="end"/>
      </w:r>
      <w:r>
        <w:t>.</w:t>
      </w:r>
    </w:p>
    <w:p w14:paraId="2164D22C" w14:textId="77777777" w:rsidR="00A176B5" w:rsidRPr="00680959" w:rsidRDefault="00A176B5" w:rsidP="00A176B5">
      <w:pPr>
        <w:pStyle w:val="Heading3"/>
      </w:pPr>
      <w:r>
        <w:t>D</w:t>
      </w:r>
      <w:r w:rsidRPr="00680959">
        <w:t>emand-side</w:t>
      </w:r>
      <w:bookmarkEnd w:id="92"/>
    </w:p>
    <w:p w14:paraId="33DF9ED4" w14:textId="77777777" w:rsidR="00A176B5" w:rsidRPr="00FD0DAC" w:rsidRDefault="00A176B5" w:rsidP="00A176B5">
      <w:pPr>
        <w:pStyle w:val="BodyText"/>
      </w:pPr>
      <w:r>
        <w:t xml:space="preserve">Demand-side impacts include the goods and services </w:t>
      </w:r>
      <w:r>
        <w:rPr>
          <w:iCs/>
        </w:rPr>
        <w:t xml:space="preserve">used </w:t>
      </w:r>
      <w:r>
        <w:t>by the CRCs. As with any other economic activity, CRCs contribute to the economy through their day-to-day operations and through their capital expenditure.</w:t>
      </w:r>
    </w:p>
    <w:p w14:paraId="24DCF160" w14:textId="77777777" w:rsidR="00A176B5" w:rsidRDefault="00A176B5" w:rsidP="00A176B5">
      <w:pPr>
        <w:pStyle w:val="BodyText"/>
      </w:pPr>
      <w:r>
        <w:t xml:space="preserve">CRCs receive </w:t>
      </w:r>
      <w:r w:rsidRPr="00D25ED6">
        <w:t>income</w:t>
      </w:r>
      <w:r>
        <w:t xml:space="preserve"> </w:t>
      </w:r>
      <w:r w:rsidRPr="00D25ED6">
        <w:t>from</w:t>
      </w:r>
      <w:r>
        <w:t xml:space="preserve"> various </w:t>
      </w:r>
      <w:r w:rsidRPr="00D25ED6">
        <w:t>sources</w:t>
      </w:r>
      <w:r>
        <w:t xml:space="preserve"> — mainly Australian Government funding, partner contributions, sale of services and IP and consulting income. CRCs </w:t>
      </w:r>
      <w:r w:rsidRPr="00D25ED6">
        <w:t>spend</w:t>
      </w:r>
      <w:r>
        <w:t xml:space="preserve"> </w:t>
      </w:r>
      <w:r w:rsidRPr="00D25ED6">
        <w:t>this</w:t>
      </w:r>
      <w:r>
        <w:t xml:space="preserve"> </w:t>
      </w:r>
      <w:r w:rsidRPr="00D25ED6">
        <w:t>income</w:t>
      </w:r>
      <w:r>
        <w:t xml:space="preserve"> in generating research outputs </w:t>
      </w:r>
      <w:r w:rsidRPr="00D25ED6">
        <w:t>and</w:t>
      </w:r>
      <w:r>
        <w:t xml:space="preserve"> </w:t>
      </w:r>
      <w:r w:rsidRPr="00D25ED6">
        <w:t>attract</w:t>
      </w:r>
      <w:r>
        <w:t xml:space="preserve">ing researchers </w:t>
      </w:r>
      <w:r w:rsidRPr="00D25ED6">
        <w:t>who</w:t>
      </w:r>
      <w:r>
        <w:t xml:space="preserve"> </w:t>
      </w:r>
      <w:r w:rsidRPr="00D25ED6">
        <w:t>also</w:t>
      </w:r>
      <w:r>
        <w:t xml:space="preserve"> </w:t>
      </w:r>
      <w:r w:rsidRPr="00D25ED6">
        <w:t>spend</w:t>
      </w:r>
      <w:r>
        <w:t xml:space="preserve"> on goods and services</w:t>
      </w:r>
      <w:r w:rsidRPr="00D25ED6">
        <w:t>.</w:t>
      </w:r>
      <w:r>
        <w:t xml:space="preserve"> </w:t>
      </w:r>
      <w:r w:rsidRPr="00D25ED6">
        <w:t>This</w:t>
      </w:r>
      <w:r>
        <w:t xml:space="preserve"> </w:t>
      </w:r>
      <w:r w:rsidRPr="00D25ED6">
        <w:t>spending</w:t>
      </w:r>
      <w:r>
        <w:t xml:space="preserve"> </w:t>
      </w:r>
      <w:r w:rsidRPr="00D25ED6">
        <w:t>has</w:t>
      </w:r>
      <w:r>
        <w:t xml:space="preserve"> </w:t>
      </w:r>
      <w:r w:rsidRPr="00D25ED6">
        <w:t>a</w:t>
      </w:r>
      <w:r>
        <w:t xml:space="preserve"> </w:t>
      </w:r>
      <w:r w:rsidRPr="00D25ED6">
        <w:t>direct</w:t>
      </w:r>
      <w:r>
        <w:t xml:space="preserve"> </w:t>
      </w:r>
      <w:r w:rsidRPr="00D25ED6">
        <w:t>effect</w:t>
      </w:r>
      <w:r>
        <w:t xml:space="preserve"> </w:t>
      </w:r>
      <w:r w:rsidRPr="00D25ED6">
        <w:t>on</w:t>
      </w:r>
      <w:r>
        <w:t xml:space="preserve"> </w:t>
      </w:r>
      <w:r w:rsidRPr="00D25ED6">
        <w:t>economic</w:t>
      </w:r>
      <w:r>
        <w:t xml:space="preserve"> </w:t>
      </w:r>
      <w:r w:rsidRPr="00D25ED6">
        <w:t>activity,</w:t>
      </w:r>
      <w:r>
        <w:t xml:space="preserve"> </w:t>
      </w:r>
      <w:r w:rsidRPr="00D25ED6">
        <w:t>raising</w:t>
      </w:r>
      <w:r>
        <w:t xml:space="preserve"> </w:t>
      </w:r>
      <w:r w:rsidRPr="00D25ED6">
        <w:t>demand</w:t>
      </w:r>
      <w:r>
        <w:t xml:space="preserve"> </w:t>
      </w:r>
      <w:r w:rsidRPr="00D25ED6">
        <w:t>for</w:t>
      </w:r>
      <w:r>
        <w:t xml:space="preserve"> </w:t>
      </w:r>
      <w:r w:rsidRPr="00D25ED6">
        <w:t>goods</w:t>
      </w:r>
      <w:r>
        <w:t xml:space="preserve"> </w:t>
      </w:r>
      <w:r w:rsidRPr="00D25ED6">
        <w:t>and</w:t>
      </w:r>
      <w:r>
        <w:t xml:space="preserve"> </w:t>
      </w:r>
      <w:r w:rsidRPr="00D25ED6">
        <w:t>services</w:t>
      </w:r>
      <w:r>
        <w:t xml:space="preserve"> </w:t>
      </w:r>
      <w:r w:rsidRPr="00D25ED6">
        <w:t>and</w:t>
      </w:r>
      <w:r>
        <w:t xml:space="preserve"> </w:t>
      </w:r>
      <w:r w:rsidRPr="00D25ED6">
        <w:t>driving</w:t>
      </w:r>
      <w:r>
        <w:t xml:space="preserve"> </w:t>
      </w:r>
      <w:r w:rsidRPr="00D25ED6">
        <w:t>wider</w:t>
      </w:r>
      <w:r>
        <w:t xml:space="preserve"> </w:t>
      </w:r>
      <w:r w:rsidRPr="00D25ED6">
        <w:t>economic</w:t>
      </w:r>
      <w:r>
        <w:t xml:space="preserve"> </w:t>
      </w:r>
      <w:r w:rsidRPr="00D25ED6">
        <w:t>growth</w:t>
      </w:r>
      <w:r>
        <w:t xml:space="preserve"> </w:t>
      </w:r>
      <w:r w:rsidRPr="00D25ED6">
        <w:t>through</w:t>
      </w:r>
      <w:r>
        <w:t xml:space="preserve"> </w:t>
      </w:r>
      <w:r w:rsidRPr="00D25ED6">
        <w:t>second</w:t>
      </w:r>
      <w:r>
        <w:t xml:space="preserve"> </w:t>
      </w:r>
      <w:r w:rsidRPr="00D25ED6">
        <w:t>(and</w:t>
      </w:r>
      <w:r>
        <w:t xml:space="preserve"> </w:t>
      </w:r>
      <w:r w:rsidRPr="00D25ED6">
        <w:t>subsequent) indirect</w:t>
      </w:r>
      <w:r>
        <w:t xml:space="preserve"> </w:t>
      </w:r>
      <w:r w:rsidRPr="00D25ED6">
        <w:t>effects.</w:t>
      </w:r>
      <w:r>
        <w:t xml:space="preserve"> </w:t>
      </w:r>
    </w:p>
    <w:p w14:paraId="4B24B8DB" w14:textId="77777777" w:rsidR="00A176B5" w:rsidRDefault="00A176B5" w:rsidP="00B30F87">
      <w:pPr>
        <w:pStyle w:val="BodyText"/>
      </w:pPr>
      <w:r>
        <w:lastRenderedPageBreak/>
        <w:t>An important aspect in analysing the demand side of CRCs impacts is the opportunity cost of government spending for CRCs against other government spending or saving. Unlike other government spending, such as unemployment benefits which are transfers, expenditure by CRCs through their operations generates positive impacts, mainly through the accumulation of physical, human and intellectual capital that would otherwise not be possible.</w:t>
      </w:r>
    </w:p>
    <w:p w14:paraId="5AD48040" w14:textId="77777777" w:rsidR="00A176B5" w:rsidRDefault="00A176B5" w:rsidP="00A176B5">
      <w:pPr>
        <w:pStyle w:val="Heading3"/>
      </w:pPr>
      <w:bookmarkStart w:id="93" w:name="_Toc78022971"/>
      <w:r>
        <w:t>Supply-side</w:t>
      </w:r>
      <w:bookmarkEnd w:id="93"/>
    </w:p>
    <w:p w14:paraId="2548F729" w14:textId="77777777" w:rsidR="00A176B5" w:rsidRDefault="00A176B5" w:rsidP="00A176B5">
      <w:pPr>
        <w:pStyle w:val="BodyText"/>
      </w:pPr>
      <w:bookmarkStart w:id="94" w:name="_Toc80367973"/>
      <w:r>
        <w:t xml:space="preserve">Supply-side impacts of CRCs are generated through the beneficial research outputs they </w:t>
      </w:r>
      <w:r w:rsidRPr="007B6A0C">
        <w:t>produce</w:t>
      </w:r>
      <w:r>
        <w:t xml:space="preserve"> </w:t>
      </w:r>
      <w:r w:rsidRPr="007B6A0C">
        <w:t>from</w:t>
      </w:r>
      <w:r>
        <w:t xml:space="preserve"> </w:t>
      </w:r>
      <w:r w:rsidRPr="007B6A0C">
        <w:t>research</w:t>
      </w:r>
      <w:r>
        <w:t xml:space="preserve"> </w:t>
      </w:r>
      <w:r w:rsidRPr="007B6A0C">
        <w:t>activities</w:t>
      </w:r>
      <w:r>
        <w:t xml:space="preserve"> — </w:t>
      </w:r>
      <w:r w:rsidRPr="007B6A0C">
        <w:t>R&amp;D</w:t>
      </w:r>
      <w:r>
        <w:t xml:space="preserve"> </w:t>
      </w:r>
      <w:r w:rsidRPr="007B6A0C">
        <w:t>and</w:t>
      </w:r>
      <w:r>
        <w:t xml:space="preserve"> </w:t>
      </w:r>
      <w:r w:rsidRPr="007B6A0C">
        <w:t>industry</w:t>
      </w:r>
      <w:r>
        <w:t xml:space="preserve"> </w:t>
      </w:r>
      <w:r w:rsidRPr="007B6A0C">
        <w:t>collaborations</w:t>
      </w:r>
      <w:r>
        <w:t>. As noted in the previous Chapter, these supply-side benefits include:</w:t>
      </w:r>
    </w:p>
    <w:p w14:paraId="7B3EA68C" w14:textId="77777777" w:rsidR="00A176B5" w:rsidRDefault="00A176B5" w:rsidP="00A176B5">
      <w:pPr>
        <w:pStyle w:val="ListBullet"/>
      </w:pPr>
      <w:r w:rsidRPr="008728CA">
        <w:rPr>
          <w:b/>
          <w:bCs/>
          <w:i/>
          <w:iCs/>
        </w:rPr>
        <w:t>Tier</w:t>
      </w:r>
      <w:r>
        <w:rPr>
          <w:b/>
          <w:bCs/>
          <w:i/>
          <w:iCs/>
        </w:rPr>
        <w:t xml:space="preserve"> </w:t>
      </w:r>
      <w:r w:rsidRPr="008728CA">
        <w:rPr>
          <w:b/>
          <w:bCs/>
          <w:i/>
          <w:iCs/>
        </w:rPr>
        <w:t>1</w:t>
      </w:r>
      <w:r>
        <w:rPr>
          <w:b/>
          <w:bCs/>
          <w:i/>
          <w:iCs/>
        </w:rPr>
        <w:t xml:space="preserve"> </w:t>
      </w:r>
      <w:r>
        <w:rPr>
          <w:i/>
          <w:iCs/>
        </w:rPr>
        <w:t xml:space="preserve">are </w:t>
      </w:r>
      <w:r w:rsidRPr="00082F82">
        <w:rPr>
          <w:i/>
          <w:iCs/>
        </w:rPr>
        <w:t>solely</w:t>
      </w:r>
      <w:r>
        <w:rPr>
          <w:i/>
          <w:iCs/>
        </w:rPr>
        <w:t xml:space="preserve"> </w:t>
      </w:r>
      <w:r>
        <w:t>delivered by CRC research activities. These include cost savings in the production and sale of goods and services. These impacts could be quantifiable based on the information provided by CRCs.</w:t>
      </w:r>
    </w:p>
    <w:p w14:paraId="2D885414" w14:textId="77777777" w:rsidR="00A176B5" w:rsidRDefault="00A176B5" w:rsidP="00A176B5">
      <w:pPr>
        <w:pStyle w:val="ListBullet"/>
      </w:pPr>
      <w:r w:rsidRPr="008728CA">
        <w:rPr>
          <w:b/>
          <w:bCs/>
          <w:i/>
          <w:iCs/>
        </w:rPr>
        <w:t>Tier</w:t>
      </w:r>
      <w:r>
        <w:rPr>
          <w:b/>
          <w:bCs/>
          <w:i/>
          <w:iCs/>
        </w:rPr>
        <w:t xml:space="preserve"> </w:t>
      </w:r>
      <w:r w:rsidRPr="008728CA">
        <w:rPr>
          <w:b/>
          <w:bCs/>
          <w:i/>
          <w:iCs/>
        </w:rPr>
        <w:t>2</w:t>
      </w:r>
      <w:r>
        <w:rPr>
          <w:b/>
          <w:bCs/>
          <w:i/>
          <w:iCs/>
        </w:rPr>
        <w:t xml:space="preserve"> </w:t>
      </w:r>
      <w:r>
        <w:rPr>
          <w:i/>
          <w:iCs/>
        </w:rPr>
        <w:t xml:space="preserve">are </w:t>
      </w:r>
      <w:r w:rsidRPr="00082F82">
        <w:rPr>
          <w:i/>
          <w:iCs/>
        </w:rPr>
        <w:t>jointly</w:t>
      </w:r>
      <w:r>
        <w:rPr>
          <w:i/>
          <w:iCs/>
        </w:rPr>
        <w:t xml:space="preserve"> </w:t>
      </w:r>
      <w:r>
        <w:t xml:space="preserve">delivered by CRCs and their collaborative partners. These impacts could be quantifiable with an appropriate attribution rate based on the information provided by CRCs. </w:t>
      </w:r>
      <w:r w:rsidRPr="0033010F">
        <w:t>Each</w:t>
      </w:r>
      <w:r>
        <w:t xml:space="preserve"> </w:t>
      </w:r>
      <w:r w:rsidRPr="0033010F">
        <w:t>collaborative</w:t>
      </w:r>
      <w:r>
        <w:t xml:space="preserve"> </w:t>
      </w:r>
      <w:r w:rsidRPr="0033010F">
        <w:t>impact</w:t>
      </w:r>
      <w:r>
        <w:t xml:space="preserve"> </w:t>
      </w:r>
      <w:r w:rsidRPr="0033010F">
        <w:t>has</w:t>
      </w:r>
      <w:r>
        <w:t xml:space="preserve"> </w:t>
      </w:r>
      <w:r w:rsidRPr="0033010F">
        <w:t>been</w:t>
      </w:r>
      <w:r>
        <w:t xml:space="preserve"> </w:t>
      </w:r>
      <w:r w:rsidRPr="0033010F">
        <w:t>assigned</w:t>
      </w:r>
      <w:r>
        <w:t xml:space="preserve"> </w:t>
      </w:r>
      <w:r w:rsidRPr="0033010F">
        <w:t>an</w:t>
      </w:r>
      <w:r>
        <w:t xml:space="preserve"> </w:t>
      </w:r>
      <w:r w:rsidRPr="0033010F">
        <w:t>attribution</w:t>
      </w:r>
      <w:r>
        <w:t xml:space="preserve"> </w:t>
      </w:r>
      <w:r w:rsidRPr="0033010F">
        <w:t>factor,</w:t>
      </w:r>
      <w:r>
        <w:t xml:space="preserve"> </w:t>
      </w:r>
      <w:r w:rsidRPr="0033010F">
        <w:t>which</w:t>
      </w:r>
      <w:r>
        <w:t xml:space="preserve"> </w:t>
      </w:r>
      <w:r w:rsidRPr="0033010F">
        <w:t>may</w:t>
      </w:r>
      <w:r>
        <w:t xml:space="preserve"> </w:t>
      </w:r>
      <w:r w:rsidRPr="0033010F">
        <w:t>have</w:t>
      </w:r>
      <w:r>
        <w:t xml:space="preserve"> </w:t>
      </w:r>
      <w:r w:rsidRPr="0033010F">
        <w:t>been</w:t>
      </w:r>
      <w:r>
        <w:t xml:space="preserve"> </w:t>
      </w:r>
      <w:r w:rsidRPr="0033010F">
        <w:t>reported</w:t>
      </w:r>
      <w:r>
        <w:t xml:space="preserve"> </w:t>
      </w:r>
      <w:r w:rsidRPr="0033010F">
        <w:t>by</w:t>
      </w:r>
      <w:r>
        <w:t xml:space="preserve"> </w:t>
      </w:r>
      <w:r w:rsidRPr="0033010F">
        <w:t>the</w:t>
      </w:r>
      <w:r>
        <w:t xml:space="preserve"> </w:t>
      </w:r>
      <w:r w:rsidRPr="0033010F">
        <w:t>CRC</w:t>
      </w:r>
      <w:r>
        <w:t xml:space="preserve"> </w:t>
      </w:r>
      <w:r w:rsidRPr="0033010F">
        <w:t>or,</w:t>
      </w:r>
      <w:r>
        <w:t xml:space="preserve"> </w:t>
      </w:r>
      <w:r w:rsidRPr="0033010F">
        <w:t>in</w:t>
      </w:r>
      <w:r>
        <w:t xml:space="preserve"> </w:t>
      </w:r>
      <w:r w:rsidRPr="0033010F">
        <w:t>some</w:t>
      </w:r>
      <w:r>
        <w:t xml:space="preserve"> </w:t>
      </w:r>
      <w:r w:rsidRPr="0033010F">
        <w:t>cases,</w:t>
      </w:r>
      <w:r>
        <w:t xml:space="preserve"> </w:t>
      </w:r>
      <w:r w:rsidRPr="0033010F">
        <w:t>assigned</w:t>
      </w:r>
      <w:r>
        <w:t xml:space="preserve"> </w:t>
      </w:r>
      <w:r w:rsidRPr="0033010F">
        <w:t>by</w:t>
      </w:r>
      <w:r>
        <w:t xml:space="preserve"> </w:t>
      </w:r>
      <w:r w:rsidRPr="0033010F">
        <w:t>ACIL</w:t>
      </w:r>
      <w:r>
        <w:t xml:space="preserve"> </w:t>
      </w:r>
      <w:r w:rsidRPr="0033010F">
        <w:t>Allen</w:t>
      </w:r>
      <w:r>
        <w:t xml:space="preserve"> based on </w:t>
      </w:r>
      <w:r w:rsidRPr="0033010F">
        <w:t>discussions</w:t>
      </w:r>
      <w:r>
        <w:t xml:space="preserve"> </w:t>
      </w:r>
      <w:r w:rsidRPr="0033010F">
        <w:t>with</w:t>
      </w:r>
      <w:r>
        <w:t xml:space="preserve"> </w:t>
      </w:r>
      <w:r w:rsidRPr="0033010F">
        <w:t>relevant</w:t>
      </w:r>
      <w:r>
        <w:t xml:space="preserve"> </w:t>
      </w:r>
      <w:r w:rsidRPr="0033010F">
        <w:t>parties</w:t>
      </w:r>
      <w:r>
        <w:t xml:space="preserve"> </w:t>
      </w:r>
      <w:r w:rsidRPr="0033010F">
        <w:t>and</w:t>
      </w:r>
      <w:r>
        <w:t xml:space="preserve"> </w:t>
      </w:r>
      <w:r w:rsidRPr="0033010F">
        <w:t>analysis.</w:t>
      </w:r>
    </w:p>
    <w:p w14:paraId="620E499F" w14:textId="77777777" w:rsidR="00A176B5" w:rsidRDefault="00A176B5" w:rsidP="00A176B5">
      <w:pPr>
        <w:pStyle w:val="ListBullet"/>
      </w:pPr>
      <w:r w:rsidRPr="008728CA">
        <w:rPr>
          <w:b/>
          <w:bCs/>
          <w:i/>
          <w:iCs/>
        </w:rPr>
        <w:t>Tier</w:t>
      </w:r>
      <w:r>
        <w:rPr>
          <w:b/>
          <w:bCs/>
          <w:i/>
          <w:iCs/>
        </w:rPr>
        <w:t xml:space="preserve"> </w:t>
      </w:r>
      <w:r w:rsidRPr="008728CA">
        <w:rPr>
          <w:b/>
          <w:bCs/>
          <w:i/>
          <w:iCs/>
        </w:rPr>
        <w:t>3</w:t>
      </w:r>
      <w:r>
        <w:rPr>
          <w:b/>
          <w:bCs/>
          <w:i/>
          <w:iCs/>
        </w:rPr>
        <w:t xml:space="preserve"> </w:t>
      </w:r>
      <w:r>
        <w:rPr>
          <w:i/>
          <w:iCs/>
        </w:rPr>
        <w:t xml:space="preserve">are </w:t>
      </w:r>
      <w:r w:rsidRPr="00010305">
        <w:rPr>
          <w:i/>
          <w:iCs/>
        </w:rPr>
        <w:t>potentially</w:t>
      </w:r>
      <w:r>
        <w:rPr>
          <w:i/>
          <w:iCs/>
        </w:rPr>
        <w:t xml:space="preserve"> </w:t>
      </w:r>
      <w:r>
        <w:t xml:space="preserve">delivered by CRCs and their collaborative partners in the near future, for example, the next five years. These impacts could be quantifiable with reasonable probabilities based on the information provided by </w:t>
      </w:r>
      <w:r>
        <w:rPr>
          <w:i/>
          <w:iCs/>
        </w:rPr>
        <w:t xml:space="preserve">existing </w:t>
      </w:r>
      <w:r>
        <w:t xml:space="preserve">CRCs. These include technology that is proven but where there are uncertainties associated with the market and its uptake. These can be partly quantifiable by using appropriate probabilities of expected benefits provided by CRCs. </w:t>
      </w:r>
      <w:r w:rsidRPr="00B75A17">
        <w:t>Incorporating</w:t>
      </w:r>
      <w:r>
        <w:t xml:space="preserve"> </w:t>
      </w:r>
      <w:r w:rsidRPr="00B75A17">
        <w:t>Tier</w:t>
      </w:r>
      <w:r>
        <w:t xml:space="preserve"> </w:t>
      </w:r>
      <w:r w:rsidRPr="00B75A17">
        <w:t>3</w:t>
      </w:r>
      <w:r>
        <w:t xml:space="preserve"> </w:t>
      </w:r>
      <w:r w:rsidRPr="00B75A17">
        <w:t>anticipated</w:t>
      </w:r>
      <w:r>
        <w:t xml:space="preserve"> </w:t>
      </w:r>
      <w:r w:rsidRPr="00B75A17">
        <w:t>impacts</w:t>
      </w:r>
      <w:r>
        <w:t xml:space="preserve"> </w:t>
      </w:r>
      <w:r w:rsidRPr="00B75A17">
        <w:t>necessarily</w:t>
      </w:r>
      <w:r>
        <w:t xml:space="preserve"> </w:t>
      </w:r>
      <w:r w:rsidRPr="00B75A17">
        <w:t>adds</w:t>
      </w:r>
      <w:r>
        <w:t xml:space="preserve"> </w:t>
      </w:r>
      <w:r w:rsidRPr="00B75A17">
        <w:t>a</w:t>
      </w:r>
      <w:r>
        <w:t xml:space="preserve"> </w:t>
      </w:r>
      <w:r w:rsidRPr="00B75A17">
        <w:t>degree</w:t>
      </w:r>
      <w:r>
        <w:t xml:space="preserve"> </w:t>
      </w:r>
      <w:r w:rsidRPr="00B75A17">
        <w:t>of</w:t>
      </w:r>
      <w:r>
        <w:t xml:space="preserve"> </w:t>
      </w:r>
      <w:r w:rsidRPr="00B75A17">
        <w:t>uncertainty.</w:t>
      </w:r>
      <w:r>
        <w:t xml:space="preserve"> </w:t>
      </w:r>
      <w:r w:rsidRPr="00B75A17">
        <w:t>It</w:t>
      </w:r>
      <w:r>
        <w:t xml:space="preserve"> </w:t>
      </w:r>
      <w:r w:rsidRPr="00B75A17">
        <w:t>is</w:t>
      </w:r>
      <w:r>
        <w:t xml:space="preserve"> </w:t>
      </w:r>
      <w:r w:rsidRPr="00B75A17">
        <w:t>difficult</w:t>
      </w:r>
      <w:r>
        <w:t xml:space="preserve"> </w:t>
      </w:r>
      <w:r w:rsidRPr="00B75A17">
        <w:t>for</w:t>
      </w:r>
      <w:r>
        <w:t xml:space="preserve"> </w:t>
      </w:r>
      <w:r w:rsidRPr="00B75A17">
        <w:t>CRCs</w:t>
      </w:r>
      <w:r>
        <w:t xml:space="preserve"> </w:t>
      </w:r>
      <w:r w:rsidRPr="00B75A17">
        <w:t>to</w:t>
      </w:r>
      <w:r>
        <w:t xml:space="preserve"> </w:t>
      </w:r>
      <w:r w:rsidRPr="00B75A17">
        <w:t>estimate</w:t>
      </w:r>
      <w:r>
        <w:t xml:space="preserve"> </w:t>
      </w:r>
      <w:r w:rsidRPr="00B75A17">
        <w:t>their</w:t>
      </w:r>
      <w:r>
        <w:t xml:space="preserve"> </w:t>
      </w:r>
      <w:r w:rsidRPr="00B75A17">
        <w:t>future</w:t>
      </w:r>
      <w:r>
        <w:t xml:space="preserve"> </w:t>
      </w:r>
      <w:r w:rsidRPr="00B75A17">
        <w:t>impact</w:t>
      </w:r>
      <w:r>
        <w:t xml:space="preserve"> </w:t>
      </w:r>
      <w:r w:rsidRPr="00B75A17">
        <w:t>and</w:t>
      </w:r>
      <w:r>
        <w:t xml:space="preserve"> </w:t>
      </w:r>
      <w:r w:rsidRPr="00B75A17">
        <w:t>also</w:t>
      </w:r>
      <w:r>
        <w:t xml:space="preserve"> </w:t>
      </w:r>
      <w:r w:rsidRPr="00B75A17">
        <w:t>difficult</w:t>
      </w:r>
      <w:r>
        <w:t xml:space="preserve"> </w:t>
      </w:r>
      <w:r w:rsidRPr="00B75A17">
        <w:t>for</w:t>
      </w:r>
      <w:r>
        <w:t xml:space="preserve"> </w:t>
      </w:r>
      <w:r w:rsidRPr="00B75A17">
        <w:t>ACIL</w:t>
      </w:r>
      <w:r>
        <w:t xml:space="preserve"> </w:t>
      </w:r>
      <w:r w:rsidRPr="00B75A17">
        <w:t>Allen</w:t>
      </w:r>
      <w:r>
        <w:t xml:space="preserve"> </w:t>
      </w:r>
      <w:r w:rsidRPr="00B75A17">
        <w:t>to</w:t>
      </w:r>
      <w:r>
        <w:t xml:space="preserve"> </w:t>
      </w:r>
      <w:r w:rsidRPr="00B75A17">
        <w:t>verify.</w:t>
      </w:r>
      <w:r>
        <w:t xml:space="preserve"> </w:t>
      </w:r>
      <w:r w:rsidRPr="00B75A17">
        <w:t>ACIL</w:t>
      </w:r>
      <w:r>
        <w:t xml:space="preserve"> </w:t>
      </w:r>
      <w:r w:rsidRPr="00B75A17">
        <w:t>Allen</w:t>
      </w:r>
      <w:r>
        <w:t xml:space="preserve"> </w:t>
      </w:r>
      <w:r w:rsidRPr="00B75A17">
        <w:t>has</w:t>
      </w:r>
      <w:r>
        <w:t xml:space="preserve"> </w:t>
      </w:r>
      <w:r w:rsidRPr="00B75A17">
        <w:t>therefore</w:t>
      </w:r>
      <w:r>
        <w:t xml:space="preserve"> </w:t>
      </w:r>
      <w:r w:rsidRPr="00B75A17">
        <w:t>been</w:t>
      </w:r>
      <w:r>
        <w:t xml:space="preserve"> </w:t>
      </w:r>
      <w:r w:rsidRPr="00B75A17">
        <w:t>conservative</w:t>
      </w:r>
      <w:r>
        <w:t xml:space="preserve"> </w:t>
      </w:r>
      <w:r w:rsidRPr="00B75A17">
        <w:t>in</w:t>
      </w:r>
      <w:r>
        <w:t xml:space="preserve"> </w:t>
      </w:r>
      <w:r w:rsidRPr="00B75A17">
        <w:t>assessing</w:t>
      </w:r>
      <w:r>
        <w:t xml:space="preserve"> </w:t>
      </w:r>
      <w:r w:rsidRPr="00B75A17">
        <w:t>them.</w:t>
      </w:r>
    </w:p>
    <w:p w14:paraId="592B481B" w14:textId="77777777" w:rsidR="00A176B5" w:rsidRDefault="00A176B5" w:rsidP="00A176B5">
      <w:pPr>
        <w:pStyle w:val="ListBullet"/>
      </w:pPr>
      <w:r w:rsidRPr="008728CA">
        <w:rPr>
          <w:b/>
          <w:bCs/>
          <w:i/>
          <w:iCs/>
        </w:rPr>
        <w:t>Tier</w:t>
      </w:r>
      <w:r>
        <w:rPr>
          <w:b/>
          <w:bCs/>
          <w:i/>
          <w:iCs/>
        </w:rPr>
        <w:t xml:space="preserve"> </w:t>
      </w:r>
      <w:r w:rsidRPr="008728CA">
        <w:rPr>
          <w:b/>
          <w:bCs/>
          <w:i/>
          <w:iCs/>
        </w:rPr>
        <w:t>4</w:t>
      </w:r>
      <w:r>
        <w:rPr>
          <w:b/>
          <w:bCs/>
          <w:i/>
          <w:iCs/>
        </w:rPr>
        <w:t xml:space="preserve"> </w:t>
      </w:r>
      <w:r>
        <w:t xml:space="preserve">are delivered by CRCs and their collaborative partners, which will be revealed only if certain circumstances occur — for example, preparing for </w:t>
      </w:r>
      <w:r w:rsidRPr="002935C3">
        <w:t>bushfires</w:t>
      </w:r>
      <w:r>
        <w:t xml:space="preserve"> and the </w:t>
      </w:r>
      <w:r w:rsidRPr="002935C3">
        <w:t>management</w:t>
      </w:r>
      <w:r>
        <w:t xml:space="preserve"> </w:t>
      </w:r>
      <w:r w:rsidRPr="002935C3">
        <w:t>of</w:t>
      </w:r>
      <w:r>
        <w:t xml:space="preserve"> non-recurrent pests and </w:t>
      </w:r>
      <w:r w:rsidRPr="002935C3">
        <w:t>disease</w:t>
      </w:r>
      <w:r>
        <w:t>s. Tier 4 benefits, though extremely important and the focus of some CRCs, are not included in the economic impact analysis given the difficulty in attributing the time and scale of their economic impacts.</w:t>
      </w:r>
    </w:p>
    <w:p w14:paraId="6C7A0A80" w14:textId="77777777" w:rsidR="00A176B5" w:rsidRPr="00B87135" w:rsidRDefault="00A176B5" w:rsidP="00A176B5">
      <w:pPr>
        <w:pStyle w:val="BodyText"/>
      </w:pPr>
      <w:r>
        <w:t xml:space="preserve">The </w:t>
      </w:r>
      <w:r>
        <w:rPr>
          <w:i/>
          <w:iCs/>
        </w:rPr>
        <w:t xml:space="preserve">incidence </w:t>
      </w:r>
      <w:r>
        <w:t>and reporting of these benefits can vary by tier and by CRC. For example, CRCs which have closed may have realised benefits through the sale or licensing of intellectual property. Continuing CRCs may categorise these benefits as a value-add to the CRC (through revenues or improved capital value). While many benefits are reported as specific impacts, other common benefits include:</w:t>
      </w:r>
    </w:p>
    <w:p w14:paraId="20F1B069" w14:textId="77777777" w:rsidR="00A176B5" w:rsidRDefault="00A176B5" w:rsidP="00A176B5">
      <w:pPr>
        <w:pStyle w:val="ListBullet"/>
      </w:pPr>
      <w:r>
        <w:t xml:space="preserve">benefits through the sale of Intellectual Property </w:t>
      </w:r>
    </w:p>
    <w:p w14:paraId="730972CD" w14:textId="77777777" w:rsidR="00A176B5" w:rsidRDefault="00A176B5" w:rsidP="00A176B5">
      <w:pPr>
        <w:pStyle w:val="ListBullet"/>
      </w:pPr>
      <w:r>
        <w:t>benefits from enhanced skills formation:</w:t>
      </w:r>
    </w:p>
    <w:p w14:paraId="4C860753" w14:textId="77777777" w:rsidR="00A176B5" w:rsidRDefault="00A176B5" w:rsidP="00A176B5">
      <w:pPr>
        <w:pStyle w:val="ListBullet"/>
      </w:pPr>
      <w:r>
        <w:t>through the development of highly skilled post-graduates that build a critical mass of skills that either attract private companies to invest or help retain existing business activity levels</w:t>
      </w:r>
    </w:p>
    <w:p w14:paraId="4CD3E7DF" w14:textId="77777777" w:rsidR="00A176B5" w:rsidRDefault="00A176B5" w:rsidP="00A176B5">
      <w:pPr>
        <w:pStyle w:val="ListBullet"/>
      </w:pPr>
      <w:r>
        <w:t>through the development of highly skilled post-graduates who then work in industry and allow industry to be smart adopters and adapters of CRC generated technology/knowledge</w:t>
      </w:r>
    </w:p>
    <w:p w14:paraId="7873455A" w14:textId="77777777" w:rsidR="00A176B5" w:rsidRDefault="00A176B5" w:rsidP="00A176B5">
      <w:pPr>
        <w:pStyle w:val="ListBullet"/>
      </w:pPr>
      <w:r>
        <w:t>through industry and academic researchers interacting and increasing their skills, and hence their future productivity, via this interaction.</w:t>
      </w:r>
    </w:p>
    <w:p w14:paraId="79388ABF" w14:textId="77777777" w:rsidR="00A176B5" w:rsidRDefault="00A176B5" w:rsidP="00A176B5">
      <w:pPr>
        <w:pStyle w:val="ListBullet"/>
      </w:pPr>
      <w:r>
        <w:lastRenderedPageBreak/>
        <w:t>through collaboration across sectors and disciplines encourages researchers to develop an understanding of both research provider and end-user perspectives, maintaining focus on the active planning for and management of pathways to application.</w:t>
      </w:r>
    </w:p>
    <w:p w14:paraId="092FC7BD" w14:textId="77777777" w:rsidR="00A176B5" w:rsidRDefault="00A176B5" w:rsidP="00A176B5">
      <w:pPr>
        <w:pStyle w:val="ListBullet"/>
      </w:pPr>
      <w:r>
        <w:t>benefits through the increased market value of participating organisations</w:t>
      </w:r>
    </w:p>
    <w:p w14:paraId="090E4500" w14:textId="77777777" w:rsidR="00A176B5" w:rsidRDefault="00A176B5" w:rsidP="00A176B5">
      <w:pPr>
        <w:pStyle w:val="ListBullet"/>
      </w:pPr>
      <w:r>
        <w:t>benefits through an organisation established to continue the work CRCs</w:t>
      </w:r>
    </w:p>
    <w:p w14:paraId="0379D257" w14:textId="77777777" w:rsidR="00A176B5" w:rsidRDefault="00A176B5" w:rsidP="00A176B5">
      <w:pPr>
        <w:pStyle w:val="ListBullet"/>
      </w:pPr>
      <w:r>
        <w:t>benefits through the creation of spin-off companies.</w:t>
      </w:r>
    </w:p>
    <w:p w14:paraId="73871610" w14:textId="77777777" w:rsidR="00A176B5" w:rsidRDefault="00A176B5">
      <w:pPr>
        <w:pStyle w:val="Heading2"/>
        <w:numPr>
          <w:ilvl w:val="1"/>
          <w:numId w:val="42"/>
        </w:numPr>
      </w:pPr>
      <w:bookmarkStart w:id="95" w:name="_Toc118571862"/>
      <w:r>
        <w:t>Analytical framework for economic impact analysis</w:t>
      </w:r>
      <w:bookmarkEnd w:id="94"/>
      <w:bookmarkEnd w:id="95"/>
    </w:p>
    <w:p w14:paraId="20666870" w14:textId="1D0EAC47" w:rsidR="00A176B5" w:rsidRDefault="00A176B5" w:rsidP="00A176B5">
      <w:pPr>
        <w:pStyle w:val="BodyText"/>
      </w:pPr>
      <w:r>
        <w:t xml:space="preserve">ACIL Allen has used an analytical framework to assess the impact of CRCs on the Australian economy. This framework is based on </w:t>
      </w:r>
      <w:r w:rsidRPr="00E81F22">
        <w:t>previous</w:t>
      </w:r>
      <w:r>
        <w:t xml:space="preserve"> </w:t>
      </w:r>
      <w:r w:rsidRPr="00E81F22">
        <w:t>CRC</w:t>
      </w:r>
      <w:r>
        <w:t xml:space="preserve"> </w:t>
      </w:r>
      <w:r w:rsidRPr="00E81F22">
        <w:t>Program</w:t>
      </w:r>
      <w:r>
        <w:t xml:space="preserve"> evaluations undertaken by the Allen Consulting Group and used in various ACIL Allen R&amp;D evaluation studies. The framework is summarised in </w:t>
      </w:r>
      <w:r w:rsidRPr="00885EF8">
        <w:fldChar w:fldCharType="begin"/>
      </w:r>
      <w:r w:rsidRPr="00885EF8">
        <w:instrText xml:space="preserve"> REF _Ref80177513 \h  \* MERGEFORMAT </w:instrText>
      </w:r>
      <w:r w:rsidRPr="00885EF8">
        <w:fldChar w:fldCharType="separate"/>
      </w:r>
      <w:r w:rsidR="009A4BDF" w:rsidRPr="009A4BDF">
        <w:t>Figure 3.1</w:t>
      </w:r>
      <w:r w:rsidRPr="00885EF8">
        <w:fldChar w:fldCharType="end"/>
      </w:r>
      <w:r>
        <w:t>. This framework shows the main channels through which the CRCs impact the Australian economy. It also provides the context for counterfactual, additionality and attribution issues in analysing the CRCs’ impacts.</w:t>
      </w:r>
    </w:p>
    <w:p w14:paraId="6EBEBF5D" w14:textId="4F4880A7" w:rsidR="00F173BB" w:rsidRDefault="00F173BB" w:rsidP="008B7ECC">
      <w:pPr>
        <w:pStyle w:val="Caption"/>
        <w:ind w:left="1276" w:hanging="1276"/>
      </w:pPr>
      <w:bookmarkStart w:id="96" w:name="_Ref80177513"/>
      <w:bookmarkStart w:id="97" w:name="_Toc80368032"/>
      <w:bookmarkStart w:id="98" w:name="_Toc92734540"/>
      <w:r w:rsidRPr="00F53BBD">
        <w:rPr>
          <w:rStyle w:val="CaptionLabel"/>
        </w:rPr>
        <w:t>Figure </w:t>
      </w:r>
      <w:r w:rsidRPr="00F53BBD">
        <w:rPr>
          <w:rStyle w:val="CaptionLabel"/>
        </w:rPr>
        <w:fldChar w:fldCharType="begin"/>
      </w:r>
      <w:r w:rsidRPr="00F53BBD">
        <w:rPr>
          <w:rStyle w:val="CaptionLabel"/>
        </w:rPr>
        <w:instrText xml:space="preserve"> STYLEREF 1 \S \* MERGEFORMAT </w:instrText>
      </w:r>
      <w:r w:rsidRPr="00F53BBD">
        <w:rPr>
          <w:rStyle w:val="CaptionLabel"/>
        </w:rPr>
        <w:fldChar w:fldCharType="separate"/>
      </w:r>
      <w:r w:rsidR="009A4BDF">
        <w:rPr>
          <w:rStyle w:val="CaptionLabel"/>
          <w:noProof/>
        </w:rPr>
        <w:t>3</w:t>
      </w:r>
      <w:r w:rsidRPr="00F53BBD">
        <w:rPr>
          <w:rStyle w:val="CaptionLabel"/>
        </w:rPr>
        <w:fldChar w:fldCharType="end"/>
      </w:r>
      <w:r w:rsidRPr="00F53BBD">
        <w:rPr>
          <w:rStyle w:val="CaptionLabel"/>
        </w:rPr>
        <w:t>.</w:t>
      </w:r>
      <w:r w:rsidRPr="00F53BBD">
        <w:rPr>
          <w:rStyle w:val="CaptionLabel"/>
        </w:rPr>
        <w:fldChar w:fldCharType="begin"/>
      </w:r>
      <w:r w:rsidRPr="00F53BBD">
        <w:rPr>
          <w:rStyle w:val="CaptionLabel"/>
        </w:rPr>
        <w:instrText xml:space="preserve"> SEQ Figure \* ARABIC \S 1 \* MERGEFORMAT </w:instrText>
      </w:r>
      <w:r w:rsidRPr="00F53BBD">
        <w:rPr>
          <w:rStyle w:val="CaptionLabel"/>
        </w:rPr>
        <w:fldChar w:fldCharType="separate"/>
      </w:r>
      <w:r w:rsidR="009A4BDF">
        <w:rPr>
          <w:rStyle w:val="CaptionLabel"/>
          <w:noProof/>
        </w:rPr>
        <w:t>1</w:t>
      </w:r>
      <w:r w:rsidRPr="00F53BBD">
        <w:rPr>
          <w:rStyle w:val="CaptionLabel"/>
        </w:rPr>
        <w:fldChar w:fldCharType="end"/>
      </w:r>
      <w:bookmarkEnd w:id="96"/>
      <w:r>
        <w:tab/>
        <w:t>Analytical framework</w:t>
      </w:r>
      <w:bookmarkEnd w:id="97"/>
      <w:bookmarkEnd w:id="98"/>
    </w:p>
    <w:p w14:paraId="241D98C5" w14:textId="393A3307" w:rsidR="00374031" w:rsidRDefault="00374031" w:rsidP="00374031">
      <w:pPr>
        <w:pStyle w:val="BodyText"/>
        <w:spacing w:after="0"/>
      </w:pPr>
      <w:r>
        <w:rPr>
          <w:noProof/>
          <w:lang w:eastAsia="en-AU"/>
        </w:rPr>
        <w:drawing>
          <wp:inline distT="0" distB="0" distL="0" distR="0" wp14:anchorId="5C725917" wp14:editId="30D2C977">
            <wp:extent cx="6285230" cy="3621405"/>
            <wp:effectExtent l="0" t="0" r="1270" b="0"/>
            <wp:docPr id="47" name="Picture 47" descr="Framework showing the main channels through which the CRCs impact the Australian economy. It also provides the context for counterfactual, additionality and attribution issues in analysing the CRCs’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ramework showing the main channels through which the CRCs impact the Australian economy. It also provides the context for counterfactual, additionality and attribution issues in analysing the CRCs’ impac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5230" cy="3621405"/>
                    </a:xfrm>
                    <a:prstGeom prst="rect">
                      <a:avLst/>
                    </a:prstGeom>
                    <a:noFill/>
                  </pic:spPr>
                </pic:pic>
              </a:graphicData>
            </a:graphic>
          </wp:inline>
        </w:drawing>
      </w:r>
    </w:p>
    <w:p w14:paraId="59EA7F1E" w14:textId="77777777" w:rsidR="00F173BB" w:rsidRDefault="00F173BB" w:rsidP="00374031">
      <w:pPr>
        <w:pStyle w:val="Source"/>
        <w:spacing w:line="256" w:lineRule="auto"/>
      </w:pPr>
      <w:r>
        <w:t>Source: ACIL Allen</w:t>
      </w:r>
    </w:p>
    <w:p w14:paraId="141B7D50" w14:textId="77777777" w:rsidR="00F173BB" w:rsidRDefault="00F173BB" w:rsidP="007A393B">
      <w:pPr>
        <w:pStyle w:val="spacer"/>
        <w:spacing w:line="256" w:lineRule="auto"/>
      </w:pPr>
    </w:p>
    <w:p w14:paraId="3B73B92E" w14:textId="77777777" w:rsidR="00A176B5" w:rsidRDefault="00A176B5">
      <w:pPr>
        <w:pStyle w:val="Heading2"/>
        <w:numPr>
          <w:ilvl w:val="1"/>
          <w:numId w:val="42"/>
        </w:numPr>
      </w:pPr>
      <w:bookmarkStart w:id="99" w:name="_Toc80367974"/>
      <w:bookmarkStart w:id="100" w:name="_Toc118571863"/>
      <w:r>
        <w:lastRenderedPageBreak/>
        <w:t>Measured economic impacts</w:t>
      </w:r>
      <w:bookmarkEnd w:id="99"/>
      <w:bookmarkEnd w:id="100"/>
    </w:p>
    <w:p w14:paraId="6193F8F1" w14:textId="62CE765A" w:rsidR="00A176B5" w:rsidRDefault="00A176B5" w:rsidP="00374031">
      <w:pPr>
        <w:pStyle w:val="BodyText"/>
        <w:keepNext/>
        <w:keepLines/>
      </w:pPr>
      <w:r>
        <w:t xml:space="preserve">ACIL Allen has drawn on details on 191 economic impacts of 54 CRCs in the years since 2005. This includes 30 CRCs which report imminent benefits between 2021 and 2025. These impacts, along with the data collected for the 2012 Allen Consulting review of the </w:t>
      </w:r>
      <w:r w:rsidRPr="00E81F22">
        <w:t>CRC</w:t>
      </w:r>
      <w:r>
        <w:t xml:space="preserve"> </w:t>
      </w:r>
      <w:r w:rsidRPr="00E81F22">
        <w:t>Program</w:t>
      </w:r>
      <w:r>
        <w:t xml:space="preserve">, provide a long-term and detailed picture of the economic contribution of the CRCs. The total economic impacts catalogued as part of this review for the period from 2012 to 2025 are $32.2 billion (2021 dollars) and a further $13.7 billion (in nominal terms) in the years after 2025. These benefits, by year, are given in </w:t>
      </w:r>
      <w:r w:rsidRPr="00885EF8">
        <w:fldChar w:fldCharType="begin"/>
      </w:r>
      <w:r w:rsidRPr="00885EF8">
        <w:instrText xml:space="preserve"> REF _Ref79945345 \h  \* MERGEFORMAT </w:instrText>
      </w:r>
      <w:r w:rsidRPr="00885EF8">
        <w:fldChar w:fldCharType="separate"/>
      </w:r>
      <w:r w:rsidR="009A4BDF" w:rsidRPr="009A4BDF">
        <w:t>Figure 3.2</w:t>
      </w:r>
      <w:r w:rsidRPr="00885EF8">
        <w:fldChar w:fldCharType="end"/>
      </w:r>
      <w:r>
        <w:t>.</w:t>
      </w:r>
    </w:p>
    <w:p w14:paraId="6BC79E5A" w14:textId="6BF0B6BB" w:rsidR="00F173BB" w:rsidRDefault="00F173BB" w:rsidP="00F173BB">
      <w:pPr>
        <w:pStyle w:val="Caption"/>
        <w:ind w:left="1308" w:hanging="1308"/>
      </w:pPr>
      <w:bookmarkStart w:id="101" w:name="_Ref79945345"/>
      <w:bookmarkStart w:id="102" w:name="_Toc80368033"/>
      <w:bookmarkStart w:id="103" w:name="_Toc92734541"/>
      <w:r w:rsidRPr="00BE126F">
        <w:rPr>
          <w:rStyle w:val="CaptionLabel"/>
        </w:rPr>
        <w:t>Figure </w:t>
      </w:r>
      <w:r w:rsidRPr="00BE126F">
        <w:rPr>
          <w:rStyle w:val="CaptionLabel"/>
        </w:rPr>
        <w:fldChar w:fldCharType="begin"/>
      </w:r>
      <w:r w:rsidRPr="00BE126F">
        <w:rPr>
          <w:rStyle w:val="CaptionLabel"/>
        </w:rPr>
        <w:instrText xml:space="preserve"> STYLEREF 1 \S \* MERGEFORMAT </w:instrText>
      </w:r>
      <w:r w:rsidRPr="00BE126F">
        <w:rPr>
          <w:rStyle w:val="CaptionLabel"/>
        </w:rPr>
        <w:fldChar w:fldCharType="separate"/>
      </w:r>
      <w:r w:rsidR="009A4BDF">
        <w:rPr>
          <w:rStyle w:val="CaptionLabel"/>
          <w:noProof/>
        </w:rPr>
        <w:t>3</w:t>
      </w:r>
      <w:r w:rsidRPr="00BE126F">
        <w:rPr>
          <w:rStyle w:val="CaptionLabel"/>
        </w:rPr>
        <w:fldChar w:fldCharType="end"/>
      </w:r>
      <w:r w:rsidRPr="00BE126F">
        <w:rPr>
          <w:rStyle w:val="CaptionLabel"/>
        </w:rPr>
        <w:t>.</w:t>
      </w:r>
      <w:r w:rsidRPr="00BE126F">
        <w:rPr>
          <w:rStyle w:val="CaptionLabel"/>
        </w:rPr>
        <w:fldChar w:fldCharType="begin"/>
      </w:r>
      <w:r w:rsidRPr="00BE126F">
        <w:rPr>
          <w:rStyle w:val="CaptionLabel"/>
        </w:rPr>
        <w:instrText xml:space="preserve"> SEQ Figure \* ARABIC \S 1 \* MERGEFORMAT </w:instrText>
      </w:r>
      <w:r w:rsidRPr="00BE126F">
        <w:rPr>
          <w:rStyle w:val="CaptionLabel"/>
        </w:rPr>
        <w:fldChar w:fldCharType="separate"/>
      </w:r>
      <w:r w:rsidR="009A4BDF">
        <w:rPr>
          <w:rStyle w:val="CaptionLabel"/>
          <w:noProof/>
        </w:rPr>
        <w:t>2</w:t>
      </w:r>
      <w:r w:rsidRPr="00BE126F">
        <w:rPr>
          <w:rStyle w:val="CaptionLabel"/>
        </w:rPr>
        <w:fldChar w:fldCharType="end"/>
      </w:r>
      <w:bookmarkEnd w:id="101"/>
      <w:r>
        <w:tab/>
      </w:r>
      <w:bookmarkEnd w:id="102"/>
      <w:r>
        <w:t>Reported quantifiable benefits in the year accrued, by tier ($m, 2021 dollars)</w:t>
      </w:r>
      <w:bookmarkEnd w:id="103"/>
    </w:p>
    <w:p w14:paraId="5C6587B0" w14:textId="62B1050A" w:rsidR="008D0F09" w:rsidRDefault="008D0F09" w:rsidP="008D0F09">
      <w:pPr>
        <w:pStyle w:val="BodyText"/>
        <w:spacing w:after="0"/>
      </w:pPr>
      <w:r>
        <w:rPr>
          <w:noProof/>
          <w:lang w:eastAsia="en-AU"/>
        </w:rPr>
        <w:drawing>
          <wp:inline distT="0" distB="0" distL="0" distR="0" wp14:anchorId="2530727A" wp14:editId="6B4DE827">
            <wp:extent cx="6070600" cy="2524125"/>
            <wp:effectExtent l="0" t="0" r="6350" b="9525"/>
            <wp:docPr id="49" name="Picture 49" descr="Reported quantifiable benefits in the year accrued, by tie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ported quantifiable benefits in the year accrued, by tier ($m, 2021 dollars)&#10;Description above figur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015"/>
                    <a:stretch/>
                  </pic:blipFill>
                  <pic:spPr bwMode="auto">
                    <a:xfrm>
                      <a:off x="0" y="0"/>
                      <a:ext cx="6076962" cy="2526770"/>
                    </a:xfrm>
                    <a:prstGeom prst="rect">
                      <a:avLst/>
                    </a:prstGeom>
                    <a:noFill/>
                    <a:ln>
                      <a:noFill/>
                    </a:ln>
                    <a:extLst>
                      <a:ext uri="{53640926-AAD7-44D8-BBD7-CCE9431645EC}">
                        <a14:shadowObscured xmlns:a14="http://schemas.microsoft.com/office/drawing/2010/main"/>
                      </a:ext>
                    </a:extLst>
                  </pic:spPr>
                </pic:pic>
              </a:graphicData>
            </a:graphic>
          </wp:inline>
        </w:drawing>
      </w:r>
    </w:p>
    <w:p w14:paraId="427A8393" w14:textId="77777777" w:rsidR="00F173BB" w:rsidRDefault="00F173BB" w:rsidP="008D0F09">
      <w:pPr>
        <w:pStyle w:val="Source"/>
        <w:spacing w:after="240"/>
        <w:ind w:left="1310" w:hanging="1310"/>
      </w:pPr>
      <w:r>
        <w:t>Source: ACIL Allen</w:t>
      </w:r>
    </w:p>
    <w:p w14:paraId="71167D09" w14:textId="77777777" w:rsidR="00F173BB" w:rsidRDefault="00F173BB" w:rsidP="007A393B">
      <w:pPr>
        <w:pStyle w:val="spacer"/>
      </w:pPr>
    </w:p>
    <w:p w14:paraId="47987AD4" w14:textId="77777777" w:rsidR="00A176B5" w:rsidRDefault="00A176B5" w:rsidP="00A176B5">
      <w:pPr>
        <w:pStyle w:val="BodyText"/>
      </w:pPr>
      <w:r>
        <w:t>These impacts are made up of:</w:t>
      </w:r>
    </w:p>
    <w:p w14:paraId="3FACEEFB" w14:textId="77777777" w:rsidR="00A176B5" w:rsidRDefault="00A176B5" w:rsidP="00A176B5">
      <w:pPr>
        <w:pStyle w:val="ListBullet"/>
      </w:pPr>
      <w:r>
        <w:t xml:space="preserve">29 per cent </w:t>
      </w:r>
      <w:r w:rsidRPr="00E23E59">
        <w:rPr>
          <w:i/>
          <w:iCs/>
        </w:rPr>
        <w:t>Tier</w:t>
      </w:r>
      <w:r>
        <w:rPr>
          <w:i/>
          <w:iCs/>
        </w:rPr>
        <w:t xml:space="preserve"> </w:t>
      </w:r>
      <w:r w:rsidRPr="00E23E59">
        <w:rPr>
          <w:i/>
          <w:iCs/>
        </w:rPr>
        <w:t>1</w:t>
      </w:r>
      <w:r>
        <w:rPr>
          <w:i/>
          <w:iCs/>
        </w:rPr>
        <w:t xml:space="preserve"> </w:t>
      </w:r>
      <w:r>
        <w:t xml:space="preserve">benefits ($9.3 billion in 2021 dollars) </w:t>
      </w:r>
    </w:p>
    <w:p w14:paraId="6858F676" w14:textId="77777777" w:rsidR="00A176B5" w:rsidRDefault="00A176B5" w:rsidP="00A176B5">
      <w:pPr>
        <w:pStyle w:val="ListBullet"/>
      </w:pPr>
      <w:r>
        <w:t xml:space="preserve">33 per cent </w:t>
      </w:r>
      <w:r>
        <w:rPr>
          <w:i/>
          <w:iCs/>
        </w:rPr>
        <w:t xml:space="preserve">Tier 2 </w:t>
      </w:r>
      <w:r>
        <w:t>benefits ($10.6 billion, reflecting benefits attributable to the CRCs, in 2021 dollars), and</w:t>
      </w:r>
    </w:p>
    <w:p w14:paraId="37F4008F" w14:textId="77777777" w:rsidR="00A176B5" w:rsidRDefault="00A176B5" w:rsidP="00A176B5">
      <w:pPr>
        <w:pStyle w:val="ListBullet"/>
      </w:pPr>
      <w:r>
        <w:t xml:space="preserve">38 per cent </w:t>
      </w:r>
      <w:r>
        <w:rPr>
          <w:i/>
          <w:iCs/>
        </w:rPr>
        <w:t xml:space="preserve">Tier 3 </w:t>
      </w:r>
      <w:r>
        <w:t>benefits ($13 billion of anticipated benefits in 2021 dollars).</w:t>
      </w:r>
    </w:p>
    <w:p w14:paraId="26C632CF" w14:textId="77777777" w:rsidR="00A176B5" w:rsidRDefault="00A176B5" w:rsidP="00A176B5">
      <w:pPr>
        <w:pStyle w:val="BodyText"/>
      </w:pPr>
      <w:r>
        <w:t>A full list of economic impacts identified, by tier, is provided in Appendix B.</w:t>
      </w:r>
    </w:p>
    <w:p w14:paraId="1C980645" w14:textId="77777777" w:rsidR="00A176B5" w:rsidRDefault="00A176B5" w:rsidP="00A176B5">
      <w:pPr>
        <w:pStyle w:val="Heading3"/>
      </w:pPr>
      <w:r>
        <w:t>Previously predicted benefits for 2012-17</w:t>
      </w:r>
    </w:p>
    <w:p w14:paraId="0F353B18" w14:textId="3EE5F851" w:rsidR="00A176B5" w:rsidRDefault="00A176B5" w:rsidP="00A176B5">
      <w:pPr>
        <w:pStyle w:val="BodyText"/>
      </w:pPr>
      <w:bookmarkStart w:id="104" w:name="_Ref80360325"/>
      <w:bookmarkStart w:id="105" w:name="_Toc80368056"/>
      <w:r>
        <w:t xml:space="preserve">In 2012, Allen Consulting estimated that the economic impacts over the period 2013 to 2017 would be $6.98 billion (in 2021 dollars). From the economic impacts quantified in this report, we estimate the Tier 1 and Tier 2 impacts over the period was $8.18 billion (in 2021 dollars). The current estimate is 18.7 per cent larger than the Allen Consulting report estimates (see </w:t>
      </w:r>
      <w:r w:rsidRPr="00885EF8">
        <w:fldChar w:fldCharType="begin"/>
      </w:r>
      <w:r w:rsidRPr="00885EF8">
        <w:instrText xml:space="preserve"> REF _Ref82525290 \h  \* MERGEFORMAT </w:instrText>
      </w:r>
      <w:r w:rsidRPr="00885EF8">
        <w:fldChar w:fldCharType="separate"/>
      </w:r>
      <w:r w:rsidR="009A4BDF" w:rsidRPr="009A4BDF">
        <w:t>Table 3.1</w:t>
      </w:r>
      <w:r w:rsidRPr="00885EF8">
        <w:fldChar w:fldCharType="end"/>
      </w:r>
      <w:r>
        <w:t>).</w:t>
      </w:r>
    </w:p>
    <w:p w14:paraId="0828B9C6" w14:textId="01293C27" w:rsidR="00A176B5" w:rsidRPr="00084ED9" w:rsidRDefault="00A176B5" w:rsidP="00F173BB">
      <w:pPr>
        <w:pStyle w:val="Caption"/>
        <w:ind w:left="1308" w:hanging="1308"/>
      </w:pPr>
      <w:bookmarkStart w:id="106" w:name="_Ref82525290"/>
      <w:bookmarkStart w:id="107" w:name="_Toc92734564"/>
      <w:r w:rsidRPr="004F6FE6">
        <w:rPr>
          <w:rStyle w:val="CaptionLabel"/>
        </w:rPr>
        <w:lastRenderedPageBreak/>
        <w:t>Table </w:t>
      </w:r>
      <w:r w:rsidRPr="004F6FE6">
        <w:rPr>
          <w:rStyle w:val="CaptionLabel"/>
        </w:rPr>
        <w:fldChar w:fldCharType="begin"/>
      </w:r>
      <w:r w:rsidRPr="004F6FE6">
        <w:rPr>
          <w:rStyle w:val="CaptionLabel"/>
        </w:rPr>
        <w:instrText xml:space="preserve"> STYLEREF 1 \S \* MERGEFORMAT </w:instrText>
      </w:r>
      <w:r w:rsidRPr="004F6FE6">
        <w:rPr>
          <w:rStyle w:val="CaptionLabel"/>
        </w:rPr>
        <w:fldChar w:fldCharType="separate"/>
      </w:r>
      <w:r w:rsidR="009A4BDF">
        <w:rPr>
          <w:rStyle w:val="CaptionLabel"/>
          <w:noProof/>
        </w:rPr>
        <w:t>3</w:t>
      </w:r>
      <w:r w:rsidRPr="004F6FE6">
        <w:rPr>
          <w:rStyle w:val="CaptionLabel"/>
        </w:rPr>
        <w:fldChar w:fldCharType="end"/>
      </w:r>
      <w:r w:rsidRPr="004F6FE6">
        <w:rPr>
          <w:rStyle w:val="CaptionLabel"/>
        </w:rPr>
        <w:t>.</w:t>
      </w:r>
      <w:r w:rsidRPr="004F6FE6">
        <w:rPr>
          <w:rStyle w:val="CaptionLabel"/>
        </w:rPr>
        <w:fldChar w:fldCharType="begin"/>
      </w:r>
      <w:r w:rsidRPr="004F6FE6">
        <w:rPr>
          <w:rStyle w:val="CaptionLabel"/>
        </w:rPr>
        <w:instrText xml:space="preserve"> SEQ Table \* ARABIC \S 1 \* MERGEFORMAT </w:instrText>
      </w:r>
      <w:r w:rsidRPr="004F6FE6">
        <w:rPr>
          <w:rStyle w:val="CaptionLabel"/>
        </w:rPr>
        <w:fldChar w:fldCharType="separate"/>
      </w:r>
      <w:r w:rsidR="009A4BDF">
        <w:rPr>
          <w:rStyle w:val="CaptionLabel"/>
          <w:noProof/>
        </w:rPr>
        <w:t>1</w:t>
      </w:r>
      <w:r w:rsidRPr="004F6FE6">
        <w:rPr>
          <w:rStyle w:val="CaptionLabel"/>
        </w:rPr>
        <w:fldChar w:fldCharType="end"/>
      </w:r>
      <w:bookmarkEnd w:id="104"/>
      <w:bookmarkEnd w:id="106"/>
      <w:r>
        <w:tab/>
        <w:t>Comparison to 2012 Allen Consulting estimates, 2013-2017</w:t>
      </w:r>
      <w:bookmarkEnd w:id="105"/>
      <w:bookmarkEnd w:id="107"/>
    </w:p>
    <w:tbl>
      <w:tblPr>
        <w:tblStyle w:val="aacTableBasic"/>
        <w:tblW w:w="9639" w:type="dxa"/>
        <w:tblLayout w:type="fixed"/>
        <w:tblLook w:val="04A0" w:firstRow="1" w:lastRow="0" w:firstColumn="1" w:lastColumn="0" w:noHBand="0" w:noVBand="1"/>
        <w:tblCaption w:val="Table 3.1 "/>
        <w:tblDescription w:val="Comparison to 2012 Allen Consulting estimates, 2013-2017"/>
      </w:tblPr>
      <w:tblGrid>
        <w:gridCol w:w="2835"/>
        <w:gridCol w:w="3402"/>
        <w:gridCol w:w="3402"/>
      </w:tblGrid>
      <w:tr w:rsidR="00A176B5" w14:paraId="5E364481"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2835" w:type="dxa"/>
          </w:tcPr>
          <w:p w14:paraId="1D6BA14C" w14:textId="77777777" w:rsidR="00A176B5" w:rsidRDefault="00A176B5" w:rsidP="007A393B">
            <w:pPr>
              <w:pStyle w:val="Tablecolumnheadings"/>
            </w:pPr>
          </w:p>
        </w:tc>
        <w:tc>
          <w:tcPr>
            <w:tcW w:w="3402" w:type="dxa"/>
            <w:vAlign w:val="center"/>
          </w:tcPr>
          <w:p w14:paraId="45179536" w14:textId="77777777" w:rsidR="00A176B5" w:rsidRDefault="00A176B5" w:rsidP="00507510">
            <w:pPr>
              <w:pStyle w:val="Tablecolumnheadings"/>
              <w:jc w:val="center"/>
            </w:pPr>
            <w:r>
              <w:t>2012 Allen Consulting Group Report economic benefits anticipated 2013-17 (2021 dollars)</w:t>
            </w:r>
          </w:p>
        </w:tc>
        <w:tc>
          <w:tcPr>
            <w:tcW w:w="3402" w:type="dxa"/>
            <w:vAlign w:val="center"/>
          </w:tcPr>
          <w:p w14:paraId="34C3FFBA" w14:textId="77777777" w:rsidR="00A176B5" w:rsidRDefault="00A176B5" w:rsidP="00507510">
            <w:pPr>
              <w:pStyle w:val="Tablecolumnheadings"/>
              <w:jc w:val="center"/>
            </w:pPr>
            <w:r>
              <w:t>Tier 1 and Tier 2 benefits quantified 2013-17 (2021 dollars)</w:t>
            </w:r>
          </w:p>
        </w:tc>
      </w:tr>
      <w:tr w:rsidR="00A176B5" w14:paraId="4117A0B6" w14:textId="77777777" w:rsidTr="00507510">
        <w:trPr>
          <w:trHeight w:val="880"/>
        </w:trPr>
        <w:tc>
          <w:tcPr>
            <w:tcW w:w="2835" w:type="dxa"/>
            <w:vAlign w:val="center"/>
          </w:tcPr>
          <w:p w14:paraId="62EF0312" w14:textId="77777777" w:rsidR="00A176B5" w:rsidRPr="008D0F09" w:rsidRDefault="00A176B5" w:rsidP="00507510">
            <w:pPr>
              <w:pStyle w:val="Tabletext"/>
            </w:pPr>
            <w:r w:rsidRPr="008D0F09">
              <w:t>2013-17 reported benefits</w:t>
            </w:r>
          </w:p>
        </w:tc>
        <w:tc>
          <w:tcPr>
            <w:tcW w:w="3402" w:type="dxa"/>
            <w:vAlign w:val="center"/>
          </w:tcPr>
          <w:p w14:paraId="0655AD33" w14:textId="77777777" w:rsidR="00A176B5" w:rsidRPr="008D0F09" w:rsidRDefault="00A176B5" w:rsidP="00507510">
            <w:pPr>
              <w:pStyle w:val="Tabletext"/>
              <w:jc w:val="center"/>
            </w:pPr>
            <w:r w:rsidRPr="008D0F09">
              <w:t>$6.89 billion</w:t>
            </w:r>
          </w:p>
        </w:tc>
        <w:tc>
          <w:tcPr>
            <w:tcW w:w="3402" w:type="dxa"/>
            <w:vAlign w:val="center"/>
          </w:tcPr>
          <w:p w14:paraId="1FE220F9" w14:textId="77777777" w:rsidR="00A176B5" w:rsidRPr="008D0F09" w:rsidRDefault="00A176B5" w:rsidP="00507510">
            <w:pPr>
              <w:pStyle w:val="Tabletext"/>
              <w:jc w:val="center"/>
            </w:pPr>
            <w:r w:rsidRPr="008D0F09">
              <w:t>$8.18 billion</w:t>
            </w:r>
          </w:p>
        </w:tc>
      </w:tr>
    </w:tbl>
    <w:p w14:paraId="2ECB92D2" w14:textId="77777777" w:rsidR="00F173BB" w:rsidRDefault="00F173BB" w:rsidP="00F173BB">
      <w:pPr>
        <w:pStyle w:val="Source"/>
      </w:pPr>
      <w:r>
        <w:t>Source: Allen Consulting 2012 and ACIL Allen</w:t>
      </w:r>
    </w:p>
    <w:p w14:paraId="52CC565C" w14:textId="77777777" w:rsidR="00F173BB" w:rsidRDefault="00F173BB" w:rsidP="00F173BB">
      <w:pPr>
        <w:pStyle w:val="spacer"/>
      </w:pPr>
    </w:p>
    <w:p w14:paraId="0419D99F" w14:textId="77777777" w:rsidR="00F173BB" w:rsidRDefault="00F173BB" w:rsidP="00F173BB">
      <w:pPr>
        <w:pStyle w:val="spacer"/>
      </w:pPr>
    </w:p>
    <w:p w14:paraId="6EBE6633" w14:textId="77777777" w:rsidR="00F173BB" w:rsidRDefault="00F173BB" w:rsidP="00F173BB">
      <w:pPr>
        <w:pStyle w:val="spacer"/>
      </w:pPr>
    </w:p>
    <w:p w14:paraId="1F555578" w14:textId="77777777" w:rsidR="00A176B5" w:rsidRDefault="00A176B5" w:rsidP="00A176B5">
      <w:pPr>
        <w:pStyle w:val="BodyText"/>
      </w:pPr>
      <w:r>
        <w:t>There are multiple reasons for the difference:</w:t>
      </w:r>
    </w:p>
    <w:p w14:paraId="27BCAC2B" w14:textId="77777777" w:rsidR="00A176B5" w:rsidRDefault="00A176B5" w:rsidP="00A176B5">
      <w:pPr>
        <w:pStyle w:val="ListBullet"/>
      </w:pPr>
      <w:r>
        <w:t>Both reports are limited in the number of CRCs which have been reported; and in the types and scale of economic impacts they can provide. The CRCs which provided numbers are different.</w:t>
      </w:r>
    </w:p>
    <w:p w14:paraId="0C25C3B8" w14:textId="77777777" w:rsidR="00A176B5" w:rsidRDefault="00A176B5" w:rsidP="00A176B5">
      <w:pPr>
        <w:pStyle w:val="ListBullet"/>
      </w:pPr>
      <w:r>
        <w:t>Some CRCs were starting just before 2012 or started during the period which would have been unavailable for inclusion in the estimates</w:t>
      </w:r>
    </w:p>
    <w:p w14:paraId="1FD21202" w14:textId="77777777" w:rsidR="00A176B5" w:rsidRDefault="00A176B5" w:rsidP="00A176B5">
      <w:pPr>
        <w:pStyle w:val="ListBullet"/>
      </w:pPr>
      <w:r>
        <w:t>Anticipated impacts are more difficult to measure than retrospective economic impacts.</w:t>
      </w:r>
    </w:p>
    <w:p w14:paraId="590997FD" w14:textId="77777777" w:rsidR="00A176B5" w:rsidRDefault="00A176B5" w:rsidP="00A176B5">
      <w:pPr>
        <w:pStyle w:val="Heading3"/>
      </w:pPr>
      <w:bookmarkStart w:id="108" w:name="_Ref82685524"/>
      <w:r>
        <w:t>Impact by sector</w:t>
      </w:r>
      <w:bookmarkEnd w:id="108"/>
    </w:p>
    <w:p w14:paraId="6018A6C4" w14:textId="77777777" w:rsidR="00A176B5" w:rsidRDefault="00A176B5" w:rsidP="00A176B5">
      <w:pPr>
        <w:pStyle w:val="BodyText"/>
      </w:pPr>
      <w:r>
        <w:t xml:space="preserve">CRCs have contributed widely throughout the Australian economy. Almost every CRC services a separate industry or market, which makes it a naturally far-reaching program. Historically, the </w:t>
      </w:r>
      <w:r w:rsidRPr="00E81F22">
        <w:t>CRC</w:t>
      </w:r>
      <w:r>
        <w:t xml:space="preserve"> </w:t>
      </w:r>
      <w:r w:rsidRPr="00E81F22">
        <w:t>Program</w:t>
      </w:r>
      <w:r>
        <w:t xml:space="preserve"> has extensively supported the agriculture, mining and manufacturing sectors. In the period from 2012, CRC focus has diversified, reflecting a changing economy.</w:t>
      </w:r>
    </w:p>
    <w:p w14:paraId="2CC28F96" w14:textId="77777777" w:rsidR="00A176B5" w:rsidRDefault="00A176B5" w:rsidP="00A176B5">
      <w:pPr>
        <w:pStyle w:val="BodyText"/>
      </w:pPr>
      <w:r>
        <w:t>As part of this review, CRCs were categorised by the following sectors:</w:t>
      </w:r>
    </w:p>
    <w:p w14:paraId="3F0B33ED" w14:textId="77777777" w:rsidR="00A176B5" w:rsidRPr="00321DC3" w:rsidRDefault="00A176B5" w:rsidP="00A176B5">
      <w:pPr>
        <w:pStyle w:val="ListBullet"/>
        <w:rPr>
          <w:i/>
          <w:iCs/>
        </w:rPr>
      </w:pPr>
      <w:r>
        <w:t xml:space="preserve">Agriculture (and rural-based manufacturing) – examples include the </w:t>
      </w:r>
      <w:r w:rsidRPr="00321DC3">
        <w:rPr>
          <w:i/>
          <w:iCs/>
        </w:rPr>
        <w:t>Blue</w:t>
      </w:r>
      <w:r>
        <w:rPr>
          <w:i/>
          <w:iCs/>
        </w:rPr>
        <w:t xml:space="preserve"> </w:t>
      </w:r>
      <w:r w:rsidRPr="00321DC3">
        <w:rPr>
          <w:i/>
          <w:iCs/>
        </w:rPr>
        <w:t>Economy</w:t>
      </w:r>
      <w:r>
        <w:rPr>
          <w:i/>
          <w:iCs/>
        </w:rPr>
        <w:t xml:space="preserve"> </w:t>
      </w:r>
      <w:r w:rsidRPr="00321DC3">
        <w:rPr>
          <w:i/>
          <w:iCs/>
        </w:rPr>
        <w:t>CRC</w:t>
      </w:r>
      <w:r>
        <w:rPr>
          <w:i/>
          <w:iCs/>
        </w:rPr>
        <w:t xml:space="preserve"> </w:t>
      </w:r>
      <w:r>
        <w:t xml:space="preserve">and the </w:t>
      </w:r>
      <w:r>
        <w:rPr>
          <w:i/>
          <w:iCs/>
        </w:rPr>
        <w:t>CRC for Beef Genetic Technologies</w:t>
      </w:r>
    </w:p>
    <w:p w14:paraId="2BD3DB0C" w14:textId="77777777" w:rsidR="00A176B5" w:rsidRDefault="00A176B5" w:rsidP="00A176B5">
      <w:pPr>
        <w:pStyle w:val="ListBullet"/>
        <w:rPr>
          <w:i/>
          <w:iCs/>
        </w:rPr>
      </w:pPr>
      <w:r>
        <w:t xml:space="preserve">Environment – examples include the </w:t>
      </w:r>
      <w:r w:rsidRPr="00212CAA">
        <w:rPr>
          <w:i/>
          <w:iCs/>
        </w:rPr>
        <w:t>CRC</w:t>
      </w:r>
      <w:r>
        <w:rPr>
          <w:i/>
          <w:iCs/>
        </w:rPr>
        <w:t xml:space="preserve"> </w:t>
      </w:r>
      <w:r w:rsidRPr="00212CAA">
        <w:rPr>
          <w:i/>
          <w:iCs/>
        </w:rPr>
        <w:t>for</w:t>
      </w:r>
      <w:r>
        <w:rPr>
          <w:i/>
          <w:iCs/>
        </w:rPr>
        <w:t xml:space="preserve"> </w:t>
      </w:r>
      <w:r w:rsidRPr="00212CAA">
        <w:rPr>
          <w:i/>
          <w:iCs/>
        </w:rPr>
        <w:t>Water</w:t>
      </w:r>
      <w:r>
        <w:rPr>
          <w:i/>
          <w:iCs/>
        </w:rPr>
        <w:t xml:space="preserve"> </w:t>
      </w:r>
      <w:r w:rsidRPr="00212CAA">
        <w:rPr>
          <w:i/>
          <w:iCs/>
        </w:rPr>
        <w:t>Sensitive</w:t>
      </w:r>
      <w:r>
        <w:rPr>
          <w:i/>
          <w:iCs/>
        </w:rPr>
        <w:t xml:space="preserve"> </w:t>
      </w:r>
      <w:r w:rsidRPr="00212CAA">
        <w:rPr>
          <w:i/>
          <w:iCs/>
        </w:rPr>
        <w:t>Cities</w:t>
      </w:r>
      <w:r>
        <w:rPr>
          <w:i/>
          <w:iCs/>
        </w:rPr>
        <w:t xml:space="preserve"> </w:t>
      </w:r>
      <w:r>
        <w:t xml:space="preserve">and the </w:t>
      </w:r>
      <w:r w:rsidRPr="00212CAA">
        <w:rPr>
          <w:i/>
          <w:iCs/>
        </w:rPr>
        <w:t>Bushfire</w:t>
      </w:r>
      <w:r>
        <w:rPr>
          <w:i/>
          <w:iCs/>
        </w:rPr>
        <w:t xml:space="preserve"> </w:t>
      </w:r>
      <w:r w:rsidRPr="00212CAA">
        <w:rPr>
          <w:i/>
          <w:iCs/>
        </w:rPr>
        <w:t>and</w:t>
      </w:r>
      <w:r>
        <w:rPr>
          <w:i/>
          <w:iCs/>
        </w:rPr>
        <w:t xml:space="preserve"> </w:t>
      </w:r>
      <w:r w:rsidRPr="00212CAA">
        <w:rPr>
          <w:i/>
          <w:iCs/>
        </w:rPr>
        <w:t>Natural</w:t>
      </w:r>
      <w:r>
        <w:rPr>
          <w:i/>
          <w:iCs/>
        </w:rPr>
        <w:t xml:space="preserve"> </w:t>
      </w:r>
      <w:r w:rsidRPr="00212CAA">
        <w:rPr>
          <w:i/>
          <w:iCs/>
        </w:rPr>
        <w:t>Hazards</w:t>
      </w:r>
      <w:r>
        <w:rPr>
          <w:i/>
          <w:iCs/>
        </w:rPr>
        <w:t xml:space="preserve"> </w:t>
      </w:r>
      <w:r w:rsidRPr="00212CAA">
        <w:rPr>
          <w:i/>
          <w:iCs/>
        </w:rPr>
        <w:t>CRC</w:t>
      </w:r>
    </w:p>
    <w:p w14:paraId="79872DED" w14:textId="77777777" w:rsidR="00A176B5" w:rsidRDefault="00A176B5" w:rsidP="00A176B5">
      <w:pPr>
        <w:pStyle w:val="ListBullet"/>
        <w:rPr>
          <w:i/>
          <w:iCs/>
        </w:rPr>
      </w:pPr>
      <w:r>
        <w:t xml:space="preserve">ICT – examples include the </w:t>
      </w:r>
      <w:r w:rsidRPr="009B3ADA">
        <w:rPr>
          <w:i/>
          <w:iCs/>
        </w:rPr>
        <w:t>Cyber</w:t>
      </w:r>
      <w:r>
        <w:rPr>
          <w:i/>
          <w:iCs/>
        </w:rPr>
        <w:t xml:space="preserve"> </w:t>
      </w:r>
      <w:r w:rsidRPr="009B3ADA">
        <w:rPr>
          <w:i/>
          <w:iCs/>
        </w:rPr>
        <w:t>Security</w:t>
      </w:r>
      <w:r>
        <w:rPr>
          <w:i/>
          <w:iCs/>
        </w:rPr>
        <w:t xml:space="preserve"> </w:t>
      </w:r>
      <w:r w:rsidRPr="009B3ADA">
        <w:rPr>
          <w:i/>
          <w:iCs/>
        </w:rPr>
        <w:t>CRC</w:t>
      </w:r>
      <w:r>
        <w:rPr>
          <w:i/>
          <w:iCs/>
        </w:rPr>
        <w:t xml:space="preserve"> and </w:t>
      </w:r>
      <w:r>
        <w:t xml:space="preserve">the </w:t>
      </w:r>
      <w:r w:rsidRPr="009B3ADA">
        <w:rPr>
          <w:i/>
          <w:iCs/>
        </w:rPr>
        <w:t>Data</w:t>
      </w:r>
      <w:r>
        <w:rPr>
          <w:i/>
          <w:iCs/>
        </w:rPr>
        <w:t xml:space="preserve"> </w:t>
      </w:r>
      <w:r w:rsidRPr="009B3ADA">
        <w:rPr>
          <w:i/>
          <w:iCs/>
        </w:rPr>
        <w:t>to</w:t>
      </w:r>
      <w:r>
        <w:rPr>
          <w:i/>
          <w:iCs/>
        </w:rPr>
        <w:t xml:space="preserve"> </w:t>
      </w:r>
      <w:r w:rsidRPr="009B3ADA">
        <w:rPr>
          <w:i/>
          <w:iCs/>
        </w:rPr>
        <w:t>Decisions</w:t>
      </w:r>
      <w:r>
        <w:rPr>
          <w:i/>
          <w:iCs/>
        </w:rPr>
        <w:t xml:space="preserve"> </w:t>
      </w:r>
      <w:r w:rsidRPr="009B3ADA">
        <w:rPr>
          <w:i/>
          <w:iCs/>
        </w:rPr>
        <w:t>CRC</w:t>
      </w:r>
    </w:p>
    <w:p w14:paraId="51F9E3BE" w14:textId="77777777" w:rsidR="00A176B5" w:rsidRPr="00B3263B" w:rsidRDefault="00A176B5" w:rsidP="00A176B5">
      <w:pPr>
        <w:pStyle w:val="ListBullet"/>
        <w:rPr>
          <w:i/>
          <w:iCs/>
        </w:rPr>
      </w:pPr>
      <w:r>
        <w:t xml:space="preserve">Manufacturing – examples include </w:t>
      </w:r>
      <w:r w:rsidRPr="00F81DC7">
        <w:rPr>
          <w:i/>
        </w:rPr>
        <w:t>CRC</w:t>
      </w:r>
      <w:r>
        <w:rPr>
          <w:i/>
        </w:rPr>
        <w:t xml:space="preserve"> </w:t>
      </w:r>
      <w:r w:rsidRPr="00F81DC7">
        <w:rPr>
          <w:i/>
        </w:rPr>
        <w:t>for</w:t>
      </w:r>
      <w:r>
        <w:rPr>
          <w:i/>
        </w:rPr>
        <w:t xml:space="preserve"> </w:t>
      </w:r>
      <w:r w:rsidRPr="00F81DC7">
        <w:rPr>
          <w:i/>
        </w:rPr>
        <w:t>Advanced</w:t>
      </w:r>
      <w:r>
        <w:rPr>
          <w:i/>
        </w:rPr>
        <w:t xml:space="preserve"> </w:t>
      </w:r>
      <w:r w:rsidRPr="00F81DC7">
        <w:rPr>
          <w:i/>
        </w:rPr>
        <w:t>Composite</w:t>
      </w:r>
      <w:r>
        <w:rPr>
          <w:i/>
        </w:rPr>
        <w:t xml:space="preserve"> </w:t>
      </w:r>
      <w:r w:rsidRPr="00F81DC7">
        <w:rPr>
          <w:i/>
        </w:rPr>
        <w:t>Structures</w:t>
      </w:r>
      <w:r>
        <w:rPr>
          <w:i/>
        </w:rPr>
        <w:t xml:space="preserve"> </w:t>
      </w:r>
      <w:r>
        <w:t xml:space="preserve">and the </w:t>
      </w:r>
      <w:r w:rsidRPr="00B3263B">
        <w:rPr>
          <w:i/>
          <w:iCs/>
        </w:rPr>
        <w:t>Innovative</w:t>
      </w:r>
      <w:r>
        <w:rPr>
          <w:i/>
          <w:iCs/>
        </w:rPr>
        <w:t xml:space="preserve"> </w:t>
      </w:r>
      <w:r w:rsidRPr="00B3263B">
        <w:rPr>
          <w:i/>
          <w:iCs/>
        </w:rPr>
        <w:t>Manufacturing</w:t>
      </w:r>
      <w:r>
        <w:rPr>
          <w:i/>
          <w:iCs/>
        </w:rPr>
        <w:t xml:space="preserve"> </w:t>
      </w:r>
      <w:r w:rsidRPr="00B3263B">
        <w:rPr>
          <w:i/>
          <w:iCs/>
        </w:rPr>
        <w:t>CRC</w:t>
      </w:r>
    </w:p>
    <w:p w14:paraId="7AA2D998" w14:textId="77777777" w:rsidR="00A176B5" w:rsidRDefault="00A176B5" w:rsidP="00A176B5">
      <w:pPr>
        <w:pStyle w:val="ListBullet"/>
        <w:rPr>
          <w:i/>
          <w:iCs/>
        </w:rPr>
      </w:pPr>
      <w:r>
        <w:t xml:space="preserve">Medical science and technology –examples include the </w:t>
      </w:r>
      <w:r w:rsidRPr="00E0468B">
        <w:rPr>
          <w:i/>
          <w:iCs/>
        </w:rPr>
        <w:t>Cancer</w:t>
      </w:r>
      <w:r>
        <w:rPr>
          <w:i/>
          <w:iCs/>
        </w:rPr>
        <w:t xml:space="preserve"> </w:t>
      </w:r>
      <w:r w:rsidRPr="00E0468B">
        <w:rPr>
          <w:i/>
          <w:iCs/>
        </w:rPr>
        <w:t>Therapeutics</w:t>
      </w:r>
      <w:r>
        <w:rPr>
          <w:i/>
          <w:iCs/>
        </w:rPr>
        <w:t xml:space="preserve"> </w:t>
      </w:r>
      <w:r w:rsidRPr="00E0468B">
        <w:rPr>
          <w:i/>
          <w:iCs/>
        </w:rPr>
        <w:t>CRC</w:t>
      </w:r>
      <w:r>
        <w:rPr>
          <w:i/>
          <w:iCs/>
        </w:rPr>
        <w:t xml:space="preserve"> and </w:t>
      </w:r>
      <w:r>
        <w:t xml:space="preserve">the </w:t>
      </w:r>
      <w:r w:rsidRPr="00E0468B">
        <w:rPr>
          <w:i/>
          <w:iCs/>
        </w:rPr>
        <w:t>CRC</w:t>
      </w:r>
      <w:r>
        <w:rPr>
          <w:i/>
          <w:iCs/>
        </w:rPr>
        <w:t xml:space="preserve"> </w:t>
      </w:r>
      <w:r w:rsidRPr="00E0468B">
        <w:rPr>
          <w:i/>
          <w:iCs/>
        </w:rPr>
        <w:t>for</w:t>
      </w:r>
      <w:r>
        <w:rPr>
          <w:i/>
          <w:iCs/>
        </w:rPr>
        <w:t xml:space="preserve"> </w:t>
      </w:r>
      <w:r w:rsidRPr="00E0468B">
        <w:rPr>
          <w:i/>
          <w:iCs/>
        </w:rPr>
        <w:t>Asthma</w:t>
      </w:r>
      <w:r>
        <w:rPr>
          <w:i/>
          <w:iCs/>
        </w:rPr>
        <w:t xml:space="preserve"> </w:t>
      </w:r>
      <w:r w:rsidRPr="00E0468B">
        <w:rPr>
          <w:i/>
          <w:iCs/>
        </w:rPr>
        <w:t>and</w:t>
      </w:r>
      <w:r>
        <w:rPr>
          <w:i/>
          <w:iCs/>
        </w:rPr>
        <w:t xml:space="preserve"> </w:t>
      </w:r>
      <w:r w:rsidRPr="00E0468B">
        <w:rPr>
          <w:i/>
          <w:iCs/>
        </w:rPr>
        <w:t>Airways</w:t>
      </w:r>
      <w:r w:rsidRPr="00E0468B">
        <w:t>; and</w:t>
      </w:r>
    </w:p>
    <w:p w14:paraId="548299CC" w14:textId="77777777" w:rsidR="00A176B5" w:rsidRPr="00125267" w:rsidRDefault="00A176B5" w:rsidP="00A176B5">
      <w:pPr>
        <w:pStyle w:val="ListBullet"/>
        <w:rPr>
          <w:i/>
          <w:iCs/>
        </w:rPr>
      </w:pPr>
      <w:r>
        <w:t xml:space="preserve">Mining and energy –examples include the </w:t>
      </w:r>
      <w:r w:rsidRPr="000C7060">
        <w:rPr>
          <w:i/>
        </w:rPr>
        <w:t>CRC</w:t>
      </w:r>
      <w:r>
        <w:rPr>
          <w:i/>
        </w:rPr>
        <w:t xml:space="preserve"> </w:t>
      </w:r>
      <w:r w:rsidRPr="000C7060">
        <w:rPr>
          <w:i/>
        </w:rPr>
        <w:t>for</w:t>
      </w:r>
      <w:r>
        <w:rPr>
          <w:i/>
        </w:rPr>
        <w:t xml:space="preserve"> </w:t>
      </w:r>
      <w:r w:rsidRPr="000C7060">
        <w:rPr>
          <w:i/>
        </w:rPr>
        <w:t>Optimising</w:t>
      </w:r>
      <w:r>
        <w:rPr>
          <w:i/>
        </w:rPr>
        <w:t xml:space="preserve"> </w:t>
      </w:r>
      <w:r w:rsidRPr="000C7060">
        <w:rPr>
          <w:i/>
        </w:rPr>
        <w:t>Resource</w:t>
      </w:r>
      <w:r>
        <w:rPr>
          <w:i/>
        </w:rPr>
        <w:t xml:space="preserve"> </w:t>
      </w:r>
      <w:r w:rsidRPr="000C7060">
        <w:rPr>
          <w:i/>
        </w:rPr>
        <w:t>Extraction</w:t>
      </w:r>
      <w:r>
        <w:rPr>
          <w:i/>
        </w:rPr>
        <w:t xml:space="preserve"> </w:t>
      </w:r>
      <w:r>
        <w:t xml:space="preserve">and the </w:t>
      </w:r>
      <w:r w:rsidRPr="00125267">
        <w:rPr>
          <w:i/>
          <w:iCs/>
        </w:rPr>
        <w:t>CRC</w:t>
      </w:r>
      <w:r>
        <w:rPr>
          <w:i/>
          <w:iCs/>
        </w:rPr>
        <w:t xml:space="preserve"> </w:t>
      </w:r>
      <w:r w:rsidRPr="00125267">
        <w:rPr>
          <w:i/>
          <w:iCs/>
        </w:rPr>
        <w:t>Mining</w:t>
      </w:r>
      <w:r>
        <w:t>.</w:t>
      </w:r>
    </w:p>
    <w:p w14:paraId="3153116F" w14:textId="6A72A031" w:rsidR="00A176B5" w:rsidRDefault="00A176B5" w:rsidP="00A176B5">
      <w:pPr>
        <w:pStyle w:val="BodyText"/>
      </w:pPr>
      <w:r>
        <w:t xml:space="preserve">Agriculture was the largest group of CRCs for which impacts were identified — 16 of the 56 CRCs (29 per cent) were from this sector. In addition, there were ten medical science and technology CRCs, ten manufacturing CRCs, eight mining and energy CRCs, and seven environment CRCs. The breakdown of CRCs by sector is shown in </w:t>
      </w:r>
      <w:r w:rsidRPr="00885EF8">
        <w:fldChar w:fldCharType="begin"/>
      </w:r>
      <w:r w:rsidRPr="00885EF8">
        <w:instrText xml:space="preserve"> REF _Ref80026801 \h  \* MERGEFORMAT </w:instrText>
      </w:r>
      <w:r w:rsidRPr="00885EF8">
        <w:fldChar w:fldCharType="separate"/>
      </w:r>
      <w:r w:rsidR="009A4BDF" w:rsidRPr="009A4BDF">
        <w:t>Figure 3.3</w:t>
      </w:r>
      <w:r w:rsidRPr="00885EF8">
        <w:fldChar w:fldCharType="end"/>
      </w:r>
      <w:r>
        <w:t>.</w:t>
      </w:r>
    </w:p>
    <w:p w14:paraId="16160236" w14:textId="207A4394" w:rsidR="00F173BB" w:rsidRDefault="00F173BB" w:rsidP="00F173BB">
      <w:pPr>
        <w:pStyle w:val="Caption"/>
        <w:ind w:left="1308" w:hanging="1308"/>
      </w:pPr>
      <w:bookmarkStart w:id="109" w:name="_Ref80026801"/>
      <w:bookmarkStart w:id="110" w:name="_Toc80368035"/>
      <w:bookmarkStart w:id="111" w:name="_Toc92734542"/>
      <w:r w:rsidRPr="00C874E3">
        <w:rPr>
          <w:rStyle w:val="CaptionLabel"/>
        </w:rPr>
        <w:lastRenderedPageBreak/>
        <w:t>Figure </w:t>
      </w:r>
      <w:r w:rsidRPr="00C874E3">
        <w:rPr>
          <w:rStyle w:val="CaptionLabel"/>
        </w:rPr>
        <w:fldChar w:fldCharType="begin"/>
      </w:r>
      <w:r w:rsidRPr="00C874E3">
        <w:rPr>
          <w:rStyle w:val="CaptionLabel"/>
        </w:rPr>
        <w:instrText xml:space="preserve"> STYLEREF 1 \S \* MERGEFORMAT </w:instrText>
      </w:r>
      <w:r w:rsidRPr="00C874E3">
        <w:rPr>
          <w:rStyle w:val="CaptionLabel"/>
        </w:rPr>
        <w:fldChar w:fldCharType="separate"/>
      </w:r>
      <w:r w:rsidR="009A4BDF">
        <w:rPr>
          <w:rStyle w:val="CaptionLabel"/>
          <w:noProof/>
        </w:rPr>
        <w:t>3</w:t>
      </w:r>
      <w:r w:rsidRPr="00C874E3">
        <w:rPr>
          <w:rStyle w:val="CaptionLabel"/>
        </w:rPr>
        <w:fldChar w:fldCharType="end"/>
      </w:r>
      <w:r w:rsidRPr="00C874E3">
        <w:rPr>
          <w:rStyle w:val="CaptionLabel"/>
        </w:rPr>
        <w:t>.</w:t>
      </w:r>
      <w:r w:rsidRPr="00C874E3">
        <w:rPr>
          <w:rStyle w:val="CaptionLabel"/>
        </w:rPr>
        <w:fldChar w:fldCharType="begin"/>
      </w:r>
      <w:r w:rsidRPr="00C874E3">
        <w:rPr>
          <w:rStyle w:val="CaptionLabel"/>
        </w:rPr>
        <w:instrText xml:space="preserve"> SEQ Figure \* ARABIC \S 1 \* MERGEFORMAT </w:instrText>
      </w:r>
      <w:r w:rsidRPr="00C874E3">
        <w:rPr>
          <w:rStyle w:val="CaptionLabel"/>
        </w:rPr>
        <w:fldChar w:fldCharType="separate"/>
      </w:r>
      <w:r w:rsidR="009A4BDF">
        <w:rPr>
          <w:rStyle w:val="CaptionLabel"/>
          <w:noProof/>
        </w:rPr>
        <w:t>3</w:t>
      </w:r>
      <w:r w:rsidRPr="00C874E3">
        <w:rPr>
          <w:rStyle w:val="CaptionLabel"/>
        </w:rPr>
        <w:fldChar w:fldCharType="end"/>
      </w:r>
      <w:bookmarkEnd w:id="109"/>
      <w:r>
        <w:tab/>
        <w:t>CRCs by sector for which economic benefits were identified</w:t>
      </w:r>
      <w:bookmarkEnd w:id="110"/>
      <w:bookmarkEnd w:id="111"/>
    </w:p>
    <w:p w14:paraId="68C097E4" w14:textId="772F1DCB" w:rsidR="003F4926" w:rsidRDefault="003F4926" w:rsidP="003F4926">
      <w:pPr>
        <w:pStyle w:val="BodyText"/>
        <w:spacing w:after="0"/>
      </w:pPr>
      <w:r>
        <w:rPr>
          <w:noProof/>
          <w:lang w:eastAsia="en-AU"/>
        </w:rPr>
        <w:drawing>
          <wp:inline distT="0" distB="0" distL="0" distR="0" wp14:anchorId="0931A350" wp14:editId="16B66E05">
            <wp:extent cx="5923915" cy="2143028"/>
            <wp:effectExtent l="0" t="0" r="635" b="0"/>
            <wp:docPr id="52" name="Picture 52" descr="CRCs by sector for which economic benefits were identified&#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RCs by sector for which economic benefits were identified&#10;Description above figur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0253" b="4304"/>
                    <a:stretch/>
                  </pic:blipFill>
                  <pic:spPr bwMode="auto">
                    <a:xfrm>
                      <a:off x="0" y="0"/>
                      <a:ext cx="5936095" cy="2147434"/>
                    </a:xfrm>
                    <a:prstGeom prst="rect">
                      <a:avLst/>
                    </a:prstGeom>
                    <a:noFill/>
                    <a:ln>
                      <a:noFill/>
                    </a:ln>
                    <a:extLst>
                      <a:ext uri="{53640926-AAD7-44D8-BBD7-CCE9431645EC}">
                        <a14:shadowObscured xmlns:a14="http://schemas.microsoft.com/office/drawing/2010/main"/>
                      </a:ext>
                    </a:extLst>
                  </pic:spPr>
                </pic:pic>
              </a:graphicData>
            </a:graphic>
          </wp:inline>
        </w:drawing>
      </w:r>
    </w:p>
    <w:p w14:paraId="701C03D0" w14:textId="77777777" w:rsidR="00F173BB" w:rsidRDefault="00F173BB" w:rsidP="003F4926">
      <w:pPr>
        <w:pStyle w:val="Source"/>
        <w:spacing w:after="240"/>
        <w:ind w:left="1310" w:hanging="1310"/>
      </w:pPr>
      <w:r>
        <w:t>Source: ACIL Allen</w:t>
      </w:r>
    </w:p>
    <w:p w14:paraId="7DCB2ADC" w14:textId="77777777" w:rsidR="00F173BB" w:rsidRDefault="00F173BB" w:rsidP="007A393B">
      <w:pPr>
        <w:pStyle w:val="spacer"/>
      </w:pPr>
    </w:p>
    <w:p w14:paraId="38CACBEB" w14:textId="77777777" w:rsidR="00A176B5" w:rsidRDefault="00A176B5" w:rsidP="00A176B5">
      <w:pPr>
        <w:pStyle w:val="BodyText"/>
      </w:pPr>
      <w:r>
        <w:t>Although we have categorised the CRCs by these sector groups, we note the diversity and breadth of the CRCs. It is not uncommon for an environment CRC to have economic impacts which result in agriculture benefits; or for a construction CRC to have economic impacts for the manufacturing sector.</w:t>
      </w:r>
    </w:p>
    <w:p w14:paraId="56FDD4DB" w14:textId="22D32F8F" w:rsidR="00A176B5" w:rsidRDefault="00A176B5" w:rsidP="00A176B5">
      <w:pPr>
        <w:pStyle w:val="BodyText"/>
      </w:pPr>
      <w:r>
        <w:t xml:space="preserve">Of the economic impacts catalogued, the sector with the largest impacts is the agriculture sector, with over 57 per cent of direct economic impacts identified. The next largest sector is manufacturing, with 15 per cent of economic impacts. The breakdown of economic impacts by sector is given in </w:t>
      </w:r>
      <w:r w:rsidRPr="00885EF8">
        <w:fldChar w:fldCharType="begin"/>
      </w:r>
      <w:r w:rsidRPr="00885EF8">
        <w:instrText xml:space="preserve"> REF _Ref80352681 \h  \* MERGEFORMAT </w:instrText>
      </w:r>
      <w:r w:rsidRPr="00885EF8">
        <w:fldChar w:fldCharType="separate"/>
      </w:r>
      <w:r w:rsidR="009A4BDF" w:rsidRPr="009A4BDF">
        <w:t>Figure 3.4</w:t>
      </w:r>
      <w:r w:rsidRPr="00885EF8">
        <w:fldChar w:fldCharType="end"/>
      </w:r>
      <w:r>
        <w:t>.</w:t>
      </w:r>
    </w:p>
    <w:p w14:paraId="2BA35ADC" w14:textId="70B48FCD" w:rsidR="00F173BB" w:rsidRDefault="00F173BB" w:rsidP="00634BE1">
      <w:pPr>
        <w:pStyle w:val="Caption"/>
        <w:ind w:left="1418" w:hanging="1418"/>
      </w:pPr>
      <w:bookmarkStart w:id="112" w:name="_Ref80352681"/>
      <w:bookmarkStart w:id="113" w:name="_Ref80352657"/>
      <w:bookmarkStart w:id="114" w:name="_Toc80368036"/>
      <w:bookmarkStart w:id="115" w:name="_Toc92734543"/>
      <w:r w:rsidRPr="007D652D">
        <w:rPr>
          <w:rStyle w:val="CaptionLabel"/>
        </w:rPr>
        <w:t>Figure </w:t>
      </w:r>
      <w:r w:rsidRPr="007D652D">
        <w:rPr>
          <w:rStyle w:val="CaptionLabel"/>
        </w:rPr>
        <w:fldChar w:fldCharType="begin"/>
      </w:r>
      <w:r w:rsidRPr="007D652D">
        <w:rPr>
          <w:rStyle w:val="CaptionLabel"/>
        </w:rPr>
        <w:instrText xml:space="preserve"> STYLEREF 1 \S \* MERGEFORMAT </w:instrText>
      </w:r>
      <w:r w:rsidRPr="007D652D">
        <w:rPr>
          <w:rStyle w:val="CaptionLabel"/>
        </w:rPr>
        <w:fldChar w:fldCharType="separate"/>
      </w:r>
      <w:r w:rsidR="009A4BDF">
        <w:rPr>
          <w:rStyle w:val="CaptionLabel"/>
          <w:noProof/>
        </w:rPr>
        <w:t>3</w:t>
      </w:r>
      <w:r w:rsidRPr="007D652D">
        <w:rPr>
          <w:rStyle w:val="CaptionLabel"/>
        </w:rPr>
        <w:fldChar w:fldCharType="end"/>
      </w:r>
      <w:r w:rsidRPr="007D652D">
        <w:rPr>
          <w:rStyle w:val="CaptionLabel"/>
        </w:rPr>
        <w:t>.</w:t>
      </w:r>
      <w:r w:rsidRPr="007D652D">
        <w:rPr>
          <w:rStyle w:val="CaptionLabel"/>
        </w:rPr>
        <w:fldChar w:fldCharType="begin"/>
      </w:r>
      <w:r w:rsidRPr="007D652D">
        <w:rPr>
          <w:rStyle w:val="CaptionLabel"/>
        </w:rPr>
        <w:instrText xml:space="preserve"> SEQ Figure \* ARABIC \S 1 \* MERGEFORMAT </w:instrText>
      </w:r>
      <w:r w:rsidRPr="007D652D">
        <w:rPr>
          <w:rStyle w:val="CaptionLabel"/>
        </w:rPr>
        <w:fldChar w:fldCharType="separate"/>
      </w:r>
      <w:r w:rsidR="009A4BDF">
        <w:rPr>
          <w:rStyle w:val="CaptionLabel"/>
          <w:noProof/>
        </w:rPr>
        <w:t>4</w:t>
      </w:r>
      <w:r w:rsidRPr="007D652D">
        <w:rPr>
          <w:rStyle w:val="CaptionLabel"/>
        </w:rPr>
        <w:fldChar w:fldCharType="end"/>
      </w:r>
      <w:bookmarkEnd w:id="112"/>
      <w:r>
        <w:tab/>
        <w:t>CRC economic impacts, by sector ($m)</w:t>
      </w:r>
      <w:bookmarkEnd w:id="113"/>
      <w:bookmarkEnd w:id="114"/>
      <w:bookmarkEnd w:id="115"/>
    </w:p>
    <w:p w14:paraId="20E78F4E" w14:textId="5AD0086A" w:rsidR="00634BE1" w:rsidRDefault="00634BE1" w:rsidP="00634BE1">
      <w:pPr>
        <w:pStyle w:val="BodyText"/>
        <w:spacing w:after="0"/>
      </w:pPr>
      <w:r>
        <w:rPr>
          <w:noProof/>
          <w:lang w:eastAsia="en-AU"/>
        </w:rPr>
        <w:drawing>
          <wp:inline distT="0" distB="0" distL="0" distR="0" wp14:anchorId="095E531F" wp14:editId="08592790">
            <wp:extent cx="6157595" cy="3352800"/>
            <wp:effectExtent l="0" t="0" r="0" b="0"/>
            <wp:docPr id="76" name="Picture 76" descr="CRC economic impacts, by sector ($m)&#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RC economic impacts, by sector ($m)&#10;Description above 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7595" cy="3352800"/>
                    </a:xfrm>
                    <a:prstGeom prst="rect">
                      <a:avLst/>
                    </a:prstGeom>
                    <a:noFill/>
                  </pic:spPr>
                </pic:pic>
              </a:graphicData>
            </a:graphic>
          </wp:inline>
        </w:drawing>
      </w:r>
    </w:p>
    <w:p w14:paraId="29FE6F42" w14:textId="77777777" w:rsidR="00F173BB" w:rsidRDefault="00F173BB" w:rsidP="00634BE1">
      <w:pPr>
        <w:pStyle w:val="Source"/>
        <w:ind w:left="-665" w:firstLine="665"/>
      </w:pPr>
      <w:r>
        <w:t>Source: ACIL Allen</w:t>
      </w:r>
    </w:p>
    <w:p w14:paraId="20FEFB63" w14:textId="77777777" w:rsidR="00F173BB" w:rsidRDefault="00F173BB" w:rsidP="007A393B">
      <w:pPr>
        <w:pStyle w:val="spacer"/>
      </w:pPr>
    </w:p>
    <w:p w14:paraId="2BBA9485" w14:textId="77777777" w:rsidR="00A176B5" w:rsidRDefault="00A176B5" w:rsidP="00A176B5">
      <w:pPr>
        <w:pStyle w:val="Heading4"/>
        <w:numPr>
          <w:ilvl w:val="3"/>
          <w:numId w:val="0"/>
        </w:numPr>
      </w:pPr>
      <w:r>
        <w:lastRenderedPageBreak/>
        <w:t>Agriculture sector</w:t>
      </w:r>
    </w:p>
    <w:p w14:paraId="2FE0815E" w14:textId="77777777" w:rsidR="00A176B5" w:rsidRDefault="00A176B5" w:rsidP="00A176B5">
      <w:pPr>
        <w:pStyle w:val="BodyText"/>
      </w:pPr>
      <w:r>
        <w:t>The agriculture sector is an important part of Australia’s economy, accounting for 11 per cent of goods and services exports, 1.9 per cent of GDP and 2.6 per cent of employment in 2019-20.</w:t>
      </w:r>
      <w:r>
        <w:rPr>
          <w:rStyle w:val="FootnoteReference"/>
        </w:rPr>
        <w:footnoteReference w:id="6"/>
      </w:r>
    </w:p>
    <w:p w14:paraId="52CFBED3" w14:textId="4246F1BF" w:rsidR="00A176B5" w:rsidRDefault="00A176B5" w:rsidP="00A176B5">
      <w:pPr>
        <w:pStyle w:val="BodyText"/>
      </w:pPr>
      <w:r>
        <w:t xml:space="preserve">From 2012 to 2020, direct economic benefits of $9.1 billion (2021 dollars) were identified. These benefits are shown in </w:t>
      </w:r>
      <w:r w:rsidRPr="00885EF8">
        <w:fldChar w:fldCharType="begin"/>
      </w:r>
      <w:r w:rsidRPr="00885EF8">
        <w:instrText xml:space="preserve"> REF _Ref80034756 \h  \* MERGEFORMAT </w:instrText>
      </w:r>
      <w:r w:rsidRPr="00885EF8">
        <w:fldChar w:fldCharType="separate"/>
      </w:r>
      <w:r w:rsidR="009A4BDF" w:rsidRPr="009A4BDF">
        <w:t>Figure 3.5</w:t>
      </w:r>
      <w:r w:rsidRPr="00885EF8">
        <w:fldChar w:fldCharType="end"/>
      </w:r>
      <w:r>
        <w:t xml:space="preserve">. Economic benefits from agriculture CRCs make up 57 per cent of benefits, despite making up only 29 per cent of CRCs for which benefits were identified. However, it is important to note that agriculture CRCs were relatively more common in the earlier part of the period. Therefore, they have had more opportunities to develop economic benefits, many of which are reported to be substantial and ongoing. </w:t>
      </w:r>
    </w:p>
    <w:p w14:paraId="06D89007" w14:textId="77777777" w:rsidR="00A176B5" w:rsidRDefault="00A176B5" w:rsidP="00A176B5">
      <w:pPr>
        <w:pStyle w:val="BodyText"/>
      </w:pPr>
      <w:r>
        <w:t xml:space="preserve">Examples of these substantial, ongoing benefits include those reported by the Fight Food Waste CRC, the </w:t>
      </w:r>
      <w:r w:rsidRPr="00506DC6">
        <w:t>CRC</w:t>
      </w:r>
      <w:r>
        <w:t xml:space="preserve"> for </w:t>
      </w:r>
      <w:r w:rsidRPr="00506DC6">
        <w:t>Contamination</w:t>
      </w:r>
      <w:r>
        <w:t xml:space="preserve"> </w:t>
      </w:r>
      <w:r w:rsidRPr="00506DC6">
        <w:t>Assessment</w:t>
      </w:r>
      <w:r>
        <w:t xml:space="preserve"> </w:t>
      </w:r>
      <w:r w:rsidRPr="00506DC6">
        <w:t>and</w:t>
      </w:r>
      <w:r>
        <w:t xml:space="preserve"> </w:t>
      </w:r>
      <w:r w:rsidRPr="00506DC6">
        <w:t>Remediation</w:t>
      </w:r>
      <w:r>
        <w:t xml:space="preserve"> </w:t>
      </w:r>
      <w:r w:rsidRPr="00506DC6">
        <w:t>of</w:t>
      </w:r>
      <w:r>
        <w:t xml:space="preserve"> </w:t>
      </w:r>
      <w:r w:rsidRPr="00506DC6">
        <w:t>the</w:t>
      </w:r>
      <w:r>
        <w:t xml:space="preserve"> </w:t>
      </w:r>
      <w:r w:rsidRPr="00506DC6">
        <w:t>Environment</w:t>
      </w:r>
      <w:r>
        <w:t xml:space="preserve">, and the CRC </w:t>
      </w:r>
      <w:r w:rsidRPr="00506DC6">
        <w:t>for</w:t>
      </w:r>
      <w:r>
        <w:t xml:space="preserve"> </w:t>
      </w:r>
      <w:r w:rsidRPr="00506DC6">
        <w:t>High</w:t>
      </w:r>
      <w:r>
        <w:t xml:space="preserve"> </w:t>
      </w:r>
      <w:r w:rsidRPr="00506DC6">
        <w:t>Integrity</w:t>
      </w:r>
      <w:r>
        <w:t xml:space="preserve"> </w:t>
      </w:r>
      <w:r w:rsidRPr="00506DC6">
        <w:t>Australian</w:t>
      </w:r>
      <w:r>
        <w:t xml:space="preserve"> </w:t>
      </w:r>
      <w:r w:rsidRPr="00506DC6">
        <w:t>Pork</w:t>
      </w:r>
      <w:r>
        <w:t xml:space="preserve">. Fight Food Waste CRC alone reports impacts of over $1.4 billion between 2019-20 to 2024-25, resulting from its research programs into food waste reduction and transformation. </w:t>
      </w:r>
    </w:p>
    <w:p w14:paraId="4AEFA998" w14:textId="5B4D9DC1" w:rsidR="00F173BB" w:rsidRDefault="00F173BB" w:rsidP="007A393B">
      <w:pPr>
        <w:pStyle w:val="Caption"/>
      </w:pPr>
      <w:bookmarkStart w:id="116" w:name="_Toc80368077"/>
      <w:bookmarkStart w:id="117" w:name="_Toc92734585"/>
      <w:r w:rsidRPr="00C52AB5">
        <w:rPr>
          <w:rStyle w:val="CaptionLabel"/>
        </w:rPr>
        <w:t>Box </w:t>
      </w:r>
      <w:r>
        <w:rPr>
          <w:rStyle w:val="CaptionLabel"/>
        </w:rPr>
        <w:t>3</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9A4BDF">
        <w:rPr>
          <w:rStyle w:val="CaptionLabel"/>
          <w:noProof/>
        </w:rPr>
        <w:t>1</w:t>
      </w:r>
      <w:r w:rsidRPr="00C52AB5">
        <w:rPr>
          <w:rStyle w:val="CaptionLabel"/>
        </w:rPr>
        <w:fldChar w:fldCharType="end"/>
      </w:r>
      <w:r>
        <w:tab/>
      </w:r>
      <w:proofErr w:type="spellStart"/>
      <w:r>
        <w:t>RamSelect</w:t>
      </w:r>
      <w:proofErr w:type="spellEnd"/>
      <w:r>
        <w:t xml:space="preserve"> from the CRC for Sheep Innovation — helping sheep farming achieve faster genetic gain</w:t>
      </w:r>
      <w:bookmarkEnd w:id="116"/>
      <w:bookmarkEnd w:id="117"/>
    </w:p>
    <w:p w14:paraId="080E2D1B" w14:textId="77777777" w:rsidR="006738F7" w:rsidRPr="00634BE1" w:rsidRDefault="006738F7" w:rsidP="009C3E76">
      <w:pPr>
        <w:pStyle w:val="BoxText"/>
        <w:keepNext w:val="0"/>
        <w:shd w:val="clear" w:color="auto" w:fill="E9E9E9" w:themeFill="accent3" w:themeFillTint="66"/>
        <w:spacing w:before="0" w:after="0"/>
        <w:ind w:left="0"/>
        <w:rPr>
          <w:sz w:val="22"/>
        </w:rPr>
      </w:pPr>
    </w:p>
    <w:p w14:paraId="55B863D0" w14:textId="2A674676" w:rsidR="009C3E76" w:rsidRDefault="00BA59D9" w:rsidP="00BA59D9">
      <w:pPr>
        <w:pStyle w:val="BoxText"/>
        <w:keepNext w:val="0"/>
        <w:shd w:val="clear" w:color="auto" w:fill="E9E9E9" w:themeFill="accent3" w:themeFillTint="66"/>
        <w:spacing w:after="120" w:line="280" w:lineRule="atLeast"/>
        <w:ind w:left="142" w:hanging="142"/>
        <w:rPr>
          <w:noProof/>
          <w:sz w:val="22"/>
          <w:lang w:eastAsia="en-AU"/>
        </w:rPr>
      </w:pPr>
      <w:r>
        <w:rPr>
          <w:sz w:val="22"/>
        </w:rPr>
        <w:tab/>
      </w:r>
      <w:r w:rsidR="009C3E76" w:rsidRPr="00634BE1">
        <w:rPr>
          <w:sz w:val="22"/>
        </w:rPr>
        <w:t xml:space="preserve">Program funding for the CRC for Sheep Industry Innovation (Sheep CRC, 2014-19) has helped </w:t>
      </w:r>
      <w:proofErr w:type="spellStart"/>
      <w:r w:rsidR="009C3E76" w:rsidRPr="00634BE1">
        <w:rPr>
          <w:sz w:val="22"/>
        </w:rPr>
        <w:t>RamSelect</w:t>
      </w:r>
      <w:proofErr w:type="spellEnd"/>
      <w:r w:rsidR="009C3E76" w:rsidRPr="00634BE1">
        <w:rPr>
          <w:sz w:val="22"/>
        </w:rPr>
        <w:t xml:space="preserve"> Plus take the guesswork out of breeding sheep through digital technology. Success in the sheep industry depends on picking the right ram for breeding. In an industry-first innovation from the Sheep CRC, digital technology has been combined with DNA testing to ensure that farmers can make the best choices. </w:t>
      </w:r>
      <w:proofErr w:type="spellStart"/>
      <w:r w:rsidR="009C3E76" w:rsidRPr="00634BE1">
        <w:rPr>
          <w:sz w:val="22"/>
        </w:rPr>
        <w:t>RamSelect</w:t>
      </w:r>
      <w:proofErr w:type="spellEnd"/>
      <w:r w:rsidR="009C3E76" w:rsidRPr="00634BE1">
        <w:rPr>
          <w:sz w:val="22"/>
        </w:rPr>
        <w:t xml:space="preserve"> Plus is an enhanced version of the Sheep CRC’s popular web-based genetic selection app. </w:t>
      </w:r>
      <w:proofErr w:type="spellStart"/>
      <w:r w:rsidR="009C3E76" w:rsidRPr="00634BE1">
        <w:rPr>
          <w:sz w:val="22"/>
        </w:rPr>
        <w:t>RamSelect</w:t>
      </w:r>
      <w:proofErr w:type="spellEnd"/>
      <w:r w:rsidR="009C3E76" w:rsidRPr="00634BE1">
        <w:rPr>
          <w:sz w:val="22"/>
        </w:rPr>
        <w:t xml:space="preserve"> Plus takes the guesswork out of selecting rams with the genetics which match the farmer’s purpose – whether that be wool production, meat quality or a range of other factors which impact the profitability of a flock. Farmers can compare sheep from a range of sources via an intuitive and easy-to-use platform, with </w:t>
      </w:r>
      <w:proofErr w:type="spellStart"/>
      <w:r w:rsidR="009C3E76" w:rsidRPr="00634BE1">
        <w:rPr>
          <w:sz w:val="22"/>
        </w:rPr>
        <w:t>RamSelect</w:t>
      </w:r>
      <w:proofErr w:type="spellEnd"/>
      <w:r w:rsidR="009C3E76" w:rsidRPr="00634BE1">
        <w:rPr>
          <w:sz w:val="22"/>
        </w:rPr>
        <w:t xml:space="preserve"> Plus using plain English terminology for the desired traits.</w:t>
      </w:r>
      <w:r w:rsidR="009C3E76" w:rsidRPr="009C3E76">
        <w:rPr>
          <w:noProof/>
          <w:sz w:val="22"/>
          <w:lang w:eastAsia="en-AU"/>
        </w:rPr>
        <w:t xml:space="preserve"> </w:t>
      </w:r>
    </w:p>
    <w:p w14:paraId="0C1D4B89" w14:textId="6C4CB493" w:rsidR="009C3E76" w:rsidRPr="00634BE1" w:rsidRDefault="009C3E76" w:rsidP="009C3E76">
      <w:pPr>
        <w:pStyle w:val="BoxText"/>
        <w:keepNext w:val="0"/>
        <w:shd w:val="clear" w:color="auto" w:fill="E9E9E9" w:themeFill="accent3" w:themeFillTint="66"/>
        <w:spacing w:after="120" w:line="280" w:lineRule="atLeast"/>
        <w:ind w:left="0"/>
        <w:jc w:val="center"/>
        <w:rPr>
          <w:sz w:val="22"/>
        </w:rPr>
      </w:pPr>
      <w:r w:rsidRPr="00634BE1">
        <w:rPr>
          <w:noProof/>
          <w:sz w:val="22"/>
          <w:lang w:eastAsia="en-AU"/>
        </w:rPr>
        <w:drawing>
          <wp:inline distT="0" distB="0" distL="0" distR="0" wp14:anchorId="6672AC2C" wp14:editId="58440E7E">
            <wp:extent cx="3823755" cy="2175642"/>
            <wp:effectExtent l="0" t="0" r="5715" b="0"/>
            <wp:docPr id="50" name="Picture 50" descr="Digital technology - Ram&#10;Select Pl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Digital technology - Ram&#10;Select Plus">
                      <a:extLst>
                        <a:ext uri="{C183D7F6-B498-43B3-948B-1728B52AA6E4}">
                          <adec:decorative xmlns:adec="http://schemas.microsoft.com/office/drawing/2017/decorative" val="0"/>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406" cy="2179995"/>
                    </a:xfrm>
                    <a:prstGeom prst="rect">
                      <a:avLst/>
                    </a:prstGeom>
                  </pic:spPr>
                </pic:pic>
              </a:graphicData>
            </a:graphic>
          </wp:inline>
        </w:drawing>
      </w:r>
    </w:p>
    <w:p w14:paraId="57E52084" w14:textId="77777777" w:rsidR="009C3E76" w:rsidRDefault="009C3E76" w:rsidP="006738F7">
      <w:pPr>
        <w:pStyle w:val="BoxText"/>
        <w:keepNext w:val="0"/>
        <w:keepLines/>
        <w:shd w:val="clear" w:color="auto" w:fill="E9E9E9" w:themeFill="accent3" w:themeFillTint="66"/>
        <w:spacing w:line="280" w:lineRule="atLeast"/>
        <w:ind w:left="0"/>
        <w:rPr>
          <w:sz w:val="22"/>
        </w:rPr>
      </w:pPr>
    </w:p>
    <w:p w14:paraId="659BD02C" w14:textId="64CF0F81" w:rsidR="006738F7" w:rsidRPr="00634BE1" w:rsidRDefault="00BA59D9" w:rsidP="00BA59D9">
      <w:pPr>
        <w:pStyle w:val="BoxText"/>
        <w:keepNext w:val="0"/>
        <w:keepLines/>
        <w:shd w:val="clear" w:color="auto" w:fill="E9E9E9" w:themeFill="accent3" w:themeFillTint="66"/>
        <w:spacing w:line="280" w:lineRule="atLeast"/>
        <w:ind w:left="142" w:hanging="142"/>
        <w:rPr>
          <w:sz w:val="22"/>
        </w:rPr>
      </w:pPr>
      <w:r>
        <w:rPr>
          <w:sz w:val="22"/>
        </w:rPr>
        <w:lastRenderedPageBreak/>
        <w:tab/>
      </w:r>
      <w:r w:rsidR="006738F7" w:rsidRPr="00634BE1">
        <w:rPr>
          <w:sz w:val="22"/>
        </w:rPr>
        <w:t xml:space="preserve">The success of </w:t>
      </w:r>
      <w:proofErr w:type="spellStart"/>
      <w:r w:rsidR="006738F7" w:rsidRPr="00634BE1">
        <w:rPr>
          <w:sz w:val="22"/>
        </w:rPr>
        <w:t>RamSelect</w:t>
      </w:r>
      <w:proofErr w:type="spellEnd"/>
      <w:r w:rsidR="006738F7" w:rsidRPr="00634BE1">
        <w:rPr>
          <w:sz w:val="22"/>
        </w:rPr>
        <w:t xml:space="preserve"> Plus can be best gauged by its rapid uptake by sheep breeders. About 14,000 rams from 180 studs were listed on the website in the first five months. Ram breeders who list their sales catalogues pay a small charge to advertise their animals on the site for three months.</w:t>
      </w:r>
    </w:p>
    <w:p w14:paraId="258E269D" w14:textId="7692A67F"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r w:rsidR="006738F7" w:rsidRPr="00634BE1">
        <w:rPr>
          <w:sz w:val="22"/>
        </w:rPr>
        <w:t xml:space="preserve">There are no charges for ram buyers conducting online searches of catalogues listed on the </w:t>
      </w:r>
      <w:proofErr w:type="spellStart"/>
      <w:r w:rsidR="006738F7" w:rsidRPr="00634BE1">
        <w:rPr>
          <w:sz w:val="22"/>
        </w:rPr>
        <w:t>RamSelect</w:t>
      </w:r>
      <w:proofErr w:type="spellEnd"/>
      <w:r w:rsidR="006738F7" w:rsidRPr="00634BE1">
        <w:rPr>
          <w:sz w:val="22"/>
        </w:rPr>
        <w:t xml:space="preserve"> site, and users can view/print lists of rams that meet their breeding objectives. Users who wish to save their breeding objective, together with a sale list and ram information or genomic profiling information, have to become a registered user for a small annual cost. </w:t>
      </w:r>
    </w:p>
    <w:p w14:paraId="596C2DD3" w14:textId="730A3FC8"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proofErr w:type="spellStart"/>
      <w:r w:rsidR="006738F7" w:rsidRPr="00634BE1">
        <w:rPr>
          <w:sz w:val="22"/>
        </w:rPr>
        <w:t>RamSelect</w:t>
      </w:r>
      <w:proofErr w:type="spellEnd"/>
      <w:r w:rsidR="006738F7" w:rsidRPr="00634BE1">
        <w:rPr>
          <w:sz w:val="22"/>
        </w:rPr>
        <w:t xml:space="preserve"> uses Australian Sheep Breeding Values (ASBVs), which are an estimate of an animal's genetic merit based on pedigree, performance recorded and DNA information. They provide an estimate of how the animal’s progeny will perform. ASBVs are available for all the traits that are economically important to a sheep business. Selecting the right rams can have a significant positive impact on a sheep farmer’s income — the genetics that farmers buy will last in their flock for many years. The </w:t>
      </w:r>
      <w:proofErr w:type="spellStart"/>
      <w:r w:rsidR="006738F7" w:rsidRPr="00634BE1">
        <w:rPr>
          <w:sz w:val="22"/>
        </w:rPr>
        <w:t>RamSelect</w:t>
      </w:r>
      <w:proofErr w:type="spellEnd"/>
      <w:r w:rsidR="006738F7" w:rsidRPr="00634BE1">
        <w:rPr>
          <w:sz w:val="22"/>
        </w:rPr>
        <w:t xml:space="preserve"> tool:</w:t>
      </w:r>
    </w:p>
    <w:p w14:paraId="2626DADC" w14:textId="2D9AA934" w:rsidR="006738F7" w:rsidRPr="00634BE1" w:rsidRDefault="00BA59D9" w:rsidP="00714FB8">
      <w:pPr>
        <w:pStyle w:val="BoxListBullet"/>
        <w:keepNext w:val="0"/>
        <w:numPr>
          <w:ilvl w:val="0"/>
          <w:numId w:val="0"/>
        </w:numPr>
        <w:shd w:val="clear" w:color="auto" w:fill="E9E9E9" w:themeFill="accent3" w:themeFillTint="66"/>
        <w:tabs>
          <w:tab w:val="left" w:pos="567"/>
          <w:tab w:val="left" w:pos="993"/>
        </w:tabs>
        <w:spacing w:line="280" w:lineRule="atLeast"/>
        <w:ind w:left="142" w:hanging="142"/>
        <w:rPr>
          <w:sz w:val="22"/>
        </w:rPr>
      </w:pPr>
      <w:r>
        <w:rPr>
          <w:sz w:val="22"/>
        </w:rPr>
        <w:tab/>
      </w:r>
      <w:r w:rsidR="00301FB5">
        <w:rPr>
          <w:sz w:val="22"/>
        </w:rPr>
        <w:t>–</w:t>
      </w:r>
      <w:r w:rsidR="00301FB5">
        <w:rPr>
          <w:sz w:val="22"/>
        </w:rPr>
        <w:tab/>
      </w:r>
      <w:r w:rsidR="006738F7" w:rsidRPr="00634BE1">
        <w:rPr>
          <w:sz w:val="22"/>
        </w:rPr>
        <w:t>Searches all rams with ASBVs that are listed for sale by breeders</w:t>
      </w:r>
    </w:p>
    <w:p w14:paraId="3BA6F048" w14:textId="526E62C1" w:rsidR="006738F7" w:rsidRPr="00634BE1" w:rsidRDefault="00BA59D9" w:rsidP="00714FB8">
      <w:pPr>
        <w:pStyle w:val="BoxListBullet"/>
        <w:keepNext w:val="0"/>
        <w:numPr>
          <w:ilvl w:val="0"/>
          <w:numId w:val="0"/>
        </w:numPr>
        <w:shd w:val="clear" w:color="auto" w:fill="E9E9E9" w:themeFill="accent3" w:themeFillTint="66"/>
        <w:tabs>
          <w:tab w:val="left" w:pos="567"/>
          <w:tab w:val="left" w:pos="993"/>
        </w:tabs>
        <w:spacing w:line="280" w:lineRule="atLeast"/>
        <w:ind w:left="142" w:hanging="142"/>
        <w:rPr>
          <w:sz w:val="22"/>
        </w:rPr>
      </w:pPr>
      <w:r>
        <w:rPr>
          <w:sz w:val="22"/>
        </w:rPr>
        <w:tab/>
        <w:t>–</w:t>
      </w:r>
      <w:r>
        <w:rPr>
          <w:sz w:val="22"/>
        </w:rPr>
        <w:tab/>
      </w:r>
      <w:r w:rsidR="006738F7" w:rsidRPr="00634BE1">
        <w:rPr>
          <w:sz w:val="22"/>
        </w:rPr>
        <w:t xml:space="preserve">Allows commercial producers to specify their breeding objective in a direct way, by specifying how much emphasis they wish to place on different commercial traits — default settings, using standard industry indices (Merino, Terminal, Maternal, </w:t>
      </w:r>
      <w:proofErr w:type="spellStart"/>
      <w:r w:rsidR="006738F7" w:rsidRPr="00634BE1">
        <w:rPr>
          <w:sz w:val="22"/>
        </w:rPr>
        <w:t>Dohne</w:t>
      </w:r>
      <w:proofErr w:type="spellEnd"/>
      <w:r w:rsidR="006738F7" w:rsidRPr="00634BE1">
        <w:rPr>
          <w:sz w:val="22"/>
        </w:rPr>
        <w:t>), are provided as a first step and are a reference point for those developing a customised objective</w:t>
      </w:r>
    </w:p>
    <w:p w14:paraId="0E5CC324" w14:textId="21F37E91" w:rsidR="006738F7" w:rsidRPr="00634BE1" w:rsidRDefault="00BA59D9" w:rsidP="00082168">
      <w:pPr>
        <w:pStyle w:val="BoxListBullet"/>
        <w:keepNext w:val="0"/>
        <w:numPr>
          <w:ilvl w:val="0"/>
          <w:numId w:val="0"/>
        </w:numPr>
        <w:shd w:val="clear" w:color="auto" w:fill="E9E9E9" w:themeFill="accent3" w:themeFillTint="66"/>
        <w:tabs>
          <w:tab w:val="left" w:pos="567"/>
          <w:tab w:val="left" w:pos="851"/>
        </w:tabs>
        <w:spacing w:line="280" w:lineRule="atLeast"/>
        <w:ind w:left="142" w:hanging="142"/>
        <w:rPr>
          <w:sz w:val="22"/>
        </w:rPr>
      </w:pPr>
      <w:r>
        <w:rPr>
          <w:sz w:val="22"/>
        </w:rPr>
        <w:tab/>
      </w:r>
      <w:r w:rsidR="00301FB5">
        <w:rPr>
          <w:sz w:val="22"/>
        </w:rPr>
        <w:t>–</w:t>
      </w:r>
      <w:r w:rsidR="00082168">
        <w:rPr>
          <w:sz w:val="22"/>
        </w:rPr>
        <w:tab/>
      </w:r>
      <w:r w:rsidR="006738F7" w:rsidRPr="00634BE1">
        <w:rPr>
          <w:sz w:val="22"/>
        </w:rPr>
        <w:t xml:space="preserve">Ranks available sale rams according to their suitability relative to the producer’s breeding </w:t>
      </w:r>
      <w:r w:rsidR="00BB73F3">
        <w:rPr>
          <w:sz w:val="22"/>
        </w:rPr>
        <w:tab/>
      </w:r>
      <w:r w:rsidR="00BB73F3">
        <w:rPr>
          <w:sz w:val="22"/>
        </w:rPr>
        <w:tab/>
      </w:r>
      <w:r w:rsidR="006738F7" w:rsidRPr="00634BE1">
        <w:rPr>
          <w:sz w:val="22"/>
        </w:rPr>
        <w:t>objective</w:t>
      </w:r>
    </w:p>
    <w:p w14:paraId="17B6EC69" w14:textId="0AD2723A" w:rsidR="006738F7" w:rsidRPr="00634BE1" w:rsidRDefault="00BA59D9" w:rsidP="00082168">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r>
      <w:r w:rsidR="00301FB5">
        <w:rPr>
          <w:sz w:val="22"/>
        </w:rPr>
        <w:t>–</w:t>
      </w:r>
      <w:r w:rsidR="00082168">
        <w:rPr>
          <w:sz w:val="22"/>
        </w:rPr>
        <w:tab/>
      </w:r>
      <w:r w:rsidR="006738F7" w:rsidRPr="00634BE1">
        <w:rPr>
          <w:sz w:val="22"/>
        </w:rPr>
        <w:t>Provides advanced filters for setting additional search criteria</w:t>
      </w:r>
    </w:p>
    <w:p w14:paraId="5F9831B0" w14:textId="030217DE" w:rsidR="006738F7" w:rsidRDefault="00BB73F3" w:rsidP="00082168">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r>
      <w:r w:rsidR="00301FB5">
        <w:rPr>
          <w:sz w:val="22"/>
        </w:rPr>
        <w:t>–</w:t>
      </w:r>
      <w:r w:rsidR="00301FB5">
        <w:rPr>
          <w:sz w:val="22"/>
        </w:rPr>
        <w:tab/>
      </w:r>
      <w:r w:rsidR="006738F7" w:rsidRPr="00634BE1">
        <w:rPr>
          <w:sz w:val="22"/>
        </w:rPr>
        <w:t>Provides easy access to additional ASBV details</w:t>
      </w:r>
    </w:p>
    <w:p w14:paraId="4B3E4AA1" w14:textId="2561A45B" w:rsidR="00082168" w:rsidRPr="00634BE1" w:rsidRDefault="00082168" w:rsidP="00082168">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t>–</w:t>
      </w:r>
      <w:r w:rsidRPr="00082168">
        <w:t xml:space="preserve"> </w:t>
      </w:r>
      <w:r w:rsidRPr="00082168">
        <w:rPr>
          <w:sz w:val="22"/>
        </w:rPr>
        <w:tab/>
        <w:t xml:space="preserve">Stores and tracks ram data over time and provide accurate benchmarks of genetic merit, </w:t>
      </w:r>
      <w:r>
        <w:rPr>
          <w:sz w:val="22"/>
        </w:rPr>
        <w:tab/>
      </w:r>
      <w:r w:rsidRPr="00082168">
        <w:rPr>
          <w:sz w:val="22"/>
        </w:rPr>
        <w:t>and</w:t>
      </w:r>
    </w:p>
    <w:p w14:paraId="476BB0DB" w14:textId="48B269AA" w:rsidR="006738F7" w:rsidRPr="00634BE1" w:rsidRDefault="00BB73F3" w:rsidP="00007B12">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r>
      <w:r w:rsidR="00301FB5">
        <w:rPr>
          <w:sz w:val="22"/>
        </w:rPr>
        <w:t>–</w:t>
      </w:r>
      <w:r w:rsidR="00082168">
        <w:rPr>
          <w:sz w:val="22"/>
        </w:rPr>
        <w:tab/>
      </w:r>
      <w:r w:rsidR="006738F7" w:rsidRPr="00634BE1">
        <w:rPr>
          <w:sz w:val="22"/>
        </w:rPr>
        <w:t>Stores and tracks DNA flock profiling results over time and for use in purchasing future rams.</w:t>
      </w:r>
      <w:r w:rsidR="004C7150">
        <w:rPr>
          <w:sz w:val="22"/>
        </w:rPr>
        <w:t xml:space="preserve"> </w:t>
      </w:r>
      <w:r w:rsidR="00007B12">
        <w:rPr>
          <w:sz w:val="22"/>
        </w:rPr>
        <w:tab/>
      </w:r>
      <w:r w:rsidR="006738F7" w:rsidRPr="00634BE1">
        <w:rPr>
          <w:sz w:val="22"/>
        </w:rPr>
        <w:t>This innovation has the potential to change the sheep</w:t>
      </w:r>
      <w:r w:rsidR="004C7150">
        <w:rPr>
          <w:sz w:val="22"/>
        </w:rPr>
        <w:t xml:space="preserve"> </w:t>
      </w:r>
      <w:r w:rsidR="006738F7" w:rsidRPr="00634BE1">
        <w:rPr>
          <w:sz w:val="22"/>
        </w:rPr>
        <w:t xml:space="preserve">meat industry. Producers can now be </w:t>
      </w:r>
      <w:r w:rsidR="00007B12">
        <w:rPr>
          <w:sz w:val="22"/>
        </w:rPr>
        <w:tab/>
      </w:r>
      <w:r w:rsidR="006738F7" w:rsidRPr="00634BE1">
        <w:rPr>
          <w:sz w:val="22"/>
        </w:rPr>
        <w:t xml:space="preserve">rewarded for delivering superior eating quality by selecting for traits such as growth, </w:t>
      </w:r>
      <w:r w:rsidR="00007B12">
        <w:rPr>
          <w:sz w:val="22"/>
        </w:rPr>
        <w:tab/>
      </w:r>
      <w:r w:rsidR="006738F7" w:rsidRPr="00634BE1">
        <w:rPr>
          <w:sz w:val="22"/>
        </w:rPr>
        <w:t>tenderness and intramuscular fat.</w:t>
      </w:r>
    </w:p>
    <w:p w14:paraId="096CAE48" w14:textId="6B3DE05A"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r w:rsidR="006738F7" w:rsidRPr="00634BE1">
        <w:rPr>
          <w:sz w:val="22"/>
        </w:rPr>
        <w:t xml:space="preserve">The Sheep CRC received $68.8 million in Australian Government funding and over $259 million in industry support (cash and in-kind contributions) between its first iteration in 2007 and the end of its funding period ending in 2019. </w:t>
      </w:r>
    </w:p>
    <w:p w14:paraId="2966C923" w14:textId="3FD4D0E9"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proofErr w:type="spellStart"/>
      <w:r w:rsidR="006738F7" w:rsidRPr="00634BE1">
        <w:rPr>
          <w:sz w:val="22"/>
        </w:rPr>
        <w:t>RamSelect</w:t>
      </w:r>
      <w:proofErr w:type="spellEnd"/>
      <w:r w:rsidR="006738F7" w:rsidRPr="00634BE1">
        <w:rPr>
          <w:sz w:val="22"/>
        </w:rPr>
        <w:t xml:space="preserve"> Plus is available on laptops, mobile, and tablets at www.ramselect.com.au and was developed with Telstra, NSW Department of Primary Industries and Pivotal Labs. </w:t>
      </w:r>
    </w:p>
    <w:p w14:paraId="045D9B31" w14:textId="1A0F858B" w:rsidR="00413AD0" w:rsidRPr="00413AD0" w:rsidRDefault="00BA59D9" w:rsidP="00007B12">
      <w:pPr>
        <w:pStyle w:val="BodyText"/>
        <w:shd w:val="clear" w:color="auto" w:fill="E9E9E9" w:themeFill="accent3" w:themeFillTint="66"/>
        <w:spacing w:after="0"/>
        <w:ind w:left="142" w:hanging="142"/>
      </w:pPr>
      <w:r>
        <w:tab/>
      </w:r>
      <w:r w:rsidR="006738F7" w:rsidRPr="00634BE1">
        <w:t xml:space="preserve">The Sheep CRC won an Innovation Award for its </w:t>
      </w:r>
      <w:proofErr w:type="spellStart"/>
      <w:r w:rsidR="006738F7" w:rsidRPr="00634BE1">
        <w:t>RamSelect</w:t>
      </w:r>
      <w:proofErr w:type="spellEnd"/>
      <w:r w:rsidR="006738F7" w:rsidRPr="00634BE1">
        <w:t xml:space="preserve"> training program. Since the completion of its funding, </w:t>
      </w:r>
      <w:proofErr w:type="spellStart"/>
      <w:r w:rsidR="006738F7" w:rsidRPr="00634BE1">
        <w:t>RamSelect</w:t>
      </w:r>
      <w:proofErr w:type="spellEnd"/>
      <w:r w:rsidR="006738F7" w:rsidRPr="00634BE1">
        <w:t xml:space="preserve"> is has been taken over by the University of New England</w:t>
      </w:r>
      <w:r>
        <w:t>.</w:t>
      </w:r>
      <w:r>
        <w:br/>
      </w:r>
    </w:p>
    <w:p w14:paraId="4AF2DA21" w14:textId="77777777" w:rsidR="00F173BB" w:rsidRDefault="00F173BB" w:rsidP="00007B12">
      <w:pPr>
        <w:pStyle w:val="Source"/>
        <w:spacing w:before="0"/>
      </w:pPr>
      <w:r>
        <w:t xml:space="preserve">Source: Business.gov.au, Sheep CRC, </w:t>
      </w:r>
      <w:proofErr w:type="spellStart"/>
      <w:r>
        <w:t>RamSelect</w:t>
      </w:r>
      <w:proofErr w:type="spellEnd"/>
      <w:r>
        <w:t xml:space="preserve"> viewed on 6 August 2021 at </w:t>
      </w:r>
      <w:hyperlink r:id="rId58" w:history="1">
        <w:r w:rsidRPr="007D3621">
          <w:rPr>
            <w:rStyle w:val="Hyperlink"/>
          </w:rPr>
          <w:t>http://www.ramselect.com.au/</w:t>
        </w:r>
      </w:hyperlink>
      <w:r>
        <w:t xml:space="preserve">  ; picture credit Sheep CRC</w:t>
      </w:r>
    </w:p>
    <w:p w14:paraId="3BB0A2E8" w14:textId="77777777" w:rsidR="00A176B5" w:rsidRDefault="00A176B5" w:rsidP="00A176B5">
      <w:pPr>
        <w:pStyle w:val="BodyText"/>
        <w:ind w:left="1179"/>
      </w:pPr>
    </w:p>
    <w:p w14:paraId="2957DA62" w14:textId="728323A9" w:rsidR="00F173BB" w:rsidRDefault="00F173BB" w:rsidP="00F173BB">
      <w:pPr>
        <w:pStyle w:val="Caption"/>
        <w:ind w:left="1308" w:hanging="1308"/>
      </w:pPr>
      <w:bookmarkStart w:id="118" w:name="_Ref80034756"/>
      <w:bookmarkStart w:id="119" w:name="_Toc80368037"/>
      <w:bookmarkStart w:id="120" w:name="_Toc92734544"/>
      <w:r w:rsidRPr="00FA2F13">
        <w:rPr>
          <w:rStyle w:val="CaptionLabel"/>
        </w:rPr>
        <w:lastRenderedPageBreak/>
        <w:t>Figure </w:t>
      </w:r>
      <w:r w:rsidRPr="00FA2F13">
        <w:rPr>
          <w:rStyle w:val="CaptionLabel"/>
        </w:rPr>
        <w:fldChar w:fldCharType="begin"/>
      </w:r>
      <w:r w:rsidRPr="00FA2F13">
        <w:rPr>
          <w:rStyle w:val="CaptionLabel"/>
        </w:rPr>
        <w:instrText xml:space="preserve"> STYLEREF 1 \S \* MERGEFORMAT </w:instrText>
      </w:r>
      <w:r w:rsidRPr="00FA2F13">
        <w:rPr>
          <w:rStyle w:val="CaptionLabel"/>
        </w:rPr>
        <w:fldChar w:fldCharType="separate"/>
      </w:r>
      <w:r w:rsidR="009A4BDF">
        <w:rPr>
          <w:rStyle w:val="CaptionLabel"/>
          <w:noProof/>
        </w:rPr>
        <w:t>3</w:t>
      </w:r>
      <w:r w:rsidRPr="00FA2F13">
        <w:rPr>
          <w:rStyle w:val="CaptionLabel"/>
        </w:rPr>
        <w:fldChar w:fldCharType="end"/>
      </w:r>
      <w:r w:rsidRPr="00FA2F13">
        <w:rPr>
          <w:rStyle w:val="CaptionLabel"/>
        </w:rPr>
        <w:t>.</w:t>
      </w:r>
      <w:r w:rsidRPr="00FA2F13">
        <w:rPr>
          <w:rStyle w:val="CaptionLabel"/>
        </w:rPr>
        <w:fldChar w:fldCharType="begin"/>
      </w:r>
      <w:r w:rsidRPr="00FA2F13">
        <w:rPr>
          <w:rStyle w:val="CaptionLabel"/>
        </w:rPr>
        <w:instrText xml:space="preserve"> SEQ Figure \* ARABIC \S 1 \* MERGEFORMAT </w:instrText>
      </w:r>
      <w:r w:rsidRPr="00FA2F13">
        <w:rPr>
          <w:rStyle w:val="CaptionLabel"/>
        </w:rPr>
        <w:fldChar w:fldCharType="separate"/>
      </w:r>
      <w:r w:rsidR="009A4BDF">
        <w:rPr>
          <w:rStyle w:val="CaptionLabel"/>
          <w:noProof/>
        </w:rPr>
        <w:t>5</w:t>
      </w:r>
      <w:r w:rsidRPr="00FA2F13">
        <w:rPr>
          <w:rStyle w:val="CaptionLabel"/>
        </w:rPr>
        <w:fldChar w:fldCharType="end"/>
      </w:r>
      <w:bookmarkEnd w:id="118"/>
      <w:r>
        <w:tab/>
        <w:t>Economic impacts, agriculture and rural manufacturing sector ($m, 2021 dollars)</w:t>
      </w:r>
      <w:bookmarkEnd w:id="119"/>
      <w:bookmarkEnd w:id="120"/>
    </w:p>
    <w:p w14:paraId="32636094" w14:textId="77ACDFD4" w:rsidR="00CF6279" w:rsidRDefault="00CF6279" w:rsidP="00A9502D">
      <w:pPr>
        <w:pStyle w:val="BodyText"/>
        <w:spacing w:after="0"/>
        <w:jc w:val="center"/>
      </w:pPr>
      <w:r>
        <w:rPr>
          <w:noProof/>
          <w:lang w:eastAsia="en-AU"/>
        </w:rPr>
        <w:drawing>
          <wp:inline distT="0" distB="0" distL="0" distR="0" wp14:anchorId="40E8091D" wp14:editId="7697D77E">
            <wp:extent cx="5526538" cy="2307362"/>
            <wp:effectExtent l="0" t="0" r="0" b="0"/>
            <wp:docPr id="85" name="Picture 85" descr="Economic impacts, agriculture and rural manufacturing sector ($m, 2021 dollars)&#10;From 2012 to 2020, direct economic benefits of $9.1 billion (2021 dollars) were identified. &#10;Economic benefits from agriculture CRCs make up 57 per cent of benefits, despite making up only 29 per cent of CRCs for which benefits were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conomic impacts, agriculture and rural manufacturing sector ($m, 2021 dollars)&#10;From 2012 to 2020, direct economic benefits of $9.1 billion (2021 dollars) were identified. &#10;Economic benefits from agriculture CRCs make up 57 per cent of benefits, despite making up only 29 per cent of CRCs for which benefits were identified.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791"/>
                    <a:stretch/>
                  </pic:blipFill>
                  <pic:spPr bwMode="auto">
                    <a:xfrm>
                      <a:off x="0" y="0"/>
                      <a:ext cx="5548245" cy="2316425"/>
                    </a:xfrm>
                    <a:prstGeom prst="rect">
                      <a:avLst/>
                    </a:prstGeom>
                    <a:noFill/>
                    <a:ln>
                      <a:noFill/>
                    </a:ln>
                    <a:extLst>
                      <a:ext uri="{53640926-AAD7-44D8-BBD7-CCE9431645EC}">
                        <a14:shadowObscured xmlns:a14="http://schemas.microsoft.com/office/drawing/2010/main"/>
                      </a:ext>
                    </a:extLst>
                  </pic:spPr>
                </pic:pic>
              </a:graphicData>
            </a:graphic>
          </wp:inline>
        </w:drawing>
      </w:r>
    </w:p>
    <w:p w14:paraId="4FC8AF57" w14:textId="77777777" w:rsidR="00F173BB" w:rsidRDefault="00F173BB" w:rsidP="00CF6279">
      <w:pPr>
        <w:pStyle w:val="Source"/>
        <w:spacing w:after="240"/>
        <w:ind w:left="1310" w:hanging="1310"/>
      </w:pPr>
      <w:r>
        <w:t>Source: ACIL Allen</w:t>
      </w:r>
    </w:p>
    <w:p w14:paraId="60FB8341" w14:textId="77777777" w:rsidR="00F173BB" w:rsidRDefault="00F173BB" w:rsidP="007A393B">
      <w:pPr>
        <w:pStyle w:val="spacer"/>
      </w:pPr>
    </w:p>
    <w:p w14:paraId="56FE1D0D" w14:textId="77777777" w:rsidR="00A176B5" w:rsidRDefault="00A176B5">
      <w:pPr>
        <w:pStyle w:val="Heading4"/>
        <w:numPr>
          <w:ilvl w:val="3"/>
          <w:numId w:val="42"/>
        </w:numPr>
      </w:pPr>
      <w:r>
        <w:t>Manufacturing sector</w:t>
      </w:r>
    </w:p>
    <w:p w14:paraId="6DAD4FF1" w14:textId="77777777" w:rsidR="00A176B5" w:rsidRPr="001F445F" w:rsidRDefault="00A176B5" w:rsidP="00A176B5">
      <w:pPr>
        <w:pStyle w:val="BodyText"/>
      </w:pPr>
      <w:r>
        <w:t>The manufacturing sector employs approximately 831,000 people</w:t>
      </w:r>
      <w:r>
        <w:rPr>
          <w:rStyle w:val="FootnoteReference"/>
        </w:rPr>
        <w:footnoteReference w:id="7"/>
      </w:r>
      <w:r>
        <w:t xml:space="preserve"> and makes up around 5.9 per cent of Australian GDP. The sector also c</w:t>
      </w:r>
      <w:r w:rsidRPr="001F445F">
        <w:t>ontributes</w:t>
      </w:r>
      <w:r>
        <w:t xml:space="preserve"> </w:t>
      </w:r>
      <w:r w:rsidRPr="001F445F">
        <w:t>26.4</w:t>
      </w:r>
      <w:r>
        <w:t xml:space="preserve"> per cent ($4,599 million) </w:t>
      </w:r>
      <w:r w:rsidRPr="001F445F">
        <w:t>of</w:t>
      </w:r>
      <w:r>
        <w:t xml:space="preserve"> </w:t>
      </w:r>
      <w:r w:rsidRPr="001F445F">
        <w:t>business</w:t>
      </w:r>
      <w:r>
        <w:t xml:space="preserve"> </w:t>
      </w:r>
      <w:r w:rsidRPr="001F445F">
        <w:t>expenditure</w:t>
      </w:r>
      <w:r>
        <w:t xml:space="preserve"> to </w:t>
      </w:r>
      <w:r w:rsidRPr="001F445F">
        <w:t>research</w:t>
      </w:r>
      <w:r>
        <w:t xml:space="preserve"> </w:t>
      </w:r>
      <w:r w:rsidRPr="001F445F">
        <w:t>and</w:t>
      </w:r>
      <w:r>
        <w:t xml:space="preserve"> </w:t>
      </w:r>
      <w:r w:rsidRPr="001F445F">
        <w:t>development</w:t>
      </w:r>
      <w:r>
        <w:t xml:space="preserve"> </w:t>
      </w:r>
      <w:r w:rsidRPr="001F445F">
        <w:t>(R&amp;D)</w:t>
      </w:r>
      <w:r>
        <w:t>, making it the second-highest contributor following the p</w:t>
      </w:r>
      <w:r w:rsidRPr="00A10ECE">
        <w:t>rofessional,</w:t>
      </w:r>
      <w:r>
        <w:t xml:space="preserve"> </w:t>
      </w:r>
      <w:r w:rsidRPr="00A10ECE">
        <w:t>scientific</w:t>
      </w:r>
      <w:r>
        <w:t xml:space="preserve"> </w:t>
      </w:r>
      <w:r w:rsidRPr="00A10ECE">
        <w:t>and</w:t>
      </w:r>
      <w:r>
        <w:t xml:space="preserve"> </w:t>
      </w:r>
      <w:r w:rsidRPr="00A10ECE">
        <w:t>technical</w:t>
      </w:r>
      <w:r>
        <w:t xml:space="preserve"> </w:t>
      </w:r>
      <w:r w:rsidRPr="00A10ECE">
        <w:t>services</w:t>
      </w:r>
      <w:r>
        <w:t xml:space="preserve"> industry.</w:t>
      </w:r>
      <w:r>
        <w:rPr>
          <w:rStyle w:val="FootnoteReference"/>
        </w:rPr>
        <w:footnoteReference w:id="8"/>
      </w:r>
    </w:p>
    <w:p w14:paraId="2CE0B0AF" w14:textId="4EB6BFA1" w:rsidR="00A176B5" w:rsidRDefault="00A176B5" w:rsidP="00A176B5">
      <w:pPr>
        <w:pStyle w:val="BodyText"/>
      </w:pPr>
      <w:r>
        <w:t xml:space="preserve">ACIL Allen identified $4.6 billion (2021 dollars) of direct economic impacts to the manufacturing sector from CRCs in the period 2009-10 to 2024-25, making it the sector with the second largest proportion of impacts from the Program. From 2012 to 2020, direct economic benefits of $1.3 billion in 2021 dollars were identified, shown in </w:t>
      </w:r>
      <w:r w:rsidRPr="00885EF8">
        <w:fldChar w:fldCharType="begin"/>
      </w:r>
      <w:r w:rsidRPr="00885EF8">
        <w:instrText xml:space="preserve"> REF _Ref80352792 \h  \* MERGEFORMAT </w:instrText>
      </w:r>
      <w:r w:rsidRPr="00885EF8">
        <w:fldChar w:fldCharType="separate"/>
      </w:r>
      <w:r w:rsidR="009A4BDF" w:rsidRPr="009A4BDF">
        <w:t>Figure 3.6</w:t>
      </w:r>
      <w:r w:rsidRPr="00885EF8">
        <w:fldChar w:fldCharType="end"/>
      </w:r>
      <w:r>
        <w:t xml:space="preserve">. </w:t>
      </w:r>
    </w:p>
    <w:p w14:paraId="12A2168E" w14:textId="433FB092" w:rsidR="00F173BB" w:rsidRDefault="00F173BB" w:rsidP="007A393B">
      <w:pPr>
        <w:pStyle w:val="Caption"/>
      </w:pPr>
      <w:bookmarkStart w:id="121" w:name="_Ref80352792"/>
      <w:bookmarkStart w:id="122" w:name="_Toc80368038"/>
      <w:bookmarkStart w:id="123" w:name="_Toc92734545"/>
      <w:r w:rsidRPr="007A52B1">
        <w:rPr>
          <w:rStyle w:val="CaptionLabel"/>
        </w:rPr>
        <w:t>Figure </w:t>
      </w:r>
      <w:r w:rsidRPr="007A52B1">
        <w:rPr>
          <w:rStyle w:val="CaptionLabel"/>
        </w:rPr>
        <w:fldChar w:fldCharType="begin"/>
      </w:r>
      <w:r w:rsidRPr="007A52B1">
        <w:rPr>
          <w:rStyle w:val="CaptionLabel"/>
        </w:rPr>
        <w:instrText xml:space="preserve"> STYLEREF 1 \S \* MERGEFORMAT </w:instrText>
      </w:r>
      <w:r w:rsidRPr="007A52B1">
        <w:rPr>
          <w:rStyle w:val="CaptionLabel"/>
        </w:rPr>
        <w:fldChar w:fldCharType="separate"/>
      </w:r>
      <w:r w:rsidR="009A4BDF">
        <w:rPr>
          <w:rStyle w:val="CaptionLabel"/>
          <w:noProof/>
        </w:rPr>
        <w:t>3</w:t>
      </w:r>
      <w:r w:rsidRPr="007A52B1">
        <w:rPr>
          <w:rStyle w:val="CaptionLabel"/>
        </w:rPr>
        <w:fldChar w:fldCharType="end"/>
      </w:r>
      <w:r w:rsidRPr="007A52B1">
        <w:rPr>
          <w:rStyle w:val="CaptionLabel"/>
        </w:rPr>
        <w:t>.</w:t>
      </w:r>
      <w:r w:rsidRPr="007A52B1">
        <w:rPr>
          <w:rStyle w:val="CaptionLabel"/>
        </w:rPr>
        <w:fldChar w:fldCharType="begin"/>
      </w:r>
      <w:r w:rsidRPr="007A52B1">
        <w:rPr>
          <w:rStyle w:val="CaptionLabel"/>
        </w:rPr>
        <w:instrText xml:space="preserve"> SEQ Figure \* ARABIC \S 1 \* MERGEFORMAT </w:instrText>
      </w:r>
      <w:r w:rsidRPr="007A52B1">
        <w:rPr>
          <w:rStyle w:val="CaptionLabel"/>
        </w:rPr>
        <w:fldChar w:fldCharType="separate"/>
      </w:r>
      <w:r w:rsidR="009A4BDF">
        <w:rPr>
          <w:rStyle w:val="CaptionLabel"/>
          <w:noProof/>
        </w:rPr>
        <w:t>6</w:t>
      </w:r>
      <w:r w:rsidRPr="007A52B1">
        <w:rPr>
          <w:rStyle w:val="CaptionLabel"/>
        </w:rPr>
        <w:fldChar w:fldCharType="end"/>
      </w:r>
      <w:bookmarkEnd w:id="121"/>
      <w:r>
        <w:tab/>
        <w:t>Economic impacts, manufacturing sector ($m, 2021 dollars)</w:t>
      </w:r>
      <w:bookmarkEnd w:id="122"/>
      <w:bookmarkEnd w:id="123"/>
    </w:p>
    <w:p w14:paraId="460C7A0B" w14:textId="7E5D4AE3" w:rsidR="00CF6279" w:rsidRDefault="00CF6279" w:rsidP="00E65318">
      <w:pPr>
        <w:pStyle w:val="BodyText"/>
        <w:spacing w:after="0"/>
        <w:jc w:val="center"/>
      </w:pPr>
      <w:r>
        <w:rPr>
          <w:noProof/>
          <w:lang w:eastAsia="en-AU"/>
        </w:rPr>
        <w:drawing>
          <wp:inline distT="0" distB="0" distL="0" distR="0" wp14:anchorId="02FD48D4" wp14:editId="1DB57B1E">
            <wp:extent cx="5646541" cy="2256182"/>
            <wp:effectExtent l="0" t="0" r="0" b="0"/>
            <wp:docPr id="86" name="Picture 86" descr="Economic impacts, manufacturing secto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conomic impacts, manufacturing sector ($m, 2021 dollars)&#10;Description above figur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5528"/>
                    <a:stretch/>
                  </pic:blipFill>
                  <pic:spPr bwMode="auto">
                    <a:xfrm>
                      <a:off x="0" y="0"/>
                      <a:ext cx="5717223" cy="2284424"/>
                    </a:xfrm>
                    <a:prstGeom prst="rect">
                      <a:avLst/>
                    </a:prstGeom>
                    <a:noFill/>
                    <a:ln>
                      <a:noFill/>
                    </a:ln>
                    <a:extLst>
                      <a:ext uri="{53640926-AAD7-44D8-BBD7-CCE9431645EC}">
                        <a14:shadowObscured xmlns:a14="http://schemas.microsoft.com/office/drawing/2010/main"/>
                      </a:ext>
                    </a:extLst>
                  </pic:spPr>
                </pic:pic>
              </a:graphicData>
            </a:graphic>
          </wp:inline>
        </w:drawing>
      </w:r>
    </w:p>
    <w:p w14:paraId="5C0ECFD0" w14:textId="41CD87F2" w:rsidR="00CF6279" w:rsidRDefault="00CF6279" w:rsidP="00CF6279">
      <w:pPr>
        <w:pStyle w:val="BodyText"/>
        <w:rPr>
          <w:i/>
          <w:iCs/>
          <w:sz w:val="20"/>
          <w:szCs w:val="20"/>
        </w:rPr>
      </w:pPr>
      <w:r w:rsidRPr="00CF6279">
        <w:rPr>
          <w:i/>
          <w:iCs/>
          <w:sz w:val="20"/>
          <w:szCs w:val="20"/>
        </w:rPr>
        <w:t>Source: ACIL Allen</w:t>
      </w:r>
    </w:p>
    <w:p w14:paraId="04E51487" w14:textId="48F5F733" w:rsidR="003E160E" w:rsidRDefault="003E160E" w:rsidP="0071496C">
      <w:pPr>
        <w:pStyle w:val="BodyText"/>
        <w:keepNext/>
        <w:keepLines/>
        <w:ind w:left="1134" w:hanging="1134"/>
      </w:pPr>
      <w:bookmarkStart w:id="124" w:name="_Toc80368078"/>
      <w:bookmarkStart w:id="125" w:name="_Toc92734586"/>
      <w:r w:rsidRPr="006F62EA">
        <w:rPr>
          <w:rStyle w:val="CaptionLabel"/>
        </w:rPr>
        <w:lastRenderedPageBreak/>
        <w:t>Box </w:t>
      </w:r>
      <w:r>
        <w:rPr>
          <w:rStyle w:val="CaptionLabel"/>
        </w:rPr>
        <w:t>3</w:t>
      </w:r>
      <w:r w:rsidRPr="006F62EA">
        <w:rPr>
          <w:rStyle w:val="CaptionLabel"/>
        </w:rPr>
        <w:t>.</w:t>
      </w:r>
      <w:r w:rsidRPr="006F62EA">
        <w:rPr>
          <w:rStyle w:val="CaptionLabel"/>
        </w:rPr>
        <w:fldChar w:fldCharType="begin"/>
      </w:r>
      <w:r w:rsidRPr="006F62EA">
        <w:rPr>
          <w:rStyle w:val="CaptionLabel"/>
        </w:rPr>
        <w:instrText xml:space="preserve"> SEQ Box \* ARABIC \S 1 \* MERGEFORMAT </w:instrText>
      </w:r>
      <w:r w:rsidRPr="006F62EA">
        <w:rPr>
          <w:rStyle w:val="CaptionLabel"/>
        </w:rPr>
        <w:fldChar w:fldCharType="separate"/>
      </w:r>
      <w:r w:rsidR="009A4BDF">
        <w:rPr>
          <w:rStyle w:val="CaptionLabel"/>
          <w:noProof/>
        </w:rPr>
        <w:t>2</w:t>
      </w:r>
      <w:r w:rsidRPr="006F62EA">
        <w:rPr>
          <w:rStyle w:val="CaptionLabel"/>
        </w:rPr>
        <w:fldChar w:fldCharType="end"/>
      </w:r>
      <w:r>
        <w:tab/>
        <w:t>The CRC for Advanced Composite Structures — applications ranging from aerospace to oil &amp; ga</w:t>
      </w:r>
      <w:bookmarkEnd w:id="124"/>
      <w:r>
        <w:t>s</w:t>
      </w:r>
      <w:bookmarkEnd w:id="125"/>
    </w:p>
    <w:p w14:paraId="4D52F2E2" w14:textId="023CA58B" w:rsidR="00C05228" w:rsidRDefault="00C05228" w:rsidP="00C05228">
      <w:pPr>
        <w:pStyle w:val="BoxText"/>
        <w:keepNext w:val="0"/>
        <w:shd w:val="clear" w:color="auto" w:fill="E9E9E9" w:themeFill="accent3" w:themeFillTint="66"/>
        <w:spacing w:after="120" w:line="280" w:lineRule="atLeast"/>
        <w:ind w:left="249" w:hanging="249"/>
        <w:rPr>
          <w:sz w:val="22"/>
        </w:rPr>
      </w:pPr>
    </w:p>
    <w:p w14:paraId="6BA76603" w14:textId="5DEFDE71" w:rsidR="00C05228" w:rsidRDefault="00C05228" w:rsidP="00C05228">
      <w:pPr>
        <w:pStyle w:val="BoxText"/>
        <w:keepNext w:val="0"/>
        <w:shd w:val="clear" w:color="auto" w:fill="E9E9E9" w:themeFill="accent3" w:themeFillTint="66"/>
        <w:spacing w:after="120" w:line="280" w:lineRule="atLeast"/>
        <w:ind w:left="249" w:hanging="249"/>
        <w:rPr>
          <w:sz w:val="22"/>
        </w:rPr>
      </w:pPr>
      <w:r>
        <w:rPr>
          <w:sz w:val="22"/>
        </w:rPr>
        <w:tab/>
      </w:r>
      <w:r w:rsidRPr="009046B0">
        <w:rPr>
          <w:sz w:val="22"/>
        </w:rPr>
        <w:t>The CRC for Advanced Composite Structures (CRC-ACS, 1991-2015) was one of the longest-running CRCs and one of the most successful. It operated in a period when there was strongly increasing interest in the use of new composite, lightweight, high-performance materials in manufacturing. Composites are being used in sectors including aerospace, automotive, defence, infrastructure, oil and gas. The use of composites requires a very high level of engineering capability, along with highly developed manufacturing and technical skills. CRC-ACS brought together Australia’s leaders in composites, building a centre with an international reputation for excellence and reinforcing Australia’s reputation as a successful innovator in composite structures.</w:t>
      </w:r>
    </w:p>
    <w:p w14:paraId="337E0C1D" w14:textId="45183917" w:rsidR="00C05228" w:rsidRPr="009046B0" w:rsidRDefault="00C05228" w:rsidP="00C05228">
      <w:pPr>
        <w:pStyle w:val="BoxText"/>
        <w:keepNext w:val="0"/>
        <w:shd w:val="clear" w:color="auto" w:fill="E9E9E9" w:themeFill="accent3" w:themeFillTint="66"/>
        <w:spacing w:after="120" w:line="280" w:lineRule="atLeast"/>
        <w:ind w:left="249" w:hanging="249"/>
        <w:rPr>
          <w:sz w:val="22"/>
        </w:rPr>
      </w:pPr>
      <w:r>
        <w:rPr>
          <w:sz w:val="22"/>
        </w:rPr>
        <w:tab/>
      </w:r>
      <w:r w:rsidRPr="009046B0">
        <w:rPr>
          <w:sz w:val="22"/>
        </w:rPr>
        <w:t>From its beginnings, CRC-ACS employed a large staff to engage in collaborative programs, reaching a peak of 40 employees. The staff worked with researchers and industry personnel, promoting education and becoming experts in the technology. Half of the CRC’s more than 100 postgraduate students were employed by industry or research organisations. There was also a focus on demonstrating the technology, with CRC-ACS striving to reduce the gap between new technology and its adoption by industry partners. CRC-ACS adopted limited royalty-free licensing of IP for major investors in 2010 while increasing SME engagement and commercial contracting through its new spin-out company – Advanced Composite Structures Australia Pty Ltd.</w:t>
      </w:r>
    </w:p>
    <w:p w14:paraId="05A389CF" w14:textId="77777777" w:rsidR="00C05228" w:rsidRDefault="00C05228" w:rsidP="00C05228">
      <w:pPr>
        <w:pStyle w:val="BoxText"/>
        <w:keepNext w:val="0"/>
        <w:shd w:val="clear" w:color="auto" w:fill="E9E9E9" w:themeFill="accent3" w:themeFillTint="66"/>
        <w:spacing w:after="120" w:line="280" w:lineRule="atLeast"/>
        <w:ind w:left="249" w:hanging="249"/>
        <w:jc w:val="center"/>
        <w:rPr>
          <w:sz w:val="22"/>
        </w:rPr>
      </w:pPr>
      <w:r w:rsidRPr="009046B0">
        <w:rPr>
          <w:noProof/>
          <w:sz w:val="22"/>
          <w:lang w:eastAsia="en-AU"/>
        </w:rPr>
        <w:drawing>
          <wp:inline distT="0" distB="0" distL="0" distR="0" wp14:anchorId="45455214" wp14:editId="27663A10">
            <wp:extent cx="3185239" cy="2536018"/>
            <wp:effectExtent l="0" t="0" r="0" b="0"/>
            <wp:docPr id="225" name="Picture 225" descr="Composite, lightweight, high-performance materials used in aero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mposite, lightweight, high-performance materials used in aerospace">
                      <a:extLst>
                        <a:ext uri="{C183D7F6-B498-43B3-948B-1728B52AA6E4}">
                          <adec:decorative xmlns:adec="http://schemas.microsoft.com/office/drawing/2017/decorative" val="0"/>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192764" cy="2542009"/>
                    </a:xfrm>
                    <a:prstGeom prst="rect">
                      <a:avLst/>
                    </a:prstGeom>
                    <a:noFill/>
                    <a:ln>
                      <a:noFill/>
                    </a:ln>
                    <a:extLst>
                      <a:ext uri="{53640926-AAD7-44D8-BBD7-CCE9431645EC}">
                        <a14:shadowObscured xmlns:a14="http://schemas.microsoft.com/office/drawing/2010/main"/>
                      </a:ext>
                    </a:extLst>
                  </pic:spPr>
                </pic:pic>
              </a:graphicData>
            </a:graphic>
          </wp:inline>
        </w:drawing>
      </w:r>
    </w:p>
    <w:p w14:paraId="6DEA726F" w14:textId="36C65DAB" w:rsidR="00C05228" w:rsidRPr="009046B0" w:rsidRDefault="00D27C8E"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The major success of CRC-ACS was technology and expertise development in collaborative projects involving Hawker de Havilland, which became Boeing Aerostructures Australia (BAA) and secured a sole supplier contract for the Boeing 787 Dreamliner worth up to $5 billion over 25 years.</w:t>
      </w:r>
    </w:p>
    <w:p w14:paraId="5634FAEB" w14:textId="5327B6F3" w:rsidR="00C05228" w:rsidRDefault="00D27C8E" w:rsidP="00D27C8E">
      <w:pPr>
        <w:pStyle w:val="BoxText"/>
        <w:keepNext w:val="0"/>
        <w:shd w:val="clear" w:color="auto" w:fill="E9E9E9" w:themeFill="accent3" w:themeFillTint="66"/>
        <w:spacing w:before="0" w:after="0" w:line="280" w:lineRule="atLeast"/>
        <w:ind w:left="249" w:hanging="249"/>
        <w:rPr>
          <w:sz w:val="22"/>
        </w:rPr>
      </w:pPr>
      <w:r>
        <w:rPr>
          <w:sz w:val="22"/>
        </w:rPr>
        <w:tab/>
      </w:r>
      <w:r w:rsidR="00C05228" w:rsidRPr="009046B0">
        <w:rPr>
          <w:sz w:val="22"/>
        </w:rPr>
        <w:t>The CRC was vital to Australia remaining as a significant supplier to major aircraft manufacturers, with technology developed inside CRC-ACS, allowing BAA to put forward innovative manufacturing and engineering approaches. These were central to helping it secure Tier 1 supplier status with Boeing, as well as a major package of advanced design and manufacturing work. International engagement was a significant feature of CRC-ACS. Their participation in EU Framework Program projects led to further significant work with Airbus and others.</w:t>
      </w:r>
    </w:p>
    <w:p w14:paraId="35A27A05" w14:textId="352FE151" w:rsidR="00EA0329" w:rsidRDefault="00EA0329" w:rsidP="00D27C8E">
      <w:pPr>
        <w:pStyle w:val="BoxText"/>
        <w:keepNext w:val="0"/>
        <w:shd w:val="clear" w:color="auto" w:fill="E9E9E9" w:themeFill="accent3" w:themeFillTint="66"/>
        <w:spacing w:before="0" w:after="0" w:line="280" w:lineRule="atLeast"/>
        <w:ind w:left="249" w:hanging="249"/>
        <w:rPr>
          <w:sz w:val="22"/>
        </w:rPr>
      </w:pPr>
    </w:p>
    <w:p w14:paraId="08E3AF8E" w14:textId="77777777" w:rsidR="00EA0329" w:rsidRDefault="00EA0329" w:rsidP="00C61E8B">
      <w:pPr>
        <w:pStyle w:val="BoxText"/>
        <w:keepNext w:val="0"/>
        <w:shd w:val="clear" w:color="auto" w:fill="E9E9E9" w:themeFill="accent3" w:themeFillTint="66"/>
        <w:spacing w:before="0" w:after="0" w:line="280" w:lineRule="atLeast"/>
        <w:ind w:left="249" w:hanging="249"/>
        <w:rPr>
          <w:sz w:val="22"/>
        </w:rPr>
      </w:pPr>
    </w:p>
    <w:p w14:paraId="70D0D990" w14:textId="77777777" w:rsidR="00C05228" w:rsidRDefault="00C05228" w:rsidP="00C61E8B">
      <w:pPr>
        <w:pStyle w:val="BoxText"/>
        <w:keepNext w:val="0"/>
        <w:shd w:val="clear" w:color="auto" w:fill="E9E9E9" w:themeFill="accent3" w:themeFillTint="66"/>
        <w:spacing w:before="0" w:after="120" w:line="280" w:lineRule="atLeast"/>
        <w:ind w:left="249" w:hanging="249"/>
        <w:jc w:val="center"/>
        <w:rPr>
          <w:sz w:val="22"/>
        </w:rPr>
      </w:pPr>
      <w:r w:rsidRPr="009046B0">
        <w:rPr>
          <w:noProof/>
          <w:sz w:val="22"/>
          <w:lang w:eastAsia="en-AU"/>
        </w:rPr>
        <w:drawing>
          <wp:inline distT="0" distB="0" distL="0" distR="0" wp14:anchorId="06AFEF20" wp14:editId="7D8714C1">
            <wp:extent cx="2928100" cy="2120793"/>
            <wp:effectExtent l="0" t="0" r="5715" b="0"/>
            <wp:docPr id="531" name="Picture 531" descr="Lightweight, corrosion-resistant customisable pipeline clamp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Lightweight, corrosion-resistant customisable pipeline clamp ">
                      <a:extLst>
                        <a:ext uri="{C183D7F6-B498-43B3-948B-1728B52AA6E4}">
                          <adec:decorative xmlns:adec="http://schemas.microsoft.com/office/drawing/2017/decorative" val="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1322" cy="2123127"/>
                    </a:xfrm>
                    <a:prstGeom prst="rect">
                      <a:avLst/>
                    </a:prstGeom>
                    <a:noFill/>
                    <a:ln>
                      <a:noFill/>
                    </a:ln>
                  </pic:spPr>
                </pic:pic>
              </a:graphicData>
            </a:graphic>
          </wp:inline>
        </w:drawing>
      </w:r>
    </w:p>
    <w:p w14:paraId="17375297" w14:textId="72772321" w:rsidR="00C05228" w:rsidRDefault="00C61E8B"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CRC-ACS engaged with the international Oil &amp; Gas (O&amp;G) industry by developing novel repair technologies using composites. The development of a lightweight, corrosion-resistant customisable pipeline clamp for the O&amp;G industry offers the potential of significant economic and environmental benefits through rapid, inexpensive installation and long-life performance.</w:t>
      </w:r>
    </w:p>
    <w:p w14:paraId="769126D7" w14:textId="054EEBD4" w:rsidR="00C05228" w:rsidRPr="009046B0" w:rsidRDefault="00C61E8B"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The clamp is a highlight of the collaboration achieved through Australian and international universities and SMEs, and PETRONAS – Malaysia’s national O&amp;G company.</w:t>
      </w:r>
    </w:p>
    <w:p w14:paraId="398BF706" w14:textId="028933C2" w:rsidR="00C05228" w:rsidRPr="009046B0" w:rsidRDefault="00C61E8B"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This novel composite clamp was awarded the prestigious JEC 2014 Innovation Award in the O&amp;G category. With massive weight savings (one-sixth the weight of the equivalent steel clamp), the technology can save significant costs through minimising requirements for divers and support infrastructure. It combines fast customisation capability and is not subject to corrosion. PETRONAS licensed the technology for the deployment of the clamp locally and internationally.</w:t>
      </w:r>
    </w:p>
    <w:p w14:paraId="53CCD25D" w14:textId="204E46AD" w:rsidR="00AB61B0" w:rsidRDefault="00C61E8B" w:rsidP="00C61E8B">
      <w:pPr>
        <w:pStyle w:val="BodyText"/>
        <w:keepNext/>
        <w:keepLines/>
        <w:shd w:val="clear" w:color="auto" w:fill="E9E9E9" w:themeFill="accent3" w:themeFillTint="66"/>
        <w:spacing w:after="0"/>
        <w:ind w:left="249" w:hanging="249"/>
      </w:pPr>
      <w:r>
        <w:tab/>
      </w:r>
      <w:r w:rsidR="00C05228" w:rsidRPr="009046B0">
        <w:t>CRC-ACS helped its partners make substantial contributions to the Australian economy. While the details of these remain confidential, one partnership alone is understood to have contributed more than $1 billion to Australia’s GDP. By the close of funding, CRC-ACS and its collaborators had received four international awards for composites as well as four CRC Association awards.</w:t>
      </w:r>
      <w:r>
        <w:br/>
      </w:r>
    </w:p>
    <w:p w14:paraId="68CFC7BF" w14:textId="77777777" w:rsidR="00F173BB" w:rsidRDefault="00F173BB" w:rsidP="00C61E8B">
      <w:pPr>
        <w:pStyle w:val="Source"/>
        <w:spacing w:after="360"/>
      </w:pPr>
      <w:r>
        <w:t>Source: CRC-ACS Exit Report, CRC Association</w:t>
      </w:r>
    </w:p>
    <w:p w14:paraId="0EF631C4" w14:textId="77777777" w:rsidR="00A176B5" w:rsidRDefault="00A176B5" w:rsidP="00C3089B">
      <w:pPr>
        <w:pStyle w:val="BodyText"/>
      </w:pPr>
      <w:r>
        <w:t>Manufacturing CRCs made up 18 per cent of the CRCs for which economic benefits were identified and made up 15 per cent of economic benefits. It is important to note that many of the most substantial economic benefits are imminent impacts, expected to mature in the years from 2021. For example, Innovative Manufacturing CRC reported significant collaborative impacts occurring in 2024-25 – an expected $310 million in costs avoided and $282 million in increased revenue.</w:t>
      </w:r>
    </w:p>
    <w:p w14:paraId="15DFE800" w14:textId="77777777" w:rsidR="00A176B5" w:rsidRDefault="00A176B5">
      <w:pPr>
        <w:pStyle w:val="Heading5"/>
        <w:keepLines w:val="0"/>
        <w:numPr>
          <w:ilvl w:val="4"/>
          <w:numId w:val="42"/>
        </w:numPr>
      </w:pPr>
      <w:r>
        <w:lastRenderedPageBreak/>
        <w:t>Alignment of CRCs with National Manufacturing Priorities</w:t>
      </w:r>
    </w:p>
    <w:p w14:paraId="49D3F987" w14:textId="77777777" w:rsidR="00A176B5" w:rsidRDefault="00A176B5" w:rsidP="00811AA8">
      <w:pPr>
        <w:pStyle w:val="BodyText"/>
        <w:keepNext/>
      </w:pPr>
      <w:r>
        <w:t>In October 2020, the Australian Government announced the National Manufacturing Priorities. These priorities are:</w:t>
      </w:r>
    </w:p>
    <w:p w14:paraId="64188C5A" w14:textId="77777777" w:rsidR="00A176B5" w:rsidRDefault="00A176B5" w:rsidP="00811AA8">
      <w:pPr>
        <w:pStyle w:val="ListNumber"/>
        <w:keepNext/>
        <w:numPr>
          <w:ilvl w:val="0"/>
          <w:numId w:val="39"/>
        </w:numPr>
      </w:pPr>
      <w:r>
        <w:t>Resource Technology &amp; Critical Minerals Processing</w:t>
      </w:r>
    </w:p>
    <w:p w14:paraId="1CCD5082" w14:textId="77777777" w:rsidR="00A176B5" w:rsidRDefault="00A176B5" w:rsidP="00811AA8">
      <w:pPr>
        <w:pStyle w:val="ListNumber"/>
        <w:keepNext/>
        <w:numPr>
          <w:ilvl w:val="0"/>
          <w:numId w:val="39"/>
        </w:numPr>
      </w:pPr>
      <w:r>
        <w:t>Food &amp; Beverage</w:t>
      </w:r>
    </w:p>
    <w:p w14:paraId="0B964FB7" w14:textId="77777777" w:rsidR="00A176B5" w:rsidRDefault="00A176B5" w:rsidP="00811AA8">
      <w:pPr>
        <w:pStyle w:val="ListNumber"/>
        <w:keepNext/>
        <w:numPr>
          <w:ilvl w:val="0"/>
          <w:numId w:val="39"/>
        </w:numPr>
      </w:pPr>
      <w:r>
        <w:t>Medical Products</w:t>
      </w:r>
    </w:p>
    <w:p w14:paraId="207CD3B5" w14:textId="77777777" w:rsidR="00A176B5" w:rsidRDefault="00A176B5" w:rsidP="00811AA8">
      <w:pPr>
        <w:pStyle w:val="ListNumber"/>
        <w:keepNext/>
        <w:numPr>
          <w:ilvl w:val="0"/>
          <w:numId w:val="39"/>
        </w:numPr>
      </w:pPr>
      <w:r>
        <w:t>Recycling &amp; Clean Energy</w:t>
      </w:r>
    </w:p>
    <w:p w14:paraId="6FD29161" w14:textId="77777777" w:rsidR="00A176B5" w:rsidRDefault="00A176B5" w:rsidP="00811AA8">
      <w:pPr>
        <w:pStyle w:val="ListNumber"/>
        <w:keepNext/>
        <w:numPr>
          <w:ilvl w:val="0"/>
          <w:numId w:val="39"/>
        </w:numPr>
      </w:pPr>
      <w:r>
        <w:t>Defence</w:t>
      </w:r>
    </w:p>
    <w:p w14:paraId="7C203324" w14:textId="77777777" w:rsidR="00A176B5" w:rsidRDefault="00A176B5" w:rsidP="00811AA8">
      <w:pPr>
        <w:pStyle w:val="ListNumber"/>
        <w:keepNext/>
        <w:numPr>
          <w:ilvl w:val="0"/>
          <w:numId w:val="39"/>
        </w:numPr>
      </w:pPr>
      <w:r>
        <w:t>Space</w:t>
      </w:r>
    </w:p>
    <w:p w14:paraId="7A56E47C" w14:textId="77777777" w:rsidR="00A176B5" w:rsidRDefault="00A176B5" w:rsidP="00C3089B">
      <w:pPr>
        <w:pStyle w:val="BodyText"/>
      </w:pPr>
      <w:r>
        <w:t xml:space="preserve">These priorities are all represented in the CRCs. The priorities are a recent addition, and the degree to which they are represented throughout the </w:t>
      </w:r>
      <w:r w:rsidRPr="00AC544B">
        <w:t>CRC</w:t>
      </w:r>
      <w:r>
        <w:t xml:space="preserve"> </w:t>
      </w:r>
      <w:r w:rsidRPr="00AC544B">
        <w:t>Program</w:t>
      </w:r>
      <w:r>
        <w:t xml:space="preserve"> depends on how well they have been represented in the status quo.</w:t>
      </w:r>
    </w:p>
    <w:p w14:paraId="7288655A" w14:textId="1524A07A" w:rsidR="00A176B5" w:rsidRDefault="00A176B5" w:rsidP="00A176B5">
      <w:pPr>
        <w:pStyle w:val="BodyText"/>
      </w:pPr>
      <w:r>
        <w:t xml:space="preserve">Accordingly, Food and Beverage (through agricultural CRCs) and Resource Technology &amp; Critical Minerals Processing (through mining and energy CRCs) are both very well represented in the economic impacts measured, with 65.7 per cent and 20.2 per cent of measured economic impacts, respectively. Space — still emerging within the CRCs — only represented 0.27 per cent of economic impacts identified (see </w:t>
      </w:r>
      <w:r w:rsidRPr="00885EF8">
        <w:fldChar w:fldCharType="begin"/>
      </w:r>
      <w:r w:rsidRPr="00885EF8">
        <w:instrText xml:space="preserve"> REF _Ref80297120 \h  \* MERGEFORMAT </w:instrText>
      </w:r>
      <w:r w:rsidRPr="00885EF8">
        <w:fldChar w:fldCharType="separate"/>
      </w:r>
      <w:r w:rsidR="009A4BDF" w:rsidRPr="009A4BDF">
        <w:t>Figure 3.7</w:t>
      </w:r>
      <w:r w:rsidRPr="00885EF8">
        <w:fldChar w:fldCharType="end"/>
      </w:r>
      <w:r>
        <w:t>). Given the lag in economic impacts, the Food &amp; Beverage-aligned economic impacts are anticipated to decline as other priorities grow.</w:t>
      </w:r>
    </w:p>
    <w:p w14:paraId="72B0006E" w14:textId="0C1B1ECE" w:rsidR="00F173BB" w:rsidRDefault="00F173BB" w:rsidP="00F173BB">
      <w:pPr>
        <w:pStyle w:val="Caption"/>
        <w:spacing w:line="256" w:lineRule="auto"/>
        <w:ind w:left="1308" w:hanging="1308"/>
      </w:pPr>
      <w:bookmarkStart w:id="126" w:name="_Ref80297120"/>
      <w:bookmarkStart w:id="127" w:name="_Toc80298313"/>
      <w:bookmarkStart w:id="128" w:name="_Toc80368039"/>
      <w:bookmarkStart w:id="129" w:name="_Toc92734546"/>
      <w:r>
        <w:rPr>
          <w:rStyle w:val="CaptionLabel"/>
        </w:rPr>
        <w:t>Figure </w:t>
      </w:r>
      <w:r>
        <w:fldChar w:fldCharType="begin"/>
      </w:r>
      <w:r>
        <w:rPr>
          <w:rStyle w:val="CaptionLabel"/>
        </w:rPr>
        <w:instrText xml:space="preserve"> STYLEREF 1 \S \* MERGEFORMAT </w:instrText>
      </w:r>
      <w:r>
        <w:fldChar w:fldCharType="separate"/>
      </w:r>
      <w:r w:rsidR="009A4BDF">
        <w:rPr>
          <w:rStyle w:val="CaptionLabel"/>
          <w:noProof/>
        </w:rPr>
        <w:t>3</w:t>
      </w:r>
      <w:r>
        <w:fldChar w:fldCharType="end"/>
      </w:r>
      <w:r>
        <w:rPr>
          <w:rStyle w:val="CaptionLabel"/>
        </w:rPr>
        <w:t>.</w:t>
      </w:r>
      <w:r>
        <w:fldChar w:fldCharType="begin"/>
      </w:r>
      <w:r>
        <w:rPr>
          <w:rStyle w:val="CaptionLabel"/>
        </w:rPr>
        <w:instrText xml:space="preserve"> SEQ Figure \* ARABIC \S 1 \* MERGEFORMAT </w:instrText>
      </w:r>
      <w:r>
        <w:fldChar w:fldCharType="separate"/>
      </w:r>
      <w:r w:rsidR="009A4BDF">
        <w:rPr>
          <w:rStyle w:val="CaptionLabel"/>
          <w:noProof/>
        </w:rPr>
        <w:t>7</w:t>
      </w:r>
      <w:r>
        <w:fldChar w:fldCharType="end"/>
      </w:r>
      <w:bookmarkEnd w:id="126"/>
      <w:r>
        <w:tab/>
        <w:t>CRC economic impact alignment with National Manufacturing Priorities</w:t>
      </w:r>
      <w:bookmarkEnd w:id="127"/>
      <w:bookmarkEnd w:id="128"/>
      <w:bookmarkEnd w:id="129"/>
    </w:p>
    <w:p w14:paraId="7B70DED6" w14:textId="44B763B6" w:rsidR="006C7CBB" w:rsidRDefault="006C7CBB" w:rsidP="006C7CBB">
      <w:pPr>
        <w:pStyle w:val="BodyText"/>
        <w:spacing w:after="0"/>
      </w:pPr>
      <w:r>
        <w:rPr>
          <w:noProof/>
          <w:lang w:eastAsia="en-AU"/>
        </w:rPr>
        <w:drawing>
          <wp:inline distT="0" distB="0" distL="0" distR="0" wp14:anchorId="44A404BA" wp14:editId="69551C7F">
            <wp:extent cx="6055772" cy="1789043"/>
            <wp:effectExtent l="0" t="0" r="2540" b="1905"/>
            <wp:docPr id="92" name="Picture 92" descr="CRC economic impact alignment with National Manufacturing Prioritie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RC economic impact alignment with National Manufacturing Priorities&#10;Description above figur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090540" cy="1799314"/>
                    </a:xfrm>
                    <a:prstGeom prst="rect">
                      <a:avLst/>
                    </a:prstGeom>
                    <a:noFill/>
                    <a:ln>
                      <a:noFill/>
                    </a:ln>
                    <a:extLst>
                      <a:ext uri="{53640926-AAD7-44D8-BBD7-CCE9431645EC}">
                        <a14:shadowObscured xmlns:a14="http://schemas.microsoft.com/office/drawing/2010/main"/>
                      </a:ext>
                    </a:extLst>
                  </pic:spPr>
                </pic:pic>
              </a:graphicData>
            </a:graphic>
          </wp:inline>
        </w:drawing>
      </w:r>
    </w:p>
    <w:p w14:paraId="3B64797A" w14:textId="1F876E6E" w:rsidR="00F173BB" w:rsidRDefault="00F173BB" w:rsidP="006C7CBB">
      <w:pPr>
        <w:pStyle w:val="Source"/>
        <w:spacing w:after="240" w:line="257" w:lineRule="auto"/>
      </w:pPr>
      <w:r>
        <w:t>Note: Tier 4 preparedness impacts are not included in this analysis</w:t>
      </w:r>
      <w:r>
        <w:br/>
        <w:t>Source: ACIL Allen</w:t>
      </w:r>
    </w:p>
    <w:p w14:paraId="189506C1" w14:textId="77777777" w:rsidR="00F173BB" w:rsidRDefault="00F173BB" w:rsidP="007A393B">
      <w:pPr>
        <w:pStyle w:val="spacer"/>
        <w:spacing w:line="256" w:lineRule="auto"/>
      </w:pPr>
    </w:p>
    <w:p w14:paraId="64D38314" w14:textId="77777777" w:rsidR="00A176B5" w:rsidRDefault="00A176B5">
      <w:pPr>
        <w:pStyle w:val="Heading4"/>
        <w:numPr>
          <w:ilvl w:val="3"/>
          <w:numId w:val="42"/>
        </w:numPr>
      </w:pPr>
      <w:r>
        <w:lastRenderedPageBreak/>
        <w:t>Mining and energy</w:t>
      </w:r>
    </w:p>
    <w:p w14:paraId="215880F8" w14:textId="4CB49A33" w:rsidR="00A176B5" w:rsidRDefault="00A176B5" w:rsidP="00811AA8">
      <w:pPr>
        <w:pStyle w:val="BodyText"/>
        <w:keepNext/>
        <w:keepLines/>
      </w:pPr>
      <w:r>
        <w:t xml:space="preserve">The </w:t>
      </w:r>
      <w:r w:rsidRPr="002674A7">
        <w:t>mining</w:t>
      </w:r>
      <w:r>
        <w:t xml:space="preserve"> sector accounted for </w:t>
      </w:r>
      <w:r w:rsidRPr="002674A7">
        <w:t>$202</w:t>
      </w:r>
      <w:r>
        <w:t xml:space="preserve"> </w:t>
      </w:r>
      <w:r w:rsidRPr="002674A7">
        <w:t>billion</w:t>
      </w:r>
      <w:r>
        <w:t xml:space="preserve"> of Australia’s GDP (10.4 per cent), making it the largest contributor to the Australian economy in 2019-20.</w:t>
      </w:r>
      <w:r>
        <w:rPr>
          <w:rStyle w:val="FootnoteReference"/>
        </w:rPr>
        <w:footnoteReference w:id="9"/>
      </w:r>
      <w:r>
        <w:t xml:space="preserve"> It was identified that the CRCs would produce $3.2 billion (2021 dollars) of direct economic impacts to the sector from 2009-10 to 2024</w:t>
      </w:r>
      <w:r>
        <w:noBreakHyphen/>
        <w:t xml:space="preserve">25. From 2012 to 2020, direct economic benefits of $1.7 billion in 2021 dollars were identified. These benefits are shown in </w:t>
      </w:r>
      <w:r w:rsidRPr="00885EF8">
        <w:fldChar w:fldCharType="begin"/>
      </w:r>
      <w:r w:rsidRPr="00885EF8">
        <w:instrText xml:space="preserve"> REF _Ref80035969 \h  \* MERGEFORMAT </w:instrText>
      </w:r>
      <w:r w:rsidRPr="00885EF8">
        <w:fldChar w:fldCharType="separate"/>
      </w:r>
      <w:r w:rsidR="009A4BDF" w:rsidRPr="009A4BDF">
        <w:t>Figure 3.8</w:t>
      </w:r>
      <w:r w:rsidRPr="00885EF8">
        <w:fldChar w:fldCharType="end"/>
      </w:r>
      <w:r>
        <w:t xml:space="preserve">. Mining and energy CRCs made up 14 per cent of the CRCs for which economic benefits were identified and made up 10 per cent of economic benefits. </w:t>
      </w:r>
    </w:p>
    <w:p w14:paraId="5B585BD8" w14:textId="77777777" w:rsidR="00A176B5" w:rsidRDefault="00A176B5" w:rsidP="00A176B5">
      <w:pPr>
        <w:pStyle w:val="BodyText"/>
      </w:pPr>
      <w:r>
        <w:t xml:space="preserve">The figure shows a large number of collaborative impacts from 2017-18 onwards. This is the result of the development of Deep Exploration Technologies CRC’s coiled tubing drilling system, which was a significant collaborative effort involving </w:t>
      </w:r>
      <w:r w:rsidRPr="00093A14">
        <w:t>drillers,</w:t>
      </w:r>
      <w:r>
        <w:t xml:space="preserve"> </w:t>
      </w:r>
      <w:r w:rsidRPr="00093A14">
        <w:t>driller</w:t>
      </w:r>
      <w:r>
        <w:t xml:space="preserve"> </w:t>
      </w:r>
      <w:r w:rsidRPr="00093A14">
        <w:t>assistants,</w:t>
      </w:r>
      <w:r>
        <w:t xml:space="preserve"> </w:t>
      </w:r>
      <w:r w:rsidRPr="00093A14">
        <w:t>technicians,</w:t>
      </w:r>
      <w:r>
        <w:t xml:space="preserve"> </w:t>
      </w:r>
      <w:r w:rsidRPr="00093A14">
        <w:t>scientists</w:t>
      </w:r>
      <w:r>
        <w:t xml:space="preserve"> </w:t>
      </w:r>
      <w:r w:rsidRPr="00093A14">
        <w:t>and</w:t>
      </w:r>
      <w:r>
        <w:t xml:space="preserve"> </w:t>
      </w:r>
      <w:r w:rsidRPr="00093A14">
        <w:t>engineers</w:t>
      </w:r>
      <w:r>
        <w:t xml:space="preserve"> </w:t>
      </w:r>
      <w:r w:rsidRPr="00093A14">
        <w:t>from</w:t>
      </w:r>
      <w:r>
        <w:t xml:space="preserve"> various companies and institutions. The CRC reported that the drilling system is expected to generate impacts of over $200 million per annum.</w:t>
      </w:r>
    </w:p>
    <w:p w14:paraId="46EBB50B" w14:textId="792EDD82" w:rsidR="00F173BB" w:rsidRDefault="00F173BB" w:rsidP="007A393B">
      <w:pPr>
        <w:pStyle w:val="Caption"/>
      </w:pPr>
      <w:bookmarkStart w:id="130" w:name="_Ref80298635"/>
      <w:bookmarkStart w:id="131" w:name="_Toc80368079"/>
      <w:bookmarkStart w:id="132" w:name="_Toc92734587"/>
      <w:r w:rsidRPr="00C52AB5">
        <w:rPr>
          <w:rStyle w:val="CaptionLabel"/>
        </w:rPr>
        <w:t>Box </w:t>
      </w:r>
      <w:r>
        <w:rPr>
          <w:rStyle w:val="CaptionLabel"/>
        </w:rPr>
        <w:t>3</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9A4BDF">
        <w:rPr>
          <w:rStyle w:val="CaptionLabel"/>
          <w:noProof/>
        </w:rPr>
        <w:t>3</w:t>
      </w:r>
      <w:r w:rsidRPr="00C52AB5">
        <w:rPr>
          <w:rStyle w:val="CaptionLabel"/>
        </w:rPr>
        <w:fldChar w:fldCharType="end"/>
      </w:r>
      <w:bookmarkEnd w:id="130"/>
      <w:r>
        <w:tab/>
      </w:r>
      <w:r w:rsidRPr="007558EA">
        <w:t>Deep</w:t>
      </w:r>
      <w:r>
        <w:t xml:space="preserve"> </w:t>
      </w:r>
      <w:r w:rsidRPr="007558EA">
        <w:t>Exploration</w:t>
      </w:r>
      <w:r>
        <w:t xml:space="preserve"> </w:t>
      </w:r>
      <w:r w:rsidRPr="007558EA">
        <w:t>Technologies</w:t>
      </w:r>
      <w:r>
        <w:t xml:space="preserve"> </w:t>
      </w:r>
      <w:r w:rsidRPr="007558EA">
        <w:t>CRC</w:t>
      </w:r>
      <w:r>
        <w:t xml:space="preserve"> — Revolutionising minerals exploration</w:t>
      </w:r>
      <w:bookmarkEnd w:id="131"/>
      <w:bookmarkEnd w:id="132"/>
    </w:p>
    <w:p w14:paraId="30552DA1" w14:textId="150DB59E" w:rsidR="003C2484" w:rsidRPr="00A3043E" w:rsidRDefault="000075D1" w:rsidP="000075D1">
      <w:pPr>
        <w:pStyle w:val="BoxText"/>
        <w:keepNext w:val="0"/>
        <w:shd w:val="clear" w:color="auto" w:fill="E9E9E9" w:themeFill="accent3" w:themeFillTint="66"/>
        <w:spacing w:after="120"/>
        <w:ind w:left="142" w:hanging="142"/>
        <w:rPr>
          <w:sz w:val="22"/>
        </w:rPr>
      </w:pPr>
      <w:r>
        <w:rPr>
          <w:sz w:val="22"/>
        </w:rPr>
        <w:tab/>
      </w:r>
      <w:r w:rsidR="008A02CD">
        <w:rPr>
          <w:sz w:val="22"/>
        </w:rPr>
        <w:br/>
      </w:r>
      <w:r w:rsidR="003C2484" w:rsidRPr="00A3043E">
        <w:rPr>
          <w:sz w:val="22"/>
        </w:rPr>
        <w:t xml:space="preserve">The </w:t>
      </w:r>
      <w:proofErr w:type="spellStart"/>
      <w:r w:rsidR="003C2484" w:rsidRPr="00A3043E">
        <w:rPr>
          <w:sz w:val="22"/>
        </w:rPr>
        <w:t>RoXplorer</w:t>
      </w:r>
      <w:proofErr w:type="spellEnd"/>
      <w:r w:rsidR="003C2484" w:rsidRPr="00A3043E">
        <w:rPr>
          <w:sz w:val="22"/>
        </w:rPr>
        <w:t xml:space="preserve">® is a revolutionary drill rig for minerals exploration that was developed by the Deep Exploration Technologies CRC (DET CRC, 2010-18). It utilises a continuous, malleable steel coil, removing the need to add individual drill rods as a drill hole deepens. This makes drilling faster, cheaper and safer. The technology is estimated to be one-sixth the cost of diamond drilling and a third of the cost of reverse circulation drilling. The </w:t>
      </w:r>
      <w:proofErr w:type="spellStart"/>
      <w:r w:rsidR="003C2484" w:rsidRPr="00A3043E">
        <w:rPr>
          <w:sz w:val="22"/>
        </w:rPr>
        <w:t>RoXplorer</w:t>
      </w:r>
      <w:proofErr w:type="spellEnd"/>
      <w:r w:rsidR="003C2484" w:rsidRPr="00A3043E">
        <w:rPr>
          <w:sz w:val="22"/>
        </w:rPr>
        <w:t xml:space="preserve">®’s drill bit is driven by a motor within the drill string near the base of the hole as opposed to conventional rotation of the entire drill string by the drill rig at the surface. </w:t>
      </w:r>
    </w:p>
    <w:p w14:paraId="4EC45307" w14:textId="77777777" w:rsidR="003C2484" w:rsidRDefault="003C2484" w:rsidP="000075D1">
      <w:pPr>
        <w:pStyle w:val="BoxText"/>
        <w:keepNext w:val="0"/>
        <w:shd w:val="clear" w:color="auto" w:fill="E9E9E9" w:themeFill="accent3" w:themeFillTint="66"/>
        <w:spacing w:after="120"/>
        <w:ind w:left="142" w:hanging="142"/>
        <w:jc w:val="center"/>
        <w:rPr>
          <w:sz w:val="22"/>
        </w:rPr>
      </w:pPr>
      <w:r w:rsidRPr="00A3043E">
        <w:rPr>
          <w:noProof/>
          <w:sz w:val="22"/>
          <w:lang w:eastAsia="en-AU"/>
        </w:rPr>
        <w:drawing>
          <wp:inline distT="0" distB="0" distL="0" distR="0" wp14:anchorId="6A536E88" wp14:editId="1DC45404">
            <wp:extent cx="3562018" cy="2217683"/>
            <wp:effectExtent l="0" t="0" r="635" b="0"/>
            <wp:docPr id="51" name="Picture 51" descr="The RoXplor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The RoXplorer">
                      <a:extLst>
                        <a:ext uri="{C183D7F6-B498-43B3-948B-1728B52AA6E4}">
                          <adec:decorative xmlns:adec="http://schemas.microsoft.com/office/drawing/2017/decorative" val="0"/>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2402" cy="2224148"/>
                    </a:xfrm>
                    <a:prstGeom prst="rect">
                      <a:avLst/>
                    </a:prstGeom>
                    <a:noFill/>
                    <a:ln>
                      <a:noFill/>
                    </a:ln>
                  </pic:spPr>
                </pic:pic>
              </a:graphicData>
            </a:graphic>
          </wp:inline>
        </w:drawing>
      </w:r>
    </w:p>
    <w:p w14:paraId="5CB20FB4" w14:textId="2EED634C" w:rsidR="003C2484" w:rsidRPr="00A3043E" w:rsidRDefault="000075D1" w:rsidP="000075D1">
      <w:pPr>
        <w:pStyle w:val="BoxText"/>
        <w:keepNext w:val="0"/>
        <w:shd w:val="clear" w:color="auto" w:fill="E9E9E9" w:themeFill="accent3" w:themeFillTint="66"/>
        <w:spacing w:after="120"/>
        <w:ind w:left="142" w:hanging="142"/>
        <w:rPr>
          <w:sz w:val="22"/>
        </w:rPr>
      </w:pPr>
      <w:r>
        <w:rPr>
          <w:sz w:val="22"/>
        </w:rPr>
        <w:tab/>
      </w:r>
      <w:r w:rsidR="003C2484" w:rsidRPr="00A3043E">
        <w:rPr>
          <w:sz w:val="22"/>
        </w:rPr>
        <w:t xml:space="preserve">The </w:t>
      </w:r>
      <w:proofErr w:type="spellStart"/>
      <w:r w:rsidR="003C2484" w:rsidRPr="00A3043E">
        <w:rPr>
          <w:sz w:val="22"/>
        </w:rPr>
        <w:t>RoXplorer</w:t>
      </w:r>
      <w:proofErr w:type="spellEnd"/>
      <w:r w:rsidR="003C2484" w:rsidRPr="00A3043E">
        <w:rPr>
          <w:sz w:val="22"/>
        </w:rPr>
        <w:t>® rig is small and lightweight. It has a small drill pad, fluid recycling, and lower consumables (e.g. fuel). This means coiled tubing drilling has a lower environmental impact than conventional drilling methods.</w:t>
      </w:r>
    </w:p>
    <w:p w14:paraId="36115644" w14:textId="640719B2" w:rsidR="003C2484" w:rsidRPr="00A3043E" w:rsidRDefault="000075D1" w:rsidP="000075D1">
      <w:pPr>
        <w:pStyle w:val="BoxText"/>
        <w:keepNext w:val="0"/>
        <w:shd w:val="clear" w:color="auto" w:fill="E9E9E9" w:themeFill="accent3" w:themeFillTint="66"/>
        <w:spacing w:after="120"/>
        <w:ind w:left="142" w:hanging="142"/>
        <w:rPr>
          <w:sz w:val="22"/>
        </w:rPr>
      </w:pPr>
      <w:r>
        <w:rPr>
          <w:sz w:val="22"/>
        </w:rPr>
        <w:tab/>
      </w:r>
      <w:r w:rsidR="003C2484" w:rsidRPr="00A3043E">
        <w:rPr>
          <w:sz w:val="22"/>
        </w:rPr>
        <w:t xml:space="preserve">The </w:t>
      </w:r>
      <w:proofErr w:type="spellStart"/>
      <w:r w:rsidR="003C2484" w:rsidRPr="00A3043E">
        <w:rPr>
          <w:sz w:val="22"/>
        </w:rPr>
        <w:t>RoXplorer</w:t>
      </w:r>
      <w:proofErr w:type="spellEnd"/>
      <w:r w:rsidR="003C2484" w:rsidRPr="00A3043E">
        <w:rPr>
          <w:sz w:val="22"/>
        </w:rPr>
        <w:t>® coiled tubing drill rig, combined with DET CRC’s other new technologies, will open up the almost three-quarters of Australia where mineral deposits are hidden by covering rocks, such as in the Gawler Craton and the Murray Basin, to ‘prospecting drilling’. This will enable progressive vectoring towards concealed mineral deposits using multiple, cheap holes in a single drilling campaign.</w:t>
      </w:r>
    </w:p>
    <w:p w14:paraId="52273B6E" w14:textId="6B422EB0" w:rsidR="003C2484" w:rsidRPr="00A3043E" w:rsidRDefault="00FF7B8C" w:rsidP="000075D1">
      <w:pPr>
        <w:pStyle w:val="BoxText"/>
        <w:keepNext w:val="0"/>
        <w:shd w:val="clear" w:color="auto" w:fill="E9E9E9" w:themeFill="accent3" w:themeFillTint="66"/>
        <w:spacing w:after="120"/>
        <w:ind w:left="142" w:hanging="142"/>
        <w:rPr>
          <w:sz w:val="22"/>
        </w:rPr>
      </w:pPr>
      <w:r>
        <w:rPr>
          <w:sz w:val="22"/>
        </w:rPr>
        <w:lastRenderedPageBreak/>
        <w:tab/>
      </w:r>
      <w:proofErr w:type="spellStart"/>
      <w:r w:rsidR="003C2484" w:rsidRPr="00A3043E">
        <w:rPr>
          <w:sz w:val="22"/>
        </w:rPr>
        <w:t>RoXplorer</w:t>
      </w:r>
      <w:proofErr w:type="spellEnd"/>
      <w:r w:rsidR="003C2484" w:rsidRPr="00A3043E">
        <w:rPr>
          <w:sz w:val="22"/>
        </w:rPr>
        <w:t>® is expected to lead to a significant increase in exploratory drilling in Australia each year. If this results in a 10 per cent improvement in productivity over conventional diamond drilling, the estimated benefits to the Australian economy will be $38 million per annum.</w:t>
      </w:r>
    </w:p>
    <w:p w14:paraId="461FC4CD" w14:textId="6505F3D2" w:rsidR="003C2484" w:rsidRPr="00A3043E" w:rsidRDefault="00FF7B8C" w:rsidP="00FF7B8C">
      <w:pPr>
        <w:pStyle w:val="BoxText"/>
        <w:keepNext w:val="0"/>
        <w:shd w:val="clear" w:color="auto" w:fill="E9E9E9" w:themeFill="accent3" w:themeFillTint="66"/>
        <w:spacing w:after="120"/>
        <w:ind w:left="142" w:hanging="142"/>
        <w:rPr>
          <w:sz w:val="22"/>
        </w:rPr>
      </w:pPr>
      <w:r>
        <w:rPr>
          <w:sz w:val="22"/>
        </w:rPr>
        <w:tab/>
      </w:r>
      <w:r w:rsidR="003C2484" w:rsidRPr="00A3043E">
        <w:rPr>
          <w:sz w:val="22"/>
        </w:rPr>
        <w:t>DET CRC has identified the types of economic benefits from the coiled tube drilling system:</w:t>
      </w:r>
    </w:p>
    <w:p w14:paraId="4BCDBE25" w14:textId="076892E8" w:rsidR="003C2484" w:rsidRDefault="000E1D33" w:rsidP="000E1D33">
      <w:pPr>
        <w:pStyle w:val="BoxListBullet"/>
        <w:keepNext w:val="0"/>
        <w:numPr>
          <w:ilvl w:val="0"/>
          <w:numId w:val="0"/>
        </w:numPr>
        <w:shd w:val="clear" w:color="auto" w:fill="E9E9E9" w:themeFill="accent3" w:themeFillTint="66"/>
        <w:tabs>
          <w:tab w:val="left" w:pos="426"/>
        </w:tabs>
        <w:spacing w:after="120"/>
        <w:ind w:left="142" w:hanging="142"/>
        <w:rPr>
          <w:sz w:val="22"/>
        </w:rPr>
      </w:pPr>
      <w:r>
        <w:rPr>
          <w:sz w:val="22"/>
        </w:rPr>
        <w:tab/>
        <w:t>–</w:t>
      </w:r>
      <w:r>
        <w:rPr>
          <w:sz w:val="22"/>
        </w:rPr>
        <w:tab/>
      </w:r>
      <w:r w:rsidR="003C2484" w:rsidRPr="00A3043E">
        <w:rPr>
          <w:sz w:val="22"/>
        </w:rPr>
        <w:t>Savings of $140 million a year by replacing half of Australia’s diamond drilling</w:t>
      </w:r>
    </w:p>
    <w:p w14:paraId="2F046AD5" w14:textId="3AB01CAA" w:rsidR="003C2484" w:rsidRPr="008D66EB" w:rsidRDefault="000E1D33" w:rsidP="000E1D33">
      <w:pPr>
        <w:pStyle w:val="BoxListBullet"/>
        <w:keepNext w:val="0"/>
        <w:numPr>
          <w:ilvl w:val="0"/>
          <w:numId w:val="0"/>
        </w:numPr>
        <w:shd w:val="clear" w:color="auto" w:fill="E9E9E9" w:themeFill="accent3" w:themeFillTint="66"/>
        <w:tabs>
          <w:tab w:val="left" w:pos="426"/>
        </w:tabs>
        <w:spacing w:after="120"/>
        <w:ind w:left="142" w:hanging="142"/>
        <w:rPr>
          <w:sz w:val="22"/>
        </w:rPr>
      </w:pPr>
      <w:r>
        <w:rPr>
          <w:sz w:val="22"/>
        </w:rPr>
        <w:tab/>
        <w:t>–</w:t>
      </w:r>
      <w:r>
        <w:rPr>
          <w:sz w:val="22"/>
        </w:rPr>
        <w:tab/>
      </w:r>
      <w:r w:rsidR="003C2484" w:rsidRPr="008D66EB">
        <w:rPr>
          <w:sz w:val="22"/>
        </w:rPr>
        <w:t>The potential to find over $250 million in additional mineral discoveries per annum, and</w:t>
      </w:r>
    </w:p>
    <w:p w14:paraId="57833B9A" w14:textId="11486753" w:rsidR="003C2484" w:rsidRPr="00A3043E" w:rsidRDefault="000E1D33" w:rsidP="000E1D33">
      <w:pPr>
        <w:pStyle w:val="BoxListBullet"/>
        <w:keepNext w:val="0"/>
        <w:numPr>
          <w:ilvl w:val="0"/>
          <w:numId w:val="0"/>
        </w:numPr>
        <w:shd w:val="clear" w:color="auto" w:fill="E9E9E9" w:themeFill="accent3" w:themeFillTint="66"/>
        <w:tabs>
          <w:tab w:val="left" w:pos="426"/>
        </w:tabs>
        <w:spacing w:after="120"/>
        <w:ind w:left="142" w:hanging="142"/>
        <w:rPr>
          <w:sz w:val="22"/>
        </w:rPr>
      </w:pPr>
      <w:r>
        <w:rPr>
          <w:sz w:val="22"/>
        </w:rPr>
        <w:tab/>
        <w:t>–</w:t>
      </w:r>
      <w:r>
        <w:rPr>
          <w:sz w:val="22"/>
        </w:rPr>
        <w:tab/>
      </w:r>
      <w:r w:rsidR="003C2484" w:rsidRPr="00A3043E">
        <w:rPr>
          <w:sz w:val="22"/>
        </w:rPr>
        <w:t>A 50 per cent reduction in workplace injuries.</w:t>
      </w:r>
    </w:p>
    <w:p w14:paraId="6092750F" w14:textId="1EF3B4A8" w:rsidR="003C2484" w:rsidRPr="00A3043E" w:rsidRDefault="00272664" w:rsidP="000075D1">
      <w:pPr>
        <w:pStyle w:val="BoxText"/>
        <w:keepNext w:val="0"/>
        <w:shd w:val="clear" w:color="auto" w:fill="E9E9E9" w:themeFill="accent3" w:themeFillTint="66"/>
        <w:spacing w:after="120"/>
        <w:ind w:left="142" w:hanging="142"/>
        <w:rPr>
          <w:sz w:val="22"/>
        </w:rPr>
      </w:pPr>
      <w:r>
        <w:rPr>
          <w:sz w:val="22"/>
        </w:rPr>
        <w:tab/>
      </w:r>
      <w:r w:rsidR="003C2484" w:rsidRPr="00A3043E">
        <w:rPr>
          <w:sz w:val="22"/>
        </w:rPr>
        <w:t xml:space="preserve">These impacts will be further enhanced by DET CRC’s contribution to improved knowledge of distal footprints, mineral deposits, economic benefits from the development of </w:t>
      </w:r>
      <w:proofErr w:type="spellStart"/>
      <w:r w:rsidR="003C2484" w:rsidRPr="00A3043E">
        <w:rPr>
          <w:sz w:val="22"/>
        </w:rPr>
        <w:t>AutoSonde</w:t>
      </w:r>
      <w:proofErr w:type="spellEnd"/>
      <w:r w:rsidR="003C2484" w:rsidRPr="00A3043E">
        <w:rPr>
          <w:sz w:val="22"/>
        </w:rPr>
        <w:t xml:space="preserve"> and </w:t>
      </w:r>
      <w:proofErr w:type="spellStart"/>
      <w:r w:rsidR="003C2484" w:rsidRPr="00A3043E">
        <w:rPr>
          <w:sz w:val="22"/>
        </w:rPr>
        <w:t>AutoShuttle</w:t>
      </w:r>
      <w:proofErr w:type="spellEnd"/>
      <w:r w:rsidR="003C2484" w:rsidRPr="00A3043E">
        <w:rPr>
          <w:sz w:val="22"/>
        </w:rPr>
        <w:t xml:space="preserve"> (which provide a real-time down-hole determination of rock properties), and Lab-at-Rig, which provides real-time top-of-hole geochemistry and mineralogy.</w:t>
      </w:r>
    </w:p>
    <w:p w14:paraId="6DA1B2CA" w14:textId="06666687" w:rsidR="003C2484" w:rsidRPr="00A3043E" w:rsidRDefault="00272664" w:rsidP="000075D1">
      <w:pPr>
        <w:pStyle w:val="BoxText"/>
        <w:shd w:val="clear" w:color="auto" w:fill="E9E9E9" w:themeFill="accent3" w:themeFillTint="66"/>
        <w:spacing w:after="120"/>
        <w:ind w:left="142" w:hanging="142"/>
        <w:rPr>
          <w:sz w:val="22"/>
        </w:rPr>
      </w:pPr>
      <w:r>
        <w:rPr>
          <w:sz w:val="22"/>
        </w:rPr>
        <w:tab/>
      </w:r>
      <w:r w:rsidR="003C2484" w:rsidRPr="00A3043E">
        <w:rPr>
          <w:sz w:val="22"/>
        </w:rPr>
        <w:t>The DET CRC received $28 million from the CRC Program, $34 million in cash from industry and other end-users and an estimated $93 million in-kind from its research providers, industry and other end-users. Commenting on DET CRC’s contribution to minerals exploration, one explorer said:</w:t>
      </w:r>
    </w:p>
    <w:p w14:paraId="6EDE5602" w14:textId="49FD253F" w:rsidR="00090DC5" w:rsidRDefault="00272664" w:rsidP="006E7409">
      <w:pPr>
        <w:pStyle w:val="BoxQuote"/>
        <w:shd w:val="clear" w:color="auto" w:fill="E9E9E9" w:themeFill="accent3" w:themeFillTint="66"/>
        <w:spacing w:before="120" w:after="240"/>
        <w:ind w:left="142" w:hanging="142"/>
        <w:jc w:val="right"/>
        <w:rPr>
          <w:sz w:val="22"/>
        </w:rPr>
      </w:pPr>
      <w:r>
        <w:rPr>
          <w:sz w:val="22"/>
        </w:rPr>
        <w:tab/>
      </w:r>
      <w:r w:rsidR="003C2484" w:rsidRPr="00A3043E">
        <w:rPr>
          <w:sz w:val="22"/>
        </w:rPr>
        <w:t>The way industry has interacted, and CRC management / researchers have responded to industry priorities was a major highlight compared to historical industry-university interactions.</w:t>
      </w:r>
      <w:r w:rsidR="007C684C">
        <w:rPr>
          <w:sz w:val="22"/>
        </w:rPr>
        <w:br/>
        <w:t xml:space="preserve">Tony </w:t>
      </w:r>
      <w:proofErr w:type="spellStart"/>
      <w:r w:rsidR="007C684C">
        <w:rPr>
          <w:sz w:val="22"/>
        </w:rPr>
        <w:t>Belperio</w:t>
      </w:r>
      <w:proofErr w:type="spellEnd"/>
      <w:r w:rsidR="007C684C">
        <w:rPr>
          <w:sz w:val="22"/>
        </w:rPr>
        <w:t>, Minotaur Explorat</w:t>
      </w:r>
      <w:r w:rsidR="008A02CD">
        <w:rPr>
          <w:sz w:val="22"/>
        </w:rPr>
        <w:t>i</w:t>
      </w:r>
      <w:r w:rsidR="007C684C">
        <w:rPr>
          <w:sz w:val="22"/>
        </w:rPr>
        <w:t>on</w:t>
      </w:r>
    </w:p>
    <w:p w14:paraId="7107A373" w14:textId="468F8451" w:rsidR="00090DC5" w:rsidRPr="00256A62" w:rsidRDefault="00256A62" w:rsidP="006E7409">
      <w:pPr>
        <w:pStyle w:val="BoxQuote"/>
        <w:shd w:val="clear" w:color="auto" w:fill="E9E9E9" w:themeFill="accent3" w:themeFillTint="66"/>
        <w:spacing w:before="120" w:after="0"/>
        <w:ind w:left="142" w:hanging="142"/>
        <w:rPr>
          <w:i w:val="0"/>
          <w:iCs/>
          <w:sz w:val="22"/>
        </w:rPr>
      </w:pPr>
      <w:r>
        <w:rPr>
          <w:sz w:val="22"/>
        </w:rPr>
        <w:tab/>
      </w:r>
      <w:r w:rsidRPr="00256A62">
        <w:rPr>
          <w:i w:val="0"/>
          <w:iCs/>
          <w:sz w:val="22"/>
        </w:rPr>
        <w:t xml:space="preserve">The </w:t>
      </w:r>
      <w:proofErr w:type="spellStart"/>
      <w:r w:rsidRPr="00256A62">
        <w:rPr>
          <w:i w:val="0"/>
          <w:iCs/>
          <w:sz w:val="22"/>
        </w:rPr>
        <w:t>RoXplorer</w:t>
      </w:r>
      <w:proofErr w:type="spellEnd"/>
      <w:r w:rsidRPr="00256A62">
        <w:rPr>
          <w:i w:val="0"/>
          <w:iCs/>
          <w:sz w:val="22"/>
        </w:rPr>
        <w:t>® coiled tubing drilling system was the recipient of a CRC Association Excellence in Innovation Award in 2018.</w:t>
      </w:r>
      <w:r>
        <w:rPr>
          <w:i w:val="0"/>
          <w:iCs/>
          <w:sz w:val="22"/>
        </w:rPr>
        <w:br/>
      </w:r>
    </w:p>
    <w:p w14:paraId="7FE06999" w14:textId="77777777" w:rsidR="00F173BB" w:rsidRDefault="00F173BB" w:rsidP="00CF0D90">
      <w:pPr>
        <w:pStyle w:val="Source"/>
        <w:spacing w:after="360"/>
      </w:pPr>
      <w:r>
        <w:t>Source: DET CRC, 2018, Economic Impact Finance Snapshot. Photo credit – DET CRC</w:t>
      </w:r>
    </w:p>
    <w:p w14:paraId="5F401F25" w14:textId="5ABA4C32" w:rsidR="00F173BB" w:rsidRDefault="00F173BB" w:rsidP="007A393B">
      <w:pPr>
        <w:pStyle w:val="Caption"/>
      </w:pPr>
      <w:bookmarkStart w:id="133" w:name="_Ref80035969"/>
      <w:bookmarkStart w:id="134" w:name="_Toc80368040"/>
      <w:bookmarkStart w:id="135" w:name="_Toc92734547"/>
      <w:r w:rsidRPr="007A52B1">
        <w:rPr>
          <w:rStyle w:val="CaptionLabel"/>
        </w:rPr>
        <w:t>Figure </w:t>
      </w:r>
      <w:r w:rsidRPr="007A52B1">
        <w:rPr>
          <w:rStyle w:val="CaptionLabel"/>
        </w:rPr>
        <w:fldChar w:fldCharType="begin"/>
      </w:r>
      <w:r w:rsidRPr="007A52B1">
        <w:rPr>
          <w:rStyle w:val="CaptionLabel"/>
        </w:rPr>
        <w:instrText xml:space="preserve"> STYLEREF 1 \S \* MERGEFORMAT </w:instrText>
      </w:r>
      <w:r w:rsidRPr="007A52B1">
        <w:rPr>
          <w:rStyle w:val="CaptionLabel"/>
        </w:rPr>
        <w:fldChar w:fldCharType="separate"/>
      </w:r>
      <w:r w:rsidR="009A4BDF">
        <w:rPr>
          <w:rStyle w:val="CaptionLabel"/>
          <w:noProof/>
        </w:rPr>
        <w:t>3</w:t>
      </w:r>
      <w:r w:rsidRPr="007A52B1">
        <w:rPr>
          <w:rStyle w:val="CaptionLabel"/>
        </w:rPr>
        <w:fldChar w:fldCharType="end"/>
      </w:r>
      <w:r w:rsidRPr="007A52B1">
        <w:rPr>
          <w:rStyle w:val="CaptionLabel"/>
        </w:rPr>
        <w:t>.</w:t>
      </w:r>
      <w:r w:rsidRPr="007A52B1">
        <w:rPr>
          <w:rStyle w:val="CaptionLabel"/>
        </w:rPr>
        <w:fldChar w:fldCharType="begin"/>
      </w:r>
      <w:r w:rsidRPr="007A52B1">
        <w:rPr>
          <w:rStyle w:val="CaptionLabel"/>
        </w:rPr>
        <w:instrText xml:space="preserve"> SEQ Figure \* ARABIC \S 1 \* MERGEFORMAT </w:instrText>
      </w:r>
      <w:r w:rsidRPr="007A52B1">
        <w:rPr>
          <w:rStyle w:val="CaptionLabel"/>
        </w:rPr>
        <w:fldChar w:fldCharType="separate"/>
      </w:r>
      <w:r w:rsidR="009A4BDF">
        <w:rPr>
          <w:rStyle w:val="CaptionLabel"/>
          <w:noProof/>
        </w:rPr>
        <w:t>8</w:t>
      </w:r>
      <w:r w:rsidRPr="007A52B1">
        <w:rPr>
          <w:rStyle w:val="CaptionLabel"/>
        </w:rPr>
        <w:fldChar w:fldCharType="end"/>
      </w:r>
      <w:bookmarkEnd w:id="133"/>
      <w:r>
        <w:tab/>
        <w:t>Economic impacts, mining and energy sector ($m, 2021 dollars)</w:t>
      </w:r>
      <w:bookmarkEnd w:id="134"/>
      <w:bookmarkEnd w:id="135"/>
    </w:p>
    <w:p w14:paraId="39F7C55A" w14:textId="45914CB2" w:rsidR="00F173BB" w:rsidRDefault="006C7CBB" w:rsidP="007A393B">
      <w:pPr>
        <w:pStyle w:val="Figure"/>
      </w:pPr>
      <w:r>
        <w:rPr>
          <w:noProof/>
          <w:lang w:eastAsia="en-AU"/>
        </w:rPr>
        <w:drawing>
          <wp:inline distT="0" distB="0" distL="0" distR="0" wp14:anchorId="3B89B922" wp14:editId="2AA15A47">
            <wp:extent cx="6068695" cy="2457450"/>
            <wp:effectExtent l="0" t="0" r="8255" b="0"/>
            <wp:docPr id="93" name="Picture 93" descr="Economic impacts, mining and energy sector ($m, 2021 dollars)&#10;&#10;From 2012 to 2020, direct economic benefits of $1.7 billion in 2021 dollars were identified. Mining and energy CRCs made up 14 per cent of the CRCs for which economic benefits were identified and made up 10 per cent of economic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Economic impacts, mining and energy sector ($m, 2021 dollars)&#10;&#10;From 2012 to 2020, direct economic benefits of $1.7 billion in 2021 dollars were identified. Mining and energy CRCs made up 14 per cent of the CRCs for which economic benefits were identified and made up 10 per cent of economic benefits. "/>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790"/>
                    <a:stretch/>
                  </pic:blipFill>
                  <pic:spPr bwMode="auto">
                    <a:xfrm>
                      <a:off x="0" y="0"/>
                      <a:ext cx="6084887" cy="2464007"/>
                    </a:xfrm>
                    <a:prstGeom prst="rect">
                      <a:avLst/>
                    </a:prstGeom>
                    <a:noFill/>
                    <a:ln>
                      <a:noFill/>
                    </a:ln>
                    <a:extLst>
                      <a:ext uri="{53640926-AAD7-44D8-BBD7-CCE9431645EC}">
                        <a14:shadowObscured xmlns:a14="http://schemas.microsoft.com/office/drawing/2010/main"/>
                      </a:ext>
                    </a:extLst>
                  </pic:spPr>
                </pic:pic>
              </a:graphicData>
            </a:graphic>
          </wp:inline>
        </w:drawing>
      </w:r>
    </w:p>
    <w:p w14:paraId="715AF1A6" w14:textId="77777777" w:rsidR="00F173BB" w:rsidRDefault="00F173BB" w:rsidP="00D928AE">
      <w:pPr>
        <w:pStyle w:val="Source"/>
        <w:spacing w:after="360"/>
      </w:pPr>
      <w:r>
        <w:t>Source: ACIL Allen</w:t>
      </w:r>
    </w:p>
    <w:p w14:paraId="48F552FB" w14:textId="77777777" w:rsidR="00F173BB" w:rsidRDefault="00F173BB" w:rsidP="007A393B">
      <w:pPr>
        <w:pStyle w:val="spacer"/>
      </w:pPr>
    </w:p>
    <w:p w14:paraId="5ADA3F9B" w14:textId="52C33E7C" w:rsidR="00250BCE" w:rsidRDefault="00F173BB" w:rsidP="00811AA8">
      <w:pPr>
        <w:pStyle w:val="Caption"/>
        <w:pageBreakBefore/>
      </w:pPr>
      <w:bookmarkStart w:id="136" w:name="_Toc80368080"/>
      <w:bookmarkStart w:id="137" w:name="_Toc92734588"/>
      <w:r w:rsidRPr="00C52AB5">
        <w:rPr>
          <w:rStyle w:val="CaptionLabel"/>
        </w:rPr>
        <w:lastRenderedPageBreak/>
        <w:t>Box </w:t>
      </w:r>
      <w:r>
        <w:rPr>
          <w:rStyle w:val="CaptionLabel"/>
        </w:rPr>
        <w:t>3</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9A4BDF">
        <w:rPr>
          <w:rStyle w:val="CaptionLabel"/>
          <w:noProof/>
        </w:rPr>
        <w:t>4</w:t>
      </w:r>
      <w:r w:rsidRPr="00C52AB5">
        <w:rPr>
          <w:rStyle w:val="CaptionLabel"/>
        </w:rPr>
        <w:fldChar w:fldCharType="end"/>
      </w:r>
      <w:r>
        <w:tab/>
        <w:t>Power Ledger — enabling electricity trading between renewable generators and user</w:t>
      </w:r>
      <w:bookmarkEnd w:id="136"/>
      <w:r>
        <w:t>s</w:t>
      </w:r>
      <w:bookmarkEnd w:id="137"/>
    </w:p>
    <w:p w14:paraId="46E74ADD" w14:textId="77777777" w:rsidR="008B79DA" w:rsidRDefault="008B79DA" w:rsidP="008B79DA">
      <w:pPr>
        <w:pStyle w:val="BoxText"/>
        <w:keepNext w:val="0"/>
        <w:shd w:val="clear" w:color="auto" w:fill="E9E9E9" w:themeFill="accent3" w:themeFillTint="66"/>
        <w:spacing w:after="120" w:line="280" w:lineRule="atLeast"/>
        <w:ind w:left="142" w:right="144" w:hanging="142"/>
        <w:rPr>
          <w:sz w:val="22"/>
        </w:rPr>
      </w:pPr>
    </w:p>
    <w:p w14:paraId="3B342902" w14:textId="201FD36E" w:rsidR="008B79DA" w:rsidRPr="00D928AE"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Power Ledger is a spin-out company from the CRC for Low Carbon Living (2012-19). Power Ledger’s technology enables efficient data capture and trade in renewable energy. The CRC’s Dr Jemma Green’s PhD research with the Centre was the catalyst for the launch of this successful international energy-sharing company. The Power Ledger platform uses real-time data from existing smart meters to enable electricity trading between buyer and seller using </w:t>
      </w:r>
      <w:r>
        <w:rPr>
          <w:sz w:val="22"/>
        </w:rPr>
        <w:br/>
      </w:r>
      <w:r w:rsidRPr="00D928AE">
        <w:rPr>
          <w:sz w:val="22"/>
        </w:rPr>
        <w:t xml:space="preserve">low-cost technology. Power Ledger hopes to make a big contribution to achieving the Paris climate goals. </w:t>
      </w:r>
    </w:p>
    <w:p w14:paraId="5B15F263" w14:textId="171C3384" w:rsidR="008B79DA" w:rsidRDefault="008B79DA" w:rsidP="008B79DA">
      <w:pPr>
        <w:pStyle w:val="BoxText"/>
        <w:keepNext w:val="0"/>
        <w:shd w:val="clear" w:color="auto" w:fill="E9E9E9" w:themeFill="accent3" w:themeFillTint="66"/>
        <w:spacing w:after="120" w:line="280" w:lineRule="atLeast"/>
        <w:ind w:left="142" w:right="144" w:hanging="142"/>
        <w:jc w:val="center"/>
        <w:rPr>
          <w:sz w:val="22"/>
        </w:rPr>
      </w:pPr>
      <w:r w:rsidRPr="00D928AE">
        <w:rPr>
          <w:noProof/>
          <w:sz w:val="22"/>
          <w:lang w:eastAsia="en-AU"/>
        </w:rPr>
        <w:drawing>
          <wp:inline distT="0" distB="0" distL="0" distR="0" wp14:anchorId="21D55337" wp14:editId="0FE6387E">
            <wp:extent cx="2396358" cy="2270052"/>
            <wp:effectExtent l="0" t="0" r="4445" b="0"/>
            <wp:docPr id="8" name="Picture 8" descr="Electricity trading between renewable generators and user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ectricity trading between renewable generators and users ">
                      <a:extLst>
                        <a:ext uri="{C183D7F6-B498-43B3-948B-1728B52AA6E4}">
                          <adec:decorative xmlns:adec="http://schemas.microsoft.com/office/drawing/2017/decorative" val="0"/>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02287" cy="2275668"/>
                    </a:xfrm>
                    <a:prstGeom prst="rect">
                      <a:avLst/>
                    </a:prstGeom>
                  </pic:spPr>
                </pic:pic>
              </a:graphicData>
            </a:graphic>
          </wp:inline>
        </w:drawing>
      </w:r>
    </w:p>
    <w:p w14:paraId="390A9B19" w14:textId="33218265" w:rsidR="008B79DA"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Dr Green’s research with the Centre used blockchain technology to monitor how residents in Perth could share and trade electricity from shared solar power and battery storage technology. Dr Green’s research has disrupted the dominant way of thinking by advancing a shared ownership model of renewable energy assets between developers, owners, tenants, strata bodies and utilities. The model enables greater uptake of solar PV and energy storage within medium density housing establishments across Australia, reducing energy costs and carbon emissions.</w:t>
      </w:r>
    </w:p>
    <w:p w14:paraId="66ECD543" w14:textId="4B358C5B" w:rsidR="008B79DA" w:rsidRPr="00D928AE" w:rsidRDefault="00301EF5" w:rsidP="008B79DA">
      <w:pPr>
        <w:pStyle w:val="BoxText"/>
        <w:keepNext w:val="0"/>
        <w:shd w:val="clear" w:color="auto" w:fill="E9E9E9" w:themeFill="accent3" w:themeFillTint="66"/>
        <w:spacing w:after="120" w:line="280" w:lineRule="atLeast"/>
        <w:ind w:left="142" w:right="144" w:hanging="142"/>
        <w:rPr>
          <w:sz w:val="22"/>
        </w:rPr>
      </w:pPr>
      <w:r>
        <w:rPr>
          <w:sz w:val="22"/>
        </w:rPr>
        <w:tab/>
      </w:r>
      <w:r w:rsidR="008B79DA" w:rsidRPr="00D928AE">
        <w:rPr>
          <w:sz w:val="22"/>
        </w:rPr>
        <w:t xml:space="preserve">In 2017 the Australian Government awarded the City of Fremantle an $8 million Smart Cities and Suburbs Program grant to trial the use of blockchain-powered distributed energy and water systems. In partnership with Curtin University, Western Power and Synergy, Power Ledger’s platform is being used at Gen Y Demonstration House at White Gum Valley. This residential development in Fremantle aims to provide sustainable and affordable housing attractive to young buyers. </w:t>
      </w:r>
    </w:p>
    <w:p w14:paraId="26BE5A9C" w14:textId="7798AE10" w:rsidR="008B79DA" w:rsidRPr="00D928AE"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Power Ledger now has clients in more than nine countries. The company has partnered with US-based Silicon Valley Power to encourage electric vehicle owners to charge their cars from solar during the day in return for carbon credits via blockchain. </w:t>
      </w:r>
    </w:p>
    <w:p w14:paraId="6FA6E265" w14:textId="6A4BC385" w:rsidR="008B79DA" w:rsidRPr="00D928AE"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In Japan, Power Ledger is being used by the country’s privately-owned power utility, KEPCO, to support a Virtual Power Plant in Osaka. Power Ledger has also partnered with the Thai Government-backed renewable energy company BCPG. </w:t>
      </w:r>
    </w:p>
    <w:p w14:paraId="6377A3B1" w14:textId="05E44936" w:rsidR="008B79DA"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In the USA, Power Ledger and Silicon Valley Power — the City of Santa Clara’s Municipal Electric Utility – successfully completed a trial of a blockchain-based solution for measuring and monetising renewable electricity discharged to electric vehicles.</w:t>
      </w:r>
      <w:r w:rsidR="00157B7F">
        <w:rPr>
          <w:sz w:val="22"/>
        </w:rPr>
        <w:t xml:space="preserve"> </w:t>
      </w:r>
    </w:p>
    <w:p w14:paraId="7256E128" w14:textId="0A08A4A9" w:rsidR="00157B7F" w:rsidRDefault="00157B7F" w:rsidP="008B79DA">
      <w:pPr>
        <w:pStyle w:val="BoxText"/>
        <w:keepNext w:val="0"/>
        <w:shd w:val="clear" w:color="auto" w:fill="E9E9E9" w:themeFill="accent3" w:themeFillTint="66"/>
        <w:spacing w:after="120" w:line="280" w:lineRule="atLeast"/>
        <w:ind w:left="142" w:right="144" w:hanging="142"/>
        <w:rPr>
          <w:sz w:val="22"/>
        </w:rPr>
      </w:pPr>
    </w:p>
    <w:p w14:paraId="08A194E1" w14:textId="39D93908" w:rsidR="00157B7F" w:rsidRDefault="00157B7F" w:rsidP="008B79DA">
      <w:pPr>
        <w:pStyle w:val="BoxText"/>
        <w:keepNext w:val="0"/>
        <w:shd w:val="clear" w:color="auto" w:fill="E9E9E9" w:themeFill="accent3" w:themeFillTint="66"/>
        <w:spacing w:after="120" w:line="280" w:lineRule="atLeast"/>
        <w:ind w:left="142" w:right="144" w:hanging="142"/>
        <w:rPr>
          <w:sz w:val="22"/>
        </w:rPr>
      </w:pPr>
    </w:p>
    <w:p w14:paraId="5D6DB1B6" w14:textId="7A389B19" w:rsidR="00157B7F" w:rsidRDefault="003166B4" w:rsidP="008B79DA">
      <w:pPr>
        <w:pStyle w:val="BoxText"/>
        <w:keepNext w:val="0"/>
        <w:shd w:val="clear" w:color="auto" w:fill="E9E9E9" w:themeFill="accent3" w:themeFillTint="66"/>
        <w:spacing w:after="120" w:line="280" w:lineRule="atLeast"/>
        <w:ind w:left="142" w:right="144" w:hanging="142"/>
        <w:rPr>
          <w:sz w:val="22"/>
        </w:rPr>
      </w:pPr>
      <w:r>
        <w:rPr>
          <w:sz w:val="22"/>
        </w:rPr>
        <w:lastRenderedPageBreak/>
        <w:tab/>
      </w:r>
      <w:r w:rsidR="00157B7F" w:rsidRPr="00157B7F">
        <w:rPr>
          <w:sz w:val="22"/>
        </w:rPr>
        <w:t xml:space="preserve">Following a successful trial with Power Ledger, American </w:t>
      </w:r>
      <w:proofErr w:type="spellStart"/>
      <w:r w:rsidR="00157B7F" w:rsidRPr="00157B7F">
        <w:rPr>
          <w:sz w:val="22"/>
        </w:rPr>
        <w:t>PowerNet</w:t>
      </w:r>
      <w:proofErr w:type="spellEnd"/>
      <w:r w:rsidR="00157B7F" w:rsidRPr="00157B7F">
        <w:rPr>
          <w:sz w:val="22"/>
        </w:rPr>
        <w:t xml:space="preserve"> (APN) is also considering a rollout of energy trading technology in the North American market. The APN trial was the first time Power Ledger’s peer-to-peer energy trading platform was deployed in the largest US wholesale electricity market, the PJM Interconnection, which provides power to 65 million people across thirteen states and the District of Columbia. Using Power Ledger’s blockchain-enabled </w:t>
      </w:r>
      <w:proofErr w:type="spellStart"/>
      <w:r w:rsidR="00157B7F" w:rsidRPr="00157B7F">
        <w:rPr>
          <w:sz w:val="22"/>
        </w:rPr>
        <w:t>xGrid</w:t>
      </w:r>
      <w:proofErr w:type="spellEnd"/>
      <w:r w:rsidR="00157B7F" w:rsidRPr="00157B7F">
        <w:rPr>
          <w:sz w:val="22"/>
        </w:rPr>
        <w:t xml:space="preserve"> platform, APN was able to trade solar power generated from the rooftop of its headquarters in Wyomissing, Pennsylvania, with two commercial neighbours across the grid. A total of 43 MWh of energy was traded on the platform, resulting in a 17 per cent renewable energy mix for the buying participants, who were able to access renewable energy at 5 per cent lower rates compared to grid rates.</w:t>
      </w:r>
    </w:p>
    <w:p w14:paraId="52B02A3C" w14:textId="7BB568C6" w:rsidR="00157B7F" w:rsidRDefault="003166B4"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3166B4">
        <w:rPr>
          <w:sz w:val="22"/>
        </w:rPr>
        <w:t xml:space="preserve">Power Ledger won Richard Branson’s Extreme Tech Challenge in 2018. The company also received a 2019 Excellence in Innovation Award from the CRC Association in recognition of its innovative energy sharing technology.   </w:t>
      </w:r>
      <w:r w:rsidR="00CD123E">
        <w:rPr>
          <w:sz w:val="22"/>
        </w:rPr>
        <w:br/>
      </w:r>
    </w:p>
    <w:p w14:paraId="224A5376" w14:textId="321B3DCF" w:rsidR="00F173BB" w:rsidRPr="00CD123E" w:rsidRDefault="00F173BB" w:rsidP="00CD123E">
      <w:pPr>
        <w:pStyle w:val="BoxText"/>
        <w:keepNext w:val="0"/>
        <w:spacing w:before="0" w:after="120" w:line="280" w:lineRule="atLeast"/>
        <w:ind w:left="0" w:right="142"/>
        <w:rPr>
          <w:i/>
          <w:iCs/>
        </w:rPr>
      </w:pPr>
      <w:r w:rsidRPr="00CD123E">
        <w:rPr>
          <w:i/>
          <w:iCs/>
        </w:rPr>
        <w:t xml:space="preserve">Source: CRC Association,2019 Awards </w:t>
      </w:r>
      <w:hyperlink r:id="rId67" w:history="1">
        <w:r w:rsidRPr="00CD123E">
          <w:rPr>
            <w:rStyle w:val="Hyperlink"/>
            <w:i/>
            <w:iCs/>
          </w:rPr>
          <w:t>http://www.lowcarbonlivingcrc.com.au/news/news-archive/2019/05/excellence-innovation-award-recognises-blockchain-research-and</w:t>
        </w:r>
      </w:hyperlink>
      <w:r w:rsidRPr="00CD123E">
        <w:rPr>
          <w:i/>
          <w:iCs/>
        </w:rPr>
        <w:t xml:space="preserve"> ; Power Ledger viewed on 6 August 2021 at </w:t>
      </w:r>
      <w:hyperlink r:id="rId68" w:history="1">
        <w:r w:rsidRPr="00CD123E">
          <w:rPr>
            <w:rStyle w:val="Hyperlink"/>
            <w:i/>
            <w:iCs/>
          </w:rPr>
          <w:t>https://www.powerledger.io/</w:t>
        </w:r>
      </w:hyperlink>
      <w:r w:rsidRPr="00CD123E">
        <w:rPr>
          <w:i/>
          <w:iCs/>
        </w:rPr>
        <w:t>; picture credits Power Ledger and Low carbon CRC</w:t>
      </w:r>
    </w:p>
    <w:p w14:paraId="1AC25EDC" w14:textId="77777777" w:rsidR="00A176B5" w:rsidRDefault="00A176B5">
      <w:pPr>
        <w:pStyle w:val="Heading4"/>
        <w:numPr>
          <w:ilvl w:val="3"/>
          <w:numId w:val="42"/>
        </w:numPr>
        <w:spacing w:before="480"/>
      </w:pPr>
      <w:r>
        <w:t>Medical science and technology</w:t>
      </w:r>
    </w:p>
    <w:p w14:paraId="2DBDD632" w14:textId="77777777" w:rsidR="00A176B5" w:rsidRDefault="00A176B5" w:rsidP="00A176B5">
      <w:pPr>
        <w:pStyle w:val="BodyText"/>
      </w:pPr>
      <w:r>
        <w:t>ACIL Allen identified $2.6 billion (2021 dollars) of direct economic impacts in the medical sector from CRCs in the period 2009-10 to 2024-25. Health care makes up around 8.1 per cent of Australian GDP.</w:t>
      </w:r>
    </w:p>
    <w:p w14:paraId="29079577" w14:textId="29D110BC" w:rsidR="00F173BB" w:rsidRDefault="00F173BB" w:rsidP="007A393B">
      <w:pPr>
        <w:pStyle w:val="Caption"/>
      </w:pPr>
      <w:bookmarkStart w:id="138" w:name="_Ref80298389"/>
      <w:bookmarkStart w:id="139" w:name="_Toc80368081"/>
      <w:bookmarkStart w:id="140" w:name="_Toc92734589"/>
      <w:r w:rsidRPr="006F62EA">
        <w:rPr>
          <w:rStyle w:val="CaptionLabel"/>
        </w:rPr>
        <w:t>Box </w:t>
      </w:r>
      <w:r>
        <w:rPr>
          <w:rStyle w:val="CaptionLabel"/>
        </w:rPr>
        <w:t>3</w:t>
      </w:r>
      <w:r w:rsidRPr="006F62EA">
        <w:rPr>
          <w:rStyle w:val="CaptionLabel"/>
        </w:rPr>
        <w:t>.</w:t>
      </w:r>
      <w:r w:rsidRPr="006F62EA">
        <w:rPr>
          <w:rStyle w:val="CaptionLabel"/>
        </w:rPr>
        <w:fldChar w:fldCharType="begin"/>
      </w:r>
      <w:r w:rsidRPr="006F62EA">
        <w:rPr>
          <w:rStyle w:val="CaptionLabel"/>
        </w:rPr>
        <w:instrText xml:space="preserve"> SEQ Box \* ARABIC \S 1 \* MERGEFORMAT </w:instrText>
      </w:r>
      <w:r w:rsidRPr="006F62EA">
        <w:rPr>
          <w:rStyle w:val="CaptionLabel"/>
        </w:rPr>
        <w:fldChar w:fldCharType="separate"/>
      </w:r>
      <w:r w:rsidR="009A4BDF">
        <w:rPr>
          <w:rStyle w:val="CaptionLabel"/>
          <w:noProof/>
        </w:rPr>
        <w:t>5</w:t>
      </w:r>
      <w:r w:rsidRPr="006F62EA">
        <w:rPr>
          <w:rStyle w:val="CaptionLabel"/>
        </w:rPr>
        <w:fldChar w:fldCharType="end"/>
      </w:r>
      <w:bookmarkEnd w:id="138"/>
      <w:r>
        <w:tab/>
        <w:t xml:space="preserve">Vision CRC — a flagship of the </w:t>
      </w:r>
      <w:bookmarkEnd w:id="139"/>
      <w:r w:rsidRPr="001363CC">
        <w:t>CRC</w:t>
      </w:r>
      <w:r>
        <w:t xml:space="preserve"> </w:t>
      </w:r>
      <w:r w:rsidRPr="001363CC">
        <w:t>Program</w:t>
      </w:r>
      <w:bookmarkEnd w:id="140"/>
    </w:p>
    <w:p w14:paraId="61D7C0F7" w14:textId="77777777" w:rsidR="00B462C3" w:rsidRDefault="00B462C3" w:rsidP="00B462C3">
      <w:pPr>
        <w:pStyle w:val="BoxText"/>
        <w:keepNext w:val="0"/>
        <w:shd w:val="clear" w:color="auto" w:fill="E9E9E9" w:themeFill="accent3" w:themeFillTint="66"/>
        <w:spacing w:before="0" w:after="0" w:line="280" w:lineRule="atLeast"/>
        <w:ind w:left="249" w:hanging="249"/>
        <w:rPr>
          <w:sz w:val="22"/>
        </w:rPr>
      </w:pPr>
    </w:p>
    <w:p w14:paraId="2CDD1CE7" w14:textId="3C54C654" w:rsidR="00B462C3" w:rsidRPr="006320BE" w:rsidRDefault="00B462C3" w:rsidP="00B462C3">
      <w:pPr>
        <w:pStyle w:val="BoxText"/>
        <w:keepNext w:val="0"/>
        <w:shd w:val="clear" w:color="auto" w:fill="E9E9E9" w:themeFill="accent3" w:themeFillTint="66"/>
        <w:spacing w:after="120" w:line="280" w:lineRule="atLeast"/>
        <w:ind w:hanging="252"/>
        <w:rPr>
          <w:sz w:val="22"/>
        </w:rPr>
      </w:pPr>
      <w:r>
        <w:rPr>
          <w:sz w:val="22"/>
        </w:rPr>
        <w:tab/>
      </w:r>
      <w:r w:rsidRPr="006320BE">
        <w:rPr>
          <w:sz w:val="22"/>
        </w:rPr>
        <w:t>The Vision CRC (2003-15) and its predecessor, the CRC for Eye Research Technology (CRCERT, 1991-2002), provide one of the real success stories of the CRC Program. Collectively these CRCs have delivered measurable impacts across all objectives of the CRC Program. Through extensive collaboration, Vision CRC has transformed the innovation system within the eye health industry and the way it is delivered around the world. Through the activities and investment of Vision CRC, Australia is now positioned as a leader in the industry.</w:t>
      </w:r>
    </w:p>
    <w:p w14:paraId="2D45F60A" w14:textId="00CFC474" w:rsidR="004F7381" w:rsidRPr="006320BE" w:rsidRDefault="00B462C3" w:rsidP="00B462C3">
      <w:pPr>
        <w:pStyle w:val="BoxText"/>
        <w:keepNext w:val="0"/>
        <w:shd w:val="clear" w:color="auto" w:fill="E9E9E9" w:themeFill="accent3" w:themeFillTint="66"/>
        <w:spacing w:after="120" w:line="280" w:lineRule="atLeast"/>
        <w:ind w:hanging="252"/>
        <w:rPr>
          <w:sz w:val="22"/>
        </w:rPr>
      </w:pPr>
      <w:r>
        <w:rPr>
          <w:sz w:val="22"/>
        </w:rPr>
        <w:tab/>
      </w:r>
      <w:r w:rsidR="004F7381" w:rsidRPr="006320BE">
        <w:rPr>
          <w:sz w:val="22"/>
        </w:rPr>
        <w:t>Vision CRC was responsible for one of Australia’s innovation success stories, Silicone Hydrogel contact lenses. Commercialising technology developed by CRCERT and commercialised through Vision CRC; Silicone Hydrogel makes up 60 per cent of the world contact lens market. This product has brought more than US$270 million in royalty income to Australia. The Vision CRC has advised that, without CRC Program support, this would not have been possible. Over the period 2010 to 2015, Vision CRC has developed new products and processes that have provided significant economic and social benefits, including:</w:t>
      </w:r>
    </w:p>
    <w:p w14:paraId="6FFC9F1E" w14:textId="1B496135" w:rsidR="004F7381" w:rsidRPr="006320BE" w:rsidRDefault="00B462C3" w:rsidP="00B462C3">
      <w:pPr>
        <w:pStyle w:val="BoxListBullet"/>
        <w:keepNext w:val="0"/>
        <w:numPr>
          <w:ilvl w:val="0"/>
          <w:numId w:val="0"/>
        </w:numPr>
        <w:shd w:val="clear" w:color="auto" w:fill="E9E9E9" w:themeFill="accent3" w:themeFillTint="66"/>
        <w:spacing w:after="120" w:line="280" w:lineRule="atLeast"/>
        <w:ind w:left="252" w:hanging="252"/>
        <w:rPr>
          <w:sz w:val="22"/>
        </w:rPr>
      </w:pPr>
      <w:r>
        <w:rPr>
          <w:b/>
          <w:bCs/>
          <w:i/>
          <w:iCs/>
          <w:sz w:val="22"/>
        </w:rPr>
        <w:tab/>
      </w:r>
      <w:r w:rsidR="004F7381" w:rsidRPr="006320BE">
        <w:rPr>
          <w:b/>
          <w:bCs/>
          <w:i/>
          <w:iCs/>
          <w:sz w:val="22"/>
        </w:rPr>
        <w:t>Myopia control spectacles (</w:t>
      </w:r>
      <w:proofErr w:type="spellStart"/>
      <w:r w:rsidR="004F7381" w:rsidRPr="006320BE">
        <w:rPr>
          <w:b/>
          <w:bCs/>
          <w:i/>
          <w:iCs/>
          <w:sz w:val="22"/>
        </w:rPr>
        <w:t>MyoVision</w:t>
      </w:r>
      <w:proofErr w:type="spellEnd"/>
      <w:r w:rsidR="004F7381" w:rsidRPr="006320BE">
        <w:rPr>
          <w:sz w:val="22"/>
        </w:rPr>
        <w:t xml:space="preserve">) </w:t>
      </w:r>
      <w:r w:rsidR="004F7381" w:rsidRPr="006320BE">
        <w:rPr>
          <w:rFonts w:ascii="Cambria Math" w:hAnsi="Cambria Math" w:cs="Cambria Math"/>
          <w:sz w:val="22"/>
        </w:rPr>
        <w:t>—</w:t>
      </w:r>
      <w:r w:rsidR="004F7381" w:rsidRPr="006320BE">
        <w:rPr>
          <w:sz w:val="22"/>
        </w:rPr>
        <w:t xml:space="preserve"> commercialised by Carl Zeiss Vision, Vision CRC’s </w:t>
      </w:r>
      <w:proofErr w:type="spellStart"/>
      <w:r w:rsidR="004F7381" w:rsidRPr="006320BE">
        <w:rPr>
          <w:sz w:val="22"/>
        </w:rPr>
        <w:t>MyoVision</w:t>
      </w:r>
      <w:proofErr w:type="spellEnd"/>
      <w:r w:rsidR="004F7381" w:rsidRPr="006320BE">
        <w:rPr>
          <w:sz w:val="22"/>
        </w:rPr>
        <w:t xml:space="preserve"> spectacles have generated approximately US$500,000 in royalties for its partners. The uptake of this Australian technology is resulting in significant economic benefit by slowing the progression of myopia.</w:t>
      </w:r>
    </w:p>
    <w:p w14:paraId="497138A9" w14:textId="6922ECD1" w:rsidR="004F7381" w:rsidRPr="006320BE" w:rsidRDefault="00B462C3" w:rsidP="00B462C3">
      <w:pPr>
        <w:pStyle w:val="BoxListBullet"/>
        <w:keepNext w:val="0"/>
        <w:numPr>
          <w:ilvl w:val="0"/>
          <w:numId w:val="0"/>
        </w:numPr>
        <w:shd w:val="clear" w:color="auto" w:fill="E9E9E9" w:themeFill="accent3" w:themeFillTint="66"/>
        <w:spacing w:after="120" w:line="280" w:lineRule="atLeast"/>
        <w:ind w:left="252" w:hanging="252"/>
        <w:rPr>
          <w:sz w:val="22"/>
        </w:rPr>
      </w:pPr>
      <w:r>
        <w:rPr>
          <w:b/>
          <w:bCs/>
          <w:i/>
          <w:iCs/>
          <w:sz w:val="22"/>
        </w:rPr>
        <w:tab/>
      </w:r>
      <w:r w:rsidR="004F7381" w:rsidRPr="006320BE">
        <w:rPr>
          <w:b/>
          <w:bCs/>
          <w:i/>
          <w:iCs/>
          <w:sz w:val="22"/>
        </w:rPr>
        <w:t xml:space="preserve">A more comfortable contact lens </w:t>
      </w:r>
      <w:r w:rsidR="004F7381" w:rsidRPr="006320BE">
        <w:rPr>
          <w:rFonts w:ascii="Cambria Math" w:hAnsi="Cambria Math" w:cs="Cambria Math"/>
          <w:sz w:val="22"/>
        </w:rPr>
        <w:t>—</w:t>
      </w:r>
      <w:r w:rsidR="004F7381" w:rsidRPr="006320BE">
        <w:rPr>
          <w:sz w:val="22"/>
        </w:rPr>
        <w:t xml:space="preserve"> a high per cent of current users’ experience dryness and discomfort, disrupting the preferred wearing schedule and causing premature lens removal or even total cessation of wear. Vision CRC piloted lens designs and an eye drop formulation which have been licensed to the Brien Holden Vision Institute for validation and commercialisation.</w:t>
      </w:r>
    </w:p>
    <w:p w14:paraId="70F311FF" w14:textId="77777777" w:rsidR="00BE4EC8" w:rsidRDefault="004F7381" w:rsidP="00BE4EC8">
      <w:pPr>
        <w:pStyle w:val="BoxListBullet"/>
        <w:keepNext w:val="0"/>
        <w:numPr>
          <w:ilvl w:val="0"/>
          <w:numId w:val="0"/>
        </w:numPr>
        <w:shd w:val="clear" w:color="auto" w:fill="E9E9E9" w:themeFill="accent3" w:themeFillTint="66"/>
        <w:spacing w:before="120" w:after="360" w:line="280" w:lineRule="atLeast"/>
        <w:ind w:left="284" w:hanging="284"/>
        <w:jc w:val="center"/>
        <w:rPr>
          <w:b/>
          <w:bCs/>
          <w:i/>
          <w:iCs/>
          <w:sz w:val="22"/>
        </w:rPr>
      </w:pPr>
      <w:r w:rsidRPr="006320BE">
        <w:rPr>
          <w:b/>
          <w:bCs/>
          <w:i/>
          <w:iCs/>
          <w:noProof/>
          <w:sz w:val="22"/>
          <w:lang w:eastAsia="en-AU"/>
        </w:rPr>
        <w:lastRenderedPageBreak/>
        <w:drawing>
          <wp:inline distT="0" distB="0" distL="0" distR="0" wp14:anchorId="1C6BD92D" wp14:editId="6CE7381B">
            <wp:extent cx="2110440" cy="1269412"/>
            <wp:effectExtent l="0" t="0" r="4445" b="6985"/>
            <wp:docPr id="7" name="Picture 7" descr="Young boy wearing glas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ng boy wearing glasses">
                      <a:extLst>
                        <a:ext uri="{C183D7F6-B498-43B3-948B-1728B52AA6E4}">
                          <adec:decorative xmlns:adec="http://schemas.microsoft.com/office/drawing/2017/decorative" val="0"/>
                        </a:ext>
                      </a:extLst>
                    </pic:cNvPr>
                    <pic:cNvPicPr/>
                  </pic:nvPicPr>
                  <pic:blipFill rotWithShape="1">
                    <a:blip r:embed="rId69" cstate="print">
                      <a:extLst>
                        <a:ext uri="{28A0092B-C50C-407E-A947-70E740481C1C}">
                          <a14:useLocalDpi xmlns:a14="http://schemas.microsoft.com/office/drawing/2010/main" val="0"/>
                        </a:ext>
                      </a:extLst>
                    </a:blip>
                    <a:srcRect l="3090"/>
                    <a:stretch/>
                  </pic:blipFill>
                  <pic:spPr bwMode="auto">
                    <a:xfrm>
                      <a:off x="0" y="0"/>
                      <a:ext cx="2123610" cy="1277334"/>
                    </a:xfrm>
                    <a:prstGeom prst="rect">
                      <a:avLst/>
                    </a:prstGeom>
                    <a:ln>
                      <a:noFill/>
                    </a:ln>
                    <a:extLst>
                      <a:ext uri="{53640926-AAD7-44D8-BBD7-CCE9431645EC}">
                        <a14:shadowObscured xmlns:a14="http://schemas.microsoft.com/office/drawing/2010/main"/>
                      </a:ext>
                    </a:extLst>
                  </pic:spPr>
                </pic:pic>
              </a:graphicData>
            </a:graphic>
          </wp:inline>
        </w:drawing>
      </w:r>
    </w:p>
    <w:p w14:paraId="3E9810EA" w14:textId="0E04EB05" w:rsidR="008146AA" w:rsidRPr="00BE4EC8" w:rsidRDefault="00BE4EC8" w:rsidP="00BE4EC8">
      <w:pPr>
        <w:pStyle w:val="BoxListBullet"/>
        <w:keepNext w:val="0"/>
        <w:numPr>
          <w:ilvl w:val="0"/>
          <w:numId w:val="0"/>
        </w:numPr>
        <w:shd w:val="clear" w:color="auto" w:fill="E9E9E9" w:themeFill="accent3" w:themeFillTint="66"/>
        <w:spacing w:before="120" w:after="120" w:line="280" w:lineRule="atLeast"/>
        <w:ind w:left="284" w:hanging="284"/>
        <w:rPr>
          <w:i/>
          <w:iCs/>
          <w:sz w:val="22"/>
        </w:rPr>
      </w:pPr>
      <w:r>
        <w:rPr>
          <w:b/>
          <w:bCs/>
          <w:sz w:val="22"/>
        </w:rPr>
        <w:tab/>
      </w:r>
      <w:r w:rsidR="008146AA" w:rsidRPr="00BE4EC8">
        <w:rPr>
          <w:b/>
          <w:bCs/>
          <w:sz w:val="22"/>
        </w:rPr>
        <w:t xml:space="preserve">AIR OPTIX® AQUA </w:t>
      </w:r>
      <w:proofErr w:type="spellStart"/>
      <w:r w:rsidR="008146AA" w:rsidRPr="00BE4EC8">
        <w:rPr>
          <w:b/>
          <w:bCs/>
          <w:sz w:val="22"/>
        </w:rPr>
        <w:t>multifocals</w:t>
      </w:r>
      <w:proofErr w:type="spellEnd"/>
      <w:r w:rsidR="008146AA" w:rsidRPr="008146AA">
        <w:rPr>
          <w:sz w:val="22"/>
        </w:rPr>
        <w:t xml:space="preserve"> — successful commercialisation of multifocal contact lenses. Vision CRC was involved in the development of this product, which is now the largest selling soft multifocal contact lens in the US. It is estimated that it will deliver around US$6 billion in sales to Alcon (previously Ciba Vision) over 15 years.</w:t>
      </w:r>
      <w:r>
        <w:rPr>
          <w:sz w:val="22"/>
        </w:rPr>
        <w:br/>
      </w:r>
      <w:r w:rsidR="008146AA">
        <w:rPr>
          <w:sz w:val="22"/>
        </w:rPr>
        <w:br/>
      </w:r>
      <w:r w:rsidR="008146AA" w:rsidRPr="008146AA">
        <w:rPr>
          <w:sz w:val="22"/>
        </w:rPr>
        <w:t xml:space="preserve">The CRC’s Models of Vision Care was an Aboriginal and Torres Strait Islander Community project focussed on improving systems, processes and ultimately eye care outcomes for people living in rural and remote Aboriginal communities and accessing primary health care through participating study sites (health services) in the Northern Territory and New South Wales. </w:t>
      </w:r>
      <w:r w:rsidR="008146AA">
        <w:rPr>
          <w:sz w:val="22"/>
        </w:rPr>
        <w:br/>
      </w:r>
      <w:r w:rsidR="008146AA" w:rsidRPr="008146AA">
        <w:rPr>
          <w:sz w:val="22"/>
        </w:rPr>
        <w:t>The CRC’s Vision Centre Effectiveness Program developed and evaluated models of vision care that can be used throughout the world to alleviate avoidable vision impairment. It also worked to improve postgraduate education opportunities to create sustainable eye care services in developing countries.</w:t>
      </w:r>
      <w:r>
        <w:rPr>
          <w:sz w:val="22"/>
        </w:rPr>
        <w:br/>
      </w:r>
      <w:r w:rsidR="008146AA">
        <w:rPr>
          <w:sz w:val="22"/>
        </w:rPr>
        <w:br/>
      </w:r>
      <w:r w:rsidR="008146AA" w:rsidRPr="008146AA">
        <w:rPr>
          <w:sz w:val="22"/>
        </w:rPr>
        <w:t>One of the most striking features of the Vision CRC was its international engagement with both researchers and industry. Its Exit Report presents a long list of both Australian and international collaborators. To quote that report:</w:t>
      </w:r>
      <w:r>
        <w:rPr>
          <w:sz w:val="22"/>
        </w:rPr>
        <w:br/>
      </w:r>
      <w:r w:rsidR="008146AA">
        <w:rPr>
          <w:sz w:val="22"/>
        </w:rPr>
        <w:br/>
      </w:r>
      <w:r w:rsidR="008146AA" w:rsidRPr="00BE4EC8">
        <w:rPr>
          <w:i/>
          <w:iCs/>
          <w:sz w:val="22"/>
        </w:rPr>
        <w:t>Vision CRC attributes much of its success to the collaborations forged through the CRC Program. The exceptional and prolonged partnerships are testament to the effective collaboration and management of research to deliver outputs and achieve substantial benefits.</w:t>
      </w:r>
    </w:p>
    <w:p w14:paraId="49335907" w14:textId="6A4A1BAD" w:rsidR="008146AA" w:rsidRPr="008146AA" w:rsidRDefault="00BE4EC8" w:rsidP="00BE4EC8">
      <w:pPr>
        <w:pStyle w:val="BoxListBullet"/>
        <w:keepNext w:val="0"/>
        <w:numPr>
          <w:ilvl w:val="0"/>
          <w:numId w:val="0"/>
        </w:numPr>
        <w:shd w:val="clear" w:color="auto" w:fill="E9E9E9" w:themeFill="accent3" w:themeFillTint="66"/>
        <w:spacing w:before="120" w:after="120" w:line="280" w:lineRule="atLeast"/>
        <w:ind w:left="284" w:hanging="284"/>
        <w:rPr>
          <w:sz w:val="22"/>
        </w:rPr>
      </w:pPr>
      <w:r>
        <w:rPr>
          <w:sz w:val="22"/>
        </w:rPr>
        <w:tab/>
      </w:r>
      <w:r w:rsidR="008146AA" w:rsidRPr="008146AA">
        <w:rPr>
          <w:sz w:val="22"/>
        </w:rPr>
        <w:t>Professor Brien Holden OAM, who led the Vision CRC, died in 2015. He and his colleagues have been the recipients of many awards. In 2013 Prof Holden was awarded the James Cook Medal from Royal Society of NSW for outstanding contributions to science and human welfare, and, in 2014, he received optometry’s highest award for Research Excellence in Optometry, the Charles F Prentice Medal. The work of</w:t>
      </w:r>
      <w:r>
        <w:rPr>
          <w:sz w:val="22"/>
        </w:rPr>
        <w:t xml:space="preserve"> </w:t>
      </w:r>
      <w:r w:rsidR="008146AA" w:rsidRPr="008146AA">
        <w:rPr>
          <w:sz w:val="22"/>
        </w:rPr>
        <w:t>the Vision CRC continues through the Brien Holden Vision Institute and Foundation.</w:t>
      </w:r>
    </w:p>
    <w:p w14:paraId="517FE6DE" w14:textId="2E4DC353" w:rsidR="00F173BB" w:rsidRDefault="00F173BB" w:rsidP="006320BE">
      <w:pPr>
        <w:pStyle w:val="Source"/>
        <w:spacing w:after="240"/>
      </w:pPr>
      <w:r>
        <w:t>Source: Vision CRC; picture credit Vision CRC</w:t>
      </w:r>
    </w:p>
    <w:p w14:paraId="473E2108" w14:textId="622E9041" w:rsidR="00A176B5" w:rsidRDefault="00A176B5" w:rsidP="006320BE">
      <w:pPr>
        <w:pStyle w:val="BodyText"/>
      </w:pPr>
      <w:r>
        <w:t xml:space="preserve">From 2012 to 2020, direct economic benefits of $2.1 billion in 2021 dollars were identified. These benefits are shown in </w:t>
      </w:r>
      <w:r w:rsidRPr="00885EF8">
        <w:fldChar w:fldCharType="begin"/>
      </w:r>
      <w:r w:rsidRPr="00885EF8">
        <w:instrText xml:space="preserve"> REF _Ref80036181 \h  \* MERGEFORMAT </w:instrText>
      </w:r>
      <w:r w:rsidRPr="00885EF8">
        <w:fldChar w:fldCharType="separate"/>
      </w:r>
      <w:r w:rsidR="009A4BDF" w:rsidRPr="009A4BDF">
        <w:t>Figure 3.9</w:t>
      </w:r>
      <w:r w:rsidRPr="00885EF8">
        <w:fldChar w:fldCharType="end"/>
      </w:r>
      <w:r>
        <w:t xml:space="preserve">. Economic benefits from medical research CRCs make up 8 per cent of benefits, despite making up 18 per cent of CRCs for which benefits were identified. Many of the economic benefits were collaborative (52 per cent), with relatively few imminent impacts. This partly reflects that many of the most successful medical science and technology CRCs ended or transitioned out of the </w:t>
      </w:r>
      <w:r w:rsidRPr="001363CC">
        <w:t>Program</w:t>
      </w:r>
      <w:r>
        <w:t xml:space="preserve"> early in the review period.</w:t>
      </w:r>
    </w:p>
    <w:p w14:paraId="35861B6E" w14:textId="77777777" w:rsidR="00A176B5" w:rsidRDefault="00A176B5" w:rsidP="006320BE">
      <w:pPr>
        <w:pStyle w:val="BodyText"/>
      </w:pPr>
    </w:p>
    <w:p w14:paraId="5259FF92" w14:textId="7FA82182" w:rsidR="00F173BB" w:rsidRDefault="00F173BB" w:rsidP="00F173BB">
      <w:pPr>
        <w:pStyle w:val="Caption"/>
        <w:ind w:left="1308" w:hanging="1308"/>
      </w:pPr>
      <w:bookmarkStart w:id="141" w:name="_Ref80036181"/>
      <w:bookmarkStart w:id="142" w:name="_Toc80368041"/>
      <w:bookmarkStart w:id="143" w:name="_Toc92734548"/>
      <w:r w:rsidRPr="007A52B1">
        <w:rPr>
          <w:rStyle w:val="CaptionLabel"/>
        </w:rPr>
        <w:lastRenderedPageBreak/>
        <w:t>Figure </w:t>
      </w:r>
      <w:r w:rsidRPr="007A52B1">
        <w:rPr>
          <w:rStyle w:val="CaptionLabel"/>
        </w:rPr>
        <w:fldChar w:fldCharType="begin"/>
      </w:r>
      <w:r w:rsidRPr="007A52B1">
        <w:rPr>
          <w:rStyle w:val="CaptionLabel"/>
        </w:rPr>
        <w:instrText xml:space="preserve"> STYLEREF 1 \S \* MERGEFORMAT </w:instrText>
      </w:r>
      <w:r w:rsidRPr="007A52B1">
        <w:rPr>
          <w:rStyle w:val="CaptionLabel"/>
        </w:rPr>
        <w:fldChar w:fldCharType="separate"/>
      </w:r>
      <w:r w:rsidR="009A4BDF">
        <w:rPr>
          <w:rStyle w:val="CaptionLabel"/>
          <w:noProof/>
        </w:rPr>
        <w:t>3</w:t>
      </w:r>
      <w:r w:rsidRPr="007A52B1">
        <w:rPr>
          <w:rStyle w:val="CaptionLabel"/>
        </w:rPr>
        <w:fldChar w:fldCharType="end"/>
      </w:r>
      <w:r w:rsidRPr="007A52B1">
        <w:rPr>
          <w:rStyle w:val="CaptionLabel"/>
        </w:rPr>
        <w:t>.</w:t>
      </w:r>
      <w:r w:rsidRPr="007A52B1">
        <w:rPr>
          <w:rStyle w:val="CaptionLabel"/>
        </w:rPr>
        <w:fldChar w:fldCharType="begin"/>
      </w:r>
      <w:r w:rsidRPr="007A52B1">
        <w:rPr>
          <w:rStyle w:val="CaptionLabel"/>
        </w:rPr>
        <w:instrText xml:space="preserve"> SEQ Figure \* ARABIC \S 1 \* MERGEFORMAT </w:instrText>
      </w:r>
      <w:r w:rsidRPr="007A52B1">
        <w:rPr>
          <w:rStyle w:val="CaptionLabel"/>
        </w:rPr>
        <w:fldChar w:fldCharType="separate"/>
      </w:r>
      <w:r w:rsidR="009A4BDF">
        <w:rPr>
          <w:rStyle w:val="CaptionLabel"/>
          <w:noProof/>
        </w:rPr>
        <w:t>9</w:t>
      </w:r>
      <w:r w:rsidRPr="007A52B1">
        <w:rPr>
          <w:rStyle w:val="CaptionLabel"/>
        </w:rPr>
        <w:fldChar w:fldCharType="end"/>
      </w:r>
      <w:bookmarkEnd w:id="141"/>
      <w:r>
        <w:tab/>
        <w:t>Economic impacts, medical science and technology sector ($m, 2021 dollars)</w:t>
      </w:r>
      <w:bookmarkEnd w:id="142"/>
      <w:bookmarkEnd w:id="143"/>
    </w:p>
    <w:p w14:paraId="65CC3DCD" w14:textId="42B2A0E9" w:rsidR="006C7CBB" w:rsidRDefault="006C7CBB" w:rsidP="006C7CBB">
      <w:pPr>
        <w:pStyle w:val="BodyText"/>
        <w:spacing w:after="0"/>
      </w:pPr>
      <w:r>
        <w:rPr>
          <w:noProof/>
          <w:lang w:eastAsia="en-AU"/>
        </w:rPr>
        <w:drawing>
          <wp:inline distT="0" distB="0" distL="0" distR="0" wp14:anchorId="1262313C" wp14:editId="165F6628">
            <wp:extent cx="6028345" cy="2457450"/>
            <wp:effectExtent l="0" t="0" r="0" b="0"/>
            <wp:docPr id="94" name="Picture 94" descr="Economic impacts, medical science and technology secto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Economic impacts, medical science and technology sector ($m, 2021 dollars)&#10;Description above figur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445"/>
                    <a:stretch/>
                  </pic:blipFill>
                  <pic:spPr bwMode="auto">
                    <a:xfrm>
                      <a:off x="0" y="0"/>
                      <a:ext cx="6047391" cy="2465214"/>
                    </a:xfrm>
                    <a:prstGeom prst="rect">
                      <a:avLst/>
                    </a:prstGeom>
                    <a:noFill/>
                    <a:ln>
                      <a:noFill/>
                    </a:ln>
                    <a:extLst>
                      <a:ext uri="{53640926-AAD7-44D8-BBD7-CCE9431645EC}">
                        <a14:shadowObscured xmlns:a14="http://schemas.microsoft.com/office/drawing/2010/main"/>
                      </a:ext>
                    </a:extLst>
                  </pic:spPr>
                </pic:pic>
              </a:graphicData>
            </a:graphic>
          </wp:inline>
        </w:drawing>
      </w:r>
    </w:p>
    <w:p w14:paraId="2C605F1D" w14:textId="77777777" w:rsidR="00F173BB" w:rsidRDefault="00F173BB" w:rsidP="006C7CBB">
      <w:pPr>
        <w:pStyle w:val="Source"/>
        <w:spacing w:after="240"/>
        <w:ind w:left="1310" w:hanging="1310"/>
      </w:pPr>
      <w:r>
        <w:t>Source: ACIL Allen</w:t>
      </w:r>
    </w:p>
    <w:p w14:paraId="082DA053" w14:textId="77777777" w:rsidR="00F173BB" w:rsidRDefault="00F173BB" w:rsidP="007A393B">
      <w:pPr>
        <w:pStyle w:val="spacer"/>
      </w:pPr>
    </w:p>
    <w:p w14:paraId="79F0C1EF" w14:textId="77777777" w:rsidR="00A176B5" w:rsidRDefault="00A176B5">
      <w:pPr>
        <w:pStyle w:val="Heading4"/>
        <w:numPr>
          <w:ilvl w:val="3"/>
          <w:numId w:val="42"/>
        </w:numPr>
      </w:pPr>
      <w:r>
        <w:t>ICT and environment sectors</w:t>
      </w:r>
    </w:p>
    <w:p w14:paraId="244CE5A3" w14:textId="77777777" w:rsidR="00A176B5" w:rsidRDefault="00A176B5" w:rsidP="00A176B5">
      <w:pPr>
        <w:pStyle w:val="BodyText"/>
      </w:pPr>
      <w:r>
        <w:t>The direct impacts in the ICT and environment sectors were less than those in the other sectors described above. Nevertheless, the CRCs resulted in $3.3 billion (2021 dollars) in the ICT and environment sectors combined from 2009-10 to 2024-25.</w:t>
      </w:r>
    </w:p>
    <w:p w14:paraId="351262C6" w14:textId="7F2AE5FD" w:rsidR="00A176B5" w:rsidRDefault="00A176B5" w:rsidP="00A176B5">
      <w:pPr>
        <w:pStyle w:val="BodyText"/>
      </w:pPr>
      <w:r>
        <w:t xml:space="preserve">From 2012 to 2020, direct economic benefits </w:t>
      </w:r>
      <w:r w:rsidRPr="00F1602D">
        <w:t>of</w:t>
      </w:r>
      <w:r>
        <w:t xml:space="preserve"> </w:t>
      </w:r>
      <w:r w:rsidRPr="00F1602D">
        <w:t>$</w:t>
      </w:r>
      <w:r>
        <w:t xml:space="preserve">1.9 </w:t>
      </w:r>
      <w:r w:rsidRPr="00F1602D">
        <w:t>billion</w:t>
      </w:r>
      <w:r>
        <w:t xml:space="preserve"> (2021 dollars) </w:t>
      </w:r>
      <w:r w:rsidRPr="00F1602D">
        <w:t>in</w:t>
      </w:r>
      <w:r>
        <w:t xml:space="preserve"> </w:t>
      </w:r>
      <w:r w:rsidRPr="00F1602D">
        <w:t>the</w:t>
      </w:r>
      <w:r>
        <w:t xml:space="preserve"> ICT sector and the environment sector combined — as shown in </w:t>
      </w:r>
      <w:r w:rsidRPr="00885EF8">
        <w:fldChar w:fldCharType="begin"/>
      </w:r>
      <w:r w:rsidRPr="00885EF8">
        <w:instrText xml:space="preserve"> REF _Ref80200298 \h  \* MERGEFORMAT </w:instrText>
      </w:r>
      <w:r w:rsidRPr="00885EF8">
        <w:fldChar w:fldCharType="separate"/>
      </w:r>
      <w:r w:rsidR="009A4BDF" w:rsidRPr="009A4BDF">
        <w:t>Figure 3.10</w:t>
      </w:r>
      <w:r w:rsidRPr="00885EF8">
        <w:fldChar w:fldCharType="end"/>
      </w:r>
      <w:r>
        <w:t xml:space="preserve"> and </w:t>
      </w:r>
      <w:r w:rsidRPr="00885EF8">
        <w:fldChar w:fldCharType="begin"/>
      </w:r>
      <w:r w:rsidRPr="00885EF8">
        <w:instrText xml:space="preserve"> REF _Ref80200308 \h  \* MERGEFORMAT </w:instrText>
      </w:r>
      <w:r w:rsidRPr="00885EF8">
        <w:fldChar w:fldCharType="separate"/>
      </w:r>
      <w:r w:rsidR="009A4BDF" w:rsidRPr="009A4BDF">
        <w:t>Figure 3.11</w:t>
      </w:r>
      <w:r w:rsidRPr="00885EF8">
        <w:fldChar w:fldCharType="end"/>
      </w:r>
      <w:r>
        <w:t xml:space="preserve">. These two sectors together accounted for 21 </w:t>
      </w:r>
      <w:r w:rsidRPr="00877992">
        <w:t>per</w:t>
      </w:r>
      <w:r>
        <w:t xml:space="preserve"> </w:t>
      </w:r>
      <w:r w:rsidRPr="00877992">
        <w:t>cent</w:t>
      </w:r>
      <w:r>
        <w:t xml:space="preserve"> </w:t>
      </w:r>
      <w:r w:rsidRPr="00877992">
        <w:t>of</w:t>
      </w:r>
      <w:r>
        <w:t xml:space="preserve"> </w:t>
      </w:r>
      <w:r w:rsidRPr="00877992">
        <w:t>the</w:t>
      </w:r>
      <w:r>
        <w:t xml:space="preserve"> </w:t>
      </w:r>
      <w:r w:rsidRPr="00877992">
        <w:t>CRCs</w:t>
      </w:r>
      <w:r>
        <w:t xml:space="preserve"> </w:t>
      </w:r>
      <w:r w:rsidRPr="00877992">
        <w:t>for</w:t>
      </w:r>
      <w:r>
        <w:t xml:space="preserve"> </w:t>
      </w:r>
      <w:r w:rsidRPr="00877992">
        <w:t>which</w:t>
      </w:r>
      <w:r>
        <w:t xml:space="preserve"> </w:t>
      </w:r>
      <w:r w:rsidRPr="00877992">
        <w:t>economic</w:t>
      </w:r>
      <w:r>
        <w:t xml:space="preserve"> </w:t>
      </w:r>
      <w:r w:rsidRPr="00877992">
        <w:t>benefits</w:t>
      </w:r>
      <w:r>
        <w:t xml:space="preserve"> </w:t>
      </w:r>
      <w:r w:rsidRPr="00877992">
        <w:t>were</w:t>
      </w:r>
      <w:r>
        <w:t xml:space="preserve"> </w:t>
      </w:r>
      <w:r w:rsidRPr="00877992">
        <w:t>identified</w:t>
      </w:r>
      <w:r>
        <w:t xml:space="preserve"> </w:t>
      </w:r>
      <w:r w:rsidRPr="00877992">
        <w:t>and</w:t>
      </w:r>
      <w:r>
        <w:t xml:space="preserve"> </w:t>
      </w:r>
      <w:r w:rsidRPr="00877992">
        <w:t>made</w:t>
      </w:r>
      <w:r>
        <w:t xml:space="preserve"> </w:t>
      </w:r>
      <w:r w:rsidRPr="00877992">
        <w:t>up</w:t>
      </w:r>
      <w:r>
        <w:t xml:space="preserve"> 10 </w:t>
      </w:r>
      <w:r w:rsidRPr="00877992">
        <w:t>per</w:t>
      </w:r>
      <w:r>
        <w:t xml:space="preserve"> </w:t>
      </w:r>
      <w:r w:rsidRPr="00877992">
        <w:t>cent</w:t>
      </w:r>
      <w:r>
        <w:t xml:space="preserve"> </w:t>
      </w:r>
      <w:r w:rsidRPr="00877992">
        <w:t>of</w:t>
      </w:r>
      <w:r>
        <w:t xml:space="preserve"> </w:t>
      </w:r>
      <w:r w:rsidRPr="00877992">
        <w:t>economic</w:t>
      </w:r>
      <w:r>
        <w:t xml:space="preserve"> </w:t>
      </w:r>
      <w:r w:rsidRPr="00877992">
        <w:t>benefits.</w:t>
      </w:r>
    </w:p>
    <w:p w14:paraId="6AE635A2" w14:textId="01A7D3AC" w:rsidR="00F173BB" w:rsidRDefault="00F173BB" w:rsidP="00F173BB">
      <w:pPr>
        <w:pStyle w:val="Caption"/>
        <w:ind w:left="1308" w:hanging="1308"/>
      </w:pPr>
      <w:bookmarkStart w:id="144" w:name="_Ref80200298"/>
      <w:bookmarkStart w:id="145" w:name="_Toc80368042"/>
      <w:bookmarkStart w:id="146" w:name="_Toc92734549"/>
      <w:r w:rsidRPr="00F1602D">
        <w:rPr>
          <w:rStyle w:val="CaptionLabel"/>
        </w:rPr>
        <w:t>Figure </w:t>
      </w:r>
      <w:r w:rsidRPr="00F1602D">
        <w:rPr>
          <w:rStyle w:val="CaptionLabel"/>
        </w:rPr>
        <w:fldChar w:fldCharType="begin"/>
      </w:r>
      <w:r w:rsidRPr="00F1602D">
        <w:rPr>
          <w:rStyle w:val="CaptionLabel"/>
        </w:rPr>
        <w:instrText xml:space="preserve"> STYLEREF 1 \S \* MERGEFORMAT </w:instrText>
      </w:r>
      <w:r w:rsidRPr="00F1602D">
        <w:rPr>
          <w:rStyle w:val="CaptionLabel"/>
        </w:rPr>
        <w:fldChar w:fldCharType="separate"/>
      </w:r>
      <w:r w:rsidR="009A4BDF">
        <w:rPr>
          <w:rStyle w:val="CaptionLabel"/>
          <w:noProof/>
        </w:rPr>
        <w:t>3</w:t>
      </w:r>
      <w:r w:rsidRPr="00F1602D">
        <w:rPr>
          <w:rStyle w:val="CaptionLabel"/>
        </w:rPr>
        <w:fldChar w:fldCharType="end"/>
      </w:r>
      <w:r w:rsidRPr="00F1602D">
        <w:rPr>
          <w:rStyle w:val="CaptionLabel"/>
        </w:rPr>
        <w:t>.</w:t>
      </w:r>
      <w:r w:rsidRPr="00F1602D">
        <w:rPr>
          <w:rStyle w:val="CaptionLabel"/>
        </w:rPr>
        <w:fldChar w:fldCharType="begin"/>
      </w:r>
      <w:r w:rsidRPr="00F1602D">
        <w:rPr>
          <w:rStyle w:val="CaptionLabel"/>
        </w:rPr>
        <w:instrText xml:space="preserve"> SEQ Figure \* ARABIC \S 1 \* MERGEFORMAT </w:instrText>
      </w:r>
      <w:r w:rsidRPr="00F1602D">
        <w:rPr>
          <w:rStyle w:val="CaptionLabel"/>
        </w:rPr>
        <w:fldChar w:fldCharType="separate"/>
      </w:r>
      <w:r w:rsidR="009A4BDF">
        <w:rPr>
          <w:rStyle w:val="CaptionLabel"/>
          <w:noProof/>
        </w:rPr>
        <w:t>10</w:t>
      </w:r>
      <w:r w:rsidRPr="00F1602D">
        <w:rPr>
          <w:rStyle w:val="CaptionLabel"/>
        </w:rPr>
        <w:fldChar w:fldCharType="end"/>
      </w:r>
      <w:bookmarkEnd w:id="144"/>
      <w:r>
        <w:tab/>
        <w:t>Economic impacts, ICT sector ($m, 2021 dollars)</w:t>
      </w:r>
      <w:bookmarkEnd w:id="145"/>
      <w:bookmarkEnd w:id="146"/>
    </w:p>
    <w:p w14:paraId="49DE45F1" w14:textId="31C39CC0" w:rsidR="00053B5F" w:rsidRDefault="00053B5F" w:rsidP="00053B5F">
      <w:pPr>
        <w:pStyle w:val="BodyText"/>
        <w:spacing w:after="0"/>
      </w:pPr>
      <w:r>
        <w:rPr>
          <w:noProof/>
          <w:lang w:eastAsia="en-AU"/>
        </w:rPr>
        <w:drawing>
          <wp:inline distT="0" distB="0" distL="0" distR="0" wp14:anchorId="1B95D87D" wp14:editId="576E232B">
            <wp:extent cx="5871084" cy="2504661"/>
            <wp:effectExtent l="0" t="0" r="0" b="0"/>
            <wp:docPr id="10" name="Picture 10" descr="Economic impacts, ICT secto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conomic impacts, ICT sector ($m, 2021 dollars)&#10;Description above 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2465" cy="2509516"/>
                    </a:xfrm>
                    <a:prstGeom prst="rect">
                      <a:avLst/>
                    </a:prstGeom>
                    <a:noFill/>
                  </pic:spPr>
                </pic:pic>
              </a:graphicData>
            </a:graphic>
          </wp:inline>
        </w:drawing>
      </w:r>
    </w:p>
    <w:p w14:paraId="6E0E0F5C" w14:textId="2CA69313" w:rsidR="00F173BB" w:rsidRDefault="00F173BB" w:rsidP="00053B5F">
      <w:pPr>
        <w:pStyle w:val="Source"/>
        <w:spacing w:before="0" w:after="100" w:afterAutospacing="1"/>
        <w:ind w:left="1310" w:hanging="1310"/>
      </w:pPr>
      <w:r>
        <w:t>Source: ACIL Allen</w:t>
      </w:r>
    </w:p>
    <w:p w14:paraId="0D6506F0" w14:textId="77777777" w:rsidR="00363D51" w:rsidRDefault="00363D51" w:rsidP="00053B5F">
      <w:pPr>
        <w:pStyle w:val="Source"/>
        <w:spacing w:before="0" w:after="100" w:afterAutospacing="1"/>
        <w:ind w:left="1310" w:hanging="1310"/>
      </w:pPr>
    </w:p>
    <w:p w14:paraId="2C70306A" w14:textId="77777777" w:rsidR="00F173BB" w:rsidRDefault="00F173BB" w:rsidP="007A393B">
      <w:pPr>
        <w:pStyle w:val="spacer"/>
      </w:pPr>
    </w:p>
    <w:p w14:paraId="4DC8CDCB" w14:textId="6DEBF53B" w:rsidR="00F173BB" w:rsidRDefault="00F173BB" w:rsidP="007A393B">
      <w:pPr>
        <w:pStyle w:val="Caption"/>
      </w:pPr>
      <w:bookmarkStart w:id="147" w:name="_Ref80298708"/>
      <w:bookmarkStart w:id="148" w:name="_Toc80368082"/>
      <w:bookmarkStart w:id="149" w:name="_Toc92734590"/>
      <w:r w:rsidRPr="006F62EA">
        <w:rPr>
          <w:rStyle w:val="CaptionLabel"/>
        </w:rPr>
        <w:lastRenderedPageBreak/>
        <w:t>Box </w:t>
      </w:r>
      <w:r>
        <w:rPr>
          <w:rStyle w:val="CaptionLabel"/>
        </w:rPr>
        <w:t>3</w:t>
      </w:r>
      <w:r w:rsidRPr="006F62EA">
        <w:rPr>
          <w:rStyle w:val="CaptionLabel"/>
        </w:rPr>
        <w:t>.</w:t>
      </w:r>
      <w:r w:rsidRPr="006F62EA">
        <w:rPr>
          <w:rStyle w:val="CaptionLabel"/>
        </w:rPr>
        <w:fldChar w:fldCharType="begin"/>
      </w:r>
      <w:r w:rsidRPr="006F62EA">
        <w:rPr>
          <w:rStyle w:val="CaptionLabel"/>
        </w:rPr>
        <w:instrText xml:space="preserve"> SEQ Box \* ARABIC \S 1 \* MERGEFORMAT </w:instrText>
      </w:r>
      <w:r w:rsidRPr="006F62EA">
        <w:rPr>
          <w:rStyle w:val="CaptionLabel"/>
        </w:rPr>
        <w:fldChar w:fldCharType="separate"/>
      </w:r>
      <w:r w:rsidR="009A4BDF">
        <w:rPr>
          <w:rStyle w:val="CaptionLabel"/>
          <w:noProof/>
        </w:rPr>
        <w:t>6</w:t>
      </w:r>
      <w:r w:rsidRPr="006F62EA">
        <w:rPr>
          <w:rStyle w:val="CaptionLabel"/>
        </w:rPr>
        <w:fldChar w:fldCharType="end"/>
      </w:r>
      <w:bookmarkEnd w:id="147"/>
      <w:r>
        <w:tab/>
        <w:t>Capital Markets SMARTS software — ensuring fairer stock market tradin</w:t>
      </w:r>
      <w:bookmarkEnd w:id="148"/>
      <w:r>
        <w:t>g</w:t>
      </w:r>
      <w:bookmarkEnd w:id="149"/>
      <w:r>
        <w:t xml:space="preserve"> </w:t>
      </w:r>
    </w:p>
    <w:p w14:paraId="34DF064E" w14:textId="77777777" w:rsidR="000D369C" w:rsidRDefault="000D369C" w:rsidP="005876E3">
      <w:pPr>
        <w:pStyle w:val="BoxText"/>
        <w:shd w:val="clear" w:color="auto" w:fill="E9E9E9" w:themeFill="accent3" w:themeFillTint="66"/>
        <w:spacing w:line="280" w:lineRule="atLeast"/>
        <w:ind w:left="142" w:hanging="142"/>
        <w:rPr>
          <w:sz w:val="22"/>
        </w:rPr>
      </w:pPr>
      <w:r>
        <w:rPr>
          <w:sz w:val="22"/>
        </w:rPr>
        <w:tab/>
      </w:r>
    </w:p>
    <w:p w14:paraId="3F9F62B2" w14:textId="25662B8C" w:rsidR="000D369C" w:rsidRPr="00053B5F" w:rsidRDefault="005876E3" w:rsidP="005876E3">
      <w:pPr>
        <w:pStyle w:val="BoxText"/>
        <w:shd w:val="clear" w:color="auto" w:fill="E9E9E9" w:themeFill="accent3" w:themeFillTint="66"/>
        <w:spacing w:line="280" w:lineRule="atLeast"/>
        <w:ind w:left="142" w:hanging="142"/>
        <w:rPr>
          <w:sz w:val="22"/>
        </w:rPr>
      </w:pPr>
      <w:r>
        <w:rPr>
          <w:sz w:val="22"/>
        </w:rPr>
        <w:tab/>
      </w:r>
      <w:r w:rsidR="000D369C" w:rsidRPr="00053B5F">
        <w:rPr>
          <w:sz w:val="22"/>
        </w:rPr>
        <w:t>Capital Markets CRC (2001-19) developed SMARTS, a real-time surveillance software that services regulators, exchanges and brokers of capital markets. In Europe, this surveillance solution has helped to reduce instances of insider trading by 26 per cent. SMARTS has been adopted by more than 40 national exchanges and regulators and 150 brokers across 50 countries. SMARTS was subsequently sold to NASDAQ, with a significant proportion of the proceeds used to fund a venture firm now funding technology start-ups and research scholarships in Australia. Global stock markets are fairer and more efficient as a result of the work of the Capital Markets CRC.</w:t>
      </w:r>
    </w:p>
    <w:p w14:paraId="609A2BF7" w14:textId="77777777" w:rsidR="000D369C" w:rsidRDefault="000D369C" w:rsidP="000D369C">
      <w:pPr>
        <w:pStyle w:val="BoxText"/>
        <w:keepNext w:val="0"/>
        <w:shd w:val="clear" w:color="auto" w:fill="E9E9E9" w:themeFill="accent3" w:themeFillTint="66"/>
        <w:spacing w:before="120" w:after="120" w:line="280" w:lineRule="atLeast"/>
        <w:ind w:left="0"/>
        <w:jc w:val="center"/>
        <w:rPr>
          <w:sz w:val="22"/>
        </w:rPr>
      </w:pPr>
      <w:r w:rsidRPr="00053B5F">
        <w:rPr>
          <w:noProof/>
          <w:sz w:val="22"/>
          <w:lang w:eastAsia="en-AU"/>
        </w:rPr>
        <w:drawing>
          <wp:inline distT="0" distB="0" distL="0" distR="0" wp14:anchorId="45835A12" wp14:editId="5B234DD0">
            <wp:extent cx="3967522" cy="1983761"/>
            <wp:effectExtent l="0" t="0" r="0" b="0"/>
            <wp:docPr id="6" name="Picture 6" descr="Real-time surveillance software - SMARTS technology - NASDAQ">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al-time surveillance software - SMARTS technology - NASDAQ">
                      <a:extLst>
                        <a:ext uri="{C183D7F6-B498-43B3-948B-1728B52AA6E4}">
                          <adec:decorative xmlns:adec="http://schemas.microsoft.com/office/drawing/2017/decorative" val="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82080" cy="1991040"/>
                    </a:xfrm>
                    <a:prstGeom prst="rect">
                      <a:avLst/>
                    </a:prstGeom>
                    <a:noFill/>
                    <a:ln>
                      <a:noFill/>
                    </a:ln>
                  </pic:spPr>
                </pic:pic>
              </a:graphicData>
            </a:graphic>
          </wp:inline>
        </w:drawing>
      </w:r>
    </w:p>
    <w:p w14:paraId="159592C0" w14:textId="6B8E86A8"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 xml:space="preserve">SMARTS surveillance software provides a good example of how CRC research can be successfully commercialised. ASX Data had two questions: ‘Is it possible to replay a trading market from historical data?’ and ‘Can this be used to monitor a market for illegal trading practices?’ The Capital Markets CRC established a research project to gather historical trading data from ASX Data. The CRC’s PhD Researchers applied all rules governing market trading to reconstruct the full order book and created rules/algorithms to identify illegal trading practices. </w:t>
      </w:r>
    </w:p>
    <w:p w14:paraId="262B986F" w14:textId="55D0C5A7" w:rsidR="000D369C"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The SMARTS technology was built to create meaningful alerts that analyse complexities in trading across asset classes and trading venues – automating the detection, investigation and analysis of potentially abusive or disorderly trading.</w:t>
      </w:r>
    </w:p>
    <w:p w14:paraId="71839524" w14:textId="453B83CA"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Key aspects of SMARTS include that it:</w:t>
      </w:r>
    </w:p>
    <w:p w14:paraId="5FFD7678" w14:textId="10677878"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Enables compliance teams at sell-side firms to take a multifaceted approach to surveillance</w:t>
      </w:r>
    </w:p>
    <w:p w14:paraId="19B6C51E" w14:textId="6C855454"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Provides a combination of traditional alerts-based monitoring and risk-based discovery</w:t>
      </w:r>
    </w:p>
    <w:p w14:paraId="13B4DC7A" w14:textId="52011852"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Establishes an industry benchmark for real-time and T+1 cross-market surveillance</w:t>
      </w:r>
    </w:p>
    <w:p w14:paraId="1C7B003A" w14:textId="0F0EDABB"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Has a library of 210 pre-configured detection algorithms, and</w:t>
      </w:r>
    </w:p>
    <w:p w14:paraId="35C4649F" w14:textId="47EA02B6"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Offers risk-based discovery approach providing deep information on an individual’s behaviours in the context of market conditions, peer groups and individual’s own norms.</w:t>
      </w:r>
    </w:p>
    <w:p w14:paraId="4A550067" w14:textId="4F73B2D1"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The SMARTS technology was spun out into its own company and subsequently sold to NASDAQ for approximately $100 million.</w:t>
      </w:r>
    </w:p>
    <w:p w14:paraId="39FD44B0" w14:textId="249FD372" w:rsidR="000D369C" w:rsidRPr="00053B5F" w:rsidRDefault="005876E3" w:rsidP="000D369C">
      <w:pPr>
        <w:pStyle w:val="BoxText"/>
        <w:keepNext w:val="0"/>
        <w:keepLines/>
        <w:shd w:val="clear" w:color="auto" w:fill="E9E9E9" w:themeFill="accent3" w:themeFillTint="66"/>
        <w:spacing w:line="280" w:lineRule="atLeast"/>
        <w:ind w:left="0"/>
        <w:rPr>
          <w:sz w:val="22"/>
        </w:rPr>
      </w:pPr>
      <w:r>
        <w:rPr>
          <w:sz w:val="22"/>
        </w:rPr>
        <w:tab/>
      </w:r>
      <w:r w:rsidR="000D369C" w:rsidRPr="00053B5F">
        <w:rPr>
          <w:sz w:val="22"/>
        </w:rPr>
        <w:t>An article in the Australian Financial Review of 8 June 2016, headlined “NASDAQ extends market surveillance technology based on CMCRC’S SMARTS” reported:</w:t>
      </w:r>
    </w:p>
    <w:p w14:paraId="4440E28A" w14:textId="227F75E3" w:rsidR="000D369C" w:rsidRPr="00363D51" w:rsidRDefault="005876E3" w:rsidP="005876E3">
      <w:pPr>
        <w:pStyle w:val="BoxQuote"/>
        <w:keepNext w:val="0"/>
        <w:keepLines/>
        <w:shd w:val="clear" w:color="auto" w:fill="E9E9E9" w:themeFill="accent3" w:themeFillTint="66"/>
        <w:spacing w:line="280" w:lineRule="atLeast"/>
        <w:ind w:left="142" w:hanging="142"/>
        <w:rPr>
          <w:sz w:val="22"/>
        </w:rPr>
      </w:pPr>
      <w:r>
        <w:rPr>
          <w:sz w:val="22"/>
        </w:rPr>
        <w:tab/>
      </w:r>
      <w:r w:rsidR="000D369C" w:rsidRPr="00363D51">
        <w:rPr>
          <w:sz w:val="22"/>
        </w:rPr>
        <w:t xml:space="preserve">Nasdaq Inc says CMCRC’s Australian surveillance technology, SMARTS remains the foundation to identify manipulation and insider trading in markets. The Australian Financial Review, reports Nasdaq Chief executive Bob Greifeld, who lives in New Jersey and has run the global exchange business since 2003, described SMARTS as a deal that went “phenomenally well. Nasdaq aims to roll out “machine learned” market surveillance using SMARTS as its foundation technology in two years to detect suspicious trading patterns. </w:t>
      </w:r>
    </w:p>
    <w:p w14:paraId="083F905E" w14:textId="4ED942EE"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lastRenderedPageBreak/>
        <w:tab/>
      </w:r>
      <w:r w:rsidR="000D369C" w:rsidRPr="00053B5F">
        <w:rPr>
          <w:sz w:val="22"/>
        </w:rPr>
        <w:t>Professor Michael Aitken, the founding CEO of the Capital Markets CRC, was awarded the 2016 Prime Minister’s Prize for Innovation for creating and commercialising tools that are making markets fair and efficient.</w:t>
      </w:r>
    </w:p>
    <w:p w14:paraId="46C99D2B" w14:textId="7FE970F6" w:rsidR="000D369C" w:rsidRPr="000D369C" w:rsidRDefault="005876E3" w:rsidP="005876E3">
      <w:pPr>
        <w:pStyle w:val="BodyText"/>
        <w:shd w:val="clear" w:color="auto" w:fill="E9E9E9" w:themeFill="accent3" w:themeFillTint="66"/>
        <w:spacing w:after="40"/>
        <w:ind w:left="142" w:hanging="142"/>
      </w:pPr>
      <w:r>
        <w:tab/>
      </w:r>
      <w:r w:rsidR="000D369C" w:rsidRPr="00053B5F">
        <w:t xml:space="preserve">Following completion of its CRC funding, the Capital Markets CRC became the </w:t>
      </w:r>
      <w:proofErr w:type="spellStart"/>
      <w:r w:rsidR="000D369C" w:rsidRPr="00053B5F">
        <w:t>Rozetta</w:t>
      </w:r>
      <w:proofErr w:type="spellEnd"/>
      <w:r w:rsidR="000D369C" w:rsidRPr="00053B5F">
        <w:t xml:space="preserve"> Institute, another example of research collaboration extending beyond the end of the life of the CRC.</w:t>
      </w:r>
    </w:p>
    <w:p w14:paraId="6FDA704F" w14:textId="77777777" w:rsidR="00F173BB" w:rsidRPr="00642109" w:rsidRDefault="00F173BB" w:rsidP="005876E3">
      <w:pPr>
        <w:pStyle w:val="Source"/>
        <w:spacing w:before="0" w:after="360"/>
        <w:rPr>
          <w:sz w:val="18"/>
          <w:szCs w:val="18"/>
        </w:rPr>
      </w:pPr>
      <w:r w:rsidRPr="00642109">
        <w:rPr>
          <w:sz w:val="18"/>
          <w:szCs w:val="18"/>
        </w:rPr>
        <w:t xml:space="preserve">Source: Prime Minister’s Innovation Prize 2016, accessed on 8 August 2021 at </w:t>
      </w:r>
      <w:hyperlink r:id="rId73" w:history="1">
        <w:r w:rsidRPr="00642109">
          <w:rPr>
            <w:rStyle w:val="Hyperlink"/>
            <w:sz w:val="18"/>
            <w:szCs w:val="18"/>
          </w:rPr>
          <w:t>https://www.industry.gov.au/sites/default/files/2018-10/2016-pm-prize-for-innovation-michael-aitken.pdf</w:t>
        </w:r>
      </w:hyperlink>
      <w:r w:rsidRPr="00642109">
        <w:rPr>
          <w:sz w:val="18"/>
          <w:szCs w:val="18"/>
        </w:rPr>
        <w:t xml:space="preserve"> , </w:t>
      </w:r>
      <w:proofErr w:type="spellStart"/>
      <w:r w:rsidRPr="00642109">
        <w:rPr>
          <w:sz w:val="18"/>
          <w:szCs w:val="18"/>
        </w:rPr>
        <w:t>Rozetta</w:t>
      </w:r>
      <w:proofErr w:type="spellEnd"/>
      <w:r w:rsidRPr="00642109">
        <w:rPr>
          <w:sz w:val="18"/>
          <w:szCs w:val="18"/>
        </w:rPr>
        <w:t xml:space="preserve"> Institute, accessed on 8 August 2021 at </w:t>
      </w:r>
      <w:hyperlink r:id="rId74" w:history="1">
        <w:r w:rsidRPr="00642109">
          <w:rPr>
            <w:rStyle w:val="Hyperlink"/>
            <w:sz w:val="18"/>
            <w:szCs w:val="18"/>
          </w:rPr>
          <w:t>https://www.rozetta.com.au/institute/our-work/</w:t>
        </w:r>
      </w:hyperlink>
      <w:r w:rsidRPr="00642109">
        <w:rPr>
          <w:sz w:val="18"/>
          <w:szCs w:val="18"/>
        </w:rPr>
        <w:t xml:space="preserve"> Photo credit Reuters/Shannon Stapleton</w:t>
      </w:r>
    </w:p>
    <w:p w14:paraId="5DFC65F5" w14:textId="0DDB217B" w:rsidR="00F173BB" w:rsidRDefault="00F173BB" w:rsidP="00F173BB">
      <w:pPr>
        <w:pStyle w:val="Caption"/>
        <w:ind w:left="1308" w:hanging="1308"/>
      </w:pPr>
      <w:bookmarkStart w:id="150" w:name="_Ref80200308"/>
      <w:bookmarkStart w:id="151" w:name="_Toc80368043"/>
      <w:bookmarkStart w:id="152" w:name="_Toc92734550"/>
      <w:r w:rsidRPr="00F1602D">
        <w:rPr>
          <w:rStyle w:val="CaptionLabel"/>
        </w:rPr>
        <w:t>Figure </w:t>
      </w:r>
      <w:r w:rsidRPr="00F1602D">
        <w:rPr>
          <w:rStyle w:val="CaptionLabel"/>
        </w:rPr>
        <w:fldChar w:fldCharType="begin"/>
      </w:r>
      <w:r w:rsidRPr="00F1602D">
        <w:rPr>
          <w:rStyle w:val="CaptionLabel"/>
        </w:rPr>
        <w:instrText xml:space="preserve"> STYLEREF 1 \S \* MERGEFORMAT </w:instrText>
      </w:r>
      <w:r w:rsidRPr="00F1602D">
        <w:rPr>
          <w:rStyle w:val="CaptionLabel"/>
        </w:rPr>
        <w:fldChar w:fldCharType="separate"/>
      </w:r>
      <w:r w:rsidR="009A4BDF">
        <w:rPr>
          <w:rStyle w:val="CaptionLabel"/>
          <w:noProof/>
        </w:rPr>
        <w:t>3</w:t>
      </w:r>
      <w:r w:rsidRPr="00F1602D">
        <w:rPr>
          <w:rStyle w:val="CaptionLabel"/>
        </w:rPr>
        <w:fldChar w:fldCharType="end"/>
      </w:r>
      <w:r w:rsidRPr="00F1602D">
        <w:rPr>
          <w:rStyle w:val="CaptionLabel"/>
        </w:rPr>
        <w:t>.</w:t>
      </w:r>
      <w:r w:rsidRPr="00F1602D">
        <w:rPr>
          <w:rStyle w:val="CaptionLabel"/>
        </w:rPr>
        <w:fldChar w:fldCharType="begin"/>
      </w:r>
      <w:r w:rsidRPr="00F1602D">
        <w:rPr>
          <w:rStyle w:val="CaptionLabel"/>
        </w:rPr>
        <w:instrText xml:space="preserve"> SEQ Figure \* ARABIC \S 1 \* MERGEFORMAT </w:instrText>
      </w:r>
      <w:r w:rsidRPr="00F1602D">
        <w:rPr>
          <w:rStyle w:val="CaptionLabel"/>
        </w:rPr>
        <w:fldChar w:fldCharType="separate"/>
      </w:r>
      <w:r w:rsidR="009A4BDF">
        <w:rPr>
          <w:rStyle w:val="CaptionLabel"/>
          <w:noProof/>
        </w:rPr>
        <w:t>11</w:t>
      </w:r>
      <w:r w:rsidRPr="00F1602D">
        <w:rPr>
          <w:rStyle w:val="CaptionLabel"/>
        </w:rPr>
        <w:fldChar w:fldCharType="end"/>
      </w:r>
      <w:bookmarkEnd w:id="150"/>
      <w:r>
        <w:tab/>
        <w:t>Economic impacts, environment sector ($m, 2021 dollars)</w:t>
      </w:r>
      <w:bookmarkEnd w:id="151"/>
      <w:bookmarkEnd w:id="152"/>
    </w:p>
    <w:p w14:paraId="5678DFD3" w14:textId="7A29F45F" w:rsidR="00C437B0" w:rsidRDefault="00C437B0" w:rsidP="00C437B0">
      <w:pPr>
        <w:pStyle w:val="BodyText"/>
        <w:spacing w:after="0"/>
      </w:pPr>
      <w:r>
        <w:rPr>
          <w:noProof/>
          <w:lang w:eastAsia="en-AU"/>
        </w:rPr>
        <w:drawing>
          <wp:inline distT="0" distB="0" distL="0" distR="0" wp14:anchorId="2BC6D975" wp14:editId="0BABECBB">
            <wp:extent cx="6123607" cy="2495550"/>
            <wp:effectExtent l="0" t="0" r="0" b="0"/>
            <wp:docPr id="96" name="Picture 96" descr="Economic impacts, environment sector ($m, 2021 dollars)&#10;&#10;From 2012 to 2020, direct economic benefits of $1.9 billion (2021 dollars) in the ICT sector and the environment sector combined — as shown in Figure 3.10 and Figure 3.11. These two sectors together accounted for 21 per cent of the CRCs for which economic benefits were identified and made up 10 per cent of economic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conomic impacts, environment sector ($m, 2021 dollars)&#10;&#10;From 2012 to 2020, direct economic benefits of $1.9 billion (2021 dollars) in the ICT sector and the environment sector combined — as shown in Figure 3.10 and Figure 3.11. These two sectors together accounted for 21 per cent of the CRCs for which economic benefits were identified and made up 10 per cent of economic benefits."/>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4473"/>
                    <a:stretch/>
                  </pic:blipFill>
                  <pic:spPr bwMode="auto">
                    <a:xfrm>
                      <a:off x="0" y="0"/>
                      <a:ext cx="6141157" cy="2502702"/>
                    </a:xfrm>
                    <a:prstGeom prst="rect">
                      <a:avLst/>
                    </a:prstGeom>
                    <a:noFill/>
                    <a:ln>
                      <a:noFill/>
                    </a:ln>
                    <a:extLst>
                      <a:ext uri="{53640926-AAD7-44D8-BBD7-CCE9431645EC}">
                        <a14:shadowObscured xmlns:a14="http://schemas.microsoft.com/office/drawing/2010/main"/>
                      </a:ext>
                    </a:extLst>
                  </pic:spPr>
                </pic:pic>
              </a:graphicData>
            </a:graphic>
          </wp:inline>
        </w:drawing>
      </w:r>
    </w:p>
    <w:p w14:paraId="144C7507" w14:textId="77777777" w:rsidR="00F173BB" w:rsidRDefault="00F173BB" w:rsidP="00F173BB">
      <w:pPr>
        <w:pStyle w:val="Source"/>
        <w:ind w:left="1308" w:hanging="1308"/>
      </w:pPr>
      <w:r>
        <w:t>Source: ACIL Allen</w:t>
      </w:r>
    </w:p>
    <w:p w14:paraId="543250D4" w14:textId="77777777" w:rsidR="00F173BB" w:rsidRDefault="00F173BB" w:rsidP="00C437B0">
      <w:pPr>
        <w:pStyle w:val="spacer"/>
        <w:spacing w:after="240"/>
      </w:pPr>
    </w:p>
    <w:p w14:paraId="4FCCE939" w14:textId="77777777" w:rsidR="00A176B5" w:rsidRDefault="00A176B5" w:rsidP="00A176B5">
      <w:pPr>
        <w:pStyle w:val="Heading3"/>
      </w:pPr>
      <w:r>
        <w:t>Economic benefits of education and training</w:t>
      </w:r>
    </w:p>
    <w:p w14:paraId="031C2054" w14:textId="77777777" w:rsidR="00A176B5" w:rsidRDefault="00A176B5" w:rsidP="00A176B5">
      <w:pPr>
        <w:pStyle w:val="BodyText"/>
      </w:pPr>
      <w:r>
        <w:t>The CRCs have a strong track record of educating and training postgraduate students. Each CRC will train numerous Masters’ or PhD students in the course of undertaking their mission. Crucially, the CRCs expose postgraduate students to industry-focused research — potentially cementing a career of research that will benefit the industry and the wider economy. Between 2010-11 and 2017-18</w:t>
      </w:r>
      <w:r>
        <w:rPr>
          <w:rStyle w:val="FootnoteReference"/>
        </w:rPr>
        <w:footnoteReference w:id="10"/>
      </w:r>
      <w:r>
        <w:t>, approximately 2,615 doctorate and Masters’ degrees — by research — were awarded to students with the support of a CRC.</w:t>
      </w:r>
    </w:p>
    <w:p w14:paraId="6910EA37" w14:textId="7C0623B0" w:rsidR="00A176B5" w:rsidRDefault="00A176B5" w:rsidP="00A176B5">
      <w:pPr>
        <w:pStyle w:val="BodyText"/>
      </w:pPr>
      <w:r>
        <w:t xml:space="preserve">The 2012 Allen Consulting Group report estimated an output premium of around $43,500 per annum per research postgraduate in Australia (in 2021 dollars). The cumulative value of education outcomes achieved under the Program between 2010 and 2017 is </w:t>
      </w:r>
      <w:r w:rsidRPr="002F26D7">
        <w:t>$11</w:t>
      </w:r>
      <w:r>
        <w:t xml:space="preserve">3.7 million in total. </w:t>
      </w:r>
      <w:r w:rsidRPr="00AC51D2">
        <w:t>Figure</w:t>
      </w:r>
      <w:r>
        <w:t> </w:t>
      </w:r>
      <w:r w:rsidRPr="00AC51D2">
        <w:t>3.12</w:t>
      </w:r>
      <w:r>
        <w:t xml:space="preserve"> shows how this has been distributed across the sectors over time. Further discussion on the skill formation and social benefits of the CRCs’ education and training programs is discussed in section </w:t>
      </w:r>
      <w:r w:rsidRPr="00885EF8">
        <w:fldChar w:fldCharType="begin"/>
      </w:r>
      <w:r w:rsidRPr="00885EF8">
        <w:instrText xml:space="preserve"> REF _Ref82534927 \r \h  \* MERGEFORMAT </w:instrText>
      </w:r>
      <w:r w:rsidRPr="00885EF8">
        <w:fldChar w:fldCharType="separate"/>
      </w:r>
      <w:r w:rsidR="009A4BDF">
        <w:t>4.2</w:t>
      </w:r>
      <w:r w:rsidRPr="00885EF8">
        <w:fldChar w:fldCharType="end"/>
      </w:r>
      <w:r>
        <w:t xml:space="preserve">. </w:t>
      </w:r>
    </w:p>
    <w:p w14:paraId="48F6268F" w14:textId="77777777" w:rsidR="00A176B5" w:rsidRDefault="00A176B5">
      <w:pPr>
        <w:pStyle w:val="Heading2"/>
        <w:numPr>
          <w:ilvl w:val="1"/>
          <w:numId w:val="42"/>
        </w:numPr>
      </w:pPr>
      <w:bookmarkStart w:id="153" w:name="_Toc80367975"/>
      <w:bookmarkStart w:id="154" w:name="_Toc118571864"/>
      <w:r>
        <w:lastRenderedPageBreak/>
        <w:t>Total economic impact</w:t>
      </w:r>
      <w:bookmarkEnd w:id="153"/>
      <w:bookmarkEnd w:id="154"/>
    </w:p>
    <w:p w14:paraId="26321FFB" w14:textId="541DCADC" w:rsidR="00A176B5" w:rsidRDefault="00A176B5" w:rsidP="00A176B5">
      <w:pPr>
        <w:pStyle w:val="BodyText"/>
      </w:pPr>
      <w:r>
        <w:t xml:space="preserve">The total economic impact of the CRCs extends beyond the direct impacts, as noted in </w:t>
      </w:r>
      <w:r w:rsidRPr="001A0ABD">
        <w:t>section</w:t>
      </w:r>
      <w:r>
        <w:t xml:space="preserve"> </w:t>
      </w:r>
      <w:r w:rsidRPr="00885EF8">
        <w:fldChar w:fldCharType="begin"/>
      </w:r>
      <w:r w:rsidRPr="00885EF8">
        <w:instrText xml:space="preserve"> REF _Ref82592568 \r \h  \* MERGEFORMAT </w:instrText>
      </w:r>
      <w:r w:rsidRPr="00885EF8">
        <w:fldChar w:fldCharType="separate"/>
      </w:r>
      <w:r w:rsidR="009A4BDF">
        <w:t>3.1</w:t>
      </w:r>
      <w:r w:rsidRPr="00885EF8">
        <w:fldChar w:fldCharType="end"/>
      </w:r>
      <w:r w:rsidRPr="001A0ABD">
        <w:t>.</w:t>
      </w:r>
      <w:r>
        <w:t xml:space="preserve"> </w:t>
      </w:r>
      <w:r w:rsidRPr="001A0ABD">
        <w:t>Economy</w:t>
      </w:r>
      <w:r>
        <w:t>-wide impacts include increased investment in research, capital, human capital, spending, jobs, imports and exports. The economic impacts of CRCs are ultimately measured in improvements to the gross domestic product.</w:t>
      </w:r>
    </w:p>
    <w:p w14:paraId="6C01A677" w14:textId="77777777" w:rsidR="00A176B5" w:rsidRDefault="00A176B5" w:rsidP="00331666">
      <w:pPr>
        <w:pStyle w:val="Heading3"/>
      </w:pPr>
      <w:r>
        <w:t>Modelling the total economic impact</w:t>
      </w:r>
    </w:p>
    <w:p w14:paraId="165C0B9C" w14:textId="77777777" w:rsidR="00A176B5" w:rsidRDefault="00A176B5" w:rsidP="00331666">
      <w:pPr>
        <w:pStyle w:val="BodyText"/>
        <w:keepNext/>
        <w:keepLines/>
        <w:spacing w:after="360"/>
      </w:pPr>
      <w:r>
        <w:t xml:space="preserve">The method used to analyse the GDP contribution of the CRCs is computable general equilibrium (CGE) modelling. ACIL Allen’s </w:t>
      </w:r>
      <w:r w:rsidRPr="00B777F4">
        <w:t>CGE</w:t>
      </w:r>
      <w:r>
        <w:t xml:space="preserve"> </w:t>
      </w:r>
      <w:r w:rsidRPr="00B777F4">
        <w:t>model</w:t>
      </w:r>
      <w:r>
        <w:t xml:space="preserve">, Tasman Global, </w:t>
      </w:r>
      <w:r w:rsidRPr="00B777F4">
        <w:t>calculate</w:t>
      </w:r>
      <w:r>
        <w:t xml:space="preserve">s </w:t>
      </w:r>
      <w:r w:rsidRPr="00B777F4">
        <w:t>impacts</w:t>
      </w:r>
      <w:r>
        <w:t xml:space="preserve"> </w:t>
      </w:r>
      <w:r w:rsidRPr="00B777F4">
        <w:t>on</w:t>
      </w:r>
      <w:r>
        <w:t xml:space="preserve"> </w:t>
      </w:r>
      <w:r w:rsidRPr="00B777F4">
        <w:t>prices,</w:t>
      </w:r>
      <w:r>
        <w:t xml:space="preserve"> </w:t>
      </w:r>
      <w:r w:rsidRPr="00B777F4">
        <w:t>production,</w:t>
      </w:r>
      <w:r>
        <w:t xml:space="preserve"> </w:t>
      </w:r>
      <w:r w:rsidRPr="00B777F4">
        <w:t>consumption</w:t>
      </w:r>
      <w:r>
        <w:t xml:space="preserve"> </w:t>
      </w:r>
      <w:r w:rsidRPr="00B777F4">
        <w:t>and</w:t>
      </w:r>
      <w:r>
        <w:t xml:space="preserve"> </w:t>
      </w:r>
      <w:r w:rsidRPr="00B777F4">
        <w:t>investment</w:t>
      </w:r>
      <w:r>
        <w:t xml:space="preserve"> </w:t>
      </w:r>
      <w:r w:rsidRPr="00B777F4">
        <w:t>across</w:t>
      </w:r>
      <w:r>
        <w:t xml:space="preserve"> </w:t>
      </w:r>
      <w:r w:rsidRPr="00B777F4">
        <w:t>different</w:t>
      </w:r>
      <w:r>
        <w:t xml:space="preserve"> </w:t>
      </w:r>
      <w:r w:rsidRPr="00B777F4">
        <w:t>industries</w:t>
      </w:r>
      <w:r>
        <w:t xml:space="preserve"> </w:t>
      </w:r>
      <w:r w:rsidRPr="00B777F4">
        <w:t>when</w:t>
      </w:r>
      <w:r>
        <w:t xml:space="preserve"> </w:t>
      </w:r>
      <w:r w:rsidRPr="00B777F4">
        <w:t>resources</w:t>
      </w:r>
      <w:r>
        <w:t xml:space="preserve"> </w:t>
      </w:r>
      <w:r w:rsidRPr="00B777F4">
        <w:t>are</w:t>
      </w:r>
      <w:r>
        <w:t xml:space="preserve"> </w:t>
      </w:r>
      <w:r w:rsidRPr="00B777F4">
        <w:t>directed</w:t>
      </w:r>
      <w:r>
        <w:t xml:space="preserve"> </w:t>
      </w:r>
      <w:r w:rsidRPr="00B777F4">
        <w:t>into</w:t>
      </w:r>
      <w:r>
        <w:t xml:space="preserve"> </w:t>
      </w:r>
      <w:r w:rsidRPr="00B777F4">
        <w:t>alternative</w:t>
      </w:r>
      <w:r>
        <w:t xml:space="preserve"> </w:t>
      </w:r>
      <w:r w:rsidRPr="00B777F4">
        <w:t>uses</w:t>
      </w:r>
      <w:r>
        <w:t xml:space="preserve"> (see Appendix D)</w:t>
      </w:r>
      <w:r w:rsidRPr="00B777F4">
        <w:t>.</w:t>
      </w:r>
      <w:r>
        <w:t xml:space="preserve"> </w:t>
      </w:r>
      <w:r w:rsidRPr="00B777F4">
        <w:t>For</w:t>
      </w:r>
      <w:r>
        <w:t xml:space="preserve"> </w:t>
      </w:r>
      <w:r w:rsidRPr="00B777F4">
        <w:t>a</w:t>
      </w:r>
      <w:r>
        <w:t xml:space="preserve"> </w:t>
      </w:r>
      <w:r w:rsidRPr="00B777F4">
        <w:t>program</w:t>
      </w:r>
      <w:r>
        <w:t xml:space="preserve"> </w:t>
      </w:r>
      <w:r w:rsidRPr="00B777F4">
        <w:t>to</w:t>
      </w:r>
      <w:r>
        <w:t xml:space="preserve"> </w:t>
      </w:r>
      <w:r w:rsidRPr="00B777F4">
        <w:t>be</w:t>
      </w:r>
      <w:r>
        <w:t xml:space="preserve"> </w:t>
      </w:r>
      <w:r w:rsidRPr="00B777F4">
        <w:t>considered</w:t>
      </w:r>
      <w:r>
        <w:t xml:space="preserve"> </w:t>
      </w:r>
      <w:r w:rsidRPr="00B777F4">
        <w:t>successful</w:t>
      </w:r>
      <w:r>
        <w:t xml:space="preserve"> at the economy-wide level</w:t>
      </w:r>
      <w:r w:rsidRPr="00B777F4">
        <w:t>,</w:t>
      </w:r>
      <w:r>
        <w:t xml:space="preserve"> </w:t>
      </w:r>
      <w:r w:rsidRPr="00B777F4">
        <w:t>it</w:t>
      </w:r>
      <w:r>
        <w:t xml:space="preserve"> </w:t>
      </w:r>
      <w:r w:rsidRPr="00B777F4">
        <w:t>must</w:t>
      </w:r>
      <w:r>
        <w:t xml:space="preserve"> </w:t>
      </w:r>
      <w:r w:rsidRPr="00B777F4">
        <w:t>cause</w:t>
      </w:r>
      <w:r>
        <w:t xml:space="preserve"> </w:t>
      </w:r>
      <w:r w:rsidRPr="00B777F4">
        <w:t>real</w:t>
      </w:r>
      <w:r>
        <w:t xml:space="preserve"> </w:t>
      </w:r>
      <w:r w:rsidRPr="00B777F4">
        <w:t>GDP</w:t>
      </w:r>
      <w:r>
        <w:t xml:space="preserve"> </w:t>
      </w:r>
      <w:r w:rsidRPr="00B777F4">
        <w:t>and</w:t>
      </w:r>
      <w:r>
        <w:t xml:space="preserve"> </w:t>
      </w:r>
      <w:r w:rsidRPr="00B777F4">
        <w:t>income</w:t>
      </w:r>
      <w:r>
        <w:t xml:space="preserve"> to rise</w:t>
      </w:r>
      <w:r w:rsidRPr="00B777F4">
        <w:t>.</w:t>
      </w:r>
    </w:p>
    <w:p w14:paraId="7E462A87" w14:textId="48925182" w:rsidR="00F173BB" w:rsidRDefault="00F173BB" w:rsidP="000B2DEB">
      <w:pPr>
        <w:pStyle w:val="Caption"/>
        <w:ind w:left="1418" w:hanging="1418"/>
      </w:pPr>
      <w:bookmarkStart w:id="155" w:name="_Toc80368044"/>
      <w:bookmarkStart w:id="156" w:name="_Toc92734551"/>
      <w:r w:rsidRPr="00FB6175">
        <w:rPr>
          <w:rStyle w:val="CaptionLabel"/>
        </w:rPr>
        <w:t>Figure </w:t>
      </w:r>
      <w:r w:rsidRPr="00FB6175">
        <w:rPr>
          <w:rStyle w:val="CaptionLabel"/>
        </w:rPr>
        <w:fldChar w:fldCharType="begin"/>
      </w:r>
      <w:r w:rsidRPr="00FB6175">
        <w:rPr>
          <w:rStyle w:val="CaptionLabel"/>
        </w:rPr>
        <w:instrText xml:space="preserve"> STYLEREF 1 \S \* MERGEFORMAT </w:instrText>
      </w:r>
      <w:r w:rsidRPr="00FB6175">
        <w:rPr>
          <w:rStyle w:val="CaptionLabel"/>
        </w:rPr>
        <w:fldChar w:fldCharType="separate"/>
      </w:r>
      <w:r w:rsidR="009A4BDF">
        <w:rPr>
          <w:rStyle w:val="CaptionLabel"/>
          <w:noProof/>
        </w:rPr>
        <w:t>3</w:t>
      </w:r>
      <w:r w:rsidRPr="00FB6175">
        <w:rPr>
          <w:rStyle w:val="CaptionLabel"/>
        </w:rPr>
        <w:fldChar w:fldCharType="end"/>
      </w:r>
      <w:r w:rsidRPr="00FB6175">
        <w:rPr>
          <w:rStyle w:val="CaptionLabel"/>
        </w:rPr>
        <w:t>.</w:t>
      </w:r>
      <w:r w:rsidRPr="00FB6175">
        <w:rPr>
          <w:rStyle w:val="CaptionLabel"/>
        </w:rPr>
        <w:fldChar w:fldCharType="begin"/>
      </w:r>
      <w:r w:rsidRPr="00FB6175">
        <w:rPr>
          <w:rStyle w:val="CaptionLabel"/>
        </w:rPr>
        <w:instrText xml:space="preserve"> SEQ Figure \* ARABIC \S 1 \* MERGEFORMAT </w:instrText>
      </w:r>
      <w:r w:rsidRPr="00FB6175">
        <w:rPr>
          <w:rStyle w:val="CaptionLabel"/>
        </w:rPr>
        <w:fldChar w:fldCharType="separate"/>
      </w:r>
      <w:r w:rsidR="009A4BDF">
        <w:rPr>
          <w:rStyle w:val="CaptionLabel"/>
          <w:noProof/>
        </w:rPr>
        <w:t>12</w:t>
      </w:r>
      <w:r w:rsidRPr="00FB6175">
        <w:rPr>
          <w:rStyle w:val="CaptionLabel"/>
        </w:rPr>
        <w:fldChar w:fldCharType="end"/>
      </w:r>
      <w:r>
        <w:tab/>
        <w:t>Value of CRC supported education outcomes (2021 dollars)</w:t>
      </w:r>
      <w:bookmarkEnd w:id="155"/>
      <w:bookmarkEnd w:id="156"/>
    </w:p>
    <w:p w14:paraId="447A3E34" w14:textId="6DA89F2B" w:rsidR="000B2DEB" w:rsidRDefault="000B2DEB" w:rsidP="000B2DEB">
      <w:pPr>
        <w:pStyle w:val="BodyText"/>
        <w:spacing w:after="0"/>
      </w:pPr>
      <w:r>
        <w:rPr>
          <w:noProof/>
          <w:lang w:eastAsia="en-AU"/>
        </w:rPr>
        <w:drawing>
          <wp:inline distT="0" distB="0" distL="0" distR="0" wp14:anchorId="442DC782" wp14:editId="17B53423">
            <wp:extent cx="6081395" cy="3314700"/>
            <wp:effectExtent l="0" t="0" r="0" b="0"/>
            <wp:docPr id="97" name="Picture 97" descr="Value of CRC supported education outcomes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Value of CRC supported education outcomes (2021 dollars)&#10;Description above figur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608139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3E4A53EF" w14:textId="77777777" w:rsidR="00F173BB" w:rsidRDefault="00F173BB" w:rsidP="000B2DEB">
      <w:pPr>
        <w:pStyle w:val="Source"/>
        <w:spacing w:after="240"/>
        <w:ind w:left="-663" w:firstLine="663"/>
      </w:pPr>
      <w:r>
        <w:t>Source: ACIL Allen</w:t>
      </w:r>
    </w:p>
    <w:p w14:paraId="4482C96C" w14:textId="77777777" w:rsidR="00F173BB" w:rsidRDefault="00F173BB" w:rsidP="007A393B">
      <w:pPr>
        <w:pStyle w:val="spacer"/>
      </w:pPr>
    </w:p>
    <w:p w14:paraId="521E5C97" w14:textId="77777777" w:rsidR="00A176B5" w:rsidRDefault="00A176B5" w:rsidP="00A176B5">
      <w:pPr>
        <w:pStyle w:val="Heading4"/>
        <w:numPr>
          <w:ilvl w:val="3"/>
          <w:numId w:val="0"/>
        </w:numPr>
      </w:pPr>
      <w:bookmarkStart w:id="157" w:name="_Toc79954636"/>
      <w:r>
        <w:t>Building a counterfactual</w:t>
      </w:r>
    </w:p>
    <w:p w14:paraId="71D2E604" w14:textId="77777777" w:rsidR="00A176B5" w:rsidRDefault="00A176B5" w:rsidP="00A176B5">
      <w:pPr>
        <w:pStyle w:val="BodyText"/>
      </w:pPr>
      <w:r w:rsidRPr="008D1960">
        <w:t>A</w:t>
      </w:r>
      <w:r>
        <w:t xml:space="preserve"> </w:t>
      </w:r>
      <w:r w:rsidRPr="008D1960">
        <w:t>key</w:t>
      </w:r>
      <w:r>
        <w:t xml:space="preserve"> </w:t>
      </w:r>
      <w:r w:rsidRPr="008D1960">
        <w:t>challenge</w:t>
      </w:r>
      <w:r>
        <w:t xml:space="preserve"> </w:t>
      </w:r>
      <w:r w:rsidRPr="008D1960">
        <w:t>for</w:t>
      </w:r>
      <w:r>
        <w:t xml:space="preserve"> </w:t>
      </w:r>
      <w:r w:rsidRPr="008D1960">
        <w:t>this</w:t>
      </w:r>
      <w:r>
        <w:t xml:space="preserve"> </w:t>
      </w:r>
      <w:r w:rsidRPr="008D1960">
        <w:t>study</w:t>
      </w:r>
      <w:r>
        <w:t xml:space="preserve"> </w:t>
      </w:r>
      <w:r w:rsidRPr="008D1960">
        <w:t>has</w:t>
      </w:r>
      <w:r>
        <w:t xml:space="preserve"> </w:t>
      </w:r>
      <w:r w:rsidRPr="008D1960">
        <w:t>been</w:t>
      </w:r>
      <w:r>
        <w:t xml:space="preserve"> </w:t>
      </w:r>
      <w:r w:rsidRPr="008D1960">
        <w:t>the</w:t>
      </w:r>
      <w:r>
        <w:t xml:space="preserve"> </w:t>
      </w:r>
      <w:r w:rsidRPr="008D1960">
        <w:t>counterfactual</w:t>
      </w:r>
      <w:r>
        <w:t xml:space="preserve"> </w:t>
      </w:r>
      <w:r w:rsidRPr="008D1960">
        <w:t>— a</w:t>
      </w:r>
      <w:r>
        <w:t xml:space="preserve"> </w:t>
      </w:r>
      <w:r w:rsidRPr="008D1960">
        <w:t>comparison</w:t>
      </w:r>
      <w:r>
        <w:t xml:space="preserve"> </w:t>
      </w:r>
      <w:r w:rsidRPr="008D1960">
        <w:t>between</w:t>
      </w:r>
      <w:r>
        <w:t xml:space="preserve"> </w:t>
      </w:r>
      <w:r w:rsidRPr="008D1960">
        <w:t>what</w:t>
      </w:r>
      <w:r>
        <w:t xml:space="preserve"> </w:t>
      </w:r>
      <w:r w:rsidRPr="008D1960">
        <w:t>actually</w:t>
      </w:r>
      <w:r>
        <w:t xml:space="preserve"> </w:t>
      </w:r>
      <w:r w:rsidRPr="008D1960">
        <w:t>happened</w:t>
      </w:r>
      <w:r>
        <w:t xml:space="preserve"> </w:t>
      </w:r>
      <w:r w:rsidRPr="008D1960">
        <w:t>to</w:t>
      </w:r>
      <w:r>
        <w:t xml:space="preserve"> </w:t>
      </w:r>
      <w:r w:rsidRPr="008D1960">
        <w:t>the</w:t>
      </w:r>
      <w:r>
        <w:t xml:space="preserve"> </w:t>
      </w:r>
      <w:r w:rsidRPr="008D1960">
        <w:t>research</w:t>
      </w:r>
      <w:r>
        <w:t xml:space="preserve"> </w:t>
      </w:r>
      <w:r w:rsidRPr="008D1960">
        <w:t>sector</w:t>
      </w:r>
      <w:r>
        <w:t xml:space="preserve"> </w:t>
      </w:r>
      <w:r w:rsidRPr="008D1960">
        <w:t>in</w:t>
      </w:r>
      <w:r>
        <w:t xml:space="preserve"> </w:t>
      </w:r>
      <w:r w:rsidRPr="008D1960">
        <w:t>Australia</w:t>
      </w:r>
      <w:r>
        <w:t xml:space="preserve"> </w:t>
      </w:r>
      <w:r w:rsidRPr="008D1960">
        <w:t>and</w:t>
      </w:r>
      <w:r>
        <w:t xml:space="preserve"> </w:t>
      </w:r>
      <w:r w:rsidRPr="008D1960">
        <w:t>what</w:t>
      </w:r>
      <w:r>
        <w:t xml:space="preserve"> </w:t>
      </w:r>
      <w:r w:rsidRPr="008D1960">
        <w:t>would</w:t>
      </w:r>
      <w:r>
        <w:t xml:space="preserve"> </w:t>
      </w:r>
      <w:r w:rsidRPr="008D1960">
        <w:t>have</w:t>
      </w:r>
      <w:r>
        <w:t xml:space="preserve"> </w:t>
      </w:r>
      <w:r w:rsidRPr="008D1960">
        <w:t>happened</w:t>
      </w:r>
      <w:r>
        <w:t xml:space="preserve"> </w:t>
      </w:r>
      <w:r w:rsidRPr="008D1960">
        <w:t>in</w:t>
      </w:r>
      <w:r>
        <w:t xml:space="preserve"> </w:t>
      </w:r>
      <w:r w:rsidRPr="008D1960">
        <w:t>the</w:t>
      </w:r>
      <w:r>
        <w:t xml:space="preserve"> </w:t>
      </w:r>
      <w:r w:rsidRPr="008D1960">
        <w:t>absence</w:t>
      </w:r>
      <w:r>
        <w:t xml:space="preserve"> </w:t>
      </w:r>
      <w:r w:rsidRPr="008D1960">
        <w:t>of</w:t>
      </w:r>
      <w:r>
        <w:t xml:space="preserve"> </w:t>
      </w:r>
      <w:r w:rsidRPr="008D1960">
        <w:t>Australian</w:t>
      </w:r>
      <w:r>
        <w:t xml:space="preserve"> </w:t>
      </w:r>
      <w:r w:rsidRPr="008D1960">
        <w:t>Government</w:t>
      </w:r>
      <w:r>
        <w:t xml:space="preserve"> </w:t>
      </w:r>
      <w:r w:rsidRPr="008D1960">
        <w:t>funding</w:t>
      </w:r>
      <w:r>
        <w:t xml:space="preserve"> </w:t>
      </w:r>
      <w:r w:rsidRPr="008D1960">
        <w:t>to</w:t>
      </w:r>
      <w:r>
        <w:t xml:space="preserve"> </w:t>
      </w:r>
      <w:r w:rsidRPr="008D1960">
        <w:t>CRCs.</w:t>
      </w:r>
      <w:r>
        <w:t xml:space="preserve"> T</w:t>
      </w:r>
      <w:r w:rsidRPr="008D1960">
        <w:t>he</w:t>
      </w:r>
      <w:r>
        <w:t xml:space="preserve"> </w:t>
      </w:r>
      <w:r w:rsidRPr="008D1960">
        <w:t>economic</w:t>
      </w:r>
      <w:r>
        <w:t xml:space="preserve"> </w:t>
      </w:r>
      <w:r w:rsidRPr="008D1960">
        <w:t>modelling</w:t>
      </w:r>
      <w:r>
        <w:t xml:space="preserve"> </w:t>
      </w:r>
      <w:r w:rsidRPr="008D1960">
        <w:t>conducted</w:t>
      </w:r>
      <w:r>
        <w:t xml:space="preserve"> </w:t>
      </w:r>
      <w:r w:rsidRPr="008D1960">
        <w:t>in</w:t>
      </w:r>
      <w:r>
        <w:t xml:space="preserve"> </w:t>
      </w:r>
      <w:r w:rsidRPr="008D1960">
        <w:t>this</w:t>
      </w:r>
      <w:r>
        <w:t xml:space="preserve"> </w:t>
      </w:r>
      <w:r w:rsidRPr="008D1960">
        <w:t>study</w:t>
      </w:r>
      <w:r>
        <w:t xml:space="preserve"> estimated </w:t>
      </w:r>
      <w:r w:rsidRPr="008D1960">
        <w:t>benefits</w:t>
      </w:r>
      <w:r>
        <w:t xml:space="preserve"> under two scenarios: ‘</w:t>
      </w:r>
      <w:r w:rsidRPr="008D1960">
        <w:t>with</w:t>
      </w:r>
      <w:r>
        <w:t xml:space="preserve"> </w:t>
      </w:r>
      <w:r w:rsidRPr="008D1960">
        <w:t>the</w:t>
      </w:r>
      <w:r>
        <w:t xml:space="preserve"> </w:t>
      </w:r>
      <w:r w:rsidRPr="008D1960">
        <w:t>CRCs</w:t>
      </w:r>
      <w:r>
        <w:t>’</w:t>
      </w:r>
      <w:r w:rsidRPr="008D1960">
        <w:t xml:space="preserve"> and</w:t>
      </w:r>
      <w:r>
        <w:t xml:space="preserve"> ‘</w:t>
      </w:r>
      <w:r w:rsidRPr="008D1960">
        <w:t>without</w:t>
      </w:r>
      <w:r>
        <w:t xml:space="preserve"> </w:t>
      </w:r>
      <w:r w:rsidRPr="008D1960">
        <w:t>CRCs</w:t>
      </w:r>
      <w:r>
        <w:t>’</w:t>
      </w:r>
      <w:r w:rsidRPr="008D1960">
        <w:t>.</w:t>
      </w:r>
      <w:r>
        <w:t xml:space="preserve"> </w:t>
      </w:r>
      <w:r w:rsidRPr="008D1960">
        <w:t>In</w:t>
      </w:r>
      <w:r>
        <w:t xml:space="preserve"> </w:t>
      </w:r>
      <w:r w:rsidRPr="008D1960">
        <w:t>the</w:t>
      </w:r>
      <w:r>
        <w:t xml:space="preserve"> ‘</w:t>
      </w:r>
      <w:r w:rsidRPr="008D1960">
        <w:t>without</w:t>
      </w:r>
      <w:r>
        <w:t xml:space="preserve"> </w:t>
      </w:r>
      <w:r w:rsidRPr="008D1960">
        <w:t>CRCs</w:t>
      </w:r>
      <w:r>
        <w:t>’</w:t>
      </w:r>
      <w:r w:rsidRPr="008D1960">
        <w:t xml:space="preserve"> scenario,</w:t>
      </w:r>
      <w:r>
        <w:t xml:space="preserve"> </w:t>
      </w:r>
      <w:r w:rsidRPr="008D1960">
        <w:t>it</w:t>
      </w:r>
      <w:r>
        <w:t xml:space="preserve"> was </w:t>
      </w:r>
      <w:r w:rsidRPr="008D1960">
        <w:t>assumed</w:t>
      </w:r>
      <w:r>
        <w:t xml:space="preserve"> </w:t>
      </w:r>
      <w:r w:rsidRPr="008D1960">
        <w:t>that</w:t>
      </w:r>
      <w:r>
        <w:t xml:space="preserve"> </w:t>
      </w:r>
      <w:r w:rsidRPr="008D1960">
        <w:t>other</w:t>
      </w:r>
      <w:r>
        <w:t xml:space="preserve"> </w:t>
      </w:r>
      <w:r w:rsidRPr="008D1960">
        <w:t>than</w:t>
      </w:r>
      <w:r>
        <w:t xml:space="preserve"> </w:t>
      </w:r>
      <w:r w:rsidRPr="008D1960">
        <w:t>the</w:t>
      </w:r>
      <w:r>
        <w:t xml:space="preserve"> Australian Government </w:t>
      </w:r>
      <w:r w:rsidRPr="008D1960">
        <w:t>CRC</w:t>
      </w:r>
      <w:r>
        <w:t xml:space="preserve"> funding</w:t>
      </w:r>
      <w:r w:rsidRPr="008D1960">
        <w:t>,</w:t>
      </w:r>
      <w:r>
        <w:t xml:space="preserve"> </w:t>
      </w:r>
      <w:r w:rsidRPr="008D1960">
        <w:t>all</w:t>
      </w:r>
      <w:r>
        <w:t xml:space="preserve"> </w:t>
      </w:r>
      <w:r w:rsidRPr="008D1960">
        <w:t>the</w:t>
      </w:r>
      <w:r>
        <w:t xml:space="preserve"> </w:t>
      </w:r>
      <w:r w:rsidRPr="008D1960">
        <w:t>cash</w:t>
      </w:r>
      <w:r>
        <w:t xml:space="preserve"> </w:t>
      </w:r>
      <w:r w:rsidRPr="008D1960">
        <w:t>and</w:t>
      </w:r>
      <w:r>
        <w:t xml:space="preserve"> </w:t>
      </w:r>
      <w:r w:rsidRPr="008D1960">
        <w:t>in</w:t>
      </w:r>
      <w:r>
        <w:t>-</w:t>
      </w:r>
      <w:r w:rsidRPr="008D1960">
        <w:t>kind</w:t>
      </w:r>
      <w:r>
        <w:t xml:space="preserve"> </w:t>
      </w:r>
      <w:r w:rsidRPr="008D1960">
        <w:t>resources</w:t>
      </w:r>
      <w:r>
        <w:t xml:space="preserve"> </w:t>
      </w:r>
      <w:r w:rsidRPr="008D1960">
        <w:t>allocated</w:t>
      </w:r>
      <w:r>
        <w:t xml:space="preserve"> </w:t>
      </w:r>
      <w:r w:rsidRPr="008D1960">
        <w:t>to</w:t>
      </w:r>
      <w:r>
        <w:t xml:space="preserve"> </w:t>
      </w:r>
      <w:r w:rsidRPr="008D1960">
        <w:t>the</w:t>
      </w:r>
      <w:r>
        <w:t xml:space="preserve"> </w:t>
      </w:r>
      <w:r w:rsidRPr="008D1960">
        <w:t>CRC</w:t>
      </w:r>
      <w:r>
        <w:t xml:space="preserve"> </w:t>
      </w:r>
      <w:r w:rsidRPr="008D1960">
        <w:t>activities</w:t>
      </w:r>
      <w:r>
        <w:t xml:space="preserve"> </w:t>
      </w:r>
      <w:r w:rsidRPr="008D1960">
        <w:t>would</w:t>
      </w:r>
      <w:r>
        <w:t xml:space="preserve"> </w:t>
      </w:r>
      <w:r w:rsidRPr="008D1960">
        <w:t>have</w:t>
      </w:r>
      <w:r>
        <w:t xml:space="preserve"> </w:t>
      </w:r>
      <w:r w:rsidRPr="008D1960">
        <w:t>been</w:t>
      </w:r>
      <w:r>
        <w:t xml:space="preserve"> </w:t>
      </w:r>
      <w:r w:rsidRPr="008D1960">
        <w:t>allocated</w:t>
      </w:r>
      <w:r>
        <w:t xml:space="preserve"> </w:t>
      </w:r>
      <w:r w:rsidRPr="008D1960">
        <w:t>by</w:t>
      </w:r>
      <w:r>
        <w:t xml:space="preserve"> </w:t>
      </w:r>
      <w:r w:rsidRPr="008D1960">
        <w:t>the</w:t>
      </w:r>
      <w:r>
        <w:t xml:space="preserve"> </w:t>
      </w:r>
      <w:r w:rsidRPr="008D1960">
        <w:t>funding</w:t>
      </w:r>
      <w:r>
        <w:t xml:space="preserve"> </w:t>
      </w:r>
      <w:r w:rsidRPr="008D1960">
        <w:t>providers</w:t>
      </w:r>
      <w:r>
        <w:t xml:space="preserve"> </w:t>
      </w:r>
      <w:r w:rsidRPr="008D1960">
        <w:t>to</w:t>
      </w:r>
      <w:r>
        <w:t xml:space="preserve"> </w:t>
      </w:r>
      <w:r w:rsidRPr="008D1960">
        <w:t>some</w:t>
      </w:r>
      <w:r>
        <w:t xml:space="preserve"> </w:t>
      </w:r>
      <w:r w:rsidRPr="008D1960">
        <w:t>alternative</w:t>
      </w:r>
      <w:r>
        <w:t xml:space="preserve"> </w:t>
      </w:r>
      <w:r w:rsidRPr="008D1960">
        <w:t>R&amp;D</w:t>
      </w:r>
      <w:r>
        <w:t xml:space="preserve"> </w:t>
      </w:r>
      <w:r w:rsidRPr="008D1960">
        <w:t>activities.</w:t>
      </w:r>
    </w:p>
    <w:p w14:paraId="42CF2D80" w14:textId="77777777" w:rsidR="00A176B5" w:rsidRPr="00C8120B" w:rsidRDefault="00A176B5" w:rsidP="00811AA8">
      <w:pPr>
        <w:pStyle w:val="BodyText"/>
        <w:keepNext/>
        <w:keepLines/>
      </w:pPr>
      <w:r w:rsidRPr="00C8120B">
        <w:lastRenderedPageBreak/>
        <w:t>Comparison</w:t>
      </w:r>
      <w:r>
        <w:t xml:space="preserve"> </w:t>
      </w:r>
      <w:r w:rsidRPr="00C8120B">
        <w:t>of</w:t>
      </w:r>
      <w:r>
        <w:t xml:space="preserve"> </w:t>
      </w:r>
      <w:r w:rsidRPr="00C8120B">
        <w:t>the</w:t>
      </w:r>
      <w:r>
        <w:t xml:space="preserve"> ‘</w:t>
      </w:r>
      <w:r w:rsidRPr="00C8120B">
        <w:t>with</w:t>
      </w:r>
      <w:r>
        <w:t xml:space="preserve"> </w:t>
      </w:r>
      <w:r w:rsidRPr="00C8120B">
        <w:t>CRCs</w:t>
      </w:r>
      <w:r>
        <w:t>’</w:t>
      </w:r>
      <w:r w:rsidRPr="00C8120B">
        <w:t xml:space="preserve"> scenario</w:t>
      </w:r>
      <w:r>
        <w:t xml:space="preserve"> to the ‘</w:t>
      </w:r>
      <w:r w:rsidRPr="00C8120B">
        <w:t>without</w:t>
      </w:r>
      <w:r>
        <w:t xml:space="preserve"> </w:t>
      </w:r>
      <w:r w:rsidRPr="00C8120B">
        <w:t>CRCs</w:t>
      </w:r>
      <w:r>
        <w:t xml:space="preserve"> </w:t>
      </w:r>
      <w:r w:rsidRPr="00C8120B">
        <w:t>counterfactual</w:t>
      </w:r>
      <w:r>
        <w:t>’</w:t>
      </w:r>
      <w:r w:rsidRPr="00C8120B">
        <w:t xml:space="preserve"> allows</w:t>
      </w:r>
      <w:r>
        <w:t xml:space="preserve"> </w:t>
      </w:r>
      <w:r w:rsidRPr="00C8120B">
        <w:t>the</w:t>
      </w:r>
      <w:r>
        <w:t xml:space="preserve"> </w:t>
      </w:r>
      <w:r w:rsidRPr="00C8120B">
        <w:t>net</w:t>
      </w:r>
      <w:r>
        <w:t xml:space="preserve"> </w:t>
      </w:r>
      <w:r w:rsidRPr="00C8120B">
        <w:t>effect</w:t>
      </w:r>
      <w:r>
        <w:t xml:space="preserve"> </w:t>
      </w:r>
      <w:r w:rsidRPr="00C8120B">
        <w:t>of</w:t>
      </w:r>
      <w:r>
        <w:t xml:space="preserve"> </w:t>
      </w:r>
      <w:r w:rsidRPr="00C8120B">
        <w:t>the</w:t>
      </w:r>
      <w:r>
        <w:t xml:space="preserve"> Australian </w:t>
      </w:r>
      <w:r w:rsidRPr="00C8120B">
        <w:t>Government</w:t>
      </w:r>
      <w:r>
        <w:t xml:space="preserve"> </w:t>
      </w:r>
      <w:r w:rsidRPr="00C8120B">
        <w:t>funding</w:t>
      </w:r>
      <w:r>
        <w:t xml:space="preserve"> </w:t>
      </w:r>
      <w:r w:rsidRPr="00C8120B">
        <w:t>for</w:t>
      </w:r>
      <w:r>
        <w:t xml:space="preserve"> </w:t>
      </w:r>
      <w:r w:rsidRPr="00C8120B">
        <w:t>CRCs</w:t>
      </w:r>
      <w:r>
        <w:t xml:space="preserve"> </w:t>
      </w:r>
      <w:r w:rsidRPr="00C8120B">
        <w:t>on</w:t>
      </w:r>
      <w:r>
        <w:t xml:space="preserve"> </w:t>
      </w:r>
      <w:r w:rsidRPr="00C8120B">
        <w:t>Australian</w:t>
      </w:r>
      <w:r>
        <w:t xml:space="preserve"> </w:t>
      </w:r>
      <w:r w:rsidRPr="00C8120B">
        <w:t>economic</w:t>
      </w:r>
      <w:r>
        <w:t xml:space="preserve"> </w:t>
      </w:r>
      <w:r w:rsidRPr="00C8120B">
        <w:t>performance</w:t>
      </w:r>
      <w:r>
        <w:t xml:space="preserve"> to be estimated</w:t>
      </w:r>
      <w:r w:rsidRPr="00C8120B">
        <w:t>.</w:t>
      </w:r>
      <w:r>
        <w:t xml:space="preserve"> </w:t>
      </w:r>
      <w:r w:rsidRPr="00C8120B">
        <w:t>If</w:t>
      </w:r>
      <w:r>
        <w:t xml:space="preserve"> </w:t>
      </w:r>
      <w:r w:rsidRPr="00C8120B">
        <w:t>the</w:t>
      </w:r>
      <w:r>
        <w:t xml:space="preserve"> Government </w:t>
      </w:r>
      <w:r w:rsidRPr="00C8120B">
        <w:t>had</w:t>
      </w:r>
      <w:r>
        <w:t xml:space="preserve"> </w:t>
      </w:r>
      <w:r w:rsidRPr="00C8120B">
        <w:t>not</w:t>
      </w:r>
      <w:r>
        <w:t xml:space="preserve"> </w:t>
      </w:r>
      <w:r w:rsidRPr="00C8120B">
        <w:t>funded</w:t>
      </w:r>
      <w:r>
        <w:t xml:space="preserve"> CRCs</w:t>
      </w:r>
      <w:r w:rsidRPr="00C8120B">
        <w:t>,</w:t>
      </w:r>
      <w:r>
        <w:t xml:space="preserve"> </w:t>
      </w:r>
      <w:r w:rsidRPr="00C8120B">
        <w:t>it</w:t>
      </w:r>
      <w:r>
        <w:t xml:space="preserve"> </w:t>
      </w:r>
      <w:r w:rsidRPr="00C8120B">
        <w:t>is</w:t>
      </w:r>
      <w:r>
        <w:t xml:space="preserve"> </w:t>
      </w:r>
      <w:r w:rsidRPr="00C8120B">
        <w:t>assumed</w:t>
      </w:r>
      <w:r>
        <w:t xml:space="preserve"> </w:t>
      </w:r>
      <w:r w:rsidRPr="00C8120B">
        <w:t>that</w:t>
      </w:r>
      <w:r>
        <w:t xml:space="preserve"> </w:t>
      </w:r>
      <w:r w:rsidRPr="00C8120B">
        <w:t>the</w:t>
      </w:r>
      <w:r>
        <w:t xml:space="preserve"> grant funding </w:t>
      </w:r>
      <w:r w:rsidRPr="00C8120B">
        <w:t>would</w:t>
      </w:r>
      <w:r>
        <w:t xml:space="preserve"> </w:t>
      </w:r>
      <w:r w:rsidRPr="00C8120B">
        <w:t>have</w:t>
      </w:r>
      <w:r>
        <w:t xml:space="preserve"> </w:t>
      </w:r>
      <w:r w:rsidRPr="00C8120B">
        <w:t>been</w:t>
      </w:r>
      <w:r>
        <w:t xml:space="preserve"> </w:t>
      </w:r>
      <w:r w:rsidRPr="00C8120B">
        <w:t>allocated</w:t>
      </w:r>
      <w:r>
        <w:t xml:space="preserve"> </w:t>
      </w:r>
      <w:r w:rsidRPr="00C8120B">
        <w:t>across</w:t>
      </w:r>
      <w:r>
        <w:t xml:space="preserve"> </w:t>
      </w:r>
      <w:r w:rsidRPr="00C8120B">
        <w:t>other</w:t>
      </w:r>
      <w:r>
        <w:t xml:space="preserve"> </w:t>
      </w:r>
      <w:r w:rsidRPr="00C8120B">
        <w:t>Government</w:t>
      </w:r>
      <w:r>
        <w:t xml:space="preserve"> </w:t>
      </w:r>
      <w:r w:rsidRPr="00C8120B">
        <w:t>expenditure</w:t>
      </w:r>
      <w:r>
        <w:t>s (potentially having positive impacts elsewhere)</w:t>
      </w:r>
      <w:r w:rsidRPr="00C8120B">
        <w:t>.</w:t>
      </w:r>
      <w:r>
        <w:t xml:space="preserve"> </w:t>
      </w:r>
      <w:r w:rsidRPr="00C8120B">
        <w:t>This</w:t>
      </w:r>
      <w:r>
        <w:t xml:space="preserve"> </w:t>
      </w:r>
      <w:r w:rsidRPr="00C8120B">
        <w:t>a</w:t>
      </w:r>
      <w:r>
        <w:t xml:space="preserve">pproach </w:t>
      </w:r>
      <w:r w:rsidRPr="00C8120B">
        <w:t>is</w:t>
      </w:r>
      <w:r>
        <w:t xml:space="preserve"> </w:t>
      </w:r>
      <w:r w:rsidRPr="00C8120B">
        <w:t>similar</w:t>
      </w:r>
      <w:r>
        <w:t xml:space="preserve"> </w:t>
      </w:r>
      <w:r w:rsidRPr="00C8120B">
        <w:t>to</w:t>
      </w:r>
      <w:r>
        <w:t xml:space="preserve"> </w:t>
      </w:r>
      <w:r w:rsidRPr="00C8120B">
        <w:t>the</w:t>
      </w:r>
      <w:r>
        <w:t xml:space="preserve"> </w:t>
      </w:r>
      <w:r w:rsidRPr="00C8120B">
        <w:t>Allen</w:t>
      </w:r>
      <w:r>
        <w:t xml:space="preserve"> </w:t>
      </w:r>
      <w:r w:rsidRPr="00C8120B">
        <w:t>Consulting</w:t>
      </w:r>
      <w:r>
        <w:t xml:space="preserve"> </w:t>
      </w:r>
      <w:r w:rsidRPr="00C8120B">
        <w:t>Group</w:t>
      </w:r>
      <w:r>
        <w:t xml:space="preserve"> </w:t>
      </w:r>
      <w:r w:rsidRPr="00C8120B">
        <w:t>2005</w:t>
      </w:r>
      <w:r>
        <w:t xml:space="preserve"> </w:t>
      </w:r>
      <w:r w:rsidRPr="00C8120B">
        <w:t>and</w:t>
      </w:r>
      <w:r>
        <w:t xml:space="preserve"> </w:t>
      </w:r>
      <w:r w:rsidRPr="00C8120B">
        <w:t>2012</w:t>
      </w:r>
      <w:r>
        <w:t xml:space="preserve"> </w:t>
      </w:r>
      <w:r w:rsidRPr="00C8120B">
        <w:t>evaluation</w:t>
      </w:r>
      <w:r>
        <w:t xml:space="preserve"> </w:t>
      </w:r>
      <w:r w:rsidRPr="00C8120B">
        <w:t>of</w:t>
      </w:r>
      <w:r>
        <w:t xml:space="preserve"> the </w:t>
      </w:r>
      <w:r w:rsidRPr="0009728C">
        <w:t>CRC</w:t>
      </w:r>
      <w:r>
        <w:t xml:space="preserve"> </w:t>
      </w:r>
      <w:r w:rsidRPr="0009728C">
        <w:t>Program</w:t>
      </w:r>
      <w:r w:rsidRPr="00C8120B">
        <w:t>.</w:t>
      </w:r>
      <w:r>
        <w:t xml:space="preserve"> </w:t>
      </w:r>
    </w:p>
    <w:p w14:paraId="21115FB1" w14:textId="77777777" w:rsidR="00A176B5" w:rsidRDefault="00A176B5" w:rsidP="00331666">
      <w:pPr>
        <w:pStyle w:val="BodyText"/>
        <w:keepNext/>
        <w:keepLines/>
      </w:pPr>
      <w:r w:rsidRPr="00C8120B">
        <w:t>An</w:t>
      </w:r>
      <w:r>
        <w:t xml:space="preserve"> </w:t>
      </w:r>
      <w:r w:rsidRPr="00C8120B">
        <w:t>alternative</w:t>
      </w:r>
      <w:r>
        <w:t xml:space="preserve"> </w:t>
      </w:r>
      <w:r w:rsidRPr="00C8120B">
        <w:t>counterfactual</w:t>
      </w:r>
      <w:r>
        <w:t xml:space="preserve"> </w:t>
      </w:r>
      <w:r w:rsidRPr="00C8120B">
        <w:t>assumption</w:t>
      </w:r>
      <w:r>
        <w:t xml:space="preserve"> </w:t>
      </w:r>
      <w:r w:rsidRPr="00C8120B">
        <w:t>could</w:t>
      </w:r>
      <w:r>
        <w:t xml:space="preserve"> </w:t>
      </w:r>
      <w:r w:rsidRPr="00C8120B">
        <w:t>be</w:t>
      </w:r>
      <w:r>
        <w:t xml:space="preserve"> </w:t>
      </w:r>
      <w:r w:rsidRPr="00C8120B">
        <w:t>that</w:t>
      </w:r>
      <w:r>
        <w:t xml:space="preserve"> </w:t>
      </w:r>
      <w:r w:rsidRPr="00C8120B">
        <w:t>taxes</w:t>
      </w:r>
      <w:r>
        <w:t xml:space="preserve"> </w:t>
      </w:r>
      <w:r w:rsidRPr="00C8120B">
        <w:t>could</w:t>
      </w:r>
      <w:r>
        <w:t xml:space="preserve"> </w:t>
      </w:r>
      <w:r w:rsidRPr="00C8120B">
        <w:t>have</w:t>
      </w:r>
      <w:r>
        <w:t xml:space="preserve"> </w:t>
      </w:r>
      <w:r w:rsidRPr="00C8120B">
        <w:t>been</w:t>
      </w:r>
      <w:r>
        <w:t xml:space="preserve"> </w:t>
      </w:r>
      <w:r w:rsidRPr="00C8120B">
        <w:t>lowered</w:t>
      </w:r>
      <w:r>
        <w:t xml:space="preserve"> </w:t>
      </w:r>
      <w:r w:rsidRPr="00C8120B">
        <w:t>by</w:t>
      </w:r>
      <w:r>
        <w:t xml:space="preserve"> </w:t>
      </w:r>
      <w:r w:rsidRPr="00C8120B">
        <w:t>the</w:t>
      </w:r>
      <w:r>
        <w:t xml:space="preserve"> </w:t>
      </w:r>
      <w:r w:rsidRPr="00C8120B">
        <w:t>amount</w:t>
      </w:r>
      <w:r>
        <w:t xml:space="preserve"> </w:t>
      </w:r>
      <w:r w:rsidRPr="00C8120B">
        <w:t>of</w:t>
      </w:r>
      <w:r>
        <w:t xml:space="preserve"> </w:t>
      </w:r>
      <w:r w:rsidRPr="00C8120B">
        <w:t>CRC</w:t>
      </w:r>
      <w:r>
        <w:t xml:space="preserve"> </w:t>
      </w:r>
      <w:r w:rsidRPr="00C8120B">
        <w:t>funding.</w:t>
      </w:r>
      <w:r>
        <w:t xml:space="preserve"> </w:t>
      </w:r>
      <w:r w:rsidRPr="00C8120B">
        <w:t>This</w:t>
      </w:r>
      <w:r>
        <w:t xml:space="preserve"> </w:t>
      </w:r>
      <w:r w:rsidRPr="00C8120B">
        <w:t>assumption</w:t>
      </w:r>
      <w:r>
        <w:t xml:space="preserve"> </w:t>
      </w:r>
      <w:r w:rsidRPr="00C8120B">
        <w:t>was</w:t>
      </w:r>
      <w:r>
        <w:t xml:space="preserve"> used in the </w:t>
      </w:r>
      <w:r w:rsidRPr="00C8120B">
        <w:t>2006</w:t>
      </w:r>
      <w:r>
        <w:t xml:space="preserve"> </w:t>
      </w:r>
      <w:r w:rsidRPr="00C8120B">
        <w:t>Insight</w:t>
      </w:r>
      <w:r>
        <w:t xml:space="preserve"> </w:t>
      </w:r>
      <w:r w:rsidRPr="00C8120B">
        <w:t>Economics</w:t>
      </w:r>
      <w:r>
        <w:t xml:space="preserve"> evaluation of </w:t>
      </w:r>
      <w:r w:rsidRPr="00C8120B">
        <w:t>the</w:t>
      </w:r>
      <w:r>
        <w:t xml:space="preserve"> </w:t>
      </w:r>
      <w:r w:rsidRPr="0009728C">
        <w:t>CRC</w:t>
      </w:r>
      <w:r>
        <w:t xml:space="preserve"> </w:t>
      </w:r>
      <w:r w:rsidRPr="0009728C">
        <w:t>Program</w:t>
      </w:r>
      <w:r w:rsidRPr="00C8120B">
        <w:t>.</w:t>
      </w:r>
      <w:r>
        <w:t xml:space="preserve"> </w:t>
      </w:r>
      <w:r w:rsidRPr="00C8120B">
        <w:t>However,</w:t>
      </w:r>
      <w:r>
        <w:t xml:space="preserve"> </w:t>
      </w:r>
      <w:r w:rsidRPr="00C8120B">
        <w:t>given</w:t>
      </w:r>
      <w:r>
        <w:t xml:space="preserve"> </w:t>
      </w:r>
      <w:r w:rsidRPr="00C8120B">
        <w:t>the</w:t>
      </w:r>
      <w:r>
        <w:t xml:space="preserve"> </w:t>
      </w:r>
      <w:r w:rsidRPr="00C8120B">
        <w:t>scale</w:t>
      </w:r>
      <w:r>
        <w:t xml:space="preserve"> </w:t>
      </w:r>
      <w:r w:rsidRPr="00C8120B">
        <w:t>of</w:t>
      </w:r>
      <w:r>
        <w:t xml:space="preserve"> </w:t>
      </w:r>
      <w:r w:rsidRPr="00C8120B">
        <w:t>CRC</w:t>
      </w:r>
      <w:r>
        <w:t xml:space="preserve"> </w:t>
      </w:r>
      <w:r w:rsidRPr="00C8120B">
        <w:t>funding</w:t>
      </w:r>
      <w:r>
        <w:t xml:space="preserve"> </w:t>
      </w:r>
      <w:r w:rsidRPr="00C8120B">
        <w:t>in</w:t>
      </w:r>
      <w:r>
        <w:t xml:space="preserve"> </w:t>
      </w:r>
      <w:r w:rsidRPr="00C8120B">
        <w:t>the</w:t>
      </w:r>
      <w:r>
        <w:t xml:space="preserve"> </w:t>
      </w:r>
      <w:r w:rsidRPr="00C8120B">
        <w:t>overall</w:t>
      </w:r>
      <w:r>
        <w:t xml:space="preserve"> Australian Government </w:t>
      </w:r>
      <w:r w:rsidRPr="00C8120B">
        <w:t>budget,</w:t>
      </w:r>
      <w:r>
        <w:t xml:space="preserve"> </w:t>
      </w:r>
      <w:r w:rsidRPr="00C8120B">
        <w:t>it</w:t>
      </w:r>
      <w:r>
        <w:t xml:space="preserve"> </w:t>
      </w:r>
      <w:r w:rsidRPr="00C8120B">
        <w:t>is</w:t>
      </w:r>
      <w:r>
        <w:t xml:space="preserve"> </w:t>
      </w:r>
      <w:r w:rsidRPr="00C8120B">
        <w:t>more</w:t>
      </w:r>
      <w:r>
        <w:t xml:space="preserve"> </w:t>
      </w:r>
      <w:r w:rsidRPr="00C8120B">
        <w:t>likely</w:t>
      </w:r>
      <w:r>
        <w:t xml:space="preserve"> </w:t>
      </w:r>
      <w:r w:rsidRPr="00C8120B">
        <w:t>that</w:t>
      </w:r>
      <w:r>
        <w:t xml:space="preserve"> </w:t>
      </w:r>
      <w:r w:rsidRPr="00C8120B">
        <w:t>the</w:t>
      </w:r>
      <w:r>
        <w:t xml:space="preserve"> </w:t>
      </w:r>
      <w:r w:rsidRPr="00C8120B">
        <w:t>funds</w:t>
      </w:r>
      <w:r>
        <w:t xml:space="preserve"> </w:t>
      </w:r>
      <w:r w:rsidRPr="00C8120B">
        <w:t>would</w:t>
      </w:r>
      <w:r>
        <w:t xml:space="preserve"> </w:t>
      </w:r>
      <w:r w:rsidRPr="00C8120B">
        <w:t>have</w:t>
      </w:r>
      <w:r>
        <w:t xml:space="preserve"> </w:t>
      </w:r>
      <w:r w:rsidRPr="00C8120B">
        <w:t>just</w:t>
      </w:r>
      <w:r>
        <w:t xml:space="preserve"> </w:t>
      </w:r>
      <w:r w:rsidRPr="00C8120B">
        <w:t>been</w:t>
      </w:r>
      <w:r>
        <w:t xml:space="preserve"> </w:t>
      </w:r>
      <w:r w:rsidRPr="00C8120B">
        <w:t>differently</w:t>
      </w:r>
      <w:r>
        <w:t xml:space="preserve"> </w:t>
      </w:r>
      <w:r w:rsidRPr="00C8120B">
        <w:t>allocated</w:t>
      </w:r>
      <w:r>
        <w:t xml:space="preserve"> </w:t>
      </w:r>
      <w:r w:rsidRPr="00C8120B">
        <w:t>out</w:t>
      </w:r>
      <w:r>
        <w:t xml:space="preserve"> </w:t>
      </w:r>
      <w:r w:rsidRPr="00C8120B">
        <w:t>of</w:t>
      </w:r>
      <w:r>
        <w:t xml:space="preserve"> </w:t>
      </w:r>
      <w:r w:rsidRPr="00C8120B">
        <w:t>consolidated</w:t>
      </w:r>
      <w:r>
        <w:t xml:space="preserve"> </w:t>
      </w:r>
      <w:r w:rsidRPr="00C8120B">
        <w:t>government</w:t>
      </w:r>
      <w:r>
        <w:t xml:space="preserve"> </w:t>
      </w:r>
      <w:r w:rsidRPr="00C8120B">
        <w:t>revenue.</w:t>
      </w:r>
    </w:p>
    <w:p w14:paraId="3290DB20" w14:textId="77777777" w:rsidR="00A176B5" w:rsidRDefault="00A176B5" w:rsidP="00A176B5">
      <w:pPr>
        <w:pStyle w:val="BodyText"/>
      </w:pPr>
      <w:r>
        <w:t>The key finding from this modelling is that, as a result of the provision of Australian Government funding for CRCs, over the 1992 to 2025 period, the Australian economy’s overall performance has been enhanced when compared to the performance that would have occurred in the absence of funding to the CRCs, specifically, over the 1992 to 2025 period.</w:t>
      </w:r>
      <w:r>
        <w:rPr>
          <w:rStyle w:val="FootnoteReference"/>
        </w:rPr>
        <w:footnoteReference w:id="11"/>
      </w:r>
    </w:p>
    <w:p w14:paraId="7A331B96" w14:textId="77777777" w:rsidR="00A176B5" w:rsidRDefault="00A176B5" w:rsidP="00A176B5">
      <w:pPr>
        <w:pStyle w:val="Heading3"/>
      </w:pPr>
      <w:bookmarkStart w:id="158" w:name="_Ref82526389"/>
      <w:r>
        <w:t>Total economic output between 2005 and 2025</w:t>
      </w:r>
      <w:bookmarkEnd w:id="158"/>
    </w:p>
    <w:p w14:paraId="15B635D7" w14:textId="7DD3C0EC" w:rsidR="00A176B5" w:rsidRDefault="00A176B5" w:rsidP="00A176B5">
      <w:pPr>
        <w:pStyle w:val="BodyText"/>
      </w:pPr>
      <w:r w:rsidRPr="00885EF8">
        <w:fldChar w:fldCharType="begin"/>
      </w:r>
      <w:r w:rsidRPr="00885EF8">
        <w:instrText xml:space="preserve"> REF _Ref80177659 \h  \* MERGEFORMAT </w:instrText>
      </w:r>
      <w:r w:rsidRPr="00885EF8">
        <w:fldChar w:fldCharType="separate"/>
      </w:r>
      <w:r w:rsidR="009A4BDF" w:rsidRPr="009A4BDF">
        <w:t>Figure 3.13</w:t>
      </w:r>
      <w:r w:rsidRPr="00885EF8">
        <w:fldChar w:fldCharType="end"/>
      </w:r>
      <w:r>
        <w:t xml:space="preserve"> shows the impacts of CRCs on the real economic output of Australia. This has been measured as the change between actual economic outcomes compared with a model of the economy where the CRC impacts have been removed (</w:t>
      </w:r>
      <w:r w:rsidRPr="000901F6">
        <w:t>the</w:t>
      </w:r>
      <w:r>
        <w:t xml:space="preserve"> </w:t>
      </w:r>
      <w:r w:rsidRPr="000901F6">
        <w:t>counterfactual</w:t>
      </w:r>
      <w:r>
        <w:t xml:space="preserve"> </w:t>
      </w:r>
      <w:r w:rsidRPr="000901F6">
        <w:t>or</w:t>
      </w:r>
      <w:r>
        <w:t xml:space="preserve"> </w:t>
      </w:r>
      <w:r w:rsidRPr="000901F6">
        <w:t>Reference</w:t>
      </w:r>
      <w:r>
        <w:t xml:space="preserve"> </w:t>
      </w:r>
      <w:r w:rsidRPr="000901F6">
        <w:t>Case).</w:t>
      </w:r>
      <w:r>
        <w:t xml:space="preserve"> </w:t>
      </w:r>
      <w:r w:rsidRPr="004F6FE6">
        <w:t>While</w:t>
      </w:r>
      <w:r>
        <w:t xml:space="preserve"> </w:t>
      </w:r>
      <w:r w:rsidRPr="004F6FE6">
        <w:t>our</w:t>
      </w:r>
      <w:r>
        <w:t xml:space="preserve"> </w:t>
      </w:r>
      <w:r w:rsidRPr="004F6FE6">
        <w:t>focus</w:t>
      </w:r>
      <w:r>
        <w:t xml:space="preserve"> </w:t>
      </w:r>
      <w:r w:rsidRPr="004F6FE6">
        <w:t>here</w:t>
      </w:r>
      <w:r>
        <w:t xml:space="preserve"> </w:t>
      </w:r>
      <w:r w:rsidRPr="004F6FE6">
        <w:t>is</w:t>
      </w:r>
      <w:r>
        <w:t xml:space="preserve"> </w:t>
      </w:r>
      <w:r w:rsidRPr="004F6FE6">
        <w:t>on</w:t>
      </w:r>
      <w:r>
        <w:t xml:space="preserve"> </w:t>
      </w:r>
      <w:r w:rsidRPr="004F6FE6">
        <w:t>the</w:t>
      </w:r>
      <w:r>
        <w:t xml:space="preserve"> </w:t>
      </w:r>
      <w:r w:rsidRPr="004F6FE6">
        <w:t>outcomes</w:t>
      </w:r>
      <w:r>
        <w:t xml:space="preserve"> </w:t>
      </w:r>
      <w:r w:rsidRPr="004F6FE6">
        <w:t>in</w:t>
      </w:r>
      <w:r>
        <w:t xml:space="preserve"> </w:t>
      </w:r>
      <w:r w:rsidRPr="004F6FE6">
        <w:t>the</w:t>
      </w:r>
      <w:r>
        <w:t xml:space="preserve"> </w:t>
      </w:r>
      <w:r w:rsidRPr="004F6FE6">
        <w:t>period</w:t>
      </w:r>
      <w:r>
        <w:t xml:space="preserve"> </w:t>
      </w:r>
      <w:r w:rsidRPr="004F6FE6">
        <w:t>2012-20,</w:t>
      </w:r>
      <w:r>
        <w:t xml:space="preserve"> </w:t>
      </w:r>
      <w:r w:rsidRPr="004F6FE6">
        <w:t>the</w:t>
      </w:r>
      <w:r>
        <w:t xml:space="preserve"> </w:t>
      </w:r>
      <w:r w:rsidRPr="004F6FE6">
        <w:t>modelling</w:t>
      </w:r>
      <w:r>
        <w:t xml:space="preserve"> </w:t>
      </w:r>
      <w:r w:rsidRPr="004F6FE6">
        <w:t>needs</w:t>
      </w:r>
      <w:r>
        <w:t xml:space="preserve"> </w:t>
      </w:r>
      <w:r w:rsidRPr="004F6FE6">
        <w:t>to</w:t>
      </w:r>
      <w:r>
        <w:t xml:space="preserve"> </w:t>
      </w:r>
      <w:r w:rsidRPr="004F6FE6">
        <w:t>take</w:t>
      </w:r>
      <w:r>
        <w:t xml:space="preserve"> </w:t>
      </w:r>
      <w:r w:rsidRPr="004F6FE6">
        <w:t>into</w:t>
      </w:r>
      <w:r>
        <w:t xml:space="preserve"> </w:t>
      </w:r>
      <w:r w:rsidRPr="004F6FE6">
        <w:t>account</w:t>
      </w:r>
      <w:r>
        <w:t xml:space="preserve"> </w:t>
      </w:r>
      <w:r w:rsidRPr="004F6FE6">
        <w:t>some</w:t>
      </w:r>
      <w:r>
        <w:t xml:space="preserve"> </w:t>
      </w:r>
      <w:r w:rsidRPr="004F6FE6">
        <w:t>of</w:t>
      </w:r>
      <w:r>
        <w:t xml:space="preserve"> </w:t>
      </w:r>
      <w:r w:rsidRPr="004F6FE6">
        <w:t>the</w:t>
      </w:r>
      <w:r>
        <w:t xml:space="preserve"> </w:t>
      </w:r>
      <w:r w:rsidRPr="004F6FE6">
        <w:t>funding</w:t>
      </w:r>
      <w:r>
        <w:t xml:space="preserve"> </w:t>
      </w:r>
      <w:r w:rsidRPr="004F6FE6">
        <w:t>prior</w:t>
      </w:r>
      <w:r>
        <w:t xml:space="preserve"> </w:t>
      </w:r>
      <w:r w:rsidRPr="004F6FE6">
        <w:t>to</w:t>
      </w:r>
      <w:r>
        <w:t xml:space="preserve"> </w:t>
      </w:r>
      <w:r w:rsidRPr="004F6FE6">
        <w:t>2012</w:t>
      </w:r>
      <w:r>
        <w:t xml:space="preserve">, </w:t>
      </w:r>
      <w:r w:rsidRPr="004F6FE6">
        <w:t>which</w:t>
      </w:r>
      <w:r>
        <w:t xml:space="preserve"> </w:t>
      </w:r>
      <w:r w:rsidRPr="004F6FE6">
        <w:t>contributed</w:t>
      </w:r>
      <w:r>
        <w:t xml:space="preserve"> </w:t>
      </w:r>
      <w:r w:rsidRPr="004F6FE6">
        <w:t>to</w:t>
      </w:r>
      <w:r>
        <w:t xml:space="preserve"> </w:t>
      </w:r>
      <w:r w:rsidRPr="004F6FE6">
        <w:t>outcomes</w:t>
      </w:r>
      <w:r>
        <w:t xml:space="preserve"> </w:t>
      </w:r>
      <w:r w:rsidRPr="004F6FE6">
        <w:t>during</w:t>
      </w:r>
      <w:r>
        <w:t xml:space="preserve"> </w:t>
      </w:r>
      <w:r w:rsidRPr="004F6FE6">
        <w:t>2012-20.</w:t>
      </w:r>
      <w:r>
        <w:t xml:space="preserve"> </w:t>
      </w:r>
      <w:r w:rsidRPr="004F6FE6">
        <w:t>The</w:t>
      </w:r>
      <w:r>
        <w:t xml:space="preserve"> </w:t>
      </w:r>
      <w:r w:rsidRPr="004F6FE6">
        <w:t>analysis</w:t>
      </w:r>
      <w:r>
        <w:t xml:space="preserve"> </w:t>
      </w:r>
      <w:r w:rsidRPr="004F6FE6">
        <w:t>extends</w:t>
      </w:r>
      <w:r>
        <w:t xml:space="preserve"> </w:t>
      </w:r>
      <w:r w:rsidRPr="004F6FE6">
        <w:t>to</w:t>
      </w:r>
      <w:r>
        <w:t xml:space="preserve"> </w:t>
      </w:r>
      <w:r w:rsidRPr="004F6FE6">
        <w:t>2025</w:t>
      </w:r>
      <w:r>
        <w:t xml:space="preserve"> </w:t>
      </w:r>
      <w:r w:rsidRPr="004F6FE6">
        <w:t>because</w:t>
      </w:r>
      <w:r>
        <w:t xml:space="preserve"> </w:t>
      </w:r>
      <w:r w:rsidRPr="004F6FE6">
        <w:t>Australian</w:t>
      </w:r>
      <w:r>
        <w:t xml:space="preserve"> </w:t>
      </w:r>
      <w:r w:rsidRPr="004F6FE6">
        <w:t>Government</w:t>
      </w:r>
      <w:r>
        <w:t xml:space="preserve"> </w:t>
      </w:r>
      <w:r w:rsidRPr="004F6FE6">
        <w:t>funding</w:t>
      </w:r>
      <w:r>
        <w:t xml:space="preserve"> </w:t>
      </w:r>
      <w:r w:rsidRPr="004F6FE6">
        <w:t>is</w:t>
      </w:r>
      <w:r>
        <w:t xml:space="preserve"> </w:t>
      </w:r>
      <w:r w:rsidRPr="004F6FE6">
        <w:t>committed</w:t>
      </w:r>
      <w:r>
        <w:t xml:space="preserve"> </w:t>
      </w:r>
      <w:r w:rsidRPr="004F6FE6">
        <w:t>to</w:t>
      </w:r>
      <w:r>
        <w:t xml:space="preserve"> </w:t>
      </w:r>
      <w:r w:rsidRPr="004F6FE6">
        <w:t>existing</w:t>
      </w:r>
      <w:r>
        <w:t xml:space="preserve"> </w:t>
      </w:r>
      <w:r w:rsidRPr="004F6FE6">
        <w:t>CRCs</w:t>
      </w:r>
      <w:r>
        <w:t xml:space="preserve"> </w:t>
      </w:r>
      <w:r w:rsidRPr="004F6FE6">
        <w:t>up</w:t>
      </w:r>
      <w:r>
        <w:t xml:space="preserve"> </w:t>
      </w:r>
      <w:r w:rsidRPr="004F6FE6">
        <w:t>to</w:t>
      </w:r>
      <w:r>
        <w:t xml:space="preserve"> </w:t>
      </w:r>
      <w:r w:rsidRPr="004F6FE6">
        <w:t>2025.</w:t>
      </w:r>
      <w:r>
        <w:t xml:space="preserve"> </w:t>
      </w:r>
    </w:p>
    <w:p w14:paraId="0A3C45C3" w14:textId="77777777" w:rsidR="00A176B5" w:rsidRDefault="00A176B5" w:rsidP="00A176B5">
      <w:pPr>
        <w:pStyle w:val="BodyText"/>
      </w:pPr>
      <w:r>
        <w:t xml:space="preserve">The key finding from this modelling is that, as a result of the provision of $1.5 billion in nominal dollars (and $1.7 billion in 2021 dollars) of Australian Government funding for the CRCs reporting benefits in this study, over the 2012 to 2025 period, the Australian economy’s overall performance has been enhanced when compared to the performance that would have occurred in the absence of the CRCs grants to these CRCs. </w:t>
      </w:r>
    </w:p>
    <w:p w14:paraId="454CF659" w14:textId="77777777" w:rsidR="00A176B5" w:rsidRDefault="00A176B5" w:rsidP="00A176B5">
      <w:pPr>
        <w:pStyle w:val="BodyText"/>
      </w:pPr>
      <w:r>
        <w:t>The peak (and subsequent dip) in economic activity is a result of the changing number and intensity of CRC activities over time. A large number of CRCs completed their work the early 2010s, with a number of their economic impacts accrued towards the end of that period. Further, new CRC grants were suspended in 2015 for the Miles review and then slowly restarted. The first round of CRC grants after the Miles Review (2017) was a relatively small round and had relatively fewer partner contributions. These impacts throughout the 2010s left a tail of economic impacts until the early 2020s.</w:t>
      </w:r>
    </w:p>
    <w:p w14:paraId="34938A20" w14:textId="77777777" w:rsidR="00A176B5" w:rsidRDefault="00A176B5" w:rsidP="00A176B5">
      <w:pPr>
        <w:pStyle w:val="BodyText"/>
      </w:pPr>
      <w:r>
        <w:t>Real GDP (total economic output) cumulatively between 2005 and 2025 (in 2021 dollars) is $12.2 billion higher than would occur if the funding of CRCs had instead been used for general government expenditure (which would have itself contributed to GDP, but lower levels).</w:t>
      </w:r>
    </w:p>
    <w:p w14:paraId="1846BA2D" w14:textId="6A57002D" w:rsidR="00F173BB" w:rsidRDefault="00F173BB" w:rsidP="00F173BB">
      <w:pPr>
        <w:pStyle w:val="Caption"/>
        <w:ind w:left="1308" w:hanging="1308"/>
      </w:pPr>
      <w:bookmarkStart w:id="159" w:name="_Ref80177659"/>
      <w:bookmarkStart w:id="160" w:name="_Toc80368045"/>
      <w:bookmarkStart w:id="161" w:name="_Toc92734552"/>
      <w:r w:rsidRPr="00AD2F5E">
        <w:rPr>
          <w:rStyle w:val="CaptionLabel"/>
        </w:rPr>
        <w:lastRenderedPageBreak/>
        <w:t>Figure </w:t>
      </w:r>
      <w:r w:rsidRPr="00AD2F5E">
        <w:rPr>
          <w:rStyle w:val="CaptionLabel"/>
        </w:rPr>
        <w:fldChar w:fldCharType="begin"/>
      </w:r>
      <w:r w:rsidRPr="00AD2F5E">
        <w:rPr>
          <w:rStyle w:val="CaptionLabel"/>
        </w:rPr>
        <w:instrText xml:space="preserve"> STYLEREF 1 \S \* MERGEFORMAT </w:instrText>
      </w:r>
      <w:r w:rsidRPr="00AD2F5E">
        <w:rPr>
          <w:rStyle w:val="CaptionLabel"/>
        </w:rPr>
        <w:fldChar w:fldCharType="separate"/>
      </w:r>
      <w:r w:rsidR="009A4BDF">
        <w:rPr>
          <w:rStyle w:val="CaptionLabel"/>
          <w:noProof/>
        </w:rPr>
        <w:t>3</w:t>
      </w:r>
      <w:r w:rsidRPr="00AD2F5E">
        <w:rPr>
          <w:rStyle w:val="CaptionLabel"/>
        </w:rPr>
        <w:fldChar w:fldCharType="end"/>
      </w:r>
      <w:r w:rsidRPr="00AD2F5E">
        <w:rPr>
          <w:rStyle w:val="CaptionLabel"/>
        </w:rPr>
        <w:t>.</w:t>
      </w:r>
      <w:r w:rsidRPr="00AD2F5E">
        <w:rPr>
          <w:rStyle w:val="CaptionLabel"/>
        </w:rPr>
        <w:fldChar w:fldCharType="begin"/>
      </w:r>
      <w:r w:rsidRPr="00AD2F5E">
        <w:rPr>
          <w:rStyle w:val="CaptionLabel"/>
        </w:rPr>
        <w:instrText xml:space="preserve"> SEQ Figure \* ARABIC \S 1 \* MERGEFORMAT </w:instrText>
      </w:r>
      <w:r w:rsidRPr="00AD2F5E">
        <w:rPr>
          <w:rStyle w:val="CaptionLabel"/>
        </w:rPr>
        <w:fldChar w:fldCharType="separate"/>
      </w:r>
      <w:r w:rsidR="009A4BDF">
        <w:rPr>
          <w:rStyle w:val="CaptionLabel"/>
          <w:noProof/>
        </w:rPr>
        <w:t>13</w:t>
      </w:r>
      <w:r w:rsidRPr="00AD2F5E">
        <w:rPr>
          <w:rStyle w:val="CaptionLabel"/>
        </w:rPr>
        <w:fldChar w:fldCharType="end"/>
      </w:r>
      <w:bookmarkEnd w:id="159"/>
      <w:r>
        <w:tab/>
        <w:t>Real economic output relative to the Reference Case, 2005–25 (2021 dollars)</w:t>
      </w:r>
      <w:bookmarkEnd w:id="160"/>
      <w:bookmarkEnd w:id="161"/>
    </w:p>
    <w:p w14:paraId="0BCAADB6" w14:textId="1DEFCDAB" w:rsidR="003169F3" w:rsidRDefault="003169F3" w:rsidP="003169F3">
      <w:pPr>
        <w:pStyle w:val="BodyText"/>
        <w:spacing w:after="0"/>
      </w:pPr>
      <w:r>
        <w:rPr>
          <w:noProof/>
          <w:lang w:eastAsia="en-AU"/>
        </w:rPr>
        <w:drawing>
          <wp:inline distT="0" distB="0" distL="0" distR="0" wp14:anchorId="6B7A7B68" wp14:editId="4E4563E8">
            <wp:extent cx="5952499" cy="2124075"/>
            <wp:effectExtent l="0" t="0" r="0" b="0"/>
            <wp:docPr id="100" name="Picture 100" descr="Real economic output relative to the Reference Case, 2005–25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Real economic output relative to the Reference Case, 2005–25 (2021 dollars)&#10;Description above 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6665" cy="2129130"/>
                    </a:xfrm>
                    <a:prstGeom prst="rect">
                      <a:avLst/>
                    </a:prstGeom>
                    <a:noFill/>
                  </pic:spPr>
                </pic:pic>
              </a:graphicData>
            </a:graphic>
          </wp:inline>
        </w:drawing>
      </w:r>
    </w:p>
    <w:p w14:paraId="77F98774" w14:textId="77777777" w:rsidR="00F173BB" w:rsidRDefault="00F173BB" w:rsidP="00F173BB">
      <w:pPr>
        <w:pStyle w:val="Source"/>
        <w:spacing w:line="256" w:lineRule="auto"/>
        <w:ind w:left="1308" w:hanging="1308"/>
      </w:pPr>
      <w:r>
        <w:t>Source: ACIL Allen</w:t>
      </w:r>
    </w:p>
    <w:p w14:paraId="3ACE737D" w14:textId="77777777" w:rsidR="00F173BB" w:rsidRDefault="00F173BB" w:rsidP="007A393B">
      <w:pPr>
        <w:pStyle w:val="spacer"/>
        <w:spacing w:line="256" w:lineRule="auto"/>
      </w:pPr>
    </w:p>
    <w:bookmarkStart w:id="162" w:name="_Ref80177690"/>
    <w:bookmarkStart w:id="163" w:name="_Toc80368057"/>
    <w:p w14:paraId="33BDDB8B" w14:textId="791E7ECE" w:rsidR="00A176B5" w:rsidRDefault="00A176B5" w:rsidP="00A176B5">
      <w:pPr>
        <w:pStyle w:val="BodyText"/>
      </w:pPr>
      <w:r w:rsidRPr="00885EF8">
        <w:fldChar w:fldCharType="begin"/>
      </w:r>
      <w:r w:rsidRPr="00885EF8">
        <w:instrText xml:space="preserve"> REF _Ref82525516 \h  \* MERGEFORMAT </w:instrText>
      </w:r>
      <w:r w:rsidRPr="00885EF8">
        <w:fldChar w:fldCharType="separate"/>
      </w:r>
      <w:r w:rsidR="009A4BDF" w:rsidRPr="009A4BDF">
        <w:t>Table 3.2</w:t>
      </w:r>
      <w:r w:rsidRPr="00885EF8">
        <w:fldChar w:fldCharType="end"/>
      </w:r>
      <w:r>
        <w:t xml:space="preserve"> summarises the estimated cumulative change in the real economic output of the CRCs under various net present value discount rates. This also compares with the Australian Government funding to CRCs. Based on the economic modelling, the CRCs reported benefits to outweigh the costs to the Australian Government. </w:t>
      </w:r>
      <w:r w:rsidRPr="00885EF8">
        <w:fldChar w:fldCharType="begin"/>
      </w:r>
      <w:r w:rsidRPr="00885EF8">
        <w:instrText xml:space="preserve"> REF _Ref82525516 \h  \* MERGEFORMAT </w:instrText>
      </w:r>
      <w:r w:rsidRPr="00885EF8">
        <w:fldChar w:fldCharType="separate"/>
      </w:r>
      <w:r w:rsidR="009A4BDF" w:rsidRPr="009A4BDF">
        <w:t>Table 3.2</w:t>
      </w:r>
      <w:r w:rsidRPr="00885EF8">
        <w:fldChar w:fldCharType="end"/>
      </w:r>
      <w:r>
        <w:t xml:space="preserve"> presents 5, 7 and 10 per cent discount rates to show the sensitivity of the results to this variable. A seven per cent discount rate is commonly used in analyses of government policy, for instance, in the Australian Government Office of Best Practice Regulation guide to cost-benefit analysis.</w:t>
      </w:r>
    </w:p>
    <w:p w14:paraId="159C27FC" w14:textId="246DF571" w:rsidR="00A176B5" w:rsidRDefault="00A176B5" w:rsidP="00F173BB">
      <w:pPr>
        <w:pStyle w:val="Caption"/>
        <w:ind w:left="1308" w:hanging="1308"/>
      </w:pPr>
      <w:bookmarkStart w:id="164" w:name="_Ref82525516"/>
      <w:bookmarkStart w:id="165" w:name="_Toc92734565"/>
      <w:r w:rsidRPr="00AD2F5E">
        <w:rPr>
          <w:rStyle w:val="CaptionLabel"/>
        </w:rPr>
        <w:t>Table </w:t>
      </w:r>
      <w:r w:rsidRPr="00AD2F5E">
        <w:rPr>
          <w:rStyle w:val="CaptionLabel"/>
        </w:rPr>
        <w:fldChar w:fldCharType="begin"/>
      </w:r>
      <w:r w:rsidRPr="00AD2F5E">
        <w:rPr>
          <w:rStyle w:val="CaptionLabel"/>
        </w:rPr>
        <w:instrText xml:space="preserve"> STYLEREF 1 \S \* MERGEFORMAT </w:instrText>
      </w:r>
      <w:r w:rsidRPr="00AD2F5E">
        <w:rPr>
          <w:rStyle w:val="CaptionLabel"/>
        </w:rPr>
        <w:fldChar w:fldCharType="separate"/>
      </w:r>
      <w:r w:rsidR="009A4BDF">
        <w:rPr>
          <w:rStyle w:val="CaptionLabel"/>
          <w:noProof/>
        </w:rPr>
        <w:t>3</w:t>
      </w:r>
      <w:r w:rsidRPr="00AD2F5E">
        <w:rPr>
          <w:rStyle w:val="CaptionLabel"/>
        </w:rPr>
        <w:fldChar w:fldCharType="end"/>
      </w:r>
      <w:r w:rsidRPr="00AD2F5E">
        <w:rPr>
          <w:rStyle w:val="CaptionLabel"/>
        </w:rPr>
        <w:t>.</w:t>
      </w:r>
      <w:r w:rsidRPr="00AD2F5E">
        <w:rPr>
          <w:rStyle w:val="CaptionLabel"/>
        </w:rPr>
        <w:fldChar w:fldCharType="begin"/>
      </w:r>
      <w:r w:rsidRPr="00AD2F5E">
        <w:rPr>
          <w:rStyle w:val="CaptionLabel"/>
        </w:rPr>
        <w:instrText xml:space="preserve"> SEQ Table \* ARABIC \S 1 \* MERGEFORMAT </w:instrText>
      </w:r>
      <w:r w:rsidRPr="00AD2F5E">
        <w:rPr>
          <w:rStyle w:val="CaptionLabel"/>
        </w:rPr>
        <w:fldChar w:fldCharType="separate"/>
      </w:r>
      <w:r w:rsidR="009A4BDF">
        <w:rPr>
          <w:rStyle w:val="CaptionLabel"/>
          <w:noProof/>
        </w:rPr>
        <w:t>2</w:t>
      </w:r>
      <w:r w:rsidRPr="00AD2F5E">
        <w:rPr>
          <w:rStyle w:val="CaptionLabel"/>
        </w:rPr>
        <w:fldChar w:fldCharType="end"/>
      </w:r>
      <w:bookmarkEnd w:id="162"/>
      <w:bookmarkEnd w:id="164"/>
      <w:r>
        <w:tab/>
        <w:t>Cumulative total increase in real economic output from Australian Government CRC funding 2005–25</w:t>
      </w:r>
      <w:bookmarkEnd w:id="163"/>
      <w:bookmarkEnd w:id="165"/>
    </w:p>
    <w:tbl>
      <w:tblPr>
        <w:tblStyle w:val="aacTableBasic"/>
        <w:tblW w:w="9531" w:type="dxa"/>
        <w:tblLayout w:type="fixed"/>
        <w:tblLook w:val="04A0" w:firstRow="1" w:lastRow="0" w:firstColumn="1" w:lastColumn="0" w:noHBand="0" w:noVBand="1"/>
        <w:tblCaption w:val="Table 3.2 "/>
        <w:tblDescription w:val="Cumulative total increase in real economic output from Australian Government CRC funding 2005–25"/>
      </w:tblPr>
      <w:tblGrid>
        <w:gridCol w:w="4111"/>
        <w:gridCol w:w="1084"/>
        <w:gridCol w:w="1084"/>
        <w:gridCol w:w="1084"/>
        <w:gridCol w:w="1084"/>
        <w:gridCol w:w="1084"/>
      </w:tblGrid>
      <w:tr w:rsidR="00F173BB" w14:paraId="373B3C60" w14:textId="77777777" w:rsidTr="00FD1B3C">
        <w:trPr>
          <w:cnfStyle w:val="100000000000" w:firstRow="1" w:lastRow="0" w:firstColumn="0" w:lastColumn="0" w:oddVBand="0" w:evenVBand="0" w:oddHBand="0" w:evenHBand="0" w:firstRowFirstColumn="0" w:firstRowLastColumn="0" w:lastRowFirstColumn="0" w:lastRowLastColumn="0"/>
          <w:trHeight w:val="848"/>
          <w:tblHeader/>
        </w:trPr>
        <w:tc>
          <w:tcPr>
            <w:tcW w:w="4111" w:type="dxa"/>
          </w:tcPr>
          <w:p w14:paraId="22B6A2C6" w14:textId="77777777" w:rsidR="00A176B5" w:rsidRDefault="00A176B5" w:rsidP="007A393B">
            <w:pPr>
              <w:pStyle w:val="Tablecolumnheadings"/>
              <w:keepLines/>
            </w:pPr>
          </w:p>
        </w:tc>
        <w:tc>
          <w:tcPr>
            <w:tcW w:w="1084" w:type="dxa"/>
            <w:hideMark/>
          </w:tcPr>
          <w:p w14:paraId="538F508F" w14:textId="77777777" w:rsidR="00A176B5" w:rsidRDefault="00A176B5" w:rsidP="003169F3">
            <w:pPr>
              <w:pStyle w:val="Tablecolumnheadings"/>
              <w:keepLines/>
              <w:jc w:val="center"/>
            </w:pPr>
            <w:r>
              <w:t>Total 2005-2025</w:t>
            </w:r>
          </w:p>
        </w:tc>
        <w:tc>
          <w:tcPr>
            <w:tcW w:w="1084" w:type="dxa"/>
            <w:hideMark/>
          </w:tcPr>
          <w:p w14:paraId="3C12547E" w14:textId="77777777" w:rsidR="00A176B5" w:rsidRDefault="00A176B5" w:rsidP="003169F3">
            <w:pPr>
              <w:pStyle w:val="Tablecolumnheadings"/>
              <w:keepLines/>
              <w:jc w:val="center"/>
            </w:pPr>
            <w:r>
              <w:t>Annual average</w:t>
            </w:r>
          </w:p>
        </w:tc>
        <w:tc>
          <w:tcPr>
            <w:tcW w:w="1084" w:type="dxa"/>
            <w:hideMark/>
          </w:tcPr>
          <w:p w14:paraId="264037BF" w14:textId="77777777" w:rsidR="00A176B5" w:rsidRDefault="00A176B5" w:rsidP="003169F3">
            <w:pPr>
              <w:pStyle w:val="Tablecolumnheadings"/>
              <w:keepLines/>
              <w:jc w:val="center"/>
            </w:pPr>
            <w:r>
              <w:t>At 5% discount rate</w:t>
            </w:r>
          </w:p>
        </w:tc>
        <w:tc>
          <w:tcPr>
            <w:tcW w:w="1084" w:type="dxa"/>
            <w:hideMark/>
          </w:tcPr>
          <w:p w14:paraId="08A7694A" w14:textId="77777777" w:rsidR="00A176B5" w:rsidRDefault="00A176B5" w:rsidP="003169F3">
            <w:pPr>
              <w:pStyle w:val="Tablecolumnheadings"/>
              <w:keepLines/>
              <w:jc w:val="center"/>
            </w:pPr>
            <w:r>
              <w:t>At 7% discount rate</w:t>
            </w:r>
          </w:p>
        </w:tc>
        <w:tc>
          <w:tcPr>
            <w:tcW w:w="1084" w:type="dxa"/>
            <w:hideMark/>
          </w:tcPr>
          <w:p w14:paraId="197EF9A0" w14:textId="77777777" w:rsidR="00A176B5" w:rsidRDefault="00A176B5" w:rsidP="003169F3">
            <w:pPr>
              <w:pStyle w:val="Tablecolumnheadings"/>
              <w:keepLines/>
              <w:jc w:val="center"/>
            </w:pPr>
            <w:r>
              <w:t>At 10% discount rate</w:t>
            </w:r>
          </w:p>
        </w:tc>
      </w:tr>
      <w:tr w:rsidR="00A176B5" w14:paraId="7C2B9ED3" w14:textId="77777777" w:rsidTr="00331666">
        <w:trPr>
          <w:trHeight w:val="320"/>
        </w:trPr>
        <w:tc>
          <w:tcPr>
            <w:tcW w:w="4111" w:type="dxa"/>
          </w:tcPr>
          <w:p w14:paraId="76881320" w14:textId="77777777" w:rsidR="00A176B5" w:rsidRDefault="00A176B5" w:rsidP="007A393B">
            <w:pPr>
              <w:pStyle w:val="Tabletext"/>
              <w:keepNext/>
              <w:keepLines/>
            </w:pPr>
          </w:p>
        </w:tc>
        <w:tc>
          <w:tcPr>
            <w:tcW w:w="1084" w:type="dxa"/>
            <w:hideMark/>
          </w:tcPr>
          <w:p w14:paraId="5D52B42D" w14:textId="77777777" w:rsidR="00A176B5" w:rsidRDefault="00A176B5" w:rsidP="003169F3">
            <w:pPr>
              <w:pStyle w:val="Tabletext"/>
              <w:keepNext/>
              <w:keepLines/>
              <w:jc w:val="center"/>
            </w:pPr>
            <w:r>
              <w:t>$m</w:t>
            </w:r>
          </w:p>
        </w:tc>
        <w:tc>
          <w:tcPr>
            <w:tcW w:w="1084" w:type="dxa"/>
            <w:hideMark/>
          </w:tcPr>
          <w:p w14:paraId="48D6FE6F" w14:textId="77777777" w:rsidR="00A176B5" w:rsidRDefault="00A176B5" w:rsidP="003169F3">
            <w:pPr>
              <w:pStyle w:val="Tabletext"/>
              <w:keepNext/>
              <w:keepLines/>
              <w:jc w:val="center"/>
            </w:pPr>
            <w:r>
              <w:t>$m</w:t>
            </w:r>
          </w:p>
        </w:tc>
        <w:tc>
          <w:tcPr>
            <w:tcW w:w="1084" w:type="dxa"/>
            <w:hideMark/>
          </w:tcPr>
          <w:p w14:paraId="7AEBCB3A" w14:textId="77777777" w:rsidR="00A176B5" w:rsidRDefault="00A176B5" w:rsidP="003169F3">
            <w:pPr>
              <w:pStyle w:val="Tabletext"/>
              <w:keepNext/>
              <w:keepLines/>
              <w:jc w:val="center"/>
            </w:pPr>
            <w:r>
              <w:t>$m</w:t>
            </w:r>
          </w:p>
        </w:tc>
        <w:tc>
          <w:tcPr>
            <w:tcW w:w="1084" w:type="dxa"/>
            <w:hideMark/>
          </w:tcPr>
          <w:p w14:paraId="42E06748" w14:textId="77777777" w:rsidR="00A176B5" w:rsidRDefault="00A176B5" w:rsidP="003169F3">
            <w:pPr>
              <w:pStyle w:val="Tabletext"/>
              <w:keepNext/>
              <w:keepLines/>
              <w:jc w:val="center"/>
            </w:pPr>
            <w:r>
              <w:t>$m</w:t>
            </w:r>
          </w:p>
        </w:tc>
        <w:tc>
          <w:tcPr>
            <w:tcW w:w="1084" w:type="dxa"/>
            <w:hideMark/>
          </w:tcPr>
          <w:p w14:paraId="35E70EB2" w14:textId="77777777" w:rsidR="00A176B5" w:rsidRDefault="00A176B5" w:rsidP="003169F3">
            <w:pPr>
              <w:pStyle w:val="Tabletext"/>
              <w:keepNext/>
              <w:keepLines/>
              <w:jc w:val="center"/>
            </w:pPr>
            <w:r>
              <w:t>$m</w:t>
            </w:r>
          </w:p>
        </w:tc>
      </w:tr>
      <w:tr w:rsidR="00A176B5" w14:paraId="479C0683" w14:textId="77777777" w:rsidTr="00331666">
        <w:trPr>
          <w:trHeight w:val="304"/>
        </w:trPr>
        <w:tc>
          <w:tcPr>
            <w:tcW w:w="4111" w:type="dxa"/>
            <w:hideMark/>
          </w:tcPr>
          <w:p w14:paraId="3078EE87" w14:textId="77777777" w:rsidR="00A176B5" w:rsidRDefault="00A176B5" w:rsidP="007A393B">
            <w:pPr>
              <w:pStyle w:val="Tabletext"/>
              <w:keepNext/>
              <w:keepLines/>
            </w:pPr>
            <w:r>
              <w:t>GDP</w:t>
            </w:r>
          </w:p>
        </w:tc>
        <w:tc>
          <w:tcPr>
            <w:tcW w:w="1084" w:type="dxa"/>
            <w:hideMark/>
          </w:tcPr>
          <w:p w14:paraId="2A637DD9" w14:textId="57B6F1E8" w:rsidR="00A176B5" w:rsidRDefault="00A176B5" w:rsidP="003169F3">
            <w:pPr>
              <w:pStyle w:val="Tabletext"/>
              <w:keepNext/>
              <w:keepLines/>
              <w:jc w:val="center"/>
            </w:pPr>
            <w:r>
              <w:t>12,189</w:t>
            </w:r>
          </w:p>
        </w:tc>
        <w:tc>
          <w:tcPr>
            <w:tcW w:w="1084" w:type="dxa"/>
            <w:hideMark/>
          </w:tcPr>
          <w:p w14:paraId="45DFA847" w14:textId="206B4007" w:rsidR="00A176B5" w:rsidRDefault="00A176B5" w:rsidP="003169F3">
            <w:pPr>
              <w:pStyle w:val="Tabletext"/>
              <w:keepNext/>
              <w:keepLines/>
              <w:jc w:val="center"/>
            </w:pPr>
            <w:r>
              <w:t>359</w:t>
            </w:r>
          </w:p>
        </w:tc>
        <w:tc>
          <w:tcPr>
            <w:tcW w:w="1084" w:type="dxa"/>
            <w:hideMark/>
          </w:tcPr>
          <w:p w14:paraId="30477958" w14:textId="5EADB2B5" w:rsidR="00A176B5" w:rsidRDefault="00A176B5" w:rsidP="003169F3">
            <w:pPr>
              <w:pStyle w:val="Tabletext"/>
              <w:keepNext/>
              <w:keepLines/>
              <w:jc w:val="center"/>
            </w:pPr>
            <w:r>
              <w:t>12,712</w:t>
            </w:r>
          </w:p>
        </w:tc>
        <w:tc>
          <w:tcPr>
            <w:tcW w:w="1084" w:type="dxa"/>
            <w:hideMark/>
          </w:tcPr>
          <w:p w14:paraId="4106FEBC" w14:textId="48ADB3C7" w:rsidR="00A176B5" w:rsidRDefault="00A176B5" w:rsidP="003169F3">
            <w:pPr>
              <w:pStyle w:val="Tabletext"/>
              <w:keepNext/>
              <w:keepLines/>
              <w:jc w:val="center"/>
            </w:pPr>
            <w:r>
              <w:t>13,308</w:t>
            </w:r>
          </w:p>
        </w:tc>
        <w:tc>
          <w:tcPr>
            <w:tcW w:w="1084" w:type="dxa"/>
            <w:hideMark/>
          </w:tcPr>
          <w:p w14:paraId="44673D00" w14:textId="4AD6B3F5" w:rsidR="00A176B5" w:rsidRDefault="00A176B5" w:rsidP="003169F3">
            <w:pPr>
              <w:pStyle w:val="Tabletext"/>
              <w:keepNext/>
              <w:keepLines/>
              <w:jc w:val="center"/>
            </w:pPr>
            <w:r>
              <w:t>14,348</w:t>
            </w:r>
          </w:p>
        </w:tc>
      </w:tr>
      <w:tr w:rsidR="00A176B5" w14:paraId="171CDB47" w14:textId="77777777" w:rsidTr="000C5C22">
        <w:trPr>
          <w:trHeight w:val="560"/>
        </w:trPr>
        <w:tc>
          <w:tcPr>
            <w:tcW w:w="4111" w:type="dxa"/>
            <w:hideMark/>
          </w:tcPr>
          <w:p w14:paraId="47B29D71" w14:textId="77777777" w:rsidR="00A176B5" w:rsidRDefault="00A176B5" w:rsidP="007A393B">
            <w:pPr>
              <w:pStyle w:val="Tabletext"/>
              <w:keepNext/>
              <w:keepLines/>
            </w:pPr>
            <w:r>
              <w:t>Australian Government funding to the CRCs who reported benefits</w:t>
            </w:r>
          </w:p>
        </w:tc>
        <w:tc>
          <w:tcPr>
            <w:tcW w:w="1084" w:type="dxa"/>
            <w:vAlign w:val="center"/>
            <w:hideMark/>
          </w:tcPr>
          <w:p w14:paraId="2A4EC754" w14:textId="29C28F9A" w:rsidR="00A176B5" w:rsidRDefault="00A176B5" w:rsidP="000C5C22">
            <w:pPr>
              <w:pStyle w:val="Tabletext"/>
              <w:keepNext/>
              <w:keepLines/>
              <w:jc w:val="center"/>
            </w:pPr>
            <w:r>
              <w:t>1,714</w:t>
            </w:r>
          </w:p>
        </w:tc>
        <w:tc>
          <w:tcPr>
            <w:tcW w:w="1084" w:type="dxa"/>
            <w:vAlign w:val="center"/>
            <w:hideMark/>
          </w:tcPr>
          <w:p w14:paraId="2B419BBD" w14:textId="280BD95E" w:rsidR="00A176B5" w:rsidRDefault="00A176B5" w:rsidP="000C5C22">
            <w:pPr>
              <w:pStyle w:val="Tabletext"/>
              <w:keepNext/>
              <w:keepLines/>
              <w:jc w:val="center"/>
            </w:pPr>
            <w:r>
              <w:t>50</w:t>
            </w:r>
          </w:p>
        </w:tc>
        <w:tc>
          <w:tcPr>
            <w:tcW w:w="1084" w:type="dxa"/>
            <w:vAlign w:val="center"/>
            <w:hideMark/>
          </w:tcPr>
          <w:p w14:paraId="0F005A4F" w14:textId="699EBD7E" w:rsidR="00A176B5" w:rsidRDefault="00A176B5" w:rsidP="000C5C22">
            <w:pPr>
              <w:pStyle w:val="Tabletext"/>
              <w:keepNext/>
              <w:keepLines/>
              <w:jc w:val="center"/>
            </w:pPr>
            <w:r>
              <w:t>2,070</w:t>
            </w:r>
          </w:p>
        </w:tc>
        <w:tc>
          <w:tcPr>
            <w:tcW w:w="1084" w:type="dxa"/>
            <w:vAlign w:val="center"/>
            <w:hideMark/>
          </w:tcPr>
          <w:p w14:paraId="1B954877" w14:textId="09D87C85" w:rsidR="00A176B5" w:rsidRDefault="00A176B5" w:rsidP="000C5C22">
            <w:pPr>
              <w:pStyle w:val="Tabletext"/>
              <w:keepNext/>
              <w:keepLines/>
              <w:jc w:val="center"/>
            </w:pPr>
            <w:r>
              <w:t>2,374</w:t>
            </w:r>
          </w:p>
        </w:tc>
        <w:tc>
          <w:tcPr>
            <w:tcW w:w="1084" w:type="dxa"/>
            <w:vAlign w:val="center"/>
            <w:hideMark/>
          </w:tcPr>
          <w:p w14:paraId="4909C6CF" w14:textId="512DA374" w:rsidR="00A176B5" w:rsidRDefault="00A176B5" w:rsidP="000C5C22">
            <w:pPr>
              <w:pStyle w:val="Tabletext"/>
              <w:keepNext/>
              <w:keepLines/>
              <w:jc w:val="center"/>
            </w:pPr>
            <w:r>
              <w:t>2,951</w:t>
            </w:r>
          </w:p>
        </w:tc>
      </w:tr>
      <w:tr w:rsidR="00A176B5" w14:paraId="77356C9D" w14:textId="77777777" w:rsidTr="00331666">
        <w:trPr>
          <w:trHeight w:val="320"/>
        </w:trPr>
        <w:tc>
          <w:tcPr>
            <w:tcW w:w="4111" w:type="dxa"/>
            <w:hideMark/>
          </w:tcPr>
          <w:p w14:paraId="4914F1BC" w14:textId="77777777" w:rsidR="00A176B5" w:rsidRDefault="00A176B5" w:rsidP="007A393B">
            <w:pPr>
              <w:pStyle w:val="Tabletext"/>
              <w:keepNext/>
              <w:keepLines/>
            </w:pPr>
            <w:r>
              <w:t>Ratio of increase in GDP to govt funding</w:t>
            </w:r>
          </w:p>
        </w:tc>
        <w:tc>
          <w:tcPr>
            <w:tcW w:w="1084" w:type="dxa"/>
            <w:hideMark/>
          </w:tcPr>
          <w:p w14:paraId="438A82F4" w14:textId="77777777" w:rsidR="00A176B5" w:rsidRDefault="00A176B5" w:rsidP="003169F3">
            <w:pPr>
              <w:pStyle w:val="Tabletext"/>
              <w:keepNext/>
              <w:keepLines/>
              <w:jc w:val="center"/>
            </w:pPr>
            <w:r>
              <w:t>7.11</w:t>
            </w:r>
          </w:p>
        </w:tc>
        <w:tc>
          <w:tcPr>
            <w:tcW w:w="1084" w:type="dxa"/>
            <w:hideMark/>
          </w:tcPr>
          <w:p w14:paraId="33CE9352" w14:textId="77777777" w:rsidR="00A176B5" w:rsidRDefault="00A176B5" w:rsidP="003169F3">
            <w:pPr>
              <w:pStyle w:val="Tabletext"/>
              <w:keepNext/>
              <w:keepLines/>
              <w:jc w:val="center"/>
            </w:pPr>
            <w:r>
              <w:t>7.11</w:t>
            </w:r>
          </w:p>
        </w:tc>
        <w:tc>
          <w:tcPr>
            <w:tcW w:w="1084" w:type="dxa"/>
            <w:hideMark/>
          </w:tcPr>
          <w:p w14:paraId="16F691F9" w14:textId="77777777" w:rsidR="00A176B5" w:rsidRDefault="00A176B5" w:rsidP="003169F3">
            <w:pPr>
              <w:pStyle w:val="Tabletext"/>
              <w:keepNext/>
              <w:keepLines/>
              <w:jc w:val="center"/>
            </w:pPr>
            <w:r>
              <w:t>6.14</w:t>
            </w:r>
          </w:p>
        </w:tc>
        <w:tc>
          <w:tcPr>
            <w:tcW w:w="1084" w:type="dxa"/>
            <w:hideMark/>
          </w:tcPr>
          <w:p w14:paraId="0C4AC77D" w14:textId="77777777" w:rsidR="00A176B5" w:rsidRPr="00D412B5" w:rsidRDefault="00A176B5" w:rsidP="003169F3">
            <w:pPr>
              <w:pStyle w:val="Tabletext"/>
              <w:keepNext/>
              <w:keepLines/>
              <w:jc w:val="center"/>
              <w:rPr>
                <w:color w:val="000000" w:themeColor="text1"/>
              </w:rPr>
            </w:pPr>
            <w:r w:rsidRPr="00D412B5">
              <w:rPr>
                <w:color w:val="000000" w:themeColor="text1"/>
              </w:rPr>
              <w:t>5.61</w:t>
            </w:r>
          </w:p>
        </w:tc>
        <w:tc>
          <w:tcPr>
            <w:tcW w:w="1084" w:type="dxa"/>
            <w:hideMark/>
          </w:tcPr>
          <w:p w14:paraId="2BD3CB92" w14:textId="77777777" w:rsidR="00A176B5" w:rsidRDefault="00A176B5" w:rsidP="003169F3">
            <w:pPr>
              <w:pStyle w:val="Tabletext"/>
              <w:keepNext/>
              <w:keepLines/>
              <w:jc w:val="center"/>
            </w:pPr>
            <w:r>
              <w:t>4.86</w:t>
            </w:r>
          </w:p>
        </w:tc>
      </w:tr>
    </w:tbl>
    <w:p w14:paraId="2AD766D7" w14:textId="77777777" w:rsidR="00F173BB" w:rsidRDefault="00F173BB" w:rsidP="00F173BB">
      <w:pPr>
        <w:pStyle w:val="Note"/>
        <w:ind w:left="54"/>
      </w:pPr>
      <w:r>
        <w:t>Note: All dollars in 2021 prices. Non-government partner contributions include contributions by the private sector and other research institutes. Discount rates of 5% and 10% are used to show sensitivity to this rate.</w:t>
      </w:r>
    </w:p>
    <w:p w14:paraId="24911AC7" w14:textId="77777777" w:rsidR="00F173BB" w:rsidRDefault="00F173BB" w:rsidP="00F173BB">
      <w:pPr>
        <w:pStyle w:val="Source"/>
        <w:spacing w:line="256" w:lineRule="auto"/>
        <w:ind w:left="54"/>
      </w:pPr>
      <w:r>
        <w:t>Source: ACIL Allen</w:t>
      </w:r>
    </w:p>
    <w:p w14:paraId="14B7D7F8" w14:textId="77777777" w:rsidR="00A176B5" w:rsidRDefault="00A176B5" w:rsidP="00A176B5">
      <w:pPr>
        <w:pStyle w:val="BodyText"/>
      </w:pPr>
      <w:r>
        <w:t>Based on the economic modelling, the CRCs reported net economy-wide benefits outweigh the costs to the Australian Government between 2005 and 2025.</w:t>
      </w:r>
    </w:p>
    <w:p w14:paraId="6BE51411" w14:textId="77777777" w:rsidR="00A176B5" w:rsidRDefault="00A176B5" w:rsidP="00A176B5">
      <w:pPr>
        <w:pStyle w:val="ListBullet"/>
      </w:pPr>
      <w:r>
        <w:t xml:space="preserve">In 2021 dollars, the Australian Government funding to the CRCs, which reported benefits, totals $1.7 billion in 2021 prices ($2.4 billion at a 7 per cent discount rate). </w:t>
      </w:r>
    </w:p>
    <w:p w14:paraId="4E3FBB3F" w14:textId="77777777" w:rsidR="00A176B5" w:rsidRDefault="00A176B5" w:rsidP="00A176B5">
      <w:pPr>
        <w:pStyle w:val="ListBullet"/>
      </w:pPr>
      <w:r>
        <w:t>The cumulative net impact of those CRCs on GDP is $12.2 billion ($13.3 billion at a 7 per cent discount rate).</w:t>
      </w:r>
    </w:p>
    <w:p w14:paraId="7DFF4F74" w14:textId="77777777" w:rsidR="00A176B5" w:rsidRDefault="00A176B5" w:rsidP="00A176B5">
      <w:pPr>
        <w:pStyle w:val="ListBullet"/>
      </w:pPr>
      <w:r>
        <w:t>It is estimated that for every $1 spent by the Australian Government on the CRCs which reported benefits between 2012 and 2025 (from Australian Government funding received since 2005), GDP is cumulatively $5.61 higher than it would have been had that $1 instead been allocated to general government expenditure.</w:t>
      </w:r>
    </w:p>
    <w:p w14:paraId="469800BD" w14:textId="77777777" w:rsidR="00A176B5" w:rsidRDefault="00A176B5" w:rsidP="00A176B5">
      <w:pPr>
        <w:pStyle w:val="BodyText"/>
      </w:pPr>
      <w:r>
        <w:lastRenderedPageBreak/>
        <w:t>The 2012 Allen Consulting Group Review found that the CRCs had a net benefit ratio of 3.1 to 1. The analysis in this review is now 5.61 to 1, indicating that the CRCs are generating more GDP for every dollar of Australian Government spending. There are several possible reasons for this:</w:t>
      </w:r>
    </w:p>
    <w:p w14:paraId="50612634" w14:textId="77777777" w:rsidR="00A176B5" w:rsidRDefault="00A176B5" w:rsidP="00A176B5">
      <w:pPr>
        <w:pStyle w:val="ListBullet"/>
      </w:pPr>
      <w:r>
        <w:t>After the Miles Review, CRCs which focused on economic outcomes were prioritised, increasing the economic benefits relative to government spending, and</w:t>
      </w:r>
    </w:p>
    <w:p w14:paraId="3A038709" w14:textId="77777777" w:rsidR="00A176B5" w:rsidRDefault="00A176B5" w:rsidP="00A176B5">
      <w:pPr>
        <w:pStyle w:val="ListBullet"/>
      </w:pPr>
      <w:r>
        <w:t>The current review period included significantly more spending per year, early in the period. This means relatively more benefits were generated early in the period, increasing the value in real terms.</w:t>
      </w:r>
    </w:p>
    <w:p w14:paraId="34603E8F" w14:textId="77777777" w:rsidR="00A176B5" w:rsidRDefault="00A176B5" w:rsidP="00A176B5">
      <w:pPr>
        <w:pStyle w:val="Heading3"/>
      </w:pPr>
      <w:r>
        <w:t>Total economic output between 1992 and 2025</w:t>
      </w:r>
    </w:p>
    <w:p w14:paraId="6B4CC911" w14:textId="6D41AEA6" w:rsidR="00A176B5" w:rsidRDefault="00A176B5" w:rsidP="00A176B5">
      <w:pPr>
        <w:pStyle w:val="BodyText"/>
      </w:pPr>
      <w:r>
        <w:t xml:space="preserve">This evaluation has also calculated the total economic output of the CRCs from the beginning of the Program in 1991. </w:t>
      </w:r>
      <w:r w:rsidRPr="00885EF8">
        <w:fldChar w:fldCharType="begin"/>
      </w:r>
      <w:r w:rsidRPr="00885EF8">
        <w:instrText xml:space="preserve"> REF _Ref80177768 \h  \* MERGEFORMAT </w:instrText>
      </w:r>
      <w:r w:rsidRPr="00885EF8">
        <w:fldChar w:fldCharType="separate"/>
      </w:r>
      <w:r w:rsidR="009A4BDF" w:rsidRPr="009A4BDF">
        <w:t>Figure 3.14</w:t>
      </w:r>
      <w:r w:rsidRPr="00885EF8">
        <w:fldChar w:fldCharType="end"/>
      </w:r>
      <w:r>
        <w:t xml:space="preserve"> shows the impacts of the CRCs on the real economic output of Australia. This has been measured as the change between the actual economic history (with all funded programs) compared to a model of the economy where the funded programs and the impacts were removed (the counterfactual or Reference Case). </w:t>
      </w:r>
    </w:p>
    <w:p w14:paraId="7BCA7833" w14:textId="77777777" w:rsidR="00A176B5" w:rsidRDefault="00A176B5" w:rsidP="00A176B5">
      <w:pPr>
        <w:pStyle w:val="BodyText"/>
      </w:pPr>
      <w:r>
        <w:t xml:space="preserve">Real Gross Domestic Product (total economic output or GDP) cumulatively between 1992 and 2025 (in 2021 dollars) is $26.9 billion higher than would occur had the money spent on CRCs instead gone to general government expenditure. </w:t>
      </w:r>
    </w:p>
    <w:p w14:paraId="19AC6CA4" w14:textId="353571E3" w:rsidR="00F173BB" w:rsidRDefault="00F173BB" w:rsidP="00F173BB">
      <w:pPr>
        <w:pStyle w:val="Caption"/>
        <w:ind w:left="1308" w:hanging="1308"/>
      </w:pPr>
      <w:bookmarkStart w:id="166" w:name="_Ref80177768"/>
      <w:bookmarkStart w:id="167" w:name="_Toc80368046"/>
      <w:bookmarkStart w:id="168" w:name="_Toc92734553"/>
      <w:r w:rsidRPr="003B3F8E">
        <w:rPr>
          <w:rStyle w:val="CaptionLabel"/>
        </w:rPr>
        <w:t>Figure </w:t>
      </w:r>
      <w:r w:rsidRPr="003B3F8E">
        <w:rPr>
          <w:rStyle w:val="CaptionLabel"/>
        </w:rPr>
        <w:fldChar w:fldCharType="begin"/>
      </w:r>
      <w:r w:rsidRPr="003B3F8E">
        <w:rPr>
          <w:rStyle w:val="CaptionLabel"/>
        </w:rPr>
        <w:instrText xml:space="preserve"> STYLEREF 1 \S \* MERGEFORMAT </w:instrText>
      </w:r>
      <w:r w:rsidRPr="003B3F8E">
        <w:rPr>
          <w:rStyle w:val="CaptionLabel"/>
        </w:rPr>
        <w:fldChar w:fldCharType="separate"/>
      </w:r>
      <w:r w:rsidR="009A4BDF">
        <w:rPr>
          <w:rStyle w:val="CaptionLabel"/>
          <w:noProof/>
        </w:rPr>
        <w:t>3</w:t>
      </w:r>
      <w:r w:rsidRPr="003B3F8E">
        <w:rPr>
          <w:rStyle w:val="CaptionLabel"/>
        </w:rPr>
        <w:fldChar w:fldCharType="end"/>
      </w:r>
      <w:r w:rsidRPr="003B3F8E">
        <w:rPr>
          <w:rStyle w:val="CaptionLabel"/>
        </w:rPr>
        <w:t>.</w:t>
      </w:r>
      <w:r w:rsidRPr="003B3F8E">
        <w:rPr>
          <w:rStyle w:val="CaptionLabel"/>
        </w:rPr>
        <w:fldChar w:fldCharType="begin"/>
      </w:r>
      <w:r w:rsidRPr="003B3F8E">
        <w:rPr>
          <w:rStyle w:val="CaptionLabel"/>
        </w:rPr>
        <w:instrText xml:space="preserve"> SEQ Figure \* ARABIC \S 1 \* MERGEFORMAT </w:instrText>
      </w:r>
      <w:r w:rsidRPr="003B3F8E">
        <w:rPr>
          <w:rStyle w:val="CaptionLabel"/>
        </w:rPr>
        <w:fldChar w:fldCharType="separate"/>
      </w:r>
      <w:r w:rsidR="009A4BDF">
        <w:rPr>
          <w:rStyle w:val="CaptionLabel"/>
          <w:noProof/>
        </w:rPr>
        <w:t>14</w:t>
      </w:r>
      <w:r w:rsidRPr="003B3F8E">
        <w:rPr>
          <w:rStyle w:val="CaptionLabel"/>
        </w:rPr>
        <w:fldChar w:fldCharType="end"/>
      </w:r>
      <w:bookmarkEnd w:id="166"/>
      <w:r>
        <w:tab/>
        <w:t>Real economic output relative to the Reference Case, 1992–2025 (2021 dollars)</w:t>
      </w:r>
      <w:bookmarkEnd w:id="167"/>
      <w:bookmarkEnd w:id="168"/>
    </w:p>
    <w:p w14:paraId="41B084F5" w14:textId="3BC465A9" w:rsidR="00572621" w:rsidRDefault="00572621" w:rsidP="00572621">
      <w:pPr>
        <w:pStyle w:val="BodyText"/>
        <w:spacing w:after="0"/>
      </w:pPr>
      <w:r>
        <w:rPr>
          <w:noProof/>
          <w:lang w:eastAsia="en-AU"/>
        </w:rPr>
        <w:drawing>
          <wp:inline distT="0" distB="0" distL="0" distR="0" wp14:anchorId="02F5584E" wp14:editId="1AF5DA52">
            <wp:extent cx="5975350" cy="2457450"/>
            <wp:effectExtent l="0" t="0" r="6350" b="0"/>
            <wp:docPr id="115" name="Picture 115" descr="Real economic output relative to the Reference Case, 1992–2025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Real economic output relative to the Reference Case, 1992–2025 (2021 dollars)&#10;Description above figur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5982881" cy="2460547"/>
                    </a:xfrm>
                    <a:prstGeom prst="rect">
                      <a:avLst/>
                    </a:prstGeom>
                    <a:noFill/>
                    <a:ln>
                      <a:noFill/>
                    </a:ln>
                    <a:extLst>
                      <a:ext uri="{53640926-AAD7-44D8-BBD7-CCE9431645EC}">
                        <a14:shadowObscured xmlns:a14="http://schemas.microsoft.com/office/drawing/2010/main"/>
                      </a:ext>
                    </a:extLst>
                  </pic:spPr>
                </pic:pic>
              </a:graphicData>
            </a:graphic>
          </wp:inline>
        </w:drawing>
      </w:r>
    </w:p>
    <w:p w14:paraId="05F0156C" w14:textId="77777777" w:rsidR="00F173BB" w:rsidRDefault="00F173BB" w:rsidP="00572621">
      <w:pPr>
        <w:pStyle w:val="Source"/>
        <w:spacing w:after="240" w:line="257" w:lineRule="auto"/>
        <w:ind w:left="1310" w:hanging="1310"/>
      </w:pPr>
      <w:r>
        <w:t>Source: ACIL Allen</w:t>
      </w:r>
    </w:p>
    <w:p w14:paraId="66727180" w14:textId="77777777" w:rsidR="00F173BB" w:rsidRDefault="00F173BB" w:rsidP="007A393B">
      <w:pPr>
        <w:pStyle w:val="spacer"/>
        <w:spacing w:line="256" w:lineRule="auto"/>
      </w:pPr>
    </w:p>
    <w:p w14:paraId="20D7D357" w14:textId="5CF77FC9" w:rsidR="00A176B5" w:rsidRDefault="00A176B5" w:rsidP="00A176B5">
      <w:pPr>
        <w:pStyle w:val="BodyText"/>
      </w:pPr>
      <w:r w:rsidRPr="00885EF8">
        <w:fldChar w:fldCharType="begin"/>
      </w:r>
      <w:r w:rsidRPr="00885EF8">
        <w:instrText xml:space="preserve"> REF _Ref80177832 \h  \* MERGEFORMAT </w:instrText>
      </w:r>
      <w:r w:rsidRPr="00885EF8">
        <w:fldChar w:fldCharType="separate"/>
      </w:r>
      <w:r w:rsidR="009A4BDF" w:rsidRPr="009A4BDF">
        <w:t>Table 3.3</w:t>
      </w:r>
      <w:r w:rsidRPr="00885EF8">
        <w:fldChar w:fldCharType="end"/>
      </w:r>
      <w:r>
        <w:t xml:space="preserve"> summarises the estimated cumulative change in the real economic output of the CRCs under various net present value discount rates. This also compares with the Australian Government funding to CRCs. Based on the economic modelling, the CRCs reported benefits outweigh the costs to the Australian Government.</w:t>
      </w:r>
    </w:p>
    <w:p w14:paraId="12D36B81" w14:textId="0E6C49C6" w:rsidR="00A176B5" w:rsidRDefault="00A176B5" w:rsidP="00A176B5">
      <w:pPr>
        <w:pStyle w:val="Caption"/>
      </w:pPr>
      <w:bookmarkStart w:id="169" w:name="_Ref80177832"/>
      <w:bookmarkStart w:id="170" w:name="_Toc80368058"/>
      <w:bookmarkStart w:id="171" w:name="_Toc92734566"/>
      <w:r w:rsidRPr="002D19E9">
        <w:rPr>
          <w:rStyle w:val="CaptionLabel"/>
        </w:rPr>
        <w:lastRenderedPageBreak/>
        <w:t>Table </w:t>
      </w:r>
      <w:r w:rsidRPr="002D19E9">
        <w:rPr>
          <w:rStyle w:val="CaptionLabel"/>
        </w:rPr>
        <w:fldChar w:fldCharType="begin"/>
      </w:r>
      <w:r w:rsidRPr="002D19E9">
        <w:rPr>
          <w:rStyle w:val="CaptionLabel"/>
        </w:rPr>
        <w:instrText xml:space="preserve"> STYLEREF 1 \S \* MERGEFORMAT </w:instrText>
      </w:r>
      <w:r w:rsidRPr="002D19E9">
        <w:rPr>
          <w:rStyle w:val="CaptionLabel"/>
        </w:rPr>
        <w:fldChar w:fldCharType="separate"/>
      </w:r>
      <w:r w:rsidR="009A4BDF">
        <w:rPr>
          <w:rStyle w:val="CaptionLabel"/>
          <w:noProof/>
        </w:rPr>
        <w:t>3</w:t>
      </w:r>
      <w:r w:rsidRPr="002D19E9">
        <w:rPr>
          <w:rStyle w:val="CaptionLabel"/>
        </w:rPr>
        <w:fldChar w:fldCharType="end"/>
      </w:r>
      <w:r w:rsidRPr="002D19E9">
        <w:rPr>
          <w:rStyle w:val="CaptionLabel"/>
        </w:rPr>
        <w:t>.</w:t>
      </w:r>
      <w:r w:rsidRPr="002D19E9">
        <w:rPr>
          <w:rStyle w:val="CaptionLabel"/>
        </w:rPr>
        <w:fldChar w:fldCharType="begin"/>
      </w:r>
      <w:r w:rsidRPr="002D19E9">
        <w:rPr>
          <w:rStyle w:val="CaptionLabel"/>
        </w:rPr>
        <w:instrText xml:space="preserve"> SEQ Table \* ARABIC \S 1 \* MERGEFORMAT </w:instrText>
      </w:r>
      <w:r w:rsidRPr="002D19E9">
        <w:rPr>
          <w:rStyle w:val="CaptionLabel"/>
        </w:rPr>
        <w:fldChar w:fldCharType="separate"/>
      </w:r>
      <w:r w:rsidR="009A4BDF">
        <w:rPr>
          <w:rStyle w:val="CaptionLabel"/>
          <w:noProof/>
        </w:rPr>
        <w:t>3</w:t>
      </w:r>
      <w:r w:rsidRPr="002D19E9">
        <w:rPr>
          <w:rStyle w:val="CaptionLabel"/>
        </w:rPr>
        <w:fldChar w:fldCharType="end"/>
      </w:r>
      <w:bookmarkEnd w:id="169"/>
      <w:r>
        <w:tab/>
        <w:t>Cumulative total change relative to a baseline in real economic output and Australian Government funding to CRCs, 1992–2025</w:t>
      </w:r>
      <w:bookmarkEnd w:id="170"/>
      <w:bookmarkEnd w:id="171"/>
    </w:p>
    <w:tbl>
      <w:tblPr>
        <w:tblStyle w:val="aacTablewithlines"/>
        <w:tblW w:w="0" w:type="auto"/>
        <w:tblLook w:val="04A0" w:firstRow="1" w:lastRow="0" w:firstColumn="1" w:lastColumn="0" w:noHBand="0" w:noVBand="1"/>
        <w:tblCaption w:val="Table 3.3 "/>
        <w:tblDescription w:val="Cumulative total change relative to a baseline in real economic output and Australian Government funding to CRCs, 1992–2025"/>
      </w:tblPr>
      <w:tblGrid>
        <w:gridCol w:w="3664"/>
        <w:gridCol w:w="1394"/>
        <w:gridCol w:w="1455"/>
        <w:gridCol w:w="1041"/>
        <w:gridCol w:w="1041"/>
        <w:gridCol w:w="1042"/>
      </w:tblGrid>
      <w:tr w:rsidR="00A176B5" w14:paraId="0FB9BD85" w14:textId="77777777" w:rsidTr="00FD1B3C">
        <w:trPr>
          <w:tblHeader/>
        </w:trPr>
        <w:tc>
          <w:tcPr>
            <w:tcW w:w="3664" w:type="dxa"/>
            <w:shd w:val="clear" w:color="auto" w:fill="140034" w:themeFill="background2"/>
          </w:tcPr>
          <w:p w14:paraId="53CFDE7F" w14:textId="77777777" w:rsidR="00A176B5" w:rsidRDefault="00A176B5" w:rsidP="007A393B">
            <w:pPr>
              <w:pStyle w:val="Tablecolumnheadings"/>
            </w:pPr>
          </w:p>
        </w:tc>
        <w:tc>
          <w:tcPr>
            <w:tcW w:w="1394" w:type="dxa"/>
            <w:shd w:val="clear" w:color="auto" w:fill="140034" w:themeFill="background2"/>
            <w:hideMark/>
          </w:tcPr>
          <w:p w14:paraId="68979589" w14:textId="77777777" w:rsidR="00A176B5" w:rsidRDefault="00A176B5" w:rsidP="00572621">
            <w:pPr>
              <w:pStyle w:val="Tablecolumnheadings"/>
              <w:jc w:val="center"/>
            </w:pPr>
            <w:r>
              <w:t>Total 1992-2025</w:t>
            </w:r>
          </w:p>
        </w:tc>
        <w:tc>
          <w:tcPr>
            <w:tcW w:w="1455" w:type="dxa"/>
            <w:shd w:val="clear" w:color="auto" w:fill="140034" w:themeFill="background2"/>
            <w:hideMark/>
          </w:tcPr>
          <w:p w14:paraId="1A509C16" w14:textId="77777777" w:rsidR="00A176B5" w:rsidRDefault="00A176B5" w:rsidP="00572621">
            <w:pPr>
              <w:pStyle w:val="Tablecolumnheadings"/>
              <w:jc w:val="center"/>
            </w:pPr>
            <w:r>
              <w:t>Annual average</w:t>
            </w:r>
          </w:p>
        </w:tc>
        <w:tc>
          <w:tcPr>
            <w:tcW w:w="0" w:type="auto"/>
            <w:shd w:val="clear" w:color="auto" w:fill="140034" w:themeFill="background2"/>
          </w:tcPr>
          <w:p w14:paraId="2180C060" w14:textId="77777777" w:rsidR="00A176B5" w:rsidRDefault="00A176B5" w:rsidP="00572621">
            <w:pPr>
              <w:pStyle w:val="Tablecolumnheadings"/>
              <w:jc w:val="center"/>
            </w:pPr>
            <w:r>
              <w:t>At 5% discount rate</w:t>
            </w:r>
          </w:p>
        </w:tc>
        <w:tc>
          <w:tcPr>
            <w:tcW w:w="0" w:type="auto"/>
            <w:shd w:val="clear" w:color="auto" w:fill="140034" w:themeFill="background2"/>
            <w:hideMark/>
          </w:tcPr>
          <w:p w14:paraId="6360E82F" w14:textId="77777777" w:rsidR="00A176B5" w:rsidRDefault="00A176B5" w:rsidP="00572621">
            <w:pPr>
              <w:pStyle w:val="Tablecolumnheadings"/>
              <w:jc w:val="center"/>
            </w:pPr>
            <w:r>
              <w:t>At 7% discount rate</w:t>
            </w:r>
          </w:p>
        </w:tc>
        <w:tc>
          <w:tcPr>
            <w:tcW w:w="0" w:type="auto"/>
            <w:shd w:val="clear" w:color="auto" w:fill="140034" w:themeFill="background2"/>
            <w:hideMark/>
          </w:tcPr>
          <w:p w14:paraId="17B82D97" w14:textId="77777777" w:rsidR="00A176B5" w:rsidRDefault="00A176B5" w:rsidP="00572621">
            <w:pPr>
              <w:pStyle w:val="Tablecolumnheadings"/>
              <w:jc w:val="center"/>
            </w:pPr>
            <w:r>
              <w:t>At 10% discount rate</w:t>
            </w:r>
          </w:p>
        </w:tc>
      </w:tr>
      <w:tr w:rsidR="00A176B5" w14:paraId="0D6287C6" w14:textId="77777777" w:rsidTr="00D31F4F">
        <w:tc>
          <w:tcPr>
            <w:tcW w:w="3664" w:type="dxa"/>
            <w:shd w:val="clear" w:color="auto" w:fill="D5EBDA" w:themeFill="accent6" w:themeFillTint="33"/>
          </w:tcPr>
          <w:p w14:paraId="63A84B9D" w14:textId="77777777" w:rsidR="00A176B5" w:rsidRPr="00572621" w:rsidRDefault="00A176B5" w:rsidP="007A393B">
            <w:pPr>
              <w:pStyle w:val="Tabletext"/>
              <w:rPr>
                <w:b/>
                <w:bCs/>
              </w:rPr>
            </w:pPr>
          </w:p>
        </w:tc>
        <w:tc>
          <w:tcPr>
            <w:tcW w:w="1394" w:type="dxa"/>
            <w:shd w:val="clear" w:color="auto" w:fill="D5EBDA" w:themeFill="accent6" w:themeFillTint="33"/>
            <w:hideMark/>
          </w:tcPr>
          <w:p w14:paraId="4A69BDFF" w14:textId="77777777" w:rsidR="00A176B5" w:rsidRPr="00572621" w:rsidRDefault="00A176B5" w:rsidP="00572621">
            <w:pPr>
              <w:pStyle w:val="Tabletext"/>
              <w:jc w:val="center"/>
              <w:rPr>
                <w:b/>
                <w:bCs/>
              </w:rPr>
            </w:pPr>
            <w:r w:rsidRPr="00572621">
              <w:rPr>
                <w:b/>
                <w:bCs/>
              </w:rPr>
              <w:t>$m</w:t>
            </w:r>
          </w:p>
        </w:tc>
        <w:tc>
          <w:tcPr>
            <w:tcW w:w="1455" w:type="dxa"/>
            <w:shd w:val="clear" w:color="auto" w:fill="D5EBDA" w:themeFill="accent6" w:themeFillTint="33"/>
            <w:hideMark/>
          </w:tcPr>
          <w:p w14:paraId="55AAB20F" w14:textId="77777777" w:rsidR="00A176B5" w:rsidRPr="00572621" w:rsidRDefault="00A176B5" w:rsidP="00572621">
            <w:pPr>
              <w:pStyle w:val="Tabletext"/>
              <w:jc w:val="center"/>
              <w:rPr>
                <w:b/>
                <w:bCs/>
              </w:rPr>
            </w:pPr>
            <w:r w:rsidRPr="00572621">
              <w:rPr>
                <w:b/>
                <w:bCs/>
              </w:rPr>
              <w:t>$m</w:t>
            </w:r>
          </w:p>
        </w:tc>
        <w:tc>
          <w:tcPr>
            <w:tcW w:w="0" w:type="auto"/>
            <w:shd w:val="clear" w:color="auto" w:fill="D5EBDA" w:themeFill="accent6" w:themeFillTint="33"/>
          </w:tcPr>
          <w:p w14:paraId="107DBBCC" w14:textId="77777777" w:rsidR="00A176B5" w:rsidRPr="00572621" w:rsidRDefault="00A176B5" w:rsidP="00572621">
            <w:pPr>
              <w:pStyle w:val="Tabletext"/>
              <w:jc w:val="center"/>
              <w:rPr>
                <w:b/>
                <w:bCs/>
              </w:rPr>
            </w:pPr>
            <w:r w:rsidRPr="00572621">
              <w:rPr>
                <w:b/>
                <w:bCs/>
              </w:rPr>
              <w:t>$m</w:t>
            </w:r>
          </w:p>
        </w:tc>
        <w:tc>
          <w:tcPr>
            <w:tcW w:w="0" w:type="auto"/>
            <w:shd w:val="clear" w:color="auto" w:fill="D5EBDA" w:themeFill="accent6" w:themeFillTint="33"/>
            <w:hideMark/>
          </w:tcPr>
          <w:p w14:paraId="429A4C7D" w14:textId="77777777" w:rsidR="00A176B5" w:rsidRPr="00572621" w:rsidRDefault="00A176B5" w:rsidP="00572621">
            <w:pPr>
              <w:pStyle w:val="Tabletext"/>
              <w:jc w:val="center"/>
              <w:rPr>
                <w:b/>
                <w:bCs/>
              </w:rPr>
            </w:pPr>
            <w:r w:rsidRPr="00572621">
              <w:rPr>
                <w:b/>
                <w:bCs/>
              </w:rPr>
              <w:t>$m</w:t>
            </w:r>
          </w:p>
        </w:tc>
        <w:tc>
          <w:tcPr>
            <w:tcW w:w="0" w:type="auto"/>
            <w:shd w:val="clear" w:color="auto" w:fill="D5EBDA" w:themeFill="accent6" w:themeFillTint="33"/>
            <w:hideMark/>
          </w:tcPr>
          <w:p w14:paraId="347526E9" w14:textId="77777777" w:rsidR="00A176B5" w:rsidRPr="00572621" w:rsidRDefault="00A176B5" w:rsidP="00572621">
            <w:pPr>
              <w:pStyle w:val="Tabletext"/>
              <w:jc w:val="center"/>
              <w:rPr>
                <w:b/>
                <w:bCs/>
              </w:rPr>
            </w:pPr>
            <w:r w:rsidRPr="00572621">
              <w:rPr>
                <w:b/>
                <w:bCs/>
              </w:rPr>
              <w:t>$m</w:t>
            </w:r>
          </w:p>
        </w:tc>
      </w:tr>
      <w:tr w:rsidR="00A176B5" w14:paraId="0A78DD94" w14:textId="77777777" w:rsidTr="00D31F4F">
        <w:tc>
          <w:tcPr>
            <w:tcW w:w="3664" w:type="dxa"/>
            <w:hideMark/>
          </w:tcPr>
          <w:p w14:paraId="17FF6337" w14:textId="77777777" w:rsidR="00A176B5" w:rsidRDefault="00A176B5" w:rsidP="007A393B">
            <w:pPr>
              <w:pStyle w:val="Tabletext"/>
            </w:pPr>
            <w:r>
              <w:t>GDP</w:t>
            </w:r>
          </w:p>
        </w:tc>
        <w:tc>
          <w:tcPr>
            <w:tcW w:w="1394" w:type="dxa"/>
            <w:hideMark/>
          </w:tcPr>
          <w:p w14:paraId="3B8DF5DE" w14:textId="77777777" w:rsidR="00A176B5" w:rsidRDefault="00A176B5" w:rsidP="00572621">
            <w:pPr>
              <w:pStyle w:val="Tabletext"/>
              <w:jc w:val="center"/>
            </w:pPr>
            <w:r>
              <w:t>$26,910</w:t>
            </w:r>
          </w:p>
        </w:tc>
        <w:tc>
          <w:tcPr>
            <w:tcW w:w="1455" w:type="dxa"/>
            <w:hideMark/>
          </w:tcPr>
          <w:p w14:paraId="501E2B07" w14:textId="77777777" w:rsidR="00A176B5" w:rsidRDefault="00A176B5" w:rsidP="00572621">
            <w:pPr>
              <w:pStyle w:val="Tabletext"/>
              <w:jc w:val="center"/>
            </w:pPr>
            <w:r>
              <w:t>$791</w:t>
            </w:r>
          </w:p>
        </w:tc>
        <w:tc>
          <w:tcPr>
            <w:tcW w:w="0" w:type="auto"/>
          </w:tcPr>
          <w:p w14:paraId="30657C2B" w14:textId="77777777" w:rsidR="00A176B5" w:rsidRDefault="00A176B5" w:rsidP="00572621">
            <w:pPr>
              <w:pStyle w:val="Tabletext"/>
              <w:jc w:val="center"/>
            </w:pPr>
            <w:r>
              <w:t>$29,654</w:t>
            </w:r>
          </w:p>
        </w:tc>
        <w:tc>
          <w:tcPr>
            <w:tcW w:w="0" w:type="auto"/>
            <w:hideMark/>
          </w:tcPr>
          <w:p w14:paraId="4059422E" w14:textId="77777777" w:rsidR="00A176B5" w:rsidRDefault="00A176B5" w:rsidP="00572621">
            <w:pPr>
              <w:pStyle w:val="Tabletext"/>
              <w:jc w:val="center"/>
            </w:pPr>
            <w:r>
              <w:t>$32,524</w:t>
            </w:r>
          </w:p>
        </w:tc>
        <w:tc>
          <w:tcPr>
            <w:tcW w:w="0" w:type="auto"/>
            <w:hideMark/>
          </w:tcPr>
          <w:p w14:paraId="3B4CC045" w14:textId="77777777" w:rsidR="00A176B5" w:rsidRDefault="00A176B5" w:rsidP="00572621">
            <w:pPr>
              <w:pStyle w:val="Tabletext"/>
              <w:jc w:val="center"/>
            </w:pPr>
            <w:r>
              <w:t>$38,072</w:t>
            </w:r>
          </w:p>
        </w:tc>
      </w:tr>
      <w:tr w:rsidR="00A176B5" w14:paraId="0505A26D" w14:textId="77777777" w:rsidTr="00D31F4F">
        <w:tc>
          <w:tcPr>
            <w:tcW w:w="3664" w:type="dxa"/>
            <w:hideMark/>
          </w:tcPr>
          <w:p w14:paraId="59D92751" w14:textId="77777777" w:rsidR="00A176B5" w:rsidRDefault="00A176B5" w:rsidP="007A393B">
            <w:pPr>
              <w:pStyle w:val="Tabletext"/>
            </w:pPr>
            <w:r>
              <w:t xml:space="preserve">Australian Government total funding to the CRCs </w:t>
            </w:r>
          </w:p>
        </w:tc>
        <w:tc>
          <w:tcPr>
            <w:tcW w:w="1394" w:type="dxa"/>
            <w:hideMark/>
          </w:tcPr>
          <w:p w14:paraId="7AC6433C" w14:textId="77777777" w:rsidR="00A176B5" w:rsidRDefault="00A176B5" w:rsidP="00572621">
            <w:pPr>
              <w:pStyle w:val="Tabletext"/>
              <w:jc w:val="center"/>
            </w:pPr>
            <w:r>
              <w:t>$6,405</w:t>
            </w:r>
          </w:p>
        </w:tc>
        <w:tc>
          <w:tcPr>
            <w:tcW w:w="1455" w:type="dxa"/>
            <w:hideMark/>
          </w:tcPr>
          <w:p w14:paraId="230E5BD2" w14:textId="77777777" w:rsidR="00A176B5" w:rsidRDefault="00A176B5" w:rsidP="00572621">
            <w:pPr>
              <w:pStyle w:val="Tabletext"/>
              <w:jc w:val="center"/>
            </w:pPr>
            <w:r>
              <w:t>$202</w:t>
            </w:r>
          </w:p>
        </w:tc>
        <w:tc>
          <w:tcPr>
            <w:tcW w:w="0" w:type="auto"/>
          </w:tcPr>
          <w:p w14:paraId="78E5470D" w14:textId="77777777" w:rsidR="00A176B5" w:rsidRDefault="00A176B5" w:rsidP="00572621">
            <w:pPr>
              <w:pStyle w:val="Tabletext"/>
              <w:jc w:val="center"/>
            </w:pPr>
            <w:r>
              <w:t>$9,166</w:t>
            </w:r>
          </w:p>
        </w:tc>
        <w:tc>
          <w:tcPr>
            <w:tcW w:w="0" w:type="auto"/>
            <w:hideMark/>
          </w:tcPr>
          <w:p w14:paraId="0EE3ADAB" w14:textId="77777777" w:rsidR="00A176B5" w:rsidRDefault="00A176B5" w:rsidP="00572621">
            <w:pPr>
              <w:pStyle w:val="Tabletext"/>
              <w:jc w:val="center"/>
            </w:pPr>
            <w:r>
              <w:t>$12,467</w:t>
            </w:r>
          </w:p>
        </w:tc>
        <w:tc>
          <w:tcPr>
            <w:tcW w:w="0" w:type="auto"/>
            <w:hideMark/>
          </w:tcPr>
          <w:p w14:paraId="4F8A3AFC" w14:textId="77777777" w:rsidR="00A176B5" w:rsidRDefault="00A176B5" w:rsidP="00572621">
            <w:pPr>
              <w:pStyle w:val="Tabletext"/>
              <w:jc w:val="center"/>
            </w:pPr>
            <w:r>
              <w:t>$20,334</w:t>
            </w:r>
          </w:p>
        </w:tc>
      </w:tr>
      <w:tr w:rsidR="00A176B5" w14:paraId="577221B3" w14:textId="77777777" w:rsidTr="00D31F4F">
        <w:tc>
          <w:tcPr>
            <w:tcW w:w="3664" w:type="dxa"/>
            <w:shd w:val="clear" w:color="auto" w:fill="EBE6F2" w:themeFill="accent1" w:themeFillTint="33"/>
            <w:hideMark/>
          </w:tcPr>
          <w:p w14:paraId="4434F103" w14:textId="77777777" w:rsidR="00A176B5" w:rsidRDefault="00A176B5" w:rsidP="007A393B">
            <w:pPr>
              <w:pStyle w:val="Tabletext"/>
            </w:pPr>
            <w:r>
              <w:t>Ratio of increase in GDP to govt funding</w:t>
            </w:r>
          </w:p>
        </w:tc>
        <w:tc>
          <w:tcPr>
            <w:tcW w:w="1394" w:type="dxa"/>
            <w:shd w:val="clear" w:color="auto" w:fill="EBE6F2" w:themeFill="accent1" w:themeFillTint="33"/>
            <w:hideMark/>
          </w:tcPr>
          <w:p w14:paraId="3E0EC985" w14:textId="77777777" w:rsidR="00A176B5" w:rsidRDefault="00A176B5" w:rsidP="00572621">
            <w:pPr>
              <w:pStyle w:val="Tabletext"/>
              <w:jc w:val="center"/>
            </w:pPr>
            <w:r>
              <w:t>4.20</w:t>
            </w:r>
          </w:p>
        </w:tc>
        <w:tc>
          <w:tcPr>
            <w:tcW w:w="1455" w:type="dxa"/>
            <w:shd w:val="clear" w:color="auto" w:fill="EBE6F2" w:themeFill="accent1" w:themeFillTint="33"/>
            <w:hideMark/>
          </w:tcPr>
          <w:p w14:paraId="5855CD74" w14:textId="77777777" w:rsidR="00A176B5" w:rsidRDefault="00A176B5" w:rsidP="00572621">
            <w:pPr>
              <w:pStyle w:val="Tabletext"/>
              <w:jc w:val="center"/>
            </w:pPr>
            <w:r>
              <w:t>3.92</w:t>
            </w:r>
          </w:p>
        </w:tc>
        <w:tc>
          <w:tcPr>
            <w:tcW w:w="0" w:type="auto"/>
            <w:shd w:val="clear" w:color="auto" w:fill="EBE6F2" w:themeFill="accent1" w:themeFillTint="33"/>
            <w:hideMark/>
          </w:tcPr>
          <w:p w14:paraId="6EB7C8AF" w14:textId="77777777" w:rsidR="00A176B5" w:rsidRDefault="00A176B5" w:rsidP="00572621">
            <w:pPr>
              <w:pStyle w:val="Tabletext"/>
              <w:jc w:val="center"/>
            </w:pPr>
            <w:r>
              <w:t>3.24</w:t>
            </w:r>
          </w:p>
        </w:tc>
        <w:tc>
          <w:tcPr>
            <w:tcW w:w="0" w:type="auto"/>
            <w:shd w:val="clear" w:color="auto" w:fill="6C3F99" w:themeFill="text2"/>
            <w:hideMark/>
          </w:tcPr>
          <w:p w14:paraId="1B9AD0D8" w14:textId="77777777" w:rsidR="00A176B5" w:rsidRPr="00572621" w:rsidRDefault="00A176B5" w:rsidP="00572621">
            <w:pPr>
              <w:pStyle w:val="Tabletext"/>
              <w:jc w:val="center"/>
              <w:rPr>
                <w:b/>
                <w:bCs/>
              </w:rPr>
            </w:pPr>
            <w:r w:rsidRPr="00572621">
              <w:rPr>
                <w:b/>
                <w:bCs/>
                <w:color w:val="FFFFFF" w:themeColor="background1"/>
              </w:rPr>
              <w:t>2.61</w:t>
            </w:r>
          </w:p>
        </w:tc>
        <w:tc>
          <w:tcPr>
            <w:tcW w:w="0" w:type="auto"/>
            <w:shd w:val="clear" w:color="auto" w:fill="EBE6F2" w:themeFill="accent1" w:themeFillTint="33"/>
            <w:hideMark/>
          </w:tcPr>
          <w:p w14:paraId="1D4ABE45" w14:textId="77777777" w:rsidR="00A176B5" w:rsidRDefault="00A176B5" w:rsidP="00572621">
            <w:pPr>
              <w:pStyle w:val="Tabletext"/>
              <w:jc w:val="center"/>
            </w:pPr>
            <w:r>
              <w:t>1.87</w:t>
            </w:r>
          </w:p>
        </w:tc>
      </w:tr>
    </w:tbl>
    <w:p w14:paraId="524B2742" w14:textId="77777777" w:rsidR="006C1E10" w:rsidRDefault="006C1E10" w:rsidP="006C1E10">
      <w:pPr>
        <w:pStyle w:val="Note"/>
      </w:pPr>
      <w:r>
        <w:t>Note: All dollars in 2021 prices. Non-government partner contributions include contributions by the private sector and other research institutes. Discount rates of 5% and 10% are used to show sensitivity to this rate.</w:t>
      </w:r>
    </w:p>
    <w:p w14:paraId="0F544EA7" w14:textId="77777777" w:rsidR="006C1E10" w:rsidRPr="006C1E10" w:rsidRDefault="006C1E10" w:rsidP="006C1E10">
      <w:pPr>
        <w:pStyle w:val="BodyText"/>
        <w:rPr>
          <w:i/>
          <w:iCs/>
        </w:rPr>
      </w:pPr>
      <w:r w:rsidRPr="006C1E10">
        <w:rPr>
          <w:i/>
          <w:iCs/>
        </w:rPr>
        <w:t>Source: ACIL Allen</w:t>
      </w:r>
    </w:p>
    <w:p w14:paraId="592E7930" w14:textId="0679F262" w:rsidR="00A176B5" w:rsidRDefault="00A176B5" w:rsidP="006C1E10">
      <w:pPr>
        <w:pStyle w:val="BodyText"/>
      </w:pPr>
      <w:r>
        <w:t>Based on the economic modelling, the CRCs reported net economy-wide benefits outweigh the costs to the Australian Government between 1992 and 2025.</w:t>
      </w:r>
    </w:p>
    <w:p w14:paraId="66EC1D32" w14:textId="77777777" w:rsidR="00A176B5" w:rsidRDefault="00A176B5" w:rsidP="00A176B5">
      <w:pPr>
        <w:pStyle w:val="ListBullet"/>
      </w:pPr>
      <w:r>
        <w:t xml:space="preserve">In 2021 dollars, the Australian Government funding to the CRCs totals $6,405 million in 2021 prices ($12.5 billion at a 7 per cent discount rate). </w:t>
      </w:r>
    </w:p>
    <w:p w14:paraId="0B29038C" w14:textId="77777777" w:rsidR="00A176B5" w:rsidRDefault="00A176B5" w:rsidP="00A176B5">
      <w:pPr>
        <w:pStyle w:val="ListBullet"/>
      </w:pPr>
      <w:r>
        <w:t>The cumulative net impact of Australian Government investment in CRCs on GDP is $26.9 billion ($32.5 billion at a 7 per cent discount rate).</w:t>
      </w:r>
    </w:p>
    <w:p w14:paraId="3F79D96B" w14:textId="77777777" w:rsidR="00A176B5" w:rsidRDefault="00A176B5" w:rsidP="00A176B5">
      <w:pPr>
        <w:pStyle w:val="ListBullet"/>
      </w:pPr>
      <w:r>
        <w:t>It is estimated that for every $1 spent by the Australian Government on the CRCs between 1992 and 2025, GDP is cumulatively $2.61 higher than it would have been had that $1 instead been allocated to general government expenditure.</w:t>
      </w:r>
    </w:p>
    <w:p w14:paraId="4096A341" w14:textId="77777777" w:rsidR="00A176B5" w:rsidRDefault="00A176B5" w:rsidP="00A176B5">
      <w:pPr>
        <w:pStyle w:val="BodyText"/>
      </w:pPr>
      <w:r>
        <w:t>The lower ratio over the whole period is a result of the discounting rate used. Higher discount rates increase the real value of early investments relative to later received benefits. At a seven per cent discount rate, early CRC funding is larger in real terms, which negatively affect the benefit ratio.</w:t>
      </w:r>
    </w:p>
    <w:p w14:paraId="6E01D618" w14:textId="77777777" w:rsidR="00A176B5" w:rsidRDefault="00A176B5" w:rsidP="00A176B5">
      <w:pPr>
        <w:pStyle w:val="Heading3"/>
      </w:pPr>
      <w:bookmarkStart w:id="172" w:name="_Ref82593985"/>
      <w:r>
        <w:t>Impacts on jobs</w:t>
      </w:r>
      <w:bookmarkEnd w:id="172"/>
    </w:p>
    <w:p w14:paraId="577F3C9F" w14:textId="77FDB8C1" w:rsidR="00A176B5" w:rsidRDefault="00A176B5" w:rsidP="00A176B5">
      <w:pPr>
        <w:pStyle w:val="BodyText"/>
      </w:pPr>
      <w:r>
        <w:t xml:space="preserve">CRCs are a net job creator. Early on, the diversion of funding and resources has a net cost to the economy. However, as </w:t>
      </w:r>
      <w:r w:rsidRPr="00F05664">
        <w:t>CRCs</w:t>
      </w:r>
      <w:r>
        <w:t xml:space="preserve"> combine capital with human ingenuity, they start to produce economic, social and environmental impacts. Over time, these create more and more employment. Over the period from 2012 to 2020, the CRCs are estimated to have created 22,007 FTE-years. This is an average of 2,445 jobs in each year of the Program (see </w:t>
      </w:r>
      <w:r w:rsidRPr="00885EF8">
        <w:fldChar w:fldCharType="begin"/>
      </w:r>
      <w:r w:rsidRPr="00885EF8">
        <w:instrText xml:space="preserve"> REF _Ref80298220 \h  \* MERGEFORMAT </w:instrText>
      </w:r>
      <w:r w:rsidRPr="00885EF8">
        <w:fldChar w:fldCharType="separate"/>
      </w:r>
      <w:r w:rsidR="009A4BDF" w:rsidRPr="009A4BDF">
        <w:t>Figure 3.15</w:t>
      </w:r>
      <w:r w:rsidRPr="00885EF8">
        <w:fldChar w:fldCharType="end"/>
      </w:r>
      <w:r>
        <w:t>). As with the economic impact, the peak of CRCs active in the early 2010s, followed by a pause in new CRC grants during the Miles Review period partly created the dip in economic activity and jobs in the early 2020s.</w:t>
      </w:r>
    </w:p>
    <w:p w14:paraId="639E42CD" w14:textId="2DD494CF" w:rsidR="00F173BB" w:rsidRDefault="00F173BB" w:rsidP="00F173BB">
      <w:pPr>
        <w:pStyle w:val="Caption"/>
        <w:spacing w:line="256" w:lineRule="auto"/>
        <w:ind w:left="1308" w:hanging="1308"/>
      </w:pPr>
      <w:bookmarkStart w:id="173" w:name="_Ref80298220"/>
      <w:bookmarkStart w:id="174" w:name="_Toc80298321"/>
      <w:bookmarkStart w:id="175" w:name="_Toc80368047"/>
      <w:bookmarkStart w:id="176" w:name="_Toc92734554"/>
      <w:r>
        <w:rPr>
          <w:rStyle w:val="CaptionLabel"/>
        </w:rPr>
        <w:lastRenderedPageBreak/>
        <w:t>Figure </w:t>
      </w:r>
      <w:r>
        <w:fldChar w:fldCharType="begin"/>
      </w:r>
      <w:r>
        <w:rPr>
          <w:rStyle w:val="CaptionLabel"/>
        </w:rPr>
        <w:instrText xml:space="preserve"> STYLEREF 1 \S \* MERGEFORMAT </w:instrText>
      </w:r>
      <w:r>
        <w:fldChar w:fldCharType="separate"/>
      </w:r>
      <w:r w:rsidR="009A4BDF">
        <w:rPr>
          <w:rStyle w:val="CaptionLabel"/>
          <w:noProof/>
        </w:rPr>
        <w:t>3</w:t>
      </w:r>
      <w:r>
        <w:fldChar w:fldCharType="end"/>
      </w:r>
      <w:r>
        <w:rPr>
          <w:rStyle w:val="CaptionLabel"/>
        </w:rPr>
        <w:t>.</w:t>
      </w:r>
      <w:r>
        <w:fldChar w:fldCharType="begin"/>
      </w:r>
      <w:r>
        <w:rPr>
          <w:rStyle w:val="CaptionLabel"/>
        </w:rPr>
        <w:instrText xml:space="preserve"> SEQ Figure \* ARABIC \S 1 \* MERGEFORMAT </w:instrText>
      </w:r>
      <w:r>
        <w:fldChar w:fldCharType="separate"/>
      </w:r>
      <w:r w:rsidR="009A4BDF">
        <w:rPr>
          <w:rStyle w:val="CaptionLabel"/>
          <w:noProof/>
        </w:rPr>
        <w:t>15</w:t>
      </w:r>
      <w:r>
        <w:fldChar w:fldCharType="end"/>
      </w:r>
      <w:bookmarkEnd w:id="173"/>
      <w:r>
        <w:tab/>
        <w:t>Full-time employment creation attributable to the CRCs</w:t>
      </w:r>
      <w:bookmarkEnd w:id="174"/>
      <w:bookmarkEnd w:id="175"/>
      <w:bookmarkEnd w:id="176"/>
    </w:p>
    <w:p w14:paraId="44E19A50" w14:textId="715FFBD0" w:rsidR="00572621" w:rsidRDefault="00572621" w:rsidP="00572621">
      <w:pPr>
        <w:pStyle w:val="BodyText"/>
        <w:spacing w:after="0"/>
      </w:pPr>
      <w:r>
        <w:rPr>
          <w:noProof/>
          <w:lang w:eastAsia="en-AU"/>
        </w:rPr>
        <w:drawing>
          <wp:inline distT="0" distB="0" distL="0" distR="0" wp14:anchorId="5802DEF1" wp14:editId="7DEF1BA3">
            <wp:extent cx="6057900" cy="2145665"/>
            <wp:effectExtent l="0" t="0" r="0" b="6985"/>
            <wp:docPr id="125" name="Picture 125" descr="Full-time employment creation attributable to the CRC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ull-time employment creation attributable to the CRCs&#10;Description above 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900" cy="2145665"/>
                    </a:xfrm>
                    <a:prstGeom prst="rect">
                      <a:avLst/>
                    </a:prstGeom>
                    <a:noFill/>
                  </pic:spPr>
                </pic:pic>
              </a:graphicData>
            </a:graphic>
          </wp:inline>
        </w:drawing>
      </w:r>
    </w:p>
    <w:p w14:paraId="1A024E96" w14:textId="77777777" w:rsidR="00F173BB" w:rsidRDefault="00F173BB" w:rsidP="00572621">
      <w:pPr>
        <w:pStyle w:val="Source"/>
        <w:spacing w:after="240" w:line="257" w:lineRule="auto"/>
        <w:ind w:left="1310" w:hanging="1310"/>
      </w:pPr>
      <w:r>
        <w:t>Source: ACIL Allen</w:t>
      </w:r>
    </w:p>
    <w:p w14:paraId="658D9546" w14:textId="77777777" w:rsidR="00F173BB" w:rsidRDefault="00F173BB" w:rsidP="007A393B">
      <w:pPr>
        <w:pStyle w:val="spacer"/>
        <w:spacing w:line="256" w:lineRule="auto"/>
      </w:pPr>
    </w:p>
    <w:p w14:paraId="51AE8B0A" w14:textId="77777777" w:rsidR="00A176B5" w:rsidRDefault="00A176B5">
      <w:pPr>
        <w:pStyle w:val="Heading2"/>
        <w:numPr>
          <w:ilvl w:val="1"/>
          <w:numId w:val="42"/>
        </w:numPr>
      </w:pPr>
      <w:bookmarkStart w:id="177" w:name="_Toc80367976"/>
      <w:bookmarkStart w:id="178" w:name="_Toc118571865"/>
      <w:r>
        <w:t>Additionality</w:t>
      </w:r>
      <w:bookmarkEnd w:id="177"/>
      <w:bookmarkEnd w:id="178"/>
    </w:p>
    <w:p w14:paraId="3018EC7B" w14:textId="77777777" w:rsidR="00A176B5" w:rsidRDefault="00A176B5" w:rsidP="00A176B5">
      <w:pPr>
        <w:pStyle w:val="BodyText"/>
      </w:pPr>
      <w:r>
        <w:t>A key question in assessing the impact of CRC funding is how the funding elicited private investment that would not otherwise have been made – additionality. This additionality can generate total private and spill-over returns that are still sufficiently positive to exceed the Australian Government CRC funding costs. The CRC funding costs include:</w:t>
      </w:r>
    </w:p>
    <w:p w14:paraId="4734E919" w14:textId="77777777" w:rsidR="00A176B5" w:rsidRDefault="00A176B5">
      <w:pPr>
        <w:pStyle w:val="Caption"/>
        <w:keepNext w:val="0"/>
        <w:numPr>
          <w:ilvl w:val="0"/>
          <w:numId w:val="38"/>
        </w:numPr>
        <w:spacing w:before="70" w:after="70" w:line="280" w:lineRule="atLeast"/>
      </w:pPr>
      <w:r>
        <w:t>the marginal excess burden of taxation required to fund the CRCs by the Australian Government</w:t>
      </w:r>
    </w:p>
    <w:p w14:paraId="53DF49AF" w14:textId="77777777" w:rsidR="00A176B5" w:rsidRDefault="00A176B5">
      <w:pPr>
        <w:pStyle w:val="Caption"/>
        <w:keepNext w:val="0"/>
        <w:numPr>
          <w:ilvl w:val="0"/>
          <w:numId w:val="38"/>
        </w:numPr>
        <w:spacing w:before="70" w:after="70" w:line="280" w:lineRule="atLeast"/>
      </w:pPr>
      <w:r>
        <w:t>the utilisation of resources on administration and compliance of CRCs by the Australian Government and the CRC funding recipients</w:t>
      </w:r>
    </w:p>
    <w:p w14:paraId="381AA41A" w14:textId="77777777" w:rsidR="00A176B5" w:rsidRDefault="00A176B5">
      <w:pPr>
        <w:pStyle w:val="Caption"/>
        <w:keepNext w:val="0"/>
        <w:numPr>
          <w:ilvl w:val="0"/>
          <w:numId w:val="38"/>
        </w:numPr>
        <w:spacing w:before="70" w:after="70" w:line="280" w:lineRule="atLeast"/>
      </w:pPr>
      <w:r>
        <w:t>consequences of selecting non-strategically important CRCs</w:t>
      </w:r>
    </w:p>
    <w:p w14:paraId="71165801" w14:textId="77777777" w:rsidR="00A176B5" w:rsidRDefault="00A176B5" w:rsidP="00A176B5">
      <w:pPr>
        <w:pStyle w:val="BodyText"/>
      </w:pPr>
      <w:r>
        <w:t>Additionality on the investment side is critical to the issue of CRC impact evaluation since the R&amp;D can potentially produce economic, social or environmental impacts. The additionality issue stems from the fact that Australian Government support to CRCs may, directly or indirectly, substitute for R&amp;D that would otherwise be financed by others (crowding out). Additionality is important because beneficial impacts can only be generated by truly additional R&amp;D, while the taxation distortions imposed by financing the transfers still produce costs.</w:t>
      </w:r>
    </w:p>
    <w:p w14:paraId="2F357CAF" w14:textId="2772FB94" w:rsidR="00F173BB" w:rsidRDefault="00F173BB" w:rsidP="005876E3">
      <w:pPr>
        <w:pStyle w:val="Caption"/>
        <w:keepLines/>
      </w:pPr>
      <w:bookmarkStart w:id="179" w:name="_Toc80368083"/>
      <w:bookmarkStart w:id="180" w:name="_Toc92734591"/>
      <w:r w:rsidRPr="00C73213">
        <w:rPr>
          <w:rStyle w:val="CaptionLabel"/>
        </w:rPr>
        <w:lastRenderedPageBreak/>
        <w:t>Box </w:t>
      </w:r>
      <w:r w:rsidRPr="00C73213">
        <w:rPr>
          <w:rStyle w:val="CaptionLabel"/>
        </w:rPr>
        <w:fldChar w:fldCharType="begin"/>
      </w:r>
      <w:r w:rsidRPr="00C73213">
        <w:rPr>
          <w:rStyle w:val="CaptionLabel"/>
        </w:rPr>
        <w:instrText xml:space="preserve"> STYLEREF 1 \S \* MERGEFORMAT </w:instrText>
      </w:r>
      <w:r w:rsidRPr="00C73213">
        <w:rPr>
          <w:rStyle w:val="CaptionLabel"/>
        </w:rPr>
        <w:fldChar w:fldCharType="separate"/>
      </w:r>
      <w:r w:rsidR="009A4BDF">
        <w:rPr>
          <w:rStyle w:val="CaptionLabel"/>
          <w:noProof/>
        </w:rPr>
        <w:t>3</w:t>
      </w:r>
      <w:r w:rsidRPr="00C73213">
        <w:rPr>
          <w:rStyle w:val="CaptionLabel"/>
        </w:rPr>
        <w:fldChar w:fldCharType="end"/>
      </w:r>
      <w:r w:rsidRPr="00C73213">
        <w:rPr>
          <w:rStyle w:val="CaptionLabel"/>
        </w:rPr>
        <w:t>.</w:t>
      </w:r>
      <w:r w:rsidRPr="00C73213">
        <w:rPr>
          <w:rStyle w:val="CaptionLabel"/>
        </w:rPr>
        <w:fldChar w:fldCharType="begin"/>
      </w:r>
      <w:r w:rsidRPr="00C73213">
        <w:rPr>
          <w:rStyle w:val="CaptionLabel"/>
        </w:rPr>
        <w:instrText xml:space="preserve"> SEQ Box \* ARABIC \S 1 \* MERGEFORMAT </w:instrText>
      </w:r>
      <w:r w:rsidRPr="00C73213">
        <w:rPr>
          <w:rStyle w:val="CaptionLabel"/>
        </w:rPr>
        <w:fldChar w:fldCharType="separate"/>
      </w:r>
      <w:r w:rsidR="009A4BDF">
        <w:rPr>
          <w:rStyle w:val="CaptionLabel"/>
          <w:noProof/>
        </w:rPr>
        <w:t>7</w:t>
      </w:r>
      <w:r w:rsidRPr="00C73213">
        <w:rPr>
          <w:rStyle w:val="CaptionLabel"/>
        </w:rPr>
        <w:fldChar w:fldCharType="end"/>
      </w:r>
      <w:r>
        <w:tab/>
        <w:t>Additionality</w:t>
      </w:r>
      <w:bookmarkEnd w:id="179"/>
      <w:bookmarkEnd w:id="180"/>
    </w:p>
    <w:p w14:paraId="6ABC8C81" w14:textId="77777777" w:rsidR="005876E3" w:rsidRDefault="005876E3" w:rsidP="005876E3">
      <w:pPr>
        <w:pStyle w:val="BoxText"/>
        <w:keepLines/>
        <w:shd w:val="clear" w:color="auto" w:fill="E9E9E9" w:themeFill="accent3" w:themeFillTint="66"/>
        <w:spacing w:line="280" w:lineRule="atLeast"/>
        <w:ind w:left="284" w:hanging="284"/>
        <w:rPr>
          <w:sz w:val="22"/>
        </w:rPr>
      </w:pPr>
    </w:p>
    <w:p w14:paraId="6196ADB5" w14:textId="5E6714E4" w:rsidR="005876E3" w:rsidRPr="00572621" w:rsidRDefault="005876E3" w:rsidP="005876E3">
      <w:pPr>
        <w:pStyle w:val="BoxText"/>
        <w:keepLines/>
        <w:shd w:val="clear" w:color="auto" w:fill="E9E9E9" w:themeFill="accent3" w:themeFillTint="66"/>
        <w:spacing w:line="280" w:lineRule="atLeast"/>
        <w:ind w:left="284" w:hanging="284"/>
        <w:rPr>
          <w:sz w:val="22"/>
        </w:rPr>
      </w:pPr>
      <w:r>
        <w:rPr>
          <w:sz w:val="22"/>
        </w:rPr>
        <w:tab/>
      </w:r>
      <w:r w:rsidRPr="00572621">
        <w:rPr>
          <w:sz w:val="22"/>
        </w:rPr>
        <w:t>Additionality has been defined in several ways. At one level, additionality has been referred to the extent to which R&amp;D eligible for at least partial public support is truly additional. At a higher level, additionality as ‘leverage’, measured as the ratio of the change in privately funded R&amp;D to the subsidy level (</w:t>
      </w:r>
      <m:oMath>
        <m:r>
          <w:rPr>
            <w:rFonts w:ascii="Cambria Math" w:hAnsi="Cambria Math"/>
            <w:sz w:val="22"/>
          </w:rPr>
          <m:t>α</m:t>
        </m:r>
      </m:oMath>
      <w:r w:rsidRPr="00572621">
        <w:rPr>
          <w:sz w:val="22"/>
        </w:rPr>
        <w:t xml:space="preserve"> in equation 2 below). Leverage is positive if a subsidy, say CRC funding, induces complementary private R&amp;D (‘crowd</w:t>
      </w:r>
      <w:proofErr w:type="spellStart"/>
      <w:r w:rsidRPr="00572621">
        <w:rPr>
          <w:sz w:val="22"/>
        </w:rPr>
        <w:t>ing</w:t>
      </w:r>
      <w:proofErr w:type="spellEnd"/>
      <w:r w:rsidRPr="00572621">
        <w:rPr>
          <w:sz w:val="22"/>
        </w:rPr>
        <w:t xml:space="preserve"> in’), minus 1, if there is complete crowding out, and between -1 and 0 if there is partial crowding out. Another definition of additionality is the ratio of total new R&amp;D stimulated by a CRC to its subsidy cost. This is (1+</w:t>
      </w:r>
      <m:oMath>
        <m:r>
          <w:rPr>
            <w:rFonts w:ascii="Cambria Math" w:hAnsi="Cambria Math"/>
            <w:sz w:val="22"/>
          </w:rPr>
          <m:t>α</m:t>
        </m:r>
      </m:oMath>
      <w:r w:rsidRPr="00572621">
        <w:rPr>
          <w:sz w:val="22"/>
        </w:rPr>
        <w:t xml:space="preserve">) in equation 3. </w:t>
      </w:r>
    </w:p>
    <w:p w14:paraId="6C92EA91" w14:textId="77777777" w:rsidR="005876E3" w:rsidRPr="00572621" w:rsidRDefault="005876E3" w:rsidP="005876E3">
      <w:pPr>
        <w:pStyle w:val="BoxText"/>
        <w:keepLines/>
        <w:shd w:val="clear" w:color="auto" w:fill="E9E9E9" w:themeFill="accent3" w:themeFillTint="66"/>
        <w:ind w:left="284" w:hanging="284"/>
        <w:rPr>
          <w:rFonts w:eastAsiaTheme="minorEastAsia"/>
          <w:sz w:val="22"/>
        </w:rPr>
      </w:pPr>
      <m:oMathPara>
        <m:oMath>
          <m:r>
            <w:rPr>
              <w:rFonts w:ascii="Cambria Math" w:hAnsi="Cambria Math"/>
              <w:sz w:val="22"/>
            </w:rPr>
            <m:t xml:space="preserve">CRC impact=CRC funding </m:t>
          </m:r>
          <m:d>
            <m:dPr>
              <m:ctrlPr>
                <w:rPr>
                  <w:rFonts w:ascii="Cambria Math" w:hAnsi="Cambria Math"/>
                  <w:i/>
                  <w:sz w:val="22"/>
                </w:rPr>
              </m:ctrlPr>
            </m:dPr>
            <m:e>
              <m:r>
                <w:rPr>
                  <w:rFonts w:ascii="Cambria Math" w:hAnsi="Cambria Math"/>
                  <w:sz w:val="22"/>
                </w:rPr>
                <m:t>1+ϑ</m:t>
              </m:r>
            </m:e>
          </m:d>
          <m:r>
            <w:rPr>
              <w:rFonts w:ascii="Cambria Math" w:hAnsi="Cambria Math"/>
              <w:sz w:val="22"/>
            </w:rPr>
            <m:t xml:space="preserve">+ ∆ private R&amp;D </m:t>
          </m:r>
          <m:d>
            <m:dPr>
              <m:ctrlPr>
                <w:rPr>
                  <w:rFonts w:ascii="Cambria Math" w:hAnsi="Cambria Math"/>
                  <w:i/>
                  <w:sz w:val="22"/>
                </w:rPr>
              </m:ctrlPr>
            </m:dPr>
            <m:e>
              <m:r>
                <w:rPr>
                  <w:rFonts w:ascii="Cambria Math" w:hAnsi="Cambria Math"/>
                  <w:sz w:val="22"/>
                </w:rPr>
                <m:t>1+r</m:t>
              </m:r>
            </m:e>
          </m:d>
          <m:r>
            <w:rPr>
              <w:rFonts w:ascii="Cambria Math" w:hAnsi="Cambria Math"/>
              <w:sz w:val="22"/>
            </w:rPr>
            <m:t xml:space="preserve">                                         (1)</m:t>
          </m:r>
        </m:oMath>
      </m:oMathPara>
    </w:p>
    <w:p w14:paraId="5B3DB981" w14:textId="7F1F68D4" w:rsidR="005876E3" w:rsidRPr="00572621" w:rsidRDefault="005876E3" w:rsidP="005876E3">
      <w:pPr>
        <w:pStyle w:val="BoxText"/>
        <w:keepLines/>
        <w:shd w:val="clear" w:color="auto" w:fill="E9E9E9" w:themeFill="accent3" w:themeFillTint="66"/>
        <w:ind w:left="284" w:hanging="284"/>
        <w:rPr>
          <w:rFonts w:eastAsiaTheme="minorEastAsia"/>
          <w:sz w:val="22"/>
        </w:rPr>
      </w:pPr>
      <m:oMath>
        <m:r>
          <w:rPr>
            <w:rFonts w:ascii="Cambria Math" w:hAnsi="Cambria Math"/>
            <w:sz w:val="22"/>
          </w:rPr>
          <m:t xml:space="preserve"> ϑ</m:t>
        </m:r>
      </m:oMath>
      <w:r w:rsidRPr="00572621">
        <w:rPr>
          <w:rFonts w:eastAsiaTheme="minorEastAsia"/>
          <w:sz w:val="22"/>
        </w:rPr>
        <w:t xml:space="preserve"> is spillover rate from public R&amp;D</w:t>
      </w:r>
    </w:p>
    <w:p w14:paraId="6A027B61" w14:textId="47953615" w:rsidR="005876E3" w:rsidRPr="00572621" w:rsidRDefault="005876E3" w:rsidP="005876E3">
      <w:pPr>
        <w:pStyle w:val="BoxText"/>
        <w:keepLines/>
        <w:shd w:val="clear" w:color="auto" w:fill="E9E9E9" w:themeFill="accent3" w:themeFillTint="66"/>
        <w:ind w:left="284" w:hanging="284"/>
        <w:rPr>
          <w:rFonts w:eastAsiaTheme="minorEastAsia"/>
          <w:sz w:val="22"/>
        </w:rPr>
      </w:pPr>
      <m:oMath>
        <m:r>
          <w:rPr>
            <w:rFonts w:ascii="Cambria Math" w:hAnsi="Cambria Math"/>
            <w:sz w:val="22"/>
          </w:rPr>
          <m:t xml:space="preserve">       r</m:t>
        </m:r>
      </m:oMath>
      <w:r w:rsidRPr="00572621">
        <w:rPr>
          <w:rFonts w:eastAsiaTheme="minorEastAsia"/>
          <w:sz w:val="22"/>
        </w:rPr>
        <w:t xml:space="preserve"> is spillover rate from private R&amp;D</w:t>
      </w:r>
    </w:p>
    <w:p w14:paraId="7C441931" w14:textId="4248AE2D" w:rsidR="005876E3" w:rsidRPr="00572621" w:rsidRDefault="005876E3" w:rsidP="005876E3">
      <w:pPr>
        <w:pStyle w:val="BoxText"/>
        <w:shd w:val="clear" w:color="auto" w:fill="E9E9E9" w:themeFill="accent3" w:themeFillTint="66"/>
        <w:ind w:left="284" w:hanging="284"/>
        <w:rPr>
          <w:sz w:val="22"/>
        </w:rPr>
      </w:pPr>
      <w:r>
        <w:rPr>
          <w:sz w:val="22"/>
        </w:rPr>
        <w:tab/>
      </w:r>
      <w:r w:rsidRPr="00572621">
        <w:rPr>
          <w:sz w:val="22"/>
        </w:rPr>
        <w:t>We can represent the change in private R&amp;D as a constant fraction of supported R&amp;D.</w:t>
      </w:r>
    </w:p>
    <w:p w14:paraId="5B876EA6" w14:textId="1EDE253D" w:rsidR="005876E3" w:rsidRPr="00572621" w:rsidRDefault="005876E3" w:rsidP="005876E3">
      <w:pPr>
        <w:pStyle w:val="BoxText"/>
        <w:shd w:val="clear" w:color="auto" w:fill="E9E9E9" w:themeFill="accent3" w:themeFillTint="66"/>
        <w:ind w:left="284" w:hanging="284"/>
        <w:rPr>
          <w:sz w:val="22"/>
        </w:rPr>
      </w:pPr>
      <m:oMath>
        <m:r>
          <w:rPr>
            <w:rFonts w:ascii="Cambria Math" w:hAnsi="Cambria Math"/>
            <w:sz w:val="22"/>
          </w:rPr>
          <m:t xml:space="preserve">      ∆ private R&amp;D = α CRC funding  </m:t>
        </m:r>
      </m:oMath>
      <w:r w:rsidRPr="00572621">
        <w:rPr>
          <w:sz w:val="22"/>
        </w:rPr>
        <w:t xml:space="preserve">and </w:t>
      </w:r>
      <m:oMath>
        <m:r>
          <w:rPr>
            <w:rFonts w:ascii="Cambria Math" w:hAnsi="Cambria Math"/>
            <w:sz w:val="22"/>
          </w:rPr>
          <m:t>ϑ</m:t>
        </m:r>
      </m:oMath>
      <w:r w:rsidRPr="00572621">
        <w:rPr>
          <w:sz w:val="22"/>
        </w:rPr>
        <w:t xml:space="preserve"> as an excess return, </w:t>
      </w:r>
      <m:oMath>
        <m:r>
          <w:rPr>
            <w:rFonts w:ascii="Cambria Math" w:hAnsi="Cambria Math"/>
            <w:sz w:val="22"/>
          </w:rPr>
          <m:t>ϑ= r+ ρ</m:t>
        </m:r>
      </m:oMath>
    </w:p>
    <w:p w14:paraId="75ACCE43" w14:textId="4B474B68" w:rsidR="005876E3" w:rsidRPr="00572621" w:rsidRDefault="005876E3" w:rsidP="005876E3">
      <w:pPr>
        <w:pStyle w:val="BoxText"/>
        <w:shd w:val="clear" w:color="auto" w:fill="E9E9E9" w:themeFill="accent3" w:themeFillTint="66"/>
        <w:ind w:left="284" w:hanging="284"/>
        <w:rPr>
          <w:rFonts w:eastAsiaTheme="minorEastAsia"/>
          <w:sz w:val="22"/>
        </w:rPr>
      </w:pPr>
      <w:r>
        <w:rPr>
          <w:sz w:val="22"/>
        </w:rPr>
        <w:tab/>
      </w:r>
      <w:r w:rsidRPr="00572621">
        <w:rPr>
          <w:sz w:val="22"/>
        </w:rPr>
        <w:t xml:space="preserve">Where </w:t>
      </w:r>
      <m:oMath>
        <m:r>
          <w:rPr>
            <w:rFonts w:ascii="Cambria Math" w:hAnsi="Cambria Math"/>
            <w:sz w:val="22"/>
          </w:rPr>
          <m:t>ρ</m:t>
        </m:r>
      </m:oMath>
      <w:r w:rsidRPr="00572621">
        <w:rPr>
          <w:rFonts w:eastAsiaTheme="minorEastAsia"/>
          <w:sz w:val="22"/>
        </w:rPr>
        <w:t xml:space="preserve"> is the premium rate of return, re-writing equation 1 is:</w:t>
      </w:r>
    </w:p>
    <w:p w14:paraId="0171D921" w14:textId="77777777" w:rsidR="005876E3" w:rsidRPr="00572621" w:rsidRDefault="005876E3" w:rsidP="005876E3">
      <w:pPr>
        <w:pStyle w:val="BoxText"/>
        <w:shd w:val="clear" w:color="auto" w:fill="E9E9E9" w:themeFill="accent3" w:themeFillTint="66"/>
        <w:ind w:left="284" w:hanging="284"/>
        <w:rPr>
          <w:rFonts w:eastAsiaTheme="minorEastAsia"/>
          <w:sz w:val="22"/>
        </w:rPr>
      </w:pPr>
      <m:oMathPara>
        <m:oMathParaPr>
          <m:jc m:val="left"/>
        </m:oMathParaPr>
        <m:oMath>
          <m:r>
            <w:rPr>
              <w:rFonts w:ascii="Cambria Math" w:hAnsi="Cambria Math"/>
              <w:sz w:val="22"/>
            </w:rPr>
            <m:t>CRC impact=CRC funding {</m:t>
          </m:r>
          <m:d>
            <m:dPr>
              <m:ctrlPr>
                <w:rPr>
                  <w:rFonts w:ascii="Cambria Math" w:hAnsi="Cambria Math"/>
                  <w:i/>
                  <w:sz w:val="22"/>
                </w:rPr>
              </m:ctrlPr>
            </m:dPr>
            <m:e>
              <m:r>
                <w:rPr>
                  <w:rFonts w:ascii="Cambria Math" w:hAnsi="Cambria Math"/>
                  <w:sz w:val="22"/>
                </w:rPr>
                <m:t>1+ϑ</m:t>
              </m:r>
            </m:e>
          </m:d>
          <m:r>
            <w:rPr>
              <w:rFonts w:ascii="Cambria Math" w:hAnsi="Cambria Math"/>
              <w:sz w:val="22"/>
            </w:rPr>
            <m:t xml:space="preserve"> </m:t>
          </m:r>
          <m:d>
            <m:dPr>
              <m:ctrlPr>
                <w:rPr>
                  <w:rFonts w:ascii="Cambria Math" w:hAnsi="Cambria Math"/>
                  <w:i/>
                  <w:sz w:val="22"/>
                </w:rPr>
              </m:ctrlPr>
            </m:dPr>
            <m:e>
              <m:r>
                <w:rPr>
                  <w:rFonts w:ascii="Cambria Math" w:hAnsi="Cambria Math"/>
                  <w:sz w:val="22"/>
                </w:rPr>
                <m:t>1+α</m:t>
              </m:r>
            </m:e>
          </m:d>
          <m:r>
            <w:rPr>
              <w:rFonts w:ascii="Cambria Math" w:hAnsi="Cambria Math"/>
              <w:sz w:val="22"/>
            </w:rPr>
            <m:t xml:space="preserve">+ρ}                                                               </m:t>
          </m:r>
        </m:oMath>
      </m:oMathPara>
    </w:p>
    <w:p w14:paraId="07A372FA" w14:textId="77777777" w:rsidR="005876E3" w:rsidRPr="00572621" w:rsidRDefault="005876E3" w:rsidP="005876E3">
      <w:pPr>
        <w:pStyle w:val="BoxText"/>
        <w:shd w:val="clear" w:color="auto" w:fill="E9E9E9" w:themeFill="accent3" w:themeFillTint="66"/>
        <w:ind w:left="284" w:hanging="284"/>
        <w:rPr>
          <w:rFonts w:eastAsiaTheme="minorEastAsia"/>
          <w:sz w:val="22"/>
        </w:rPr>
      </w:pPr>
      <m:oMathPara>
        <m:oMathParaPr>
          <m:jc m:val="left"/>
        </m:oMathParaPr>
        <m:oMath>
          <m:r>
            <w:rPr>
              <w:rFonts w:ascii="Cambria Math" w:hAnsi="Cambria Math"/>
              <w:sz w:val="22"/>
            </w:rPr>
            <m:t xml:space="preserve">                         =CRC funding {</m:t>
          </m:r>
          <m:d>
            <m:dPr>
              <m:ctrlPr>
                <w:rPr>
                  <w:rFonts w:ascii="Cambria Math" w:hAnsi="Cambria Math"/>
                  <w:i/>
                  <w:sz w:val="22"/>
                </w:rPr>
              </m:ctrlPr>
            </m:dPr>
            <m:e>
              <m:r>
                <w:rPr>
                  <w:rFonts w:ascii="Cambria Math" w:hAnsi="Cambria Math"/>
                  <w:sz w:val="22"/>
                </w:rPr>
                <m:t>1+ϑ</m:t>
              </m:r>
            </m:e>
          </m:d>
          <m:r>
            <w:rPr>
              <w:rFonts w:ascii="Cambria Math" w:hAnsi="Cambria Math"/>
              <w:sz w:val="22"/>
            </w:rPr>
            <m:t xml:space="preserve"> additionality +ρ}                                                   (2)</m:t>
          </m:r>
        </m:oMath>
      </m:oMathPara>
    </w:p>
    <w:p w14:paraId="247E85D7" w14:textId="0924C21B" w:rsidR="005876E3" w:rsidRPr="00572621" w:rsidRDefault="005876E3" w:rsidP="005876E3">
      <w:pPr>
        <w:pStyle w:val="BoxText"/>
        <w:shd w:val="clear" w:color="auto" w:fill="E9E9E9" w:themeFill="accent3" w:themeFillTint="66"/>
        <w:ind w:left="284" w:hanging="284"/>
        <w:rPr>
          <w:sz w:val="22"/>
        </w:rPr>
      </w:pPr>
      <w:r>
        <w:rPr>
          <w:sz w:val="22"/>
        </w:rPr>
        <w:tab/>
      </w:r>
      <w:r w:rsidRPr="00572621">
        <w:rPr>
          <w:sz w:val="22"/>
        </w:rPr>
        <w:t>Where additionality:</w:t>
      </w:r>
    </w:p>
    <w:p w14:paraId="24E13DBF" w14:textId="77777777" w:rsidR="005876E3" w:rsidRPr="00572621" w:rsidRDefault="005876E3" w:rsidP="005876E3">
      <w:pPr>
        <w:pStyle w:val="BoxText"/>
        <w:shd w:val="clear" w:color="auto" w:fill="E9E9E9" w:themeFill="accent3" w:themeFillTint="66"/>
        <w:ind w:left="284" w:hanging="284"/>
        <w:rPr>
          <w:rFonts w:eastAsiaTheme="minorEastAsia"/>
          <w:sz w:val="22"/>
        </w:rPr>
      </w:pPr>
      <m:oMathPara>
        <m:oMathParaPr>
          <m:jc m:val="left"/>
        </m:oMathParaPr>
        <m:oMath>
          <m:r>
            <w:rPr>
              <w:rFonts w:ascii="Cambria Math" w:hAnsi="Cambria Math"/>
              <w:sz w:val="22"/>
            </w:rPr>
            <m:t>Additionality=</m:t>
          </m:r>
          <m:d>
            <m:dPr>
              <m:ctrlPr>
                <w:rPr>
                  <w:rFonts w:ascii="Cambria Math" w:hAnsi="Cambria Math"/>
                  <w:i/>
                  <w:sz w:val="22"/>
                </w:rPr>
              </m:ctrlPr>
            </m:dPr>
            <m:e>
              <m:r>
                <w:rPr>
                  <w:rFonts w:ascii="Cambria Math" w:hAnsi="Cambria Math"/>
                  <w:sz w:val="22"/>
                </w:rPr>
                <m:t>1+α</m:t>
              </m:r>
            </m:e>
          </m:d>
          <m:r>
            <w:rPr>
              <w:rFonts w:ascii="Cambria Math" w:hAnsi="Cambria Math"/>
              <w:sz w:val="22"/>
            </w:rPr>
            <m:t xml:space="preserve"> </m:t>
          </m:r>
        </m:oMath>
      </m:oMathPara>
    </w:p>
    <w:p w14:paraId="700A7FCB" w14:textId="77777777" w:rsidR="005876E3" w:rsidRPr="00572621" w:rsidRDefault="005876E3" w:rsidP="005876E3">
      <w:pPr>
        <w:pStyle w:val="BoxText"/>
        <w:shd w:val="clear" w:color="auto" w:fill="E9E9E9" w:themeFill="accent3" w:themeFillTint="66"/>
        <w:ind w:left="284" w:hanging="284"/>
        <w:rPr>
          <w:sz w:val="22"/>
        </w:rPr>
      </w:pPr>
      <m:oMathPara>
        <m:oMathParaPr>
          <m:jc m:val="left"/>
        </m:oMathParaPr>
        <m:oMath>
          <m:r>
            <w:rPr>
              <w:rFonts w:ascii="Cambria Math" w:hAnsi="Cambria Math"/>
              <w:sz w:val="22"/>
            </w:rPr>
            <m:t xml:space="preserve">                               = </m:t>
          </m:r>
          <m:f>
            <m:fPr>
              <m:ctrlPr>
                <w:rPr>
                  <w:rFonts w:ascii="Cambria Math" w:hAnsi="Cambria Math"/>
                  <w:i/>
                  <w:sz w:val="22"/>
                </w:rPr>
              </m:ctrlPr>
            </m:fPr>
            <m:num>
              <m:r>
                <w:rPr>
                  <w:rFonts w:ascii="Cambria Math" w:hAnsi="Cambria Math"/>
                  <w:sz w:val="22"/>
                </w:rPr>
                <m:t>CRC funding +∆ private R&amp;D</m:t>
              </m:r>
            </m:num>
            <m:den>
              <m:r>
                <w:rPr>
                  <w:rFonts w:ascii="Cambria Math" w:hAnsi="Cambria Math"/>
                  <w:sz w:val="22"/>
                </w:rPr>
                <m:t>CRC funding</m:t>
              </m:r>
            </m:den>
          </m:f>
          <m:r>
            <w:rPr>
              <w:rFonts w:ascii="Cambria Math" w:hAnsi="Cambria Math"/>
              <w:sz w:val="22"/>
            </w:rPr>
            <m:t xml:space="preserve">                                                           </m:t>
          </m:r>
        </m:oMath>
      </m:oMathPara>
    </w:p>
    <w:p w14:paraId="59DF9E89" w14:textId="36C5C747" w:rsidR="005876E3" w:rsidRDefault="005876E3" w:rsidP="005876E3">
      <w:pPr>
        <w:pStyle w:val="BodyText"/>
        <w:shd w:val="clear" w:color="auto" w:fill="E9E9E9" w:themeFill="accent3" w:themeFillTint="66"/>
        <w:spacing w:after="0"/>
        <w:ind w:left="284" w:hanging="284"/>
      </w:pPr>
      <m:oMathPara>
        <m:oMath>
          <m:r>
            <w:rPr>
              <w:rFonts w:ascii="Cambria Math" w:hAnsi="Cambria Math"/>
            </w:rPr>
            <m:t xml:space="preserve">                               = </m:t>
          </m:r>
          <m:f>
            <m:fPr>
              <m:ctrlPr>
                <w:rPr>
                  <w:rFonts w:ascii="Cambria Math" w:hAnsi="Cambria Math"/>
                  <w:i/>
                </w:rPr>
              </m:ctrlPr>
            </m:fPr>
            <m:num>
              <m:r>
                <w:rPr>
                  <w:rFonts w:ascii="Cambria Math" w:hAnsi="Cambria Math"/>
                </w:rPr>
                <m:t>Net new R&amp;D</m:t>
              </m:r>
            </m:num>
            <m:den>
              <m:r>
                <w:rPr>
                  <w:rFonts w:ascii="Cambria Math" w:hAnsi="Cambria Math"/>
                </w:rPr>
                <m:t>CRC funding</m:t>
              </m:r>
            </m:den>
          </m:f>
          <m:r>
            <w:rPr>
              <w:rFonts w:ascii="Cambria Math" w:hAnsi="Cambria Math"/>
            </w:rPr>
            <m:t xml:space="preserve">                                                                                                  (3)</m:t>
          </m:r>
          <m:r>
            <m:rPr>
              <m:sty m:val="p"/>
            </m:rPr>
            <w:rPr>
              <w:rFonts w:eastAsiaTheme="minorEastAsia"/>
            </w:rPr>
            <w:br/>
          </m:r>
        </m:oMath>
      </m:oMathPara>
    </w:p>
    <w:p w14:paraId="72696749" w14:textId="77777777" w:rsidR="00F173BB" w:rsidRDefault="00F173BB" w:rsidP="005876E3">
      <w:pPr>
        <w:pStyle w:val="Source"/>
        <w:spacing w:before="0" w:after="240" w:line="257" w:lineRule="auto"/>
      </w:pPr>
      <w:r>
        <w:t>Source: Based on Productivity Commission 2007</w:t>
      </w:r>
    </w:p>
    <w:p w14:paraId="704838DA" w14:textId="77777777" w:rsidR="00A176B5" w:rsidRDefault="00A176B5" w:rsidP="00A176B5">
      <w:pPr>
        <w:pStyle w:val="BodyText"/>
      </w:pPr>
      <w:r>
        <w:t xml:space="preserve">For this study, it has been important to assess which partner contributions are truly additional and provide economies of scale benefits the CRCs, while crowding-in and not crowding-out other R&amp;D investments. Based on the data provided by CRCs, it is difficult to quantify what is truly additional in the case of CRCs — partners do not record what funding they would have spent without the CRCs. Therefore, it has been assumed that around 50 per cent of the industry and private sector contributions may have been truly additional. This is the same assumption used in the 2012 Allen Consulting review. This is still positive and provides crowd-in (complementary) rather than crowd-out industry and private sector investments. </w:t>
      </w:r>
    </w:p>
    <w:p w14:paraId="1DB9EA13" w14:textId="1467D24A" w:rsidR="00A176B5" w:rsidRDefault="00A176B5" w:rsidP="00A176B5">
      <w:pPr>
        <w:pStyle w:val="BodyText"/>
      </w:pPr>
      <w:r>
        <w:t xml:space="preserve">The estimated annual additionality — the ratio of total new R&amp;D stimulated by the Australian Government’s CRC funding — is provided in </w:t>
      </w:r>
      <w:r w:rsidRPr="00885EF8">
        <w:fldChar w:fldCharType="begin"/>
      </w:r>
      <w:r w:rsidRPr="00885EF8">
        <w:instrText xml:space="preserve"> REF _Ref80177948 \h  \* MERGEFORMAT </w:instrText>
      </w:r>
      <w:r w:rsidRPr="00885EF8">
        <w:fldChar w:fldCharType="separate"/>
      </w:r>
      <w:r w:rsidR="009A4BDF" w:rsidRPr="009A4BDF">
        <w:t>Figure 3.16</w:t>
      </w:r>
      <w:r w:rsidRPr="00885EF8">
        <w:fldChar w:fldCharType="end"/>
      </w:r>
      <w:r>
        <w:t xml:space="preserve">. </w:t>
      </w:r>
    </w:p>
    <w:p w14:paraId="00559D85" w14:textId="77777777" w:rsidR="00A176B5" w:rsidRDefault="00A176B5" w:rsidP="00A176B5">
      <w:pPr>
        <w:pStyle w:val="BodyText"/>
      </w:pPr>
      <w:r>
        <w:t>Over 29 years, CRC funding has induced around $2 billion of new private R&amp;D than otherwise would have been not invested somewhere in the economy. The estimated average additionality of funding the CRCs is 1.47. Then the estimated ‘bang for buck’ is about 47 per cent, crowding out would be 53 cents in the dollar.</w:t>
      </w:r>
    </w:p>
    <w:p w14:paraId="6F8896C9" w14:textId="77777777" w:rsidR="00A176B5" w:rsidRDefault="00A176B5" w:rsidP="00CD4A0D">
      <w:pPr>
        <w:pStyle w:val="BodyText"/>
        <w:keepNext/>
        <w:keepLines/>
      </w:pPr>
      <w:r w:rsidRPr="004F6FE6">
        <w:lastRenderedPageBreak/>
        <w:t>When</w:t>
      </w:r>
      <w:r>
        <w:t xml:space="preserve"> </w:t>
      </w:r>
      <w:r w:rsidRPr="004F6FE6">
        <w:t>government</w:t>
      </w:r>
      <w:r>
        <w:t xml:space="preserve"> </w:t>
      </w:r>
      <w:r w:rsidRPr="004F6FE6">
        <w:t>funding</w:t>
      </w:r>
      <w:r>
        <w:t xml:space="preserve"> </w:t>
      </w:r>
      <w:r w:rsidRPr="004F6FE6">
        <w:t>of</w:t>
      </w:r>
      <w:r>
        <w:t xml:space="preserve"> </w:t>
      </w:r>
      <w:r w:rsidRPr="004F6FE6">
        <w:t>one</w:t>
      </w:r>
      <w:r>
        <w:t xml:space="preserve"> </w:t>
      </w:r>
      <w:r w:rsidRPr="004F6FE6">
        <w:t>dollar</w:t>
      </w:r>
      <w:r>
        <w:t xml:space="preserve"> </w:t>
      </w:r>
      <w:r w:rsidRPr="004F6FE6">
        <w:t>to</w:t>
      </w:r>
      <w:r>
        <w:t xml:space="preserve"> </w:t>
      </w:r>
      <w:r w:rsidRPr="004F6FE6">
        <w:t>CRC</w:t>
      </w:r>
      <w:r>
        <w:t xml:space="preserve"> </w:t>
      </w:r>
      <w:r w:rsidRPr="004F6FE6">
        <w:t>causes</w:t>
      </w:r>
      <w:r>
        <w:t xml:space="preserve"> </w:t>
      </w:r>
      <w:r w:rsidRPr="004F6FE6">
        <w:t>an</w:t>
      </w:r>
      <w:r>
        <w:t xml:space="preserve"> </w:t>
      </w:r>
      <w:r w:rsidRPr="004F6FE6">
        <w:t>increase</w:t>
      </w:r>
      <w:r>
        <w:t xml:space="preserve"> in </w:t>
      </w:r>
      <w:r w:rsidRPr="004F6FE6">
        <w:t>business-funded</w:t>
      </w:r>
      <w:r>
        <w:t xml:space="preserve"> </w:t>
      </w:r>
      <w:r w:rsidRPr="004F6FE6">
        <w:t>R&amp;D</w:t>
      </w:r>
      <w:r>
        <w:t xml:space="preserve"> </w:t>
      </w:r>
      <w:r w:rsidRPr="004F6FE6">
        <w:t>by</w:t>
      </w:r>
      <w:r>
        <w:t xml:space="preserve"> </w:t>
      </w:r>
      <w:r w:rsidRPr="004F6FE6">
        <w:t>47</w:t>
      </w:r>
      <w:r>
        <w:t xml:space="preserve"> </w:t>
      </w:r>
      <w:r w:rsidRPr="004F6FE6">
        <w:t>cents</w:t>
      </w:r>
      <w:r>
        <w:t xml:space="preserve"> </w:t>
      </w:r>
      <w:r w:rsidRPr="004F6FE6">
        <w:t>(complementary),</w:t>
      </w:r>
      <w:r>
        <w:t xml:space="preserve"> </w:t>
      </w:r>
      <w:r w:rsidRPr="004F6FE6">
        <w:t>the</w:t>
      </w:r>
      <w:r>
        <w:t xml:space="preserve"> </w:t>
      </w:r>
      <w:r w:rsidRPr="004F6FE6">
        <w:t>effect</w:t>
      </w:r>
      <w:r>
        <w:t xml:space="preserve"> </w:t>
      </w:r>
      <w:r w:rsidRPr="004F6FE6">
        <w:t>is</w:t>
      </w:r>
      <w:r>
        <w:t xml:space="preserve"> </w:t>
      </w:r>
      <w:r w:rsidRPr="004F6FE6">
        <w:t>called</w:t>
      </w:r>
      <w:r>
        <w:t xml:space="preserve"> </w:t>
      </w:r>
      <w:r w:rsidRPr="004F6FE6">
        <w:t>crowding-in.</w:t>
      </w:r>
      <w:r>
        <w:t xml:space="preserve"> </w:t>
      </w:r>
      <w:r w:rsidRPr="004F6FE6">
        <w:t>Considering</w:t>
      </w:r>
      <w:r>
        <w:t xml:space="preserve"> </w:t>
      </w:r>
      <w:r w:rsidRPr="004F6FE6">
        <w:t>a</w:t>
      </w:r>
      <w:r>
        <w:t xml:space="preserve"> </w:t>
      </w:r>
      <w:r w:rsidRPr="004F6FE6">
        <w:t>marginal</w:t>
      </w:r>
      <w:r>
        <w:t xml:space="preserve"> </w:t>
      </w:r>
      <w:r w:rsidRPr="004F6FE6">
        <w:t>excess</w:t>
      </w:r>
      <w:r>
        <w:t xml:space="preserve"> </w:t>
      </w:r>
      <w:r w:rsidRPr="004F6FE6">
        <w:t>burden</w:t>
      </w:r>
      <w:r>
        <w:t xml:space="preserve"> </w:t>
      </w:r>
      <w:r w:rsidRPr="004F6FE6">
        <w:t>of</w:t>
      </w:r>
      <w:r>
        <w:t xml:space="preserve"> </w:t>
      </w:r>
      <w:r w:rsidRPr="004F6FE6">
        <w:t>corporate</w:t>
      </w:r>
      <w:r>
        <w:t xml:space="preserve"> </w:t>
      </w:r>
      <w:r w:rsidRPr="004F6FE6">
        <w:t>taxation</w:t>
      </w:r>
      <w:r>
        <w:t xml:space="preserve"> </w:t>
      </w:r>
      <w:r w:rsidRPr="004F6FE6">
        <w:t>of</w:t>
      </w:r>
      <w:r>
        <w:t xml:space="preserve"> </w:t>
      </w:r>
      <w:r w:rsidRPr="004F6FE6">
        <w:t>around</w:t>
      </w:r>
      <w:r>
        <w:t xml:space="preserve"> </w:t>
      </w:r>
      <w:r w:rsidRPr="004F6FE6">
        <w:t>50</w:t>
      </w:r>
      <w:r>
        <w:t xml:space="preserve"> </w:t>
      </w:r>
      <w:r w:rsidRPr="004F6FE6">
        <w:t>cents</w:t>
      </w:r>
      <w:r>
        <w:t xml:space="preserve"> </w:t>
      </w:r>
      <w:r w:rsidRPr="004F6FE6">
        <w:t>on</w:t>
      </w:r>
      <w:r>
        <w:t xml:space="preserve"> </w:t>
      </w:r>
      <w:r w:rsidRPr="004F6FE6">
        <w:t>the</w:t>
      </w:r>
      <w:r>
        <w:t xml:space="preserve"> </w:t>
      </w:r>
      <w:r w:rsidRPr="004F6FE6">
        <w:t>dollar,</w:t>
      </w:r>
      <w:r w:rsidRPr="004F6FE6">
        <w:rPr>
          <w:rStyle w:val="FootnoteReference"/>
        </w:rPr>
        <w:footnoteReference w:id="12"/>
      </w:r>
      <w:r w:rsidRPr="004F6FE6">
        <w:t xml:space="preserve"> the</w:t>
      </w:r>
      <w:r>
        <w:t xml:space="preserve"> </w:t>
      </w:r>
      <w:r w:rsidRPr="004F6FE6">
        <w:t>spill-over</w:t>
      </w:r>
      <w:r>
        <w:t xml:space="preserve"> </w:t>
      </w:r>
      <w:r w:rsidRPr="004F6FE6">
        <w:t>rate</w:t>
      </w:r>
      <w:r>
        <w:t xml:space="preserve"> required </w:t>
      </w:r>
      <w:r w:rsidRPr="004F6FE6">
        <w:t>to</w:t>
      </w:r>
      <w:r>
        <w:t xml:space="preserve"> </w:t>
      </w:r>
      <w:r w:rsidRPr="004F6FE6">
        <w:t>achieve</w:t>
      </w:r>
      <w:r>
        <w:t xml:space="preserve"> </w:t>
      </w:r>
      <w:r w:rsidRPr="004F6FE6">
        <w:t>a</w:t>
      </w:r>
      <w:r>
        <w:t xml:space="preserve"> </w:t>
      </w:r>
      <w:r w:rsidRPr="004F6FE6">
        <w:t>net</w:t>
      </w:r>
      <w:r>
        <w:t xml:space="preserve"> </w:t>
      </w:r>
      <w:r w:rsidRPr="004F6FE6">
        <w:t>social</w:t>
      </w:r>
      <w:r>
        <w:t xml:space="preserve"> </w:t>
      </w:r>
      <w:r w:rsidRPr="004F6FE6">
        <w:t>benefit</w:t>
      </w:r>
      <w:r>
        <w:t xml:space="preserve"> </w:t>
      </w:r>
      <w:r w:rsidRPr="004F6FE6">
        <w:t>from</w:t>
      </w:r>
      <w:r>
        <w:t xml:space="preserve"> </w:t>
      </w:r>
      <w:r w:rsidRPr="004F6FE6">
        <w:t>the</w:t>
      </w:r>
      <w:r>
        <w:t xml:space="preserve"> </w:t>
      </w:r>
      <w:r w:rsidRPr="004F6FE6">
        <w:t>CRC</w:t>
      </w:r>
      <w:r>
        <w:t xml:space="preserve"> </w:t>
      </w:r>
      <w:r w:rsidRPr="004F6FE6">
        <w:t>funding</w:t>
      </w:r>
      <w:r>
        <w:t xml:space="preserve"> </w:t>
      </w:r>
      <w:r w:rsidRPr="004F6FE6">
        <w:t>is</w:t>
      </w:r>
      <w:r>
        <w:t xml:space="preserve"> </w:t>
      </w:r>
      <w:r w:rsidRPr="004F6FE6">
        <w:t>anything</w:t>
      </w:r>
      <w:r>
        <w:t xml:space="preserve"> </w:t>
      </w:r>
      <w:r w:rsidRPr="004F6FE6">
        <w:t>greater</w:t>
      </w:r>
      <w:r>
        <w:t xml:space="preserve"> </w:t>
      </w:r>
      <w:r w:rsidRPr="004F6FE6">
        <w:t>than</w:t>
      </w:r>
      <w:r>
        <w:t xml:space="preserve"> </w:t>
      </w:r>
      <w:r w:rsidRPr="004F6FE6">
        <w:t>27</w:t>
      </w:r>
      <w:r>
        <w:t xml:space="preserve"> </w:t>
      </w:r>
      <w:r w:rsidRPr="004F6FE6">
        <w:t>per</w:t>
      </w:r>
      <w:r>
        <w:t xml:space="preserve"> </w:t>
      </w:r>
      <w:r w:rsidRPr="004F6FE6">
        <w:t>cent</w:t>
      </w:r>
      <w:r>
        <w:t xml:space="preserve"> </w:t>
      </w:r>
      <w:r w:rsidRPr="004F6FE6">
        <w:t>(a</w:t>
      </w:r>
      <w:r>
        <w:t xml:space="preserve"> </w:t>
      </w:r>
      <w:r w:rsidRPr="004F6FE6">
        <w:t>relatively</w:t>
      </w:r>
      <w:r>
        <w:t xml:space="preserve"> </w:t>
      </w:r>
      <w:r w:rsidRPr="004F6FE6">
        <w:t>low</w:t>
      </w:r>
      <w:r>
        <w:t xml:space="preserve"> </w:t>
      </w:r>
      <w:r w:rsidRPr="004F6FE6">
        <w:t>rate).</w:t>
      </w:r>
      <w:r>
        <w:t xml:space="preserve"> This means that the crowding-in from CRC funding is resulting in a net social benefit. </w:t>
      </w:r>
      <w:r w:rsidRPr="004F6FE6">
        <w:t>As</w:t>
      </w:r>
      <w:r>
        <w:t xml:space="preserve"> </w:t>
      </w:r>
      <w:r w:rsidRPr="004F6FE6">
        <w:t>noted</w:t>
      </w:r>
      <w:r>
        <w:t xml:space="preserve"> </w:t>
      </w:r>
      <w:r w:rsidRPr="004F6FE6">
        <w:t>by</w:t>
      </w:r>
      <w:r>
        <w:t xml:space="preserve"> </w:t>
      </w:r>
      <w:r w:rsidRPr="004F6FE6">
        <w:t>the</w:t>
      </w:r>
      <w:r>
        <w:t xml:space="preserve"> </w:t>
      </w:r>
      <w:r w:rsidRPr="004F6FE6">
        <w:t>Productivity</w:t>
      </w:r>
      <w:r>
        <w:t xml:space="preserve"> </w:t>
      </w:r>
      <w:r w:rsidRPr="004F6FE6">
        <w:t>Commission</w:t>
      </w:r>
      <w:r>
        <w:t xml:space="preserve"> </w:t>
      </w:r>
      <w:r w:rsidRPr="004F6FE6">
        <w:t>in</w:t>
      </w:r>
      <w:r>
        <w:t xml:space="preserve"> </w:t>
      </w:r>
      <w:r w:rsidRPr="004F6FE6">
        <w:t>2007,</w:t>
      </w:r>
      <w:r w:rsidRPr="004F6FE6">
        <w:rPr>
          <w:rStyle w:val="FootnoteReference"/>
        </w:rPr>
        <w:footnoteReference w:id="13"/>
      </w:r>
      <w:r w:rsidRPr="004F6FE6">
        <w:t xml:space="preserve"> the</w:t>
      </w:r>
      <w:r>
        <w:t xml:space="preserve"> </w:t>
      </w:r>
      <w:r w:rsidRPr="004F6FE6">
        <w:t>lower</w:t>
      </w:r>
      <w:r>
        <w:t xml:space="preserve"> </w:t>
      </w:r>
      <w:r w:rsidRPr="004F6FE6">
        <w:t>the</w:t>
      </w:r>
      <w:r>
        <w:t xml:space="preserve"> </w:t>
      </w:r>
      <w:r w:rsidRPr="004F6FE6">
        <w:t>crowding</w:t>
      </w:r>
      <w:r>
        <w:t xml:space="preserve"> </w:t>
      </w:r>
      <w:r w:rsidRPr="004F6FE6">
        <w:t>out,</w:t>
      </w:r>
      <w:r>
        <w:t xml:space="preserve"> </w:t>
      </w:r>
      <w:r w:rsidRPr="004F6FE6">
        <w:t>the</w:t>
      </w:r>
      <w:r>
        <w:t xml:space="preserve"> </w:t>
      </w:r>
      <w:r w:rsidRPr="004F6FE6">
        <w:t>better,</w:t>
      </w:r>
      <w:r>
        <w:t xml:space="preserve"> </w:t>
      </w:r>
      <w:r w:rsidRPr="004F6FE6">
        <w:t>but</w:t>
      </w:r>
      <w:r>
        <w:t xml:space="preserve"> </w:t>
      </w:r>
      <w:r w:rsidRPr="004F6FE6">
        <w:t>some</w:t>
      </w:r>
      <w:r>
        <w:t xml:space="preserve"> </w:t>
      </w:r>
      <w:r w:rsidRPr="004F6FE6">
        <w:t>crowding</w:t>
      </w:r>
      <w:r>
        <w:t xml:space="preserve"> </w:t>
      </w:r>
      <w:r w:rsidRPr="004F6FE6">
        <w:t>out</w:t>
      </w:r>
      <w:r>
        <w:t xml:space="preserve"> </w:t>
      </w:r>
      <w:r w:rsidRPr="004F6FE6">
        <w:rPr>
          <w:i/>
          <w:iCs/>
        </w:rPr>
        <w:t>per</w:t>
      </w:r>
      <w:r>
        <w:rPr>
          <w:i/>
          <w:iCs/>
        </w:rPr>
        <w:t xml:space="preserve"> </w:t>
      </w:r>
      <w:r w:rsidRPr="004F6FE6">
        <w:rPr>
          <w:i/>
          <w:iCs/>
        </w:rPr>
        <w:t>se</w:t>
      </w:r>
      <w:r>
        <w:rPr>
          <w:i/>
          <w:iCs/>
        </w:rPr>
        <w:t xml:space="preserve"> </w:t>
      </w:r>
      <w:r w:rsidRPr="004F6FE6">
        <w:t>is</w:t>
      </w:r>
      <w:r>
        <w:t xml:space="preserve"> </w:t>
      </w:r>
      <w:r w:rsidRPr="004F6FE6">
        <w:t>not</w:t>
      </w:r>
      <w:r>
        <w:t xml:space="preserve"> </w:t>
      </w:r>
      <w:r w:rsidRPr="004F6FE6">
        <w:t>that</w:t>
      </w:r>
      <w:r>
        <w:t xml:space="preserve"> </w:t>
      </w:r>
      <w:r w:rsidRPr="004F6FE6">
        <w:t>damaging</w:t>
      </w:r>
      <w:r>
        <w:t xml:space="preserve"> </w:t>
      </w:r>
      <w:r w:rsidRPr="004F6FE6">
        <w:t>to</w:t>
      </w:r>
      <w:r>
        <w:t xml:space="preserve"> </w:t>
      </w:r>
      <w:r w:rsidRPr="004F6FE6">
        <w:t>R&amp;D</w:t>
      </w:r>
      <w:r>
        <w:t xml:space="preserve"> </w:t>
      </w:r>
      <w:r w:rsidRPr="004F6FE6">
        <w:t>policy,</w:t>
      </w:r>
      <w:r>
        <w:t xml:space="preserve"> </w:t>
      </w:r>
      <w:r w:rsidRPr="00210325">
        <w:t>particular</w:t>
      </w:r>
      <w:r>
        <w:t xml:space="preserve"> </w:t>
      </w:r>
      <w:r w:rsidRPr="00210325">
        <w:t>for</w:t>
      </w:r>
      <w:r>
        <w:t xml:space="preserve"> </w:t>
      </w:r>
      <w:r w:rsidRPr="00210325">
        <w:t>the</w:t>
      </w:r>
      <w:r>
        <w:t xml:space="preserve"> </w:t>
      </w:r>
      <w:r w:rsidRPr="00AC544B">
        <w:t>CRC</w:t>
      </w:r>
      <w:r>
        <w:t xml:space="preserve"> </w:t>
      </w:r>
      <w:r w:rsidRPr="00AC544B">
        <w:t>Program</w:t>
      </w:r>
      <w:r w:rsidRPr="00210325">
        <w:t>.</w:t>
      </w:r>
    </w:p>
    <w:p w14:paraId="7F9CA45F" w14:textId="0DC9A35B" w:rsidR="00F173BB" w:rsidRDefault="00F173BB" w:rsidP="00F173BB">
      <w:pPr>
        <w:pStyle w:val="Caption"/>
        <w:ind w:left="1308" w:hanging="1308"/>
      </w:pPr>
      <w:bookmarkStart w:id="181" w:name="_Ref80177948"/>
      <w:bookmarkStart w:id="182" w:name="_Toc80368048"/>
      <w:bookmarkStart w:id="183" w:name="_Toc92734555"/>
      <w:r w:rsidRPr="00C73213">
        <w:rPr>
          <w:rStyle w:val="CaptionLabel"/>
        </w:rPr>
        <w:t>Figure </w:t>
      </w:r>
      <w:r w:rsidRPr="00C73213">
        <w:rPr>
          <w:rStyle w:val="CaptionLabel"/>
        </w:rPr>
        <w:fldChar w:fldCharType="begin"/>
      </w:r>
      <w:r w:rsidRPr="00C73213">
        <w:rPr>
          <w:rStyle w:val="CaptionLabel"/>
        </w:rPr>
        <w:instrText xml:space="preserve"> STYLEREF 1 \S \* MERGEFORMAT </w:instrText>
      </w:r>
      <w:r w:rsidRPr="00C73213">
        <w:rPr>
          <w:rStyle w:val="CaptionLabel"/>
        </w:rPr>
        <w:fldChar w:fldCharType="separate"/>
      </w:r>
      <w:r w:rsidR="009A4BDF">
        <w:rPr>
          <w:rStyle w:val="CaptionLabel"/>
          <w:noProof/>
        </w:rPr>
        <w:t>3</w:t>
      </w:r>
      <w:r w:rsidRPr="00C73213">
        <w:rPr>
          <w:rStyle w:val="CaptionLabel"/>
        </w:rPr>
        <w:fldChar w:fldCharType="end"/>
      </w:r>
      <w:r w:rsidRPr="00C73213">
        <w:rPr>
          <w:rStyle w:val="CaptionLabel"/>
        </w:rPr>
        <w:t>.</w:t>
      </w:r>
      <w:r w:rsidRPr="00C73213">
        <w:rPr>
          <w:rStyle w:val="CaptionLabel"/>
        </w:rPr>
        <w:fldChar w:fldCharType="begin"/>
      </w:r>
      <w:r w:rsidRPr="00C73213">
        <w:rPr>
          <w:rStyle w:val="CaptionLabel"/>
        </w:rPr>
        <w:instrText xml:space="preserve"> SEQ Figure \* ARABIC \S 1 \* MERGEFORMAT </w:instrText>
      </w:r>
      <w:r w:rsidRPr="00C73213">
        <w:rPr>
          <w:rStyle w:val="CaptionLabel"/>
        </w:rPr>
        <w:fldChar w:fldCharType="separate"/>
      </w:r>
      <w:r w:rsidR="009A4BDF">
        <w:rPr>
          <w:rStyle w:val="CaptionLabel"/>
          <w:noProof/>
        </w:rPr>
        <w:t>16</w:t>
      </w:r>
      <w:r w:rsidRPr="00C73213">
        <w:rPr>
          <w:rStyle w:val="CaptionLabel"/>
        </w:rPr>
        <w:fldChar w:fldCharType="end"/>
      </w:r>
      <w:bookmarkEnd w:id="181"/>
      <w:r>
        <w:tab/>
        <w:t>Estimated CRCs scale benefits, 1992-2020 ($m)</w:t>
      </w:r>
      <w:bookmarkEnd w:id="182"/>
      <w:bookmarkEnd w:id="183"/>
    </w:p>
    <w:p w14:paraId="2B2D758E" w14:textId="18469D64" w:rsidR="00572621" w:rsidRDefault="00572621" w:rsidP="00572621">
      <w:pPr>
        <w:pStyle w:val="BodyText"/>
        <w:spacing w:after="0"/>
      </w:pPr>
      <w:r>
        <w:rPr>
          <w:noProof/>
          <w:lang w:eastAsia="en-AU"/>
        </w:rPr>
        <w:drawing>
          <wp:inline distT="0" distB="0" distL="0" distR="0" wp14:anchorId="6A63E997" wp14:editId="1052A048">
            <wp:extent cx="5962650" cy="2804849"/>
            <wp:effectExtent l="0" t="0" r="0" b="0"/>
            <wp:docPr id="126" name="Picture 126" descr="Estimated CRCs scale benefits, 1992-2020 ($m)&#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Estimated CRCs scale benefits, 1992-2020 ($m)&#10;Description above 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7363" cy="2807066"/>
                    </a:xfrm>
                    <a:prstGeom prst="rect">
                      <a:avLst/>
                    </a:prstGeom>
                    <a:noFill/>
                  </pic:spPr>
                </pic:pic>
              </a:graphicData>
            </a:graphic>
          </wp:inline>
        </w:drawing>
      </w:r>
    </w:p>
    <w:p w14:paraId="621C427D" w14:textId="77777777" w:rsidR="00F173BB" w:rsidRPr="00121D37" w:rsidRDefault="00F173BB" w:rsidP="00572621">
      <w:pPr>
        <w:pStyle w:val="Source"/>
        <w:spacing w:after="240" w:line="257" w:lineRule="auto"/>
        <w:ind w:left="1310" w:hanging="1310"/>
        <w:rPr>
          <w:i w:val="0"/>
          <w:iCs/>
        </w:rPr>
      </w:pPr>
      <w:r>
        <w:t>Source: ACIL Allen estimates based on the DISER data</w:t>
      </w:r>
    </w:p>
    <w:p w14:paraId="712F9A30" w14:textId="77777777" w:rsidR="00F173BB" w:rsidRDefault="00F173BB" w:rsidP="007A393B">
      <w:pPr>
        <w:pStyle w:val="spacer"/>
        <w:spacing w:line="256" w:lineRule="auto"/>
      </w:pPr>
    </w:p>
    <w:p w14:paraId="1BCE5D06" w14:textId="77777777" w:rsidR="00A176B5" w:rsidRDefault="00A176B5">
      <w:pPr>
        <w:pStyle w:val="Heading2"/>
        <w:numPr>
          <w:ilvl w:val="1"/>
          <w:numId w:val="42"/>
        </w:numPr>
      </w:pPr>
      <w:bookmarkStart w:id="184" w:name="_Toc80367977"/>
      <w:bookmarkStart w:id="185" w:name="_Toc118571866"/>
      <w:r>
        <w:t>Preparedness impacts</w:t>
      </w:r>
      <w:bookmarkEnd w:id="157"/>
      <w:bookmarkEnd w:id="184"/>
      <w:bookmarkEnd w:id="185"/>
    </w:p>
    <w:p w14:paraId="56D37370" w14:textId="77777777" w:rsidR="00A176B5" w:rsidRDefault="00A176B5" w:rsidP="00A176B5">
      <w:pPr>
        <w:pStyle w:val="BodyText"/>
      </w:pPr>
      <w:r>
        <w:t xml:space="preserve">Some CRC outputs relate to preparedness. These are outputs that seek to ensure that risks are mitigated or avoided. In some cases, these outputs provide forewarning of impending events with significant economic and social costs. Such events may be dependent on particular circumstances or combinations of circumstances. The timing of such avoided costs, if they occur at all, cannot be predicted with certainty. These impacts are discussed as preparedness impacts. </w:t>
      </w:r>
    </w:p>
    <w:p w14:paraId="09007BBD" w14:textId="77777777" w:rsidR="00A176B5" w:rsidRDefault="00A176B5" w:rsidP="00A176B5">
      <w:pPr>
        <w:pStyle w:val="BodyText"/>
      </w:pPr>
      <w:r>
        <w:t>Preparedness impacts from some CRCs which continued to operate in the period 2012-20 include:</w:t>
      </w:r>
    </w:p>
    <w:p w14:paraId="7297B249" w14:textId="77777777" w:rsidR="00A176B5" w:rsidRDefault="00A176B5" w:rsidP="00A176B5">
      <w:pPr>
        <w:pStyle w:val="ListBullet"/>
      </w:pPr>
      <w:r>
        <w:t>Rail Manufacturing CRC, whose work on safety and security could avert a major transport disaster, and</w:t>
      </w:r>
    </w:p>
    <w:p w14:paraId="409F964D" w14:textId="77777777" w:rsidR="00A176B5" w:rsidRDefault="00A176B5" w:rsidP="00A176B5">
      <w:pPr>
        <w:pStyle w:val="ListBullet"/>
      </w:pPr>
      <w:r>
        <w:t>Bushfire and Natural Hazards CRC, where this CRC has contributed to a reduction in loss of life, property losses and other fire-related costs which cannot be predicted or monetised.</w:t>
      </w:r>
    </w:p>
    <w:p w14:paraId="4555E482" w14:textId="77777777" w:rsidR="00A176B5" w:rsidRDefault="00A176B5" w:rsidP="00CD4A0D">
      <w:pPr>
        <w:pStyle w:val="BodyText"/>
        <w:keepNext/>
        <w:keepLines/>
      </w:pPr>
      <w:r>
        <w:lastRenderedPageBreak/>
        <w:t>As in the 2012 Allen Consulting report, in this impact evaluation, we are providing examples that have not been previously reported. Other examples can be found in section 4.1, where, for example, the impact of the development of some vaccines and other medical treatments may depend on the arrival of a human or animal virus in Australia. Preparedness impacts are best examined through examples. It is not possible to incorporate them in CGE modelling.</w:t>
      </w:r>
    </w:p>
    <w:p w14:paraId="0B2C3595" w14:textId="77777777" w:rsidR="00A176B5" w:rsidRDefault="00A176B5" w:rsidP="00A176B5">
      <w:pPr>
        <w:pStyle w:val="BodyText"/>
      </w:pPr>
      <w:r w:rsidRPr="004F13AF">
        <w:rPr>
          <w:b/>
          <w:bCs/>
        </w:rPr>
        <w:t>The</w:t>
      </w:r>
      <w:r>
        <w:rPr>
          <w:b/>
          <w:bCs/>
        </w:rPr>
        <w:t xml:space="preserve"> </w:t>
      </w:r>
      <w:r w:rsidRPr="004F13AF">
        <w:rPr>
          <w:b/>
          <w:bCs/>
        </w:rPr>
        <w:t>Space</w:t>
      </w:r>
      <w:r>
        <w:rPr>
          <w:b/>
          <w:bCs/>
        </w:rPr>
        <w:t xml:space="preserve"> </w:t>
      </w:r>
      <w:r w:rsidRPr="004F13AF">
        <w:rPr>
          <w:b/>
          <w:bCs/>
        </w:rPr>
        <w:t>Environment</w:t>
      </w:r>
      <w:r>
        <w:rPr>
          <w:b/>
          <w:bCs/>
        </w:rPr>
        <w:t xml:space="preserve"> Management </w:t>
      </w:r>
      <w:r w:rsidRPr="004F13AF">
        <w:rPr>
          <w:b/>
          <w:bCs/>
        </w:rPr>
        <w:t>CRC</w:t>
      </w:r>
      <w:r>
        <w:rPr>
          <w:b/>
          <w:bCs/>
        </w:rPr>
        <w:t xml:space="preserve"> </w:t>
      </w:r>
      <w:r>
        <w:t xml:space="preserve">has undertaken valuable research in understanding space debris. Space debris is any human-made object in orbit that does not serve a purpose. It includes retired satellites, spent rocket bodies and fragments of satellites resulting from collisions and break up events. It is estimated that 500,000 marble-sized pieces are orbiting the earth, as well as 30,000 pieces the size of a softball or larger. Space debris moves at a high velocity, so its potential to do damage on impact with valuable space assets is considerable. For example, the International Space Station has to manoeuvre away from a possible space debris collision 1 to 3 times per year. </w:t>
      </w:r>
    </w:p>
    <w:p w14:paraId="3A104D40" w14:textId="77777777" w:rsidR="00A176B5" w:rsidRDefault="00A176B5" w:rsidP="00A176B5">
      <w:pPr>
        <w:pStyle w:val="BodyText"/>
      </w:pPr>
      <w:r>
        <w:t>The mounting risk of collisions between satellites and space debris threatens individual spacecraft and, ultimately, the viability of the entire space environment. Although this is a global problem, Australia is a world leader in optical space tracking, which has emerged as a key technology for protecting satellites. Australian infrastructure and debris data now offer the most expeditious route for research, development and feasibility testing of diverse global efforts to protect satellites from debris. The Space Environment Management CRC’s work is helping to protect assets worth many billions of dollars.</w:t>
      </w:r>
    </w:p>
    <w:p w14:paraId="1E706BF7" w14:textId="77777777" w:rsidR="00A176B5" w:rsidRDefault="00A176B5" w:rsidP="00A176B5">
      <w:pPr>
        <w:pStyle w:val="BodyText"/>
      </w:pPr>
      <w:r w:rsidRPr="00F56DA8">
        <w:rPr>
          <w:b/>
          <w:bCs/>
        </w:rPr>
        <w:t>The</w:t>
      </w:r>
      <w:r>
        <w:rPr>
          <w:b/>
          <w:bCs/>
        </w:rPr>
        <w:t xml:space="preserve"> </w:t>
      </w:r>
      <w:r w:rsidRPr="00F56DA8">
        <w:rPr>
          <w:b/>
          <w:bCs/>
        </w:rPr>
        <w:t>Data</w:t>
      </w:r>
      <w:r>
        <w:rPr>
          <w:b/>
          <w:bCs/>
        </w:rPr>
        <w:t xml:space="preserve"> </w:t>
      </w:r>
      <w:r w:rsidRPr="00F56DA8">
        <w:rPr>
          <w:b/>
          <w:bCs/>
        </w:rPr>
        <w:t>to</w:t>
      </w:r>
      <w:r>
        <w:rPr>
          <w:b/>
          <w:bCs/>
        </w:rPr>
        <w:t xml:space="preserve"> </w:t>
      </w:r>
      <w:r w:rsidRPr="00F56DA8">
        <w:rPr>
          <w:b/>
          <w:bCs/>
        </w:rPr>
        <w:t>Decisions</w:t>
      </w:r>
      <w:r>
        <w:rPr>
          <w:b/>
          <w:bCs/>
        </w:rPr>
        <w:t xml:space="preserve"> </w:t>
      </w:r>
      <w:r w:rsidRPr="00F56DA8">
        <w:rPr>
          <w:b/>
          <w:bCs/>
        </w:rPr>
        <w:t>(D2D) CRC’s</w:t>
      </w:r>
      <w:r>
        <w:rPr>
          <w:b/>
          <w:bCs/>
        </w:rPr>
        <w:t xml:space="preserve"> </w:t>
      </w:r>
      <w:r>
        <w:t xml:space="preserve">vision was to be a leading provider of capability, resulting in a safer and more secure nation and a sustainable big data workforce for Australia. The CRC’s spin-off company, </w:t>
      </w:r>
      <w:proofErr w:type="spellStart"/>
      <w:r>
        <w:t>Fivecast</w:t>
      </w:r>
      <w:proofErr w:type="spellEnd"/>
      <w:r>
        <w:t xml:space="preserve">, has developed software called Insight that can </w:t>
      </w:r>
      <w:r w:rsidRPr="001724D3">
        <w:t>monitor</w:t>
      </w:r>
      <w:r>
        <w:t xml:space="preserve"> </w:t>
      </w:r>
      <w:r w:rsidRPr="001724D3">
        <w:t>image</w:t>
      </w:r>
      <w:r>
        <w:t>s</w:t>
      </w:r>
      <w:r w:rsidRPr="001724D3">
        <w:t>,</w:t>
      </w:r>
      <w:r>
        <w:t xml:space="preserve"> </w:t>
      </w:r>
      <w:r w:rsidRPr="001724D3">
        <w:t>text</w:t>
      </w:r>
      <w:r>
        <w:t xml:space="preserve"> </w:t>
      </w:r>
      <w:r w:rsidRPr="001724D3">
        <w:t>and</w:t>
      </w:r>
      <w:r>
        <w:t xml:space="preserve"> </w:t>
      </w:r>
      <w:r w:rsidRPr="001724D3">
        <w:t>video</w:t>
      </w:r>
      <w:r>
        <w:t xml:space="preserve">, </w:t>
      </w:r>
      <w:r w:rsidRPr="001724D3">
        <w:t>identifying</w:t>
      </w:r>
      <w:r>
        <w:t xml:space="preserve"> </w:t>
      </w:r>
      <w:r w:rsidRPr="001724D3">
        <w:t>key</w:t>
      </w:r>
      <w:r>
        <w:t xml:space="preserve"> </w:t>
      </w:r>
      <w:r w:rsidRPr="001724D3">
        <w:t>terms,</w:t>
      </w:r>
      <w:r>
        <w:t xml:space="preserve"> </w:t>
      </w:r>
      <w:r w:rsidRPr="001724D3">
        <w:t>phrases,</w:t>
      </w:r>
      <w:r>
        <w:t xml:space="preserve"> </w:t>
      </w:r>
      <w:r w:rsidRPr="001724D3">
        <w:t>quotes</w:t>
      </w:r>
      <w:r>
        <w:t xml:space="preserve"> </w:t>
      </w:r>
      <w:r w:rsidRPr="001724D3">
        <w:t>and</w:t>
      </w:r>
      <w:r>
        <w:t xml:space="preserve"> </w:t>
      </w:r>
      <w:r w:rsidRPr="001724D3">
        <w:t>objects.</w:t>
      </w:r>
      <w:r>
        <w:t xml:space="preserve"> It provides public and private organisations worldwide with the capability to explore masses of digital data, gaining insights that are critical in protecting our communities. It utilises leading-edge AI-enabled technology with the ability to solve the most complex intelligence challenges. </w:t>
      </w:r>
    </w:p>
    <w:p w14:paraId="59EAA2CB" w14:textId="77777777" w:rsidR="00A176B5" w:rsidRDefault="00A176B5" w:rsidP="00A176B5">
      <w:pPr>
        <w:pStyle w:val="BodyText"/>
      </w:pPr>
      <w:r w:rsidRPr="00A410C2">
        <w:t>Developed</w:t>
      </w:r>
      <w:r>
        <w:t xml:space="preserve"> </w:t>
      </w:r>
      <w:r w:rsidRPr="00A410C2">
        <w:t>with</w:t>
      </w:r>
      <w:r>
        <w:t xml:space="preserve"> </w:t>
      </w:r>
      <w:r w:rsidRPr="00A410C2">
        <w:t>the</w:t>
      </w:r>
      <w:r>
        <w:t xml:space="preserve"> </w:t>
      </w:r>
      <w:r w:rsidRPr="00A410C2">
        <w:t>CRC’s</w:t>
      </w:r>
      <w:r>
        <w:t xml:space="preserve"> </w:t>
      </w:r>
      <w:r w:rsidRPr="00A410C2">
        <w:t>spin-out</w:t>
      </w:r>
      <w:r>
        <w:t xml:space="preserve"> </w:t>
      </w:r>
      <w:r w:rsidRPr="00A410C2">
        <w:t>company,</w:t>
      </w:r>
      <w:r>
        <w:t xml:space="preserve"> Insight </w:t>
      </w:r>
      <w:r w:rsidRPr="00A410C2">
        <w:t>is</w:t>
      </w:r>
      <w:r>
        <w:t xml:space="preserve"> </w:t>
      </w:r>
      <w:r w:rsidRPr="00A410C2">
        <w:t>a</w:t>
      </w:r>
      <w:r>
        <w:t xml:space="preserve"> </w:t>
      </w:r>
      <w:r w:rsidRPr="00A410C2">
        <w:t>world-first</w:t>
      </w:r>
      <w:r>
        <w:t xml:space="preserve"> </w:t>
      </w:r>
      <w:r w:rsidRPr="00A410C2">
        <w:t>data</w:t>
      </w:r>
      <w:r>
        <w:t xml:space="preserve"> </w:t>
      </w:r>
      <w:r w:rsidRPr="00A410C2">
        <w:t>collection</w:t>
      </w:r>
      <w:r>
        <w:t xml:space="preserve"> </w:t>
      </w:r>
      <w:r w:rsidRPr="00A410C2">
        <w:t>and</w:t>
      </w:r>
      <w:r>
        <w:t xml:space="preserve"> </w:t>
      </w:r>
      <w:r w:rsidRPr="00A410C2">
        <w:t>analysis</w:t>
      </w:r>
      <w:r>
        <w:t xml:space="preserve"> </w:t>
      </w:r>
      <w:r w:rsidRPr="00A410C2">
        <w:t>platform</w:t>
      </w:r>
      <w:r>
        <w:t xml:space="preserve"> </w:t>
      </w:r>
      <w:r w:rsidRPr="00A410C2">
        <w:t>that</w:t>
      </w:r>
      <w:r>
        <w:t xml:space="preserve"> </w:t>
      </w:r>
      <w:r w:rsidRPr="00A410C2">
        <w:t>provides</w:t>
      </w:r>
      <w:r>
        <w:t xml:space="preserve"> </w:t>
      </w:r>
      <w:r w:rsidRPr="00A410C2">
        <w:t>threat</w:t>
      </w:r>
      <w:r>
        <w:t xml:space="preserve"> </w:t>
      </w:r>
      <w:r w:rsidRPr="00A410C2">
        <w:t>analytics</w:t>
      </w:r>
      <w:r>
        <w:t xml:space="preserve"> </w:t>
      </w:r>
      <w:r w:rsidRPr="00A410C2">
        <w:t>for</w:t>
      </w:r>
      <w:r>
        <w:t xml:space="preserve"> </w:t>
      </w:r>
      <w:r w:rsidRPr="00A410C2">
        <w:t>law</w:t>
      </w:r>
      <w:r>
        <w:t xml:space="preserve"> </w:t>
      </w:r>
      <w:r w:rsidRPr="00A410C2">
        <w:t>enforcement</w:t>
      </w:r>
      <w:r>
        <w:t xml:space="preserve"> </w:t>
      </w:r>
      <w:r w:rsidRPr="00A410C2">
        <w:t>and</w:t>
      </w:r>
      <w:r>
        <w:t xml:space="preserve"> </w:t>
      </w:r>
      <w:r w:rsidRPr="00A410C2">
        <w:t>national</w:t>
      </w:r>
      <w:r>
        <w:t xml:space="preserve"> </w:t>
      </w:r>
      <w:r w:rsidRPr="00A410C2">
        <w:t>security.</w:t>
      </w:r>
      <w:r>
        <w:t xml:space="preserve"> D2D CRC received a CRC Association award in 2019 for this development. Austrade reports:</w:t>
      </w:r>
    </w:p>
    <w:p w14:paraId="19742B34" w14:textId="77777777" w:rsidR="00A176B5" w:rsidRDefault="00A176B5" w:rsidP="00A176B5">
      <w:pPr>
        <w:pStyle w:val="Quote"/>
      </w:pPr>
      <w:proofErr w:type="spellStart"/>
      <w:r w:rsidRPr="00126768">
        <w:t>Fivecast</w:t>
      </w:r>
      <w:proofErr w:type="spellEnd"/>
      <w:r>
        <w:t xml:space="preserve"> </w:t>
      </w:r>
      <w:r w:rsidRPr="00126768">
        <w:t>is</w:t>
      </w:r>
      <w:r>
        <w:t xml:space="preserve"> </w:t>
      </w:r>
      <w:r w:rsidRPr="00126768">
        <w:t>a</w:t>
      </w:r>
      <w:r>
        <w:t xml:space="preserve"> </w:t>
      </w:r>
      <w:r w:rsidRPr="00126768">
        <w:t>scaleup</w:t>
      </w:r>
      <w:r>
        <w:t xml:space="preserve"> </w:t>
      </w:r>
      <w:r w:rsidRPr="00126768">
        <w:t>Australian</w:t>
      </w:r>
      <w:r>
        <w:t xml:space="preserve"> </w:t>
      </w:r>
      <w:r w:rsidRPr="00126768">
        <w:t>technology</w:t>
      </w:r>
      <w:r>
        <w:t xml:space="preserve"> </w:t>
      </w:r>
      <w:r w:rsidRPr="00126768">
        <w:t>company</w:t>
      </w:r>
      <w:r>
        <w:t xml:space="preserve"> </w:t>
      </w:r>
      <w:r w:rsidRPr="00126768">
        <w:t>that</w:t>
      </w:r>
      <w:r>
        <w:t xml:space="preserve"> </w:t>
      </w:r>
      <w:r w:rsidRPr="00126768">
        <w:t>is</w:t>
      </w:r>
      <w:r>
        <w:t xml:space="preserve"> </w:t>
      </w:r>
      <w:r w:rsidRPr="00126768">
        <w:t>winning</w:t>
      </w:r>
      <w:r>
        <w:t xml:space="preserve"> </w:t>
      </w:r>
      <w:r w:rsidRPr="00126768">
        <w:t>contracts</w:t>
      </w:r>
      <w:r>
        <w:t xml:space="preserve"> </w:t>
      </w:r>
      <w:r w:rsidRPr="00126768">
        <w:t>at</w:t>
      </w:r>
      <w:r>
        <w:t xml:space="preserve"> </w:t>
      </w:r>
      <w:r w:rsidRPr="00126768">
        <w:t>the</w:t>
      </w:r>
      <w:r>
        <w:t xml:space="preserve"> </w:t>
      </w:r>
      <w:r w:rsidRPr="00126768">
        <w:t>heart</w:t>
      </w:r>
      <w:r>
        <w:t xml:space="preserve"> </w:t>
      </w:r>
      <w:r w:rsidRPr="00126768">
        <w:t>of</w:t>
      </w:r>
      <w:r>
        <w:t xml:space="preserve"> </w:t>
      </w:r>
      <w:r w:rsidRPr="00126768">
        <w:t>America’s</w:t>
      </w:r>
      <w:r>
        <w:t xml:space="preserve"> </w:t>
      </w:r>
      <w:r w:rsidRPr="00126768">
        <w:t>huge</w:t>
      </w:r>
      <w:r>
        <w:t xml:space="preserve"> </w:t>
      </w:r>
      <w:r w:rsidRPr="00126768">
        <w:t>defence</w:t>
      </w:r>
      <w:r>
        <w:t xml:space="preserve"> </w:t>
      </w:r>
      <w:r w:rsidRPr="00126768">
        <w:t>and</w:t>
      </w:r>
      <w:r>
        <w:t xml:space="preserve"> </w:t>
      </w:r>
      <w:r w:rsidRPr="00126768">
        <w:t>national</w:t>
      </w:r>
      <w:r>
        <w:t xml:space="preserve"> </w:t>
      </w:r>
      <w:r w:rsidRPr="00126768">
        <w:t>security</w:t>
      </w:r>
      <w:r>
        <w:t xml:space="preserve"> </w:t>
      </w:r>
      <w:r w:rsidRPr="00126768">
        <w:t>community.</w:t>
      </w:r>
      <w:r>
        <w:t xml:space="preserve"> </w:t>
      </w:r>
      <w:proofErr w:type="spellStart"/>
      <w:r w:rsidRPr="00126768">
        <w:t>Fivecast</w:t>
      </w:r>
      <w:proofErr w:type="spellEnd"/>
      <w:r>
        <w:t xml:space="preserve"> </w:t>
      </w:r>
      <w:r w:rsidRPr="00126768">
        <w:t>has</w:t>
      </w:r>
      <w:r>
        <w:t xml:space="preserve"> </w:t>
      </w:r>
      <w:r w:rsidRPr="00126768">
        <w:t>gained</w:t>
      </w:r>
      <w:r>
        <w:t xml:space="preserve"> </w:t>
      </w:r>
      <w:r w:rsidRPr="00126768">
        <w:t>strategic</w:t>
      </w:r>
      <w:r>
        <w:t xml:space="preserve"> </w:t>
      </w:r>
      <w:r w:rsidRPr="00126768">
        <w:t>new</w:t>
      </w:r>
      <w:r>
        <w:t xml:space="preserve"> </w:t>
      </w:r>
      <w:r w:rsidRPr="00126768">
        <w:t>clients</w:t>
      </w:r>
      <w:r>
        <w:t xml:space="preserve"> </w:t>
      </w:r>
      <w:r w:rsidRPr="00126768">
        <w:t>in</w:t>
      </w:r>
      <w:r>
        <w:t xml:space="preserve"> </w:t>
      </w:r>
      <w:r w:rsidRPr="00126768">
        <w:t>the</w:t>
      </w:r>
      <w:r>
        <w:t xml:space="preserve"> </w:t>
      </w:r>
      <w:r w:rsidRPr="00126768">
        <w:t>US</w:t>
      </w:r>
      <w:r>
        <w:t xml:space="preserve"> </w:t>
      </w:r>
      <w:r w:rsidRPr="00126768">
        <w:t>less</w:t>
      </w:r>
      <w:r>
        <w:t xml:space="preserve"> </w:t>
      </w:r>
      <w:r w:rsidRPr="00126768">
        <w:t>than</w:t>
      </w:r>
      <w:r>
        <w:t xml:space="preserve"> </w:t>
      </w:r>
      <w:r w:rsidRPr="00126768">
        <w:t>two</w:t>
      </w:r>
      <w:r>
        <w:t xml:space="preserve"> </w:t>
      </w:r>
      <w:r w:rsidRPr="00126768">
        <w:t>years</w:t>
      </w:r>
      <w:r>
        <w:t xml:space="preserve"> </w:t>
      </w:r>
      <w:r w:rsidRPr="00126768">
        <w:t>after</w:t>
      </w:r>
      <w:r>
        <w:t xml:space="preserve"> </w:t>
      </w:r>
      <w:r w:rsidRPr="00126768">
        <w:t>setting</w:t>
      </w:r>
      <w:r>
        <w:t xml:space="preserve"> </w:t>
      </w:r>
      <w:r w:rsidRPr="00126768">
        <w:t>up</w:t>
      </w:r>
      <w:r>
        <w:t xml:space="preserve"> </w:t>
      </w:r>
      <w:r w:rsidRPr="00126768">
        <w:t>in</w:t>
      </w:r>
      <w:r>
        <w:t xml:space="preserve"> </w:t>
      </w:r>
      <w:r w:rsidRPr="00126768">
        <w:t>Washington.</w:t>
      </w:r>
    </w:p>
    <w:p w14:paraId="18AA1B1F" w14:textId="1D8D2260" w:rsidR="00A176B5" w:rsidRDefault="00A176B5" w:rsidP="00A176B5">
      <w:pPr>
        <w:pStyle w:val="QuoteSource"/>
      </w:pPr>
      <w:r>
        <w:t xml:space="preserve">Austrade, accessed on 14 August 2021 at </w:t>
      </w:r>
      <w:hyperlink r:id="rId81" w:history="1">
        <w:r w:rsidRPr="002D227A">
          <w:rPr>
            <w:rStyle w:val="Hyperlink"/>
          </w:rPr>
          <w:t>https://www.austrade.gov.au/news/success-stories/new-defence-innovation-agency-helps-adelaide-ai-spinoff-enter-us-market</w:t>
        </w:r>
      </w:hyperlink>
      <w:r>
        <w:t xml:space="preserve"> </w:t>
      </w:r>
    </w:p>
    <w:p w14:paraId="50DF34B3" w14:textId="77777777" w:rsidR="00A176B5" w:rsidRDefault="00A176B5" w:rsidP="00A176B5">
      <w:pPr>
        <w:pStyle w:val="BodyText"/>
      </w:pPr>
      <w:r>
        <w:t>Putting a preparedness value on Insight is not possible. But just avoiding one major terrorist incident would likely be worth millions of dollars.</w:t>
      </w:r>
    </w:p>
    <w:p w14:paraId="1DF598F6" w14:textId="77777777" w:rsidR="00A176B5" w:rsidRDefault="00A176B5" w:rsidP="00A176B5">
      <w:pPr>
        <w:pStyle w:val="BodyText"/>
      </w:pPr>
      <w:r w:rsidRPr="000D2B1F">
        <w:rPr>
          <w:b/>
          <w:bCs/>
        </w:rPr>
        <w:t>CRC</w:t>
      </w:r>
      <w:r>
        <w:rPr>
          <w:b/>
          <w:bCs/>
        </w:rPr>
        <w:t xml:space="preserve"> </w:t>
      </w:r>
      <w:r w:rsidRPr="000D2B1F">
        <w:rPr>
          <w:b/>
          <w:bCs/>
        </w:rPr>
        <w:t>Mining</w:t>
      </w:r>
      <w:r>
        <w:rPr>
          <w:b/>
          <w:bCs/>
        </w:rPr>
        <w:t xml:space="preserve"> </w:t>
      </w:r>
      <w:r>
        <w:t>has undertaken valuable work in exploring the use of f</w:t>
      </w:r>
      <w:r w:rsidRPr="000D2B1F">
        <w:t>ibre</w:t>
      </w:r>
      <w:r>
        <w:t xml:space="preserve"> o</w:t>
      </w:r>
      <w:r w:rsidRPr="000D2B1F">
        <w:t>ptic</w:t>
      </w:r>
      <w:r>
        <w:t xml:space="preserve"> s</w:t>
      </w:r>
      <w:r w:rsidRPr="000D2B1F">
        <w:t>ensing</w:t>
      </w:r>
      <w:r>
        <w:t xml:space="preserve"> </w:t>
      </w:r>
      <w:r w:rsidRPr="000D2B1F">
        <w:t>technology</w:t>
      </w:r>
      <w:r>
        <w:t xml:space="preserve"> </w:t>
      </w:r>
      <w:r w:rsidRPr="000D2B1F">
        <w:t>to</w:t>
      </w:r>
      <w:r>
        <w:t xml:space="preserve"> </w:t>
      </w:r>
      <w:r w:rsidRPr="000D2B1F">
        <w:t>revolutionise</w:t>
      </w:r>
      <w:r>
        <w:t xml:space="preserve"> </w:t>
      </w:r>
      <w:r w:rsidRPr="000D2B1F">
        <w:t>the</w:t>
      </w:r>
      <w:r>
        <w:t xml:space="preserve"> </w:t>
      </w:r>
      <w:r w:rsidRPr="000D2B1F">
        <w:t>way</w:t>
      </w:r>
      <w:r>
        <w:t xml:space="preserve"> </w:t>
      </w:r>
      <w:r w:rsidRPr="000D2B1F">
        <w:t>mines</w:t>
      </w:r>
      <w:r>
        <w:t xml:space="preserve"> </w:t>
      </w:r>
      <w:r w:rsidRPr="000D2B1F">
        <w:t>are</w:t>
      </w:r>
      <w:r>
        <w:t xml:space="preserve"> </w:t>
      </w:r>
      <w:r w:rsidRPr="000D2B1F">
        <w:t>monitored</w:t>
      </w:r>
      <w:r>
        <w:t xml:space="preserve"> </w:t>
      </w:r>
      <w:r w:rsidRPr="000D2B1F">
        <w:t>and</w:t>
      </w:r>
      <w:r>
        <w:t xml:space="preserve"> </w:t>
      </w:r>
      <w:r w:rsidRPr="000D2B1F">
        <w:t>controlled.</w:t>
      </w:r>
      <w:r>
        <w:t xml:space="preserve"> </w:t>
      </w:r>
      <w:r w:rsidRPr="000D2B1F">
        <w:t>Costly</w:t>
      </w:r>
      <w:r>
        <w:t xml:space="preserve"> </w:t>
      </w:r>
      <w:r w:rsidRPr="000D2B1F">
        <w:t>surveys</w:t>
      </w:r>
      <w:r>
        <w:t xml:space="preserve"> </w:t>
      </w:r>
      <w:r w:rsidRPr="000D2B1F">
        <w:t>and</w:t>
      </w:r>
      <w:r>
        <w:t xml:space="preserve"> </w:t>
      </w:r>
      <w:r w:rsidRPr="000D2B1F">
        <w:t>conventional</w:t>
      </w:r>
      <w:r>
        <w:t xml:space="preserve"> </w:t>
      </w:r>
      <w:r w:rsidRPr="000D2B1F">
        <w:t>measurement</w:t>
      </w:r>
      <w:r>
        <w:t xml:space="preserve"> </w:t>
      </w:r>
      <w:r w:rsidRPr="000D2B1F">
        <w:t>systems,</w:t>
      </w:r>
      <w:r>
        <w:t xml:space="preserve"> </w:t>
      </w:r>
      <w:r w:rsidRPr="000D2B1F">
        <w:t>unpredicted</w:t>
      </w:r>
      <w:r>
        <w:t xml:space="preserve"> </w:t>
      </w:r>
      <w:r w:rsidRPr="000D2B1F">
        <w:t>incidents,</w:t>
      </w:r>
      <w:r>
        <w:t xml:space="preserve"> </w:t>
      </w:r>
      <w:r w:rsidRPr="000D2B1F">
        <w:t>lack</w:t>
      </w:r>
      <w:r>
        <w:t xml:space="preserve"> </w:t>
      </w:r>
      <w:r w:rsidRPr="000D2B1F">
        <w:t>of</w:t>
      </w:r>
      <w:r>
        <w:t xml:space="preserve"> </w:t>
      </w:r>
      <w:r w:rsidRPr="000D2B1F">
        <w:t>data</w:t>
      </w:r>
      <w:r>
        <w:t xml:space="preserve"> </w:t>
      </w:r>
      <w:r w:rsidRPr="000D2B1F">
        <w:t>for</w:t>
      </w:r>
      <w:r>
        <w:t xml:space="preserve"> </w:t>
      </w:r>
      <w:r w:rsidRPr="000D2B1F">
        <w:t>decision</w:t>
      </w:r>
      <w:r>
        <w:t xml:space="preserve"> </w:t>
      </w:r>
      <w:r w:rsidRPr="000D2B1F">
        <w:t>making,</w:t>
      </w:r>
      <w:r>
        <w:t xml:space="preserve"> </w:t>
      </w:r>
      <w:r w:rsidRPr="000D2B1F">
        <w:t>and</w:t>
      </w:r>
      <w:r>
        <w:t xml:space="preserve"> </w:t>
      </w:r>
      <w:r w:rsidRPr="000D2B1F">
        <w:t>late</w:t>
      </w:r>
      <w:r>
        <w:t xml:space="preserve"> </w:t>
      </w:r>
      <w:r w:rsidRPr="000D2B1F">
        <w:t>diagnostics</w:t>
      </w:r>
      <w:r>
        <w:t xml:space="preserve"> </w:t>
      </w:r>
      <w:r w:rsidRPr="000D2B1F">
        <w:t>of</w:t>
      </w:r>
      <w:r>
        <w:t xml:space="preserve"> </w:t>
      </w:r>
      <w:r w:rsidRPr="000D2B1F">
        <w:t>hazards</w:t>
      </w:r>
      <w:r>
        <w:t xml:space="preserve"> </w:t>
      </w:r>
      <w:r w:rsidRPr="000D2B1F">
        <w:t>and</w:t>
      </w:r>
      <w:r>
        <w:t xml:space="preserve"> </w:t>
      </w:r>
      <w:r w:rsidRPr="000D2B1F">
        <w:t>faults</w:t>
      </w:r>
      <w:r>
        <w:t xml:space="preserve"> </w:t>
      </w:r>
      <w:r w:rsidRPr="000D2B1F">
        <w:t>are</w:t>
      </w:r>
      <w:r>
        <w:t xml:space="preserve"> </w:t>
      </w:r>
      <w:r w:rsidRPr="000D2B1F">
        <w:t>issues</w:t>
      </w:r>
      <w:r>
        <w:t xml:space="preserve"> </w:t>
      </w:r>
      <w:r w:rsidRPr="000D2B1F">
        <w:t>that</w:t>
      </w:r>
      <w:r>
        <w:t xml:space="preserve"> </w:t>
      </w:r>
      <w:r w:rsidRPr="000D2B1F">
        <w:t>mining</w:t>
      </w:r>
      <w:r>
        <w:t xml:space="preserve"> </w:t>
      </w:r>
      <w:r w:rsidRPr="000D2B1F">
        <w:t>operations</w:t>
      </w:r>
      <w:r>
        <w:t xml:space="preserve"> (particularly coal mining) </w:t>
      </w:r>
      <w:r w:rsidRPr="000D2B1F">
        <w:t>are</w:t>
      </w:r>
      <w:r>
        <w:t xml:space="preserve"> </w:t>
      </w:r>
      <w:r w:rsidRPr="000D2B1F">
        <w:t>currently</w:t>
      </w:r>
      <w:r>
        <w:t xml:space="preserve"> </w:t>
      </w:r>
      <w:r w:rsidRPr="000D2B1F">
        <w:t>facing.</w:t>
      </w:r>
      <w:r>
        <w:t xml:space="preserve"> </w:t>
      </w:r>
      <w:r w:rsidRPr="000D2B1F">
        <w:t>The</w:t>
      </w:r>
      <w:r>
        <w:t xml:space="preserve"> </w:t>
      </w:r>
      <w:r w:rsidRPr="000D2B1F">
        <w:t>optical</w:t>
      </w:r>
      <w:r>
        <w:t xml:space="preserve"> </w:t>
      </w:r>
      <w:r w:rsidRPr="000D2B1F">
        <w:t>fibre</w:t>
      </w:r>
      <w:r>
        <w:t xml:space="preserve"> </w:t>
      </w:r>
      <w:r w:rsidRPr="000D2B1F">
        <w:t>technology</w:t>
      </w:r>
      <w:r>
        <w:t xml:space="preserve"> </w:t>
      </w:r>
      <w:r w:rsidRPr="000D2B1F">
        <w:t>offers</w:t>
      </w:r>
      <w:r>
        <w:t xml:space="preserve"> </w:t>
      </w:r>
      <w:r w:rsidRPr="000D2B1F">
        <w:t>an</w:t>
      </w:r>
      <w:r>
        <w:t xml:space="preserve"> </w:t>
      </w:r>
      <w:r w:rsidRPr="000D2B1F">
        <w:t>intrinsically</w:t>
      </w:r>
      <w:r>
        <w:t xml:space="preserve"> </w:t>
      </w:r>
      <w:r w:rsidRPr="000D2B1F">
        <w:t>safe,</w:t>
      </w:r>
      <w:r>
        <w:t xml:space="preserve"> </w:t>
      </w:r>
      <w:r w:rsidRPr="000D2B1F">
        <w:t>rapid,</w:t>
      </w:r>
      <w:r>
        <w:t xml:space="preserve"> </w:t>
      </w:r>
      <w:r w:rsidRPr="000D2B1F">
        <w:t>reliable,</w:t>
      </w:r>
      <w:r>
        <w:t xml:space="preserve"> </w:t>
      </w:r>
      <w:r w:rsidRPr="000D2B1F">
        <w:t>accurate</w:t>
      </w:r>
      <w:r>
        <w:t xml:space="preserve"> </w:t>
      </w:r>
      <w:r w:rsidRPr="000D2B1F">
        <w:t>and</w:t>
      </w:r>
      <w:r>
        <w:t xml:space="preserve"> </w:t>
      </w:r>
      <w:r w:rsidRPr="000D2B1F">
        <w:t>cheaper</w:t>
      </w:r>
      <w:r>
        <w:t xml:space="preserve"> </w:t>
      </w:r>
      <w:r w:rsidRPr="000D2B1F">
        <w:t>method</w:t>
      </w:r>
      <w:r>
        <w:t xml:space="preserve"> </w:t>
      </w:r>
      <w:r w:rsidRPr="000D2B1F">
        <w:t>of</w:t>
      </w:r>
      <w:r>
        <w:t xml:space="preserve"> </w:t>
      </w:r>
      <w:r w:rsidRPr="000D2B1F">
        <w:t>sensing</w:t>
      </w:r>
      <w:r>
        <w:t xml:space="preserve"> </w:t>
      </w:r>
      <w:r w:rsidRPr="000D2B1F">
        <w:t>and</w:t>
      </w:r>
      <w:r>
        <w:t xml:space="preserve"> </w:t>
      </w:r>
      <w:r w:rsidRPr="000D2B1F">
        <w:t>monitoring.</w:t>
      </w:r>
    </w:p>
    <w:p w14:paraId="71F9D85A" w14:textId="77777777" w:rsidR="00A176B5" w:rsidRDefault="00A176B5" w:rsidP="00A176B5">
      <w:pPr>
        <w:pStyle w:val="BodyText"/>
      </w:pPr>
      <w:r w:rsidRPr="00245B1D">
        <w:lastRenderedPageBreak/>
        <w:t>CRC</w:t>
      </w:r>
      <w:r>
        <w:t xml:space="preserve"> </w:t>
      </w:r>
      <w:r w:rsidRPr="00245B1D">
        <w:t>Mining</w:t>
      </w:r>
      <w:r>
        <w:t xml:space="preserve"> </w:t>
      </w:r>
      <w:r w:rsidRPr="00245B1D">
        <w:t>has</w:t>
      </w:r>
      <w:r>
        <w:t xml:space="preserve"> </w:t>
      </w:r>
      <w:r w:rsidRPr="00245B1D">
        <w:t>undertaken</w:t>
      </w:r>
      <w:r>
        <w:t xml:space="preserve"> </w:t>
      </w:r>
      <w:r w:rsidRPr="00245B1D">
        <w:t>investigations</w:t>
      </w:r>
      <w:r>
        <w:t xml:space="preserve"> </w:t>
      </w:r>
      <w:r w:rsidRPr="00245B1D">
        <w:t>into</w:t>
      </w:r>
      <w:r>
        <w:t xml:space="preserve"> f</w:t>
      </w:r>
      <w:r w:rsidRPr="00245B1D">
        <w:t>ibre</w:t>
      </w:r>
      <w:r>
        <w:t xml:space="preserve"> o</w:t>
      </w:r>
      <w:r w:rsidRPr="00245B1D">
        <w:t>ptic</w:t>
      </w:r>
      <w:r>
        <w:t xml:space="preserve"> s</w:t>
      </w:r>
      <w:r w:rsidRPr="00245B1D">
        <w:t>ensing</w:t>
      </w:r>
      <w:r>
        <w:t xml:space="preserve"> </w:t>
      </w:r>
      <w:r w:rsidRPr="00245B1D">
        <w:t>technology</w:t>
      </w:r>
      <w:r>
        <w:t xml:space="preserve"> </w:t>
      </w:r>
      <w:r w:rsidRPr="00245B1D">
        <w:t>to</w:t>
      </w:r>
      <w:r>
        <w:t xml:space="preserve"> </w:t>
      </w:r>
      <w:r w:rsidRPr="00245B1D">
        <w:t>identify</w:t>
      </w:r>
      <w:r>
        <w:t xml:space="preserve"> </w:t>
      </w:r>
      <w:r w:rsidRPr="00245B1D">
        <w:t>the</w:t>
      </w:r>
      <w:r>
        <w:t xml:space="preserve"> </w:t>
      </w:r>
      <w:r w:rsidRPr="00245B1D">
        <w:t>potential</w:t>
      </w:r>
      <w:r>
        <w:t xml:space="preserve"> </w:t>
      </w:r>
      <w:r w:rsidRPr="00245B1D">
        <w:t>high</w:t>
      </w:r>
      <w:r>
        <w:t>-</w:t>
      </w:r>
      <w:r w:rsidRPr="00245B1D">
        <w:t>value</w:t>
      </w:r>
      <w:r>
        <w:t xml:space="preserve"> </w:t>
      </w:r>
      <w:r w:rsidRPr="00245B1D">
        <w:t>mining</w:t>
      </w:r>
      <w:r>
        <w:t xml:space="preserve"> </w:t>
      </w:r>
      <w:r w:rsidRPr="00245B1D">
        <w:t>applications</w:t>
      </w:r>
      <w:r>
        <w:t xml:space="preserve"> </w:t>
      </w:r>
      <w:r w:rsidRPr="00245B1D">
        <w:t>and</w:t>
      </w:r>
      <w:r>
        <w:t xml:space="preserve"> </w:t>
      </w:r>
      <w:r w:rsidRPr="00245B1D">
        <w:t>assess</w:t>
      </w:r>
      <w:r>
        <w:t xml:space="preserve"> </w:t>
      </w:r>
      <w:r w:rsidRPr="00245B1D">
        <w:t>at</w:t>
      </w:r>
      <w:r>
        <w:t xml:space="preserve"> </w:t>
      </w:r>
      <w:r w:rsidRPr="00245B1D">
        <w:t>a</w:t>
      </w:r>
      <w:r>
        <w:t xml:space="preserve"> </w:t>
      </w:r>
      <w:r w:rsidRPr="00245B1D">
        <w:t>high</w:t>
      </w:r>
      <w:r>
        <w:t xml:space="preserve"> </w:t>
      </w:r>
      <w:r w:rsidRPr="00245B1D">
        <w:t>level</w:t>
      </w:r>
      <w:r>
        <w:t xml:space="preserve"> </w:t>
      </w:r>
      <w:r w:rsidRPr="00245B1D">
        <w:t>the</w:t>
      </w:r>
      <w:r>
        <w:t xml:space="preserve"> </w:t>
      </w:r>
      <w:r w:rsidRPr="00245B1D">
        <w:t>technology</w:t>
      </w:r>
      <w:r>
        <w:t xml:space="preserve"> </w:t>
      </w:r>
      <w:r w:rsidRPr="00245B1D">
        <w:t>gap</w:t>
      </w:r>
      <w:r>
        <w:t xml:space="preserve"> </w:t>
      </w:r>
      <w:r w:rsidRPr="00245B1D">
        <w:t>for</w:t>
      </w:r>
      <w:r>
        <w:t xml:space="preserve"> </w:t>
      </w:r>
      <w:r w:rsidRPr="00245B1D">
        <w:t>each</w:t>
      </w:r>
      <w:r>
        <w:t xml:space="preserve"> </w:t>
      </w:r>
      <w:r w:rsidRPr="00245B1D">
        <w:t>application.</w:t>
      </w:r>
      <w:r>
        <w:t xml:space="preserve"> </w:t>
      </w:r>
      <w:r w:rsidRPr="00245B1D">
        <w:t>The</w:t>
      </w:r>
      <w:r>
        <w:t xml:space="preserve"> CRC has demonstrated the </w:t>
      </w:r>
      <w:r w:rsidRPr="00245B1D">
        <w:t>benefits</w:t>
      </w:r>
      <w:r>
        <w:t xml:space="preserve"> </w:t>
      </w:r>
      <w:r w:rsidRPr="00245B1D">
        <w:t>of</w:t>
      </w:r>
      <w:r>
        <w:t xml:space="preserve"> </w:t>
      </w:r>
      <w:r w:rsidRPr="00245B1D">
        <w:t>remote</w:t>
      </w:r>
      <w:r>
        <w:t xml:space="preserve"> </w:t>
      </w:r>
      <w:r w:rsidRPr="00245B1D">
        <w:t>sensing</w:t>
      </w:r>
      <w:r>
        <w:t xml:space="preserve"> </w:t>
      </w:r>
      <w:r w:rsidRPr="00245B1D">
        <w:t>through</w:t>
      </w:r>
      <w:r>
        <w:t xml:space="preserve"> </w:t>
      </w:r>
      <w:r w:rsidRPr="00245B1D">
        <w:t>a</w:t>
      </w:r>
      <w:r>
        <w:t xml:space="preserve"> </w:t>
      </w:r>
      <w:r w:rsidRPr="00245B1D">
        <w:t>passive</w:t>
      </w:r>
      <w:r>
        <w:t xml:space="preserve"> </w:t>
      </w:r>
      <w:r w:rsidRPr="00245B1D">
        <w:t>optical</w:t>
      </w:r>
      <w:r>
        <w:t xml:space="preserve"> </w:t>
      </w:r>
      <w:r w:rsidRPr="00245B1D">
        <w:t>fibre</w:t>
      </w:r>
      <w:r>
        <w:t xml:space="preserve"> </w:t>
      </w:r>
      <w:r w:rsidRPr="00245B1D">
        <w:t>without</w:t>
      </w:r>
      <w:r>
        <w:t xml:space="preserve"> </w:t>
      </w:r>
      <w:r w:rsidRPr="00245B1D">
        <w:t>the</w:t>
      </w:r>
      <w:r>
        <w:t xml:space="preserve"> </w:t>
      </w:r>
      <w:r w:rsidRPr="00245B1D">
        <w:t>need</w:t>
      </w:r>
      <w:r>
        <w:t xml:space="preserve"> </w:t>
      </w:r>
      <w:r w:rsidRPr="00245B1D">
        <w:t>for</w:t>
      </w:r>
      <w:r>
        <w:t xml:space="preserve"> </w:t>
      </w:r>
      <w:r w:rsidRPr="00245B1D">
        <w:t>power</w:t>
      </w:r>
      <w:r>
        <w:t xml:space="preserve"> </w:t>
      </w:r>
      <w:r w:rsidRPr="00245B1D">
        <w:t>distribution</w:t>
      </w:r>
      <w:r>
        <w:t xml:space="preserve"> </w:t>
      </w:r>
      <w:r w:rsidRPr="00245B1D">
        <w:t>or</w:t>
      </w:r>
      <w:r>
        <w:t xml:space="preserve"> </w:t>
      </w:r>
      <w:r w:rsidRPr="00245B1D">
        <w:t>discrete</w:t>
      </w:r>
      <w:r>
        <w:t xml:space="preserve"> </w:t>
      </w:r>
      <w:r w:rsidRPr="00245B1D">
        <w:t>sensors</w:t>
      </w:r>
      <w:r>
        <w:t xml:space="preserve">. A collaborative CRC and University of Queensland research team developed fibre-optic based gas sensors with financial support from the Australia Coal Association Research Program. </w:t>
      </w:r>
    </w:p>
    <w:p w14:paraId="18EDDD5F" w14:textId="77777777" w:rsidR="00A176B5" w:rsidRDefault="00A176B5" w:rsidP="00A176B5">
      <w:pPr>
        <w:pStyle w:val="BodyText"/>
      </w:pPr>
      <w:r>
        <w:t>The presence of methane gas in underground coal mines poses many challenges for the mineworkers and companies, including health and safety and impact on the greenhouse. Optical fibre technology provides a means of fast, remote sensing without the requirement for electrical equipment in the mine. The future global benefits of this technology, in terms of mine fires and deaths-avoided is very large but difficult to value.</w:t>
      </w:r>
    </w:p>
    <w:p w14:paraId="785255E8" w14:textId="77777777" w:rsidR="00A176B5" w:rsidRDefault="00A176B5" w:rsidP="00A176B5">
      <w:pPr>
        <w:pStyle w:val="BodyText"/>
      </w:pPr>
      <w:r>
        <w:rPr>
          <w:b/>
          <w:bCs/>
        </w:rPr>
        <w:t xml:space="preserve">The </w:t>
      </w:r>
      <w:r w:rsidRPr="008D059D">
        <w:rPr>
          <w:b/>
          <w:bCs/>
        </w:rPr>
        <w:t>CRC</w:t>
      </w:r>
      <w:r>
        <w:rPr>
          <w:b/>
          <w:bCs/>
        </w:rPr>
        <w:t xml:space="preserve"> </w:t>
      </w:r>
      <w:r w:rsidRPr="008D059D">
        <w:rPr>
          <w:b/>
          <w:bCs/>
        </w:rPr>
        <w:t>for</w:t>
      </w:r>
      <w:r>
        <w:rPr>
          <w:b/>
          <w:bCs/>
        </w:rPr>
        <w:t xml:space="preserve"> A</w:t>
      </w:r>
      <w:r w:rsidRPr="008D059D">
        <w:rPr>
          <w:b/>
          <w:bCs/>
        </w:rPr>
        <w:t>dvanced</w:t>
      </w:r>
      <w:r>
        <w:rPr>
          <w:b/>
          <w:bCs/>
        </w:rPr>
        <w:t xml:space="preserve"> A</w:t>
      </w:r>
      <w:r w:rsidRPr="008D059D">
        <w:rPr>
          <w:b/>
          <w:bCs/>
        </w:rPr>
        <w:t>utomotive</w:t>
      </w:r>
      <w:r>
        <w:rPr>
          <w:b/>
          <w:bCs/>
        </w:rPr>
        <w:t xml:space="preserve"> T</w:t>
      </w:r>
      <w:r w:rsidRPr="008D059D">
        <w:rPr>
          <w:b/>
          <w:bCs/>
        </w:rPr>
        <w:t>echnology</w:t>
      </w:r>
      <w:r>
        <w:rPr>
          <w:b/>
          <w:bCs/>
        </w:rPr>
        <w:t xml:space="preserve"> </w:t>
      </w:r>
      <w:r w:rsidRPr="00C9542E">
        <w:t>has</w:t>
      </w:r>
      <w:r>
        <w:t xml:space="preserve"> </w:t>
      </w:r>
      <w:r w:rsidRPr="00C9542E">
        <w:t>undertaken</w:t>
      </w:r>
      <w:r>
        <w:t xml:space="preserve"> </w:t>
      </w:r>
      <w:r w:rsidRPr="00C9542E">
        <w:t>research</w:t>
      </w:r>
      <w:r>
        <w:t xml:space="preserve"> </w:t>
      </w:r>
      <w:r w:rsidRPr="00C9542E">
        <w:t>in</w:t>
      </w:r>
      <w:r>
        <w:t xml:space="preserve"> s</w:t>
      </w:r>
      <w:r w:rsidRPr="00C9542E">
        <w:t>afety</w:t>
      </w:r>
      <w:r>
        <w:t xml:space="preserve"> and intelligent vehicle systems, aiming to improve vehicle safety and reduce crash frequencies through new and intelligent vehicle product systems. These improvements will make onboard systems easier to use, increase comfort and performance and reduce driver distraction. Collectively they increase customer satisfaction and reduce the social and economic costs associated with road accidents. Highlights of this theme’s research program have included:</w:t>
      </w:r>
    </w:p>
    <w:p w14:paraId="09B6A1AA" w14:textId="77777777" w:rsidR="00A176B5" w:rsidRDefault="00A176B5" w:rsidP="00A176B5">
      <w:pPr>
        <w:pStyle w:val="ListBullet"/>
      </w:pPr>
      <w:r>
        <w:t>More effective crash avoidance systems using sensor fusion of optical systems, including speed sign recognition technology</w:t>
      </w:r>
    </w:p>
    <w:p w14:paraId="3E64BE51" w14:textId="77777777" w:rsidR="00A176B5" w:rsidRDefault="00A176B5" w:rsidP="00A176B5">
      <w:pPr>
        <w:pStyle w:val="ListBullet"/>
      </w:pPr>
      <w:r>
        <w:t>Better strategies and systems to enhance driver awareness and reduce distraction, including voice command technology</w:t>
      </w:r>
    </w:p>
    <w:p w14:paraId="39E5EECF" w14:textId="77777777" w:rsidR="00A176B5" w:rsidRDefault="00A176B5" w:rsidP="00A176B5">
      <w:pPr>
        <w:pStyle w:val="ListBullet"/>
      </w:pPr>
      <w:r>
        <w:t xml:space="preserve">Road traffic flow prediction technology, enabled by advanced modelling algorithms </w:t>
      </w:r>
    </w:p>
    <w:p w14:paraId="45075CAE" w14:textId="77777777" w:rsidR="00A176B5" w:rsidRDefault="00A176B5" w:rsidP="00A176B5">
      <w:pPr>
        <w:pStyle w:val="ListBullet"/>
      </w:pPr>
      <w:r>
        <w:t>Establishment of a self-sustaining industry group to standardise wireless communication between vehicles and infrastructure operators</w:t>
      </w:r>
    </w:p>
    <w:p w14:paraId="467B651D" w14:textId="77777777" w:rsidR="00A176B5" w:rsidRDefault="00A176B5" w:rsidP="00A176B5">
      <w:pPr>
        <w:pStyle w:val="ListBullet"/>
      </w:pPr>
      <w:r>
        <w:t>New lightweight, highly-fuel efficient vehicle designs to improve occupant safety in crashes</w:t>
      </w:r>
    </w:p>
    <w:p w14:paraId="06E2E494" w14:textId="77777777" w:rsidR="00A176B5" w:rsidRDefault="00A176B5" w:rsidP="00A176B5">
      <w:pPr>
        <w:pStyle w:val="ListBullet"/>
      </w:pPr>
      <w:r>
        <w:t>Developing collision avoidance strategies using wireless communications for improved rail level crossing safety</w:t>
      </w:r>
    </w:p>
    <w:p w14:paraId="4967A97A" w14:textId="77777777" w:rsidR="00A176B5" w:rsidRDefault="00A176B5" w:rsidP="00A176B5">
      <w:pPr>
        <w:pStyle w:val="ListBullet"/>
      </w:pPr>
      <w:r>
        <w:t>Improved vehicle security systems using speaker authentication algorithms embedded within a vehicle’s computing systems</w:t>
      </w:r>
    </w:p>
    <w:p w14:paraId="28DD9180" w14:textId="77777777" w:rsidR="00A176B5" w:rsidRDefault="00A176B5" w:rsidP="00A176B5">
      <w:pPr>
        <w:pStyle w:val="ListBullet"/>
      </w:pPr>
      <w:r>
        <w:t xml:space="preserve">Establishment of a human factors research laboratory initially targeting automotive user ergonomics and comfort, with broader cross-industry application </w:t>
      </w:r>
    </w:p>
    <w:p w14:paraId="5723AFB8" w14:textId="77777777" w:rsidR="00A176B5" w:rsidRDefault="00A176B5" w:rsidP="00A176B5">
      <w:pPr>
        <w:pStyle w:val="BodyText"/>
      </w:pPr>
      <w:r>
        <w:t>The results of this work are flowing through to motor vehicles sold in Australia and around the world. But like all safety improvements, it is difficult to predict impact and value by the year in which impact is likely to occur. In 2015, the Australian Automobile Association commissioned Economic Connections (ECON) to quantify the cost that the Australian community incurs each year as a result of road crashes. The cost of road trauma was more than $22 billion per annum. Thus, any reduction results from the work of this CRC could have a significant value even though it is not possible to include an estimate in this evaluation.</w:t>
      </w:r>
    </w:p>
    <w:p w14:paraId="0F1905FB" w14:textId="77777777" w:rsidR="00A176B5" w:rsidRDefault="00A176B5">
      <w:pPr>
        <w:pStyle w:val="Heading2"/>
        <w:numPr>
          <w:ilvl w:val="1"/>
          <w:numId w:val="42"/>
        </w:numPr>
      </w:pPr>
      <w:bookmarkStart w:id="186" w:name="_Toc80367978"/>
      <w:bookmarkStart w:id="187" w:name="_Toc118571867"/>
      <w:r>
        <w:lastRenderedPageBreak/>
        <w:t>Government impacts</w:t>
      </w:r>
      <w:bookmarkEnd w:id="186"/>
      <w:bookmarkEnd w:id="187"/>
    </w:p>
    <w:p w14:paraId="4E072362" w14:textId="77777777" w:rsidR="00A176B5" w:rsidRDefault="00A176B5" w:rsidP="00CD4A0D">
      <w:pPr>
        <w:pStyle w:val="BodyText"/>
        <w:keepNext/>
        <w:keepLines/>
      </w:pPr>
      <w:r>
        <w:t>In addition, to sectoral impacts, CRCs also have impacts on government. Some examples identified in this evaluation include:</w:t>
      </w:r>
    </w:p>
    <w:p w14:paraId="02E53F19" w14:textId="77777777" w:rsidR="00A176B5" w:rsidRDefault="00A176B5" w:rsidP="00CD4A0D">
      <w:pPr>
        <w:pStyle w:val="ListBullet"/>
        <w:keepNext/>
        <w:keepLines/>
      </w:pPr>
      <w:r>
        <w:t>Reduced health system costs as a result of CRC discoveries</w:t>
      </w:r>
    </w:p>
    <w:p w14:paraId="2FB2430D" w14:textId="77777777" w:rsidR="00A176B5" w:rsidRDefault="00A176B5" w:rsidP="00CD4A0D">
      <w:pPr>
        <w:pStyle w:val="ListBullet"/>
        <w:keepNext/>
        <w:keepLines/>
      </w:pPr>
      <w:r>
        <w:t>Increases tax revenues from successful CRC-involved companies and their employees</w:t>
      </w:r>
    </w:p>
    <w:p w14:paraId="64C32091" w14:textId="77777777" w:rsidR="00A176B5" w:rsidRDefault="00A176B5" w:rsidP="00CD4A0D">
      <w:pPr>
        <w:pStyle w:val="ListBullet"/>
        <w:keepNext/>
        <w:keepLines/>
      </w:pPr>
      <w:r>
        <w:t>Help for government agencies facing cyber security threats</w:t>
      </w:r>
    </w:p>
    <w:p w14:paraId="2CC53929" w14:textId="77777777" w:rsidR="00A176B5" w:rsidRDefault="00A176B5" w:rsidP="00A176B5">
      <w:pPr>
        <w:pStyle w:val="ListBullet"/>
      </w:pPr>
      <w:r>
        <w:t>Benefits to urban and local government areas from the CRCs such as the CRC for Water Sensitive Cities</w:t>
      </w:r>
    </w:p>
    <w:p w14:paraId="252EB59C" w14:textId="77777777" w:rsidR="00A176B5" w:rsidRDefault="00A176B5" w:rsidP="00A176B5">
      <w:pPr>
        <w:pStyle w:val="ListBullet"/>
      </w:pPr>
      <w:r>
        <w:t>Benefits from the application of CRC outputs to rail transport services</w:t>
      </w:r>
    </w:p>
    <w:p w14:paraId="0BF9E1BD" w14:textId="77777777" w:rsidR="00A176B5" w:rsidRDefault="00A176B5" w:rsidP="00A176B5">
      <w:pPr>
        <w:pStyle w:val="BodyText"/>
      </w:pPr>
      <w:r>
        <w:t>Quantifying these impacts is not generally possible, but they are potentially large.</w:t>
      </w:r>
    </w:p>
    <w:p w14:paraId="0C55CEC1" w14:textId="77777777" w:rsidR="00A176B5" w:rsidRDefault="00A176B5" w:rsidP="00A176B5">
      <w:pPr>
        <w:pStyle w:val="BodyText"/>
      </w:pPr>
    </w:p>
    <w:p w14:paraId="52E97357" w14:textId="77777777" w:rsidR="00A176B5" w:rsidRDefault="00A176B5" w:rsidP="00A176B5">
      <w:pPr>
        <w:pStyle w:val="BodyText"/>
        <w:sectPr w:rsidR="00A176B5" w:rsidSect="00824138">
          <w:headerReference w:type="even" r:id="rId82"/>
          <w:headerReference w:type="default" r:id="rId83"/>
          <w:footerReference w:type="even" r:id="rId84"/>
          <w:headerReference w:type="first" r:id="rId85"/>
          <w:footerReference w:type="first" r:id="rId86"/>
          <w:pgSz w:w="11906" w:h="16838" w:code="9"/>
          <w:pgMar w:top="1134" w:right="851" w:bottom="1134" w:left="1418" w:header="454" w:footer="159" w:gutter="0"/>
          <w:cols w:space="708"/>
          <w:docGrid w:linePitch="360"/>
        </w:sectPr>
      </w:pPr>
    </w:p>
    <w:p w14:paraId="3EEBFAD0" w14:textId="77777777" w:rsidR="00F173BB" w:rsidRDefault="00F173BB">
      <w:pPr>
        <w:pStyle w:val="Heading1"/>
        <w:pageBreakBefore/>
        <w:numPr>
          <w:ilvl w:val="0"/>
          <w:numId w:val="42"/>
        </w:numPr>
        <w:ind w:left="0" w:hanging="600"/>
      </w:pPr>
      <w:bookmarkStart w:id="188" w:name="_Toc80367979"/>
      <w:bookmarkStart w:id="189" w:name="_Toc118571868"/>
      <w:r>
        <w:lastRenderedPageBreak/>
        <w:t>Social impacts of CRCs</w:t>
      </w:r>
      <w:bookmarkEnd w:id="188"/>
      <w:bookmarkEnd w:id="189"/>
    </w:p>
    <w:p w14:paraId="5A531962" w14:textId="77777777" w:rsidR="00A176B5" w:rsidRPr="000F7296" w:rsidRDefault="00A176B5" w:rsidP="00A176B5">
      <w:pPr>
        <w:pStyle w:val="BodyText"/>
        <w:rPr>
          <w:i/>
          <w:iCs/>
        </w:rPr>
      </w:pPr>
      <w:r w:rsidRPr="00CF2DA8">
        <w:rPr>
          <w:i/>
          <w:iCs/>
        </w:rPr>
        <w:t>This</w:t>
      </w:r>
      <w:r>
        <w:rPr>
          <w:i/>
          <w:iCs/>
        </w:rPr>
        <w:t xml:space="preserve"> C</w:t>
      </w:r>
      <w:r w:rsidRPr="00CF2DA8">
        <w:rPr>
          <w:i/>
          <w:iCs/>
        </w:rPr>
        <w:t>hapter</w:t>
      </w:r>
      <w:r>
        <w:rPr>
          <w:i/>
          <w:iCs/>
        </w:rPr>
        <w:t xml:space="preserve"> </w:t>
      </w:r>
      <w:r w:rsidRPr="00CF2DA8">
        <w:rPr>
          <w:i/>
          <w:iCs/>
        </w:rPr>
        <w:t>sets</w:t>
      </w:r>
      <w:r>
        <w:rPr>
          <w:i/>
          <w:iCs/>
        </w:rPr>
        <w:t xml:space="preserve"> outlines the social impacts of the CRCs in parallel to the economic effects</w:t>
      </w:r>
      <w:r w:rsidRPr="00CF2DA8">
        <w:rPr>
          <w:i/>
          <w:iCs/>
        </w:rPr>
        <w:t>.</w:t>
      </w:r>
      <w:r>
        <w:rPr>
          <w:i/>
          <w:iCs/>
        </w:rPr>
        <w:t xml:space="preserve"> It provides several case studies of CRCs which have positively affected social outcomes.</w:t>
      </w:r>
    </w:p>
    <w:p w14:paraId="4101A017" w14:textId="77777777" w:rsidR="00A176B5" w:rsidRDefault="00A176B5" w:rsidP="00A176B5">
      <w:pPr>
        <w:pStyle w:val="BodyText"/>
      </w:pPr>
      <w:r>
        <w:t>Social impacts flowing from CRC research are identified below. They have been grouped under the following categories:</w:t>
      </w:r>
    </w:p>
    <w:p w14:paraId="766763E0" w14:textId="77777777" w:rsidR="00A176B5" w:rsidRDefault="00A176B5" w:rsidP="00A176B5">
      <w:pPr>
        <w:pStyle w:val="ListBullet"/>
      </w:pPr>
      <w:r>
        <w:t>Health</w:t>
      </w:r>
    </w:p>
    <w:p w14:paraId="776F7A30" w14:textId="77777777" w:rsidR="00A176B5" w:rsidRDefault="00A176B5" w:rsidP="00A176B5">
      <w:pPr>
        <w:pStyle w:val="ListBullet"/>
      </w:pPr>
      <w:r>
        <w:t>Education and training</w:t>
      </w:r>
    </w:p>
    <w:p w14:paraId="0AAF8059" w14:textId="77777777" w:rsidR="00A176B5" w:rsidRDefault="00A176B5" w:rsidP="00A176B5">
      <w:pPr>
        <w:pStyle w:val="ListBullet"/>
      </w:pPr>
      <w:r>
        <w:t>Labour force participation</w:t>
      </w:r>
    </w:p>
    <w:p w14:paraId="09DB8205" w14:textId="77777777" w:rsidR="00A176B5" w:rsidRDefault="00A176B5" w:rsidP="00A176B5">
      <w:pPr>
        <w:pStyle w:val="ListBullet"/>
      </w:pPr>
      <w:r>
        <w:t>Business development</w:t>
      </w:r>
    </w:p>
    <w:p w14:paraId="4517A952" w14:textId="77777777" w:rsidR="00A176B5" w:rsidRDefault="00A176B5" w:rsidP="00A176B5">
      <w:pPr>
        <w:pStyle w:val="ListBullet"/>
      </w:pPr>
      <w:r>
        <w:t>Safety and security, and</w:t>
      </w:r>
    </w:p>
    <w:p w14:paraId="37C78EC6" w14:textId="77777777" w:rsidR="00A176B5" w:rsidRDefault="00A176B5" w:rsidP="00A176B5">
      <w:pPr>
        <w:pStyle w:val="ListBullet"/>
      </w:pPr>
      <w:r>
        <w:t>Costs avoided.</w:t>
      </w:r>
    </w:p>
    <w:p w14:paraId="7DBD0F8D" w14:textId="77777777" w:rsidR="00A176B5" w:rsidRDefault="00A176B5" w:rsidP="00A176B5">
      <w:pPr>
        <w:pStyle w:val="BodyText"/>
      </w:pPr>
      <w:r>
        <w:t>However, the CRCs discussed in this Chapter have delivered economic benefits and have also delivered meaningful social impacts. Unfortunately, these are generally difficult to quantify because they mostly occur after the CRC’s funding has ceased, are difficult to predict and are contingent on factors that are difficult to assess.</w:t>
      </w:r>
    </w:p>
    <w:p w14:paraId="590A9B51" w14:textId="77777777" w:rsidR="00A176B5" w:rsidRDefault="00A176B5">
      <w:pPr>
        <w:pStyle w:val="Heading2"/>
        <w:numPr>
          <w:ilvl w:val="1"/>
          <w:numId w:val="42"/>
        </w:numPr>
      </w:pPr>
      <w:bookmarkStart w:id="190" w:name="_Toc80367980"/>
      <w:bookmarkStart w:id="191" w:name="_Toc80368882"/>
      <w:bookmarkStart w:id="192" w:name="_Toc118571869"/>
      <w:r>
        <w:t>Health</w:t>
      </w:r>
      <w:bookmarkEnd w:id="190"/>
      <w:bookmarkEnd w:id="191"/>
      <w:bookmarkEnd w:id="192"/>
    </w:p>
    <w:p w14:paraId="06F55F73" w14:textId="280A334A" w:rsidR="00A176B5" w:rsidRDefault="00A176B5" w:rsidP="00A176B5">
      <w:pPr>
        <w:pStyle w:val="BodyText"/>
      </w:pPr>
      <w:r>
        <w:t xml:space="preserve">In the period 2012-20, there have been around fifteen CRCs that have focussed on health and medical outcomes. Some of these have resulted in the commercialisation of new products and services. Many have resulted in cost savings to Australia’s health system. Major examples are listed in </w:t>
      </w:r>
      <w:r w:rsidRPr="00885EF8">
        <w:fldChar w:fldCharType="begin"/>
      </w:r>
      <w:r w:rsidRPr="00885EF8">
        <w:instrText xml:space="preserve"> REF _Ref78815956 \h  \* MERGEFORMAT </w:instrText>
      </w:r>
      <w:r w:rsidRPr="00885EF8">
        <w:fldChar w:fldCharType="separate"/>
      </w:r>
      <w:r w:rsidR="009A4BDF" w:rsidRPr="009A4BDF">
        <w:t>Table 4.1</w:t>
      </w:r>
      <w:r w:rsidRPr="00885EF8">
        <w:fldChar w:fldCharType="end"/>
      </w:r>
      <w:r>
        <w:t>. Five case studies are presented in Boxes.</w:t>
      </w:r>
    </w:p>
    <w:p w14:paraId="0E5B7D45" w14:textId="37B57313" w:rsidR="00A176B5" w:rsidRDefault="00A176B5" w:rsidP="005A3D09">
      <w:pPr>
        <w:pStyle w:val="Caption"/>
        <w:ind w:left="1418" w:hanging="1418"/>
      </w:pPr>
      <w:bookmarkStart w:id="193" w:name="_Ref78815956"/>
      <w:bookmarkStart w:id="194" w:name="_Toc80368059"/>
      <w:bookmarkStart w:id="195" w:name="_Toc82099420"/>
      <w:bookmarkStart w:id="196" w:name="_Toc92734567"/>
      <w:r w:rsidRPr="00CC7446">
        <w:rPr>
          <w:rStyle w:val="CaptionLabel"/>
        </w:rPr>
        <w:t>Table </w:t>
      </w:r>
      <w:r w:rsidRPr="00CC7446">
        <w:rPr>
          <w:rStyle w:val="CaptionLabel"/>
        </w:rPr>
        <w:fldChar w:fldCharType="begin"/>
      </w:r>
      <w:r w:rsidRPr="00CC7446">
        <w:rPr>
          <w:rStyle w:val="CaptionLabel"/>
        </w:rPr>
        <w:instrText xml:space="preserve"> STYLEREF 1 \S \* MERGEFORMAT </w:instrText>
      </w:r>
      <w:r w:rsidRPr="00CC7446">
        <w:rPr>
          <w:rStyle w:val="CaptionLabel"/>
        </w:rPr>
        <w:fldChar w:fldCharType="separate"/>
      </w:r>
      <w:r w:rsidR="009A4BDF">
        <w:rPr>
          <w:rStyle w:val="CaptionLabel"/>
          <w:noProof/>
        </w:rPr>
        <w:t>4</w:t>
      </w:r>
      <w:r w:rsidRPr="00CC7446">
        <w:rPr>
          <w:rStyle w:val="CaptionLabel"/>
        </w:rPr>
        <w:fldChar w:fldCharType="end"/>
      </w:r>
      <w:r w:rsidRPr="00CC7446">
        <w:rPr>
          <w:rStyle w:val="CaptionLabel"/>
        </w:rPr>
        <w:t>.</w:t>
      </w:r>
      <w:r w:rsidRPr="00CC7446">
        <w:rPr>
          <w:rStyle w:val="CaptionLabel"/>
        </w:rPr>
        <w:fldChar w:fldCharType="begin"/>
      </w:r>
      <w:r w:rsidRPr="00CC7446">
        <w:rPr>
          <w:rStyle w:val="CaptionLabel"/>
        </w:rPr>
        <w:instrText xml:space="preserve"> SEQ Table \* ARABIC \S 1 \* MERGEFORMAT </w:instrText>
      </w:r>
      <w:r w:rsidRPr="00CC7446">
        <w:rPr>
          <w:rStyle w:val="CaptionLabel"/>
        </w:rPr>
        <w:fldChar w:fldCharType="separate"/>
      </w:r>
      <w:r w:rsidR="009A4BDF">
        <w:rPr>
          <w:rStyle w:val="CaptionLabel"/>
          <w:noProof/>
        </w:rPr>
        <w:t>1</w:t>
      </w:r>
      <w:r w:rsidRPr="00CC7446">
        <w:rPr>
          <w:rStyle w:val="CaptionLabel"/>
        </w:rPr>
        <w:fldChar w:fldCharType="end"/>
      </w:r>
      <w:bookmarkEnd w:id="193"/>
      <w:r>
        <w:tab/>
        <w:t>CRCs providing health and medical outcomes.</w:t>
      </w:r>
      <w:bookmarkEnd w:id="194"/>
      <w:bookmarkEnd w:id="195"/>
      <w:bookmarkEnd w:id="196"/>
    </w:p>
    <w:tbl>
      <w:tblPr>
        <w:tblStyle w:val="aacTableBasic"/>
        <w:tblW w:w="9637" w:type="dxa"/>
        <w:tblLayout w:type="fixed"/>
        <w:tblLook w:val="04A0" w:firstRow="1" w:lastRow="0" w:firstColumn="1" w:lastColumn="0" w:noHBand="0" w:noVBand="1"/>
        <w:tblCaption w:val="Table 4.1 "/>
        <w:tblDescription w:val="CRCs providing health and medical outcomes"/>
      </w:tblPr>
      <w:tblGrid>
        <w:gridCol w:w="2835"/>
        <w:gridCol w:w="3402"/>
        <w:gridCol w:w="3400"/>
      </w:tblGrid>
      <w:tr w:rsidR="00F173BB" w14:paraId="72F06814" w14:textId="77777777" w:rsidTr="00C5157D">
        <w:trPr>
          <w:cnfStyle w:val="100000000000" w:firstRow="1" w:lastRow="0" w:firstColumn="0" w:lastColumn="0" w:oddVBand="0" w:evenVBand="0" w:oddHBand="0" w:evenHBand="0" w:firstRowFirstColumn="0" w:firstRowLastColumn="0" w:lastRowFirstColumn="0" w:lastRowLastColumn="0"/>
          <w:tblHeader/>
        </w:trPr>
        <w:tc>
          <w:tcPr>
            <w:tcW w:w="2835" w:type="dxa"/>
          </w:tcPr>
          <w:p w14:paraId="66E18646" w14:textId="77777777" w:rsidR="00A176B5" w:rsidRDefault="00A176B5" w:rsidP="007A393B">
            <w:pPr>
              <w:pStyle w:val="Tablecolumnheadings"/>
            </w:pPr>
            <w:r>
              <w:t>CRC</w:t>
            </w:r>
          </w:p>
        </w:tc>
        <w:tc>
          <w:tcPr>
            <w:tcW w:w="3402" w:type="dxa"/>
          </w:tcPr>
          <w:p w14:paraId="74E90CD5" w14:textId="77777777" w:rsidR="00A176B5" w:rsidRDefault="00A176B5" w:rsidP="007A393B">
            <w:pPr>
              <w:pStyle w:val="Tablecolumnheadings"/>
              <w:jc w:val="center"/>
            </w:pPr>
            <w:r>
              <w:t>Activity</w:t>
            </w:r>
          </w:p>
        </w:tc>
        <w:tc>
          <w:tcPr>
            <w:tcW w:w="3400" w:type="dxa"/>
          </w:tcPr>
          <w:p w14:paraId="2B9E4CAE" w14:textId="77777777" w:rsidR="00A176B5" w:rsidRDefault="00A176B5" w:rsidP="007A393B">
            <w:pPr>
              <w:pStyle w:val="Tablecolumnheadings"/>
              <w:jc w:val="center"/>
            </w:pPr>
            <w:r>
              <w:t>Outcome</w:t>
            </w:r>
          </w:p>
        </w:tc>
      </w:tr>
      <w:tr w:rsidR="00A176B5" w14:paraId="161316BD" w14:textId="77777777" w:rsidTr="00C5157D">
        <w:tc>
          <w:tcPr>
            <w:tcW w:w="2835" w:type="dxa"/>
          </w:tcPr>
          <w:p w14:paraId="0BD5C24D" w14:textId="77777777" w:rsidR="00A176B5" w:rsidRDefault="00A176B5" w:rsidP="005A3D09">
            <w:pPr>
              <w:pStyle w:val="Tabletext"/>
              <w:ind w:left="202" w:hanging="202"/>
            </w:pPr>
            <w:r>
              <w:t>Digital Health CRC</w:t>
            </w:r>
          </w:p>
        </w:tc>
        <w:tc>
          <w:tcPr>
            <w:tcW w:w="3402" w:type="dxa"/>
          </w:tcPr>
          <w:p w14:paraId="228BC157" w14:textId="77777777" w:rsidR="00A176B5" w:rsidRDefault="00A176B5" w:rsidP="007A393B">
            <w:pPr>
              <w:pStyle w:val="Tabletext"/>
            </w:pPr>
            <w:r>
              <w:t xml:space="preserve">Digital health innovation and </w:t>
            </w:r>
            <w:proofErr w:type="spellStart"/>
            <w:r>
              <w:t>commercialisation</w:t>
            </w:r>
            <w:proofErr w:type="spellEnd"/>
          </w:p>
        </w:tc>
        <w:tc>
          <w:tcPr>
            <w:tcW w:w="3400" w:type="dxa"/>
          </w:tcPr>
          <w:p w14:paraId="6684F760" w14:textId="77777777" w:rsidR="00A176B5" w:rsidRDefault="00A176B5" w:rsidP="007A393B">
            <w:pPr>
              <w:pStyle w:val="Tabletext"/>
            </w:pPr>
            <w:r>
              <w:t>Improvements in health and healthcare</w:t>
            </w:r>
          </w:p>
        </w:tc>
      </w:tr>
      <w:tr w:rsidR="00A176B5" w14:paraId="79FA56BB" w14:textId="77777777" w:rsidTr="00C5157D">
        <w:tc>
          <w:tcPr>
            <w:tcW w:w="2835" w:type="dxa"/>
          </w:tcPr>
          <w:p w14:paraId="755C039C" w14:textId="77777777" w:rsidR="00A176B5" w:rsidRDefault="00A176B5" w:rsidP="007A393B">
            <w:pPr>
              <w:pStyle w:val="Tabletext"/>
            </w:pPr>
            <w:r>
              <w:t xml:space="preserve">The </w:t>
            </w:r>
            <w:proofErr w:type="spellStart"/>
            <w:r>
              <w:t>Lowitja</w:t>
            </w:r>
            <w:proofErr w:type="spellEnd"/>
            <w:r>
              <w:t xml:space="preserve"> Institute Aboriginal and Torres Strait Islander Health CRC</w:t>
            </w:r>
          </w:p>
        </w:tc>
        <w:tc>
          <w:tcPr>
            <w:tcW w:w="3402" w:type="dxa"/>
          </w:tcPr>
          <w:p w14:paraId="6603654A" w14:textId="77777777" w:rsidR="00A176B5" w:rsidRDefault="00A176B5" w:rsidP="007A393B">
            <w:pPr>
              <w:pStyle w:val="Tabletext"/>
            </w:pPr>
            <w:r>
              <w:t>Enhanced health outcomes for Aboriginal and Torres Strait Islander people</w:t>
            </w:r>
          </w:p>
        </w:tc>
        <w:tc>
          <w:tcPr>
            <w:tcW w:w="3400" w:type="dxa"/>
          </w:tcPr>
          <w:p w14:paraId="2B51BE32" w14:textId="77777777" w:rsidR="00A176B5" w:rsidRDefault="00A176B5" w:rsidP="007A393B">
            <w:pPr>
              <w:pStyle w:val="Tabletext"/>
            </w:pPr>
            <w:r>
              <w:t>Reduced incidence of disease, improved education outcome for children, increased QALYs and DALYs</w:t>
            </w:r>
          </w:p>
        </w:tc>
      </w:tr>
      <w:tr w:rsidR="00A176B5" w14:paraId="3582439D" w14:textId="77777777" w:rsidTr="00C5157D">
        <w:tc>
          <w:tcPr>
            <w:tcW w:w="2835" w:type="dxa"/>
          </w:tcPr>
          <w:p w14:paraId="13DE4A95" w14:textId="77777777" w:rsidR="00A176B5" w:rsidRDefault="00A176B5" w:rsidP="007A393B">
            <w:pPr>
              <w:pStyle w:val="Tabletext"/>
            </w:pPr>
            <w:r>
              <w:t>CRC for Cancer Therapeutics</w:t>
            </w:r>
          </w:p>
        </w:tc>
        <w:tc>
          <w:tcPr>
            <w:tcW w:w="3402" w:type="dxa"/>
          </w:tcPr>
          <w:p w14:paraId="51DFF957" w14:textId="77777777" w:rsidR="00A176B5" w:rsidRDefault="00A176B5" w:rsidP="007A393B">
            <w:pPr>
              <w:pStyle w:val="Tabletext"/>
            </w:pPr>
            <w:r>
              <w:t>Development of new treatments for a range of cancers. Improved treatment for children with cancer</w:t>
            </w:r>
          </w:p>
        </w:tc>
        <w:tc>
          <w:tcPr>
            <w:tcW w:w="3400" w:type="dxa"/>
          </w:tcPr>
          <w:p w14:paraId="186D55D3" w14:textId="77777777" w:rsidR="00A176B5" w:rsidRDefault="00A176B5" w:rsidP="007A393B">
            <w:pPr>
              <w:pStyle w:val="Tabletext"/>
            </w:pPr>
            <w:r>
              <w:t>Discovery and development of clinical drug candidates to target cancer cells. Increased QALYs and DALYs for patients treated with these new drugs (see Box 4.1</w:t>
            </w:r>
            <w:r w:rsidRPr="00181AE4">
              <w:t>).</w:t>
            </w:r>
          </w:p>
        </w:tc>
      </w:tr>
      <w:tr w:rsidR="00A176B5" w14:paraId="710B68D1" w14:textId="77777777" w:rsidTr="00C5157D">
        <w:tc>
          <w:tcPr>
            <w:tcW w:w="2835" w:type="dxa"/>
          </w:tcPr>
          <w:p w14:paraId="6168AE35" w14:textId="77777777" w:rsidR="00A176B5" w:rsidRDefault="00A176B5" w:rsidP="007A393B">
            <w:pPr>
              <w:pStyle w:val="Tabletext"/>
            </w:pPr>
            <w:r>
              <w:t>The Hearing CRC</w:t>
            </w:r>
          </w:p>
        </w:tc>
        <w:tc>
          <w:tcPr>
            <w:tcW w:w="3402" w:type="dxa"/>
          </w:tcPr>
          <w:p w14:paraId="07F00EBC" w14:textId="77777777" w:rsidR="00A176B5" w:rsidRDefault="00A176B5" w:rsidP="007A393B">
            <w:pPr>
              <w:pStyle w:val="Tabletext"/>
            </w:pPr>
            <w:r>
              <w:t>Development of new technologies such as electrodes for cochlear implants</w:t>
            </w:r>
          </w:p>
        </w:tc>
        <w:tc>
          <w:tcPr>
            <w:tcW w:w="3400" w:type="dxa"/>
          </w:tcPr>
          <w:p w14:paraId="1F71EFDB" w14:textId="77777777" w:rsidR="00A176B5" w:rsidRDefault="00A176B5" w:rsidP="007A393B">
            <w:pPr>
              <w:pStyle w:val="Tabletext"/>
            </w:pPr>
            <w:r>
              <w:t>Increase in QALYs for persons with impaired hearing</w:t>
            </w:r>
          </w:p>
        </w:tc>
      </w:tr>
      <w:tr w:rsidR="00A176B5" w14:paraId="01EC137C" w14:textId="77777777" w:rsidTr="00C5157D">
        <w:tc>
          <w:tcPr>
            <w:tcW w:w="2835" w:type="dxa"/>
          </w:tcPr>
          <w:p w14:paraId="5DC105F9" w14:textId="77777777" w:rsidR="00A176B5" w:rsidRDefault="00A176B5" w:rsidP="007A393B">
            <w:pPr>
              <w:pStyle w:val="Tabletext"/>
            </w:pPr>
            <w:r>
              <w:lastRenderedPageBreak/>
              <w:t>CRC for Cell Therapy Manufacturing</w:t>
            </w:r>
          </w:p>
        </w:tc>
        <w:tc>
          <w:tcPr>
            <w:tcW w:w="3402" w:type="dxa"/>
          </w:tcPr>
          <w:p w14:paraId="510EF899" w14:textId="77777777" w:rsidR="00A176B5" w:rsidRDefault="00A176B5" w:rsidP="007A393B">
            <w:pPr>
              <w:pStyle w:val="Tabletext"/>
            </w:pPr>
            <w:r>
              <w:t>Improved affordability and accessibility of cell therapies in Australia</w:t>
            </w:r>
          </w:p>
        </w:tc>
        <w:tc>
          <w:tcPr>
            <w:tcW w:w="3400" w:type="dxa"/>
          </w:tcPr>
          <w:p w14:paraId="4663E8F0" w14:textId="77777777" w:rsidR="00A176B5" w:rsidRDefault="00A176B5" w:rsidP="007A393B">
            <w:pPr>
              <w:pStyle w:val="Tabletext"/>
            </w:pPr>
            <w:r>
              <w:t>Increase in QALYs for patients that receive cell therapy treatment</w:t>
            </w:r>
          </w:p>
        </w:tc>
      </w:tr>
      <w:tr w:rsidR="00A176B5" w14:paraId="157AC568" w14:textId="77777777" w:rsidTr="00C5157D">
        <w:tc>
          <w:tcPr>
            <w:tcW w:w="2835" w:type="dxa"/>
          </w:tcPr>
          <w:p w14:paraId="58B43CC9" w14:textId="77777777" w:rsidR="00A176B5" w:rsidRDefault="00A176B5" w:rsidP="007A393B">
            <w:pPr>
              <w:pStyle w:val="Tabletext"/>
            </w:pPr>
            <w:r>
              <w:t>CRC for Living with Autism</w:t>
            </w:r>
          </w:p>
        </w:tc>
        <w:tc>
          <w:tcPr>
            <w:tcW w:w="3402" w:type="dxa"/>
          </w:tcPr>
          <w:p w14:paraId="158CC277" w14:textId="77777777" w:rsidR="00A176B5" w:rsidRDefault="00A176B5" w:rsidP="007A393B">
            <w:pPr>
              <w:pStyle w:val="Tabletext"/>
            </w:pPr>
            <w:r>
              <w:t>Improved lifetime for individuals with Autism and improved family support</w:t>
            </w:r>
          </w:p>
        </w:tc>
        <w:tc>
          <w:tcPr>
            <w:tcW w:w="3400" w:type="dxa"/>
          </w:tcPr>
          <w:p w14:paraId="540D18BC" w14:textId="77777777" w:rsidR="00A176B5" w:rsidRDefault="00A176B5" w:rsidP="007A393B">
            <w:pPr>
              <w:pStyle w:val="Tabletext"/>
            </w:pPr>
            <w:r>
              <w:t xml:space="preserve">Improved education outcome for children with Autism and a more normal life for them </w:t>
            </w:r>
          </w:p>
        </w:tc>
      </w:tr>
      <w:tr w:rsidR="00A176B5" w14:paraId="2CDB3911" w14:textId="77777777" w:rsidTr="00C5157D">
        <w:tc>
          <w:tcPr>
            <w:tcW w:w="2835" w:type="dxa"/>
          </w:tcPr>
          <w:p w14:paraId="21F3E9D8" w14:textId="77777777" w:rsidR="00A176B5" w:rsidRDefault="00A176B5" w:rsidP="007A393B">
            <w:pPr>
              <w:pStyle w:val="Tabletext"/>
            </w:pPr>
            <w:r>
              <w:t>CRC for Mental Health</w:t>
            </w:r>
          </w:p>
        </w:tc>
        <w:tc>
          <w:tcPr>
            <w:tcW w:w="3402" w:type="dxa"/>
          </w:tcPr>
          <w:p w14:paraId="255ECCC0" w14:textId="77777777" w:rsidR="00A176B5" w:rsidRDefault="00A176B5" w:rsidP="007A393B">
            <w:pPr>
              <w:pStyle w:val="Tabletext"/>
            </w:pPr>
            <w:r>
              <w:t>Identification of biomarkers for early treatment of neurodegenerative disorders and psychoses</w:t>
            </w:r>
          </w:p>
        </w:tc>
        <w:tc>
          <w:tcPr>
            <w:tcW w:w="3400" w:type="dxa"/>
          </w:tcPr>
          <w:p w14:paraId="40E1ADF4" w14:textId="77777777" w:rsidR="00A176B5" w:rsidRDefault="00A176B5" w:rsidP="007A393B">
            <w:pPr>
              <w:pStyle w:val="Tabletext"/>
            </w:pPr>
            <w:r>
              <w:t>Early identification of these disorders can result in more successful treatment</w:t>
            </w:r>
          </w:p>
        </w:tc>
      </w:tr>
      <w:tr w:rsidR="00A176B5" w14:paraId="130DB292" w14:textId="77777777" w:rsidTr="00C5157D">
        <w:tc>
          <w:tcPr>
            <w:tcW w:w="2835" w:type="dxa"/>
          </w:tcPr>
          <w:p w14:paraId="71290954" w14:textId="77777777" w:rsidR="00A176B5" w:rsidRDefault="00A176B5" w:rsidP="007A393B">
            <w:pPr>
              <w:pStyle w:val="Tabletext"/>
            </w:pPr>
            <w:r>
              <w:t>Vision CRC</w:t>
            </w:r>
          </w:p>
        </w:tc>
        <w:tc>
          <w:tcPr>
            <w:tcW w:w="3402" w:type="dxa"/>
          </w:tcPr>
          <w:p w14:paraId="4E57D8A5" w14:textId="77777777" w:rsidR="00A176B5" w:rsidRDefault="00A176B5" w:rsidP="007A393B">
            <w:pPr>
              <w:pStyle w:val="Tabletext"/>
            </w:pPr>
            <w:r>
              <w:t xml:space="preserve">Development and </w:t>
            </w:r>
            <w:proofErr w:type="spellStart"/>
            <w:r>
              <w:t>commercialisation</w:t>
            </w:r>
            <w:proofErr w:type="spellEnd"/>
            <w:r>
              <w:t xml:space="preserve"> of soft contact lenses and spectacles to slow the progress of myopia</w:t>
            </w:r>
          </w:p>
        </w:tc>
        <w:tc>
          <w:tcPr>
            <w:tcW w:w="3400" w:type="dxa"/>
          </w:tcPr>
          <w:p w14:paraId="1B1F18F8" w14:textId="12476BF5" w:rsidR="00A176B5" w:rsidRDefault="00A176B5" w:rsidP="007A393B">
            <w:pPr>
              <w:pStyle w:val="Tabletext"/>
            </w:pPr>
            <w:r>
              <w:t xml:space="preserve">Innovative solutions for common eye conditions resulting in increased QALYs (see </w:t>
            </w:r>
            <w:r w:rsidRPr="00885EF8">
              <w:fldChar w:fldCharType="begin"/>
            </w:r>
            <w:r w:rsidRPr="00885EF8">
              <w:instrText xml:space="preserve"> REF _Ref80298389 \h  \* MERGEFORMAT </w:instrText>
            </w:r>
            <w:r w:rsidRPr="00885EF8">
              <w:fldChar w:fldCharType="separate"/>
            </w:r>
            <w:r w:rsidR="009A4BDF" w:rsidRPr="009A4BDF">
              <w:t>Box 3.5</w:t>
            </w:r>
            <w:r w:rsidRPr="00885EF8">
              <w:fldChar w:fldCharType="end"/>
            </w:r>
            <w:r w:rsidRPr="00181AE4">
              <w:t>)</w:t>
            </w:r>
            <w:r>
              <w:t>.</w:t>
            </w:r>
          </w:p>
        </w:tc>
      </w:tr>
      <w:tr w:rsidR="00A176B5" w14:paraId="55FEBCC5" w14:textId="77777777" w:rsidTr="00C5157D">
        <w:tc>
          <w:tcPr>
            <w:tcW w:w="2835" w:type="dxa"/>
          </w:tcPr>
          <w:p w14:paraId="0F8841AA" w14:textId="77777777" w:rsidR="00A176B5" w:rsidRDefault="00A176B5" w:rsidP="007A393B">
            <w:pPr>
              <w:pStyle w:val="Tabletext"/>
            </w:pPr>
            <w:r>
              <w:t>Wound Management Innovation CRC</w:t>
            </w:r>
          </w:p>
        </w:tc>
        <w:tc>
          <w:tcPr>
            <w:tcW w:w="3402" w:type="dxa"/>
          </w:tcPr>
          <w:p w14:paraId="794BDA31" w14:textId="77777777" w:rsidR="00A176B5" w:rsidRDefault="00A176B5" w:rsidP="007A393B">
            <w:pPr>
              <w:pStyle w:val="Tabletext"/>
            </w:pPr>
            <w:r>
              <w:t xml:space="preserve">Strategies and interventions to treat wounds more successfully and reduce the incidence of wounds in aged care </w:t>
            </w:r>
          </w:p>
        </w:tc>
        <w:tc>
          <w:tcPr>
            <w:tcW w:w="3400" w:type="dxa"/>
          </w:tcPr>
          <w:p w14:paraId="6DFE75EB" w14:textId="77777777" w:rsidR="00A176B5" w:rsidRDefault="00A176B5" w:rsidP="007A393B">
            <w:pPr>
              <w:pStyle w:val="Tabletext"/>
            </w:pPr>
            <w:r>
              <w:t>Improved wound care and healing resulting in increased QALYs and DALYs</w:t>
            </w:r>
          </w:p>
        </w:tc>
      </w:tr>
      <w:tr w:rsidR="00A176B5" w14:paraId="6BE79093" w14:textId="77777777" w:rsidTr="00C5157D">
        <w:tc>
          <w:tcPr>
            <w:tcW w:w="2835" w:type="dxa"/>
          </w:tcPr>
          <w:p w14:paraId="289CA9E9" w14:textId="77777777" w:rsidR="00A176B5" w:rsidRDefault="00A176B5" w:rsidP="007A393B">
            <w:pPr>
              <w:pStyle w:val="Tabletext"/>
            </w:pPr>
            <w:r>
              <w:t>Oral Health CRC</w:t>
            </w:r>
          </w:p>
        </w:tc>
        <w:tc>
          <w:tcPr>
            <w:tcW w:w="3402" w:type="dxa"/>
          </w:tcPr>
          <w:p w14:paraId="1D2F090B" w14:textId="77777777" w:rsidR="00A176B5" w:rsidRDefault="00A176B5" w:rsidP="007A393B">
            <w:pPr>
              <w:pStyle w:val="Tabletext"/>
            </w:pPr>
            <w:r>
              <w:t xml:space="preserve">Development and </w:t>
            </w:r>
            <w:proofErr w:type="spellStart"/>
            <w:r>
              <w:t>commercialisation</w:t>
            </w:r>
            <w:proofErr w:type="spellEnd"/>
            <w:r>
              <w:t xml:space="preserve"> of a product to strengthen tooth enamel</w:t>
            </w:r>
          </w:p>
        </w:tc>
        <w:tc>
          <w:tcPr>
            <w:tcW w:w="3400" w:type="dxa"/>
          </w:tcPr>
          <w:p w14:paraId="307AA3B8" w14:textId="75BA9EA8" w:rsidR="00A176B5" w:rsidRDefault="00A176B5" w:rsidP="007A393B">
            <w:pPr>
              <w:pStyle w:val="Tabletext"/>
            </w:pPr>
            <w:r>
              <w:t xml:space="preserve">Reductions in oral disease, with improved QALYs (see </w:t>
            </w:r>
            <w:r w:rsidRPr="00885EF8">
              <w:fldChar w:fldCharType="begin"/>
            </w:r>
            <w:r w:rsidRPr="00885EF8">
              <w:instrText xml:space="preserve"> REF _Ref80298418 \h  \* MERGEFORMAT </w:instrText>
            </w:r>
            <w:r w:rsidRPr="00885EF8">
              <w:fldChar w:fldCharType="separate"/>
            </w:r>
            <w:r w:rsidR="009A4BDF" w:rsidRPr="009A4BDF">
              <w:t>Box 4.2</w:t>
            </w:r>
            <w:r w:rsidRPr="00885EF8">
              <w:fldChar w:fldCharType="end"/>
            </w:r>
            <w:r>
              <w:t>).</w:t>
            </w:r>
          </w:p>
        </w:tc>
      </w:tr>
      <w:tr w:rsidR="00A176B5" w14:paraId="74BC3C5D" w14:textId="77777777" w:rsidTr="00C5157D">
        <w:tc>
          <w:tcPr>
            <w:tcW w:w="2835" w:type="dxa"/>
          </w:tcPr>
          <w:p w14:paraId="2DA2433A" w14:textId="77777777" w:rsidR="00A176B5" w:rsidRDefault="00A176B5" w:rsidP="007A393B">
            <w:pPr>
              <w:pStyle w:val="Tabletext"/>
            </w:pPr>
            <w:r>
              <w:t>CRC for Asthma and Airways</w:t>
            </w:r>
          </w:p>
        </w:tc>
        <w:tc>
          <w:tcPr>
            <w:tcW w:w="3402" w:type="dxa"/>
          </w:tcPr>
          <w:p w14:paraId="44F9CA3B" w14:textId="77777777" w:rsidR="00A176B5" w:rsidRDefault="00A176B5" w:rsidP="007A393B">
            <w:pPr>
              <w:pStyle w:val="Tabletext"/>
            </w:pPr>
            <w:r>
              <w:t>Discovery and development of therapeutic and diagnostic products for asthmatics</w:t>
            </w:r>
          </w:p>
        </w:tc>
        <w:tc>
          <w:tcPr>
            <w:tcW w:w="3400" w:type="dxa"/>
          </w:tcPr>
          <w:p w14:paraId="3DD0222F" w14:textId="77777777" w:rsidR="00A176B5" w:rsidRDefault="00A176B5" w:rsidP="007A393B">
            <w:pPr>
              <w:pStyle w:val="Tabletext"/>
            </w:pPr>
            <w:r>
              <w:t>Increase in QALYs and DALYs for asthmatics and reduction in healthcare costs</w:t>
            </w:r>
          </w:p>
        </w:tc>
      </w:tr>
      <w:tr w:rsidR="00A176B5" w14:paraId="0C3A1711" w14:textId="77777777" w:rsidTr="00C5157D">
        <w:tc>
          <w:tcPr>
            <w:tcW w:w="2835" w:type="dxa"/>
          </w:tcPr>
          <w:p w14:paraId="7464AD13" w14:textId="77777777" w:rsidR="00A176B5" w:rsidRDefault="00A176B5" w:rsidP="007A393B">
            <w:pPr>
              <w:pStyle w:val="Tabletext"/>
            </w:pPr>
            <w:r>
              <w:t>CRC for Biomedical Imaging Development</w:t>
            </w:r>
          </w:p>
        </w:tc>
        <w:tc>
          <w:tcPr>
            <w:tcW w:w="3402" w:type="dxa"/>
          </w:tcPr>
          <w:p w14:paraId="5550A451" w14:textId="77777777" w:rsidR="00A176B5" w:rsidRDefault="00A176B5" w:rsidP="007A393B">
            <w:pPr>
              <w:pStyle w:val="Tabletext"/>
            </w:pPr>
            <w:r>
              <w:t>Develop novel radiopharmaceuticals and better detection equipment</w:t>
            </w:r>
          </w:p>
        </w:tc>
        <w:tc>
          <w:tcPr>
            <w:tcW w:w="3400" w:type="dxa"/>
          </w:tcPr>
          <w:p w14:paraId="11BC9F5B" w14:textId="77777777" w:rsidR="00A176B5" w:rsidRDefault="00A176B5" w:rsidP="007A393B">
            <w:pPr>
              <w:pStyle w:val="Tabletext"/>
            </w:pPr>
            <w:r>
              <w:t>Improved diagnostics, leading to better treatment of medical conditions with increased QALYs and DALYs</w:t>
            </w:r>
          </w:p>
        </w:tc>
      </w:tr>
    </w:tbl>
    <w:p w14:paraId="357CAAE0" w14:textId="77777777" w:rsidR="00F173BB" w:rsidRDefault="00F173BB" w:rsidP="005A3D09">
      <w:pPr>
        <w:pStyle w:val="Source"/>
      </w:pPr>
      <w:r>
        <w:t>Source: ACIL Allen</w:t>
      </w:r>
    </w:p>
    <w:p w14:paraId="0AB41ED5" w14:textId="77777777" w:rsidR="00F173BB" w:rsidRDefault="00F173BB" w:rsidP="00F173BB">
      <w:pPr>
        <w:pStyle w:val="spacer"/>
        <w:ind w:left="-1701"/>
      </w:pPr>
    </w:p>
    <w:p w14:paraId="28D594EE" w14:textId="1FF305B9" w:rsidR="00A176B5" w:rsidRDefault="00A176B5" w:rsidP="00A176B5">
      <w:pPr>
        <w:pStyle w:val="BodyText"/>
      </w:pPr>
      <w:r>
        <w:t xml:space="preserve">The health-related CRCs listed in </w:t>
      </w:r>
      <w:r w:rsidRPr="00885EF8">
        <w:fldChar w:fldCharType="begin"/>
      </w:r>
      <w:r w:rsidRPr="00885EF8">
        <w:instrText xml:space="preserve"> REF _Ref78815956 \h  \* MERGEFORMAT </w:instrText>
      </w:r>
      <w:r w:rsidRPr="00885EF8">
        <w:fldChar w:fldCharType="separate"/>
      </w:r>
      <w:r w:rsidR="009A4BDF" w:rsidRPr="009A4BDF">
        <w:t>Table 4.1</w:t>
      </w:r>
      <w:r w:rsidRPr="00885EF8">
        <w:fldChar w:fldCharType="end"/>
      </w:r>
      <w:r>
        <w:t xml:space="preserve"> tend to involve:</w:t>
      </w:r>
    </w:p>
    <w:p w14:paraId="24BF2888" w14:textId="77777777" w:rsidR="00A176B5" w:rsidRDefault="00A176B5" w:rsidP="00A176B5">
      <w:pPr>
        <w:pStyle w:val="ListBullet"/>
      </w:pPr>
      <w:r>
        <w:t xml:space="preserve">multidisciplinary teams </w:t>
      </w:r>
    </w:p>
    <w:p w14:paraId="5482BA7A" w14:textId="77777777" w:rsidR="00A176B5" w:rsidRDefault="00A176B5" w:rsidP="00A176B5">
      <w:pPr>
        <w:pStyle w:val="ListBullet"/>
      </w:pPr>
      <w:r>
        <w:t>expertise drawn from across Australia</w:t>
      </w:r>
    </w:p>
    <w:p w14:paraId="3638C8B1" w14:textId="77777777" w:rsidR="00A176B5" w:rsidRDefault="00A176B5" w:rsidP="00A176B5">
      <w:pPr>
        <w:pStyle w:val="ListBullet"/>
      </w:pPr>
      <w:r>
        <w:t>international linkages, and</w:t>
      </w:r>
    </w:p>
    <w:p w14:paraId="3B77F722" w14:textId="77777777" w:rsidR="00A176B5" w:rsidRDefault="00A176B5" w:rsidP="00A176B5">
      <w:pPr>
        <w:pStyle w:val="ListBullet"/>
      </w:pPr>
      <w:r>
        <w:t>addressing major health issues.</w:t>
      </w:r>
    </w:p>
    <w:p w14:paraId="04509C1C" w14:textId="77777777" w:rsidR="00A176B5" w:rsidRDefault="00A176B5" w:rsidP="00A176B5">
      <w:pPr>
        <w:pStyle w:val="BodyText"/>
      </w:pPr>
      <w:r>
        <w:t>For example, the long-term impacts of the Wound Management CRC’s research, educational and translation outputs include:</w:t>
      </w:r>
    </w:p>
    <w:p w14:paraId="23819FF6" w14:textId="77777777" w:rsidR="00A176B5" w:rsidRDefault="00A176B5" w:rsidP="00A176B5">
      <w:pPr>
        <w:pStyle w:val="ListBullet"/>
      </w:pPr>
      <w:r>
        <w:t xml:space="preserve">A substantial contribution to the molecular and biochemical understanding of wound biology, including characterising the metabolome, proteome and microbiome of healing and non-healing wounds, will further underpin research, potentially leading to new diagnostic and </w:t>
      </w:r>
      <w:proofErr w:type="spellStart"/>
      <w:r>
        <w:t>therapeutics</w:t>
      </w:r>
      <w:proofErr w:type="spellEnd"/>
      <w:r>
        <w:t xml:space="preserve"> beyond the CRC</w:t>
      </w:r>
    </w:p>
    <w:p w14:paraId="3EE26647" w14:textId="77777777" w:rsidR="00A176B5" w:rsidRDefault="00A176B5" w:rsidP="00A176B5">
      <w:pPr>
        <w:pStyle w:val="ListBullet"/>
      </w:pPr>
      <w:r>
        <w:t>A passionate and skilled group of next-generation wound researchers graduating from the CRC’s student program</w:t>
      </w:r>
    </w:p>
    <w:p w14:paraId="0E7A7754" w14:textId="77777777" w:rsidR="00A176B5" w:rsidRDefault="00A176B5" w:rsidP="00A176B5">
      <w:pPr>
        <w:pStyle w:val="ListBullet"/>
      </w:pPr>
      <w:r>
        <w:t>Risk assessment tools for venous leg ulcers, surgical wound dehiscence and skin tears</w:t>
      </w:r>
    </w:p>
    <w:p w14:paraId="0B409A93" w14:textId="77777777" w:rsidR="00A176B5" w:rsidRDefault="00A176B5" w:rsidP="00A176B5">
      <w:pPr>
        <w:pStyle w:val="ListBullet"/>
      </w:pPr>
      <w:r>
        <w:t>Improved wound prevention strategies, reduced care costs and improved quality-of-life including skin and pressure injury prevention in residential aged care facilities, pressure injury prevention in Intensive Care Units, burn first-aid and venous leg ulcer recurrence</w:t>
      </w:r>
    </w:p>
    <w:p w14:paraId="4876B0B3" w14:textId="77777777" w:rsidR="00A176B5" w:rsidRDefault="00A176B5" w:rsidP="00A176B5">
      <w:pPr>
        <w:pStyle w:val="ListBullet"/>
      </w:pPr>
      <w:r>
        <w:lastRenderedPageBreak/>
        <w:t>Health economic research and up to date data on wound care costs providing the financial evidence to support program-level clinical decision making in hospital and health systems with strategy papers from Diabetic Foot Australia and the CRC’s health economics team outlining the path to achieving further impacts, and</w:t>
      </w:r>
    </w:p>
    <w:p w14:paraId="0C659ED1" w14:textId="77777777" w:rsidR="00A176B5" w:rsidRDefault="00A176B5" w:rsidP="00E374DE">
      <w:pPr>
        <w:pStyle w:val="ListBullet"/>
        <w:spacing w:after="360"/>
      </w:pPr>
      <w:r>
        <w:t>Health system savings and liberation of valuable resources resulting from decreased nursing hours and bed days required for wound management.</w:t>
      </w:r>
    </w:p>
    <w:p w14:paraId="62BEDBC0" w14:textId="48775693" w:rsidR="00F173BB" w:rsidRDefault="00F173BB" w:rsidP="007A393B">
      <w:pPr>
        <w:pStyle w:val="Caption"/>
        <w:rPr>
          <w:rStyle w:val="CaptionLabel"/>
          <w:b w:val="0"/>
          <w:bCs/>
        </w:rPr>
      </w:pPr>
      <w:bookmarkStart w:id="197" w:name="_Toc92734592"/>
      <w:r w:rsidRPr="002E7D7E">
        <w:rPr>
          <w:rStyle w:val="CaptionLabel"/>
        </w:rPr>
        <w:t>Box </w:t>
      </w:r>
      <w:r w:rsidRPr="000D61BA">
        <w:rPr>
          <w:rStyle w:val="CaptionLabel"/>
        </w:rPr>
        <w:fldChar w:fldCharType="begin"/>
      </w:r>
      <w:r w:rsidRPr="002E7D7E">
        <w:rPr>
          <w:rStyle w:val="CaptionLabel"/>
        </w:rPr>
        <w:instrText xml:space="preserve"> STYLEREF 1 \S \* MERGEFORMAT </w:instrText>
      </w:r>
      <w:r w:rsidRPr="000D61BA">
        <w:rPr>
          <w:rStyle w:val="CaptionLabel"/>
        </w:rPr>
        <w:fldChar w:fldCharType="separate"/>
      </w:r>
      <w:r w:rsidR="009A4BDF">
        <w:rPr>
          <w:rStyle w:val="CaptionLabel"/>
          <w:noProof/>
        </w:rPr>
        <w:t>4</w:t>
      </w:r>
      <w:r w:rsidRPr="000D61BA">
        <w:rPr>
          <w:rStyle w:val="CaptionLabel"/>
        </w:rPr>
        <w:fldChar w:fldCharType="end"/>
      </w:r>
      <w:r w:rsidRPr="002E7D7E">
        <w:rPr>
          <w:rStyle w:val="CaptionLabel"/>
        </w:rPr>
        <w:t>.</w:t>
      </w:r>
      <w:r w:rsidRPr="000D61BA">
        <w:rPr>
          <w:rStyle w:val="CaptionLabel"/>
        </w:rPr>
        <w:fldChar w:fldCharType="begin"/>
      </w:r>
      <w:r w:rsidRPr="002E7D7E">
        <w:rPr>
          <w:rStyle w:val="CaptionLabel"/>
        </w:rPr>
        <w:instrText xml:space="preserve"> SEQ Box \* ARABIC \S 1 \* MERGEFORMAT </w:instrText>
      </w:r>
      <w:r w:rsidRPr="000D61BA">
        <w:rPr>
          <w:rStyle w:val="CaptionLabel"/>
        </w:rPr>
        <w:fldChar w:fldCharType="separate"/>
      </w:r>
      <w:r w:rsidR="009A4BDF">
        <w:rPr>
          <w:rStyle w:val="CaptionLabel"/>
          <w:noProof/>
        </w:rPr>
        <w:t>1</w:t>
      </w:r>
      <w:r w:rsidRPr="000D61BA">
        <w:rPr>
          <w:rStyle w:val="CaptionLabel"/>
        </w:rPr>
        <w:fldChar w:fldCharType="end"/>
      </w:r>
      <w:r>
        <w:rPr>
          <w:rStyle w:val="CaptionLabel"/>
        </w:rPr>
        <w:tab/>
      </w:r>
      <w:r w:rsidRPr="00680DFF">
        <w:rPr>
          <w:rStyle w:val="CaptionLabel"/>
          <w:b w:val="0"/>
          <w:bCs/>
        </w:rPr>
        <w:t>Cancer</w:t>
      </w:r>
      <w:r>
        <w:rPr>
          <w:rStyle w:val="CaptionLabel"/>
          <w:b w:val="0"/>
          <w:bCs/>
        </w:rPr>
        <w:t xml:space="preserve"> </w:t>
      </w:r>
      <w:r w:rsidRPr="00680DFF">
        <w:rPr>
          <w:rStyle w:val="CaptionLabel"/>
          <w:b w:val="0"/>
          <w:bCs/>
        </w:rPr>
        <w:t>therapeutics</w:t>
      </w:r>
      <w:r>
        <w:rPr>
          <w:rStyle w:val="CaptionLabel"/>
          <w:b w:val="0"/>
          <w:bCs/>
        </w:rPr>
        <w:t xml:space="preserve"> —</w:t>
      </w:r>
      <w:r w:rsidRPr="00680DFF">
        <w:rPr>
          <w:rStyle w:val="CaptionLabel"/>
          <w:b w:val="0"/>
          <w:bCs/>
        </w:rPr>
        <w:t xml:space="preserve"> promising</w:t>
      </w:r>
      <w:r>
        <w:rPr>
          <w:rStyle w:val="CaptionLabel"/>
          <w:b w:val="0"/>
          <w:bCs/>
        </w:rPr>
        <w:t xml:space="preserve"> </w:t>
      </w:r>
      <w:r w:rsidRPr="00680DFF">
        <w:rPr>
          <w:rStyle w:val="CaptionLabel"/>
          <w:b w:val="0"/>
          <w:bCs/>
        </w:rPr>
        <w:t>new</w:t>
      </w:r>
      <w:r>
        <w:rPr>
          <w:rStyle w:val="CaptionLabel"/>
          <w:b w:val="0"/>
          <w:bCs/>
        </w:rPr>
        <w:t xml:space="preserve"> </w:t>
      </w:r>
      <w:r w:rsidRPr="00680DFF">
        <w:rPr>
          <w:rStyle w:val="CaptionLabel"/>
          <w:b w:val="0"/>
          <w:bCs/>
        </w:rPr>
        <w:t>approaches</w:t>
      </w:r>
      <w:bookmarkEnd w:id="197"/>
    </w:p>
    <w:p w14:paraId="1A8DCC9A" w14:textId="77777777" w:rsidR="005876E3" w:rsidRDefault="005876E3" w:rsidP="005876E3">
      <w:pPr>
        <w:shd w:val="clear" w:color="auto" w:fill="E9E9E9" w:themeFill="accent3" w:themeFillTint="66"/>
        <w:spacing w:before="60" w:after="0"/>
        <w:ind w:left="272" w:hanging="272"/>
        <w:rPr>
          <w:sz w:val="22"/>
          <w:lang w:eastAsia="en-AU"/>
        </w:rPr>
      </w:pPr>
    </w:p>
    <w:p w14:paraId="2B57B02C" w14:textId="05BB48BA" w:rsidR="005876E3" w:rsidRDefault="00FD4ECA" w:rsidP="005876E3">
      <w:pPr>
        <w:shd w:val="clear" w:color="auto" w:fill="E9E9E9" w:themeFill="accent3" w:themeFillTint="66"/>
        <w:spacing w:before="60" w:after="120"/>
        <w:ind w:left="274" w:hanging="274"/>
        <w:rPr>
          <w:rFonts w:eastAsia="Arial Narrow"/>
          <w:sz w:val="22"/>
        </w:rPr>
      </w:pPr>
      <w:r>
        <w:rPr>
          <w:sz w:val="22"/>
          <w:lang w:eastAsia="en-AU"/>
        </w:rPr>
        <w:tab/>
      </w:r>
      <w:r w:rsidR="005876E3" w:rsidRPr="00C5157D">
        <w:rPr>
          <w:sz w:val="22"/>
          <w:lang w:eastAsia="en-AU"/>
        </w:rPr>
        <w:t>The Cancer Therapeutics CRC (</w:t>
      </w:r>
      <w:proofErr w:type="spellStart"/>
      <w:r w:rsidR="005876E3" w:rsidRPr="00C5157D">
        <w:rPr>
          <w:sz w:val="22"/>
          <w:lang w:eastAsia="en-AU"/>
        </w:rPr>
        <w:t>CTx</w:t>
      </w:r>
      <w:proofErr w:type="spellEnd"/>
      <w:r w:rsidR="005876E3" w:rsidRPr="00C5157D">
        <w:rPr>
          <w:sz w:val="22"/>
          <w:lang w:eastAsia="en-AU"/>
        </w:rPr>
        <w:t xml:space="preserve">, 2007-20) recently completed its CRC Program funding period. Over more than a decade, the CRC developed a reputation as </w:t>
      </w:r>
      <w:r w:rsidR="005876E3" w:rsidRPr="00C5157D">
        <w:rPr>
          <w:color w:val="000000" w:themeColor="text1"/>
          <w:sz w:val="22"/>
        </w:rPr>
        <w:t xml:space="preserve">Australia’s leading </w:t>
      </w:r>
      <w:r w:rsidR="005876E3" w:rsidRPr="00C5157D">
        <w:rPr>
          <w:rFonts w:eastAsiaTheme="minorEastAsia"/>
          <w:sz w:val="22"/>
        </w:rPr>
        <w:t xml:space="preserve">oncology-focused </w:t>
      </w:r>
      <w:r w:rsidR="005876E3" w:rsidRPr="00C5157D">
        <w:rPr>
          <w:sz w:val="22"/>
        </w:rPr>
        <w:t xml:space="preserve">small molecule drug discovery organisation, </w:t>
      </w:r>
      <w:r w:rsidR="005876E3" w:rsidRPr="00C5157D">
        <w:rPr>
          <w:rFonts w:eastAsia="Arial Narrow"/>
          <w:sz w:val="22"/>
        </w:rPr>
        <w:t xml:space="preserve">bringing together leading researchers and organisations from industry and academia to find cures for cancer. </w:t>
      </w:r>
    </w:p>
    <w:p w14:paraId="2F66D489" w14:textId="7CE1C515" w:rsidR="00FD4ECA" w:rsidRDefault="00FD4ECA" w:rsidP="005876E3">
      <w:pPr>
        <w:shd w:val="clear" w:color="auto" w:fill="E9E9E9" w:themeFill="accent3" w:themeFillTint="66"/>
        <w:spacing w:before="60" w:after="120"/>
        <w:ind w:left="274" w:hanging="274"/>
        <w:rPr>
          <w:sz w:val="22"/>
          <w:lang w:eastAsia="en-AU"/>
        </w:rPr>
      </w:pPr>
      <w:r>
        <w:rPr>
          <w:sz w:val="22"/>
          <w:lang w:eastAsia="en-AU"/>
        </w:rPr>
        <w:tab/>
      </w:r>
      <w:r w:rsidRPr="00C5157D">
        <w:rPr>
          <w:sz w:val="22"/>
          <w:lang w:eastAsia="en-AU"/>
        </w:rPr>
        <w:t xml:space="preserve">Characterised by successful collaboration and innovation, </w:t>
      </w:r>
      <w:proofErr w:type="spellStart"/>
      <w:r w:rsidRPr="00C5157D">
        <w:rPr>
          <w:sz w:val="22"/>
          <w:lang w:eastAsia="en-AU"/>
        </w:rPr>
        <w:t>CTx</w:t>
      </w:r>
      <w:proofErr w:type="spellEnd"/>
      <w:r w:rsidRPr="00C5157D">
        <w:rPr>
          <w:sz w:val="22"/>
          <w:lang w:eastAsia="en-AU"/>
        </w:rPr>
        <w:t xml:space="preserve"> made its mark on the drug discovery landscape with a multitude of achievements, including more than twenty drug discovery projects across areas including epigenetics, immuno-oncology and RNA biology.</w:t>
      </w:r>
    </w:p>
    <w:p w14:paraId="565907D7" w14:textId="7C52BBB3" w:rsidR="00FD4ECA" w:rsidRDefault="00FD4ECA" w:rsidP="005876E3">
      <w:pPr>
        <w:shd w:val="clear" w:color="auto" w:fill="E9E9E9" w:themeFill="accent3" w:themeFillTint="66"/>
        <w:spacing w:before="60" w:after="120"/>
        <w:ind w:left="274" w:hanging="274"/>
        <w:rPr>
          <w:rFonts w:eastAsia="Arial Narrow"/>
          <w:sz w:val="22"/>
        </w:rPr>
      </w:pPr>
      <w:r>
        <w:rPr>
          <w:rFonts w:eastAsia="Arial Narrow"/>
          <w:sz w:val="22"/>
        </w:rPr>
        <w:tab/>
      </w:r>
      <w:proofErr w:type="spellStart"/>
      <w:r w:rsidRPr="00FD4ECA">
        <w:rPr>
          <w:rFonts w:eastAsia="Arial Narrow"/>
          <w:sz w:val="22"/>
        </w:rPr>
        <w:t>CTx</w:t>
      </w:r>
      <w:proofErr w:type="spellEnd"/>
      <w:r w:rsidRPr="00FD4ECA">
        <w:rPr>
          <w:rFonts w:eastAsia="Arial Narrow"/>
          <w:sz w:val="22"/>
        </w:rPr>
        <w:t xml:space="preserve"> has an impressive track record of success and has commercialised multiple drug discovery projects, including two of the largest preclinical licensing deals in Australia with international pharmaceutical companies, Merck Sharp &amp; Dohme (MSD) and Pfizer. Each of these deals has given rise to further research collaboration agreements between the CRC, participant organisations and the pharmaceutical company providing tangible financial and scientific benefits to the local biomedical research sector. More than 185 patents have been filed globally in relation to intellectual property originating from </w:t>
      </w:r>
      <w:proofErr w:type="spellStart"/>
      <w:r w:rsidRPr="00FD4ECA">
        <w:rPr>
          <w:rFonts w:eastAsia="Arial Narrow"/>
          <w:sz w:val="22"/>
        </w:rPr>
        <w:t>CTx</w:t>
      </w:r>
      <w:proofErr w:type="spellEnd"/>
      <w:r w:rsidRPr="00FD4ECA">
        <w:rPr>
          <w:rFonts w:eastAsia="Arial Narrow"/>
          <w:sz w:val="22"/>
        </w:rPr>
        <w:t>.</w:t>
      </w:r>
    </w:p>
    <w:p w14:paraId="48C8A51B" w14:textId="44A6D94C" w:rsidR="00FD4ECA" w:rsidRDefault="00FD4ECA" w:rsidP="00FD4ECA">
      <w:pPr>
        <w:shd w:val="clear" w:color="auto" w:fill="E9E9E9" w:themeFill="accent3" w:themeFillTint="66"/>
        <w:spacing w:before="60" w:after="120"/>
        <w:ind w:left="274" w:hanging="274"/>
        <w:jc w:val="center"/>
        <w:rPr>
          <w:rFonts w:eastAsia="Arial Narrow"/>
          <w:sz w:val="22"/>
        </w:rPr>
      </w:pPr>
      <w:r w:rsidRPr="00C5157D">
        <w:rPr>
          <w:noProof/>
          <w:sz w:val="22"/>
          <w:lang w:eastAsia="en-AU"/>
        </w:rPr>
        <w:drawing>
          <wp:inline distT="0" distB="0" distL="0" distR="0" wp14:anchorId="1C41AFF7" wp14:editId="1F0868B4">
            <wp:extent cx="2674043" cy="1785267"/>
            <wp:effectExtent l="0" t="0" r="0" b="5715"/>
            <wp:docPr id="1" name="Picture 1" descr="Cancer therapeutics — promising new approaches - resear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ancer therapeutics — promising new approaches - researchers">
                      <a:extLst>
                        <a:ext uri="{C183D7F6-B498-43B3-948B-1728B52AA6E4}">
                          <adec:decorative xmlns:adec="http://schemas.microsoft.com/office/drawing/2017/decorative" val="0"/>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935" cy="1789201"/>
                    </a:xfrm>
                    <a:prstGeom prst="rect">
                      <a:avLst/>
                    </a:prstGeom>
                    <a:noFill/>
                    <a:ln>
                      <a:noFill/>
                    </a:ln>
                  </pic:spPr>
                </pic:pic>
              </a:graphicData>
            </a:graphic>
          </wp:inline>
        </w:drawing>
      </w:r>
    </w:p>
    <w:p w14:paraId="534EAF90" w14:textId="0CF7B2A6"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i/>
          <w:iCs/>
          <w:sz w:val="22"/>
        </w:rPr>
        <w:t xml:space="preserve">In 2016, </w:t>
      </w:r>
      <w:proofErr w:type="spellStart"/>
      <w:r w:rsidRPr="00FD4ECA">
        <w:rPr>
          <w:rFonts w:eastAsia="Arial Narrow"/>
          <w:i/>
          <w:iCs/>
          <w:sz w:val="22"/>
        </w:rPr>
        <w:t>CTx</w:t>
      </w:r>
      <w:proofErr w:type="spellEnd"/>
      <w:r w:rsidRPr="00FD4ECA">
        <w:rPr>
          <w:rFonts w:eastAsia="Arial Narrow"/>
          <w:i/>
          <w:iCs/>
          <w:sz w:val="22"/>
        </w:rPr>
        <w:t xml:space="preserve"> signed an exclusive multi-million-dollar global deal for PRMT5 inhibitors with MSD/Merck in one of the biggest pre-clinical drug licensing deals in Australian history. The project involved the enzyme PRMT5, which was identified as a potential drug target offering therapeutic benefits for both cancer and blood disorders. </w:t>
      </w:r>
      <w:r w:rsidRPr="00FD4ECA">
        <w:rPr>
          <w:rFonts w:eastAsia="Arial Narrow"/>
          <w:sz w:val="22"/>
        </w:rPr>
        <w:t xml:space="preserve">In recognition of its excellence in innovation, </w:t>
      </w:r>
      <w:proofErr w:type="spellStart"/>
      <w:r w:rsidRPr="00FD4ECA">
        <w:rPr>
          <w:rFonts w:eastAsia="Arial Narrow"/>
          <w:sz w:val="22"/>
        </w:rPr>
        <w:t>CTx</w:t>
      </w:r>
      <w:proofErr w:type="spellEnd"/>
      <w:r w:rsidRPr="00FD4ECA">
        <w:rPr>
          <w:rFonts w:eastAsia="Arial Narrow"/>
          <w:sz w:val="22"/>
        </w:rPr>
        <w:t xml:space="preserve"> won a CRC Association Innovation Award in 2017 for its work on PRMT5, modulating cancer gene signals to deliver promising new treatments.</w:t>
      </w:r>
    </w:p>
    <w:p w14:paraId="0CB20E91" w14:textId="158D3E15"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 xml:space="preserve">The work of </w:t>
      </w:r>
      <w:proofErr w:type="spellStart"/>
      <w:r w:rsidRPr="00FD4ECA">
        <w:rPr>
          <w:rFonts w:eastAsia="Arial Narrow"/>
          <w:sz w:val="22"/>
        </w:rPr>
        <w:t>CTx</w:t>
      </w:r>
      <w:proofErr w:type="spellEnd"/>
      <w:r w:rsidRPr="00FD4ECA">
        <w:rPr>
          <w:rFonts w:eastAsia="Arial Narrow"/>
          <w:sz w:val="22"/>
        </w:rPr>
        <w:t xml:space="preserve"> was also recognised in a comment from MSD:</w:t>
      </w:r>
    </w:p>
    <w:p w14:paraId="25E58FB1" w14:textId="669372CF" w:rsidR="00FD4ECA" w:rsidRPr="00FD4ECA" w:rsidRDefault="00FD4ECA" w:rsidP="00FD4ECA">
      <w:pPr>
        <w:shd w:val="clear" w:color="auto" w:fill="E9E9E9" w:themeFill="accent3" w:themeFillTint="66"/>
        <w:spacing w:before="60" w:after="120"/>
        <w:ind w:left="274" w:hanging="274"/>
        <w:rPr>
          <w:rFonts w:eastAsia="Arial Narrow"/>
          <w:i/>
          <w:iCs/>
          <w:sz w:val="22"/>
        </w:rPr>
      </w:pPr>
      <w:r>
        <w:rPr>
          <w:rFonts w:eastAsia="Arial Narrow"/>
          <w:sz w:val="22"/>
        </w:rPr>
        <w:tab/>
      </w:r>
      <w:r w:rsidRPr="00FD4ECA">
        <w:rPr>
          <w:rFonts w:eastAsia="Arial Narrow"/>
          <w:i/>
          <w:iCs/>
          <w:sz w:val="22"/>
        </w:rPr>
        <w:t>“Our collaboration with Cancer Therapeutics CRC in Australia is a great example of the type of partnerships we seek, and we are hopeful that together we will impact cancer patients in the future.”</w:t>
      </w:r>
    </w:p>
    <w:p w14:paraId="72C649EC" w14:textId="41A85E78" w:rsidR="00FD4ECA" w:rsidRPr="00FD4ECA" w:rsidRDefault="00FD4ECA" w:rsidP="00FD4ECA">
      <w:pPr>
        <w:shd w:val="clear" w:color="auto" w:fill="E9E9E9" w:themeFill="accent3" w:themeFillTint="66"/>
        <w:spacing w:before="60" w:after="120"/>
        <w:ind w:left="274" w:hanging="274"/>
        <w:jc w:val="right"/>
        <w:rPr>
          <w:rFonts w:eastAsia="Arial Narrow"/>
          <w:i/>
          <w:iCs/>
          <w:sz w:val="22"/>
        </w:rPr>
      </w:pPr>
      <w:r>
        <w:rPr>
          <w:rFonts w:eastAsia="Arial Narrow"/>
          <w:sz w:val="22"/>
        </w:rPr>
        <w:tab/>
      </w:r>
      <w:r w:rsidRPr="00FD4ECA">
        <w:rPr>
          <w:rFonts w:eastAsia="Arial Narrow"/>
          <w:i/>
          <w:iCs/>
          <w:sz w:val="22"/>
        </w:rPr>
        <w:t xml:space="preserve">Ben </w:t>
      </w:r>
      <w:proofErr w:type="spellStart"/>
      <w:r w:rsidRPr="00FD4ECA">
        <w:rPr>
          <w:rFonts w:eastAsia="Arial Narrow"/>
          <w:i/>
          <w:iCs/>
          <w:sz w:val="22"/>
        </w:rPr>
        <w:t>Thorner</w:t>
      </w:r>
      <w:proofErr w:type="spellEnd"/>
      <w:r w:rsidRPr="00FD4ECA">
        <w:rPr>
          <w:rFonts w:eastAsia="Arial Narrow"/>
          <w:i/>
          <w:iCs/>
          <w:sz w:val="22"/>
        </w:rPr>
        <w:t>, Senior Vice President, MSD, 2016</w:t>
      </w:r>
    </w:p>
    <w:p w14:paraId="04029476" w14:textId="77777777" w:rsidR="00FD4ECA" w:rsidRDefault="00FD4ECA" w:rsidP="00FD4ECA">
      <w:pPr>
        <w:shd w:val="clear" w:color="auto" w:fill="E9E9E9" w:themeFill="accent3" w:themeFillTint="66"/>
        <w:spacing w:before="60" w:after="120"/>
        <w:ind w:left="274" w:hanging="274"/>
        <w:rPr>
          <w:rFonts w:eastAsia="Arial Narrow"/>
          <w:sz w:val="22"/>
        </w:rPr>
      </w:pPr>
    </w:p>
    <w:p w14:paraId="3C0ECDA8" w14:textId="720612DC"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lastRenderedPageBreak/>
        <w:tab/>
      </w:r>
      <w:r w:rsidRPr="00FD4ECA">
        <w:rPr>
          <w:rFonts w:eastAsia="Arial Narrow"/>
          <w:sz w:val="22"/>
        </w:rPr>
        <w:t xml:space="preserve">Previously thought as undruggable, </w:t>
      </w:r>
      <w:proofErr w:type="spellStart"/>
      <w:r w:rsidRPr="00FD4ECA">
        <w:rPr>
          <w:rFonts w:eastAsia="Arial Narrow"/>
          <w:sz w:val="22"/>
        </w:rPr>
        <w:t>CTx’s</w:t>
      </w:r>
      <w:proofErr w:type="spellEnd"/>
      <w:r w:rsidRPr="00FD4ECA">
        <w:rPr>
          <w:rFonts w:eastAsia="Arial Narrow"/>
          <w:sz w:val="22"/>
        </w:rPr>
        <w:t xml:space="preserve"> multi-disciplinary team discovered small molecule inhibitors against two chromatin-modifying enzymes, which are particularly cancer-relevant targets. The two programs were licensed to Pfizer in 2018, in a deal worth $20 million upfront, $648 million in potential milestone payments, plus royalties (some of the </w:t>
      </w:r>
      <w:proofErr w:type="spellStart"/>
      <w:r w:rsidRPr="00FD4ECA">
        <w:rPr>
          <w:rFonts w:eastAsia="Arial Narrow"/>
          <w:sz w:val="22"/>
        </w:rPr>
        <w:t>CTx</w:t>
      </w:r>
      <w:proofErr w:type="spellEnd"/>
      <w:r w:rsidRPr="00FD4ECA">
        <w:rPr>
          <w:rFonts w:eastAsia="Arial Narrow"/>
          <w:sz w:val="22"/>
        </w:rPr>
        <w:t xml:space="preserve"> participants re-invested some of their share in the CRC). As a demonstration of the high-quality assets licensed to Pfizer, the MOZ (KAT6A) program entered Phase 1 clinical trials in November 2020 for the potential treatment of patients with advanced or metastatic breast, prostate, or lung cancer. Commenting about the deal on behalf of Pfizer:</w:t>
      </w:r>
    </w:p>
    <w:p w14:paraId="1EF487AA" w14:textId="6E0E7143" w:rsidR="00FD4ECA" w:rsidRPr="00FD4ECA" w:rsidRDefault="00FD4ECA" w:rsidP="00FD4ECA">
      <w:pPr>
        <w:shd w:val="clear" w:color="auto" w:fill="E9E9E9" w:themeFill="accent3" w:themeFillTint="66"/>
        <w:spacing w:before="60" w:after="120"/>
        <w:ind w:left="274" w:hanging="274"/>
        <w:rPr>
          <w:rFonts w:eastAsia="Arial Narrow"/>
          <w:i/>
          <w:iCs/>
          <w:sz w:val="22"/>
        </w:rPr>
      </w:pPr>
      <w:r>
        <w:rPr>
          <w:rFonts w:eastAsia="Arial Narrow"/>
          <w:sz w:val="22"/>
        </w:rPr>
        <w:tab/>
      </w:r>
      <w:r w:rsidRPr="00FD4ECA">
        <w:rPr>
          <w:rFonts w:eastAsia="Arial Narrow"/>
          <w:i/>
          <w:iCs/>
          <w:sz w:val="22"/>
        </w:rPr>
        <w:t xml:space="preserve">“We are constantly searching the globe for the best science that has the potential to change the way we can treat people with cancer in the future. What we have found at </w:t>
      </w:r>
      <w:proofErr w:type="spellStart"/>
      <w:r w:rsidRPr="00FD4ECA">
        <w:rPr>
          <w:rFonts w:eastAsia="Arial Narrow"/>
          <w:i/>
          <w:iCs/>
          <w:sz w:val="22"/>
        </w:rPr>
        <w:t>CTx</w:t>
      </w:r>
      <w:proofErr w:type="spellEnd"/>
      <w:r w:rsidRPr="00FD4ECA">
        <w:rPr>
          <w:rFonts w:eastAsia="Arial Narrow"/>
          <w:i/>
          <w:iCs/>
          <w:sz w:val="22"/>
        </w:rPr>
        <w:t xml:space="preserve"> with these two chromatin-modifying enzyme targets are very promising, differentiated programs that have the potential to provide new treatment options for patients.”</w:t>
      </w:r>
    </w:p>
    <w:p w14:paraId="2605523C" w14:textId="08FBFC42" w:rsidR="00FD4ECA" w:rsidRPr="00FD4ECA" w:rsidRDefault="00FD4ECA" w:rsidP="00FD4ECA">
      <w:pPr>
        <w:shd w:val="clear" w:color="auto" w:fill="E9E9E9" w:themeFill="accent3" w:themeFillTint="66"/>
        <w:spacing w:before="60" w:after="120"/>
        <w:ind w:left="274" w:hanging="274"/>
        <w:jc w:val="right"/>
        <w:rPr>
          <w:rFonts w:eastAsia="Arial Narrow"/>
          <w:i/>
          <w:iCs/>
          <w:sz w:val="22"/>
        </w:rPr>
      </w:pPr>
      <w:r>
        <w:rPr>
          <w:rFonts w:eastAsia="Arial Narrow"/>
          <w:sz w:val="22"/>
        </w:rPr>
        <w:tab/>
      </w:r>
      <w:r w:rsidRPr="00FD4ECA">
        <w:rPr>
          <w:rFonts w:eastAsia="Arial Narrow"/>
          <w:i/>
          <w:iCs/>
          <w:sz w:val="22"/>
        </w:rPr>
        <w:t>Dr. Robert Abraham, then Senior Vice President and Head of Oncology Research &amp; Development Group. Pfizer, 2018</w:t>
      </w:r>
    </w:p>
    <w:p w14:paraId="35309A98" w14:textId="46092B18"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 xml:space="preserve">The MOZ program was the second </w:t>
      </w:r>
      <w:proofErr w:type="spellStart"/>
      <w:r w:rsidRPr="00FD4ECA">
        <w:rPr>
          <w:rFonts w:eastAsia="Arial Narrow"/>
          <w:sz w:val="22"/>
        </w:rPr>
        <w:t>CTx</w:t>
      </w:r>
      <w:proofErr w:type="spellEnd"/>
      <w:r w:rsidRPr="00FD4ECA">
        <w:rPr>
          <w:rFonts w:eastAsia="Arial Narrow"/>
          <w:sz w:val="22"/>
        </w:rPr>
        <w:t xml:space="preserve"> project to reach clinical trials. AMP945, a Focal Adhesion Kinase inhibitor invented by </w:t>
      </w:r>
      <w:proofErr w:type="spellStart"/>
      <w:r w:rsidRPr="00FD4ECA">
        <w:rPr>
          <w:rFonts w:eastAsia="Arial Narrow"/>
          <w:sz w:val="22"/>
        </w:rPr>
        <w:t>CTx</w:t>
      </w:r>
      <w:proofErr w:type="spellEnd"/>
      <w:r w:rsidRPr="00FD4ECA">
        <w:rPr>
          <w:rFonts w:eastAsia="Arial Narrow"/>
          <w:sz w:val="22"/>
        </w:rPr>
        <w:t xml:space="preserve">, was licensed to Australian biotech company </w:t>
      </w:r>
      <w:proofErr w:type="spellStart"/>
      <w:r w:rsidRPr="00FD4ECA">
        <w:rPr>
          <w:rFonts w:eastAsia="Arial Narrow"/>
          <w:sz w:val="22"/>
        </w:rPr>
        <w:t>Amplia</w:t>
      </w:r>
      <w:proofErr w:type="spellEnd"/>
      <w:r w:rsidRPr="00FD4ECA">
        <w:rPr>
          <w:rFonts w:eastAsia="Arial Narrow"/>
          <w:sz w:val="22"/>
        </w:rPr>
        <w:t xml:space="preserve"> Therapeutics. In July 2021, </w:t>
      </w:r>
      <w:proofErr w:type="spellStart"/>
      <w:r w:rsidRPr="00FD4ECA">
        <w:rPr>
          <w:rFonts w:eastAsia="Arial Narrow"/>
          <w:sz w:val="22"/>
        </w:rPr>
        <w:t>Amplia</w:t>
      </w:r>
      <w:proofErr w:type="spellEnd"/>
      <w:r w:rsidRPr="00FD4ECA">
        <w:rPr>
          <w:rFonts w:eastAsia="Arial Narrow"/>
          <w:sz w:val="22"/>
        </w:rPr>
        <w:t xml:space="preserve"> announced the successful completion of its Phase 1 clinical trials in healthy volunteers and is now preparing for Phase 2 trials of AMP945 in patients with pancreatic cancer later this year. Additionally, STING, one of two promising immuno-oncology programs licensed to Aculeus Therapeutics in 2020, is currently in pre-clinical development.</w:t>
      </w:r>
    </w:p>
    <w:p w14:paraId="24A7880C" w14:textId="68C71D9E"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 xml:space="preserve">The CRC also led a number of key initiatives: the ALIDC consortium that designed and built a drug discovery library of more than 329,000 compounds; seed funding for ZERO Childhood Cancer program — a precision medicine trial for paediatric patients with personalised treatment options; and an international working group with the USA FDA to discuss the regulation of drugs for the treatment of early metastasis. In 2016, working with </w:t>
      </w:r>
      <w:proofErr w:type="spellStart"/>
      <w:r w:rsidRPr="00FD4ECA">
        <w:rPr>
          <w:rFonts w:eastAsia="Arial Narrow"/>
          <w:sz w:val="22"/>
        </w:rPr>
        <w:t>BioMedVic</w:t>
      </w:r>
      <w:proofErr w:type="spellEnd"/>
      <w:r w:rsidRPr="00FD4ECA">
        <w:rPr>
          <w:rFonts w:eastAsia="Arial Narrow"/>
          <w:sz w:val="22"/>
        </w:rPr>
        <w:t xml:space="preserve">, </w:t>
      </w:r>
      <w:proofErr w:type="spellStart"/>
      <w:r w:rsidRPr="00FD4ECA">
        <w:rPr>
          <w:rFonts w:eastAsia="Arial Narrow"/>
          <w:sz w:val="22"/>
        </w:rPr>
        <w:t>CTx</w:t>
      </w:r>
      <w:proofErr w:type="spellEnd"/>
      <w:r w:rsidRPr="00FD4ECA">
        <w:rPr>
          <w:rFonts w:eastAsia="Arial Narrow"/>
          <w:sz w:val="22"/>
        </w:rPr>
        <w:t xml:space="preserve"> created STEMM Bootcamp to provide early career researchers and late-stage postgraduate students with an understanding of the skills required to translate and commercialise their research. More than 115 students registered for the course, and this program was handed over to the Faculty of Medicine, Dentistry and Health Sciences at the University of Melbourne.</w:t>
      </w:r>
    </w:p>
    <w:p w14:paraId="4FEB2508" w14:textId="39C837CD" w:rsid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 xml:space="preserve">Since the completion of CRC funding, </w:t>
      </w:r>
      <w:proofErr w:type="spellStart"/>
      <w:r w:rsidRPr="00FD4ECA">
        <w:rPr>
          <w:rFonts w:eastAsia="Arial Narrow"/>
          <w:sz w:val="22"/>
        </w:rPr>
        <w:t>CTx</w:t>
      </w:r>
      <w:proofErr w:type="spellEnd"/>
      <w:r w:rsidRPr="00FD4ECA">
        <w:rPr>
          <w:rFonts w:eastAsia="Arial Narrow"/>
          <w:sz w:val="22"/>
        </w:rPr>
        <w:t xml:space="preserve"> is evolving into a new organisation, </w:t>
      </w:r>
      <w:proofErr w:type="spellStart"/>
      <w:r w:rsidRPr="00FD4ECA">
        <w:rPr>
          <w:rFonts w:eastAsia="Arial Narrow"/>
          <w:sz w:val="22"/>
        </w:rPr>
        <w:t>Canthera</w:t>
      </w:r>
      <w:proofErr w:type="spellEnd"/>
      <w:r w:rsidRPr="00FD4ECA">
        <w:rPr>
          <w:rFonts w:eastAsia="Arial Narrow"/>
          <w:sz w:val="22"/>
        </w:rPr>
        <w:t xml:space="preserve"> Discovery, with the objective of continuing the legacy of the CRC via this successor organisation.</w:t>
      </w:r>
    </w:p>
    <w:p w14:paraId="55052D22" w14:textId="77777777" w:rsidR="00F173BB" w:rsidRDefault="00F173BB" w:rsidP="007A393B">
      <w:pPr>
        <w:pStyle w:val="Source"/>
      </w:pPr>
      <w:r>
        <w:t xml:space="preserve">Source: Cancer Therapeutics CRC, 2020, Highlights and achievements report; picture credit Cancer Therapeutics </w:t>
      </w:r>
    </w:p>
    <w:p w14:paraId="71CF056F" w14:textId="77777777" w:rsidR="00A176B5" w:rsidRDefault="00A176B5" w:rsidP="00A176B5">
      <w:pPr>
        <w:pStyle w:val="BodyText"/>
      </w:pPr>
    </w:p>
    <w:p w14:paraId="767F5D68" w14:textId="688AA038" w:rsidR="00F173BB" w:rsidRDefault="00F173BB" w:rsidP="0022775B">
      <w:pPr>
        <w:pStyle w:val="Caption"/>
        <w:keepNext w:val="0"/>
        <w:pageBreakBefore/>
      </w:pPr>
      <w:bookmarkStart w:id="198" w:name="_Ref80298418"/>
      <w:bookmarkStart w:id="199" w:name="_Toc80368085"/>
      <w:bookmarkStart w:id="200" w:name="_Toc82099447"/>
      <w:bookmarkStart w:id="201" w:name="_Toc92734593"/>
      <w:r w:rsidRPr="00C52AB5">
        <w:rPr>
          <w:rStyle w:val="CaptionLabel"/>
        </w:rPr>
        <w:lastRenderedPageBreak/>
        <w:t>Box </w:t>
      </w:r>
      <w:r>
        <w:rPr>
          <w:rStyle w:val="CaptionLabel"/>
        </w:rPr>
        <w:t>4</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9A4BDF">
        <w:rPr>
          <w:rStyle w:val="CaptionLabel"/>
          <w:noProof/>
        </w:rPr>
        <w:t>2</w:t>
      </w:r>
      <w:r w:rsidRPr="00C52AB5">
        <w:rPr>
          <w:rStyle w:val="CaptionLabel"/>
        </w:rPr>
        <w:fldChar w:fldCharType="end"/>
      </w:r>
      <w:bookmarkEnd w:id="198"/>
      <w:r>
        <w:tab/>
        <w:t xml:space="preserve">The Oral Health CRC’s </w:t>
      </w:r>
      <w:proofErr w:type="spellStart"/>
      <w:r>
        <w:t>Recaldent</w:t>
      </w:r>
      <w:proofErr w:type="spellEnd"/>
      <w:r>
        <w:t>™ — strengthening tooth enamel</w:t>
      </w:r>
      <w:bookmarkEnd w:id="199"/>
      <w:bookmarkEnd w:id="200"/>
      <w:bookmarkEnd w:id="201"/>
    </w:p>
    <w:p w14:paraId="03FA58DA" w14:textId="77777777" w:rsidR="00FD4ECA" w:rsidRDefault="00FD4ECA" w:rsidP="00FD4ECA">
      <w:pPr>
        <w:pStyle w:val="BoxText"/>
        <w:keepNext w:val="0"/>
        <w:shd w:val="clear" w:color="auto" w:fill="E9E9E9" w:themeFill="accent3" w:themeFillTint="66"/>
        <w:spacing w:before="120" w:after="0" w:line="280" w:lineRule="atLeast"/>
        <w:ind w:left="142" w:hanging="142"/>
        <w:rPr>
          <w:sz w:val="22"/>
        </w:rPr>
      </w:pPr>
    </w:p>
    <w:p w14:paraId="08D2F8A6" w14:textId="6877BF9F" w:rsidR="00FD4ECA" w:rsidRPr="00EF0BDC" w:rsidRDefault="00FD4ECA" w:rsidP="00FD4ECA">
      <w:pPr>
        <w:pStyle w:val="BoxText"/>
        <w:keepNext w:val="0"/>
        <w:shd w:val="clear" w:color="auto" w:fill="E9E9E9" w:themeFill="accent3" w:themeFillTint="66"/>
        <w:spacing w:before="0" w:after="120" w:line="280" w:lineRule="atLeast"/>
        <w:ind w:left="142" w:hanging="142"/>
        <w:rPr>
          <w:sz w:val="22"/>
        </w:rPr>
      </w:pPr>
      <w:r>
        <w:rPr>
          <w:sz w:val="22"/>
        </w:rPr>
        <w:tab/>
      </w:r>
      <w:r w:rsidRPr="00EF0BDC">
        <w:rPr>
          <w:sz w:val="22"/>
        </w:rPr>
        <w:t>The Oral Health CRC (2003-18) combined Australian research expertise, Australian biotechnology/bioscience manufacturing experience, and global market knowledge and access to develop and grow the domestic oral health industry, create novel and commercially viable oral health therapies and preventive strategies and improve oral health in Australia and worldwide. The Oral Health CRC achieved these outcomes through:</w:t>
      </w:r>
    </w:p>
    <w:p w14:paraId="2099B5C0" w14:textId="3E00F5D0"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Establishing links between local and international companies that have facilitated the </w:t>
      </w:r>
      <w:r>
        <w:rPr>
          <w:sz w:val="22"/>
        </w:rPr>
        <w:tab/>
      </w:r>
      <w:r w:rsidRPr="00EF0BDC">
        <w:rPr>
          <w:sz w:val="22"/>
        </w:rPr>
        <w:t>development of oral health and consumer products from the laboratory to end-user markets</w:t>
      </w:r>
    </w:p>
    <w:p w14:paraId="43DE3821" w14:textId="57C1B9C7"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Training a new cohort of researchers and upgrading the commercial skills of existing </w:t>
      </w:r>
      <w:r>
        <w:rPr>
          <w:sz w:val="22"/>
        </w:rPr>
        <w:tab/>
      </w:r>
      <w:r w:rsidRPr="00EF0BDC">
        <w:rPr>
          <w:sz w:val="22"/>
        </w:rPr>
        <w:t>researchers providing human capital for economic and social development</w:t>
      </w:r>
    </w:p>
    <w:p w14:paraId="3F1C185D" w14:textId="7C1BF638"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Expanding the capacity of the dental workforce through enabling the adoption of evidence-</w:t>
      </w:r>
      <w:r>
        <w:rPr>
          <w:sz w:val="22"/>
        </w:rPr>
        <w:tab/>
      </w:r>
      <w:r w:rsidRPr="00EF0BDC">
        <w:rPr>
          <w:sz w:val="22"/>
        </w:rPr>
        <w:t xml:space="preserve">based policies, access to new strategies and techniques, and access to the most effective </w:t>
      </w:r>
      <w:r>
        <w:rPr>
          <w:sz w:val="22"/>
        </w:rPr>
        <w:tab/>
      </w:r>
      <w:r w:rsidRPr="00EF0BDC">
        <w:rPr>
          <w:sz w:val="22"/>
        </w:rPr>
        <w:t>products and tools to treat oral health problems</w:t>
      </w:r>
    </w:p>
    <w:p w14:paraId="33DF817A" w14:textId="6DAFD69D"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Continuing research and development into applications for casein </w:t>
      </w:r>
      <w:proofErr w:type="spellStart"/>
      <w:r w:rsidRPr="00EF0BDC">
        <w:rPr>
          <w:sz w:val="22"/>
        </w:rPr>
        <w:t>phosphopeptide</w:t>
      </w:r>
      <w:proofErr w:type="spellEnd"/>
      <w:r w:rsidRPr="00EF0BDC">
        <w:rPr>
          <w:sz w:val="22"/>
        </w:rPr>
        <w:t>-</w:t>
      </w:r>
      <w:r>
        <w:rPr>
          <w:sz w:val="22"/>
        </w:rPr>
        <w:tab/>
      </w:r>
      <w:r w:rsidRPr="00EF0BDC">
        <w:rPr>
          <w:sz w:val="22"/>
        </w:rPr>
        <w:t xml:space="preserve">amorphous calcium phosphate (CPP-ACP), diagnostics, epidemiology, and treatment and </w:t>
      </w:r>
      <w:r>
        <w:rPr>
          <w:sz w:val="22"/>
        </w:rPr>
        <w:tab/>
      </w:r>
      <w:r w:rsidRPr="00EF0BDC">
        <w:rPr>
          <w:sz w:val="22"/>
        </w:rPr>
        <w:t>management of oral diseases</w:t>
      </w:r>
    </w:p>
    <w:p w14:paraId="2076E90F" w14:textId="0BECE76F"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Expansion of traditional oral health research areas into oral-systemic health links, </w:t>
      </w:r>
      <w:r>
        <w:rPr>
          <w:sz w:val="22"/>
        </w:rPr>
        <w:tab/>
      </w:r>
      <w:r w:rsidRPr="00EF0BDC">
        <w:rPr>
          <w:sz w:val="22"/>
        </w:rPr>
        <w:t>regeneration and reconstruction projects, and biomarkers of disease</w:t>
      </w:r>
    </w:p>
    <w:p w14:paraId="0CD79FB9" w14:textId="479C4EC9"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Improved understanding of the demographics of oral diseases</w:t>
      </w:r>
    </w:p>
    <w:p w14:paraId="47172352" w14:textId="5287524E"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Intervention strategies to improve the delivery of oral health services</w:t>
      </w:r>
    </w:p>
    <w:p w14:paraId="5DB2D395" w14:textId="2C6D59A5"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Taking novel therapies for the treatment of oral diseases to global markets, and</w:t>
      </w:r>
    </w:p>
    <w:p w14:paraId="306BF051" w14:textId="0F780F3A"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Ensuring knowledge transfer of the results of the CRC through publications, conference </w:t>
      </w:r>
      <w:r>
        <w:rPr>
          <w:sz w:val="22"/>
        </w:rPr>
        <w:tab/>
      </w:r>
      <w:r w:rsidRPr="00EF0BDC">
        <w:rPr>
          <w:sz w:val="22"/>
        </w:rPr>
        <w:t>presentations and commercialisation of products.</w:t>
      </w:r>
    </w:p>
    <w:p w14:paraId="37EF3090" w14:textId="45E30354"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 xml:space="preserve">One of the major achievements of the Oral Health CRC in the funding period 2010-18 has been growing the sales of products developed by the CRC to improve oral health. This was acknowledged in late 2017 by the award of the Prime Minister’s Prize for Innovation to recognise global sales exceeding $2 billion of products containing CPP-ACP developed by the CRC. </w:t>
      </w:r>
    </w:p>
    <w:p w14:paraId="6E26D5AF" w14:textId="77777777" w:rsidR="00FD4ECA" w:rsidRDefault="00FD4ECA" w:rsidP="00FD4ECA">
      <w:pPr>
        <w:pStyle w:val="BoxText"/>
        <w:keepNext w:val="0"/>
        <w:shd w:val="clear" w:color="auto" w:fill="E9E9E9" w:themeFill="accent3" w:themeFillTint="66"/>
        <w:spacing w:after="120" w:line="280" w:lineRule="atLeast"/>
        <w:ind w:left="142" w:hanging="142"/>
        <w:jc w:val="center"/>
        <w:rPr>
          <w:sz w:val="22"/>
        </w:rPr>
      </w:pPr>
      <w:r w:rsidRPr="00EF0BDC">
        <w:rPr>
          <w:noProof/>
          <w:sz w:val="22"/>
          <w:lang w:eastAsia="en-AU"/>
        </w:rPr>
        <w:drawing>
          <wp:inline distT="0" distB="0" distL="0" distR="0" wp14:anchorId="2E8FB3F4" wp14:editId="2B8F5C27">
            <wp:extent cx="2752624" cy="1867877"/>
            <wp:effectExtent l="0" t="0" r="0" b="0"/>
            <wp:docPr id="535" name="Picture 535" descr="Recald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Recaldent™ ">
                      <a:extLst>
                        <a:ext uri="{C183D7F6-B498-43B3-948B-1728B52AA6E4}">
                          <adec:decorative xmlns:adec="http://schemas.microsoft.com/office/drawing/2017/decorative" val="0"/>
                        </a:ext>
                      </a:extLst>
                    </pic:cNvPr>
                    <pic:cNvPicPr/>
                  </pic:nvPicPr>
                  <pic:blipFill rotWithShape="1">
                    <a:blip r:embed="rId88" cstate="print">
                      <a:extLst>
                        <a:ext uri="{28A0092B-C50C-407E-A947-70E740481C1C}">
                          <a14:useLocalDpi xmlns:a14="http://schemas.microsoft.com/office/drawing/2010/main" val="0"/>
                        </a:ext>
                      </a:extLst>
                    </a:blip>
                    <a:srcRect r="17915"/>
                    <a:stretch/>
                  </pic:blipFill>
                  <pic:spPr bwMode="auto">
                    <a:xfrm>
                      <a:off x="0" y="0"/>
                      <a:ext cx="2754273" cy="1868996"/>
                    </a:xfrm>
                    <a:prstGeom prst="rect">
                      <a:avLst/>
                    </a:prstGeom>
                    <a:ln>
                      <a:noFill/>
                    </a:ln>
                    <a:extLst>
                      <a:ext uri="{53640926-AAD7-44D8-BBD7-CCE9431645EC}">
                        <a14:shadowObscured xmlns:a14="http://schemas.microsoft.com/office/drawing/2010/main"/>
                      </a:ext>
                    </a:extLst>
                  </pic:spPr>
                </pic:pic>
              </a:graphicData>
            </a:graphic>
          </wp:inline>
        </w:drawing>
      </w:r>
    </w:p>
    <w:p w14:paraId="62E07E74" w14:textId="35CF1F82"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proofErr w:type="spellStart"/>
      <w:r w:rsidRPr="00EF0BDC">
        <w:rPr>
          <w:sz w:val="22"/>
        </w:rPr>
        <w:t>Recaldent</w:t>
      </w:r>
      <w:proofErr w:type="spellEnd"/>
      <w:r w:rsidRPr="00EF0BDC">
        <w:rPr>
          <w:sz w:val="22"/>
        </w:rPr>
        <w:t xml:space="preserve">™ is the trademark name of the naturally occurring protein known as CPP-ACP. Dental decay, or caries, start when bacteria in plaque produce an organic acid that dissolves the tooth enamel, breaking down the calcium and phosphate in tooth enamel. </w:t>
      </w:r>
    </w:p>
    <w:p w14:paraId="596006EC" w14:textId="65F881CF"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proofErr w:type="spellStart"/>
      <w:r w:rsidRPr="00EF0BDC">
        <w:rPr>
          <w:sz w:val="22"/>
        </w:rPr>
        <w:t>Recaldent</w:t>
      </w:r>
      <w:proofErr w:type="spellEnd"/>
      <w:r w:rsidRPr="00EF0BDC">
        <w:rPr>
          <w:sz w:val="22"/>
        </w:rPr>
        <w:t>™ works by delivering calcium and phosphate ions into the tooth, repairing and strengthening areas of enamel previously damaged by the action of bacteria.</w:t>
      </w:r>
    </w:p>
    <w:p w14:paraId="53F68352" w14:textId="0998DC43"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proofErr w:type="spellStart"/>
      <w:r w:rsidRPr="00EF0BDC">
        <w:rPr>
          <w:sz w:val="22"/>
        </w:rPr>
        <w:t>Recaldent</w:t>
      </w:r>
      <w:proofErr w:type="spellEnd"/>
      <w:r w:rsidRPr="00EF0BDC">
        <w:rPr>
          <w:sz w:val="22"/>
        </w:rPr>
        <w:t>™ is manufactured in Victoria and used around the world in oral care and confectionary products.</w:t>
      </w:r>
    </w:p>
    <w:p w14:paraId="3318B6BC" w14:textId="4846A5B2"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lastRenderedPageBreak/>
        <w:tab/>
      </w:r>
      <w:r w:rsidRPr="00EF0BDC">
        <w:rPr>
          <w:sz w:val="22"/>
        </w:rPr>
        <w:t xml:space="preserve">The scientific research which led to the development of </w:t>
      </w:r>
      <w:proofErr w:type="spellStart"/>
      <w:r w:rsidRPr="00EF0BDC">
        <w:rPr>
          <w:sz w:val="22"/>
        </w:rPr>
        <w:t>Recaldent</w:t>
      </w:r>
      <w:proofErr w:type="spellEnd"/>
      <w:r w:rsidRPr="00EF0BDC">
        <w:rPr>
          <w:sz w:val="22"/>
        </w:rPr>
        <w:t xml:space="preserve">™ began in the 1980's. Researchers at the Melbourne Dental School (University of Melbourne), led by Professor Eric Reynolds, investigated the </w:t>
      </w:r>
      <w:proofErr w:type="spellStart"/>
      <w:r w:rsidRPr="00EF0BDC">
        <w:rPr>
          <w:sz w:val="22"/>
        </w:rPr>
        <w:t>casein</w:t>
      </w:r>
      <w:proofErr w:type="spellEnd"/>
      <w:r w:rsidRPr="00EF0BDC">
        <w:rPr>
          <w:sz w:val="22"/>
        </w:rPr>
        <w:t xml:space="preserve"> protein in milk until they were able to identify and isolate the CPP-ACP complex. Research in the Oral Health CRC and its predecessor, the CRC for Oral Health Science, has focused on new ways of using the therapeutic and preventive properties of </w:t>
      </w:r>
      <w:proofErr w:type="spellStart"/>
      <w:r w:rsidRPr="00EF0BDC">
        <w:rPr>
          <w:sz w:val="22"/>
        </w:rPr>
        <w:t>Recaldent</w:t>
      </w:r>
      <w:proofErr w:type="spellEnd"/>
      <w:r w:rsidRPr="00EF0BDC">
        <w:rPr>
          <w:sz w:val="22"/>
        </w:rPr>
        <w:t>™.</w:t>
      </w:r>
    </w:p>
    <w:p w14:paraId="56270AE2" w14:textId="594F6FB6"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 xml:space="preserve">Another major achievement of the CRC was the preparation of the </w:t>
      </w:r>
      <w:r w:rsidRPr="00EF0BDC">
        <w:rPr>
          <w:i/>
          <w:iCs/>
          <w:sz w:val="22"/>
        </w:rPr>
        <w:t xml:space="preserve">P. </w:t>
      </w:r>
      <w:proofErr w:type="spellStart"/>
      <w:r w:rsidRPr="00EF0BDC">
        <w:rPr>
          <w:i/>
          <w:iCs/>
          <w:sz w:val="22"/>
        </w:rPr>
        <w:t>gingivalis</w:t>
      </w:r>
      <w:proofErr w:type="spellEnd"/>
      <w:r w:rsidRPr="00EF0BDC">
        <w:rPr>
          <w:i/>
          <w:iCs/>
          <w:sz w:val="22"/>
        </w:rPr>
        <w:t xml:space="preserve"> </w:t>
      </w:r>
      <w:r w:rsidRPr="00EF0BDC">
        <w:rPr>
          <w:sz w:val="22"/>
        </w:rPr>
        <w:t>vaccine Clinical Development Plan with commercial partner, CSL Limited, in late 2017.</w:t>
      </w:r>
    </w:p>
    <w:p w14:paraId="32D96FF8" w14:textId="577D6EFC"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Products from the Oral Health CRC and its predecessor the CRC for Oral Health Science are estimated to have saved more than A$12 billion in dental treatment costs worldwide.</w:t>
      </w:r>
    </w:p>
    <w:p w14:paraId="31E7130F" w14:textId="02179989" w:rsidR="00FD4ECA" w:rsidRPr="00FD4ECA" w:rsidRDefault="00FD4ECA" w:rsidP="00FD4ECA">
      <w:pPr>
        <w:pStyle w:val="BodyText"/>
        <w:shd w:val="clear" w:color="auto" w:fill="E9E9E9" w:themeFill="accent3" w:themeFillTint="66"/>
        <w:spacing w:after="0"/>
        <w:ind w:left="142" w:hanging="142"/>
      </w:pPr>
      <w:r>
        <w:tab/>
      </w:r>
      <w:r w:rsidRPr="00EF0BDC">
        <w:t>The Oral Health CRC provides a good example of CRC partners deciding to continue their collaboration beyond the end of the CRC funding period. The parties’ commercialisation rights and ownership of intellectual property have been maintained, as has the joint venture structure.</w:t>
      </w:r>
    </w:p>
    <w:p w14:paraId="726F7890" w14:textId="77777777" w:rsidR="00F173BB" w:rsidRPr="00EF0BDC" w:rsidRDefault="00F173BB" w:rsidP="00FD4ECA">
      <w:pPr>
        <w:pStyle w:val="Source"/>
        <w:spacing w:after="240" w:line="280" w:lineRule="atLeast"/>
        <w:rPr>
          <w:sz w:val="22"/>
        </w:rPr>
      </w:pPr>
      <w:r w:rsidRPr="00EF0BDC">
        <w:rPr>
          <w:sz w:val="22"/>
        </w:rPr>
        <w:t>Source: Oral Health CRC, Annual report 2017-2018</w:t>
      </w:r>
    </w:p>
    <w:p w14:paraId="624F107A" w14:textId="77777777" w:rsidR="00A176B5" w:rsidRDefault="00A176B5" w:rsidP="00EF0BDC">
      <w:pPr>
        <w:pStyle w:val="BodyText"/>
        <w:spacing w:after="120" w:line="280" w:lineRule="atLeast"/>
      </w:pPr>
      <w:bookmarkStart w:id="202" w:name="_Ref80283470"/>
      <w:bookmarkStart w:id="203" w:name="_Ref80283475"/>
      <w:bookmarkStart w:id="204" w:name="_Toc80367981"/>
      <w:bookmarkStart w:id="205" w:name="_Toc80368883"/>
      <w:r w:rsidRPr="00EF0BDC">
        <w:t>In addition to impacts improving human health,</w:t>
      </w:r>
      <w:r>
        <w:t xml:space="preserve"> some CRCs have sought to improve animal health and welfare. The CRC for High Integrity Australian Pork and the Beef CRC provide relevant examples. </w:t>
      </w:r>
    </w:p>
    <w:p w14:paraId="14B370AA" w14:textId="77777777" w:rsidR="00A176B5" w:rsidRDefault="00A176B5">
      <w:pPr>
        <w:pStyle w:val="Heading2"/>
        <w:numPr>
          <w:ilvl w:val="1"/>
          <w:numId w:val="42"/>
        </w:numPr>
      </w:pPr>
      <w:bookmarkStart w:id="206" w:name="_Ref82534924"/>
      <w:bookmarkStart w:id="207" w:name="_Ref82534927"/>
      <w:bookmarkStart w:id="208" w:name="_Toc118571870"/>
      <w:r>
        <w:t>Education and training</w:t>
      </w:r>
      <w:bookmarkEnd w:id="202"/>
      <w:bookmarkEnd w:id="203"/>
      <w:bookmarkEnd w:id="204"/>
      <w:bookmarkEnd w:id="205"/>
      <w:bookmarkEnd w:id="206"/>
      <w:bookmarkEnd w:id="207"/>
      <w:bookmarkEnd w:id="208"/>
    </w:p>
    <w:p w14:paraId="42F5D49E" w14:textId="4F752B42" w:rsidR="00A176B5" w:rsidRDefault="00A176B5" w:rsidP="00A176B5">
      <w:pPr>
        <w:pStyle w:val="BodyText"/>
      </w:pPr>
      <w:r>
        <w:t xml:space="preserve">The CRCs have a strong role in the training of postgraduate students and exposing those students to industry researchers, and opening up career opportunities. The number of students trained by the CRCs has grown significantly over the life of the Program. The number of students who have completed their studies from within the CRCs are shown in </w:t>
      </w:r>
      <w:r w:rsidRPr="00885EF8">
        <w:fldChar w:fldCharType="begin"/>
      </w:r>
      <w:r w:rsidRPr="00885EF8">
        <w:instrText xml:space="preserve"> REF _Ref78025252 \h  \* MERGEFORMAT </w:instrText>
      </w:r>
      <w:r w:rsidRPr="00885EF8">
        <w:fldChar w:fldCharType="separate"/>
      </w:r>
      <w:r w:rsidR="009A4BDF" w:rsidRPr="009A4BDF">
        <w:t>Figure 4.1</w:t>
      </w:r>
      <w:r w:rsidRPr="00885EF8">
        <w:fldChar w:fldCharType="end"/>
      </w:r>
      <w:r>
        <w:t>. More of these students will have completed their studies in the period following cessation of funding. The skills formation that occurs within CRCs delivers a number of benefits for Australia. They include:</w:t>
      </w:r>
    </w:p>
    <w:p w14:paraId="6BEA8757" w14:textId="77777777" w:rsidR="00A176B5" w:rsidRDefault="00A176B5" w:rsidP="00A176B5">
      <w:pPr>
        <w:pStyle w:val="ListBullet"/>
      </w:pPr>
      <w:r>
        <w:t>benefits through the development of highly skilled post-graduates that build a critical mass of skills in a region that either attracts multinational companies to invest in the location or helps retain existing business activity levels</w:t>
      </w:r>
    </w:p>
    <w:p w14:paraId="1F56FB8F" w14:textId="77777777" w:rsidR="00A176B5" w:rsidRDefault="00A176B5" w:rsidP="00A176B5">
      <w:pPr>
        <w:pStyle w:val="ListBullet"/>
      </w:pPr>
      <w:r>
        <w:t>benefits through the development of highly skilled post-graduates who then work in industry and allow industry to be smart adopters and adapters of internationally generated technology/knowledge, and</w:t>
      </w:r>
    </w:p>
    <w:p w14:paraId="66FD669A" w14:textId="77777777" w:rsidR="00A176B5" w:rsidRDefault="00A176B5" w:rsidP="00A176B5">
      <w:pPr>
        <w:pStyle w:val="ListBullet"/>
      </w:pPr>
      <w:r>
        <w:t>benefits through industry and academic researchers interacting and increasing their skills, and hence their future productivity, via this interaction. Collaboration across sectors and disciplines encourages researchers to understand both research provider and end-user perspectives and to maintain focus on the active planning for and management of pathways to application.</w:t>
      </w:r>
    </w:p>
    <w:p w14:paraId="225610FE" w14:textId="77777777" w:rsidR="00A176B5" w:rsidRDefault="00A176B5" w:rsidP="00A176B5">
      <w:pPr>
        <w:pStyle w:val="BodyText"/>
      </w:pPr>
      <w:r>
        <w:t xml:space="preserve">The </w:t>
      </w:r>
      <w:r w:rsidRPr="007E1159">
        <w:t>CRC</w:t>
      </w:r>
      <w:r>
        <w:t xml:space="preserve"> </w:t>
      </w:r>
      <w:r w:rsidRPr="007E1159">
        <w:t>for</w:t>
      </w:r>
      <w:r>
        <w:t xml:space="preserve"> </w:t>
      </w:r>
      <w:r w:rsidRPr="007E1159">
        <w:t>Infrastructure</w:t>
      </w:r>
      <w:r>
        <w:t xml:space="preserve"> </w:t>
      </w:r>
      <w:r w:rsidRPr="007E1159">
        <w:t>and</w:t>
      </w:r>
      <w:r>
        <w:t xml:space="preserve"> </w:t>
      </w:r>
      <w:r w:rsidRPr="007E1159">
        <w:t>Engineering</w:t>
      </w:r>
      <w:r>
        <w:t xml:space="preserve"> </w:t>
      </w:r>
      <w:r w:rsidRPr="007E1159">
        <w:t>Asset</w:t>
      </w:r>
      <w:r>
        <w:t xml:space="preserve"> </w:t>
      </w:r>
      <w:r w:rsidRPr="007E1159">
        <w:t>Management</w:t>
      </w:r>
      <w:r>
        <w:t xml:space="preserve"> provides an example of the role of CRCs in education and training. This CRC increased the numbers of Masters’ and PhD students in its particular area of focus. At the time of the completion of funding for this CRC in 2013, 26 students undertaking postgraduate research studies had completed their degrees. A further 36 were in progress with arrangements for them to complete their studies following the closing of the CRC. These students would not have enrolled in these studies without scholarships and top-ups provided by the CRC. The graduates from this CRC are now employed in companies such as Bechtel, Downer Rail, GHD, SKF, </w:t>
      </w:r>
      <w:proofErr w:type="spellStart"/>
      <w:r>
        <w:t>SunWater</w:t>
      </w:r>
      <w:proofErr w:type="spellEnd"/>
      <w:r>
        <w:t xml:space="preserve"> and Western Power.</w:t>
      </w:r>
    </w:p>
    <w:p w14:paraId="5AD69B17" w14:textId="77777777" w:rsidR="00A176B5" w:rsidRDefault="00A176B5" w:rsidP="00A176B5">
      <w:pPr>
        <w:pStyle w:val="BodyText"/>
      </w:pPr>
      <w:r>
        <w:lastRenderedPageBreak/>
        <w:t>Stakeholders report that researchers trained in CRCs often find employment in the private sector and take the knowledge and experience of working with researchers in universities with them. In the long term, this should help to build industry-researcher cooperation in Australia.</w:t>
      </w:r>
    </w:p>
    <w:p w14:paraId="6FFF730F" w14:textId="7DD249FD" w:rsidR="00F173BB" w:rsidRDefault="00F173BB" w:rsidP="00F173BB">
      <w:pPr>
        <w:pStyle w:val="Caption"/>
        <w:ind w:left="1308" w:hanging="1308"/>
      </w:pPr>
      <w:bookmarkStart w:id="209" w:name="_Ref78025252"/>
      <w:bookmarkStart w:id="210" w:name="_Toc80368049"/>
      <w:bookmarkStart w:id="211" w:name="_Toc82099411"/>
      <w:bookmarkStart w:id="212" w:name="_Toc92734556"/>
      <w:r w:rsidRPr="00F90B32">
        <w:rPr>
          <w:rStyle w:val="CaptionLabel"/>
        </w:rPr>
        <w:t>Figure </w:t>
      </w:r>
      <w:r w:rsidRPr="00F90B32">
        <w:rPr>
          <w:rStyle w:val="CaptionLabel"/>
        </w:rPr>
        <w:fldChar w:fldCharType="begin"/>
      </w:r>
      <w:r w:rsidRPr="00F90B32">
        <w:rPr>
          <w:rStyle w:val="CaptionLabel"/>
        </w:rPr>
        <w:instrText xml:space="preserve"> STYLEREF 1 \S \* MERGEFORMAT </w:instrText>
      </w:r>
      <w:r w:rsidRPr="00F90B32">
        <w:rPr>
          <w:rStyle w:val="CaptionLabel"/>
        </w:rPr>
        <w:fldChar w:fldCharType="separate"/>
      </w:r>
      <w:r w:rsidR="009A4BDF">
        <w:rPr>
          <w:rStyle w:val="CaptionLabel"/>
          <w:noProof/>
        </w:rPr>
        <w:t>4</w:t>
      </w:r>
      <w:r w:rsidRPr="00F90B32">
        <w:rPr>
          <w:rStyle w:val="CaptionLabel"/>
        </w:rPr>
        <w:fldChar w:fldCharType="end"/>
      </w:r>
      <w:r w:rsidRPr="00F90B32">
        <w:rPr>
          <w:rStyle w:val="CaptionLabel"/>
        </w:rPr>
        <w:t>.</w:t>
      </w:r>
      <w:r w:rsidRPr="00F90B32">
        <w:rPr>
          <w:rStyle w:val="CaptionLabel"/>
        </w:rPr>
        <w:fldChar w:fldCharType="begin"/>
      </w:r>
      <w:r w:rsidRPr="00F90B32">
        <w:rPr>
          <w:rStyle w:val="CaptionLabel"/>
        </w:rPr>
        <w:instrText xml:space="preserve"> SEQ Figure \* ARABIC \S 1 \* MERGEFORMAT </w:instrText>
      </w:r>
      <w:r w:rsidRPr="00F90B32">
        <w:rPr>
          <w:rStyle w:val="CaptionLabel"/>
        </w:rPr>
        <w:fldChar w:fldCharType="separate"/>
      </w:r>
      <w:r w:rsidR="009A4BDF">
        <w:rPr>
          <w:rStyle w:val="CaptionLabel"/>
          <w:noProof/>
        </w:rPr>
        <w:t>1</w:t>
      </w:r>
      <w:r w:rsidRPr="00F90B32">
        <w:rPr>
          <w:rStyle w:val="CaptionLabel"/>
        </w:rPr>
        <w:fldChar w:fldCharType="end"/>
      </w:r>
      <w:bookmarkEnd w:id="209"/>
      <w:r>
        <w:tab/>
        <w:t>Awarded degrees at CRCs 2005-6 to 2017-18</w:t>
      </w:r>
      <w:bookmarkEnd w:id="210"/>
      <w:bookmarkEnd w:id="211"/>
      <w:bookmarkEnd w:id="212"/>
    </w:p>
    <w:p w14:paraId="512E18FB" w14:textId="30E219E7" w:rsidR="005A3D09" w:rsidRDefault="005A3D09" w:rsidP="005A3D09">
      <w:pPr>
        <w:pStyle w:val="BodyText"/>
        <w:spacing w:after="0"/>
      </w:pPr>
      <w:r>
        <w:rPr>
          <w:noProof/>
          <w:lang w:eastAsia="en-AU"/>
        </w:rPr>
        <w:drawing>
          <wp:inline distT="0" distB="0" distL="0" distR="0" wp14:anchorId="2631F09D" wp14:editId="4626C654">
            <wp:extent cx="6094730" cy="2447925"/>
            <wp:effectExtent l="0" t="0" r="1270" b="9525"/>
            <wp:docPr id="127" name="Picture 127" descr="Awarded degrees at CRCs 2005-6 to 2017-18&#10;&#10;The number of students trained by the CRCs has grown significantly over the life of the Program. Figure shows the number of students who completed their studies from within the CRCs. More students completed their studies in the period following cessation of funding. &#10;Number of PhD and Masters students ranges between 145 to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warded degrees at CRCs 2005-6 to 2017-18&#10;&#10;The number of students trained by the CRCs has grown significantly over the life of the Program. Figure shows the number of students who completed their studies from within the CRCs. More students completed their studies in the period following cessation of funding. &#10;Number of PhD and Masters students ranges between 145 to 31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5852"/>
                    <a:stretch/>
                  </pic:blipFill>
                  <pic:spPr bwMode="auto">
                    <a:xfrm>
                      <a:off x="0" y="0"/>
                      <a:ext cx="6101756" cy="2450747"/>
                    </a:xfrm>
                    <a:prstGeom prst="rect">
                      <a:avLst/>
                    </a:prstGeom>
                    <a:noFill/>
                    <a:ln>
                      <a:noFill/>
                    </a:ln>
                    <a:extLst>
                      <a:ext uri="{53640926-AAD7-44D8-BBD7-CCE9431645EC}">
                        <a14:shadowObscured xmlns:a14="http://schemas.microsoft.com/office/drawing/2010/main"/>
                      </a:ext>
                    </a:extLst>
                  </pic:spPr>
                </pic:pic>
              </a:graphicData>
            </a:graphic>
          </wp:inline>
        </w:drawing>
      </w:r>
    </w:p>
    <w:p w14:paraId="142A05CE" w14:textId="77777777" w:rsidR="00F173BB" w:rsidRDefault="00F173BB" w:rsidP="00F173BB">
      <w:pPr>
        <w:pStyle w:val="Source"/>
        <w:ind w:left="1308" w:hanging="1308"/>
      </w:pPr>
      <w:r>
        <w:t>Source: MDQ data from DISER</w:t>
      </w:r>
    </w:p>
    <w:p w14:paraId="2B2D5AC5" w14:textId="77777777" w:rsidR="00F173BB" w:rsidRPr="00AC544B" w:rsidRDefault="00F173BB" w:rsidP="005A3D09">
      <w:pPr>
        <w:pStyle w:val="Source"/>
        <w:spacing w:after="240"/>
        <w:rPr>
          <w:i w:val="0"/>
          <w:iCs/>
        </w:rPr>
      </w:pPr>
      <w:r>
        <w:rPr>
          <w:i w:val="0"/>
          <w:iCs/>
        </w:rPr>
        <w:t>Note: The questions underpinning the data was changed in 2018-19. As a consequence, the number of post-graduate participants for 2018-19 and 2019-20 may have been affected by survey design and CRC responses.</w:t>
      </w:r>
    </w:p>
    <w:p w14:paraId="0600147B" w14:textId="77777777" w:rsidR="00F173BB" w:rsidRDefault="00F173BB" w:rsidP="007A393B">
      <w:pPr>
        <w:pStyle w:val="spacer"/>
      </w:pPr>
    </w:p>
    <w:p w14:paraId="0C38D323" w14:textId="77777777" w:rsidR="00A176B5" w:rsidRDefault="00A176B5" w:rsidP="00A176B5">
      <w:pPr>
        <w:pStyle w:val="BodyText"/>
      </w:pPr>
      <w:r w:rsidRPr="0007449A">
        <w:t>The</w:t>
      </w:r>
      <w:r>
        <w:t xml:space="preserve"> </w:t>
      </w:r>
      <w:r w:rsidRPr="0007449A">
        <w:t>contribution</w:t>
      </w:r>
      <w:r>
        <w:t xml:space="preserve"> </w:t>
      </w:r>
      <w:r w:rsidRPr="0007449A">
        <w:t>of</w:t>
      </w:r>
      <w:r>
        <w:t xml:space="preserve"> </w:t>
      </w:r>
      <w:r w:rsidRPr="0007449A">
        <w:t>the</w:t>
      </w:r>
      <w:r>
        <w:t xml:space="preserve"> </w:t>
      </w:r>
      <w:r w:rsidRPr="0007449A">
        <w:t>educational</w:t>
      </w:r>
      <w:r>
        <w:t xml:space="preserve"> </w:t>
      </w:r>
      <w:r w:rsidRPr="0007449A">
        <w:t>activities</w:t>
      </w:r>
      <w:r>
        <w:t xml:space="preserve"> </w:t>
      </w:r>
      <w:r w:rsidRPr="0007449A">
        <w:t>undertaken</w:t>
      </w:r>
      <w:r>
        <w:t xml:space="preserve"> </w:t>
      </w:r>
      <w:r w:rsidRPr="0007449A">
        <w:t>by</w:t>
      </w:r>
      <w:r>
        <w:t xml:space="preserve"> </w:t>
      </w:r>
      <w:r w:rsidRPr="0007449A">
        <w:t>the</w:t>
      </w:r>
      <w:r>
        <w:t xml:space="preserve"> CRCs is taken into account in this analysis </w:t>
      </w:r>
      <w:r w:rsidRPr="0007449A">
        <w:t>by</w:t>
      </w:r>
      <w:r>
        <w:t xml:space="preserve"> </w:t>
      </w:r>
      <w:r w:rsidRPr="0007449A">
        <w:t>estimating</w:t>
      </w:r>
      <w:r>
        <w:t xml:space="preserve"> </w:t>
      </w:r>
      <w:r w:rsidRPr="0007449A">
        <w:t>the</w:t>
      </w:r>
      <w:r>
        <w:t xml:space="preserve"> </w:t>
      </w:r>
      <w:r w:rsidRPr="0007449A">
        <w:t>effect</w:t>
      </w:r>
      <w:r>
        <w:t xml:space="preserve"> </w:t>
      </w:r>
      <w:r w:rsidRPr="0007449A">
        <w:t>of</w:t>
      </w:r>
      <w:r>
        <w:t xml:space="preserve"> </w:t>
      </w:r>
      <w:r w:rsidRPr="0007449A">
        <w:t>the</w:t>
      </w:r>
      <w:r>
        <w:t xml:space="preserve">se graduates </w:t>
      </w:r>
      <w:r w:rsidRPr="0007449A">
        <w:t>on</w:t>
      </w:r>
      <w:r>
        <w:t xml:space="preserve"> </w:t>
      </w:r>
      <w:r w:rsidRPr="0007449A">
        <w:t>the</w:t>
      </w:r>
      <w:r>
        <w:t xml:space="preserve"> </w:t>
      </w:r>
      <w:r w:rsidRPr="0007449A">
        <w:t>future</w:t>
      </w:r>
      <w:r>
        <w:t xml:space="preserve"> </w:t>
      </w:r>
      <w:r w:rsidRPr="0007449A">
        <w:t>productivity</w:t>
      </w:r>
      <w:r>
        <w:t xml:space="preserve"> </w:t>
      </w:r>
      <w:r w:rsidRPr="0007449A">
        <w:t>of</w:t>
      </w:r>
      <w:r>
        <w:t xml:space="preserve"> </w:t>
      </w:r>
      <w:r w:rsidRPr="0007449A">
        <w:t>the</w:t>
      </w:r>
      <w:r>
        <w:t xml:space="preserve"> </w:t>
      </w:r>
      <w:r w:rsidRPr="0007449A">
        <w:t>Australian</w:t>
      </w:r>
      <w:r>
        <w:t xml:space="preserve"> </w:t>
      </w:r>
      <w:r w:rsidRPr="0007449A">
        <w:t>workforce</w:t>
      </w:r>
      <w:r>
        <w:t xml:space="preserve"> </w:t>
      </w:r>
      <w:r w:rsidRPr="0007449A">
        <w:t>via</w:t>
      </w:r>
      <w:r>
        <w:t xml:space="preserve"> </w:t>
      </w:r>
      <w:r w:rsidRPr="0007449A">
        <w:t>its</w:t>
      </w:r>
      <w:r>
        <w:t xml:space="preserve"> </w:t>
      </w:r>
      <w:r w:rsidRPr="0007449A">
        <w:t>output</w:t>
      </w:r>
      <w:r>
        <w:t xml:space="preserve"> </w:t>
      </w:r>
      <w:r w:rsidRPr="0007449A">
        <w:t>of</w:t>
      </w:r>
      <w:r>
        <w:t xml:space="preserve"> </w:t>
      </w:r>
      <w:r w:rsidRPr="0007449A">
        <w:t>graduates</w:t>
      </w:r>
      <w:r>
        <w:t xml:space="preserve"> </w:t>
      </w:r>
      <w:r w:rsidRPr="0007449A">
        <w:t>(expressed</w:t>
      </w:r>
      <w:r>
        <w:t xml:space="preserve"> </w:t>
      </w:r>
      <w:r w:rsidRPr="0007449A">
        <w:t>as</w:t>
      </w:r>
      <w:r>
        <w:t xml:space="preserve"> </w:t>
      </w:r>
      <w:r w:rsidRPr="0007449A">
        <w:t>annual</w:t>
      </w:r>
      <w:r>
        <w:t xml:space="preserve"> </w:t>
      </w:r>
      <w:r w:rsidRPr="0007449A">
        <w:t>changes</w:t>
      </w:r>
      <w:r>
        <w:t xml:space="preserve"> </w:t>
      </w:r>
      <w:r w:rsidRPr="0007449A">
        <w:t>in</w:t>
      </w:r>
      <w:r>
        <w:t xml:space="preserve"> </w:t>
      </w:r>
      <w:r w:rsidRPr="0007449A">
        <w:t>the</w:t>
      </w:r>
      <w:r>
        <w:t xml:space="preserve"> </w:t>
      </w:r>
      <w:r w:rsidRPr="0007449A">
        <w:t>wage</w:t>
      </w:r>
      <w:r>
        <w:t xml:space="preserve"> </w:t>
      </w:r>
      <w:r w:rsidRPr="0007449A">
        <w:t>bills</w:t>
      </w:r>
      <w:r>
        <w:t xml:space="preserve"> </w:t>
      </w:r>
      <w:r w:rsidRPr="0007449A">
        <w:t>of</w:t>
      </w:r>
      <w:r>
        <w:t xml:space="preserve"> </w:t>
      </w:r>
      <w:r w:rsidRPr="0007449A">
        <w:t>Australia).</w:t>
      </w:r>
      <w:r>
        <w:t xml:space="preserve"> </w:t>
      </w:r>
      <w:r w:rsidRPr="0007449A">
        <w:t>The</w:t>
      </w:r>
      <w:r>
        <w:t xml:space="preserve"> </w:t>
      </w:r>
      <w:r w:rsidRPr="0007449A">
        <w:t>impacts</w:t>
      </w:r>
      <w:r>
        <w:t xml:space="preserve"> </w:t>
      </w:r>
      <w:r w:rsidRPr="0007449A">
        <w:t>of</w:t>
      </w:r>
      <w:r>
        <w:t xml:space="preserve"> </w:t>
      </w:r>
      <w:r w:rsidRPr="0007449A">
        <w:t>the</w:t>
      </w:r>
      <w:r>
        <w:t xml:space="preserve"> CRC</w:t>
      </w:r>
      <w:r w:rsidRPr="0007449A">
        <w:t>’s</w:t>
      </w:r>
      <w:r>
        <w:t xml:space="preserve"> </w:t>
      </w:r>
      <w:r w:rsidRPr="0007449A">
        <w:t>educational</w:t>
      </w:r>
      <w:r>
        <w:t xml:space="preserve"> </w:t>
      </w:r>
      <w:r w:rsidRPr="0007449A">
        <w:t>activities</w:t>
      </w:r>
      <w:r>
        <w:t xml:space="preserve"> </w:t>
      </w:r>
      <w:r w:rsidRPr="0007449A">
        <w:t>are</w:t>
      </w:r>
      <w:r>
        <w:t xml:space="preserve"> </w:t>
      </w:r>
      <w:r w:rsidRPr="0007449A">
        <w:t>measured</w:t>
      </w:r>
      <w:r>
        <w:t xml:space="preserve"> </w:t>
      </w:r>
      <w:r w:rsidRPr="0007449A">
        <w:t>over</w:t>
      </w:r>
      <w:r>
        <w:t xml:space="preserve"> </w:t>
      </w:r>
      <w:r w:rsidRPr="0007449A">
        <w:t>the</w:t>
      </w:r>
      <w:r>
        <w:t xml:space="preserve"> Program </w:t>
      </w:r>
      <w:r w:rsidRPr="0007449A">
        <w:t>period</w:t>
      </w:r>
      <w:r>
        <w:t xml:space="preserve"> </w:t>
      </w:r>
      <w:r w:rsidRPr="0007449A">
        <w:t>(although</w:t>
      </w:r>
      <w:r>
        <w:t xml:space="preserve"> </w:t>
      </w:r>
      <w:r w:rsidRPr="0007449A">
        <w:t>graduate</w:t>
      </w:r>
      <w:r>
        <w:t xml:space="preserve"> </w:t>
      </w:r>
      <w:r w:rsidRPr="0007449A">
        <w:t>impacts</w:t>
      </w:r>
      <w:r>
        <w:t xml:space="preserve"> </w:t>
      </w:r>
      <w:r w:rsidRPr="0007449A">
        <w:t>go</w:t>
      </w:r>
      <w:r>
        <w:t xml:space="preserve"> </w:t>
      </w:r>
      <w:r w:rsidRPr="0007449A">
        <w:t>beyond</w:t>
      </w:r>
      <w:r>
        <w:t xml:space="preserve"> </w:t>
      </w:r>
      <w:r w:rsidRPr="0007449A">
        <w:t>this</w:t>
      </w:r>
      <w:r>
        <w:t xml:space="preserve"> </w:t>
      </w:r>
      <w:r w:rsidRPr="0007449A">
        <w:t>time</w:t>
      </w:r>
      <w:r>
        <w:t xml:space="preserve"> </w:t>
      </w:r>
      <w:r w:rsidRPr="0007449A">
        <w:t>period).</w:t>
      </w:r>
    </w:p>
    <w:p w14:paraId="7B08AC85" w14:textId="77777777" w:rsidR="00A176B5" w:rsidRDefault="00A176B5" w:rsidP="00A176B5">
      <w:pPr>
        <w:pStyle w:val="BodyText"/>
      </w:pPr>
      <w:r>
        <w:t xml:space="preserve">Many CRCs have reported that more than half of the students who have worked in their CRC have found subsequent employment in partner companies. </w:t>
      </w:r>
    </w:p>
    <w:p w14:paraId="16CF5D1C" w14:textId="77777777" w:rsidR="00A176B5" w:rsidRDefault="00A176B5">
      <w:pPr>
        <w:pStyle w:val="Heading2"/>
        <w:numPr>
          <w:ilvl w:val="1"/>
          <w:numId w:val="42"/>
        </w:numPr>
      </w:pPr>
      <w:bookmarkStart w:id="213" w:name="_Toc80367982"/>
      <w:bookmarkStart w:id="214" w:name="_Toc80368884"/>
      <w:bookmarkStart w:id="215" w:name="_Toc118571871"/>
      <w:r>
        <w:t>Labour force participation</w:t>
      </w:r>
      <w:bookmarkEnd w:id="213"/>
      <w:bookmarkEnd w:id="214"/>
      <w:bookmarkEnd w:id="215"/>
    </w:p>
    <w:p w14:paraId="2C33B924" w14:textId="77777777" w:rsidR="00A176B5" w:rsidRDefault="00A176B5" w:rsidP="00A176B5">
      <w:pPr>
        <w:pStyle w:val="BodyText"/>
      </w:pPr>
      <w:r>
        <w:t xml:space="preserve">Nearly all CRCs have reported increases in employment as a result of their work. In some cases, these increases have occurred in CRC partner companies where new products and services have created jobs. In other cases, CRCs have created jobs through the establishment of spin-off companies. CRC work that has improved the productivity of their stakeholders has, in some sectors, resulted in increased employment as a result of the improved competitiveness of the sector leading to expanded domestic or overseas markets. </w:t>
      </w:r>
    </w:p>
    <w:p w14:paraId="575255DF" w14:textId="77777777" w:rsidR="00A176B5" w:rsidRDefault="00A176B5" w:rsidP="00A176B5">
      <w:pPr>
        <w:pStyle w:val="BodyText"/>
      </w:pPr>
      <w:r>
        <w:t xml:space="preserve">Labour force participation impacts arising from involvement in CRCs are diffuse and, in most cases, are not easy to quantify. It can also be challenging to attribute increases in employment in a company to the Program. Often there are numerous factors behind an increase in employment in a business. Some companies appear to have been able to increase their exports as a result </w:t>
      </w:r>
      <w:r w:rsidRPr="00337A08">
        <w:t>of</w:t>
      </w:r>
      <w:r>
        <w:t xml:space="preserve"> </w:t>
      </w:r>
      <w:r w:rsidRPr="00337A08">
        <w:t>CRC</w:t>
      </w:r>
      <w:r>
        <w:t xml:space="preserve"> participation. However, such increases are often gradual and spread over a number of years beyond the life of the CRC. When CRC spin-off companies create jobs, they appear to generally require high skills levels and tend to grow slowly in numbers.</w:t>
      </w:r>
    </w:p>
    <w:p w14:paraId="0CB523E8" w14:textId="4A2F3BA0" w:rsidR="00A176B5" w:rsidRDefault="00A176B5" w:rsidP="00A176B5">
      <w:pPr>
        <w:pStyle w:val="BodyText"/>
      </w:pPr>
      <w:r>
        <w:lastRenderedPageBreak/>
        <w:t xml:space="preserve">Noting the complexities of providing an accurate figure, ACIL Allen estimates that CRCs have created 22,007 FTE-years on employment over the period from 2012 to 2020. This is an average of 2,445 jobs in each year of the Program (see section </w:t>
      </w:r>
      <w:r w:rsidRPr="00885EF8">
        <w:fldChar w:fldCharType="begin"/>
      </w:r>
      <w:r w:rsidRPr="00885EF8">
        <w:instrText xml:space="preserve"> REF _Ref82593985 \r \h  \* MERGEFORMAT </w:instrText>
      </w:r>
      <w:r w:rsidRPr="00885EF8">
        <w:fldChar w:fldCharType="separate"/>
      </w:r>
      <w:r w:rsidR="009A4BDF">
        <w:t>3.4.4</w:t>
      </w:r>
      <w:r w:rsidRPr="00885EF8">
        <w:fldChar w:fldCharType="end"/>
      </w:r>
      <w:r>
        <w:t>) for further detail on this analysis).</w:t>
      </w:r>
    </w:p>
    <w:p w14:paraId="1C2F313B" w14:textId="77777777" w:rsidR="00A176B5" w:rsidRDefault="00A176B5">
      <w:pPr>
        <w:pStyle w:val="Heading2"/>
        <w:numPr>
          <w:ilvl w:val="1"/>
          <w:numId w:val="42"/>
        </w:numPr>
      </w:pPr>
      <w:bookmarkStart w:id="216" w:name="_Toc80367983"/>
      <w:bookmarkStart w:id="217" w:name="_Toc80368885"/>
      <w:bookmarkStart w:id="218" w:name="_Toc118571872"/>
      <w:r>
        <w:t>Business development</w:t>
      </w:r>
      <w:bookmarkEnd w:id="216"/>
      <w:bookmarkEnd w:id="217"/>
      <w:bookmarkEnd w:id="218"/>
    </w:p>
    <w:p w14:paraId="598075E1" w14:textId="77777777" w:rsidR="00A176B5" w:rsidRDefault="00A176B5" w:rsidP="00A176B5">
      <w:pPr>
        <w:pStyle w:val="BodyText"/>
      </w:pPr>
      <w:r>
        <w:t xml:space="preserve">A number of CRCs have reported that their partners have been able to expand their businesses as a result of the outcomes of CRC research. In addition, CRCs have created start-up companies to commercialise their research. In assisting business expansion and creating start-ups, CRCs are contributing to business development in Australia and to the diversification of the Australian economy. </w:t>
      </w:r>
    </w:p>
    <w:p w14:paraId="30372396" w14:textId="77777777" w:rsidR="00A176B5" w:rsidRDefault="00A176B5" w:rsidP="00A176B5">
      <w:pPr>
        <w:pStyle w:val="BodyText"/>
      </w:pPr>
      <w:r>
        <w:t>Some CRCs have a close relationship with business incubators (e.g. Cicada Innovations in central Sydney), and CRC spin-offs sometimes start their life in a business incubator. At least one CRC, on completing its funding period, has evolved into a business that supports start-ups.</w:t>
      </w:r>
    </w:p>
    <w:p w14:paraId="4E5D0C14" w14:textId="77777777" w:rsidR="00A176B5" w:rsidRDefault="00A176B5">
      <w:pPr>
        <w:pStyle w:val="Heading2"/>
        <w:numPr>
          <w:ilvl w:val="1"/>
          <w:numId w:val="42"/>
        </w:numPr>
      </w:pPr>
      <w:bookmarkStart w:id="219" w:name="_Toc80367984"/>
      <w:bookmarkStart w:id="220" w:name="_Toc80368886"/>
      <w:bookmarkStart w:id="221" w:name="_Toc118571873"/>
      <w:r>
        <w:t>Safety and security</w:t>
      </w:r>
      <w:bookmarkEnd w:id="219"/>
      <w:bookmarkEnd w:id="220"/>
      <w:bookmarkEnd w:id="221"/>
    </w:p>
    <w:p w14:paraId="62A54C41" w14:textId="77777777" w:rsidR="00A176B5" w:rsidRDefault="00A176B5" w:rsidP="00A176B5">
      <w:pPr>
        <w:pStyle w:val="BodyText"/>
      </w:pPr>
      <w:r>
        <w:t>Some CRCs have addressed safety and security issues. Examples include:</w:t>
      </w:r>
    </w:p>
    <w:p w14:paraId="7A6B5684" w14:textId="77777777" w:rsidR="00A176B5" w:rsidRDefault="00A176B5" w:rsidP="00A176B5">
      <w:pPr>
        <w:pStyle w:val="ListBullet"/>
      </w:pPr>
      <w:r>
        <w:t>The Cyber Security CRC, which is delivering solutions to increase the security of critical infrastructure and provide cyber security solutions for businesses and their customers</w:t>
      </w:r>
    </w:p>
    <w:p w14:paraId="02E2FE4B" w14:textId="77777777" w:rsidR="00A176B5" w:rsidRDefault="00A176B5" w:rsidP="00A176B5">
      <w:pPr>
        <w:pStyle w:val="ListBullet"/>
      </w:pPr>
      <w:r>
        <w:t>Space Environment Management CRC</w:t>
      </w:r>
    </w:p>
    <w:p w14:paraId="59422BEE" w14:textId="77777777" w:rsidR="00A176B5" w:rsidRDefault="00A176B5" w:rsidP="00A176B5">
      <w:pPr>
        <w:pStyle w:val="ListBullet"/>
      </w:pPr>
      <w:r>
        <w:t>Data to Decisions (D2D) CRC</w:t>
      </w:r>
    </w:p>
    <w:p w14:paraId="5A9C3B81" w14:textId="7C2777B3" w:rsidR="00A176B5" w:rsidRDefault="00A176B5" w:rsidP="00A176B5">
      <w:pPr>
        <w:pStyle w:val="ListBullet"/>
      </w:pPr>
      <w:r>
        <w:t xml:space="preserve">MinEx CRC (see </w:t>
      </w:r>
      <w:r w:rsidRPr="00885EF8">
        <w:fldChar w:fldCharType="begin"/>
      </w:r>
      <w:r w:rsidRPr="00885EF8">
        <w:instrText xml:space="preserve"> REF _Ref80298635 \h  \* MERGEFORMAT </w:instrText>
      </w:r>
      <w:r w:rsidRPr="00885EF8">
        <w:fldChar w:fldCharType="separate"/>
      </w:r>
      <w:r w:rsidR="009A4BDF" w:rsidRPr="009A4BDF">
        <w:t>Box 3.3</w:t>
      </w:r>
      <w:r w:rsidRPr="00885EF8">
        <w:fldChar w:fldCharType="end"/>
      </w:r>
      <w:r>
        <w:t>)</w:t>
      </w:r>
    </w:p>
    <w:p w14:paraId="36A39FE0" w14:textId="77777777" w:rsidR="00A176B5" w:rsidRDefault="00A176B5" w:rsidP="00A176B5">
      <w:pPr>
        <w:pStyle w:val="ListBullet"/>
      </w:pPr>
      <w:r>
        <w:t>CRC for National Plant Biosecurity CRC, which has helped to safeguard Australia from damaging pest incursions</w:t>
      </w:r>
    </w:p>
    <w:p w14:paraId="3E393050" w14:textId="77777777" w:rsidR="00A176B5" w:rsidRDefault="00A176B5" w:rsidP="00A176B5">
      <w:pPr>
        <w:pStyle w:val="ListBullet"/>
      </w:pPr>
      <w:r>
        <w:t>CRC for Infrastructure and Engineering Asset Management, which has contributed to a higher standard of asset management in Australia, reducing the risk of failures, and</w:t>
      </w:r>
    </w:p>
    <w:p w14:paraId="32FF4208" w14:textId="77777777" w:rsidR="00A176B5" w:rsidRDefault="00A176B5" w:rsidP="00A176B5">
      <w:pPr>
        <w:pStyle w:val="ListBullet"/>
      </w:pPr>
      <w:r>
        <w:t>CRC for Advanced Automotive Technology, which has contributed to increased vehicle safety.</w:t>
      </w:r>
    </w:p>
    <w:p w14:paraId="05950600" w14:textId="77777777" w:rsidR="00A176B5" w:rsidRDefault="00A176B5">
      <w:pPr>
        <w:pStyle w:val="Heading2"/>
        <w:numPr>
          <w:ilvl w:val="1"/>
          <w:numId w:val="42"/>
        </w:numPr>
      </w:pPr>
      <w:bookmarkStart w:id="222" w:name="_Toc80367985"/>
      <w:bookmarkStart w:id="223" w:name="_Toc80368887"/>
      <w:bookmarkStart w:id="224" w:name="_Toc118571874"/>
      <w:r>
        <w:t>Social costs avoided</w:t>
      </w:r>
      <w:bookmarkEnd w:id="222"/>
      <w:bookmarkEnd w:id="223"/>
      <w:bookmarkEnd w:id="224"/>
    </w:p>
    <w:p w14:paraId="4113E05A" w14:textId="77777777" w:rsidR="00A176B5" w:rsidRDefault="00A176B5" w:rsidP="00A176B5">
      <w:pPr>
        <w:pStyle w:val="BodyText"/>
      </w:pPr>
      <w:r>
        <w:t>Examples of CRC research that has resulted in avoided social costs include:</w:t>
      </w:r>
    </w:p>
    <w:p w14:paraId="3292B8EF" w14:textId="6FB841D5" w:rsidR="00A176B5" w:rsidRDefault="00A176B5" w:rsidP="00A176B5">
      <w:pPr>
        <w:pStyle w:val="ListBullet"/>
      </w:pPr>
      <w:r>
        <w:t xml:space="preserve">Capital Markets CRC – detecting fraud (see </w:t>
      </w:r>
      <w:r w:rsidRPr="00885EF8">
        <w:fldChar w:fldCharType="begin"/>
      </w:r>
      <w:r w:rsidRPr="00885EF8">
        <w:instrText xml:space="preserve"> REF _Ref80298708 \h  \* MERGEFORMAT </w:instrText>
      </w:r>
      <w:r w:rsidRPr="00885EF8">
        <w:fldChar w:fldCharType="separate"/>
      </w:r>
      <w:r w:rsidR="009A4BDF" w:rsidRPr="009A4BDF">
        <w:t>Box 3.6</w:t>
      </w:r>
      <w:r w:rsidRPr="00885EF8">
        <w:fldChar w:fldCharType="end"/>
      </w:r>
      <w:r>
        <w:t>)</w:t>
      </w:r>
    </w:p>
    <w:p w14:paraId="41CD734E" w14:textId="77777777" w:rsidR="00A176B5" w:rsidRDefault="00A176B5" w:rsidP="00A176B5">
      <w:pPr>
        <w:pStyle w:val="ListBullet"/>
      </w:pPr>
      <w:r>
        <w:t>Bushfire and Natural Hazards CRC – reduced social disruption</w:t>
      </w:r>
    </w:p>
    <w:p w14:paraId="01CD3FF2" w14:textId="77777777" w:rsidR="00A176B5" w:rsidRDefault="00A176B5" w:rsidP="00A176B5">
      <w:pPr>
        <w:pStyle w:val="ListBullet"/>
      </w:pPr>
      <w:r>
        <w:t>CRC for Remote Economic Participation – improved schooling in remote areas.</w:t>
      </w:r>
    </w:p>
    <w:p w14:paraId="3A1ADAC4" w14:textId="77777777" w:rsidR="00A176B5" w:rsidRDefault="00A176B5" w:rsidP="00A176B5">
      <w:pPr>
        <w:pStyle w:val="BodyText"/>
      </w:pPr>
      <w:r>
        <w:t>Some of these impacts have been discussed in section 3.6 (Preparedness).</w:t>
      </w:r>
    </w:p>
    <w:p w14:paraId="33475F5B" w14:textId="77777777" w:rsidR="00A176B5" w:rsidRDefault="00A176B5">
      <w:pPr>
        <w:pStyle w:val="Heading2"/>
        <w:numPr>
          <w:ilvl w:val="1"/>
          <w:numId w:val="42"/>
        </w:numPr>
      </w:pPr>
      <w:bookmarkStart w:id="225" w:name="_Toc80367986"/>
      <w:bookmarkStart w:id="226" w:name="_Toc80368888"/>
      <w:bookmarkStart w:id="227" w:name="_Toc118571875"/>
      <w:r>
        <w:lastRenderedPageBreak/>
        <w:t>International collaboration</w:t>
      </w:r>
      <w:bookmarkEnd w:id="225"/>
      <w:bookmarkEnd w:id="226"/>
      <w:bookmarkEnd w:id="227"/>
    </w:p>
    <w:p w14:paraId="1315105E" w14:textId="2342DE04" w:rsidR="00A176B5" w:rsidRDefault="00A176B5" w:rsidP="00FD4ECA">
      <w:pPr>
        <w:pStyle w:val="BodyText"/>
        <w:keepNext/>
        <w:keepLines/>
      </w:pPr>
      <w:r>
        <w:t xml:space="preserve">The 2012 Allen Consulting Group report noted that CRCs were involved in 545 international alliances in 2009-10. Since then, that number has varied with the number of active CRCs but remains significant. Many CRCs active in the period 2012-20 have reported international alliances. A simple count of such alliances is not particularly meaningful because of their range of size and significance. The largest include engagement in European Union Framework Programmes and participation in NASA projects. However, many smaller-scale alliances are proving valuable to CRCs and are contributing to their outputs and impact. </w:t>
      </w:r>
    </w:p>
    <w:p w14:paraId="2A21A311" w14:textId="77777777" w:rsidR="00A176B5" w:rsidRDefault="00A176B5" w:rsidP="00A176B5">
      <w:pPr>
        <w:pStyle w:val="BodyText"/>
        <w:sectPr w:rsidR="00A176B5" w:rsidSect="00824138">
          <w:headerReference w:type="even" r:id="rId90"/>
          <w:headerReference w:type="default" r:id="rId91"/>
          <w:footerReference w:type="even" r:id="rId92"/>
          <w:headerReference w:type="first" r:id="rId93"/>
          <w:footerReference w:type="first" r:id="rId94"/>
          <w:pgSz w:w="11906" w:h="16838" w:code="9"/>
          <w:pgMar w:top="1134" w:right="851" w:bottom="1134" w:left="1418" w:header="454" w:footer="159" w:gutter="0"/>
          <w:cols w:space="708"/>
          <w:docGrid w:linePitch="360"/>
        </w:sectPr>
      </w:pPr>
    </w:p>
    <w:p w14:paraId="57B084C5" w14:textId="77777777" w:rsidR="00F173BB" w:rsidRDefault="00F173BB">
      <w:pPr>
        <w:pStyle w:val="Heading1"/>
        <w:pageBreakBefore/>
        <w:numPr>
          <w:ilvl w:val="0"/>
          <w:numId w:val="42"/>
        </w:numPr>
        <w:ind w:left="0" w:hanging="600"/>
      </w:pPr>
      <w:bookmarkStart w:id="228" w:name="_Toc80367987"/>
      <w:bookmarkStart w:id="229" w:name="_Toc118571876"/>
      <w:r>
        <w:lastRenderedPageBreak/>
        <w:t>Environmental impacts of CRCs</w:t>
      </w:r>
      <w:bookmarkEnd w:id="228"/>
      <w:bookmarkEnd w:id="229"/>
    </w:p>
    <w:p w14:paraId="4810D004" w14:textId="77777777" w:rsidR="00A176B5" w:rsidRPr="00C274EA" w:rsidRDefault="00A176B5" w:rsidP="00A176B5">
      <w:pPr>
        <w:pStyle w:val="BodyText"/>
        <w:rPr>
          <w:i/>
          <w:iCs/>
        </w:rPr>
      </w:pPr>
      <w:r w:rsidRPr="00C274EA">
        <w:rPr>
          <w:i/>
          <w:iCs/>
        </w:rPr>
        <w:t>This</w:t>
      </w:r>
      <w:r>
        <w:rPr>
          <w:i/>
          <w:iCs/>
        </w:rPr>
        <w:t xml:space="preserve"> </w:t>
      </w:r>
      <w:r w:rsidRPr="00C274EA">
        <w:rPr>
          <w:i/>
          <w:iCs/>
        </w:rPr>
        <w:t>Chapter</w:t>
      </w:r>
      <w:r>
        <w:rPr>
          <w:i/>
          <w:iCs/>
        </w:rPr>
        <w:t xml:space="preserve"> </w:t>
      </w:r>
      <w:r w:rsidRPr="00C274EA">
        <w:rPr>
          <w:i/>
          <w:iCs/>
        </w:rPr>
        <w:t>discusses</w:t>
      </w:r>
      <w:r>
        <w:rPr>
          <w:i/>
          <w:iCs/>
        </w:rPr>
        <w:t xml:space="preserve"> </w:t>
      </w:r>
      <w:r w:rsidRPr="00C274EA">
        <w:rPr>
          <w:i/>
          <w:iCs/>
        </w:rPr>
        <w:t>key</w:t>
      </w:r>
      <w:r>
        <w:rPr>
          <w:i/>
          <w:iCs/>
        </w:rPr>
        <w:t xml:space="preserve"> </w:t>
      </w:r>
      <w:r w:rsidRPr="00C274EA">
        <w:rPr>
          <w:i/>
          <w:iCs/>
        </w:rPr>
        <w:t>environmental</w:t>
      </w:r>
      <w:r>
        <w:rPr>
          <w:i/>
          <w:iCs/>
        </w:rPr>
        <w:t xml:space="preserve"> </w:t>
      </w:r>
      <w:r w:rsidRPr="00C274EA">
        <w:rPr>
          <w:i/>
          <w:iCs/>
        </w:rPr>
        <w:t>impacts</w:t>
      </w:r>
      <w:r>
        <w:rPr>
          <w:i/>
          <w:iCs/>
        </w:rPr>
        <w:t xml:space="preserve"> </w:t>
      </w:r>
      <w:r w:rsidRPr="00C274EA">
        <w:rPr>
          <w:i/>
          <w:iCs/>
        </w:rPr>
        <w:t>achieved</w:t>
      </w:r>
      <w:r>
        <w:rPr>
          <w:i/>
          <w:iCs/>
        </w:rPr>
        <w:t xml:space="preserve"> </w:t>
      </w:r>
      <w:r w:rsidRPr="00C274EA">
        <w:rPr>
          <w:i/>
          <w:iCs/>
        </w:rPr>
        <w:t>by</w:t>
      </w:r>
      <w:r>
        <w:rPr>
          <w:i/>
          <w:iCs/>
        </w:rPr>
        <w:t xml:space="preserve"> </w:t>
      </w:r>
      <w:r w:rsidRPr="00C274EA">
        <w:rPr>
          <w:i/>
          <w:iCs/>
        </w:rPr>
        <w:t>the</w:t>
      </w:r>
      <w:r>
        <w:rPr>
          <w:i/>
          <w:iCs/>
        </w:rPr>
        <w:t xml:space="preserve"> </w:t>
      </w:r>
      <w:r w:rsidRPr="00C274EA">
        <w:rPr>
          <w:i/>
          <w:iCs/>
        </w:rPr>
        <w:t>CRCs</w:t>
      </w:r>
      <w:r>
        <w:rPr>
          <w:i/>
          <w:iCs/>
        </w:rPr>
        <w:t xml:space="preserve"> </w:t>
      </w:r>
      <w:r w:rsidRPr="00C274EA">
        <w:rPr>
          <w:i/>
          <w:iCs/>
        </w:rPr>
        <w:t>in</w:t>
      </w:r>
      <w:r>
        <w:rPr>
          <w:i/>
          <w:iCs/>
        </w:rPr>
        <w:t xml:space="preserve"> </w:t>
      </w:r>
      <w:r w:rsidRPr="00C274EA">
        <w:rPr>
          <w:i/>
          <w:iCs/>
        </w:rPr>
        <w:t>the</w:t>
      </w:r>
      <w:r>
        <w:rPr>
          <w:i/>
          <w:iCs/>
        </w:rPr>
        <w:t xml:space="preserve"> </w:t>
      </w:r>
      <w:r w:rsidRPr="00C274EA">
        <w:rPr>
          <w:i/>
          <w:iCs/>
        </w:rPr>
        <w:t>period</w:t>
      </w:r>
      <w:r>
        <w:rPr>
          <w:i/>
          <w:iCs/>
        </w:rPr>
        <w:t xml:space="preserve"> </w:t>
      </w:r>
      <w:r w:rsidRPr="00C274EA">
        <w:rPr>
          <w:i/>
          <w:iCs/>
        </w:rPr>
        <w:t>2012-20</w:t>
      </w:r>
      <w:r>
        <w:rPr>
          <w:i/>
          <w:iCs/>
        </w:rPr>
        <w:t>.</w:t>
      </w:r>
    </w:p>
    <w:p w14:paraId="48090DDB" w14:textId="77777777" w:rsidR="00A176B5" w:rsidRDefault="00A176B5" w:rsidP="00A176B5">
      <w:pPr>
        <w:pStyle w:val="BodyText"/>
      </w:pPr>
      <w:r>
        <w:t xml:space="preserve">CRCs have generated a range of environmental benefits. These benefits are often difficult to express in monetary terms. The environmental benefits arising from the </w:t>
      </w:r>
      <w:r w:rsidRPr="001D62DC">
        <w:t>CRCs</w:t>
      </w:r>
      <w:r>
        <w:t xml:space="preserve"> </w:t>
      </w:r>
      <w:r w:rsidRPr="001D62DC">
        <w:t>are</w:t>
      </w:r>
      <w:r>
        <w:t xml:space="preserve"> wide-ranging: from reducing greenhouse gas (GHG) emissions and energy consumption to protecting areas of land and endangered species. As with economic outputs, environmental outputs range from those that have been delivered and directly attributable to the CRC, to anticipated outputs and those that relate to preparedness. For some CRCs, their primary objective is to achieve positive environmental impacts. For others, this is secondary to commercial objectives, with impacts occurring as a result of a broader research program. Some of the positive environmental impacts of CRCs, listed below, are discussed in this Chapter. It should be noted that this list is not exhaustive or definitive given the broad scope of the Program.</w:t>
      </w:r>
    </w:p>
    <w:p w14:paraId="1E6573AF" w14:textId="77777777" w:rsidR="00A176B5" w:rsidRDefault="00A176B5" w:rsidP="00A176B5">
      <w:pPr>
        <w:pStyle w:val="ListBullet"/>
      </w:pPr>
      <w:r>
        <w:t>Reduced GHG emissions.</w:t>
      </w:r>
    </w:p>
    <w:p w14:paraId="3513D458" w14:textId="77777777" w:rsidR="00A176B5" w:rsidRDefault="00A176B5" w:rsidP="00A176B5">
      <w:pPr>
        <w:pStyle w:val="ListBullet"/>
      </w:pPr>
      <w:r>
        <w:t xml:space="preserve">Reduced energy consumption. </w:t>
      </w:r>
    </w:p>
    <w:p w14:paraId="54C610A7" w14:textId="77777777" w:rsidR="00A176B5" w:rsidRDefault="00A176B5" w:rsidP="00A176B5">
      <w:pPr>
        <w:pStyle w:val="ListBullet"/>
      </w:pPr>
      <w:r>
        <w:t>Reduced water consumption.</w:t>
      </w:r>
    </w:p>
    <w:p w14:paraId="4D79CAF5" w14:textId="77777777" w:rsidR="00A176B5" w:rsidRDefault="00A176B5" w:rsidP="00A176B5">
      <w:pPr>
        <w:pStyle w:val="ListBullet"/>
      </w:pPr>
      <w:r w:rsidRPr="007562C7">
        <w:t>Protection</w:t>
      </w:r>
      <w:r>
        <w:t xml:space="preserve"> </w:t>
      </w:r>
      <w:r w:rsidRPr="007562C7">
        <w:t>of</w:t>
      </w:r>
      <w:r>
        <w:t xml:space="preserve"> </w:t>
      </w:r>
      <w:r w:rsidRPr="007562C7">
        <w:t>areas</w:t>
      </w:r>
      <w:r>
        <w:t xml:space="preserve"> </w:t>
      </w:r>
      <w:r w:rsidRPr="007562C7">
        <w:t>of</w:t>
      </w:r>
      <w:r>
        <w:t xml:space="preserve"> the </w:t>
      </w:r>
      <w:r w:rsidRPr="007562C7">
        <w:t>environment.</w:t>
      </w:r>
    </w:p>
    <w:p w14:paraId="546BEF3F" w14:textId="77777777" w:rsidR="00A176B5" w:rsidRDefault="00A176B5" w:rsidP="00A176B5">
      <w:pPr>
        <w:pStyle w:val="ListBullet"/>
      </w:pPr>
      <w:r w:rsidRPr="007562C7">
        <w:t>Protection</w:t>
      </w:r>
      <w:r>
        <w:t xml:space="preserve"> </w:t>
      </w:r>
      <w:r w:rsidRPr="007562C7">
        <w:t>of</w:t>
      </w:r>
      <w:r>
        <w:t xml:space="preserve"> animal </w:t>
      </w:r>
      <w:r w:rsidRPr="007562C7">
        <w:t>species.</w:t>
      </w:r>
    </w:p>
    <w:p w14:paraId="4BC62059" w14:textId="77777777" w:rsidR="00A176B5" w:rsidRDefault="00A176B5" w:rsidP="00A176B5">
      <w:pPr>
        <w:pStyle w:val="ListBullet"/>
      </w:pPr>
      <w:r w:rsidRPr="007562C7">
        <w:t>Reduction</w:t>
      </w:r>
      <w:r>
        <w:t xml:space="preserve"> </w:t>
      </w:r>
      <w:r w:rsidRPr="007562C7">
        <w:t>in</w:t>
      </w:r>
      <w:r>
        <w:t xml:space="preserve"> </w:t>
      </w:r>
      <w:r w:rsidRPr="007562C7">
        <w:t>the</w:t>
      </w:r>
      <w:r>
        <w:t xml:space="preserve"> </w:t>
      </w:r>
      <w:r w:rsidRPr="007562C7">
        <w:t>amount</w:t>
      </w:r>
      <w:r>
        <w:t xml:space="preserve"> </w:t>
      </w:r>
      <w:r w:rsidRPr="007562C7">
        <w:t>of</w:t>
      </w:r>
      <w:r>
        <w:t xml:space="preserve"> </w:t>
      </w:r>
      <w:r w:rsidRPr="007562C7">
        <w:t>waste</w:t>
      </w:r>
      <w:r>
        <w:t xml:space="preserve"> </w:t>
      </w:r>
      <w:r w:rsidRPr="007562C7">
        <w:t>produced</w:t>
      </w:r>
      <w:r>
        <w:t>.</w:t>
      </w:r>
    </w:p>
    <w:p w14:paraId="0AD3D5B8" w14:textId="77777777" w:rsidR="00A176B5" w:rsidRDefault="00A176B5" w:rsidP="00A176B5">
      <w:pPr>
        <w:pStyle w:val="ListBullet"/>
      </w:pPr>
      <w:r w:rsidRPr="007562C7">
        <w:t>Reduc</w:t>
      </w:r>
      <w:r>
        <w:t xml:space="preserve">ed </w:t>
      </w:r>
      <w:r w:rsidRPr="007562C7">
        <w:t>environmental</w:t>
      </w:r>
      <w:r>
        <w:t xml:space="preserve"> </w:t>
      </w:r>
      <w:r w:rsidRPr="007562C7">
        <w:t>costs</w:t>
      </w:r>
      <w:r>
        <w:t>.</w:t>
      </w:r>
    </w:p>
    <w:p w14:paraId="7BBAB015" w14:textId="77777777" w:rsidR="00A176B5" w:rsidRDefault="00A176B5" w:rsidP="00A176B5">
      <w:pPr>
        <w:pStyle w:val="BodyText"/>
      </w:pPr>
      <w:r>
        <w:t>These impacts have not been quantified or monetised. They are additional to the economic impacts discussed in Chapter 3.</w:t>
      </w:r>
    </w:p>
    <w:p w14:paraId="44021754" w14:textId="77777777" w:rsidR="00A176B5" w:rsidRDefault="00A176B5">
      <w:pPr>
        <w:pStyle w:val="Heading2"/>
        <w:numPr>
          <w:ilvl w:val="1"/>
          <w:numId w:val="42"/>
        </w:numPr>
      </w:pPr>
      <w:bookmarkStart w:id="230" w:name="_Toc80367988"/>
      <w:bookmarkStart w:id="231" w:name="_Toc80368890"/>
      <w:bookmarkStart w:id="232" w:name="_Toc118571877"/>
      <w:r>
        <w:t>Reduced GHG emission</w:t>
      </w:r>
      <w:bookmarkEnd w:id="230"/>
      <w:bookmarkEnd w:id="231"/>
      <w:r>
        <w:t>s</w:t>
      </w:r>
      <w:bookmarkEnd w:id="232"/>
      <w:r>
        <w:t xml:space="preserve"> </w:t>
      </w:r>
    </w:p>
    <w:p w14:paraId="1F45DB8B" w14:textId="1F1FE8F7" w:rsidR="00A176B5" w:rsidRDefault="00A176B5" w:rsidP="00A176B5">
      <w:pPr>
        <w:pStyle w:val="BodyText"/>
      </w:pPr>
      <w:r w:rsidRPr="003E1625">
        <w:t>To</w:t>
      </w:r>
      <w:r>
        <w:t xml:space="preserve"> </w:t>
      </w:r>
      <w:r w:rsidRPr="003E1625">
        <w:t>address</w:t>
      </w:r>
      <w:r>
        <w:t xml:space="preserve"> </w:t>
      </w:r>
      <w:r w:rsidRPr="003E1625">
        <w:t>global</w:t>
      </w:r>
      <w:r>
        <w:t xml:space="preserve"> </w:t>
      </w:r>
      <w:r w:rsidRPr="003E1625">
        <w:t>warming,</w:t>
      </w:r>
      <w:r>
        <w:t xml:space="preserve"> </w:t>
      </w:r>
      <w:r w:rsidRPr="003E1625">
        <w:t>world</w:t>
      </w:r>
      <w:r>
        <w:t xml:space="preserve"> </w:t>
      </w:r>
      <w:r w:rsidRPr="003E1625">
        <w:t>leaders</w:t>
      </w:r>
      <w:r>
        <w:t xml:space="preserve"> </w:t>
      </w:r>
      <w:r w:rsidRPr="003E1625">
        <w:t>agreed</w:t>
      </w:r>
      <w:r>
        <w:t xml:space="preserve"> </w:t>
      </w:r>
      <w:r w:rsidRPr="003E1625">
        <w:t>in</w:t>
      </w:r>
      <w:r>
        <w:t xml:space="preserve"> </w:t>
      </w:r>
      <w:r w:rsidRPr="003E1625">
        <w:t>2008</w:t>
      </w:r>
      <w:r>
        <w:t xml:space="preserve"> </w:t>
      </w:r>
      <w:r w:rsidRPr="003E1625">
        <w:t>to</w:t>
      </w:r>
      <w:r>
        <w:t xml:space="preserve"> </w:t>
      </w:r>
      <w:r w:rsidRPr="003E1625">
        <w:t>the</w:t>
      </w:r>
      <w:r>
        <w:t xml:space="preserve"> </w:t>
      </w:r>
      <w:r w:rsidRPr="003E1625">
        <w:t>target</w:t>
      </w:r>
      <w:r>
        <w:t xml:space="preserve"> </w:t>
      </w:r>
      <w:r w:rsidRPr="003E1625">
        <w:t>of</w:t>
      </w:r>
      <w:r>
        <w:t xml:space="preserve"> </w:t>
      </w:r>
      <w:r w:rsidRPr="003E1625">
        <w:t>halving</w:t>
      </w:r>
      <w:r>
        <w:t xml:space="preserve"> </w:t>
      </w:r>
      <w:r w:rsidRPr="003E1625">
        <w:t>global</w:t>
      </w:r>
      <w:r>
        <w:t xml:space="preserve"> </w:t>
      </w:r>
      <w:r w:rsidRPr="003E1625">
        <w:t>carbon</w:t>
      </w:r>
      <w:r>
        <w:t xml:space="preserve"> </w:t>
      </w:r>
      <w:r w:rsidRPr="003E1625">
        <w:t>dioxide</w:t>
      </w:r>
      <w:r>
        <w:t xml:space="preserve"> </w:t>
      </w:r>
      <w:r w:rsidRPr="003E1625">
        <w:t>(CO2) emissions</w:t>
      </w:r>
      <w:r>
        <w:t xml:space="preserve"> </w:t>
      </w:r>
      <w:r w:rsidRPr="003E1625">
        <w:t>by</w:t>
      </w:r>
      <w:r>
        <w:t xml:space="preserve"> </w:t>
      </w:r>
      <w:r w:rsidRPr="003E1625">
        <w:t>2050.</w:t>
      </w:r>
      <w:r>
        <w:t xml:space="preserve"> </w:t>
      </w:r>
      <w:r w:rsidRPr="003E1625">
        <w:t>Successive</w:t>
      </w:r>
      <w:r>
        <w:t xml:space="preserve"> </w:t>
      </w:r>
      <w:r w:rsidRPr="003E1625">
        <w:t>Australian</w:t>
      </w:r>
      <w:r>
        <w:t xml:space="preserve"> </w:t>
      </w:r>
      <w:r w:rsidRPr="003E1625">
        <w:t>governments</w:t>
      </w:r>
      <w:r>
        <w:t xml:space="preserve"> </w:t>
      </w:r>
      <w:r w:rsidRPr="003E1625">
        <w:t>have</w:t>
      </w:r>
      <w:r>
        <w:t xml:space="preserve"> </w:t>
      </w:r>
      <w:r w:rsidRPr="003E1625">
        <w:t>set</w:t>
      </w:r>
      <w:r>
        <w:t xml:space="preserve"> </w:t>
      </w:r>
      <w:r w:rsidRPr="003E1625">
        <w:t>targets</w:t>
      </w:r>
      <w:r>
        <w:t xml:space="preserve"> </w:t>
      </w:r>
      <w:r w:rsidRPr="003E1625">
        <w:t>to</w:t>
      </w:r>
      <w:r>
        <w:t xml:space="preserve"> </w:t>
      </w:r>
      <w:r w:rsidRPr="003E1625">
        <w:t>limit</w:t>
      </w:r>
      <w:r>
        <w:t xml:space="preserve"> </w:t>
      </w:r>
      <w:r w:rsidRPr="003E1625">
        <w:t>greenhouse</w:t>
      </w:r>
      <w:r>
        <w:t xml:space="preserve"> </w:t>
      </w:r>
      <w:r w:rsidRPr="003E1625">
        <w:t>gas</w:t>
      </w:r>
      <w:r>
        <w:t xml:space="preserve"> </w:t>
      </w:r>
      <w:r w:rsidRPr="003E1625">
        <w:t>emissions</w:t>
      </w:r>
      <w:r>
        <w:t xml:space="preserve"> </w:t>
      </w:r>
      <w:r w:rsidRPr="003E1625">
        <w:t>and</w:t>
      </w:r>
      <w:r>
        <w:t xml:space="preserve"> </w:t>
      </w:r>
      <w:r w:rsidRPr="003E1625">
        <w:t>subsequently</w:t>
      </w:r>
      <w:r>
        <w:t xml:space="preserve"> </w:t>
      </w:r>
      <w:r w:rsidRPr="003E1625">
        <w:t>implemented</w:t>
      </w:r>
      <w:r>
        <w:t xml:space="preserve"> </w:t>
      </w:r>
      <w:r w:rsidRPr="003E1625">
        <w:t>plans</w:t>
      </w:r>
      <w:r>
        <w:t xml:space="preserve"> </w:t>
      </w:r>
      <w:r w:rsidRPr="003E1625">
        <w:t>to</w:t>
      </w:r>
      <w:r>
        <w:t xml:space="preserve"> </w:t>
      </w:r>
      <w:r w:rsidRPr="003E1625">
        <w:t>achieve</w:t>
      </w:r>
      <w:r>
        <w:t xml:space="preserve"> </w:t>
      </w:r>
      <w:r w:rsidRPr="003E1625">
        <w:t>this</w:t>
      </w:r>
      <w:r>
        <w:t xml:space="preserve"> </w:t>
      </w:r>
      <w:r w:rsidRPr="003E1625">
        <w:t>outcome</w:t>
      </w:r>
      <w:r>
        <w:t>.</w:t>
      </w:r>
      <w:r>
        <w:rPr>
          <w:rStyle w:val="FootnoteReference"/>
        </w:rPr>
        <w:footnoteReference w:id="14"/>
      </w:r>
      <w:r>
        <w:t xml:space="preserve"> A range of responses will be required to achieve these emission reduction targets, including initiatives such as increased use of renewable energy, greater energy efficiency, fuel switching, and carbon capture and storage. One example is the </w:t>
      </w:r>
      <w:r w:rsidRPr="003C58E1">
        <w:t>CRC</w:t>
      </w:r>
      <w:r>
        <w:t xml:space="preserve"> </w:t>
      </w:r>
      <w:r w:rsidRPr="003C58E1">
        <w:t>for</w:t>
      </w:r>
      <w:r>
        <w:t xml:space="preserve"> </w:t>
      </w:r>
      <w:r w:rsidRPr="003C58E1">
        <w:t>Greenhouse</w:t>
      </w:r>
      <w:r>
        <w:t xml:space="preserve"> </w:t>
      </w:r>
      <w:r w:rsidRPr="003C58E1">
        <w:t>Gas</w:t>
      </w:r>
      <w:r>
        <w:t xml:space="preserve"> </w:t>
      </w:r>
      <w:r w:rsidRPr="003C58E1">
        <w:t>Technologies</w:t>
      </w:r>
      <w:r>
        <w:t xml:space="preserve"> (CO2CRC), which operated between 2003 and 2014, </w:t>
      </w:r>
      <w:r w:rsidRPr="004300CF">
        <w:t>focus</w:t>
      </w:r>
      <w:r>
        <w:t xml:space="preserve">ing </w:t>
      </w:r>
      <w:r w:rsidRPr="004300CF">
        <w:t>on</w:t>
      </w:r>
      <w:r>
        <w:t xml:space="preserve"> </w:t>
      </w:r>
      <w:r w:rsidRPr="004300CF">
        <w:t>addressing</w:t>
      </w:r>
      <w:r>
        <w:t xml:space="preserve"> </w:t>
      </w:r>
      <w:r w:rsidRPr="004300CF">
        <w:t>the</w:t>
      </w:r>
      <w:r>
        <w:t xml:space="preserve"> </w:t>
      </w:r>
      <w:r w:rsidRPr="004300CF">
        <w:t>major</w:t>
      </w:r>
      <w:r>
        <w:t xml:space="preserve"> </w:t>
      </w:r>
      <w:r w:rsidRPr="004300CF">
        <w:t>scientific</w:t>
      </w:r>
      <w:r>
        <w:t xml:space="preserve"> </w:t>
      </w:r>
      <w:r w:rsidRPr="004300CF">
        <w:t>and</w:t>
      </w:r>
      <w:r>
        <w:t xml:space="preserve"> </w:t>
      </w:r>
      <w:r w:rsidRPr="004300CF">
        <w:t>technology</w:t>
      </w:r>
      <w:r>
        <w:t xml:space="preserve"> </w:t>
      </w:r>
      <w:r w:rsidRPr="004300CF">
        <w:t>issues</w:t>
      </w:r>
      <w:r>
        <w:t xml:space="preserve"> </w:t>
      </w:r>
      <w:r w:rsidRPr="004300CF">
        <w:t>related</w:t>
      </w:r>
      <w:r>
        <w:t xml:space="preserve"> </w:t>
      </w:r>
      <w:r w:rsidRPr="004300CF">
        <w:t>to</w:t>
      </w:r>
      <w:r>
        <w:t xml:space="preserve"> carbon capture and storage (</w:t>
      </w:r>
      <w:r w:rsidRPr="004300CF">
        <w:t>CCS</w:t>
      </w:r>
      <w:r>
        <w:t>)</w:t>
      </w:r>
      <w:r w:rsidRPr="004300CF">
        <w:t xml:space="preserve"> as</w:t>
      </w:r>
      <w:r>
        <w:t xml:space="preserve"> </w:t>
      </w:r>
      <w:r w:rsidRPr="004300CF">
        <w:t>a</w:t>
      </w:r>
      <w:r>
        <w:t xml:space="preserve"> </w:t>
      </w:r>
      <w:r w:rsidRPr="004300CF">
        <w:t>key</w:t>
      </w:r>
      <w:r>
        <w:t xml:space="preserve"> </w:t>
      </w:r>
      <w:r w:rsidRPr="004300CF">
        <w:t>mitigation</w:t>
      </w:r>
      <w:r>
        <w:t xml:space="preserve"> </w:t>
      </w:r>
      <w:r w:rsidRPr="004300CF">
        <w:t>technology</w:t>
      </w:r>
      <w:r>
        <w:t xml:space="preserve"> </w:t>
      </w:r>
      <w:r w:rsidRPr="004300CF">
        <w:t>for</w:t>
      </w:r>
      <w:r>
        <w:t xml:space="preserve"> </w:t>
      </w:r>
      <w:r w:rsidRPr="004300CF">
        <w:t>reducing</w:t>
      </w:r>
      <w:r>
        <w:t xml:space="preserve"> </w:t>
      </w:r>
      <w:r w:rsidRPr="004300CF">
        <w:t>CO2</w:t>
      </w:r>
      <w:r>
        <w:t xml:space="preserve"> </w:t>
      </w:r>
      <w:r w:rsidRPr="004300CF">
        <w:t>emissions</w:t>
      </w:r>
      <w:r>
        <w:t xml:space="preserve"> </w:t>
      </w:r>
      <w:r w:rsidRPr="004300CF">
        <w:t>to</w:t>
      </w:r>
      <w:r>
        <w:t xml:space="preserve"> </w:t>
      </w:r>
      <w:r w:rsidRPr="004300CF">
        <w:t>the</w:t>
      </w:r>
      <w:r>
        <w:t xml:space="preserve"> </w:t>
      </w:r>
      <w:r w:rsidRPr="004300CF">
        <w:t>atmosphere.</w:t>
      </w:r>
      <w:r>
        <w:t xml:space="preserve"> Low Carbon Living CRC is another example of a CRC whose core objective relates to the reduction of emissions. Examples of its work</w:t>
      </w:r>
      <w:r w:rsidRPr="0034104D">
        <w:t>,</w:t>
      </w:r>
      <w:r>
        <w:t xml:space="preserve"> </w:t>
      </w:r>
      <w:r w:rsidRPr="0034104D">
        <w:t>as</w:t>
      </w:r>
      <w:r>
        <w:t xml:space="preserve"> </w:t>
      </w:r>
      <w:r w:rsidRPr="0034104D">
        <w:t>well</w:t>
      </w:r>
      <w:r>
        <w:t xml:space="preserve"> </w:t>
      </w:r>
      <w:r w:rsidRPr="0034104D">
        <w:t>as</w:t>
      </w:r>
      <w:r>
        <w:t xml:space="preserve"> </w:t>
      </w:r>
      <w:r w:rsidRPr="0034104D">
        <w:t>some</w:t>
      </w:r>
      <w:r>
        <w:t xml:space="preserve"> </w:t>
      </w:r>
      <w:r w:rsidRPr="0034104D">
        <w:t>background</w:t>
      </w:r>
      <w:r>
        <w:t xml:space="preserve"> </w:t>
      </w:r>
      <w:r w:rsidRPr="0034104D">
        <w:t>on</w:t>
      </w:r>
      <w:r>
        <w:t xml:space="preserve"> </w:t>
      </w:r>
      <w:r w:rsidRPr="0034104D">
        <w:t>the</w:t>
      </w:r>
      <w:r>
        <w:t xml:space="preserve"> </w:t>
      </w:r>
      <w:r w:rsidRPr="0034104D">
        <w:t>CRC,</w:t>
      </w:r>
      <w:r>
        <w:t xml:space="preserve"> are </w:t>
      </w:r>
      <w:r w:rsidRPr="0034104D">
        <w:t>provided</w:t>
      </w:r>
      <w:r>
        <w:t xml:space="preserve"> </w:t>
      </w:r>
      <w:r w:rsidRPr="0034104D">
        <w:t>in</w:t>
      </w:r>
      <w:r>
        <w:t xml:space="preserve"> </w:t>
      </w:r>
      <w:r w:rsidRPr="00885EF8">
        <w:fldChar w:fldCharType="begin"/>
      </w:r>
      <w:r w:rsidRPr="00885EF8">
        <w:instrText xml:space="preserve"> REF _Ref79581787 \h  \* MERGEFORMAT </w:instrText>
      </w:r>
      <w:r w:rsidRPr="00885EF8">
        <w:fldChar w:fldCharType="separate"/>
      </w:r>
      <w:r w:rsidR="009A4BDF" w:rsidRPr="009A4BDF">
        <w:t>Box 5.1</w:t>
      </w:r>
      <w:r w:rsidRPr="00885EF8">
        <w:fldChar w:fldCharType="end"/>
      </w:r>
      <w:r w:rsidRPr="0034104D">
        <w:t>.</w:t>
      </w:r>
    </w:p>
    <w:p w14:paraId="10D3705F" w14:textId="42206D84" w:rsidR="00F173BB" w:rsidRDefault="00F173BB" w:rsidP="007A393B">
      <w:pPr>
        <w:pStyle w:val="Caption"/>
      </w:pPr>
      <w:bookmarkStart w:id="233" w:name="_Ref79581787"/>
      <w:bookmarkStart w:id="234" w:name="_Toc80368086"/>
      <w:bookmarkStart w:id="235" w:name="_Toc82099448"/>
      <w:bookmarkStart w:id="236" w:name="_Toc92734594"/>
      <w:r w:rsidRPr="009D1B40">
        <w:rPr>
          <w:rStyle w:val="CaptionLabel"/>
        </w:rPr>
        <w:lastRenderedPageBreak/>
        <w:t>Box </w:t>
      </w:r>
      <w:r w:rsidRPr="009D1B40">
        <w:rPr>
          <w:rStyle w:val="CaptionLabel"/>
        </w:rPr>
        <w:fldChar w:fldCharType="begin"/>
      </w:r>
      <w:r w:rsidRPr="009D1B40">
        <w:rPr>
          <w:rStyle w:val="CaptionLabel"/>
        </w:rPr>
        <w:instrText xml:space="preserve"> STYLEREF 1 \S \* MERGEFORMAT </w:instrText>
      </w:r>
      <w:r w:rsidRPr="009D1B40">
        <w:rPr>
          <w:rStyle w:val="CaptionLabel"/>
        </w:rPr>
        <w:fldChar w:fldCharType="separate"/>
      </w:r>
      <w:r w:rsidR="009A4BDF">
        <w:rPr>
          <w:rStyle w:val="CaptionLabel"/>
          <w:noProof/>
        </w:rPr>
        <w:t>5</w:t>
      </w:r>
      <w:r w:rsidRPr="009D1B40">
        <w:rPr>
          <w:rStyle w:val="CaptionLabel"/>
        </w:rPr>
        <w:fldChar w:fldCharType="end"/>
      </w:r>
      <w:r w:rsidRPr="009D1B40">
        <w:rPr>
          <w:rStyle w:val="CaptionLabel"/>
        </w:rPr>
        <w:t>.</w:t>
      </w:r>
      <w:r w:rsidRPr="009D1B40">
        <w:rPr>
          <w:rStyle w:val="CaptionLabel"/>
        </w:rPr>
        <w:fldChar w:fldCharType="begin"/>
      </w:r>
      <w:r w:rsidRPr="009D1B40">
        <w:rPr>
          <w:rStyle w:val="CaptionLabel"/>
        </w:rPr>
        <w:instrText xml:space="preserve"> SEQ Box \* ARABIC \S 1 \* MERGEFORMAT </w:instrText>
      </w:r>
      <w:r w:rsidRPr="009D1B40">
        <w:rPr>
          <w:rStyle w:val="CaptionLabel"/>
        </w:rPr>
        <w:fldChar w:fldCharType="separate"/>
      </w:r>
      <w:r w:rsidR="009A4BDF">
        <w:rPr>
          <w:rStyle w:val="CaptionLabel"/>
          <w:noProof/>
        </w:rPr>
        <w:t>1</w:t>
      </w:r>
      <w:r w:rsidRPr="009D1B40">
        <w:rPr>
          <w:rStyle w:val="CaptionLabel"/>
        </w:rPr>
        <w:fldChar w:fldCharType="end"/>
      </w:r>
      <w:bookmarkEnd w:id="233"/>
      <w:r>
        <w:tab/>
      </w:r>
      <w:r w:rsidRPr="00D60DFB">
        <w:t>Low</w:t>
      </w:r>
      <w:r>
        <w:t xml:space="preserve"> C</w:t>
      </w:r>
      <w:r w:rsidRPr="00D60DFB">
        <w:t>arbon</w:t>
      </w:r>
      <w:r>
        <w:t xml:space="preserve"> L</w:t>
      </w:r>
      <w:r w:rsidRPr="00D60DFB">
        <w:t>iving</w:t>
      </w:r>
      <w:r>
        <w:t xml:space="preserve"> </w:t>
      </w:r>
      <w:r w:rsidRPr="00D60DFB">
        <w:t>CRC</w:t>
      </w:r>
      <w:bookmarkEnd w:id="234"/>
      <w:bookmarkEnd w:id="235"/>
      <w:bookmarkEnd w:id="236"/>
    </w:p>
    <w:p w14:paraId="14F5B4D7" w14:textId="31275DAB" w:rsidR="00CA06EA" w:rsidRDefault="00CA06EA" w:rsidP="00CA06EA">
      <w:pPr>
        <w:pStyle w:val="BodyText"/>
        <w:shd w:val="clear" w:color="auto" w:fill="E9E9E9" w:themeFill="accent3" w:themeFillTint="66"/>
        <w:spacing w:before="0" w:after="0"/>
        <w:ind w:left="284" w:hanging="284"/>
      </w:pPr>
    </w:p>
    <w:p w14:paraId="3853CD4F" w14:textId="6088DC54"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The Low Carbon Living CRC commenced in 2012 with $28 million in funding from the Australian Government. The objective of this CRC was to provide government and industry with technological and policy tools to overcome identified market barriers that prevent the adoption of cost-effective, low carbon products and services. The CRC had 45 active partners across a multitude of disciplines. They spanned three essential sectors: industry, government, and research. The key partners of the CRC were AECOM, BlueScope, Multiplex, CSIRO, Curtin University, Swinburne University of Technology, Sydney Water, The University of Melbourne, UNSW Sydney and the University of South Australia.</w:t>
      </w:r>
    </w:p>
    <w:p w14:paraId="01F817A2" w14:textId="7D797899"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The CRC operated for seven years, from 2012 to 2019, over which time it applied $116.95 million in resources: $49.68 million was received by the CRC as cash, and $67.27 million was received as in-kind funding. The CRC’s three research streams were:</w:t>
      </w:r>
    </w:p>
    <w:p w14:paraId="25AF63B7" w14:textId="0EFE2BE6" w:rsidR="00CA06EA" w:rsidRPr="005A3D09" w:rsidRDefault="00CA06EA" w:rsidP="00CA06EA">
      <w:pPr>
        <w:pStyle w:val="BoxListBullet"/>
        <w:keepNext w:val="0"/>
        <w:widowControl w:val="0"/>
        <w:numPr>
          <w:ilvl w:val="0"/>
          <w:numId w:val="0"/>
        </w:numPr>
        <w:shd w:val="clear" w:color="auto" w:fill="E9E9E9" w:themeFill="accent3" w:themeFillTint="66"/>
        <w:tabs>
          <w:tab w:val="left" w:pos="709"/>
        </w:tabs>
        <w:spacing w:line="280" w:lineRule="atLeast"/>
        <w:ind w:left="284" w:hanging="284"/>
        <w:rPr>
          <w:sz w:val="22"/>
        </w:rPr>
      </w:pPr>
      <w:r>
        <w:rPr>
          <w:sz w:val="22"/>
        </w:rPr>
        <w:tab/>
        <w:t>–</w:t>
      </w:r>
      <w:r>
        <w:rPr>
          <w:sz w:val="22"/>
        </w:rPr>
        <w:tab/>
      </w:r>
      <w:r>
        <w:rPr>
          <w:sz w:val="22"/>
        </w:rPr>
        <w:tab/>
      </w:r>
      <w:r w:rsidRPr="005A3D09">
        <w:rPr>
          <w:sz w:val="22"/>
        </w:rPr>
        <w:t>Integrated building systems</w:t>
      </w:r>
    </w:p>
    <w:p w14:paraId="5491305C" w14:textId="02FF0CF7" w:rsidR="00CA06EA" w:rsidRPr="005A3D09" w:rsidRDefault="00CA06EA" w:rsidP="00CA06EA">
      <w:pPr>
        <w:pStyle w:val="BoxListBullet"/>
        <w:keepNext w:val="0"/>
        <w:widowControl w:val="0"/>
        <w:numPr>
          <w:ilvl w:val="0"/>
          <w:numId w:val="0"/>
        </w:numPr>
        <w:shd w:val="clear" w:color="auto" w:fill="E9E9E9" w:themeFill="accent3" w:themeFillTint="66"/>
        <w:tabs>
          <w:tab w:val="left" w:pos="709"/>
        </w:tabs>
        <w:spacing w:line="280" w:lineRule="atLeast"/>
        <w:ind w:left="284" w:hanging="284"/>
        <w:rPr>
          <w:sz w:val="22"/>
        </w:rPr>
      </w:pPr>
      <w:r>
        <w:rPr>
          <w:sz w:val="22"/>
        </w:rPr>
        <w:tab/>
        <w:t>–</w:t>
      </w:r>
      <w:r>
        <w:rPr>
          <w:sz w:val="22"/>
        </w:rPr>
        <w:tab/>
      </w:r>
      <w:r w:rsidRPr="005A3D09">
        <w:rPr>
          <w:sz w:val="22"/>
        </w:rPr>
        <w:t xml:space="preserve">Low carbon precincts </w:t>
      </w:r>
    </w:p>
    <w:p w14:paraId="60F911D6" w14:textId="0DA106EC" w:rsidR="00CA06EA" w:rsidRPr="005A3D09" w:rsidRDefault="00CA06EA" w:rsidP="00CA06EA">
      <w:pPr>
        <w:pStyle w:val="BoxListBullet"/>
        <w:keepNext w:val="0"/>
        <w:widowControl w:val="0"/>
        <w:numPr>
          <w:ilvl w:val="0"/>
          <w:numId w:val="0"/>
        </w:numPr>
        <w:shd w:val="clear" w:color="auto" w:fill="E9E9E9" w:themeFill="accent3" w:themeFillTint="66"/>
        <w:tabs>
          <w:tab w:val="left" w:pos="709"/>
        </w:tabs>
        <w:spacing w:after="120" w:line="280" w:lineRule="atLeast"/>
        <w:ind w:left="284" w:hanging="284"/>
        <w:rPr>
          <w:sz w:val="22"/>
        </w:rPr>
      </w:pPr>
      <w:r>
        <w:rPr>
          <w:sz w:val="22"/>
        </w:rPr>
        <w:tab/>
        <w:t>–</w:t>
      </w:r>
      <w:r>
        <w:rPr>
          <w:sz w:val="22"/>
        </w:rPr>
        <w:tab/>
      </w:r>
      <w:r w:rsidRPr="005A3D09">
        <w:rPr>
          <w:sz w:val="22"/>
        </w:rPr>
        <w:t xml:space="preserve">Engaged communities. </w:t>
      </w:r>
    </w:p>
    <w:p w14:paraId="4E2E2578" w14:textId="067CCDBE"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UNSW Sydney verified cumulative CO2e savings of 12.8Mt across the CRC’s research streams over the life of the CRC. Examples of the CRC’s achievements under each research stream is provided below.</w:t>
      </w:r>
    </w:p>
    <w:p w14:paraId="5B60478E" w14:textId="7CEDAE0A" w:rsidR="00CA06EA" w:rsidRPr="005A3D09" w:rsidRDefault="00CA06EA" w:rsidP="00CA06EA">
      <w:pPr>
        <w:pStyle w:val="BoxText"/>
        <w:keepNext w:val="0"/>
        <w:widowControl w:val="0"/>
        <w:shd w:val="clear" w:color="auto" w:fill="E9E9E9" w:themeFill="accent3" w:themeFillTint="66"/>
        <w:spacing w:line="280" w:lineRule="atLeast"/>
        <w:ind w:left="284" w:hanging="284"/>
        <w:rPr>
          <w:b/>
          <w:bCs/>
          <w:i/>
          <w:iCs/>
          <w:sz w:val="22"/>
        </w:rPr>
      </w:pPr>
      <w:r>
        <w:rPr>
          <w:b/>
          <w:bCs/>
          <w:i/>
          <w:iCs/>
          <w:sz w:val="22"/>
        </w:rPr>
        <w:tab/>
      </w:r>
      <w:r w:rsidRPr="005A3D09">
        <w:rPr>
          <w:b/>
          <w:bCs/>
          <w:i/>
          <w:iCs/>
          <w:sz w:val="22"/>
        </w:rPr>
        <w:t>Integrated building systems</w:t>
      </w:r>
    </w:p>
    <w:p w14:paraId="17A6000F" w14:textId="453AA26E"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 xml:space="preserve">The integrated building system project aimed to develop new low-embodied-carbon products and services and establish ways to communicate best practice design through rating tools, standards, display homes and buildings. As part of this program, the Centre worked with BlueScope, CSIRO and UNSW to put solar photovoltaic (PV) cooling to the test, using a prototype solar desiccant air conditioning unit. The solar cooling unit requires air at a much lower temperature compared to alternative systems, which need higher temperature air via a more powerful heat source at a greater energy expense. With the significant fall in PV prices in recent years, it was a good time to test the system and demonstrate its potential to industry and government. </w:t>
      </w:r>
    </w:p>
    <w:p w14:paraId="565D0163" w14:textId="757625E8" w:rsidR="00CA06EA" w:rsidRPr="005A3D09" w:rsidRDefault="00CA06EA" w:rsidP="00CA06EA">
      <w:pPr>
        <w:pStyle w:val="BoxText"/>
        <w:keepNext w:val="0"/>
        <w:widowControl w:val="0"/>
        <w:shd w:val="clear" w:color="auto" w:fill="E9E9E9" w:themeFill="accent3" w:themeFillTint="66"/>
        <w:spacing w:line="280" w:lineRule="atLeast"/>
        <w:ind w:left="284" w:hanging="284"/>
        <w:rPr>
          <w:b/>
          <w:bCs/>
          <w:i/>
          <w:iCs/>
          <w:sz w:val="22"/>
        </w:rPr>
      </w:pPr>
      <w:r>
        <w:rPr>
          <w:b/>
          <w:bCs/>
          <w:i/>
          <w:iCs/>
          <w:sz w:val="22"/>
        </w:rPr>
        <w:tab/>
      </w:r>
      <w:r w:rsidRPr="005A3D09">
        <w:rPr>
          <w:b/>
          <w:bCs/>
          <w:i/>
          <w:iCs/>
          <w:sz w:val="22"/>
        </w:rPr>
        <w:t xml:space="preserve">Low carbon precincts </w:t>
      </w:r>
    </w:p>
    <w:p w14:paraId="490B06CF" w14:textId="50992E37"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The low carbon precincts project aimed to develop planning techniques and data for delivering low carbon developments at a precinct level. The CRC developed the Urban Heat Island Mitigation Decision-Support Tool as part of this program. The tool brings together scientific models, case studies and guidelines to help government and built environment professionals plan top heat mitigation strategies and effects for their city.</w:t>
      </w:r>
    </w:p>
    <w:p w14:paraId="471116DB" w14:textId="77777777" w:rsidR="00CA06EA" w:rsidRPr="005A3D09" w:rsidRDefault="00CA06EA" w:rsidP="00CA06EA">
      <w:pPr>
        <w:pStyle w:val="BoxText"/>
        <w:keepNext w:val="0"/>
        <w:widowControl w:val="0"/>
        <w:shd w:val="clear" w:color="auto" w:fill="E9E9E9" w:themeFill="accent3" w:themeFillTint="66"/>
        <w:spacing w:line="280" w:lineRule="atLeast"/>
        <w:ind w:left="284" w:hanging="284"/>
        <w:jc w:val="center"/>
        <w:rPr>
          <w:sz w:val="22"/>
        </w:rPr>
      </w:pPr>
      <w:r w:rsidRPr="005A3D09">
        <w:rPr>
          <w:noProof/>
          <w:sz w:val="22"/>
          <w:lang w:eastAsia="en-AU"/>
        </w:rPr>
        <w:drawing>
          <wp:inline distT="0" distB="0" distL="0" distR="0" wp14:anchorId="20D89C29" wp14:editId="516A37F3">
            <wp:extent cx="3457614" cy="2251851"/>
            <wp:effectExtent l="0" t="0" r="0" b="0"/>
            <wp:docPr id="61" name="Picture 61" descr="Urban Heat Island Mitigation Decision-Support Too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Urban Heat Island Mitigation Decision-Support Tool. ">
                      <a:extLst>
                        <a:ext uri="{C183D7F6-B498-43B3-948B-1728B52AA6E4}">
                          <adec:decorative xmlns:adec="http://schemas.microsoft.com/office/drawing/2017/decorative" val="0"/>
                        </a:ext>
                      </a:extLst>
                    </pic:cNvPr>
                    <pic:cNvPicPr/>
                  </pic:nvPicPr>
                  <pic:blipFill>
                    <a:blip r:embed="rId95"/>
                    <a:stretch>
                      <a:fillRect/>
                    </a:stretch>
                  </pic:blipFill>
                  <pic:spPr>
                    <a:xfrm>
                      <a:off x="0" y="0"/>
                      <a:ext cx="3482940" cy="2268345"/>
                    </a:xfrm>
                    <a:prstGeom prst="rect">
                      <a:avLst/>
                    </a:prstGeom>
                  </pic:spPr>
                </pic:pic>
              </a:graphicData>
            </a:graphic>
          </wp:inline>
        </w:drawing>
      </w:r>
    </w:p>
    <w:p w14:paraId="75A6995C" w14:textId="1F8ED46A" w:rsidR="00CA06EA" w:rsidRPr="005A3D09" w:rsidRDefault="00CA06EA" w:rsidP="00CA06EA">
      <w:pPr>
        <w:pStyle w:val="BoxText"/>
        <w:keepNext w:val="0"/>
        <w:widowControl w:val="0"/>
        <w:shd w:val="clear" w:color="auto" w:fill="E9E9E9" w:themeFill="accent3" w:themeFillTint="66"/>
        <w:spacing w:line="280" w:lineRule="atLeast"/>
        <w:ind w:left="284" w:hanging="284"/>
        <w:rPr>
          <w:i/>
          <w:iCs/>
          <w:sz w:val="22"/>
        </w:rPr>
      </w:pPr>
      <w:r>
        <w:rPr>
          <w:i/>
          <w:iCs/>
          <w:sz w:val="22"/>
        </w:rPr>
        <w:tab/>
      </w:r>
      <w:r w:rsidRPr="005A3D09">
        <w:rPr>
          <w:i/>
          <w:iCs/>
          <w:sz w:val="22"/>
        </w:rPr>
        <w:t xml:space="preserve">Figure: Urban Heat Island Mitigation Decision-Support Tool. </w:t>
      </w:r>
    </w:p>
    <w:p w14:paraId="13565B68" w14:textId="4577B795" w:rsidR="00CA06EA" w:rsidRPr="005A3D09" w:rsidRDefault="00CA06EA" w:rsidP="00CA06EA">
      <w:pPr>
        <w:pStyle w:val="BoxListBullet"/>
        <w:keepNext w:val="0"/>
        <w:widowControl w:val="0"/>
        <w:numPr>
          <w:ilvl w:val="0"/>
          <w:numId w:val="0"/>
        </w:numPr>
        <w:shd w:val="clear" w:color="auto" w:fill="E9E9E9" w:themeFill="accent3" w:themeFillTint="66"/>
        <w:spacing w:line="280" w:lineRule="atLeast"/>
        <w:ind w:left="284" w:hanging="284"/>
        <w:rPr>
          <w:b/>
          <w:bCs/>
          <w:i/>
          <w:iCs/>
          <w:sz w:val="22"/>
        </w:rPr>
      </w:pPr>
      <w:r>
        <w:rPr>
          <w:b/>
          <w:bCs/>
          <w:i/>
          <w:iCs/>
          <w:sz w:val="22"/>
        </w:rPr>
        <w:lastRenderedPageBreak/>
        <w:tab/>
      </w:r>
      <w:r w:rsidRPr="005A3D09">
        <w:rPr>
          <w:b/>
          <w:bCs/>
          <w:i/>
          <w:iCs/>
          <w:sz w:val="22"/>
        </w:rPr>
        <w:t xml:space="preserve">Engaged communities </w:t>
      </w:r>
    </w:p>
    <w:p w14:paraId="72FD575B" w14:textId="1CCA9723"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The aim of this program was to capture a new community appetite for low carbon living through research and communication with businesses, in particular with the tourism industry, which represents around 5 per cent of Australia’s carbon emissions. The Centre’s Low Carbon Living Australia program, which started at the Blue Mountains World Heritage Institute and has now launched nationally, brings Australian communities and businesses together to collectively lower carbon emissions. By 2019, participating businesses had reduced their annual carbon emissions by 19 per cent on average after two years in the program.</w:t>
      </w:r>
    </w:p>
    <w:p w14:paraId="4E41407D" w14:textId="2314E28C" w:rsidR="00CA06EA" w:rsidRPr="00CA06EA" w:rsidRDefault="00CA06EA" w:rsidP="00CA06EA">
      <w:pPr>
        <w:pStyle w:val="BodyText"/>
        <w:shd w:val="clear" w:color="auto" w:fill="E9E9E9" w:themeFill="accent3" w:themeFillTint="66"/>
        <w:spacing w:line="280" w:lineRule="atLeast"/>
        <w:ind w:left="284" w:hanging="284"/>
      </w:pPr>
      <w:r>
        <w:tab/>
      </w:r>
      <w:r w:rsidRPr="005A3D09">
        <w:t xml:space="preserve">These are just three examples of the achievements reported by the Low Carbon Living CRC. Its work will continue through its six Nodes of Excellence established in Australian universities and the </w:t>
      </w:r>
      <w:proofErr w:type="spellStart"/>
      <w:r w:rsidRPr="005A3D09">
        <w:t>BuiltBetter</w:t>
      </w:r>
      <w:proofErr w:type="spellEnd"/>
      <w:r w:rsidRPr="005A3D09">
        <w:t xml:space="preserve"> knowledge hub, a website established by the Centre that collates low carbon-built environment research for ongoing use in the sector.</w:t>
      </w:r>
    </w:p>
    <w:p w14:paraId="29B5C8B9" w14:textId="74C356D0" w:rsidR="00F173BB" w:rsidRDefault="00F173BB" w:rsidP="0022775B">
      <w:pPr>
        <w:pStyle w:val="Source"/>
        <w:spacing w:after="360"/>
      </w:pPr>
      <w:r>
        <w:t xml:space="preserve">Source: Content and images sourced from </w:t>
      </w:r>
      <w:r w:rsidRPr="00BE75C2">
        <w:t>Low</w:t>
      </w:r>
      <w:r>
        <w:t xml:space="preserve"> </w:t>
      </w:r>
      <w:r w:rsidRPr="00BE75C2">
        <w:t>Carbon</w:t>
      </w:r>
      <w:r>
        <w:t xml:space="preserve"> </w:t>
      </w:r>
      <w:r w:rsidRPr="00BE75C2">
        <w:t>Living</w:t>
      </w:r>
      <w:r>
        <w:t xml:space="preserve"> </w:t>
      </w:r>
      <w:r w:rsidRPr="00BE75C2">
        <w:t>CRC</w:t>
      </w:r>
      <w:r>
        <w:t xml:space="preserve"> </w:t>
      </w:r>
      <w:r w:rsidRPr="00BE75C2">
        <w:t>Exit</w:t>
      </w:r>
      <w:r>
        <w:t xml:space="preserve"> </w:t>
      </w:r>
      <w:r w:rsidRPr="00BE75C2">
        <w:t>and</w:t>
      </w:r>
      <w:r>
        <w:t xml:space="preserve"> </w:t>
      </w:r>
      <w:r w:rsidRPr="00BE75C2">
        <w:t>Highlights</w:t>
      </w:r>
      <w:r>
        <w:t xml:space="preserve"> </w:t>
      </w:r>
      <w:r w:rsidRPr="00BE75C2">
        <w:t>Report</w:t>
      </w:r>
      <w:r>
        <w:t xml:space="preserve"> </w:t>
      </w:r>
      <w:r w:rsidRPr="00BE75C2">
        <w:t>2012-2019.</w:t>
      </w:r>
    </w:p>
    <w:p w14:paraId="518B6758" w14:textId="77777777" w:rsidR="00A176B5" w:rsidRPr="005A3D09" w:rsidRDefault="00A176B5" w:rsidP="00A176B5">
      <w:pPr>
        <w:pStyle w:val="BodyText"/>
      </w:pPr>
      <w:r w:rsidRPr="0047716A">
        <w:t>For</w:t>
      </w:r>
      <w:r>
        <w:t xml:space="preserve"> </w:t>
      </w:r>
      <w:r w:rsidRPr="0047716A">
        <w:t>other</w:t>
      </w:r>
      <w:r>
        <w:t xml:space="preserve"> </w:t>
      </w:r>
      <w:r w:rsidRPr="0047716A">
        <w:t>CRCs,</w:t>
      </w:r>
      <w:r>
        <w:t xml:space="preserve"> </w:t>
      </w:r>
      <w:r w:rsidRPr="0047716A">
        <w:t>reducing</w:t>
      </w:r>
      <w:r>
        <w:t xml:space="preserve"> </w:t>
      </w:r>
      <w:r w:rsidRPr="0047716A">
        <w:t>GHG</w:t>
      </w:r>
      <w:r>
        <w:t xml:space="preserve"> </w:t>
      </w:r>
      <w:r w:rsidRPr="0047716A">
        <w:t>emissions</w:t>
      </w:r>
      <w:r>
        <w:t xml:space="preserve"> </w:t>
      </w:r>
      <w:r w:rsidRPr="0047716A">
        <w:t>is</w:t>
      </w:r>
      <w:r>
        <w:t xml:space="preserve"> </w:t>
      </w:r>
      <w:r w:rsidRPr="0047716A">
        <w:t>a</w:t>
      </w:r>
      <w:r>
        <w:t xml:space="preserve"> </w:t>
      </w:r>
      <w:r w:rsidRPr="0047716A">
        <w:t>secondary</w:t>
      </w:r>
      <w:r>
        <w:t xml:space="preserve"> </w:t>
      </w:r>
      <w:r w:rsidRPr="0047716A">
        <w:t>issue.</w:t>
      </w:r>
      <w:r>
        <w:t xml:space="preserve"> For example, the Innovative Manufacturing CRC is involved in a range of projects that aim to improve manufacturing technology. Its </w:t>
      </w:r>
      <w:r w:rsidRPr="006706CC">
        <w:t>ultra-sustainable</w:t>
      </w:r>
      <w:r>
        <w:t xml:space="preserve"> </w:t>
      </w:r>
      <w:r w:rsidRPr="006706CC">
        <w:t>concrete</w:t>
      </w:r>
      <w:r>
        <w:t xml:space="preserve"> project is an example of a project that has emissions reduction benefits. Announced in July of 2020, the two-year project is being co-funded by Innovative Manufacturing CRC and building material company </w:t>
      </w:r>
      <w:r w:rsidRPr="006706CC">
        <w:t>Boral</w:t>
      </w:r>
      <w:r>
        <w:t>.</w:t>
      </w:r>
      <w:r>
        <w:rPr>
          <w:rStyle w:val="FootnoteReference"/>
        </w:rPr>
        <w:footnoteReference w:id="15"/>
      </w:r>
      <w:r>
        <w:t xml:space="preserve"> </w:t>
      </w:r>
      <w:r w:rsidRPr="009D3C8F">
        <w:t>The</w:t>
      </w:r>
      <w:r>
        <w:t xml:space="preserve"> </w:t>
      </w:r>
      <w:r w:rsidRPr="009D3C8F">
        <w:t>project</w:t>
      </w:r>
      <w:r>
        <w:t xml:space="preserve"> </w:t>
      </w:r>
      <w:r w:rsidRPr="009D3C8F">
        <w:t>aims</w:t>
      </w:r>
      <w:r>
        <w:t xml:space="preserve"> </w:t>
      </w:r>
      <w:r w:rsidRPr="009D3C8F">
        <w:t>to</w:t>
      </w:r>
      <w:r>
        <w:t xml:space="preserve"> </w:t>
      </w:r>
      <w:r w:rsidRPr="009D3C8F">
        <w:t>overcome</w:t>
      </w:r>
      <w:r>
        <w:t xml:space="preserve"> </w:t>
      </w:r>
      <w:r w:rsidRPr="009D3C8F">
        <w:t>current</w:t>
      </w:r>
      <w:r>
        <w:t xml:space="preserve"> </w:t>
      </w:r>
      <w:r w:rsidRPr="009D3C8F">
        <w:t>technological</w:t>
      </w:r>
      <w:r>
        <w:t xml:space="preserve"> </w:t>
      </w:r>
      <w:r w:rsidRPr="009D3C8F">
        <w:t>barriers</w:t>
      </w:r>
      <w:r>
        <w:t xml:space="preserve"> </w:t>
      </w:r>
      <w:r w:rsidRPr="009D3C8F">
        <w:t>of</w:t>
      </w:r>
      <w:r>
        <w:t xml:space="preserve"> </w:t>
      </w:r>
      <w:r w:rsidRPr="009D3C8F">
        <w:t>low-carbon</w:t>
      </w:r>
      <w:r>
        <w:t xml:space="preserve"> </w:t>
      </w:r>
      <w:r w:rsidRPr="009D3C8F">
        <w:t>concrete</w:t>
      </w:r>
      <w:r>
        <w:t xml:space="preserve"> </w:t>
      </w:r>
      <w:r w:rsidRPr="009D3C8F">
        <w:t>manufacturing</w:t>
      </w:r>
      <w:r>
        <w:t xml:space="preserve"> </w:t>
      </w:r>
      <w:r w:rsidRPr="009D3C8F">
        <w:t>and</w:t>
      </w:r>
      <w:r>
        <w:t xml:space="preserve"> </w:t>
      </w:r>
      <w:r w:rsidRPr="009D3C8F">
        <w:t>accelerate</w:t>
      </w:r>
      <w:r>
        <w:t xml:space="preserve"> </w:t>
      </w:r>
      <w:r w:rsidRPr="009D3C8F">
        <w:t>the</w:t>
      </w:r>
      <w:r>
        <w:t xml:space="preserve"> </w:t>
      </w:r>
      <w:r w:rsidRPr="005A3D09">
        <w:t>development of Boral’s lower carbon ENVISIA</w:t>
      </w:r>
      <w:r w:rsidRPr="005A3D09">
        <w:rPr>
          <w:vertAlign w:val="superscript"/>
        </w:rPr>
        <w:t>®</w:t>
      </w:r>
      <w:r w:rsidRPr="005A3D09">
        <w:t xml:space="preserve"> concrete. </w:t>
      </w:r>
    </w:p>
    <w:p w14:paraId="6C08897C" w14:textId="5A00C939" w:rsidR="00A176B5" w:rsidRPr="005A3D09" w:rsidRDefault="00A176B5" w:rsidP="00A176B5">
      <w:pPr>
        <w:spacing w:before="0" w:after="160" w:line="259" w:lineRule="auto"/>
        <w:rPr>
          <w:rStyle w:val="CaptionLabel"/>
          <w:iCs/>
          <w:sz w:val="22"/>
        </w:rPr>
      </w:pPr>
      <w:r w:rsidRPr="005A3D09">
        <w:rPr>
          <w:sz w:val="22"/>
        </w:rPr>
        <w:t xml:space="preserve">CRCs reported various contributions to reductions in GHG emissions. Some examples are provided in </w:t>
      </w:r>
      <w:r w:rsidRPr="005A3D09">
        <w:rPr>
          <w:sz w:val="22"/>
        </w:rPr>
        <w:fldChar w:fldCharType="begin"/>
      </w:r>
      <w:r w:rsidRPr="005A3D09">
        <w:rPr>
          <w:sz w:val="22"/>
        </w:rPr>
        <w:instrText xml:space="preserve"> REF _Ref79583595 \h  \* MERGEFORMAT </w:instrText>
      </w:r>
      <w:r w:rsidRPr="005A3D09">
        <w:rPr>
          <w:sz w:val="22"/>
        </w:rPr>
      </w:r>
      <w:r w:rsidRPr="005A3D09">
        <w:rPr>
          <w:sz w:val="22"/>
        </w:rPr>
        <w:fldChar w:fldCharType="separate"/>
      </w:r>
      <w:r w:rsidR="009A4BDF" w:rsidRPr="009A4BDF">
        <w:rPr>
          <w:sz w:val="22"/>
        </w:rPr>
        <w:t>Table 5.1</w:t>
      </w:r>
      <w:r w:rsidRPr="005A3D09">
        <w:rPr>
          <w:sz w:val="22"/>
        </w:rPr>
        <w:fldChar w:fldCharType="end"/>
      </w:r>
      <w:r w:rsidRPr="005A3D09">
        <w:rPr>
          <w:sz w:val="22"/>
        </w:rPr>
        <w:t xml:space="preserve">. </w:t>
      </w:r>
      <w:bookmarkStart w:id="237" w:name="_Ref79397359"/>
      <w:bookmarkStart w:id="238" w:name="_Ref79397354"/>
    </w:p>
    <w:p w14:paraId="1E8F572E" w14:textId="16014A1A" w:rsidR="00A176B5" w:rsidRDefault="00A176B5" w:rsidP="005A3D09">
      <w:pPr>
        <w:pStyle w:val="Caption"/>
        <w:ind w:left="1418" w:hanging="1418"/>
      </w:pPr>
      <w:bookmarkStart w:id="239" w:name="_Ref79583595"/>
      <w:bookmarkStart w:id="240" w:name="_Toc80368060"/>
      <w:bookmarkStart w:id="241" w:name="_Toc82099421"/>
      <w:bookmarkStart w:id="242" w:name="_Toc92734568"/>
      <w:r w:rsidRPr="001B37F8">
        <w:rPr>
          <w:rStyle w:val="CaptionLabel"/>
        </w:rPr>
        <w:t>Table </w:t>
      </w:r>
      <w:r w:rsidRPr="001B37F8">
        <w:rPr>
          <w:rStyle w:val="CaptionLabel"/>
        </w:rPr>
        <w:fldChar w:fldCharType="begin"/>
      </w:r>
      <w:r w:rsidRPr="001B37F8">
        <w:rPr>
          <w:rStyle w:val="CaptionLabel"/>
        </w:rPr>
        <w:instrText xml:space="preserve"> STYLEREF 1 \S \* MERGEFORMAT </w:instrText>
      </w:r>
      <w:r w:rsidRPr="001B37F8">
        <w:rPr>
          <w:rStyle w:val="CaptionLabel"/>
        </w:rPr>
        <w:fldChar w:fldCharType="separate"/>
      </w:r>
      <w:r w:rsidR="009A4BDF">
        <w:rPr>
          <w:rStyle w:val="CaptionLabel"/>
          <w:noProof/>
        </w:rPr>
        <w:t>5</w:t>
      </w:r>
      <w:r w:rsidRPr="001B37F8">
        <w:rPr>
          <w:rStyle w:val="CaptionLabel"/>
        </w:rPr>
        <w:fldChar w:fldCharType="end"/>
      </w:r>
      <w:r w:rsidRPr="001B37F8">
        <w:rPr>
          <w:rStyle w:val="CaptionLabel"/>
        </w:rPr>
        <w:t>.</w:t>
      </w:r>
      <w:r w:rsidRPr="001B37F8">
        <w:rPr>
          <w:rStyle w:val="CaptionLabel"/>
        </w:rPr>
        <w:fldChar w:fldCharType="begin"/>
      </w:r>
      <w:r w:rsidRPr="001B37F8">
        <w:rPr>
          <w:rStyle w:val="CaptionLabel"/>
        </w:rPr>
        <w:instrText xml:space="preserve"> SEQ Table \* ARABIC \S 1 \* MERGEFORMAT </w:instrText>
      </w:r>
      <w:r w:rsidRPr="001B37F8">
        <w:rPr>
          <w:rStyle w:val="CaptionLabel"/>
        </w:rPr>
        <w:fldChar w:fldCharType="separate"/>
      </w:r>
      <w:r w:rsidR="009A4BDF">
        <w:rPr>
          <w:rStyle w:val="CaptionLabel"/>
          <w:noProof/>
        </w:rPr>
        <w:t>1</w:t>
      </w:r>
      <w:r w:rsidRPr="001B37F8">
        <w:rPr>
          <w:rStyle w:val="CaptionLabel"/>
        </w:rPr>
        <w:fldChar w:fldCharType="end"/>
      </w:r>
      <w:bookmarkEnd w:id="237"/>
      <w:bookmarkEnd w:id="239"/>
      <w:r>
        <w:tab/>
      </w:r>
      <w:bookmarkEnd w:id="238"/>
      <w:r>
        <w:t>CRCs reported contributions to GHG emission reduction</w:t>
      </w:r>
      <w:bookmarkEnd w:id="240"/>
      <w:bookmarkEnd w:id="241"/>
      <w:bookmarkEnd w:id="242"/>
    </w:p>
    <w:tbl>
      <w:tblPr>
        <w:tblStyle w:val="aacTableBanded-Odd"/>
        <w:tblW w:w="9903" w:type="dxa"/>
        <w:tblLayout w:type="fixed"/>
        <w:tblLook w:val="04A0" w:firstRow="1" w:lastRow="0" w:firstColumn="1" w:lastColumn="0" w:noHBand="0" w:noVBand="1"/>
        <w:tblCaption w:val="Table 5.1"/>
        <w:tblDescription w:val="CRCs reported contributions to GHG emission reduction"/>
      </w:tblPr>
      <w:tblGrid>
        <w:gridCol w:w="1939"/>
        <w:gridCol w:w="4865"/>
        <w:gridCol w:w="3099"/>
      </w:tblGrid>
      <w:tr w:rsidR="00CA3C83" w14:paraId="7D14F5A4" w14:textId="77777777" w:rsidTr="00937FED">
        <w:trPr>
          <w:cnfStyle w:val="100000000000" w:firstRow="1" w:lastRow="0" w:firstColumn="0" w:lastColumn="0" w:oddVBand="0" w:evenVBand="0" w:oddHBand="0" w:evenHBand="0" w:firstRowFirstColumn="0" w:firstRowLastColumn="0" w:lastRowFirstColumn="0" w:lastRowLastColumn="0"/>
          <w:trHeight w:val="404"/>
          <w:tblHeader/>
        </w:trPr>
        <w:tc>
          <w:tcPr>
            <w:tcW w:w="1939" w:type="dxa"/>
          </w:tcPr>
          <w:p w14:paraId="4D9273A8" w14:textId="7187364C" w:rsidR="00CA3C83" w:rsidRPr="00CA3C83" w:rsidRDefault="00CA3C83" w:rsidP="00CA3C83">
            <w:pPr>
              <w:pStyle w:val="Tabletext"/>
              <w:rPr>
                <w:b/>
                <w:bCs/>
                <w:color w:val="FFFFFF" w:themeColor="background1"/>
              </w:rPr>
            </w:pPr>
            <w:r w:rsidRPr="00CA3C83">
              <w:rPr>
                <w:b/>
                <w:bCs/>
                <w:color w:val="FFFFFF" w:themeColor="background1"/>
              </w:rPr>
              <w:t>CRC</w:t>
            </w:r>
          </w:p>
        </w:tc>
        <w:tc>
          <w:tcPr>
            <w:tcW w:w="4865" w:type="dxa"/>
          </w:tcPr>
          <w:p w14:paraId="066BE148" w14:textId="6B3B0182" w:rsidR="00CA3C83" w:rsidRPr="00CA3C83" w:rsidRDefault="00CA3C83" w:rsidP="00CA3C83">
            <w:pPr>
              <w:pStyle w:val="Tabletext"/>
              <w:rPr>
                <w:b/>
                <w:bCs/>
                <w:color w:val="FFFFFF" w:themeColor="background1"/>
              </w:rPr>
            </w:pPr>
            <w:r w:rsidRPr="00CA3C83">
              <w:rPr>
                <w:b/>
                <w:bCs/>
                <w:color w:val="FFFFFF" w:themeColor="background1"/>
              </w:rPr>
              <w:t>Details</w:t>
            </w:r>
          </w:p>
        </w:tc>
        <w:tc>
          <w:tcPr>
            <w:tcW w:w="3099" w:type="dxa"/>
          </w:tcPr>
          <w:p w14:paraId="73AE342F" w14:textId="51B5DAD3" w:rsidR="00CA3C83" w:rsidRPr="00CA3C83" w:rsidRDefault="00CA3C83" w:rsidP="00CA3C83">
            <w:pPr>
              <w:pStyle w:val="Tabletext"/>
              <w:rPr>
                <w:b/>
                <w:bCs/>
                <w:color w:val="FFFFFF" w:themeColor="background1"/>
              </w:rPr>
            </w:pPr>
            <w:r w:rsidRPr="00CA3C83">
              <w:rPr>
                <w:b/>
                <w:bCs/>
                <w:color w:val="FFFFFF" w:themeColor="background1"/>
              </w:rPr>
              <w:t>GHG reduction</w:t>
            </w:r>
          </w:p>
        </w:tc>
      </w:tr>
      <w:tr w:rsidR="00CA3C83" w14:paraId="19D30F40" w14:textId="77777777" w:rsidTr="00937FED">
        <w:trPr>
          <w:cnfStyle w:val="000000100000" w:firstRow="0" w:lastRow="0" w:firstColumn="0" w:lastColumn="0" w:oddVBand="0" w:evenVBand="0" w:oddHBand="1" w:evenHBand="0" w:firstRowFirstColumn="0" w:firstRowLastColumn="0" w:lastRowFirstColumn="0" w:lastRowLastColumn="0"/>
          <w:trHeight w:val="589"/>
        </w:trPr>
        <w:tc>
          <w:tcPr>
            <w:tcW w:w="1939" w:type="dxa"/>
            <w:shd w:val="clear" w:color="auto" w:fill="auto"/>
          </w:tcPr>
          <w:p w14:paraId="1100E657" w14:textId="77777777" w:rsidR="00CA3C83" w:rsidRDefault="00CA3C83" w:rsidP="00CA3C83">
            <w:pPr>
              <w:pStyle w:val="Tabletext"/>
            </w:pPr>
            <w:r>
              <w:t xml:space="preserve">CRC </w:t>
            </w:r>
            <w:r w:rsidRPr="001B37F8">
              <w:t>for</w:t>
            </w:r>
            <w:r>
              <w:t xml:space="preserve"> </w:t>
            </w:r>
            <w:r w:rsidRPr="001B37F8">
              <w:t>High</w:t>
            </w:r>
            <w:r>
              <w:t xml:space="preserve"> </w:t>
            </w:r>
            <w:r w:rsidRPr="001B37F8">
              <w:t>Integrity</w:t>
            </w:r>
            <w:r>
              <w:t xml:space="preserve"> </w:t>
            </w:r>
            <w:r w:rsidRPr="001B37F8">
              <w:t>Australian</w:t>
            </w:r>
            <w:r>
              <w:t xml:space="preserve"> </w:t>
            </w:r>
            <w:r w:rsidRPr="001B37F8">
              <w:t>Pork</w:t>
            </w:r>
          </w:p>
        </w:tc>
        <w:tc>
          <w:tcPr>
            <w:tcW w:w="4865" w:type="dxa"/>
            <w:shd w:val="clear" w:color="auto" w:fill="auto"/>
          </w:tcPr>
          <w:p w14:paraId="6A916275" w14:textId="77777777" w:rsidR="00CA3C83" w:rsidRDefault="00CA3C83" w:rsidP="00CA3C83">
            <w:pPr>
              <w:pStyle w:val="Tabletext"/>
            </w:pPr>
            <w:r w:rsidRPr="00FE5D41">
              <w:t>The</w:t>
            </w:r>
            <w:r>
              <w:t xml:space="preserve"> CRC </w:t>
            </w:r>
            <w:r w:rsidRPr="001B37F8">
              <w:t>for</w:t>
            </w:r>
            <w:r>
              <w:t xml:space="preserve"> </w:t>
            </w:r>
            <w:r w:rsidRPr="001B37F8">
              <w:t>High</w:t>
            </w:r>
            <w:r>
              <w:t xml:space="preserve"> </w:t>
            </w:r>
            <w:r w:rsidRPr="001B37F8">
              <w:t>Integrity</w:t>
            </w:r>
            <w:r>
              <w:t xml:space="preserve"> </w:t>
            </w:r>
            <w:r w:rsidRPr="001B37F8">
              <w:t>Australian</w:t>
            </w:r>
            <w:r>
              <w:t xml:space="preserve"> </w:t>
            </w:r>
            <w:r w:rsidRPr="001B37F8">
              <w:t>Pork</w:t>
            </w:r>
            <w:r>
              <w:t xml:space="preserve"> </w:t>
            </w:r>
            <w:r w:rsidRPr="00FE5D41">
              <w:t>has</w:t>
            </w:r>
            <w:r>
              <w:t xml:space="preserve"> </w:t>
            </w:r>
            <w:r w:rsidRPr="00FE5D41">
              <w:t>contributed</w:t>
            </w:r>
            <w:r>
              <w:t xml:space="preserve"> </w:t>
            </w:r>
            <w:r w:rsidRPr="00FE5D41">
              <w:t>to</w:t>
            </w:r>
            <w:r>
              <w:t xml:space="preserve"> </w:t>
            </w:r>
            <w:r w:rsidRPr="00FE5D41">
              <w:t>a</w:t>
            </w:r>
            <w:r>
              <w:t xml:space="preserve"> </w:t>
            </w:r>
            <w:r w:rsidRPr="00FE5D41">
              <w:t>reduction</w:t>
            </w:r>
            <w:r>
              <w:t xml:space="preserve"> </w:t>
            </w:r>
            <w:r w:rsidRPr="00FE5D41">
              <w:t>in</w:t>
            </w:r>
            <w:r>
              <w:t xml:space="preserve"> </w:t>
            </w:r>
            <w:r w:rsidRPr="00FE5D41">
              <w:t>Greenhouse</w:t>
            </w:r>
            <w:r>
              <w:t xml:space="preserve"> </w:t>
            </w:r>
            <w:r w:rsidRPr="00FE5D41">
              <w:t>Gas</w:t>
            </w:r>
            <w:r>
              <w:t xml:space="preserve"> </w:t>
            </w:r>
            <w:r w:rsidRPr="00FE5D41">
              <w:t>emissions</w:t>
            </w:r>
            <w:r>
              <w:t xml:space="preserve">. Research by the CRC included the establishment of </w:t>
            </w:r>
            <w:r w:rsidRPr="00DA5CE1">
              <w:t>commercial</w:t>
            </w:r>
            <w:r>
              <w:t xml:space="preserve"> </w:t>
            </w:r>
            <w:r w:rsidRPr="00DA5CE1">
              <w:t>quantities</w:t>
            </w:r>
            <w:r>
              <w:t xml:space="preserve"> </w:t>
            </w:r>
            <w:r w:rsidRPr="00DA5CE1">
              <w:t>of</w:t>
            </w:r>
            <w:r>
              <w:t xml:space="preserve"> </w:t>
            </w:r>
            <w:r w:rsidRPr="00DA5CE1">
              <w:t>algae</w:t>
            </w:r>
            <w:r>
              <w:t xml:space="preserve"> </w:t>
            </w:r>
            <w:r w:rsidRPr="00DA5CE1">
              <w:t>products</w:t>
            </w:r>
            <w:r>
              <w:t xml:space="preserve"> to replace </w:t>
            </w:r>
            <w:r w:rsidRPr="00DA5CE1">
              <w:t>10</w:t>
            </w:r>
            <w:r>
              <w:t xml:space="preserve"> per cent </w:t>
            </w:r>
            <w:r w:rsidRPr="00DA5CE1">
              <w:t>of</w:t>
            </w:r>
            <w:r>
              <w:t xml:space="preserve"> </w:t>
            </w:r>
            <w:r w:rsidRPr="00DA5CE1">
              <w:t>existing</w:t>
            </w:r>
            <w:r>
              <w:t xml:space="preserve"> </w:t>
            </w:r>
            <w:r w:rsidRPr="00DA5CE1">
              <w:t>feed</w:t>
            </w:r>
            <w:r>
              <w:t xml:space="preserve"> </w:t>
            </w:r>
            <w:r w:rsidRPr="00DA5CE1">
              <w:t>and</w:t>
            </w:r>
            <w:r>
              <w:t xml:space="preserve"> </w:t>
            </w:r>
            <w:r w:rsidRPr="00DA5CE1">
              <w:t>alternative</w:t>
            </w:r>
            <w:r>
              <w:t xml:space="preserve"> </w:t>
            </w:r>
            <w:r w:rsidRPr="00DA5CE1">
              <w:t>approaches</w:t>
            </w:r>
            <w:r>
              <w:t xml:space="preserve"> </w:t>
            </w:r>
            <w:r w:rsidRPr="00DA5CE1">
              <w:t>to</w:t>
            </w:r>
            <w:r>
              <w:t xml:space="preserve"> </w:t>
            </w:r>
            <w:r w:rsidRPr="00DA5CE1">
              <w:t>waste</w:t>
            </w:r>
            <w:r>
              <w:t xml:space="preserve"> </w:t>
            </w:r>
            <w:r w:rsidRPr="00DA5CE1">
              <w:t>management</w:t>
            </w:r>
            <w:r>
              <w:t xml:space="preserve"> </w:t>
            </w:r>
            <w:r w:rsidRPr="00DA5CE1">
              <w:t>that</w:t>
            </w:r>
            <w:r>
              <w:t xml:space="preserve"> </w:t>
            </w:r>
            <w:r w:rsidRPr="00DA5CE1">
              <w:t>mitigate</w:t>
            </w:r>
            <w:r>
              <w:t xml:space="preserve"> </w:t>
            </w:r>
            <w:r w:rsidRPr="00DA5CE1">
              <w:t>carbon</w:t>
            </w:r>
            <w:r>
              <w:t xml:space="preserve"> </w:t>
            </w:r>
            <w:r w:rsidRPr="00DA5CE1">
              <w:t>outputs.</w:t>
            </w:r>
          </w:p>
        </w:tc>
        <w:tc>
          <w:tcPr>
            <w:tcW w:w="3099" w:type="dxa"/>
            <w:shd w:val="clear" w:color="auto" w:fill="auto"/>
          </w:tcPr>
          <w:p w14:paraId="667B0DF3" w14:textId="77777777" w:rsidR="00CA3C83" w:rsidRDefault="00CA3C83" w:rsidP="00CA3C83">
            <w:pPr>
              <w:pStyle w:val="Tabletext"/>
            </w:pPr>
            <w:r>
              <w:t xml:space="preserve">The CRC reported a reduction of greenhouse gas emissions </w:t>
            </w:r>
            <w:r w:rsidRPr="00FE5D41">
              <w:t>from</w:t>
            </w:r>
            <w:r>
              <w:t xml:space="preserve"> </w:t>
            </w:r>
            <w:r w:rsidRPr="00FE5D41">
              <w:t>3.6</w:t>
            </w:r>
            <w:r>
              <w:t xml:space="preserve"> </w:t>
            </w:r>
            <w:r w:rsidRPr="00FE5D41">
              <w:t>kg</w:t>
            </w:r>
            <w:r>
              <w:t xml:space="preserve"> </w:t>
            </w:r>
            <w:r w:rsidRPr="00FE5D41">
              <w:t>to</w:t>
            </w:r>
            <w:r>
              <w:t xml:space="preserve"> </w:t>
            </w:r>
            <w:r w:rsidRPr="00FE5D41">
              <w:t>1.3kg</w:t>
            </w:r>
            <w:r>
              <w:t xml:space="preserve"> </w:t>
            </w:r>
            <w:r w:rsidRPr="00FE5D41">
              <w:t>CO</w:t>
            </w:r>
            <w:r w:rsidRPr="00D7388B">
              <w:rPr>
                <w:vertAlign w:val="subscript"/>
              </w:rPr>
              <w:t>2</w:t>
            </w:r>
            <w:r>
              <w:t>e</w:t>
            </w:r>
            <w:r w:rsidRPr="00FE5D41">
              <w:t>/kg</w:t>
            </w:r>
            <w:r>
              <w:t xml:space="preserve"> </w:t>
            </w:r>
            <w:r w:rsidRPr="00FE5D41">
              <w:t>of</w:t>
            </w:r>
            <w:r>
              <w:t xml:space="preserve"> </w:t>
            </w:r>
            <w:r w:rsidRPr="00FE5D41">
              <w:t>pork</w:t>
            </w:r>
            <w:r>
              <w:t xml:space="preserve"> </w:t>
            </w:r>
            <w:r w:rsidRPr="00FE5D41">
              <w:t>produced</w:t>
            </w:r>
            <w:r>
              <w:t xml:space="preserve"> by 2019</w:t>
            </w:r>
            <w:r w:rsidRPr="00FE5D41">
              <w:t>,</w:t>
            </w:r>
            <w:r>
              <w:t xml:space="preserve"> </w:t>
            </w:r>
            <w:r w:rsidRPr="00FE5D41">
              <w:t>with</w:t>
            </w:r>
            <w:r>
              <w:t xml:space="preserve"> </w:t>
            </w:r>
            <w:r w:rsidRPr="00FE5D41">
              <w:t>pathways</w:t>
            </w:r>
            <w:r>
              <w:t xml:space="preserve"> </w:t>
            </w:r>
            <w:r w:rsidRPr="00FE5D41">
              <w:t>to</w:t>
            </w:r>
            <w:r>
              <w:t xml:space="preserve"> </w:t>
            </w:r>
            <w:r w:rsidRPr="00FE5D41">
              <w:t>reduce</w:t>
            </w:r>
            <w:r>
              <w:t xml:space="preserve"> </w:t>
            </w:r>
            <w:r w:rsidRPr="00FE5D41">
              <w:t>this</w:t>
            </w:r>
            <w:r>
              <w:t xml:space="preserve"> </w:t>
            </w:r>
            <w:r w:rsidRPr="00FE5D41">
              <w:t>further</w:t>
            </w:r>
            <w:r>
              <w:t xml:space="preserve"> </w:t>
            </w:r>
            <w:r w:rsidRPr="00FE5D41">
              <w:t>to</w:t>
            </w:r>
            <w:r>
              <w:t xml:space="preserve"> </w:t>
            </w:r>
            <w:r w:rsidRPr="00FE5D41">
              <w:t>the</w:t>
            </w:r>
            <w:r>
              <w:t xml:space="preserve"> </w:t>
            </w:r>
            <w:r w:rsidRPr="00FE5D41">
              <w:t>CRC</w:t>
            </w:r>
            <w:r>
              <w:t xml:space="preserve"> </w:t>
            </w:r>
            <w:r w:rsidRPr="00FE5D41">
              <w:t>target</w:t>
            </w:r>
            <w:r>
              <w:t xml:space="preserve"> </w:t>
            </w:r>
            <w:r w:rsidRPr="00FE5D41">
              <w:t>of</w:t>
            </w:r>
            <w:r>
              <w:t xml:space="preserve"> </w:t>
            </w:r>
            <w:r w:rsidRPr="00FE5D41">
              <w:t>1.0kg</w:t>
            </w:r>
            <w:r>
              <w:t xml:space="preserve"> </w:t>
            </w:r>
            <w:r w:rsidRPr="00FE5D41">
              <w:t>CO</w:t>
            </w:r>
            <w:r w:rsidRPr="00747052">
              <w:rPr>
                <w:vertAlign w:val="subscript"/>
              </w:rPr>
              <w:t>2</w:t>
            </w:r>
            <w:r>
              <w:t>e</w:t>
            </w:r>
            <w:r w:rsidRPr="00FE5D41">
              <w:t>/kg</w:t>
            </w:r>
            <w:r>
              <w:t xml:space="preserve"> </w:t>
            </w:r>
            <w:r w:rsidRPr="00FE5D41">
              <w:t>of</w:t>
            </w:r>
            <w:r>
              <w:t xml:space="preserve"> </w:t>
            </w:r>
            <w:r w:rsidRPr="00FE5D41">
              <w:t>pork</w:t>
            </w:r>
            <w:r>
              <w:t xml:space="preserve"> </w:t>
            </w:r>
            <w:r w:rsidRPr="00FE5D41">
              <w:t>produced</w:t>
            </w:r>
            <w:r>
              <w:t>.</w:t>
            </w:r>
          </w:p>
        </w:tc>
      </w:tr>
      <w:tr w:rsidR="00CA3C83" w14:paraId="60379D7C" w14:textId="77777777" w:rsidTr="00937FED">
        <w:trPr>
          <w:trHeight w:val="320"/>
        </w:trPr>
        <w:tc>
          <w:tcPr>
            <w:tcW w:w="1939" w:type="dxa"/>
            <w:shd w:val="clear" w:color="auto" w:fill="auto"/>
          </w:tcPr>
          <w:p w14:paraId="50FCDA46" w14:textId="77777777" w:rsidR="00CA3C83" w:rsidRDefault="00CA3C83" w:rsidP="00CA3C83">
            <w:pPr>
              <w:pStyle w:val="Tabletext"/>
            </w:pPr>
            <w:r w:rsidRPr="00233369">
              <w:t>Food</w:t>
            </w:r>
            <w:r>
              <w:t xml:space="preserve"> </w:t>
            </w:r>
            <w:r w:rsidRPr="00233369">
              <w:t>Agility</w:t>
            </w:r>
            <w:r>
              <w:t xml:space="preserve"> </w:t>
            </w:r>
            <w:r w:rsidRPr="00233369">
              <w:t>CRC</w:t>
            </w:r>
          </w:p>
        </w:tc>
        <w:tc>
          <w:tcPr>
            <w:tcW w:w="4865" w:type="dxa"/>
            <w:shd w:val="clear" w:color="auto" w:fill="auto"/>
          </w:tcPr>
          <w:p w14:paraId="0F4E88F9" w14:textId="77777777" w:rsidR="00CA3C83" w:rsidRDefault="00CA3C83" w:rsidP="00CA3C83">
            <w:pPr>
              <w:pStyle w:val="Tabletext"/>
            </w:pPr>
            <w:r w:rsidRPr="00233369">
              <w:t>Food</w:t>
            </w:r>
            <w:r>
              <w:t xml:space="preserve"> </w:t>
            </w:r>
            <w:r w:rsidRPr="00233369">
              <w:t>Agility</w:t>
            </w:r>
            <w:r>
              <w:t xml:space="preserve"> </w:t>
            </w:r>
            <w:r w:rsidRPr="00233369">
              <w:t>CRC</w:t>
            </w:r>
            <w:r>
              <w:t xml:space="preserve"> has delivered </w:t>
            </w:r>
            <w:r w:rsidRPr="00233369">
              <w:t>a</w:t>
            </w:r>
            <w:r>
              <w:t xml:space="preserve"> </w:t>
            </w:r>
            <w:r w:rsidRPr="00233369">
              <w:t>scientifically</w:t>
            </w:r>
            <w:r>
              <w:t xml:space="preserve"> </w:t>
            </w:r>
            <w:r w:rsidRPr="00233369">
              <w:t>credible</w:t>
            </w:r>
            <w:r>
              <w:t xml:space="preserve"> </w:t>
            </w:r>
            <w:r w:rsidRPr="00233369">
              <w:t>framework</w:t>
            </w:r>
            <w:r>
              <w:t xml:space="preserve"> </w:t>
            </w:r>
            <w:r w:rsidRPr="00233369">
              <w:t>for</w:t>
            </w:r>
            <w:r>
              <w:t xml:space="preserve"> </w:t>
            </w:r>
            <w:r w:rsidRPr="00233369">
              <w:t>the</w:t>
            </w:r>
            <w:r>
              <w:t xml:space="preserve"> </w:t>
            </w:r>
            <w:r w:rsidRPr="00233369">
              <w:t>food</w:t>
            </w:r>
            <w:r>
              <w:t xml:space="preserve"> </w:t>
            </w:r>
            <w:r w:rsidRPr="00233369">
              <w:t>industry</w:t>
            </w:r>
            <w:r>
              <w:t xml:space="preserve"> </w:t>
            </w:r>
            <w:r w:rsidRPr="00233369">
              <w:t>to</w:t>
            </w:r>
            <w:r>
              <w:t xml:space="preserve"> </w:t>
            </w:r>
            <w:r w:rsidRPr="00233369">
              <w:t>support</w:t>
            </w:r>
            <w:r>
              <w:t xml:space="preserve"> </w:t>
            </w:r>
            <w:r w:rsidRPr="00233369">
              <w:t>cropping</w:t>
            </w:r>
            <w:r>
              <w:t xml:space="preserve"> </w:t>
            </w:r>
            <w:r w:rsidRPr="00233369">
              <w:t>farmers</w:t>
            </w:r>
            <w:r>
              <w:t xml:space="preserve"> </w:t>
            </w:r>
            <w:r w:rsidRPr="00233369">
              <w:t>in</w:t>
            </w:r>
            <w:r>
              <w:t xml:space="preserve"> </w:t>
            </w:r>
            <w:r w:rsidRPr="00233369">
              <w:t>the</w:t>
            </w:r>
            <w:r>
              <w:t xml:space="preserve"> </w:t>
            </w:r>
            <w:r w:rsidRPr="00233369">
              <w:t>reduction</w:t>
            </w:r>
            <w:r>
              <w:t xml:space="preserve"> </w:t>
            </w:r>
            <w:r w:rsidRPr="00233369">
              <w:t>of</w:t>
            </w:r>
            <w:r>
              <w:t xml:space="preserve"> </w:t>
            </w:r>
            <w:r w:rsidRPr="00233369">
              <w:t>GHG</w:t>
            </w:r>
            <w:r>
              <w:t xml:space="preserve"> </w:t>
            </w:r>
            <w:r w:rsidRPr="00233369">
              <w:t>emissions</w:t>
            </w:r>
            <w:r>
              <w:t xml:space="preserve">. This should lead </w:t>
            </w:r>
            <w:r w:rsidRPr="00233369">
              <w:t>to</w:t>
            </w:r>
            <w:r>
              <w:t xml:space="preserve"> </w:t>
            </w:r>
            <w:r w:rsidRPr="00233369">
              <w:t>increased</w:t>
            </w:r>
            <w:r>
              <w:t xml:space="preserve"> </w:t>
            </w:r>
            <w:r w:rsidRPr="00233369">
              <w:t>long-term</w:t>
            </w:r>
            <w:r>
              <w:t xml:space="preserve"> </w:t>
            </w:r>
            <w:r w:rsidRPr="00233369">
              <w:t>sustainability</w:t>
            </w:r>
            <w:r>
              <w:t xml:space="preserve"> </w:t>
            </w:r>
            <w:r w:rsidRPr="00233369">
              <w:t>and</w:t>
            </w:r>
            <w:r>
              <w:t xml:space="preserve"> </w:t>
            </w:r>
            <w:r w:rsidRPr="00233369">
              <w:t>yield</w:t>
            </w:r>
            <w:r>
              <w:t xml:space="preserve"> </w:t>
            </w:r>
            <w:r w:rsidRPr="00233369">
              <w:t>stability.</w:t>
            </w:r>
          </w:p>
        </w:tc>
        <w:tc>
          <w:tcPr>
            <w:tcW w:w="3099" w:type="dxa"/>
            <w:shd w:val="clear" w:color="auto" w:fill="auto"/>
          </w:tcPr>
          <w:p w14:paraId="52E96E41" w14:textId="77777777" w:rsidR="00CA3C83" w:rsidRDefault="00CA3C83" w:rsidP="00CA3C83">
            <w:pPr>
              <w:pStyle w:val="Tabletext"/>
            </w:pPr>
            <w:r w:rsidRPr="00233369">
              <w:t>Grain</w:t>
            </w:r>
            <w:r>
              <w:t xml:space="preserve"> farming </w:t>
            </w:r>
            <w:r w:rsidRPr="00233369">
              <w:t>currently</w:t>
            </w:r>
            <w:r>
              <w:t xml:space="preserve"> </w:t>
            </w:r>
            <w:r w:rsidRPr="00233369">
              <w:t>emit</w:t>
            </w:r>
            <w:r>
              <w:t xml:space="preserve">s </w:t>
            </w:r>
            <w:r w:rsidRPr="00233369">
              <w:t>10m</w:t>
            </w:r>
            <w:r>
              <w:t xml:space="preserve"> </w:t>
            </w:r>
            <w:r w:rsidRPr="00233369">
              <w:t>ton</w:t>
            </w:r>
            <w:r>
              <w:t>ne</w:t>
            </w:r>
            <w:r w:rsidRPr="00233369">
              <w:t>s</w:t>
            </w:r>
            <w:r>
              <w:t xml:space="preserve"> of </w:t>
            </w:r>
            <w:r w:rsidRPr="00233369">
              <w:t>GHG</w:t>
            </w:r>
            <w:r>
              <w:t xml:space="preserve">. Assuming a cost of </w:t>
            </w:r>
            <w:r w:rsidRPr="00233369">
              <w:t>$50</w:t>
            </w:r>
            <w:r>
              <w:t xml:space="preserve"> </w:t>
            </w:r>
            <w:r w:rsidRPr="00233369">
              <w:t>per</w:t>
            </w:r>
            <w:r>
              <w:t xml:space="preserve"> </w:t>
            </w:r>
            <w:r w:rsidRPr="00233369">
              <w:t>ton</w:t>
            </w:r>
            <w:r>
              <w:t>ne, a</w:t>
            </w:r>
            <w:r w:rsidRPr="00233369">
              <w:t>n</w:t>
            </w:r>
            <w:r>
              <w:t xml:space="preserve"> expected </w:t>
            </w:r>
            <w:r w:rsidRPr="00233369">
              <w:t>improvement</w:t>
            </w:r>
            <w:r>
              <w:t xml:space="preserve"> </w:t>
            </w:r>
            <w:r w:rsidRPr="00233369">
              <w:t>of</w:t>
            </w:r>
            <w:r>
              <w:t xml:space="preserve"> </w:t>
            </w:r>
            <w:r w:rsidRPr="00233369">
              <w:t>5</w:t>
            </w:r>
            <w:r>
              <w:t xml:space="preserve"> per cent will save </w:t>
            </w:r>
            <w:r w:rsidRPr="00233369">
              <w:t>$25m</w:t>
            </w:r>
            <w:r>
              <w:t xml:space="preserve"> </w:t>
            </w:r>
            <w:r w:rsidRPr="00233369">
              <w:t>per</w:t>
            </w:r>
            <w:r>
              <w:t xml:space="preserve"> </w:t>
            </w:r>
            <w:r w:rsidRPr="00233369">
              <w:t>year</w:t>
            </w:r>
            <w:r>
              <w:t>.</w:t>
            </w:r>
          </w:p>
        </w:tc>
      </w:tr>
      <w:tr w:rsidR="00CA3C83" w:rsidRPr="00233369" w14:paraId="5A8C7F5D" w14:textId="77777777" w:rsidTr="00937FED">
        <w:trPr>
          <w:cnfStyle w:val="000000100000" w:firstRow="0" w:lastRow="0" w:firstColumn="0" w:lastColumn="0" w:oddVBand="0" w:evenVBand="0" w:oddHBand="1" w:evenHBand="0" w:firstRowFirstColumn="0" w:firstRowLastColumn="0" w:lastRowFirstColumn="0" w:lastRowLastColumn="0"/>
          <w:trHeight w:val="320"/>
        </w:trPr>
        <w:tc>
          <w:tcPr>
            <w:tcW w:w="1939" w:type="dxa"/>
            <w:shd w:val="clear" w:color="auto" w:fill="auto"/>
          </w:tcPr>
          <w:p w14:paraId="50A19123" w14:textId="77777777" w:rsidR="00CA3C83" w:rsidRPr="00233369" w:rsidRDefault="00CA3C83" w:rsidP="00CA3C83">
            <w:pPr>
              <w:pStyle w:val="Tabletext"/>
            </w:pPr>
            <w:r>
              <w:t>Food Agility CRC</w:t>
            </w:r>
          </w:p>
        </w:tc>
        <w:tc>
          <w:tcPr>
            <w:tcW w:w="4865" w:type="dxa"/>
            <w:shd w:val="clear" w:color="auto" w:fill="auto"/>
          </w:tcPr>
          <w:p w14:paraId="6149C58D" w14:textId="77777777" w:rsidR="00CA3C83" w:rsidRPr="00233369" w:rsidRDefault="00CA3C83" w:rsidP="00CA3C83">
            <w:pPr>
              <w:pStyle w:val="Tabletext"/>
            </w:pPr>
            <w:r w:rsidRPr="00B33EA7">
              <w:t>Food</w:t>
            </w:r>
            <w:r>
              <w:t xml:space="preserve"> </w:t>
            </w:r>
            <w:r w:rsidRPr="00B33EA7">
              <w:t>Agility</w:t>
            </w:r>
            <w:r>
              <w:t xml:space="preserve"> </w:t>
            </w:r>
            <w:r w:rsidRPr="00B33EA7">
              <w:t>CRC</w:t>
            </w:r>
            <w:r>
              <w:t xml:space="preserve">’s </w:t>
            </w:r>
            <w:r w:rsidRPr="00B33EA7">
              <w:t>Cool</w:t>
            </w:r>
            <w:r>
              <w:t xml:space="preserve"> </w:t>
            </w:r>
            <w:r w:rsidRPr="00B33EA7">
              <w:t>Soil</w:t>
            </w:r>
            <w:r>
              <w:t xml:space="preserve"> </w:t>
            </w:r>
            <w:r w:rsidRPr="00B33EA7">
              <w:t>project</w:t>
            </w:r>
            <w:r>
              <w:t xml:space="preserve"> </w:t>
            </w:r>
            <w:r w:rsidRPr="00B33EA7">
              <w:t>is</w:t>
            </w:r>
            <w:r>
              <w:t xml:space="preserve"> </w:t>
            </w:r>
            <w:r w:rsidRPr="00B33EA7">
              <w:t>anticipated</w:t>
            </w:r>
            <w:r>
              <w:t xml:space="preserve"> </w:t>
            </w:r>
            <w:r w:rsidRPr="00B33EA7">
              <w:t>to</w:t>
            </w:r>
            <w:r>
              <w:t xml:space="preserve"> </w:t>
            </w:r>
            <w:r w:rsidRPr="00B33EA7">
              <w:t>reduce</w:t>
            </w:r>
            <w:r>
              <w:t xml:space="preserve"> </w:t>
            </w:r>
            <w:r w:rsidRPr="00B33EA7">
              <w:t>GHG</w:t>
            </w:r>
            <w:r>
              <w:t xml:space="preserve"> </w:t>
            </w:r>
            <w:r w:rsidRPr="00B33EA7">
              <w:t>emissions</w:t>
            </w:r>
            <w:r>
              <w:t xml:space="preserve"> </w:t>
            </w:r>
            <w:r w:rsidRPr="00B33EA7">
              <w:t>and</w:t>
            </w:r>
            <w:r>
              <w:t xml:space="preserve"> </w:t>
            </w:r>
            <w:r w:rsidRPr="00B33EA7">
              <w:t>improve</w:t>
            </w:r>
            <w:r>
              <w:t xml:space="preserve"> </w:t>
            </w:r>
            <w:r w:rsidRPr="00B33EA7">
              <w:t>soil</w:t>
            </w:r>
            <w:r>
              <w:t xml:space="preserve"> </w:t>
            </w:r>
            <w:r w:rsidRPr="00B33EA7">
              <w:t>carbon</w:t>
            </w:r>
            <w:r>
              <w:t xml:space="preserve"> </w:t>
            </w:r>
            <w:r w:rsidRPr="00B33EA7">
              <w:t>sequestration</w:t>
            </w:r>
            <w:r>
              <w:t xml:space="preserve"> </w:t>
            </w:r>
            <w:r w:rsidRPr="00B33EA7">
              <w:t>in</w:t>
            </w:r>
            <w:r>
              <w:t xml:space="preserve"> </w:t>
            </w:r>
            <w:r w:rsidRPr="00B33EA7">
              <w:t>the</w:t>
            </w:r>
            <w:r>
              <w:t xml:space="preserve"> </w:t>
            </w:r>
            <w:r w:rsidRPr="00B33EA7">
              <w:t>cereal</w:t>
            </w:r>
            <w:r>
              <w:t xml:space="preserve"> </w:t>
            </w:r>
            <w:r w:rsidRPr="00B33EA7">
              <w:t>grain</w:t>
            </w:r>
            <w:r>
              <w:t xml:space="preserve"> </w:t>
            </w:r>
            <w:r w:rsidRPr="00B33EA7">
              <w:t>industry</w:t>
            </w:r>
            <w:r>
              <w:t xml:space="preserve"> </w:t>
            </w:r>
            <w:r w:rsidRPr="00B33EA7">
              <w:t>by</w:t>
            </w:r>
            <w:r>
              <w:t xml:space="preserve"> </w:t>
            </w:r>
            <w:r w:rsidRPr="00B33EA7">
              <w:t>5</w:t>
            </w:r>
            <w:r>
              <w:t xml:space="preserve"> per cent </w:t>
            </w:r>
            <w:r w:rsidRPr="00B33EA7">
              <w:t>from</w:t>
            </w:r>
            <w:r>
              <w:t xml:space="preserve"> </w:t>
            </w:r>
            <w:r w:rsidRPr="00B33EA7">
              <w:t>2021</w:t>
            </w:r>
            <w:r>
              <w:t xml:space="preserve"> </w:t>
            </w:r>
            <w:r w:rsidRPr="00B33EA7">
              <w:t>onwards.</w:t>
            </w:r>
            <w:r>
              <w:t xml:space="preserve"> </w:t>
            </w:r>
            <w:r w:rsidRPr="00B33EA7">
              <w:t>Emissions</w:t>
            </w:r>
            <w:r>
              <w:t xml:space="preserve"> </w:t>
            </w:r>
            <w:r w:rsidRPr="00B33EA7">
              <w:t>are</w:t>
            </w:r>
            <w:r>
              <w:t xml:space="preserve"> </w:t>
            </w:r>
            <w:r w:rsidRPr="00B33EA7">
              <w:t>currently</w:t>
            </w:r>
            <w:r>
              <w:t xml:space="preserve"> </w:t>
            </w:r>
            <w:r w:rsidRPr="00B33EA7">
              <w:t>estimated</w:t>
            </w:r>
            <w:r>
              <w:t xml:space="preserve"> </w:t>
            </w:r>
            <w:r w:rsidRPr="00B33EA7">
              <w:t>at</w:t>
            </w:r>
            <w:r>
              <w:t xml:space="preserve"> </w:t>
            </w:r>
            <w:r w:rsidRPr="00B33EA7">
              <w:t>10m</w:t>
            </w:r>
            <w:r>
              <w:t xml:space="preserve"> </w:t>
            </w:r>
            <w:r w:rsidRPr="00B33EA7">
              <w:t>tonnes</w:t>
            </w:r>
            <w:r>
              <w:t xml:space="preserve"> </w:t>
            </w:r>
            <w:r w:rsidRPr="00B33EA7">
              <w:t>of</w:t>
            </w:r>
            <w:r>
              <w:t xml:space="preserve"> </w:t>
            </w:r>
            <w:r w:rsidRPr="00B33EA7">
              <w:t>CO2</w:t>
            </w:r>
            <w:r>
              <w:t xml:space="preserve"> </w:t>
            </w:r>
            <w:r w:rsidRPr="00B33EA7">
              <w:t>per</w:t>
            </w:r>
            <w:r>
              <w:t xml:space="preserve"> </w:t>
            </w:r>
            <w:r w:rsidRPr="00B33EA7">
              <w:t>year.</w:t>
            </w:r>
          </w:p>
        </w:tc>
        <w:tc>
          <w:tcPr>
            <w:tcW w:w="3099" w:type="dxa"/>
            <w:shd w:val="clear" w:color="auto" w:fill="auto"/>
          </w:tcPr>
          <w:p w14:paraId="662CAA41" w14:textId="77777777" w:rsidR="00CA3C83" w:rsidRPr="00233369" w:rsidRDefault="00CA3C83" w:rsidP="00CA3C83">
            <w:pPr>
              <w:pStyle w:val="Tabletext"/>
            </w:pPr>
            <w:r>
              <w:t>Reduction of CO</w:t>
            </w:r>
            <w:r w:rsidRPr="00747052">
              <w:rPr>
                <w:vertAlign w:val="subscript"/>
              </w:rPr>
              <w:t>2</w:t>
            </w:r>
            <w:r w:rsidRPr="00EC5545">
              <w:t>e</w:t>
            </w:r>
            <w:r>
              <w:t xml:space="preserve"> emissions by 500,000 tonnes per annum.</w:t>
            </w:r>
          </w:p>
        </w:tc>
      </w:tr>
      <w:tr w:rsidR="00CA3C83" w14:paraId="6750B31C" w14:textId="77777777" w:rsidTr="00937FED">
        <w:trPr>
          <w:trHeight w:val="320"/>
        </w:trPr>
        <w:tc>
          <w:tcPr>
            <w:tcW w:w="1939" w:type="dxa"/>
            <w:shd w:val="clear" w:color="auto" w:fill="auto"/>
          </w:tcPr>
          <w:p w14:paraId="5AFF075F" w14:textId="77777777" w:rsidR="00CA3C83" w:rsidRDefault="00CA3C83" w:rsidP="00CA3C83">
            <w:pPr>
              <w:pStyle w:val="Tabletext"/>
            </w:pPr>
            <w:r>
              <w:lastRenderedPageBreak/>
              <w:t>Fight Food Waste CRC</w:t>
            </w:r>
          </w:p>
        </w:tc>
        <w:tc>
          <w:tcPr>
            <w:tcW w:w="4865" w:type="dxa"/>
            <w:shd w:val="clear" w:color="auto" w:fill="auto"/>
          </w:tcPr>
          <w:p w14:paraId="04CAB9A2" w14:textId="77777777" w:rsidR="00CA3C83" w:rsidRDefault="00CA3C83" w:rsidP="00CA3C83">
            <w:pPr>
              <w:pStyle w:val="Tabletext"/>
            </w:pPr>
            <w:r w:rsidRPr="00BC67F5">
              <w:t>Reduced</w:t>
            </w:r>
            <w:r>
              <w:t xml:space="preserve"> </w:t>
            </w:r>
            <w:r w:rsidRPr="00BC67F5">
              <w:t>GHG</w:t>
            </w:r>
            <w:r>
              <w:t xml:space="preserve"> </w:t>
            </w:r>
            <w:r w:rsidRPr="00BC67F5">
              <w:t>emissions,</w:t>
            </w:r>
            <w:r>
              <w:t xml:space="preserve"> </w:t>
            </w:r>
            <w:r w:rsidRPr="00BC67F5">
              <w:t>in</w:t>
            </w:r>
            <w:r>
              <w:t xml:space="preserve"> </w:t>
            </w:r>
            <w:r w:rsidRPr="00BC67F5">
              <w:t>particular</w:t>
            </w:r>
            <w:r>
              <w:t xml:space="preserve"> </w:t>
            </w:r>
            <w:r w:rsidRPr="00BC67F5">
              <w:t>methane,</w:t>
            </w:r>
            <w:r>
              <w:t xml:space="preserve"> </w:t>
            </w:r>
            <w:r w:rsidRPr="00BC67F5">
              <w:t>as</w:t>
            </w:r>
            <w:r>
              <w:t xml:space="preserve"> </w:t>
            </w:r>
            <w:r w:rsidRPr="00BC67F5">
              <w:t>a</w:t>
            </w:r>
            <w:r>
              <w:t xml:space="preserve"> </w:t>
            </w:r>
            <w:r w:rsidRPr="00BC67F5">
              <w:t>result</w:t>
            </w:r>
            <w:r>
              <w:t xml:space="preserve"> </w:t>
            </w:r>
            <w:r w:rsidRPr="00BC67F5">
              <w:t>of</w:t>
            </w:r>
            <w:r>
              <w:t xml:space="preserve"> </w:t>
            </w:r>
            <w:r w:rsidRPr="00BC67F5">
              <w:t>reduction</w:t>
            </w:r>
            <w:r>
              <w:t xml:space="preserve"> </w:t>
            </w:r>
            <w:r w:rsidRPr="00BC67F5">
              <w:t>in</w:t>
            </w:r>
            <w:r>
              <w:t xml:space="preserve"> </w:t>
            </w:r>
            <w:r w:rsidRPr="00BC67F5">
              <w:t>food</w:t>
            </w:r>
            <w:r>
              <w:t xml:space="preserve"> </w:t>
            </w:r>
            <w:r w:rsidRPr="00BC67F5">
              <w:t>waste</w:t>
            </w:r>
            <w:r>
              <w:t xml:space="preserve"> </w:t>
            </w:r>
            <w:r w:rsidRPr="00BC67F5">
              <w:t>that</w:t>
            </w:r>
            <w:r>
              <w:t xml:space="preserve"> </w:t>
            </w:r>
            <w:r w:rsidRPr="00BC67F5">
              <w:t>would</w:t>
            </w:r>
            <w:r>
              <w:t xml:space="preserve"> </w:t>
            </w:r>
            <w:r w:rsidRPr="00BC67F5">
              <w:t>have</w:t>
            </w:r>
            <w:r>
              <w:t xml:space="preserve"> </w:t>
            </w:r>
            <w:r w:rsidRPr="00BC67F5">
              <w:t>otherwise</w:t>
            </w:r>
            <w:r>
              <w:t xml:space="preserve"> </w:t>
            </w:r>
            <w:r w:rsidRPr="00BC67F5">
              <w:t>ended</w:t>
            </w:r>
            <w:r>
              <w:t xml:space="preserve"> </w:t>
            </w:r>
            <w:r w:rsidRPr="00BC67F5">
              <w:t>up</w:t>
            </w:r>
            <w:r>
              <w:t xml:space="preserve"> </w:t>
            </w:r>
            <w:r w:rsidRPr="00BC67F5">
              <w:t>in</w:t>
            </w:r>
            <w:r>
              <w:t xml:space="preserve"> </w:t>
            </w:r>
            <w:r w:rsidRPr="00BC67F5">
              <w:t>landfill.</w:t>
            </w:r>
          </w:p>
        </w:tc>
        <w:tc>
          <w:tcPr>
            <w:tcW w:w="3099" w:type="dxa"/>
            <w:shd w:val="clear" w:color="auto" w:fill="auto"/>
          </w:tcPr>
          <w:p w14:paraId="70402177" w14:textId="77777777" w:rsidR="00CA3C83" w:rsidRDefault="00CA3C83" w:rsidP="00CA3C83">
            <w:pPr>
              <w:pStyle w:val="Tabletext"/>
            </w:pPr>
            <w:r>
              <w:t>Reduction of around 18Mt of CO</w:t>
            </w:r>
            <w:r w:rsidRPr="00747052">
              <w:rPr>
                <w:vertAlign w:val="subscript"/>
              </w:rPr>
              <w:t>2</w:t>
            </w:r>
            <w:r>
              <w:rPr>
                <w:vertAlign w:val="subscript"/>
              </w:rPr>
              <w:t xml:space="preserve"> </w:t>
            </w:r>
            <w:r>
              <w:t>between 2019 and 2048.</w:t>
            </w:r>
          </w:p>
        </w:tc>
      </w:tr>
      <w:tr w:rsidR="00CA3C83" w14:paraId="1C076C49" w14:textId="77777777" w:rsidTr="00937FED">
        <w:trPr>
          <w:cnfStyle w:val="000000100000" w:firstRow="0" w:lastRow="0" w:firstColumn="0" w:lastColumn="0" w:oddVBand="0" w:evenVBand="0" w:oddHBand="1" w:evenHBand="0" w:firstRowFirstColumn="0" w:firstRowLastColumn="0" w:lastRowFirstColumn="0" w:lastRowLastColumn="0"/>
          <w:trHeight w:val="335"/>
        </w:trPr>
        <w:tc>
          <w:tcPr>
            <w:tcW w:w="1939" w:type="dxa"/>
            <w:shd w:val="clear" w:color="auto" w:fill="auto"/>
          </w:tcPr>
          <w:p w14:paraId="1DF43422" w14:textId="77777777" w:rsidR="00CA3C83" w:rsidRPr="00BF0E14" w:rsidRDefault="00CA3C83" w:rsidP="00CA3C83">
            <w:pPr>
              <w:pStyle w:val="Tabletext"/>
            </w:pPr>
            <w:r w:rsidRPr="00D516AE">
              <w:t>CAST</w:t>
            </w:r>
            <w:r>
              <w:t xml:space="preserve"> CRC</w:t>
            </w:r>
          </w:p>
        </w:tc>
        <w:tc>
          <w:tcPr>
            <w:tcW w:w="4865" w:type="dxa"/>
            <w:shd w:val="clear" w:color="auto" w:fill="auto"/>
          </w:tcPr>
          <w:p w14:paraId="3C80B29A" w14:textId="77777777" w:rsidR="00CA3C83" w:rsidRPr="00BF0E14" w:rsidRDefault="00CA3C83" w:rsidP="00CA3C83">
            <w:pPr>
              <w:pStyle w:val="Tabletext"/>
            </w:pPr>
            <w:r w:rsidRPr="00D516AE">
              <w:t>Emissions</w:t>
            </w:r>
            <w:r>
              <w:t xml:space="preserve"> </w:t>
            </w:r>
            <w:r w:rsidRPr="00D516AE">
              <w:t>reduction</w:t>
            </w:r>
            <w:r>
              <w:t>s delivered by CAST CRC through the adoption of the AM-cover technology and reduced energy consumption associated with improved energy efficiencies in production and the elimination of waste.</w:t>
            </w:r>
          </w:p>
        </w:tc>
        <w:tc>
          <w:tcPr>
            <w:tcW w:w="3099" w:type="dxa"/>
            <w:shd w:val="clear" w:color="auto" w:fill="auto"/>
          </w:tcPr>
          <w:p w14:paraId="305084E7" w14:textId="77777777" w:rsidR="00CA3C83" w:rsidRDefault="00CA3C83" w:rsidP="00CA3C83">
            <w:pPr>
              <w:pStyle w:val="Tabletext"/>
            </w:pPr>
            <w:r w:rsidRPr="00EC5545">
              <w:t>Emissions</w:t>
            </w:r>
            <w:r>
              <w:t xml:space="preserve"> </w:t>
            </w:r>
            <w:r w:rsidRPr="00EC5545">
              <w:t>reduction</w:t>
            </w:r>
            <w:r>
              <w:t xml:space="preserve"> </w:t>
            </w:r>
            <w:r w:rsidRPr="00EC5545">
              <w:t>of</w:t>
            </w:r>
            <w:r>
              <w:t xml:space="preserve"> </w:t>
            </w:r>
            <w:r w:rsidRPr="00EC5545">
              <w:t>108</w:t>
            </w:r>
            <w:r>
              <w:t xml:space="preserve">,000 </w:t>
            </w:r>
            <w:r w:rsidRPr="00EC5545">
              <w:t>tonnes</w:t>
            </w:r>
            <w:r>
              <w:t xml:space="preserve"> </w:t>
            </w:r>
            <w:r w:rsidRPr="00EC5545">
              <w:t>of</w:t>
            </w:r>
            <w:r>
              <w:t xml:space="preserve"> </w:t>
            </w:r>
            <w:r w:rsidRPr="00EC5545">
              <w:t>CO</w:t>
            </w:r>
            <w:r w:rsidRPr="00747052">
              <w:rPr>
                <w:vertAlign w:val="subscript"/>
              </w:rPr>
              <w:t>2</w:t>
            </w:r>
            <w:r w:rsidRPr="00EC5545">
              <w:t>e</w:t>
            </w:r>
            <w:r>
              <w:t xml:space="preserve"> </w:t>
            </w:r>
            <w:r w:rsidRPr="00EC5545">
              <w:t>from</w:t>
            </w:r>
            <w:r>
              <w:t xml:space="preserve"> </w:t>
            </w:r>
            <w:r w:rsidRPr="00EC5545">
              <w:t>CAST</w:t>
            </w:r>
            <w:r>
              <w:t xml:space="preserve"> </w:t>
            </w:r>
            <w:r w:rsidRPr="00EC5545">
              <w:t>activities</w:t>
            </w:r>
            <w:r>
              <w:t xml:space="preserve"> between </w:t>
            </w:r>
            <w:r w:rsidRPr="00EC5545">
              <w:t>2005</w:t>
            </w:r>
            <w:r w:rsidRPr="00EC5545">
              <w:rPr>
                <w:rFonts w:ascii="Cambria Math" w:hAnsi="Cambria Math" w:cs="Cambria Math"/>
              </w:rPr>
              <w:t>‐</w:t>
            </w:r>
            <w:r w:rsidRPr="00EC5545">
              <w:t>12</w:t>
            </w:r>
            <w:r>
              <w:t>.</w:t>
            </w:r>
          </w:p>
        </w:tc>
      </w:tr>
      <w:tr w:rsidR="00CA3C83" w:rsidRPr="00EC5545" w14:paraId="366439AA" w14:textId="77777777" w:rsidTr="00937FED">
        <w:trPr>
          <w:trHeight w:val="335"/>
        </w:trPr>
        <w:tc>
          <w:tcPr>
            <w:tcW w:w="1939" w:type="dxa"/>
            <w:shd w:val="clear" w:color="auto" w:fill="auto"/>
          </w:tcPr>
          <w:p w14:paraId="63D1E23E" w14:textId="77777777" w:rsidR="00CA3C83" w:rsidRPr="00D516AE" w:rsidRDefault="00CA3C83" w:rsidP="00CA3C83">
            <w:pPr>
              <w:pStyle w:val="Tabletext"/>
            </w:pPr>
            <w:proofErr w:type="spellStart"/>
            <w:r w:rsidRPr="004D4D5B">
              <w:t>SmartCrete</w:t>
            </w:r>
            <w:proofErr w:type="spellEnd"/>
            <w:r>
              <w:t xml:space="preserve"> </w:t>
            </w:r>
            <w:r w:rsidRPr="004D4D5B">
              <w:t>CRC</w:t>
            </w:r>
          </w:p>
        </w:tc>
        <w:tc>
          <w:tcPr>
            <w:tcW w:w="4865" w:type="dxa"/>
            <w:shd w:val="clear" w:color="auto" w:fill="auto"/>
          </w:tcPr>
          <w:p w14:paraId="05E1476F" w14:textId="77777777" w:rsidR="00CA3C83" w:rsidRPr="00D516AE" w:rsidRDefault="00CA3C83" w:rsidP="00CA3C83">
            <w:pPr>
              <w:pStyle w:val="Tabletext"/>
            </w:pPr>
            <w:r w:rsidRPr="008146BE">
              <w:t>The</w:t>
            </w:r>
            <w:r>
              <w:t xml:space="preserve"> </w:t>
            </w:r>
            <w:r w:rsidRPr="008146BE">
              <w:t>cement</w:t>
            </w:r>
            <w:r>
              <w:t xml:space="preserve"> </w:t>
            </w:r>
            <w:r w:rsidRPr="008146BE">
              <w:t>and</w:t>
            </w:r>
            <w:r>
              <w:t xml:space="preserve"> </w:t>
            </w:r>
            <w:r w:rsidRPr="008146BE">
              <w:t>concrete</w:t>
            </w:r>
            <w:r>
              <w:t xml:space="preserve"> </w:t>
            </w:r>
            <w:r w:rsidRPr="008146BE">
              <w:t>industry</w:t>
            </w:r>
            <w:r>
              <w:t xml:space="preserve"> </w:t>
            </w:r>
            <w:r w:rsidRPr="008146BE">
              <w:t>in</w:t>
            </w:r>
            <w:r>
              <w:t xml:space="preserve"> </w:t>
            </w:r>
            <w:r w:rsidRPr="008146BE">
              <w:t>Australia</w:t>
            </w:r>
            <w:r>
              <w:t xml:space="preserve"> </w:t>
            </w:r>
            <w:r w:rsidRPr="008146BE">
              <w:t>has</w:t>
            </w:r>
            <w:r>
              <w:t xml:space="preserve"> </w:t>
            </w:r>
            <w:r w:rsidRPr="008146BE">
              <w:t>a</w:t>
            </w:r>
            <w:r>
              <w:t xml:space="preserve"> </w:t>
            </w:r>
            <w:r w:rsidRPr="008146BE">
              <w:t>largely</w:t>
            </w:r>
            <w:r>
              <w:t xml:space="preserve"> </w:t>
            </w:r>
            <w:r w:rsidRPr="008146BE">
              <w:t>unquantified</w:t>
            </w:r>
            <w:r>
              <w:t xml:space="preserve"> </w:t>
            </w:r>
            <w:r w:rsidRPr="008146BE">
              <w:t>number</w:t>
            </w:r>
            <w:r>
              <w:t xml:space="preserve"> </w:t>
            </w:r>
            <w:r w:rsidRPr="008146BE">
              <w:t>of</w:t>
            </w:r>
            <w:r>
              <w:t xml:space="preserve"> </w:t>
            </w:r>
            <w:r w:rsidRPr="008146BE">
              <w:t>options</w:t>
            </w:r>
            <w:r>
              <w:t xml:space="preserve"> </w:t>
            </w:r>
            <w:r w:rsidRPr="008146BE">
              <w:t>for</w:t>
            </w:r>
            <w:r>
              <w:t xml:space="preserve"> </w:t>
            </w:r>
            <w:r w:rsidRPr="008146BE">
              <w:t>carbon</w:t>
            </w:r>
            <w:r>
              <w:t xml:space="preserve"> </w:t>
            </w:r>
            <w:r w:rsidRPr="008146BE">
              <w:t>reduction.</w:t>
            </w:r>
            <w:r>
              <w:t xml:space="preserve"> The </w:t>
            </w:r>
            <w:proofErr w:type="spellStart"/>
            <w:r>
              <w:t>SmartCrete</w:t>
            </w:r>
            <w:proofErr w:type="spellEnd"/>
            <w:r>
              <w:t xml:space="preserve"> CRC is </w:t>
            </w:r>
            <w:r w:rsidRPr="008146BE">
              <w:t>co-funding</w:t>
            </w:r>
            <w:r>
              <w:t xml:space="preserve"> </w:t>
            </w:r>
            <w:r w:rsidRPr="008146BE">
              <w:t>the</w:t>
            </w:r>
            <w:r>
              <w:t xml:space="preserve"> </w:t>
            </w:r>
            <w:r w:rsidRPr="008146BE">
              <w:t>development</w:t>
            </w:r>
            <w:r>
              <w:t xml:space="preserve"> </w:t>
            </w:r>
            <w:r w:rsidRPr="008146BE">
              <w:t>of</w:t>
            </w:r>
            <w:r>
              <w:t xml:space="preserve"> </w:t>
            </w:r>
            <w:r w:rsidRPr="008146BE">
              <w:t>a</w:t>
            </w:r>
            <w:r>
              <w:t xml:space="preserve"> </w:t>
            </w:r>
            <w:r w:rsidRPr="008146BE">
              <w:t>decarbonisation</w:t>
            </w:r>
            <w:r>
              <w:t xml:space="preserve"> </w:t>
            </w:r>
            <w:r w:rsidRPr="008146BE">
              <w:t>Roadmap</w:t>
            </w:r>
            <w:r>
              <w:t xml:space="preserve"> </w:t>
            </w:r>
            <w:r w:rsidRPr="008146BE">
              <w:t>for</w:t>
            </w:r>
            <w:r>
              <w:t xml:space="preserve"> </w:t>
            </w:r>
            <w:r w:rsidRPr="008146BE">
              <w:t>the</w:t>
            </w:r>
            <w:r>
              <w:t xml:space="preserve"> </w:t>
            </w:r>
            <w:r w:rsidRPr="008146BE">
              <w:t>industry.</w:t>
            </w:r>
            <w:r>
              <w:t xml:space="preserve"> </w:t>
            </w:r>
            <w:r w:rsidRPr="008146BE">
              <w:t>This</w:t>
            </w:r>
            <w:r>
              <w:t xml:space="preserve"> </w:t>
            </w:r>
            <w:r w:rsidRPr="008146BE">
              <w:t>will</w:t>
            </w:r>
            <w:r>
              <w:t xml:space="preserve"> </w:t>
            </w:r>
            <w:r w:rsidRPr="008146BE">
              <w:t>inform</w:t>
            </w:r>
            <w:r>
              <w:t xml:space="preserve"> </w:t>
            </w:r>
            <w:r w:rsidRPr="008146BE">
              <w:t>the</w:t>
            </w:r>
            <w:r>
              <w:t xml:space="preserve"> </w:t>
            </w:r>
            <w:r w:rsidRPr="008146BE">
              <w:t>technology</w:t>
            </w:r>
            <w:r>
              <w:t xml:space="preserve"> </w:t>
            </w:r>
            <w:r w:rsidRPr="008146BE">
              <w:t>options</w:t>
            </w:r>
            <w:r>
              <w:t xml:space="preserve"> </w:t>
            </w:r>
            <w:r w:rsidRPr="008146BE">
              <w:t>and</w:t>
            </w:r>
            <w:r>
              <w:t xml:space="preserve"> </w:t>
            </w:r>
            <w:r w:rsidRPr="008146BE">
              <w:t>indicate</w:t>
            </w:r>
            <w:r>
              <w:t xml:space="preserve"> </w:t>
            </w:r>
            <w:r w:rsidRPr="008146BE">
              <w:t>the</w:t>
            </w:r>
            <w:r>
              <w:t xml:space="preserve"> </w:t>
            </w:r>
            <w:r w:rsidRPr="008146BE">
              <w:t>quantum</w:t>
            </w:r>
            <w:r>
              <w:t xml:space="preserve"> </w:t>
            </w:r>
            <w:r w:rsidRPr="008146BE">
              <w:t>of</w:t>
            </w:r>
            <w:r>
              <w:t xml:space="preserve"> </w:t>
            </w:r>
            <w:r w:rsidRPr="008146BE">
              <w:t>emissions</w:t>
            </w:r>
            <w:r>
              <w:t xml:space="preserve"> </w:t>
            </w:r>
            <w:r w:rsidRPr="008146BE">
              <w:t>reduction</w:t>
            </w:r>
            <w:r>
              <w:t xml:space="preserve"> </w:t>
            </w:r>
            <w:r w:rsidRPr="008146BE">
              <w:t>from</w:t>
            </w:r>
            <w:r>
              <w:t xml:space="preserve"> </w:t>
            </w:r>
            <w:r w:rsidRPr="008146BE">
              <w:t>each</w:t>
            </w:r>
            <w:r>
              <w:t xml:space="preserve"> </w:t>
            </w:r>
            <w:r w:rsidRPr="008146BE">
              <w:t>option.</w:t>
            </w:r>
          </w:p>
        </w:tc>
        <w:tc>
          <w:tcPr>
            <w:tcW w:w="3099" w:type="dxa"/>
            <w:shd w:val="clear" w:color="auto" w:fill="auto"/>
          </w:tcPr>
          <w:p w14:paraId="2E7E17CF" w14:textId="77777777" w:rsidR="00CA3C83" w:rsidRPr="00EC5545" w:rsidRDefault="00CA3C83" w:rsidP="00CA3C83">
            <w:pPr>
              <w:pStyle w:val="Tabletext"/>
            </w:pPr>
            <w:proofErr w:type="spellStart"/>
            <w:r>
              <w:t>SmartCrete</w:t>
            </w:r>
            <w:proofErr w:type="spellEnd"/>
            <w:r>
              <w:t xml:space="preserve"> CRC is funding </w:t>
            </w:r>
            <w:r w:rsidRPr="001F1CA9">
              <w:t>40</w:t>
            </w:r>
            <w:r>
              <w:t xml:space="preserve"> per cent </w:t>
            </w:r>
            <w:r w:rsidRPr="001F1CA9">
              <w:t>of</w:t>
            </w:r>
            <w:r>
              <w:t xml:space="preserve"> </w:t>
            </w:r>
            <w:r w:rsidRPr="001F1CA9">
              <w:t>the</w:t>
            </w:r>
            <w:r>
              <w:t xml:space="preserve"> </w:t>
            </w:r>
            <w:r w:rsidRPr="001F1CA9">
              <w:t>Roadma</w:t>
            </w:r>
            <w:r>
              <w:t xml:space="preserve">p. </w:t>
            </w:r>
          </w:p>
        </w:tc>
      </w:tr>
      <w:tr w:rsidR="00CA3C83" w:rsidRPr="00EC5545" w14:paraId="709D8204" w14:textId="77777777" w:rsidTr="00937FED">
        <w:trPr>
          <w:cnfStyle w:val="000000100000" w:firstRow="0" w:lastRow="0" w:firstColumn="0" w:lastColumn="0" w:oddVBand="0" w:evenVBand="0" w:oddHBand="1" w:evenHBand="0" w:firstRowFirstColumn="0" w:firstRowLastColumn="0" w:lastRowFirstColumn="0" w:lastRowLastColumn="0"/>
          <w:trHeight w:val="335"/>
        </w:trPr>
        <w:tc>
          <w:tcPr>
            <w:tcW w:w="1939" w:type="dxa"/>
            <w:shd w:val="clear" w:color="auto" w:fill="auto"/>
          </w:tcPr>
          <w:p w14:paraId="3E0503F4" w14:textId="77777777" w:rsidR="00CA3C83" w:rsidRPr="00D516AE" w:rsidRDefault="00CA3C83" w:rsidP="00CA3C83">
            <w:pPr>
              <w:pStyle w:val="Tabletext"/>
            </w:pPr>
            <w:proofErr w:type="spellStart"/>
            <w:r w:rsidRPr="004D4D5B">
              <w:t>iMove</w:t>
            </w:r>
            <w:proofErr w:type="spellEnd"/>
            <w:r>
              <w:t xml:space="preserve"> </w:t>
            </w:r>
            <w:r w:rsidRPr="004D4D5B">
              <w:t>CRC</w:t>
            </w:r>
          </w:p>
        </w:tc>
        <w:tc>
          <w:tcPr>
            <w:tcW w:w="4865" w:type="dxa"/>
            <w:shd w:val="clear" w:color="auto" w:fill="auto"/>
          </w:tcPr>
          <w:p w14:paraId="61756F45" w14:textId="77777777" w:rsidR="00CA3C83" w:rsidRPr="00D516AE" w:rsidRDefault="00CA3C83" w:rsidP="00CA3C83">
            <w:pPr>
              <w:pStyle w:val="Tabletext"/>
            </w:pPr>
            <w:r w:rsidRPr="00462C8A">
              <w:t>Efficient</w:t>
            </w:r>
            <w:r>
              <w:t xml:space="preserve"> </w:t>
            </w:r>
            <w:r w:rsidRPr="00462C8A">
              <w:t>transport</w:t>
            </w:r>
            <w:r>
              <w:t xml:space="preserve"> </w:t>
            </w:r>
            <w:r w:rsidRPr="00462C8A">
              <w:t>systems</w:t>
            </w:r>
            <w:r>
              <w:t xml:space="preserve"> </w:t>
            </w:r>
            <w:r w:rsidRPr="00462C8A">
              <w:t>and</w:t>
            </w:r>
            <w:r>
              <w:t xml:space="preserve"> </w:t>
            </w:r>
            <w:r w:rsidRPr="00462C8A">
              <w:t>less</w:t>
            </w:r>
            <w:r>
              <w:t xml:space="preserve"> </w:t>
            </w:r>
            <w:r w:rsidRPr="00462C8A">
              <w:t>use</w:t>
            </w:r>
            <w:r>
              <w:t xml:space="preserve"> </w:t>
            </w:r>
            <w:r w:rsidRPr="00462C8A">
              <w:t>of</w:t>
            </w:r>
            <w:r>
              <w:t xml:space="preserve"> </w:t>
            </w:r>
            <w:r w:rsidRPr="00462C8A">
              <w:t>private</w:t>
            </w:r>
            <w:r>
              <w:t xml:space="preserve"> </w:t>
            </w:r>
            <w:r w:rsidRPr="00462C8A">
              <w:t>vehicles</w:t>
            </w:r>
            <w:r>
              <w:t xml:space="preserve"> </w:t>
            </w:r>
            <w:r w:rsidRPr="00462C8A">
              <w:t>will</w:t>
            </w:r>
            <w:r>
              <w:t xml:space="preserve"> </w:t>
            </w:r>
            <w:r w:rsidRPr="00462C8A">
              <w:t>deliver</w:t>
            </w:r>
            <w:r>
              <w:t xml:space="preserve"> </w:t>
            </w:r>
            <w:r w:rsidRPr="00462C8A">
              <w:t>emissions</w:t>
            </w:r>
            <w:r>
              <w:t xml:space="preserve"> </w:t>
            </w:r>
            <w:r w:rsidRPr="00462C8A">
              <w:t>reductions.</w:t>
            </w:r>
            <w:r>
              <w:t xml:space="preserve"> </w:t>
            </w:r>
            <w:proofErr w:type="spellStart"/>
            <w:r>
              <w:t>iMove</w:t>
            </w:r>
            <w:proofErr w:type="spellEnd"/>
            <w:r>
              <w:t xml:space="preserve"> CRC is </w:t>
            </w:r>
            <w:r w:rsidRPr="00462C8A">
              <w:t>currently</w:t>
            </w:r>
            <w:r>
              <w:t xml:space="preserve"> </w:t>
            </w:r>
            <w:r w:rsidRPr="00462C8A">
              <w:t>planning</w:t>
            </w:r>
            <w:r>
              <w:t xml:space="preserve"> </w:t>
            </w:r>
            <w:r w:rsidRPr="00462C8A">
              <w:t>to</w:t>
            </w:r>
            <w:r>
              <w:t xml:space="preserve"> </w:t>
            </w:r>
            <w:r w:rsidRPr="00462C8A">
              <w:t>extend</w:t>
            </w:r>
            <w:r>
              <w:t xml:space="preserve"> </w:t>
            </w:r>
            <w:r w:rsidRPr="00462C8A">
              <w:t>CRC</w:t>
            </w:r>
            <w:r>
              <w:t xml:space="preserve"> </w:t>
            </w:r>
            <w:r w:rsidRPr="00462C8A">
              <w:t>activities</w:t>
            </w:r>
            <w:r>
              <w:t xml:space="preserve"> </w:t>
            </w:r>
            <w:r w:rsidRPr="00462C8A">
              <w:t>to</w:t>
            </w:r>
            <w:r>
              <w:t xml:space="preserve"> </w:t>
            </w:r>
            <w:r w:rsidRPr="00462C8A">
              <w:t>include</w:t>
            </w:r>
            <w:r>
              <w:t xml:space="preserve"> </w:t>
            </w:r>
            <w:r w:rsidRPr="00462C8A">
              <w:t>a</w:t>
            </w:r>
            <w:r>
              <w:t xml:space="preserve"> </w:t>
            </w:r>
            <w:r w:rsidRPr="00462C8A">
              <w:t>stream</w:t>
            </w:r>
            <w:r>
              <w:t xml:space="preserve"> </w:t>
            </w:r>
            <w:r w:rsidRPr="00462C8A">
              <w:t>on</w:t>
            </w:r>
            <w:r>
              <w:t xml:space="preserve"> </w:t>
            </w:r>
            <w:r w:rsidRPr="00462C8A">
              <w:t>sustainable</w:t>
            </w:r>
            <w:r>
              <w:t xml:space="preserve"> </w:t>
            </w:r>
            <w:r w:rsidRPr="00462C8A">
              <w:t>transport,</w:t>
            </w:r>
            <w:r>
              <w:t xml:space="preserve"> </w:t>
            </w:r>
            <w:r w:rsidRPr="00462C8A">
              <w:t>including</w:t>
            </w:r>
            <w:r>
              <w:t xml:space="preserve"> </w:t>
            </w:r>
            <w:r w:rsidRPr="00462C8A">
              <w:t>alternative</w:t>
            </w:r>
            <w:r>
              <w:t xml:space="preserve"> </w:t>
            </w:r>
            <w:r w:rsidRPr="00462C8A">
              <w:t>fuels.</w:t>
            </w:r>
          </w:p>
        </w:tc>
        <w:tc>
          <w:tcPr>
            <w:tcW w:w="3099" w:type="dxa"/>
            <w:shd w:val="clear" w:color="auto" w:fill="auto"/>
          </w:tcPr>
          <w:p w14:paraId="713A9CC7" w14:textId="77777777" w:rsidR="00CA3C83" w:rsidRPr="00EC5545" w:rsidRDefault="00CA3C83" w:rsidP="00CA3C83">
            <w:pPr>
              <w:pStyle w:val="Tabletext"/>
            </w:pPr>
            <w:r>
              <w:t xml:space="preserve">The CRC’s research is likely to </w:t>
            </w:r>
            <w:r w:rsidRPr="00A533F2">
              <w:t>result</w:t>
            </w:r>
            <w:r>
              <w:t xml:space="preserve"> in </w:t>
            </w:r>
            <w:r w:rsidRPr="00A533F2">
              <w:t>reduced</w:t>
            </w:r>
            <w:r>
              <w:t xml:space="preserve"> </w:t>
            </w:r>
            <w:r w:rsidRPr="00A533F2">
              <w:t>car</w:t>
            </w:r>
            <w:r>
              <w:t xml:space="preserve"> </w:t>
            </w:r>
            <w:r w:rsidRPr="00A533F2">
              <w:t>use</w:t>
            </w:r>
            <w:r>
              <w:t xml:space="preserve">, the </w:t>
            </w:r>
            <w:r w:rsidRPr="00A533F2">
              <w:t>introduction</w:t>
            </w:r>
            <w:r>
              <w:t xml:space="preserve"> </w:t>
            </w:r>
            <w:r w:rsidRPr="00A533F2">
              <w:t>of</w:t>
            </w:r>
            <w:r>
              <w:t xml:space="preserve"> </w:t>
            </w:r>
            <w:r w:rsidRPr="00A533F2">
              <w:t>more</w:t>
            </w:r>
            <w:r>
              <w:t xml:space="preserve"> </w:t>
            </w:r>
            <w:r w:rsidRPr="00A533F2">
              <w:t>efficient</w:t>
            </w:r>
            <w:r>
              <w:t xml:space="preserve"> </w:t>
            </w:r>
            <w:r w:rsidRPr="00A533F2">
              <w:t>transport</w:t>
            </w:r>
            <w:r>
              <w:t xml:space="preserve"> </w:t>
            </w:r>
            <w:r w:rsidRPr="00A533F2">
              <w:t>options</w:t>
            </w:r>
            <w:r>
              <w:t>, and the inc</w:t>
            </w:r>
            <w:r w:rsidRPr="00A533F2">
              <w:t>reased</w:t>
            </w:r>
            <w:r>
              <w:t xml:space="preserve"> </w:t>
            </w:r>
            <w:r w:rsidRPr="00A533F2">
              <w:t>use</w:t>
            </w:r>
            <w:r>
              <w:t xml:space="preserve"> </w:t>
            </w:r>
            <w:r w:rsidRPr="00A533F2">
              <w:t>of</w:t>
            </w:r>
            <w:r>
              <w:t xml:space="preserve"> </w:t>
            </w:r>
            <w:r w:rsidRPr="00A533F2">
              <w:t>other</w:t>
            </w:r>
            <w:r>
              <w:t xml:space="preserve"> </w:t>
            </w:r>
            <w:r w:rsidRPr="00A533F2">
              <w:t>modes</w:t>
            </w:r>
            <w:r>
              <w:t xml:space="preserve"> </w:t>
            </w:r>
            <w:r w:rsidRPr="00A533F2">
              <w:t>of</w:t>
            </w:r>
            <w:r>
              <w:t xml:space="preserve"> </w:t>
            </w:r>
            <w:r w:rsidRPr="00A533F2">
              <w:t>transport</w:t>
            </w:r>
            <w:r>
              <w:t>. The CRC has not attempted to quantity its emission reduction impacts at this stage.</w:t>
            </w:r>
          </w:p>
        </w:tc>
      </w:tr>
    </w:tbl>
    <w:p w14:paraId="21C7646D" w14:textId="3CFC6D7E" w:rsidR="005A3D09" w:rsidRPr="006C1E10" w:rsidRDefault="006C1E10" w:rsidP="0022775B">
      <w:pPr>
        <w:pStyle w:val="BodyText"/>
        <w:spacing w:before="0"/>
        <w:rPr>
          <w:i/>
          <w:iCs/>
        </w:rPr>
      </w:pPr>
      <w:r w:rsidRPr="006C1E10">
        <w:rPr>
          <w:i/>
          <w:iCs/>
        </w:rPr>
        <w:t>Source: Survey responses from CRCs, 2021</w:t>
      </w:r>
    </w:p>
    <w:p w14:paraId="4464C8C9" w14:textId="77777777" w:rsidR="00A176B5" w:rsidRDefault="00A176B5">
      <w:pPr>
        <w:pStyle w:val="Heading2"/>
        <w:numPr>
          <w:ilvl w:val="1"/>
          <w:numId w:val="42"/>
        </w:numPr>
      </w:pPr>
      <w:bookmarkStart w:id="243" w:name="_Toc80367989"/>
      <w:bookmarkStart w:id="244" w:name="_Toc80368891"/>
      <w:bookmarkStart w:id="245" w:name="_Toc118571878"/>
      <w:r w:rsidRPr="00F21398">
        <w:t>Avoid</w:t>
      </w:r>
      <w:r>
        <w:t xml:space="preserve">ing </w:t>
      </w:r>
      <w:r w:rsidRPr="00F21398">
        <w:t>the</w:t>
      </w:r>
      <w:r>
        <w:t xml:space="preserve"> </w:t>
      </w:r>
      <w:r w:rsidRPr="00F21398">
        <w:t>emission</w:t>
      </w:r>
      <w:r>
        <w:t xml:space="preserve"> </w:t>
      </w:r>
      <w:r w:rsidRPr="00F21398">
        <w:t>of</w:t>
      </w:r>
      <w:r>
        <w:t xml:space="preserve"> </w:t>
      </w:r>
      <w:r w:rsidRPr="00F21398">
        <w:t>pollutants</w:t>
      </w:r>
      <w:bookmarkEnd w:id="243"/>
      <w:bookmarkEnd w:id="244"/>
      <w:bookmarkEnd w:id="245"/>
    </w:p>
    <w:p w14:paraId="6977A86D" w14:textId="14FA5188" w:rsidR="00A176B5" w:rsidRDefault="00A176B5" w:rsidP="00A176B5">
      <w:pPr>
        <w:pStyle w:val="BodyText"/>
      </w:pPr>
      <w:r>
        <w:t xml:space="preserve">Pollution control is another major environmental issue addressed by some CRCs. The Innovative Manufacturing CRC reports impacts related to reducing the emission of pollutants. An example of this work, as well as some background on the CRC, is provided in </w:t>
      </w:r>
      <w:r w:rsidRPr="00885EF8">
        <w:fldChar w:fldCharType="begin"/>
      </w:r>
      <w:r w:rsidRPr="00885EF8">
        <w:instrText xml:space="preserve"> REF _Ref79156184 \h  \* MERGEFORMAT </w:instrText>
      </w:r>
      <w:r w:rsidRPr="00885EF8">
        <w:fldChar w:fldCharType="separate"/>
      </w:r>
      <w:r w:rsidR="009A4BDF" w:rsidRPr="009A4BDF">
        <w:t>Box 5.2</w:t>
      </w:r>
      <w:r w:rsidRPr="00885EF8">
        <w:fldChar w:fldCharType="end"/>
      </w:r>
      <w:r>
        <w:t xml:space="preserve"> below. </w:t>
      </w:r>
    </w:p>
    <w:p w14:paraId="14E4503F" w14:textId="5DB24507" w:rsidR="00F173BB" w:rsidRDefault="00F173BB" w:rsidP="0077000F">
      <w:pPr>
        <w:pStyle w:val="Caption"/>
        <w:keepLines/>
      </w:pPr>
      <w:bookmarkStart w:id="246" w:name="_Ref79156184"/>
      <w:bookmarkStart w:id="247" w:name="_Toc80368087"/>
      <w:bookmarkStart w:id="248" w:name="_Toc82099449"/>
      <w:bookmarkStart w:id="249" w:name="_Toc92734595"/>
      <w:r w:rsidRPr="00FE1BA7">
        <w:rPr>
          <w:rStyle w:val="CaptionLabel"/>
        </w:rPr>
        <w:t>Box </w:t>
      </w:r>
      <w:r w:rsidRPr="00FE1BA7">
        <w:rPr>
          <w:rStyle w:val="CaptionLabel"/>
        </w:rPr>
        <w:fldChar w:fldCharType="begin"/>
      </w:r>
      <w:r w:rsidRPr="00FE1BA7">
        <w:rPr>
          <w:rStyle w:val="CaptionLabel"/>
        </w:rPr>
        <w:instrText xml:space="preserve"> STYLEREF 1 \S \* MERGEFORMAT </w:instrText>
      </w:r>
      <w:r w:rsidRPr="00FE1BA7">
        <w:rPr>
          <w:rStyle w:val="CaptionLabel"/>
        </w:rPr>
        <w:fldChar w:fldCharType="separate"/>
      </w:r>
      <w:r w:rsidR="009A4BDF">
        <w:rPr>
          <w:rStyle w:val="CaptionLabel"/>
          <w:noProof/>
        </w:rPr>
        <w:t>5</w:t>
      </w:r>
      <w:r w:rsidRPr="00FE1BA7">
        <w:rPr>
          <w:rStyle w:val="CaptionLabel"/>
        </w:rPr>
        <w:fldChar w:fldCharType="end"/>
      </w:r>
      <w:r w:rsidRPr="00FE1BA7">
        <w:rPr>
          <w:rStyle w:val="CaptionLabel"/>
        </w:rPr>
        <w:t>.</w:t>
      </w:r>
      <w:r w:rsidRPr="00FE1BA7">
        <w:rPr>
          <w:rStyle w:val="CaptionLabel"/>
        </w:rPr>
        <w:fldChar w:fldCharType="begin"/>
      </w:r>
      <w:r w:rsidRPr="00FE1BA7">
        <w:rPr>
          <w:rStyle w:val="CaptionLabel"/>
        </w:rPr>
        <w:instrText xml:space="preserve"> SEQ Box \* ARABIC \S 1 \* MERGEFORMAT </w:instrText>
      </w:r>
      <w:r w:rsidRPr="00FE1BA7">
        <w:rPr>
          <w:rStyle w:val="CaptionLabel"/>
        </w:rPr>
        <w:fldChar w:fldCharType="separate"/>
      </w:r>
      <w:r w:rsidR="009A4BDF">
        <w:rPr>
          <w:rStyle w:val="CaptionLabel"/>
          <w:noProof/>
        </w:rPr>
        <w:t>2</w:t>
      </w:r>
      <w:r w:rsidRPr="00FE1BA7">
        <w:rPr>
          <w:rStyle w:val="CaptionLabel"/>
        </w:rPr>
        <w:fldChar w:fldCharType="end"/>
      </w:r>
      <w:bookmarkEnd w:id="246"/>
      <w:r>
        <w:tab/>
      </w:r>
      <w:r w:rsidRPr="0019730C">
        <w:t>Innovative</w:t>
      </w:r>
      <w:r>
        <w:t xml:space="preserve"> </w:t>
      </w:r>
      <w:r w:rsidRPr="0019730C">
        <w:t>Manufacturing</w:t>
      </w:r>
      <w:r>
        <w:t xml:space="preserve"> </w:t>
      </w:r>
      <w:r w:rsidRPr="0019730C">
        <w:t>CRC</w:t>
      </w:r>
      <w:bookmarkEnd w:id="247"/>
      <w:bookmarkEnd w:id="248"/>
      <w:bookmarkEnd w:id="249"/>
    </w:p>
    <w:p w14:paraId="29F17611" w14:textId="2F4B4225" w:rsidR="00CA06EA" w:rsidRDefault="00CA06EA" w:rsidP="00937FED">
      <w:pPr>
        <w:pStyle w:val="BodyText"/>
        <w:shd w:val="clear" w:color="auto" w:fill="E9E9E9" w:themeFill="accent3" w:themeFillTint="66"/>
        <w:spacing w:after="0"/>
        <w:ind w:left="284" w:hanging="284"/>
      </w:pPr>
    </w:p>
    <w:p w14:paraId="173F90C0" w14:textId="1D853FA5" w:rsidR="00CA06EA" w:rsidRPr="005A3D09" w:rsidRDefault="00937FED" w:rsidP="00937FED">
      <w:pPr>
        <w:pStyle w:val="BoxText"/>
        <w:keepNext w:val="0"/>
        <w:widowControl w:val="0"/>
        <w:shd w:val="clear" w:color="auto" w:fill="E9E9E9" w:themeFill="accent3" w:themeFillTint="66"/>
        <w:spacing w:before="0" w:line="280" w:lineRule="atLeast"/>
        <w:ind w:left="284" w:hanging="284"/>
        <w:rPr>
          <w:sz w:val="22"/>
        </w:rPr>
      </w:pPr>
      <w:r>
        <w:tab/>
      </w:r>
      <w:r w:rsidR="00CA06EA">
        <w:t xml:space="preserve">The Innovative Manufacturing CRC commenced in 2015 with the objective to </w:t>
      </w:r>
      <w:r w:rsidR="00CA06EA" w:rsidRPr="00F146B6">
        <w:t>accelerate</w:t>
      </w:r>
      <w:r w:rsidR="00CA06EA">
        <w:t xml:space="preserve"> </w:t>
      </w:r>
      <w:r w:rsidR="00CA06EA" w:rsidRPr="00F146B6">
        <w:t>Australia’s</w:t>
      </w:r>
      <w:r w:rsidR="00CA06EA">
        <w:t xml:space="preserve"> </w:t>
      </w:r>
      <w:r w:rsidR="00CA06EA" w:rsidRPr="00F146B6">
        <w:t>rapid</w:t>
      </w:r>
      <w:r w:rsidR="00CA06EA">
        <w:t xml:space="preserve"> </w:t>
      </w:r>
      <w:r w:rsidR="00CA06EA" w:rsidRPr="005A3D09">
        <w:rPr>
          <w:sz w:val="22"/>
        </w:rPr>
        <w:t>transition into high value, high knowledge-based manufacturing through leadership, support and facilitation of innovative manufacturing organisations and entrepreneurs. Since its launch, Innovative Manufacturing CRC has invested $31 million of Government and other funding to advance Australian manufacturing, catalysing over $200m investment in collaborative research, manufacturing, innovation and education across Australia.</w:t>
      </w:r>
    </w:p>
    <w:p w14:paraId="7CA0DA9B" w14:textId="1BE75A76"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The CRC has 47 partners, including 28 industry partners, 12 research partners, six government and industry associations, and one collaborator. The CRC has invested significantly in these partnerships to support innovation and deliver commercial outcomes that ensure the Australian manufacturing sector can meet the challenges and opportunities of the global economy.</w:t>
      </w:r>
    </w:p>
    <w:p w14:paraId="41EF69BD" w14:textId="15861937"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 xml:space="preserve">The CRC’s supports four core research programs: </w:t>
      </w:r>
    </w:p>
    <w:p w14:paraId="18B85433" w14:textId="54821D3C"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1.</w:t>
      </w:r>
      <w:r w:rsidR="00CA06EA" w:rsidRPr="005A3D09">
        <w:rPr>
          <w:sz w:val="22"/>
        </w:rPr>
        <w:tab/>
        <w:t>Additive manufacturing processes</w:t>
      </w:r>
    </w:p>
    <w:p w14:paraId="7282E883" w14:textId="1EA860DD"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2.</w:t>
      </w:r>
      <w:r w:rsidR="00CA06EA" w:rsidRPr="005A3D09">
        <w:rPr>
          <w:sz w:val="22"/>
        </w:rPr>
        <w:tab/>
        <w:t>Automated and assistive technologies</w:t>
      </w:r>
    </w:p>
    <w:p w14:paraId="231EEE71" w14:textId="3C98BE80"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3.</w:t>
      </w:r>
      <w:r w:rsidR="00CA06EA" w:rsidRPr="005A3D09">
        <w:rPr>
          <w:sz w:val="22"/>
        </w:rPr>
        <w:tab/>
        <w:t>High-value product development</w:t>
      </w:r>
    </w:p>
    <w:p w14:paraId="74AE1A79" w14:textId="22B830B6"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4.</w:t>
      </w:r>
      <w:r w:rsidR="00CA06EA" w:rsidRPr="005A3D09">
        <w:rPr>
          <w:sz w:val="22"/>
        </w:rPr>
        <w:tab/>
        <w:t>Industrial transformation</w:t>
      </w:r>
    </w:p>
    <w:p w14:paraId="1D813B08" w14:textId="0F3189E4"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lastRenderedPageBreak/>
        <w:tab/>
      </w:r>
      <w:r w:rsidR="00CA06EA" w:rsidRPr="005A3D09">
        <w:rPr>
          <w:sz w:val="22"/>
        </w:rPr>
        <w:t>These multidisciplinary research programs comprise a series of projects that aim to deliver benefits to partners and create important insights to share with the broader manufacturing community.</w:t>
      </w:r>
    </w:p>
    <w:p w14:paraId="01C25383" w14:textId="7A83A626"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 xml:space="preserve">In June 2019, Innovative Manufacturing CRC partnered with </w:t>
      </w:r>
      <w:proofErr w:type="spellStart"/>
      <w:r w:rsidR="00CA06EA" w:rsidRPr="005A3D09">
        <w:rPr>
          <w:sz w:val="22"/>
        </w:rPr>
        <w:t>Xefco</w:t>
      </w:r>
      <w:proofErr w:type="spellEnd"/>
      <w:r w:rsidR="00CA06EA" w:rsidRPr="005A3D09">
        <w:rPr>
          <w:sz w:val="22"/>
        </w:rPr>
        <w:t xml:space="preserve"> and Deakin University to develop an atmospheric plasma coating system as part of research program 3. This project aims to advance conventional coating equipment and develop a commercially viable plasma deposition solution that improves current coating and treatment methods for textiles and substrates used in the garment, geotextiles, packaging and medical industry. This coating is expected to address known functional and environmental issues, such as water contamination, pollution and use of harmful chemicals, within the textile manufacturing and processing industries. </w:t>
      </w:r>
    </w:p>
    <w:p w14:paraId="7535425B" w14:textId="2789F418" w:rsidR="00CA06EA" w:rsidRPr="00CA06EA" w:rsidRDefault="00937FED" w:rsidP="00937FED">
      <w:pPr>
        <w:pStyle w:val="BodyText"/>
        <w:shd w:val="clear" w:color="auto" w:fill="E9E9E9" w:themeFill="accent3" w:themeFillTint="66"/>
        <w:spacing w:after="0" w:line="280" w:lineRule="atLeast"/>
        <w:ind w:left="284" w:hanging="284"/>
      </w:pPr>
      <w:r>
        <w:tab/>
      </w:r>
      <w:r w:rsidR="00CA06EA" w:rsidRPr="005A3D09">
        <w:t>This is just one example of the CRC’s initiatives, with many other projects in areas such as health, robotics, electric vehicles, shipbuilding, and automation.</w:t>
      </w:r>
    </w:p>
    <w:p w14:paraId="7B108CEA" w14:textId="77777777" w:rsidR="00F173BB" w:rsidRDefault="00F173BB" w:rsidP="007A393B">
      <w:pPr>
        <w:pStyle w:val="Source"/>
      </w:pPr>
      <w:r>
        <w:t xml:space="preserve">Source: Innovative Manufacturing CRC, 2020, Annual Highlights Report 2019-2020, </w:t>
      </w:r>
    </w:p>
    <w:p w14:paraId="5853E0C4" w14:textId="77777777" w:rsidR="00A176B5" w:rsidRDefault="00A176B5">
      <w:pPr>
        <w:pStyle w:val="Heading2"/>
        <w:numPr>
          <w:ilvl w:val="1"/>
          <w:numId w:val="42"/>
        </w:numPr>
      </w:pPr>
      <w:bookmarkStart w:id="250" w:name="_Toc80367990"/>
      <w:bookmarkStart w:id="251" w:name="_Toc80368892"/>
      <w:bookmarkStart w:id="252" w:name="_Toc118571879"/>
      <w:r w:rsidRPr="00F21398">
        <w:t>Reduced</w:t>
      </w:r>
      <w:r>
        <w:t xml:space="preserve"> </w:t>
      </w:r>
      <w:r w:rsidRPr="00F21398">
        <w:t>energy</w:t>
      </w:r>
      <w:r>
        <w:t xml:space="preserve"> </w:t>
      </w:r>
      <w:r w:rsidRPr="00F21398">
        <w:t>consumption</w:t>
      </w:r>
      <w:bookmarkEnd w:id="250"/>
      <w:bookmarkEnd w:id="251"/>
      <w:bookmarkEnd w:id="252"/>
    </w:p>
    <w:p w14:paraId="24E295BF" w14:textId="77777777" w:rsidR="00A176B5" w:rsidRPr="00807257" w:rsidRDefault="00A176B5" w:rsidP="00A176B5">
      <w:pPr>
        <w:pStyle w:val="ListBullet"/>
        <w:numPr>
          <w:ilvl w:val="0"/>
          <w:numId w:val="0"/>
        </w:numPr>
        <w:rPr>
          <w:rStyle w:val="CaptionLabel"/>
          <w:b w:val="0"/>
          <w:bCs/>
        </w:rPr>
      </w:pPr>
      <w:r w:rsidRPr="00807257">
        <w:rPr>
          <w:rStyle w:val="CaptionLabel"/>
          <w:b w:val="0"/>
          <w:bCs/>
        </w:rPr>
        <w:t>Reducing</w:t>
      </w:r>
      <w:r>
        <w:rPr>
          <w:rStyle w:val="CaptionLabel"/>
          <w:b w:val="0"/>
          <w:bCs/>
        </w:rPr>
        <w:t xml:space="preserve"> </w:t>
      </w:r>
      <w:r w:rsidRPr="00807257">
        <w:rPr>
          <w:rStyle w:val="CaptionLabel"/>
          <w:b w:val="0"/>
          <w:bCs/>
        </w:rPr>
        <w:t>energy</w:t>
      </w:r>
      <w:r>
        <w:rPr>
          <w:rStyle w:val="CaptionLabel"/>
          <w:b w:val="0"/>
          <w:bCs/>
        </w:rPr>
        <w:t xml:space="preserve"> </w:t>
      </w:r>
      <w:r w:rsidRPr="00807257">
        <w:rPr>
          <w:rStyle w:val="CaptionLabel"/>
          <w:b w:val="0"/>
          <w:bCs/>
        </w:rPr>
        <w:t>consumption</w:t>
      </w:r>
      <w:r>
        <w:rPr>
          <w:rStyle w:val="CaptionLabel"/>
          <w:b w:val="0"/>
          <w:bCs/>
        </w:rPr>
        <w:t xml:space="preserve"> </w:t>
      </w:r>
      <w:r w:rsidRPr="00807257">
        <w:rPr>
          <w:rStyle w:val="CaptionLabel"/>
          <w:b w:val="0"/>
          <w:bCs/>
        </w:rPr>
        <w:t>helps</w:t>
      </w:r>
      <w:r>
        <w:rPr>
          <w:rStyle w:val="CaptionLabel"/>
          <w:b w:val="0"/>
          <w:bCs/>
        </w:rPr>
        <w:t xml:space="preserve"> to reduce costs and </w:t>
      </w:r>
      <w:r w:rsidRPr="00807257">
        <w:rPr>
          <w:rStyle w:val="CaptionLabel"/>
          <w:b w:val="0"/>
          <w:bCs/>
        </w:rPr>
        <w:t>protect</w:t>
      </w:r>
      <w:r>
        <w:rPr>
          <w:rStyle w:val="CaptionLabel"/>
          <w:b w:val="0"/>
          <w:bCs/>
        </w:rPr>
        <w:t xml:space="preserve"> </w:t>
      </w:r>
      <w:r w:rsidRPr="00807257">
        <w:rPr>
          <w:rStyle w:val="CaptionLabel"/>
          <w:b w:val="0"/>
          <w:bCs/>
        </w:rPr>
        <w:t>the</w:t>
      </w:r>
      <w:r>
        <w:rPr>
          <w:rStyle w:val="CaptionLabel"/>
          <w:b w:val="0"/>
          <w:bCs/>
        </w:rPr>
        <w:t xml:space="preserve"> </w:t>
      </w:r>
      <w:r w:rsidRPr="00807257">
        <w:rPr>
          <w:rStyle w:val="CaptionLabel"/>
          <w:b w:val="0"/>
          <w:bCs/>
        </w:rPr>
        <w:t>environment</w:t>
      </w:r>
      <w:r>
        <w:rPr>
          <w:rStyle w:val="CaptionLabel"/>
          <w:b w:val="0"/>
          <w:bCs/>
        </w:rPr>
        <w:t xml:space="preserve"> </w:t>
      </w:r>
      <w:r w:rsidRPr="00807257">
        <w:rPr>
          <w:rStyle w:val="CaptionLabel"/>
          <w:b w:val="0"/>
          <w:bCs/>
        </w:rPr>
        <w:t>by</w:t>
      </w:r>
      <w:r>
        <w:rPr>
          <w:rStyle w:val="CaptionLabel"/>
          <w:b w:val="0"/>
          <w:bCs/>
        </w:rPr>
        <w:t xml:space="preserve"> </w:t>
      </w:r>
      <w:r w:rsidRPr="00807257">
        <w:rPr>
          <w:rStyle w:val="CaptionLabel"/>
          <w:b w:val="0"/>
          <w:bCs/>
        </w:rPr>
        <w:t>reducing</w:t>
      </w:r>
      <w:r>
        <w:rPr>
          <w:rStyle w:val="CaptionLabel"/>
          <w:b w:val="0"/>
          <w:bCs/>
        </w:rPr>
        <w:t xml:space="preserve"> </w:t>
      </w:r>
      <w:r w:rsidRPr="00807257">
        <w:rPr>
          <w:rStyle w:val="CaptionLabel"/>
          <w:b w:val="0"/>
          <w:bCs/>
        </w:rPr>
        <w:t>GHG</w:t>
      </w:r>
      <w:r>
        <w:rPr>
          <w:rStyle w:val="CaptionLabel"/>
          <w:b w:val="0"/>
          <w:bCs/>
        </w:rPr>
        <w:t xml:space="preserve"> </w:t>
      </w:r>
      <w:r w:rsidRPr="00807257">
        <w:rPr>
          <w:rStyle w:val="CaptionLabel"/>
          <w:b w:val="0"/>
          <w:bCs/>
        </w:rPr>
        <w:t>emissions.</w:t>
      </w:r>
      <w:r>
        <w:rPr>
          <w:rStyle w:val="CaptionLabel"/>
          <w:b w:val="0"/>
          <w:bCs/>
        </w:rPr>
        <w:t xml:space="preserve"> </w:t>
      </w:r>
      <w:r w:rsidRPr="00807257">
        <w:rPr>
          <w:rStyle w:val="CaptionLabel"/>
          <w:b w:val="0"/>
          <w:bCs/>
        </w:rPr>
        <w:t>Research</w:t>
      </w:r>
      <w:r>
        <w:rPr>
          <w:rStyle w:val="CaptionLabel"/>
          <w:b w:val="0"/>
          <w:bCs/>
        </w:rPr>
        <w:t xml:space="preserve"> </w:t>
      </w:r>
      <w:r w:rsidRPr="00807257">
        <w:rPr>
          <w:rStyle w:val="CaptionLabel"/>
          <w:b w:val="0"/>
          <w:bCs/>
        </w:rPr>
        <w:t>activities</w:t>
      </w:r>
      <w:r>
        <w:rPr>
          <w:rStyle w:val="CaptionLabel"/>
          <w:b w:val="0"/>
          <w:bCs/>
        </w:rPr>
        <w:t xml:space="preserve"> </w:t>
      </w:r>
      <w:r w:rsidRPr="00807257">
        <w:rPr>
          <w:rStyle w:val="CaptionLabel"/>
          <w:b w:val="0"/>
          <w:bCs/>
        </w:rPr>
        <w:t>can</w:t>
      </w:r>
      <w:r>
        <w:rPr>
          <w:rStyle w:val="CaptionLabel"/>
          <w:b w:val="0"/>
          <w:bCs/>
        </w:rPr>
        <w:t xml:space="preserve"> </w:t>
      </w:r>
      <w:r w:rsidRPr="00807257">
        <w:rPr>
          <w:rStyle w:val="CaptionLabel"/>
          <w:b w:val="0"/>
          <w:bCs/>
        </w:rPr>
        <w:t>develop</w:t>
      </w:r>
      <w:r>
        <w:rPr>
          <w:rStyle w:val="CaptionLabel"/>
          <w:b w:val="0"/>
          <w:bCs/>
        </w:rPr>
        <w:t xml:space="preserve"> </w:t>
      </w:r>
      <w:r w:rsidRPr="00807257">
        <w:rPr>
          <w:rStyle w:val="CaptionLabel"/>
          <w:b w:val="0"/>
          <w:bCs/>
        </w:rPr>
        <w:t>technologies</w:t>
      </w:r>
      <w:r>
        <w:rPr>
          <w:rStyle w:val="CaptionLabel"/>
          <w:b w:val="0"/>
          <w:bCs/>
        </w:rPr>
        <w:t xml:space="preserve"> </w:t>
      </w:r>
      <w:r w:rsidRPr="00807257">
        <w:rPr>
          <w:rStyle w:val="CaptionLabel"/>
          <w:b w:val="0"/>
          <w:bCs/>
        </w:rPr>
        <w:t>that</w:t>
      </w:r>
      <w:r>
        <w:rPr>
          <w:rStyle w:val="CaptionLabel"/>
          <w:b w:val="0"/>
          <w:bCs/>
        </w:rPr>
        <w:t xml:space="preserve"> </w:t>
      </w:r>
      <w:r w:rsidRPr="00807257">
        <w:rPr>
          <w:rStyle w:val="CaptionLabel"/>
          <w:b w:val="0"/>
          <w:bCs/>
        </w:rPr>
        <w:t>reduce</w:t>
      </w:r>
      <w:r>
        <w:rPr>
          <w:rStyle w:val="CaptionLabel"/>
          <w:b w:val="0"/>
          <w:bCs/>
        </w:rPr>
        <w:t xml:space="preserve"> </w:t>
      </w:r>
      <w:r w:rsidRPr="00807257">
        <w:rPr>
          <w:rStyle w:val="CaptionLabel"/>
          <w:b w:val="0"/>
          <w:bCs/>
        </w:rPr>
        <w:t>the</w:t>
      </w:r>
      <w:r>
        <w:rPr>
          <w:rStyle w:val="CaptionLabel"/>
          <w:b w:val="0"/>
          <w:bCs/>
        </w:rPr>
        <w:t xml:space="preserve"> </w:t>
      </w:r>
      <w:r w:rsidRPr="00807257">
        <w:rPr>
          <w:rStyle w:val="CaptionLabel"/>
          <w:b w:val="0"/>
          <w:bCs/>
        </w:rPr>
        <w:t>consumption</w:t>
      </w:r>
      <w:r>
        <w:rPr>
          <w:rStyle w:val="CaptionLabel"/>
          <w:b w:val="0"/>
          <w:bCs/>
        </w:rPr>
        <w:t xml:space="preserve"> </w:t>
      </w:r>
      <w:r w:rsidRPr="00807257">
        <w:rPr>
          <w:rStyle w:val="CaptionLabel"/>
          <w:b w:val="0"/>
          <w:bCs/>
        </w:rPr>
        <w:t>of</w:t>
      </w:r>
      <w:r>
        <w:rPr>
          <w:rStyle w:val="CaptionLabel"/>
          <w:b w:val="0"/>
          <w:bCs/>
        </w:rPr>
        <w:t xml:space="preserve"> </w:t>
      </w:r>
      <w:r w:rsidRPr="00807257">
        <w:rPr>
          <w:rStyle w:val="CaptionLabel"/>
          <w:b w:val="0"/>
          <w:bCs/>
        </w:rPr>
        <w:t>energy</w:t>
      </w:r>
      <w:r>
        <w:rPr>
          <w:rStyle w:val="CaptionLabel"/>
          <w:b w:val="0"/>
          <w:bCs/>
        </w:rPr>
        <w:t xml:space="preserve"> </w:t>
      </w:r>
      <w:r w:rsidRPr="00807257">
        <w:rPr>
          <w:rStyle w:val="CaptionLabel"/>
          <w:b w:val="0"/>
          <w:bCs/>
        </w:rPr>
        <w:t>in</w:t>
      </w:r>
      <w:r>
        <w:rPr>
          <w:rStyle w:val="CaptionLabel"/>
          <w:b w:val="0"/>
          <w:bCs/>
        </w:rPr>
        <w:t xml:space="preserve"> </w:t>
      </w:r>
      <w:r w:rsidRPr="00807257">
        <w:rPr>
          <w:rStyle w:val="CaptionLabel"/>
          <w:b w:val="0"/>
          <w:bCs/>
        </w:rPr>
        <w:t>different</w:t>
      </w:r>
      <w:r>
        <w:rPr>
          <w:rStyle w:val="CaptionLabel"/>
          <w:b w:val="0"/>
          <w:bCs/>
        </w:rPr>
        <w:t xml:space="preserve"> </w:t>
      </w:r>
      <w:r w:rsidRPr="00807257">
        <w:rPr>
          <w:rStyle w:val="CaptionLabel"/>
          <w:b w:val="0"/>
          <w:bCs/>
        </w:rPr>
        <w:t>industries.</w:t>
      </w:r>
    </w:p>
    <w:p w14:paraId="2397925C" w14:textId="77777777" w:rsidR="00A176B5" w:rsidRPr="002C02B2" w:rsidRDefault="00A176B5" w:rsidP="00A176B5">
      <w:pPr>
        <w:pStyle w:val="ListBullet"/>
        <w:numPr>
          <w:ilvl w:val="0"/>
          <w:numId w:val="0"/>
        </w:numPr>
        <w:rPr>
          <w:rStyle w:val="CaptionLabel"/>
          <w:b w:val="0"/>
          <w:bCs/>
        </w:rPr>
      </w:pPr>
      <w:r w:rsidRPr="00807257">
        <w:rPr>
          <w:rStyle w:val="CaptionLabel"/>
          <w:b w:val="0"/>
          <w:bCs/>
        </w:rPr>
        <w:t>Several</w:t>
      </w:r>
      <w:r>
        <w:rPr>
          <w:rStyle w:val="CaptionLabel"/>
          <w:b w:val="0"/>
          <w:bCs/>
        </w:rPr>
        <w:t xml:space="preserve"> </w:t>
      </w:r>
      <w:r w:rsidRPr="00807257">
        <w:rPr>
          <w:rStyle w:val="CaptionLabel"/>
          <w:b w:val="0"/>
          <w:bCs/>
        </w:rPr>
        <w:t>CRCs</w:t>
      </w:r>
      <w:r>
        <w:rPr>
          <w:rStyle w:val="CaptionLabel"/>
          <w:b w:val="0"/>
          <w:bCs/>
        </w:rPr>
        <w:t xml:space="preserve"> </w:t>
      </w:r>
      <w:r w:rsidRPr="00807257">
        <w:rPr>
          <w:rStyle w:val="CaptionLabel"/>
          <w:b w:val="0"/>
          <w:bCs/>
        </w:rPr>
        <w:t>have</w:t>
      </w:r>
      <w:r>
        <w:rPr>
          <w:rStyle w:val="CaptionLabel"/>
          <w:b w:val="0"/>
          <w:bCs/>
        </w:rPr>
        <w:t xml:space="preserve"> had </w:t>
      </w:r>
      <w:r w:rsidRPr="00807257">
        <w:rPr>
          <w:rStyle w:val="CaptionLabel"/>
          <w:b w:val="0"/>
          <w:bCs/>
        </w:rPr>
        <w:t>an</w:t>
      </w:r>
      <w:r>
        <w:rPr>
          <w:rStyle w:val="CaptionLabel"/>
          <w:b w:val="0"/>
          <w:bCs/>
        </w:rPr>
        <w:t xml:space="preserve"> </w:t>
      </w:r>
      <w:r w:rsidRPr="00807257">
        <w:rPr>
          <w:rStyle w:val="CaptionLabel"/>
          <w:b w:val="0"/>
          <w:bCs/>
        </w:rPr>
        <w:t>impact</w:t>
      </w:r>
      <w:r>
        <w:rPr>
          <w:rStyle w:val="CaptionLabel"/>
          <w:b w:val="0"/>
          <w:bCs/>
        </w:rPr>
        <w:t xml:space="preserve"> </w:t>
      </w:r>
      <w:r w:rsidRPr="00807257">
        <w:rPr>
          <w:rStyle w:val="CaptionLabel"/>
          <w:b w:val="0"/>
          <w:bCs/>
        </w:rPr>
        <w:t>on</w:t>
      </w:r>
      <w:r>
        <w:rPr>
          <w:rStyle w:val="CaptionLabel"/>
          <w:b w:val="0"/>
          <w:bCs/>
        </w:rPr>
        <w:t xml:space="preserve"> </w:t>
      </w:r>
      <w:r w:rsidRPr="00807257">
        <w:rPr>
          <w:rStyle w:val="CaptionLabel"/>
          <w:b w:val="0"/>
          <w:bCs/>
        </w:rPr>
        <w:t>energy</w:t>
      </w:r>
      <w:r>
        <w:rPr>
          <w:rStyle w:val="CaptionLabel"/>
          <w:b w:val="0"/>
          <w:bCs/>
        </w:rPr>
        <w:t xml:space="preserve"> </w:t>
      </w:r>
      <w:r w:rsidRPr="00807257">
        <w:rPr>
          <w:rStyle w:val="CaptionLabel"/>
          <w:b w:val="0"/>
          <w:bCs/>
        </w:rPr>
        <w:t>consumption.</w:t>
      </w:r>
      <w:r>
        <w:rPr>
          <w:rStyle w:val="CaptionLabel"/>
          <w:b w:val="0"/>
          <w:bCs/>
        </w:rPr>
        <w:t xml:space="preserve"> For </w:t>
      </w:r>
      <w:r w:rsidRPr="00A1466C">
        <w:rPr>
          <w:rStyle w:val="CaptionLabel"/>
          <w:b w:val="0"/>
          <w:bCs/>
        </w:rPr>
        <w:t>example,</w:t>
      </w:r>
      <w:r>
        <w:rPr>
          <w:rStyle w:val="CaptionLabel"/>
          <w:b w:val="0"/>
          <w:bCs/>
        </w:rPr>
        <w:t xml:space="preserve"> </w:t>
      </w:r>
      <w:r w:rsidRPr="00A1466C">
        <w:rPr>
          <w:rStyle w:val="CaptionLabel"/>
          <w:b w:val="0"/>
          <w:bCs/>
        </w:rPr>
        <w:t>the</w:t>
      </w:r>
      <w:r>
        <w:rPr>
          <w:rStyle w:val="CaptionLabel"/>
          <w:b w:val="0"/>
          <w:bCs/>
        </w:rPr>
        <w:t xml:space="preserve"> Blue Economy CRC (BECRC) </w:t>
      </w:r>
      <w:r w:rsidRPr="008F68A3">
        <w:rPr>
          <w:rStyle w:val="CaptionLabel"/>
          <w:b w:val="0"/>
          <w:bCs/>
        </w:rPr>
        <w:t>brings</w:t>
      </w:r>
      <w:r>
        <w:rPr>
          <w:rStyle w:val="CaptionLabel"/>
          <w:b w:val="0"/>
          <w:bCs/>
        </w:rPr>
        <w:t xml:space="preserve"> </w:t>
      </w:r>
      <w:r w:rsidRPr="008F68A3">
        <w:rPr>
          <w:rStyle w:val="CaptionLabel"/>
          <w:b w:val="0"/>
          <w:bCs/>
        </w:rPr>
        <w:t>together</w:t>
      </w:r>
      <w:r>
        <w:rPr>
          <w:rStyle w:val="CaptionLabel"/>
          <w:b w:val="0"/>
          <w:bCs/>
        </w:rPr>
        <w:t xml:space="preserve"> </w:t>
      </w:r>
      <w:r w:rsidRPr="008F68A3">
        <w:rPr>
          <w:rStyle w:val="CaptionLabel"/>
          <w:b w:val="0"/>
          <w:bCs/>
        </w:rPr>
        <w:t>expertise</w:t>
      </w:r>
      <w:r>
        <w:rPr>
          <w:rStyle w:val="CaptionLabel"/>
          <w:b w:val="0"/>
          <w:bCs/>
        </w:rPr>
        <w:t xml:space="preserve"> </w:t>
      </w:r>
      <w:r w:rsidRPr="008F68A3">
        <w:rPr>
          <w:rStyle w:val="CaptionLabel"/>
          <w:b w:val="0"/>
          <w:bCs/>
        </w:rPr>
        <w:t>in</w:t>
      </w:r>
      <w:r>
        <w:rPr>
          <w:rStyle w:val="CaptionLabel"/>
          <w:b w:val="0"/>
          <w:bCs/>
        </w:rPr>
        <w:t xml:space="preserve"> </w:t>
      </w:r>
      <w:r w:rsidRPr="008F68A3">
        <w:rPr>
          <w:rStyle w:val="CaptionLabel"/>
          <w:b w:val="0"/>
          <w:bCs/>
        </w:rPr>
        <w:t>the</w:t>
      </w:r>
      <w:r>
        <w:rPr>
          <w:rStyle w:val="CaptionLabel"/>
          <w:b w:val="0"/>
          <w:bCs/>
        </w:rPr>
        <w:t xml:space="preserve"> </w:t>
      </w:r>
      <w:r w:rsidRPr="008F68A3">
        <w:rPr>
          <w:rStyle w:val="CaptionLabel"/>
          <w:b w:val="0"/>
          <w:bCs/>
        </w:rPr>
        <w:t>seafood,</w:t>
      </w:r>
      <w:r>
        <w:rPr>
          <w:rStyle w:val="CaptionLabel"/>
          <w:b w:val="0"/>
          <w:bCs/>
        </w:rPr>
        <w:t xml:space="preserve"> </w:t>
      </w:r>
      <w:r w:rsidRPr="008F68A3">
        <w:rPr>
          <w:rStyle w:val="CaptionLabel"/>
          <w:b w:val="0"/>
          <w:bCs/>
        </w:rPr>
        <w:t>marine</w:t>
      </w:r>
      <w:r>
        <w:rPr>
          <w:rStyle w:val="CaptionLabel"/>
          <w:b w:val="0"/>
          <w:bCs/>
        </w:rPr>
        <w:t xml:space="preserve"> </w:t>
      </w:r>
      <w:r w:rsidRPr="008F68A3">
        <w:rPr>
          <w:rStyle w:val="CaptionLabel"/>
          <w:b w:val="0"/>
          <w:bCs/>
        </w:rPr>
        <w:t>renewable</w:t>
      </w:r>
      <w:r>
        <w:rPr>
          <w:rStyle w:val="CaptionLabel"/>
          <w:b w:val="0"/>
          <w:bCs/>
        </w:rPr>
        <w:t xml:space="preserve"> </w:t>
      </w:r>
      <w:r w:rsidRPr="008F68A3">
        <w:rPr>
          <w:rStyle w:val="CaptionLabel"/>
          <w:b w:val="0"/>
          <w:bCs/>
        </w:rPr>
        <w:t>energy</w:t>
      </w:r>
      <w:r>
        <w:rPr>
          <w:rStyle w:val="CaptionLabel"/>
          <w:b w:val="0"/>
          <w:bCs/>
        </w:rPr>
        <w:t xml:space="preserve"> </w:t>
      </w:r>
      <w:r w:rsidRPr="008F68A3">
        <w:rPr>
          <w:rStyle w:val="CaptionLabel"/>
          <w:b w:val="0"/>
          <w:bCs/>
        </w:rPr>
        <w:t>and</w:t>
      </w:r>
      <w:r>
        <w:rPr>
          <w:rStyle w:val="CaptionLabel"/>
          <w:b w:val="0"/>
          <w:bCs/>
        </w:rPr>
        <w:t xml:space="preserve"> </w:t>
      </w:r>
      <w:r w:rsidRPr="008F68A3">
        <w:rPr>
          <w:rStyle w:val="CaptionLabel"/>
          <w:b w:val="0"/>
          <w:bCs/>
        </w:rPr>
        <w:t>offshore</w:t>
      </w:r>
      <w:r>
        <w:rPr>
          <w:rStyle w:val="CaptionLabel"/>
          <w:b w:val="0"/>
          <w:bCs/>
        </w:rPr>
        <w:t xml:space="preserve"> </w:t>
      </w:r>
      <w:r w:rsidRPr="008F68A3">
        <w:rPr>
          <w:rStyle w:val="CaptionLabel"/>
          <w:b w:val="0"/>
          <w:bCs/>
        </w:rPr>
        <w:t>marine</w:t>
      </w:r>
      <w:r>
        <w:rPr>
          <w:rStyle w:val="CaptionLabel"/>
          <w:b w:val="0"/>
          <w:bCs/>
        </w:rPr>
        <w:t xml:space="preserve"> </w:t>
      </w:r>
      <w:r w:rsidRPr="008F68A3">
        <w:rPr>
          <w:rStyle w:val="CaptionLabel"/>
          <w:b w:val="0"/>
          <w:bCs/>
        </w:rPr>
        <w:t>engineering</w:t>
      </w:r>
      <w:r>
        <w:rPr>
          <w:rStyle w:val="CaptionLabel"/>
          <w:b w:val="0"/>
          <w:bCs/>
        </w:rPr>
        <w:t xml:space="preserve"> </w:t>
      </w:r>
      <w:r w:rsidRPr="008F68A3">
        <w:rPr>
          <w:rStyle w:val="CaptionLabel"/>
          <w:b w:val="0"/>
          <w:bCs/>
        </w:rPr>
        <w:t>sectors</w:t>
      </w:r>
      <w:r>
        <w:rPr>
          <w:rStyle w:val="CaptionLabel"/>
          <w:b w:val="0"/>
          <w:bCs/>
        </w:rPr>
        <w:t xml:space="preserve"> </w:t>
      </w:r>
      <w:r w:rsidRPr="008F68A3">
        <w:rPr>
          <w:rStyle w:val="CaptionLabel"/>
          <w:b w:val="0"/>
          <w:bCs/>
        </w:rPr>
        <w:t>to</w:t>
      </w:r>
      <w:r>
        <w:rPr>
          <w:rStyle w:val="CaptionLabel"/>
          <w:b w:val="0"/>
          <w:bCs/>
        </w:rPr>
        <w:t xml:space="preserve"> </w:t>
      </w:r>
      <w:r w:rsidRPr="008F68A3">
        <w:rPr>
          <w:rStyle w:val="CaptionLabel"/>
          <w:b w:val="0"/>
          <w:bCs/>
        </w:rPr>
        <w:t>deliver</w:t>
      </w:r>
      <w:r>
        <w:rPr>
          <w:rStyle w:val="CaptionLabel"/>
          <w:b w:val="0"/>
          <w:bCs/>
        </w:rPr>
        <w:t xml:space="preserve"> </w:t>
      </w:r>
      <w:r w:rsidRPr="008F68A3">
        <w:rPr>
          <w:rStyle w:val="CaptionLabel"/>
          <w:b w:val="0"/>
          <w:bCs/>
        </w:rPr>
        <w:t>innovative</w:t>
      </w:r>
      <w:r>
        <w:rPr>
          <w:rStyle w:val="CaptionLabel"/>
          <w:b w:val="0"/>
          <w:bCs/>
        </w:rPr>
        <w:t xml:space="preserve"> </w:t>
      </w:r>
      <w:r w:rsidRPr="008F68A3">
        <w:rPr>
          <w:rStyle w:val="CaptionLabel"/>
          <w:b w:val="0"/>
          <w:bCs/>
        </w:rPr>
        <w:t>solutions</w:t>
      </w:r>
      <w:r>
        <w:rPr>
          <w:rStyle w:val="CaptionLabel"/>
          <w:b w:val="0"/>
          <w:bCs/>
        </w:rPr>
        <w:t xml:space="preserve"> for Australia’s aquaculture sector.</w:t>
      </w:r>
      <w:r>
        <w:rPr>
          <w:rStyle w:val="FootnoteReference"/>
          <w:bCs/>
          <w:color w:val="000100"/>
        </w:rPr>
        <w:footnoteReference w:id="16"/>
      </w:r>
      <w:r>
        <w:rPr>
          <w:rStyle w:val="CaptionLabel"/>
          <w:b w:val="0"/>
          <w:bCs/>
        </w:rPr>
        <w:t xml:space="preserve"> BECRC has installed 1 MW of </w:t>
      </w:r>
      <w:r w:rsidRPr="00C47956">
        <w:rPr>
          <w:rStyle w:val="CaptionLabel"/>
          <w:b w:val="0"/>
          <w:bCs/>
        </w:rPr>
        <w:t>renewable</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generation</w:t>
      </w:r>
      <w:r>
        <w:rPr>
          <w:rStyle w:val="CaptionLabel"/>
          <w:b w:val="0"/>
          <w:bCs/>
        </w:rPr>
        <w:t xml:space="preserve"> to date and expects that its R&amp;D initiatives will generate 2 GW of energy savings between 2024 and 2029</w:t>
      </w:r>
      <w:r w:rsidRPr="00C47956">
        <w:rPr>
          <w:rStyle w:val="CaptionLabel"/>
          <w:b w:val="0"/>
          <w:bCs/>
        </w:rPr>
        <w:t>.</w:t>
      </w:r>
      <w:r>
        <w:rPr>
          <w:rStyle w:val="CaptionLabel"/>
          <w:b w:val="0"/>
          <w:bCs/>
        </w:rPr>
        <w:t xml:space="preserve"> Renewable sources being explored by BECRC include </w:t>
      </w:r>
      <w:r w:rsidRPr="00C47956">
        <w:rPr>
          <w:rStyle w:val="CaptionLabel"/>
          <w:b w:val="0"/>
          <w:bCs/>
        </w:rPr>
        <w:t>wave</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wind</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solar</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and</w:t>
      </w:r>
      <w:r>
        <w:rPr>
          <w:rStyle w:val="CaptionLabel"/>
          <w:b w:val="0"/>
          <w:bCs/>
        </w:rPr>
        <w:t xml:space="preserve"> </w:t>
      </w:r>
      <w:r w:rsidRPr="00C47956">
        <w:rPr>
          <w:rStyle w:val="CaptionLabel"/>
          <w:b w:val="0"/>
          <w:bCs/>
        </w:rPr>
        <w:t>hydrogen</w:t>
      </w:r>
      <w:r>
        <w:rPr>
          <w:rStyle w:val="CaptionLabel"/>
          <w:b w:val="0"/>
          <w:bCs/>
        </w:rPr>
        <w:t xml:space="preserve"> </w:t>
      </w:r>
      <w:r w:rsidRPr="00C47956">
        <w:rPr>
          <w:rStyle w:val="CaptionLabel"/>
          <w:b w:val="0"/>
          <w:bCs/>
        </w:rPr>
        <w:t>storage</w:t>
      </w:r>
      <w:r>
        <w:rPr>
          <w:rStyle w:val="CaptionLabel"/>
          <w:b w:val="0"/>
          <w:bCs/>
        </w:rPr>
        <w:t xml:space="preserve"> </w:t>
      </w:r>
      <w:r w:rsidRPr="00C47956">
        <w:rPr>
          <w:rStyle w:val="CaptionLabel"/>
          <w:b w:val="0"/>
          <w:bCs/>
        </w:rPr>
        <w:t>and</w:t>
      </w:r>
      <w:r>
        <w:rPr>
          <w:rStyle w:val="CaptionLabel"/>
          <w:b w:val="0"/>
          <w:bCs/>
        </w:rPr>
        <w:t xml:space="preserve"> </w:t>
      </w:r>
      <w:r w:rsidRPr="00C47956">
        <w:rPr>
          <w:rStyle w:val="CaptionLabel"/>
          <w:b w:val="0"/>
          <w:bCs/>
        </w:rPr>
        <w:t>usage.</w:t>
      </w:r>
      <w:r>
        <w:rPr>
          <w:rStyle w:val="CaptionLabel"/>
          <w:b w:val="0"/>
          <w:bCs/>
        </w:rPr>
        <w:t xml:space="preserve"> The implementation of renewable energy in the sector will lead to lower operating costs and thus reductions in production costs. BECRC is expecting a </w:t>
      </w:r>
      <w:r w:rsidRPr="002C02B2">
        <w:rPr>
          <w:rStyle w:val="CaptionLabel"/>
          <w:b w:val="0"/>
          <w:bCs/>
        </w:rPr>
        <w:t>reduction</w:t>
      </w:r>
      <w:r>
        <w:rPr>
          <w:rStyle w:val="CaptionLabel"/>
          <w:b w:val="0"/>
          <w:bCs/>
        </w:rPr>
        <w:t xml:space="preserve"> </w:t>
      </w:r>
      <w:r w:rsidRPr="002C02B2">
        <w:rPr>
          <w:rStyle w:val="CaptionLabel"/>
          <w:b w:val="0"/>
          <w:bCs/>
        </w:rPr>
        <w:t>in</w:t>
      </w:r>
      <w:r>
        <w:rPr>
          <w:rStyle w:val="CaptionLabel"/>
          <w:b w:val="0"/>
          <w:bCs/>
        </w:rPr>
        <w:t xml:space="preserve"> </w:t>
      </w:r>
      <w:r w:rsidRPr="002C02B2">
        <w:rPr>
          <w:rStyle w:val="CaptionLabel"/>
          <w:b w:val="0"/>
          <w:bCs/>
        </w:rPr>
        <w:t>production</w:t>
      </w:r>
      <w:r>
        <w:rPr>
          <w:rStyle w:val="CaptionLabel"/>
          <w:b w:val="0"/>
          <w:bCs/>
        </w:rPr>
        <w:t xml:space="preserve"> </w:t>
      </w:r>
      <w:r w:rsidRPr="002C02B2">
        <w:rPr>
          <w:rStyle w:val="CaptionLabel"/>
          <w:b w:val="0"/>
          <w:bCs/>
        </w:rPr>
        <w:t>cost</w:t>
      </w:r>
      <w:r>
        <w:rPr>
          <w:rStyle w:val="CaptionLabel"/>
          <w:b w:val="0"/>
          <w:bCs/>
        </w:rPr>
        <w:t xml:space="preserve">s of up to 20 per cent </w:t>
      </w:r>
      <w:r w:rsidRPr="002C02B2">
        <w:rPr>
          <w:rStyle w:val="CaptionLabel"/>
          <w:b w:val="0"/>
          <w:bCs/>
        </w:rPr>
        <w:t>associated</w:t>
      </w:r>
      <w:r>
        <w:rPr>
          <w:rStyle w:val="CaptionLabel"/>
          <w:b w:val="0"/>
          <w:bCs/>
        </w:rPr>
        <w:t xml:space="preserve"> </w:t>
      </w:r>
      <w:r w:rsidRPr="002C02B2">
        <w:rPr>
          <w:rStyle w:val="CaptionLabel"/>
          <w:b w:val="0"/>
          <w:bCs/>
        </w:rPr>
        <w:t>with</w:t>
      </w:r>
      <w:r>
        <w:rPr>
          <w:rStyle w:val="CaptionLabel"/>
          <w:b w:val="0"/>
          <w:bCs/>
        </w:rPr>
        <w:t xml:space="preserve"> the</w:t>
      </w:r>
      <w:r w:rsidRPr="002C02B2">
        <w:rPr>
          <w:rStyle w:val="CaptionLabel"/>
          <w:b w:val="0"/>
          <w:bCs/>
        </w:rPr>
        <w:t>:</w:t>
      </w:r>
    </w:p>
    <w:p w14:paraId="08D6A253" w14:textId="77777777" w:rsidR="00A176B5" w:rsidRPr="00901FD1" w:rsidRDefault="00A176B5" w:rsidP="00A176B5">
      <w:pPr>
        <w:pStyle w:val="ListBullet"/>
        <w:rPr>
          <w:rStyle w:val="CaptionLabel"/>
          <w:b w:val="0"/>
          <w:bCs/>
        </w:rPr>
      </w:pPr>
      <w:r w:rsidRPr="002C02B2">
        <w:rPr>
          <w:rStyle w:val="CaptionLabel"/>
          <w:b w:val="0"/>
          <w:bCs/>
        </w:rPr>
        <w:t>Reduction</w:t>
      </w:r>
      <w:r>
        <w:rPr>
          <w:rStyle w:val="CaptionLabel"/>
          <w:b w:val="0"/>
          <w:bCs/>
        </w:rPr>
        <w:t xml:space="preserve"> </w:t>
      </w:r>
      <w:r w:rsidRPr="002C02B2">
        <w:rPr>
          <w:rStyle w:val="CaptionLabel"/>
          <w:b w:val="0"/>
          <w:bCs/>
        </w:rPr>
        <w:t>in</w:t>
      </w:r>
      <w:r>
        <w:rPr>
          <w:rStyle w:val="CaptionLabel"/>
          <w:b w:val="0"/>
          <w:bCs/>
        </w:rPr>
        <w:t xml:space="preserve"> </w:t>
      </w:r>
      <w:r w:rsidRPr="002C02B2">
        <w:rPr>
          <w:rStyle w:val="CaptionLabel"/>
          <w:b w:val="0"/>
          <w:bCs/>
        </w:rPr>
        <w:t>the</w:t>
      </w:r>
      <w:r>
        <w:rPr>
          <w:rStyle w:val="CaptionLabel"/>
          <w:b w:val="0"/>
          <w:bCs/>
        </w:rPr>
        <w:t xml:space="preserve"> </w:t>
      </w:r>
      <w:r w:rsidRPr="002C02B2">
        <w:rPr>
          <w:rStyle w:val="CaptionLabel"/>
          <w:b w:val="0"/>
          <w:bCs/>
        </w:rPr>
        <w:t>use</w:t>
      </w:r>
      <w:r>
        <w:rPr>
          <w:rStyle w:val="CaptionLabel"/>
          <w:b w:val="0"/>
          <w:bCs/>
        </w:rPr>
        <w:t xml:space="preserve"> </w:t>
      </w:r>
      <w:r w:rsidRPr="002C02B2">
        <w:rPr>
          <w:rStyle w:val="CaptionLabel"/>
          <w:b w:val="0"/>
          <w:bCs/>
        </w:rPr>
        <w:t>of</w:t>
      </w:r>
      <w:r>
        <w:rPr>
          <w:rStyle w:val="CaptionLabel"/>
          <w:b w:val="0"/>
          <w:bCs/>
        </w:rPr>
        <w:t xml:space="preserve"> </w:t>
      </w:r>
      <w:r w:rsidRPr="002C02B2">
        <w:rPr>
          <w:rStyle w:val="CaptionLabel"/>
          <w:b w:val="0"/>
          <w:bCs/>
        </w:rPr>
        <w:t>diesel</w:t>
      </w:r>
      <w:r>
        <w:rPr>
          <w:rStyle w:val="CaptionLabel"/>
          <w:b w:val="0"/>
          <w:bCs/>
        </w:rPr>
        <w:t xml:space="preserve"> </w:t>
      </w:r>
      <w:r w:rsidRPr="002C02B2">
        <w:rPr>
          <w:rStyle w:val="CaptionLabel"/>
          <w:b w:val="0"/>
          <w:bCs/>
        </w:rPr>
        <w:t>to</w:t>
      </w:r>
      <w:r>
        <w:rPr>
          <w:rStyle w:val="CaptionLabel"/>
          <w:b w:val="0"/>
          <w:bCs/>
        </w:rPr>
        <w:t xml:space="preserve"> </w:t>
      </w:r>
      <w:r w:rsidRPr="002C02B2">
        <w:rPr>
          <w:rStyle w:val="CaptionLabel"/>
          <w:b w:val="0"/>
          <w:bCs/>
        </w:rPr>
        <w:t>support</w:t>
      </w:r>
      <w:r>
        <w:rPr>
          <w:rStyle w:val="CaptionLabel"/>
          <w:b w:val="0"/>
          <w:bCs/>
        </w:rPr>
        <w:t xml:space="preserve"> </w:t>
      </w:r>
      <w:r w:rsidRPr="002C02B2">
        <w:rPr>
          <w:rStyle w:val="CaptionLabel"/>
          <w:b w:val="0"/>
          <w:bCs/>
        </w:rPr>
        <w:t>offshore</w:t>
      </w:r>
      <w:r>
        <w:rPr>
          <w:rStyle w:val="CaptionLabel"/>
          <w:b w:val="0"/>
          <w:bCs/>
        </w:rPr>
        <w:t xml:space="preserve"> </w:t>
      </w:r>
      <w:r w:rsidRPr="002C02B2">
        <w:rPr>
          <w:rStyle w:val="CaptionLabel"/>
          <w:b w:val="0"/>
          <w:bCs/>
        </w:rPr>
        <w:t>operations</w:t>
      </w:r>
      <w:r>
        <w:rPr>
          <w:rStyle w:val="CaptionLabel"/>
          <w:b w:val="0"/>
          <w:bCs/>
        </w:rPr>
        <w:t xml:space="preserve">, for example, </w:t>
      </w:r>
      <w:r w:rsidRPr="002C02B2">
        <w:rPr>
          <w:rStyle w:val="CaptionLabel"/>
          <w:b w:val="0"/>
          <w:bCs/>
        </w:rPr>
        <w:t>powering</w:t>
      </w:r>
      <w:r>
        <w:rPr>
          <w:rStyle w:val="CaptionLabel"/>
          <w:b w:val="0"/>
          <w:bCs/>
        </w:rPr>
        <w:t xml:space="preserve"> </w:t>
      </w:r>
      <w:r w:rsidRPr="002C02B2">
        <w:rPr>
          <w:rStyle w:val="CaptionLabel"/>
          <w:b w:val="0"/>
          <w:bCs/>
        </w:rPr>
        <w:t>offshore</w:t>
      </w:r>
      <w:r>
        <w:rPr>
          <w:rStyle w:val="CaptionLabel"/>
          <w:b w:val="0"/>
          <w:bCs/>
        </w:rPr>
        <w:t xml:space="preserve"> </w:t>
      </w:r>
      <w:r w:rsidRPr="002C02B2">
        <w:rPr>
          <w:rStyle w:val="CaptionLabel"/>
          <w:b w:val="0"/>
          <w:bCs/>
        </w:rPr>
        <w:t>platforms,</w:t>
      </w:r>
      <w:r>
        <w:rPr>
          <w:rStyle w:val="CaptionLabel"/>
          <w:b w:val="0"/>
          <w:bCs/>
        </w:rPr>
        <w:t xml:space="preserve"> </w:t>
      </w:r>
      <w:r w:rsidRPr="002C02B2">
        <w:rPr>
          <w:rStyle w:val="CaptionLabel"/>
          <w:b w:val="0"/>
          <w:bCs/>
        </w:rPr>
        <w:t>freshwater</w:t>
      </w:r>
      <w:r>
        <w:rPr>
          <w:rStyle w:val="CaptionLabel"/>
          <w:b w:val="0"/>
          <w:bCs/>
        </w:rPr>
        <w:t xml:space="preserve"> </w:t>
      </w:r>
      <w:r w:rsidRPr="002C02B2">
        <w:rPr>
          <w:rStyle w:val="CaptionLabel"/>
          <w:b w:val="0"/>
          <w:bCs/>
        </w:rPr>
        <w:t>desalination,</w:t>
      </w:r>
      <w:r>
        <w:rPr>
          <w:rStyle w:val="CaptionLabel"/>
          <w:b w:val="0"/>
          <w:bCs/>
        </w:rPr>
        <w:t xml:space="preserve"> </w:t>
      </w:r>
      <w:r w:rsidRPr="002C02B2">
        <w:rPr>
          <w:rStyle w:val="CaptionLabel"/>
          <w:b w:val="0"/>
          <w:bCs/>
        </w:rPr>
        <w:t>transporting</w:t>
      </w:r>
      <w:r>
        <w:rPr>
          <w:rStyle w:val="CaptionLabel"/>
          <w:b w:val="0"/>
          <w:bCs/>
        </w:rPr>
        <w:t xml:space="preserve"> </w:t>
      </w:r>
      <w:r w:rsidRPr="002C02B2">
        <w:rPr>
          <w:rStyle w:val="CaptionLabel"/>
          <w:b w:val="0"/>
          <w:bCs/>
        </w:rPr>
        <w:t>and</w:t>
      </w:r>
      <w:r>
        <w:rPr>
          <w:rStyle w:val="CaptionLabel"/>
          <w:b w:val="0"/>
          <w:bCs/>
        </w:rPr>
        <w:t xml:space="preserve"> </w:t>
      </w:r>
      <w:r w:rsidRPr="002C02B2">
        <w:rPr>
          <w:rStyle w:val="CaptionLabel"/>
          <w:b w:val="0"/>
          <w:bCs/>
        </w:rPr>
        <w:t>shipping</w:t>
      </w:r>
      <w:r>
        <w:rPr>
          <w:rStyle w:val="CaptionLabel"/>
          <w:b w:val="0"/>
          <w:bCs/>
        </w:rPr>
        <w:t xml:space="preserve"> </w:t>
      </w:r>
      <w:r w:rsidRPr="002C02B2">
        <w:rPr>
          <w:rStyle w:val="CaptionLabel"/>
          <w:b w:val="0"/>
          <w:bCs/>
        </w:rPr>
        <w:t>of</w:t>
      </w:r>
      <w:r>
        <w:rPr>
          <w:rStyle w:val="CaptionLabel"/>
          <w:b w:val="0"/>
          <w:bCs/>
        </w:rPr>
        <w:t xml:space="preserve"> </w:t>
      </w:r>
      <w:r w:rsidRPr="002C02B2">
        <w:rPr>
          <w:rStyle w:val="CaptionLabel"/>
          <w:b w:val="0"/>
          <w:bCs/>
        </w:rPr>
        <w:t>products.</w:t>
      </w:r>
      <w:r>
        <w:rPr>
          <w:rStyle w:val="CaptionLabel"/>
          <w:b w:val="0"/>
          <w:bCs/>
        </w:rPr>
        <w:t xml:space="preserve"> For context, the c</w:t>
      </w:r>
      <w:r w:rsidRPr="00901FD1">
        <w:rPr>
          <w:rStyle w:val="CaptionLabel"/>
          <w:b w:val="0"/>
          <w:bCs/>
        </w:rPr>
        <w:t>urrent</w:t>
      </w:r>
      <w:r>
        <w:rPr>
          <w:rStyle w:val="CaptionLabel"/>
          <w:b w:val="0"/>
          <w:bCs/>
        </w:rPr>
        <w:t xml:space="preserve"> </w:t>
      </w:r>
      <w:r w:rsidRPr="00901FD1">
        <w:rPr>
          <w:rStyle w:val="CaptionLabel"/>
          <w:b w:val="0"/>
          <w:bCs/>
        </w:rPr>
        <w:t>cost</w:t>
      </w:r>
      <w:r>
        <w:rPr>
          <w:rStyle w:val="CaptionLabel"/>
          <w:b w:val="0"/>
          <w:bCs/>
        </w:rPr>
        <w:t xml:space="preserve"> </w:t>
      </w:r>
      <w:r w:rsidRPr="00901FD1">
        <w:rPr>
          <w:rStyle w:val="CaptionLabel"/>
          <w:b w:val="0"/>
          <w:bCs/>
        </w:rPr>
        <w:t>of</w:t>
      </w:r>
      <w:r>
        <w:rPr>
          <w:rStyle w:val="CaptionLabel"/>
          <w:b w:val="0"/>
          <w:bCs/>
        </w:rPr>
        <w:t xml:space="preserve"> </w:t>
      </w:r>
      <w:r w:rsidRPr="00901FD1">
        <w:rPr>
          <w:rStyle w:val="CaptionLabel"/>
          <w:b w:val="0"/>
          <w:bCs/>
        </w:rPr>
        <w:t>diesel</w:t>
      </w:r>
      <w:r>
        <w:rPr>
          <w:rStyle w:val="CaptionLabel"/>
          <w:b w:val="0"/>
          <w:bCs/>
        </w:rPr>
        <w:t xml:space="preserve"> </w:t>
      </w:r>
      <w:r w:rsidRPr="00901FD1">
        <w:rPr>
          <w:rStyle w:val="CaptionLabel"/>
          <w:b w:val="0"/>
          <w:bCs/>
        </w:rPr>
        <w:t>for</w:t>
      </w:r>
      <w:r>
        <w:rPr>
          <w:rStyle w:val="CaptionLabel"/>
          <w:b w:val="0"/>
          <w:bCs/>
        </w:rPr>
        <w:t xml:space="preserve"> </w:t>
      </w:r>
      <w:r w:rsidRPr="00901FD1">
        <w:rPr>
          <w:rStyle w:val="CaptionLabel"/>
          <w:b w:val="0"/>
          <w:bCs/>
        </w:rPr>
        <w:t>the</w:t>
      </w:r>
      <w:r>
        <w:rPr>
          <w:rStyle w:val="CaptionLabel"/>
          <w:b w:val="0"/>
          <w:bCs/>
        </w:rPr>
        <w:t xml:space="preserve"> s</w:t>
      </w:r>
      <w:r w:rsidRPr="00901FD1">
        <w:rPr>
          <w:rStyle w:val="CaptionLabel"/>
          <w:b w:val="0"/>
          <w:bCs/>
        </w:rPr>
        <w:t>almon</w:t>
      </w:r>
      <w:r>
        <w:rPr>
          <w:rStyle w:val="CaptionLabel"/>
          <w:b w:val="0"/>
          <w:bCs/>
        </w:rPr>
        <w:t xml:space="preserve"> </w:t>
      </w:r>
      <w:r w:rsidRPr="00901FD1">
        <w:rPr>
          <w:rStyle w:val="CaptionLabel"/>
          <w:b w:val="0"/>
          <w:bCs/>
        </w:rPr>
        <w:t>industry</w:t>
      </w:r>
      <w:r>
        <w:rPr>
          <w:rStyle w:val="CaptionLabel"/>
          <w:b w:val="0"/>
          <w:bCs/>
        </w:rPr>
        <w:t xml:space="preserve"> </w:t>
      </w:r>
      <w:r w:rsidRPr="00901FD1">
        <w:rPr>
          <w:rStyle w:val="CaptionLabel"/>
          <w:b w:val="0"/>
          <w:bCs/>
        </w:rPr>
        <w:t>is</w:t>
      </w:r>
      <w:r>
        <w:rPr>
          <w:rStyle w:val="CaptionLabel"/>
          <w:b w:val="0"/>
          <w:bCs/>
        </w:rPr>
        <w:t xml:space="preserve"> </w:t>
      </w:r>
      <w:r w:rsidRPr="00901FD1">
        <w:rPr>
          <w:rStyle w:val="CaptionLabel"/>
          <w:b w:val="0"/>
          <w:bCs/>
        </w:rPr>
        <w:t>$184</w:t>
      </w:r>
      <w:r>
        <w:rPr>
          <w:rStyle w:val="CaptionLabel"/>
          <w:b w:val="0"/>
          <w:bCs/>
        </w:rPr>
        <w:t xml:space="preserve"> million per year.</w:t>
      </w:r>
    </w:p>
    <w:p w14:paraId="2D1E07E5" w14:textId="77777777" w:rsidR="00A176B5" w:rsidRDefault="00A176B5" w:rsidP="00A176B5">
      <w:pPr>
        <w:pStyle w:val="ListBullet"/>
        <w:rPr>
          <w:rStyle w:val="CaptionLabel"/>
        </w:rPr>
      </w:pPr>
      <w:r w:rsidRPr="002C02B2">
        <w:rPr>
          <w:rStyle w:val="CaptionLabel"/>
          <w:b w:val="0"/>
          <w:bCs/>
        </w:rPr>
        <w:t>Potential</w:t>
      </w:r>
      <w:r>
        <w:rPr>
          <w:rStyle w:val="CaptionLabel"/>
          <w:b w:val="0"/>
          <w:bCs/>
        </w:rPr>
        <w:t xml:space="preserve"> </w:t>
      </w:r>
      <w:r w:rsidRPr="002C02B2">
        <w:rPr>
          <w:rStyle w:val="CaptionLabel"/>
          <w:b w:val="0"/>
          <w:bCs/>
        </w:rPr>
        <w:t>for</w:t>
      </w:r>
      <w:r>
        <w:rPr>
          <w:rStyle w:val="CaptionLabel"/>
          <w:b w:val="0"/>
          <w:bCs/>
        </w:rPr>
        <w:t xml:space="preserve"> </w:t>
      </w:r>
      <w:r w:rsidRPr="002C02B2">
        <w:rPr>
          <w:rStyle w:val="CaptionLabel"/>
          <w:b w:val="0"/>
          <w:bCs/>
        </w:rPr>
        <w:t>excess</w:t>
      </w:r>
      <w:r>
        <w:rPr>
          <w:rStyle w:val="CaptionLabel"/>
          <w:b w:val="0"/>
          <w:bCs/>
        </w:rPr>
        <w:t xml:space="preserve"> </w:t>
      </w:r>
      <w:r w:rsidRPr="002C02B2">
        <w:rPr>
          <w:rStyle w:val="CaptionLabel"/>
          <w:b w:val="0"/>
          <w:bCs/>
        </w:rPr>
        <w:t>energy</w:t>
      </w:r>
      <w:r>
        <w:rPr>
          <w:rStyle w:val="CaptionLabel"/>
          <w:b w:val="0"/>
          <w:bCs/>
        </w:rPr>
        <w:t xml:space="preserve"> </w:t>
      </w:r>
      <w:r w:rsidRPr="002C02B2">
        <w:rPr>
          <w:rStyle w:val="CaptionLabel"/>
          <w:b w:val="0"/>
          <w:bCs/>
        </w:rPr>
        <w:t>to</w:t>
      </w:r>
      <w:r>
        <w:rPr>
          <w:rStyle w:val="CaptionLabel"/>
          <w:b w:val="0"/>
          <w:bCs/>
        </w:rPr>
        <w:t xml:space="preserve"> </w:t>
      </w:r>
      <w:r w:rsidRPr="002C02B2">
        <w:rPr>
          <w:rStyle w:val="CaptionLabel"/>
          <w:b w:val="0"/>
          <w:bCs/>
        </w:rPr>
        <w:t>support</w:t>
      </w:r>
      <w:r>
        <w:rPr>
          <w:rStyle w:val="CaptionLabel"/>
          <w:b w:val="0"/>
          <w:bCs/>
        </w:rPr>
        <w:t xml:space="preserve"> </w:t>
      </w:r>
      <w:r w:rsidRPr="002C02B2">
        <w:rPr>
          <w:rStyle w:val="CaptionLabel"/>
          <w:b w:val="0"/>
          <w:bCs/>
        </w:rPr>
        <w:t>the</w:t>
      </w:r>
      <w:r>
        <w:rPr>
          <w:rStyle w:val="CaptionLabel"/>
          <w:b w:val="0"/>
          <w:bCs/>
        </w:rPr>
        <w:t xml:space="preserve"> </w:t>
      </w:r>
      <w:r w:rsidRPr="002C02B2">
        <w:rPr>
          <w:rStyle w:val="CaptionLabel"/>
          <w:b w:val="0"/>
          <w:bCs/>
        </w:rPr>
        <w:t>processing</w:t>
      </w:r>
      <w:r>
        <w:rPr>
          <w:rStyle w:val="CaptionLabel"/>
          <w:b w:val="0"/>
          <w:bCs/>
        </w:rPr>
        <w:t xml:space="preserve"> </w:t>
      </w:r>
      <w:r w:rsidRPr="002C02B2">
        <w:rPr>
          <w:rStyle w:val="CaptionLabel"/>
          <w:b w:val="0"/>
          <w:bCs/>
        </w:rPr>
        <w:t>of</w:t>
      </w:r>
      <w:r>
        <w:rPr>
          <w:rStyle w:val="CaptionLabel"/>
          <w:b w:val="0"/>
          <w:bCs/>
        </w:rPr>
        <w:t xml:space="preserve"> </w:t>
      </w:r>
      <w:r w:rsidRPr="002C02B2">
        <w:rPr>
          <w:rStyle w:val="CaptionLabel"/>
          <w:b w:val="0"/>
          <w:bCs/>
        </w:rPr>
        <w:t>products</w:t>
      </w:r>
      <w:r>
        <w:rPr>
          <w:rStyle w:val="CaptionLabel"/>
          <w:b w:val="0"/>
          <w:bCs/>
        </w:rPr>
        <w:t xml:space="preserve"> </w:t>
      </w:r>
      <w:r w:rsidRPr="002C02B2">
        <w:rPr>
          <w:rStyle w:val="CaptionLabel"/>
          <w:b w:val="0"/>
          <w:bCs/>
        </w:rPr>
        <w:t>offshore,</w:t>
      </w:r>
      <w:r>
        <w:rPr>
          <w:rStyle w:val="CaptionLabel"/>
          <w:b w:val="0"/>
          <w:bCs/>
        </w:rPr>
        <w:t xml:space="preserve"> </w:t>
      </w:r>
      <w:r w:rsidRPr="002C02B2">
        <w:rPr>
          <w:rStyle w:val="CaptionLabel"/>
          <w:b w:val="0"/>
          <w:bCs/>
        </w:rPr>
        <w:t>the</w:t>
      </w:r>
      <w:r>
        <w:rPr>
          <w:rStyle w:val="CaptionLabel"/>
          <w:b w:val="0"/>
          <w:bCs/>
        </w:rPr>
        <w:t xml:space="preserve"> </w:t>
      </w:r>
      <w:r w:rsidRPr="002C02B2">
        <w:rPr>
          <w:rStyle w:val="CaptionLabel"/>
          <w:b w:val="0"/>
          <w:bCs/>
        </w:rPr>
        <w:t>refuelling</w:t>
      </w:r>
      <w:r>
        <w:rPr>
          <w:rStyle w:val="CaptionLabel"/>
          <w:b w:val="0"/>
          <w:bCs/>
        </w:rPr>
        <w:t xml:space="preserve"> </w:t>
      </w:r>
      <w:r w:rsidRPr="002C02B2">
        <w:rPr>
          <w:rStyle w:val="CaptionLabel"/>
          <w:b w:val="0"/>
          <w:bCs/>
        </w:rPr>
        <w:t>for</w:t>
      </w:r>
      <w:r>
        <w:rPr>
          <w:rStyle w:val="CaptionLabel"/>
          <w:b w:val="0"/>
          <w:bCs/>
        </w:rPr>
        <w:t xml:space="preserve"> </w:t>
      </w:r>
      <w:r w:rsidRPr="002C02B2">
        <w:rPr>
          <w:rStyle w:val="CaptionLabel"/>
          <w:b w:val="0"/>
          <w:bCs/>
        </w:rPr>
        <w:t>transport</w:t>
      </w:r>
      <w:r>
        <w:rPr>
          <w:rStyle w:val="CaptionLabel"/>
          <w:b w:val="0"/>
          <w:bCs/>
        </w:rPr>
        <w:t xml:space="preserve"> </w:t>
      </w:r>
      <w:r w:rsidRPr="002C02B2">
        <w:rPr>
          <w:rStyle w:val="CaptionLabel"/>
          <w:b w:val="0"/>
          <w:bCs/>
        </w:rPr>
        <w:t>and</w:t>
      </w:r>
      <w:r>
        <w:rPr>
          <w:rStyle w:val="CaptionLabel"/>
          <w:b w:val="0"/>
          <w:bCs/>
        </w:rPr>
        <w:t xml:space="preserve"> </w:t>
      </w:r>
      <w:r w:rsidRPr="002C02B2">
        <w:rPr>
          <w:rStyle w:val="CaptionLabel"/>
          <w:b w:val="0"/>
          <w:bCs/>
        </w:rPr>
        <w:t>delivery,</w:t>
      </w:r>
      <w:r>
        <w:rPr>
          <w:rStyle w:val="CaptionLabel"/>
          <w:b w:val="0"/>
          <w:bCs/>
        </w:rPr>
        <w:t xml:space="preserve"> </w:t>
      </w:r>
      <w:r w:rsidRPr="002C02B2">
        <w:rPr>
          <w:rStyle w:val="CaptionLabel"/>
          <w:b w:val="0"/>
          <w:bCs/>
        </w:rPr>
        <w:t>exports</w:t>
      </w:r>
      <w:r>
        <w:rPr>
          <w:rStyle w:val="CaptionLabel"/>
          <w:b w:val="0"/>
          <w:bCs/>
        </w:rPr>
        <w:t xml:space="preserve"> </w:t>
      </w:r>
      <w:r w:rsidRPr="002C02B2">
        <w:rPr>
          <w:rStyle w:val="CaptionLabel"/>
          <w:b w:val="0"/>
          <w:bCs/>
        </w:rPr>
        <w:t>via</w:t>
      </w:r>
      <w:r>
        <w:rPr>
          <w:rStyle w:val="CaptionLabel"/>
          <w:b w:val="0"/>
          <w:bCs/>
        </w:rPr>
        <w:t xml:space="preserve"> </w:t>
      </w:r>
      <w:r w:rsidRPr="002C02B2">
        <w:rPr>
          <w:rStyle w:val="CaptionLabel"/>
          <w:b w:val="0"/>
          <w:bCs/>
        </w:rPr>
        <w:t>conversion</w:t>
      </w:r>
      <w:r>
        <w:rPr>
          <w:rStyle w:val="CaptionLabel"/>
          <w:b w:val="0"/>
          <w:bCs/>
        </w:rPr>
        <w:t xml:space="preserve"> </w:t>
      </w:r>
      <w:r w:rsidRPr="002C02B2">
        <w:rPr>
          <w:rStyle w:val="CaptionLabel"/>
          <w:b w:val="0"/>
          <w:bCs/>
        </w:rPr>
        <w:t>to</w:t>
      </w:r>
      <w:r>
        <w:rPr>
          <w:rStyle w:val="CaptionLabel"/>
          <w:b w:val="0"/>
          <w:bCs/>
        </w:rPr>
        <w:t xml:space="preserve"> </w:t>
      </w:r>
      <w:r w:rsidRPr="002C02B2">
        <w:rPr>
          <w:rStyle w:val="CaptionLabel"/>
          <w:b w:val="0"/>
          <w:bCs/>
        </w:rPr>
        <w:t>hydrogen.</w:t>
      </w:r>
    </w:p>
    <w:p w14:paraId="7421A971" w14:textId="0B9193F1" w:rsidR="00A176B5" w:rsidRDefault="00A176B5" w:rsidP="00A176B5">
      <w:pPr>
        <w:pStyle w:val="BodyText"/>
      </w:pPr>
      <w:r>
        <w:t xml:space="preserve">Another example of a CRC with energy consumption impacts is Minex CRC, </w:t>
      </w:r>
      <w:r w:rsidRPr="001B6E2C">
        <w:t>the</w:t>
      </w:r>
      <w:r>
        <w:t xml:space="preserve"> </w:t>
      </w:r>
      <w:r w:rsidRPr="001B6E2C">
        <w:t>world's</w:t>
      </w:r>
      <w:r>
        <w:t xml:space="preserve"> </w:t>
      </w:r>
      <w:r w:rsidRPr="001B6E2C">
        <w:t>largest</w:t>
      </w:r>
      <w:r>
        <w:t xml:space="preserve"> </w:t>
      </w:r>
      <w:r w:rsidRPr="001B6E2C">
        <w:t>mineral</w:t>
      </w:r>
      <w:r>
        <w:t xml:space="preserve"> </w:t>
      </w:r>
      <w:r w:rsidRPr="001B6E2C">
        <w:t>exploration</w:t>
      </w:r>
      <w:r>
        <w:t xml:space="preserve"> </w:t>
      </w:r>
      <w:r w:rsidRPr="001B6E2C">
        <w:t>collaboration</w:t>
      </w:r>
      <w:r>
        <w:t xml:space="preserve"> between industry, </w:t>
      </w:r>
      <w:proofErr w:type="gramStart"/>
      <w:r>
        <w:t>government</w:t>
      </w:r>
      <w:proofErr w:type="gramEnd"/>
      <w:r>
        <w:t xml:space="preserve"> and research organisations.</w:t>
      </w:r>
      <w:r>
        <w:rPr>
          <w:rStyle w:val="FootnoteReference"/>
        </w:rPr>
        <w:footnoteReference w:id="17"/>
      </w:r>
      <w:r>
        <w:t xml:space="preserve"> MinEx CRC is developing </w:t>
      </w:r>
      <w:r w:rsidRPr="002E4AB8">
        <w:t>more</w:t>
      </w:r>
      <w:r>
        <w:t xml:space="preserve"> </w:t>
      </w:r>
      <w:r w:rsidRPr="002E4AB8">
        <w:t>productive,</w:t>
      </w:r>
      <w:r>
        <w:t xml:space="preserve"> </w:t>
      </w:r>
      <w:r w:rsidRPr="002E4AB8">
        <w:t>safer</w:t>
      </w:r>
      <w:r>
        <w:t xml:space="preserve"> </w:t>
      </w:r>
      <w:r w:rsidRPr="002E4AB8">
        <w:t>and</w:t>
      </w:r>
      <w:r>
        <w:t xml:space="preserve"> </w:t>
      </w:r>
      <w:r w:rsidRPr="002E4AB8">
        <w:t>environmentally</w:t>
      </w:r>
      <w:r>
        <w:t xml:space="preserve"> </w:t>
      </w:r>
      <w:r w:rsidRPr="002E4AB8">
        <w:t>friendly</w:t>
      </w:r>
      <w:r>
        <w:t xml:space="preserve"> </w:t>
      </w:r>
      <w:r w:rsidRPr="002E4AB8">
        <w:t>drilling</w:t>
      </w:r>
      <w:r>
        <w:t xml:space="preserve"> </w:t>
      </w:r>
      <w:r w:rsidRPr="002E4AB8">
        <w:t>methods</w:t>
      </w:r>
      <w:r>
        <w:t xml:space="preserve">, including coiled tubing drilling technology (see </w:t>
      </w:r>
      <w:r w:rsidRPr="00885EF8">
        <w:fldChar w:fldCharType="begin"/>
      </w:r>
      <w:r w:rsidRPr="00885EF8">
        <w:instrText xml:space="preserve"> REF _Ref80298635 \h  \* MERGEFORMAT </w:instrText>
      </w:r>
      <w:r w:rsidRPr="00885EF8">
        <w:fldChar w:fldCharType="separate"/>
      </w:r>
      <w:r w:rsidR="009A4BDF" w:rsidRPr="009A4BDF">
        <w:t>Box 3.3</w:t>
      </w:r>
      <w:r w:rsidRPr="00885EF8">
        <w:fldChar w:fldCharType="end"/>
      </w:r>
      <w:r>
        <w:t>). The i</w:t>
      </w:r>
      <w:r w:rsidRPr="00282E7F">
        <w:t>ncreased</w:t>
      </w:r>
      <w:r>
        <w:t xml:space="preserve"> </w:t>
      </w:r>
      <w:r w:rsidRPr="00282E7F">
        <w:t>energy</w:t>
      </w:r>
      <w:r>
        <w:t xml:space="preserve"> </w:t>
      </w:r>
      <w:r w:rsidRPr="00282E7F">
        <w:t>efficiency</w:t>
      </w:r>
      <w:r>
        <w:t xml:space="preserve"> </w:t>
      </w:r>
      <w:r w:rsidRPr="00282E7F">
        <w:t>in</w:t>
      </w:r>
      <w:r>
        <w:t xml:space="preserve"> </w:t>
      </w:r>
      <w:r w:rsidRPr="00282E7F">
        <w:t>coiled</w:t>
      </w:r>
      <w:r>
        <w:t xml:space="preserve"> </w:t>
      </w:r>
      <w:r w:rsidRPr="00282E7F">
        <w:t>tubing</w:t>
      </w:r>
      <w:r>
        <w:t xml:space="preserve"> </w:t>
      </w:r>
      <w:r w:rsidRPr="00282E7F">
        <w:t>rigs</w:t>
      </w:r>
      <w:r>
        <w:t xml:space="preserve"> </w:t>
      </w:r>
      <w:r w:rsidRPr="00282E7F">
        <w:t>from</w:t>
      </w:r>
      <w:r>
        <w:t xml:space="preserve"> </w:t>
      </w:r>
      <w:r w:rsidRPr="00282E7F">
        <w:t>additional</w:t>
      </w:r>
      <w:r>
        <w:t xml:space="preserve"> </w:t>
      </w:r>
      <w:r w:rsidRPr="00282E7F">
        <w:t>electronic</w:t>
      </w:r>
      <w:r>
        <w:t xml:space="preserve">s </w:t>
      </w:r>
      <w:r w:rsidRPr="00282E7F">
        <w:t>and</w:t>
      </w:r>
      <w:r>
        <w:t xml:space="preserve"> </w:t>
      </w:r>
      <w:r w:rsidRPr="00282E7F">
        <w:t>reduced</w:t>
      </w:r>
      <w:r>
        <w:t xml:space="preserve"> </w:t>
      </w:r>
      <w:r w:rsidRPr="00282E7F">
        <w:t>hydraulic</w:t>
      </w:r>
      <w:r>
        <w:t xml:space="preserve"> </w:t>
      </w:r>
      <w:r w:rsidRPr="00282E7F">
        <w:t>usage</w:t>
      </w:r>
      <w:r>
        <w:t xml:space="preserve"> significantly reduces </w:t>
      </w:r>
      <w:r w:rsidRPr="00282E7F">
        <w:t>fuel</w:t>
      </w:r>
      <w:r>
        <w:t xml:space="preserve"> </w:t>
      </w:r>
      <w:r w:rsidRPr="00282E7F">
        <w:t>consumption</w:t>
      </w:r>
      <w:r>
        <w:t>. Further, d</w:t>
      </w:r>
      <w:r w:rsidRPr="0034621D">
        <w:t>rilling</w:t>
      </w:r>
      <w:r>
        <w:t xml:space="preserve"> </w:t>
      </w:r>
      <w:r w:rsidRPr="0034621D">
        <w:t>with</w:t>
      </w:r>
      <w:r>
        <w:t xml:space="preserve"> </w:t>
      </w:r>
      <w:r w:rsidRPr="0034621D">
        <w:t>a</w:t>
      </w:r>
      <w:r>
        <w:t xml:space="preserve"> </w:t>
      </w:r>
      <w:r w:rsidRPr="0034621D">
        <w:t>continuous</w:t>
      </w:r>
      <w:r>
        <w:t xml:space="preserve"> </w:t>
      </w:r>
      <w:r w:rsidRPr="0034621D">
        <w:t>coil</w:t>
      </w:r>
      <w:r>
        <w:t xml:space="preserve"> </w:t>
      </w:r>
      <w:r w:rsidRPr="0034621D">
        <w:t>reduces</w:t>
      </w:r>
      <w:r>
        <w:t xml:space="preserve"> </w:t>
      </w:r>
      <w:r w:rsidRPr="0034621D">
        <w:t>the</w:t>
      </w:r>
      <w:r>
        <w:t xml:space="preserve"> </w:t>
      </w:r>
      <w:r w:rsidRPr="0034621D">
        <w:t>environmental</w:t>
      </w:r>
      <w:r>
        <w:t xml:space="preserve"> </w:t>
      </w:r>
      <w:r w:rsidRPr="0034621D">
        <w:t>footprint</w:t>
      </w:r>
      <w:r>
        <w:t xml:space="preserve"> </w:t>
      </w:r>
      <w:r w:rsidRPr="0034621D">
        <w:t>by</w:t>
      </w:r>
      <w:r>
        <w:t xml:space="preserve"> </w:t>
      </w:r>
      <w:r w:rsidRPr="0034621D">
        <w:t>drilling</w:t>
      </w:r>
      <w:r>
        <w:t xml:space="preserve"> </w:t>
      </w:r>
      <w:r w:rsidRPr="0034621D">
        <w:t>smaller</w:t>
      </w:r>
      <w:r>
        <w:t xml:space="preserve"> </w:t>
      </w:r>
      <w:r w:rsidRPr="0034621D">
        <w:t>holes</w:t>
      </w:r>
      <w:r>
        <w:t xml:space="preserve"> </w:t>
      </w:r>
      <w:r w:rsidRPr="0034621D">
        <w:t>with</w:t>
      </w:r>
      <w:r>
        <w:t xml:space="preserve"> </w:t>
      </w:r>
      <w:r w:rsidRPr="0034621D">
        <w:t>a</w:t>
      </w:r>
      <w:r>
        <w:t xml:space="preserve"> </w:t>
      </w:r>
      <w:r w:rsidRPr="0034621D">
        <w:t>lighter</w:t>
      </w:r>
      <w:r>
        <w:t xml:space="preserve"> </w:t>
      </w:r>
      <w:r w:rsidRPr="0034621D">
        <w:t>and</w:t>
      </w:r>
      <w:r>
        <w:t xml:space="preserve"> </w:t>
      </w:r>
      <w:r w:rsidRPr="0034621D">
        <w:t>more</w:t>
      </w:r>
      <w:r>
        <w:t xml:space="preserve"> </w:t>
      </w:r>
      <w:r w:rsidRPr="0034621D">
        <w:t>mobile</w:t>
      </w:r>
      <w:r>
        <w:t xml:space="preserve"> </w:t>
      </w:r>
      <w:r w:rsidRPr="0034621D">
        <w:t>drilling</w:t>
      </w:r>
      <w:r>
        <w:t xml:space="preserve"> </w:t>
      </w:r>
      <w:r w:rsidRPr="0034621D">
        <w:t>platform</w:t>
      </w:r>
      <w:r>
        <w:t xml:space="preserve">. The MinEx CRC expects its </w:t>
      </w:r>
      <w:proofErr w:type="spellStart"/>
      <w:r>
        <w:t>RoXplorer</w:t>
      </w:r>
      <w:proofErr w:type="spellEnd"/>
      <w:r w:rsidRPr="007E41D5">
        <w:rPr>
          <w:vertAlign w:val="superscript"/>
        </w:rPr>
        <w:t>®</w:t>
      </w:r>
      <w:r>
        <w:t xml:space="preserve"> coiled tubing technology will lead to energy savings of </w:t>
      </w:r>
      <w:r w:rsidRPr="002F27FC">
        <w:t>1</w:t>
      </w:r>
      <w:r>
        <w:t>.</w:t>
      </w:r>
      <w:r w:rsidRPr="002F27FC">
        <w:t>32</w:t>
      </w:r>
      <w:r>
        <w:t xml:space="preserve"> GJ between 2023 and 2032.</w:t>
      </w:r>
    </w:p>
    <w:p w14:paraId="4A6E384E" w14:textId="77777777" w:rsidR="00A176B5" w:rsidRDefault="00A176B5">
      <w:pPr>
        <w:pStyle w:val="Heading2"/>
        <w:numPr>
          <w:ilvl w:val="1"/>
          <w:numId w:val="42"/>
        </w:numPr>
      </w:pPr>
      <w:bookmarkStart w:id="253" w:name="_Toc80367991"/>
      <w:bookmarkStart w:id="254" w:name="_Toc80368893"/>
      <w:bookmarkStart w:id="255" w:name="_Toc118571880"/>
      <w:r w:rsidRPr="00220BAC">
        <w:lastRenderedPageBreak/>
        <w:t>Reduced</w:t>
      </w:r>
      <w:r>
        <w:t xml:space="preserve"> </w:t>
      </w:r>
      <w:r w:rsidRPr="00220BAC">
        <w:t>water</w:t>
      </w:r>
      <w:r>
        <w:t xml:space="preserve"> </w:t>
      </w:r>
      <w:r w:rsidRPr="00220BAC">
        <w:t>consumption</w:t>
      </w:r>
      <w:bookmarkEnd w:id="253"/>
      <w:bookmarkEnd w:id="254"/>
      <w:bookmarkEnd w:id="255"/>
    </w:p>
    <w:p w14:paraId="0172E3AD" w14:textId="77777777" w:rsidR="00A176B5" w:rsidRPr="001268CA" w:rsidRDefault="00A176B5" w:rsidP="00A176B5">
      <w:pPr>
        <w:pStyle w:val="ListBullet"/>
        <w:numPr>
          <w:ilvl w:val="0"/>
          <w:numId w:val="0"/>
        </w:numPr>
        <w:rPr>
          <w:rStyle w:val="CaptionLabel"/>
          <w:b w:val="0"/>
          <w:bCs/>
        </w:rPr>
      </w:pPr>
      <w:r w:rsidRPr="001268CA">
        <w:rPr>
          <w:rStyle w:val="CaptionLabel"/>
          <w:b w:val="0"/>
          <w:bCs/>
        </w:rPr>
        <w:t>Total</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use</w:t>
      </w:r>
      <w:r>
        <w:rPr>
          <w:rStyle w:val="CaptionLabel"/>
          <w:b w:val="0"/>
          <w:bCs/>
        </w:rPr>
        <w:t xml:space="preserve"> </w:t>
      </w:r>
      <w:r w:rsidRPr="001268CA">
        <w:rPr>
          <w:rStyle w:val="CaptionLabel"/>
          <w:b w:val="0"/>
          <w:bCs/>
        </w:rPr>
        <w:t>is</w:t>
      </w:r>
      <w:r>
        <w:rPr>
          <w:rStyle w:val="CaptionLabel"/>
          <w:b w:val="0"/>
          <w:bCs/>
        </w:rPr>
        <w:t xml:space="preserve"> </w:t>
      </w:r>
      <w:r w:rsidRPr="001268CA">
        <w:rPr>
          <w:rStyle w:val="CaptionLabel"/>
          <w:b w:val="0"/>
          <w:bCs/>
        </w:rPr>
        <w:t>an</w:t>
      </w:r>
      <w:r>
        <w:rPr>
          <w:rStyle w:val="CaptionLabel"/>
          <w:b w:val="0"/>
          <w:bCs/>
        </w:rPr>
        <w:t xml:space="preserve"> </w:t>
      </w:r>
      <w:r w:rsidRPr="001268CA">
        <w:rPr>
          <w:rStyle w:val="CaptionLabel"/>
          <w:b w:val="0"/>
          <w:bCs/>
        </w:rPr>
        <w:t>important</w:t>
      </w:r>
      <w:r>
        <w:rPr>
          <w:rStyle w:val="CaptionLabel"/>
          <w:b w:val="0"/>
          <w:bCs/>
        </w:rPr>
        <w:t xml:space="preserve"> </w:t>
      </w:r>
      <w:r w:rsidRPr="001268CA">
        <w:rPr>
          <w:rStyle w:val="CaptionLabel"/>
          <w:b w:val="0"/>
          <w:bCs/>
        </w:rPr>
        <w:t>indicator</w:t>
      </w:r>
      <w:r>
        <w:rPr>
          <w:rStyle w:val="CaptionLabel"/>
          <w:b w:val="0"/>
          <w:bCs/>
        </w:rPr>
        <w:t xml:space="preserve"> </w:t>
      </w:r>
      <w:r w:rsidRPr="001268CA">
        <w:rPr>
          <w:rStyle w:val="CaptionLabel"/>
          <w:b w:val="0"/>
          <w:bCs/>
        </w:rPr>
        <w:t>of</w:t>
      </w:r>
      <w:r>
        <w:rPr>
          <w:rStyle w:val="CaptionLabel"/>
          <w:b w:val="0"/>
          <w:bCs/>
        </w:rPr>
        <w:t xml:space="preserve"> </w:t>
      </w:r>
      <w:r w:rsidRPr="001268CA">
        <w:rPr>
          <w:rStyle w:val="CaptionLabel"/>
          <w:b w:val="0"/>
          <w:bCs/>
        </w:rPr>
        <w:t>the</w:t>
      </w:r>
      <w:r>
        <w:rPr>
          <w:rStyle w:val="CaptionLabel"/>
          <w:b w:val="0"/>
          <w:bCs/>
        </w:rPr>
        <w:t xml:space="preserve"> </w:t>
      </w:r>
      <w:r w:rsidRPr="001268CA">
        <w:rPr>
          <w:rStyle w:val="CaptionLabel"/>
          <w:b w:val="0"/>
          <w:bCs/>
        </w:rPr>
        <w:t>extent</w:t>
      </w:r>
      <w:r>
        <w:rPr>
          <w:rStyle w:val="CaptionLabel"/>
          <w:b w:val="0"/>
          <w:bCs/>
        </w:rPr>
        <w:t xml:space="preserve"> </w:t>
      </w:r>
      <w:r w:rsidRPr="001268CA">
        <w:rPr>
          <w:rStyle w:val="CaptionLabel"/>
          <w:b w:val="0"/>
          <w:bCs/>
        </w:rPr>
        <w:t>to</w:t>
      </w:r>
      <w:r>
        <w:rPr>
          <w:rStyle w:val="CaptionLabel"/>
          <w:b w:val="0"/>
          <w:bCs/>
        </w:rPr>
        <w:t xml:space="preserve"> </w:t>
      </w:r>
      <w:r w:rsidRPr="001268CA">
        <w:rPr>
          <w:rStyle w:val="CaptionLabel"/>
          <w:b w:val="0"/>
          <w:bCs/>
        </w:rPr>
        <w:t>which</w:t>
      </w:r>
      <w:r>
        <w:rPr>
          <w:rStyle w:val="CaptionLabel"/>
          <w:b w:val="0"/>
          <w:bCs/>
        </w:rPr>
        <w:t xml:space="preserve"> </w:t>
      </w:r>
      <w:r w:rsidRPr="001268CA">
        <w:rPr>
          <w:rStyle w:val="CaptionLabel"/>
          <w:b w:val="0"/>
          <w:bCs/>
        </w:rPr>
        <w:t>human</w:t>
      </w:r>
      <w:r>
        <w:rPr>
          <w:rStyle w:val="CaptionLabel"/>
          <w:b w:val="0"/>
          <w:bCs/>
        </w:rPr>
        <w:t xml:space="preserve"> </w:t>
      </w:r>
      <w:r w:rsidRPr="001268CA">
        <w:rPr>
          <w:rStyle w:val="CaptionLabel"/>
          <w:b w:val="0"/>
          <w:bCs/>
        </w:rPr>
        <w:t>activity</w:t>
      </w:r>
      <w:r>
        <w:rPr>
          <w:rStyle w:val="CaptionLabel"/>
          <w:b w:val="0"/>
          <w:bCs/>
        </w:rPr>
        <w:t xml:space="preserve"> </w:t>
      </w:r>
      <w:r w:rsidRPr="001268CA">
        <w:rPr>
          <w:rStyle w:val="CaptionLabel"/>
          <w:b w:val="0"/>
          <w:bCs/>
        </w:rPr>
        <w:t>draws</w:t>
      </w:r>
      <w:r>
        <w:rPr>
          <w:rStyle w:val="CaptionLabel"/>
          <w:b w:val="0"/>
          <w:bCs/>
        </w:rPr>
        <w:t xml:space="preserve"> </w:t>
      </w:r>
      <w:r w:rsidRPr="001268CA">
        <w:rPr>
          <w:rStyle w:val="CaptionLabel"/>
          <w:b w:val="0"/>
          <w:bCs/>
        </w:rPr>
        <w:t>upon</w:t>
      </w:r>
      <w:r>
        <w:rPr>
          <w:rStyle w:val="CaptionLabel"/>
          <w:b w:val="0"/>
          <w:bCs/>
        </w:rPr>
        <w:t xml:space="preserve"> </w:t>
      </w:r>
      <w:r w:rsidRPr="001268CA">
        <w:rPr>
          <w:rStyle w:val="CaptionLabel"/>
          <w:b w:val="0"/>
          <w:bCs/>
        </w:rPr>
        <w:t>Australia's</w:t>
      </w:r>
      <w:r>
        <w:rPr>
          <w:rStyle w:val="CaptionLabel"/>
          <w:b w:val="0"/>
          <w:bCs/>
        </w:rPr>
        <w:t xml:space="preserve"> </w:t>
      </w:r>
      <w:r w:rsidRPr="001268CA">
        <w:rPr>
          <w:rStyle w:val="CaptionLabel"/>
          <w:b w:val="0"/>
          <w:bCs/>
        </w:rPr>
        <w:t>finite</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resources.</w:t>
      </w:r>
      <w:r>
        <w:rPr>
          <w:rStyle w:val="CaptionLabel"/>
          <w:b w:val="0"/>
          <w:bCs/>
        </w:rPr>
        <w:t xml:space="preserve"> </w:t>
      </w:r>
      <w:r w:rsidRPr="001268CA">
        <w:rPr>
          <w:rStyle w:val="CaptionLabel"/>
          <w:b w:val="0"/>
          <w:bCs/>
        </w:rPr>
        <w:t>Given</w:t>
      </w:r>
      <w:r>
        <w:rPr>
          <w:rStyle w:val="CaptionLabel"/>
          <w:b w:val="0"/>
          <w:bCs/>
        </w:rPr>
        <w:t xml:space="preserve"> </w:t>
      </w:r>
      <w:r w:rsidRPr="001268CA">
        <w:rPr>
          <w:rStyle w:val="CaptionLabel"/>
          <w:b w:val="0"/>
          <w:bCs/>
        </w:rPr>
        <w:t>the</w:t>
      </w:r>
      <w:r>
        <w:rPr>
          <w:rStyle w:val="CaptionLabel"/>
          <w:b w:val="0"/>
          <w:bCs/>
        </w:rPr>
        <w:t xml:space="preserve"> </w:t>
      </w:r>
      <w:r w:rsidRPr="001268CA">
        <w:rPr>
          <w:rStyle w:val="CaptionLabel"/>
          <w:b w:val="0"/>
          <w:bCs/>
        </w:rPr>
        <w:t>pressures</w:t>
      </w:r>
      <w:r>
        <w:rPr>
          <w:rStyle w:val="CaptionLabel"/>
          <w:b w:val="0"/>
          <w:bCs/>
        </w:rPr>
        <w:t xml:space="preserve"> </w:t>
      </w:r>
      <w:r w:rsidRPr="001268CA">
        <w:rPr>
          <w:rStyle w:val="CaptionLabel"/>
          <w:b w:val="0"/>
          <w:bCs/>
        </w:rPr>
        <w:t>placed</w:t>
      </w:r>
      <w:r>
        <w:rPr>
          <w:rStyle w:val="CaptionLabel"/>
          <w:b w:val="0"/>
          <w:bCs/>
        </w:rPr>
        <w:t xml:space="preserve"> </w:t>
      </w:r>
      <w:r w:rsidRPr="001268CA">
        <w:rPr>
          <w:rStyle w:val="CaptionLabel"/>
          <w:b w:val="0"/>
          <w:bCs/>
        </w:rPr>
        <w:t>on</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systems</w:t>
      </w:r>
      <w:r>
        <w:rPr>
          <w:rStyle w:val="CaptionLabel"/>
          <w:b w:val="0"/>
          <w:bCs/>
        </w:rPr>
        <w:t xml:space="preserve"> </w:t>
      </w:r>
      <w:r w:rsidRPr="001268CA">
        <w:rPr>
          <w:rStyle w:val="CaptionLabel"/>
          <w:b w:val="0"/>
          <w:bCs/>
        </w:rPr>
        <w:t>by</w:t>
      </w:r>
      <w:r>
        <w:rPr>
          <w:rStyle w:val="CaptionLabel"/>
          <w:b w:val="0"/>
          <w:bCs/>
        </w:rPr>
        <w:t xml:space="preserve"> </w:t>
      </w:r>
      <w:r w:rsidRPr="001268CA">
        <w:rPr>
          <w:rStyle w:val="CaptionLabel"/>
          <w:b w:val="0"/>
          <w:bCs/>
        </w:rPr>
        <w:t>society,</w:t>
      </w:r>
      <w:r>
        <w:rPr>
          <w:rStyle w:val="CaptionLabel"/>
          <w:b w:val="0"/>
          <w:bCs/>
        </w:rPr>
        <w:t xml:space="preserve"> </w:t>
      </w:r>
      <w:r w:rsidRPr="001268CA">
        <w:rPr>
          <w:rStyle w:val="CaptionLabel"/>
          <w:b w:val="0"/>
          <w:bCs/>
        </w:rPr>
        <w:t>it</w:t>
      </w:r>
      <w:r>
        <w:rPr>
          <w:rStyle w:val="CaptionLabel"/>
          <w:b w:val="0"/>
          <w:bCs/>
        </w:rPr>
        <w:t xml:space="preserve"> </w:t>
      </w:r>
      <w:r w:rsidRPr="001268CA">
        <w:rPr>
          <w:rStyle w:val="CaptionLabel"/>
          <w:b w:val="0"/>
          <w:bCs/>
        </w:rPr>
        <w:t>is</w:t>
      </w:r>
      <w:r>
        <w:rPr>
          <w:rStyle w:val="CaptionLabel"/>
          <w:b w:val="0"/>
          <w:bCs/>
        </w:rPr>
        <w:t xml:space="preserve"> </w:t>
      </w:r>
      <w:r w:rsidRPr="001268CA">
        <w:rPr>
          <w:rStyle w:val="CaptionLabel"/>
          <w:b w:val="0"/>
          <w:bCs/>
        </w:rPr>
        <w:t>important</w:t>
      </w:r>
      <w:r>
        <w:rPr>
          <w:rStyle w:val="CaptionLabel"/>
          <w:b w:val="0"/>
          <w:bCs/>
        </w:rPr>
        <w:t xml:space="preserve"> </w:t>
      </w:r>
      <w:r w:rsidRPr="001268CA">
        <w:rPr>
          <w:rStyle w:val="CaptionLabel"/>
          <w:b w:val="0"/>
          <w:bCs/>
        </w:rPr>
        <w:t>that</w:t>
      </w:r>
      <w:r>
        <w:rPr>
          <w:rStyle w:val="CaptionLabel"/>
          <w:b w:val="0"/>
          <w:bCs/>
        </w:rPr>
        <w:t xml:space="preserve"> </w:t>
      </w:r>
      <w:r w:rsidRPr="001268CA">
        <w:rPr>
          <w:rStyle w:val="CaptionLabel"/>
          <w:b w:val="0"/>
          <w:bCs/>
        </w:rPr>
        <w:t>methods</w:t>
      </w:r>
      <w:r>
        <w:rPr>
          <w:rStyle w:val="CaptionLabel"/>
          <w:b w:val="0"/>
          <w:bCs/>
        </w:rPr>
        <w:t xml:space="preserve"> </w:t>
      </w:r>
      <w:r w:rsidRPr="001268CA">
        <w:rPr>
          <w:rStyle w:val="CaptionLabel"/>
          <w:b w:val="0"/>
          <w:bCs/>
        </w:rPr>
        <w:t>of</w:t>
      </w:r>
      <w:r>
        <w:rPr>
          <w:rStyle w:val="CaptionLabel"/>
          <w:b w:val="0"/>
          <w:bCs/>
        </w:rPr>
        <w:t xml:space="preserve"> </w:t>
      </w:r>
      <w:r w:rsidRPr="001268CA">
        <w:rPr>
          <w:rStyle w:val="CaptionLabel"/>
          <w:b w:val="0"/>
          <w:bCs/>
        </w:rPr>
        <w:t>reducing</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consumption</w:t>
      </w:r>
      <w:r>
        <w:rPr>
          <w:rStyle w:val="CaptionLabel"/>
          <w:b w:val="0"/>
          <w:bCs/>
        </w:rPr>
        <w:t xml:space="preserve"> </w:t>
      </w:r>
      <w:r w:rsidRPr="001268CA">
        <w:rPr>
          <w:rStyle w:val="CaptionLabel"/>
          <w:b w:val="0"/>
          <w:bCs/>
        </w:rPr>
        <w:t>are</w:t>
      </w:r>
      <w:r>
        <w:rPr>
          <w:rStyle w:val="CaptionLabel"/>
          <w:b w:val="0"/>
          <w:bCs/>
        </w:rPr>
        <w:t xml:space="preserve"> </w:t>
      </w:r>
      <w:r w:rsidRPr="001268CA">
        <w:rPr>
          <w:rStyle w:val="CaptionLabel"/>
          <w:b w:val="0"/>
          <w:bCs/>
        </w:rPr>
        <w:t>investigated.</w:t>
      </w:r>
    </w:p>
    <w:p w14:paraId="2F95276F" w14:textId="77777777" w:rsidR="00A176B5" w:rsidRDefault="00A176B5" w:rsidP="00A176B5">
      <w:pPr>
        <w:pStyle w:val="ListBullet"/>
        <w:numPr>
          <w:ilvl w:val="0"/>
          <w:numId w:val="0"/>
        </w:numPr>
      </w:pPr>
      <w:r w:rsidRPr="001268CA">
        <w:rPr>
          <w:rStyle w:val="CaptionLabel"/>
          <w:b w:val="0"/>
          <w:bCs/>
        </w:rPr>
        <w:t>CRCs</w:t>
      </w:r>
      <w:r>
        <w:rPr>
          <w:rStyle w:val="CaptionLabel"/>
          <w:b w:val="0"/>
          <w:bCs/>
        </w:rPr>
        <w:t xml:space="preserve"> </w:t>
      </w:r>
      <w:r w:rsidRPr="001268CA">
        <w:rPr>
          <w:rStyle w:val="CaptionLabel"/>
          <w:b w:val="0"/>
          <w:bCs/>
        </w:rPr>
        <w:t>can</w:t>
      </w:r>
      <w:r>
        <w:rPr>
          <w:rStyle w:val="CaptionLabel"/>
          <w:b w:val="0"/>
          <w:bCs/>
        </w:rPr>
        <w:t xml:space="preserve"> </w:t>
      </w:r>
      <w:r w:rsidRPr="001268CA">
        <w:rPr>
          <w:rStyle w:val="CaptionLabel"/>
          <w:b w:val="0"/>
          <w:bCs/>
        </w:rPr>
        <w:t>have</w:t>
      </w:r>
      <w:r>
        <w:rPr>
          <w:rStyle w:val="CaptionLabel"/>
          <w:b w:val="0"/>
          <w:bCs/>
        </w:rPr>
        <w:t xml:space="preserve"> </w:t>
      </w:r>
      <w:r w:rsidRPr="001268CA">
        <w:rPr>
          <w:rStyle w:val="CaptionLabel"/>
          <w:b w:val="0"/>
          <w:bCs/>
        </w:rPr>
        <w:t>an</w:t>
      </w:r>
      <w:r>
        <w:rPr>
          <w:rStyle w:val="CaptionLabel"/>
          <w:b w:val="0"/>
          <w:bCs/>
        </w:rPr>
        <w:t xml:space="preserve"> </w:t>
      </w:r>
      <w:r w:rsidRPr="001268CA">
        <w:rPr>
          <w:rStyle w:val="CaptionLabel"/>
          <w:b w:val="0"/>
          <w:bCs/>
        </w:rPr>
        <w:t>impact</w:t>
      </w:r>
      <w:r>
        <w:rPr>
          <w:rStyle w:val="CaptionLabel"/>
          <w:b w:val="0"/>
          <w:bCs/>
        </w:rPr>
        <w:t xml:space="preserve"> </w:t>
      </w:r>
      <w:r w:rsidRPr="001268CA">
        <w:rPr>
          <w:rStyle w:val="CaptionLabel"/>
          <w:b w:val="0"/>
          <w:bCs/>
        </w:rPr>
        <w:t>on</w:t>
      </w:r>
      <w:r>
        <w:rPr>
          <w:rStyle w:val="CaptionLabel"/>
          <w:b w:val="0"/>
          <w:bCs/>
        </w:rPr>
        <w:t xml:space="preserve"> </w:t>
      </w:r>
      <w:r w:rsidRPr="001268CA">
        <w:rPr>
          <w:rStyle w:val="CaptionLabel"/>
          <w:b w:val="0"/>
          <w:bCs/>
        </w:rPr>
        <w:t>the</w:t>
      </w:r>
      <w:r>
        <w:rPr>
          <w:rStyle w:val="CaptionLabel"/>
          <w:b w:val="0"/>
          <w:bCs/>
        </w:rPr>
        <w:t xml:space="preserve"> </w:t>
      </w:r>
      <w:r w:rsidRPr="001268CA">
        <w:rPr>
          <w:rStyle w:val="CaptionLabel"/>
          <w:b w:val="0"/>
          <w:bCs/>
        </w:rPr>
        <w:t>amount</w:t>
      </w:r>
      <w:r>
        <w:rPr>
          <w:rStyle w:val="CaptionLabel"/>
          <w:b w:val="0"/>
          <w:bCs/>
        </w:rPr>
        <w:t xml:space="preserve"> </w:t>
      </w:r>
      <w:r w:rsidRPr="001268CA">
        <w:rPr>
          <w:rStyle w:val="CaptionLabel"/>
          <w:b w:val="0"/>
          <w:bCs/>
        </w:rPr>
        <w:t>of</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consumed.</w:t>
      </w:r>
      <w:r>
        <w:rPr>
          <w:rStyle w:val="CaptionLabel"/>
          <w:b w:val="0"/>
          <w:bCs/>
        </w:rPr>
        <w:t xml:space="preserve"> </w:t>
      </w:r>
      <w:r w:rsidRPr="001268CA">
        <w:rPr>
          <w:rStyle w:val="CaptionLabel"/>
          <w:b w:val="0"/>
          <w:bCs/>
        </w:rPr>
        <w:t>For</w:t>
      </w:r>
      <w:r>
        <w:rPr>
          <w:rStyle w:val="CaptionLabel"/>
          <w:b w:val="0"/>
          <w:bCs/>
        </w:rPr>
        <w:t xml:space="preserve"> example, </w:t>
      </w:r>
      <w:r>
        <w:t xml:space="preserve">BECRC expects savings of </w:t>
      </w:r>
      <w:r w:rsidRPr="00991E7D">
        <w:t>8</w:t>
      </w:r>
      <w:r>
        <w:t>3</w:t>
      </w:r>
      <w:r w:rsidRPr="00991E7D">
        <w:t>00</w:t>
      </w:r>
      <w:r>
        <w:t xml:space="preserve"> </w:t>
      </w:r>
      <w:r w:rsidRPr="00991E7D">
        <w:t>m</w:t>
      </w:r>
      <w:r w:rsidRPr="004E2612">
        <w:rPr>
          <w:vertAlign w:val="superscript"/>
        </w:rPr>
        <w:t>3</w:t>
      </w:r>
      <w:r>
        <w:rPr>
          <w:vertAlign w:val="superscript"/>
        </w:rPr>
        <w:t xml:space="preserve"> </w:t>
      </w:r>
      <w:r>
        <w:t xml:space="preserve">(8.3 megalitres) </w:t>
      </w:r>
      <w:r w:rsidRPr="00991E7D">
        <w:t>of</w:t>
      </w:r>
      <w:r>
        <w:t xml:space="preserve"> </w:t>
      </w:r>
      <w:r w:rsidRPr="00991E7D">
        <w:t>freshwater</w:t>
      </w:r>
      <w:r>
        <w:t xml:space="preserve"> on fish farms per bathing cycle</w:t>
      </w:r>
      <w:r>
        <w:rPr>
          <w:rStyle w:val="FootnoteReference"/>
        </w:rPr>
        <w:footnoteReference w:id="18"/>
      </w:r>
      <w:r>
        <w:t xml:space="preserve"> </w:t>
      </w:r>
      <w:r w:rsidRPr="00991E7D">
        <w:t>through</w:t>
      </w:r>
      <w:r>
        <w:t xml:space="preserve"> its research into </w:t>
      </w:r>
      <w:r w:rsidRPr="00991E7D">
        <w:t>localised</w:t>
      </w:r>
      <w:r>
        <w:t xml:space="preserve"> </w:t>
      </w:r>
      <w:r w:rsidRPr="00991E7D">
        <w:t>renewable</w:t>
      </w:r>
      <w:r>
        <w:t xml:space="preserve"> </w:t>
      </w:r>
      <w:r w:rsidRPr="00991E7D">
        <w:t>energy</w:t>
      </w:r>
      <w:r>
        <w:t xml:space="preserve"> </w:t>
      </w:r>
      <w:r w:rsidRPr="00991E7D">
        <w:t>generation</w:t>
      </w:r>
      <w:r>
        <w:t xml:space="preserve"> </w:t>
      </w:r>
      <w:r w:rsidRPr="00991E7D">
        <w:t>and</w:t>
      </w:r>
      <w:r>
        <w:t xml:space="preserve"> </w:t>
      </w:r>
      <w:r w:rsidRPr="00991E7D">
        <w:t>desalination</w:t>
      </w:r>
      <w:r>
        <w:t xml:space="preserve"> </w:t>
      </w:r>
      <w:r w:rsidRPr="00991E7D">
        <w:t>at</w:t>
      </w:r>
      <w:r>
        <w:t xml:space="preserve"> </w:t>
      </w:r>
      <w:r w:rsidRPr="00991E7D">
        <w:t>offshore</w:t>
      </w:r>
      <w:r>
        <w:t xml:space="preserve"> </w:t>
      </w:r>
      <w:r w:rsidRPr="00991E7D">
        <w:t>operational</w:t>
      </w:r>
      <w:r>
        <w:t xml:space="preserve"> </w:t>
      </w:r>
      <w:r w:rsidRPr="00991E7D">
        <w:t>sites</w:t>
      </w:r>
      <w:r>
        <w:t xml:space="preserve">. </w:t>
      </w:r>
    </w:p>
    <w:p w14:paraId="0816A106" w14:textId="77777777" w:rsidR="00A176B5" w:rsidRDefault="00A176B5" w:rsidP="00A176B5">
      <w:pPr>
        <w:pStyle w:val="ListBullet"/>
        <w:numPr>
          <w:ilvl w:val="0"/>
          <w:numId w:val="0"/>
        </w:numPr>
      </w:pPr>
      <w:r>
        <w:t>A further example is provided by the Food Agility CRC, which is researching the o</w:t>
      </w:r>
      <w:r w:rsidRPr="00970EA5">
        <w:t>ptimisation</w:t>
      </w:r>
      <w:r>
        <w:t xml:space="preserve"> </w:t>
      </w:r>
      <w:r w:rsidRPr="00970EA5">
        <w:t>of</w:t>
      </w:r>
      <w:r>
        <w:t xml:space="preserve"> </w:t>
      </w:r>
      <w:r w:rsidRPr="00970EA5">
        <w:t>irrigation</w:t>
      </w:r>
      <w:r>
        <w:t xml:space="preserve"> in Western Australia </w:t>
      </w:r>
      <w:r w:rsidRPr="00970EA5">
        <w:t>based</w:t>
      </w:r>
      <w:r>
        <w:t xml:space="preserve"> </w:t>
      </w:r>
      <w:r w:rsidRPr="00970EA5">
        <w:t>on</w:t>
      </w:r>
      <w:r>
        <w:t xml:space="preserve"> </w:t>
      </w:r>
      <w:r w:rsidRPr="00970EA5">
        <w:t>environmental</w:t>
      </w:r>
      <w:r>
        <w:t xml:space="preserve"> </w:t>
      </w:r>
      <w:r w:rsidRPr="00970EA5">
        <w:t>inputs</w:t>
      </w:r>
      <w:r>
        <w:t xml:space="preserve">. Food Agility CRC reports that its research is expected to reduce </w:t>
      </w:r>
      <w:r w:rsidRPr="00970EA5">
        <w:t>the</w:t>
      </w:r>
      <w:r>
        <w:t xml:space="preserve"> </w:t>
      </w:r>
      <w:r w:rsidRPr="00970EA5">
        <w:t>amount</w:t>
      </w:r>
      <w:r>
        <w:t xml:space="preserve"> </w:t>
      </w:r>
      <w:r w:rsidRPr="00970EA5">
        <w:t>of</w:t>
      </w:r>
      <w:r>
        <w:t xml:space="preserve"> </w:t>
      </w:r>
      <w:r w:rsidRPr="00970EA5">
        <w:t>water</w:t>
      </w:r>
      <w:r>
        <w:t xml:space="preserve"> </w:t>
      </w:r>
      <w:r w:rsidRPr="00970EA5">
        <w:t>applied</w:t>
      </w:r>
      <w:r>
        <w:t xml:space="preserve"> in WA </w:t>
      </w:r>
      <w:r w:rsidRPr="00970EA5">
        <w:t>by</w:t>
      </w:r>
      <w:r>
        <w:t xml:space="preserve"> </w:t>
      </w:r>
      <w:r w:rsidRPr="00970EA5">
        <w:t>5</w:t>
      </w:r>
      <w:r>
        <w:t xml:space="preserve"> per cent, equating to 520 megalitres of annual water savings. </w:t>
      </w:r>
    </w:p>
    <w:p w14:paraId="672C1E09" w14:textId="0AE31B1B" w:rsidR="00A176B5" w:rsidRDefault="00A176B5" w:rsidP="00A176B5">
      <w:pPr>
        <w:pStyle w:val="ListBullet"/>
        <w:numPr>
          <w:ilvl w:val="0"/>
          <w:numId w:val="0"/>
        </w:numPr>
      </w:pPr>
      <w:r>
        <w:t>Finally, t</w:t>
      </w:r>
      <w:r w:rsidRPr="002D35D1">
        <w:t>he</w:t>
      </w:r>
      <w:r>
        <w:t xml:space="preserve"> </w:t>
      </w:r>
      <w:r w:rsidRPr="002D35D1">
        <w:t>C</w:t>
      </w:r>
      <w:r>
        <w:t xml:space="preserve">RC </w:t>
      </w:r>
      <w:r w:rsidRPr="002D35D1">
        <w:t>for</w:t>
      </w:r>
      <w:r>
        <w:t xml:space="preserve"> </w:t>
      </w:r>
      <w:r w:rsidRPr="002D35D1">
        <w:t>Water</w:t>
      </w:r>
      <w:r>
        <w:t xml:space="preserve"> </w:t>
      </w:r>
      <w:r w:rsidRPr="002D35D1">
        <w:t>Sensitive</w:t>
      </w:r>
      <w:r>
        <w:t xml:space="preserve"> </w:t>
      </w:r>
      <w:r w:rsidRPr="002D35D1">
        <w:t>Cities</w:t>
      </w:r>
      <w:r>
        <w:t xml:space="preserve"> </w:t>
      </w:r>
      <w:r w:rsidRPr="002D35D1">
        <w:t>reports</w:t>
      </w:r>
      <w:r>
        <w:t xml:space="preserve"> </w:t>
      </w:r>
      <w:r w:rsidRPr="002D35D1">
        <w:t>impacts</w:t>
      </w:r>
      <w:r>
        <w:t xml:space="preserve"> </w:t>
      </w:r>
      <w:r w:rsidRPr="002D35D1">
        <w:t>related</w:t>
      </w:r>
      <w:r>
        <w:t xml:space="preserve"> </w:t>
      </w:r>
      <w:r w:rsidRPr="002D35D1">
        <w:t>to</w:t>
      </w:r>
      <w:r>
        <w:t xml:space="preserve"> </w:t>
      </w:r>
      <w:r w:rsidRPr="002D35D1">
        <w:t>reducing</w:t>
      </w:r>
      <w:r>
        <w:t xml:space="preserve"> </w:t>
      </w:r>
      <w:r w:rsidRPr="002D35D1">
        <w:t>the</w:t>
      </w:r>
      <w:r>
        <w:t xml:space="preserve"> </w:t>
      </w:r>
      <w:r w:rsidRPr="002D35D1">
        <w:t>emission</w:t>
      </w:r>
      <w:r>
        <w:t xml:space="preserve"> </w:t>
      </w:r>
      <w:r w:rsidRPr="002D35D1">
        <w:t>of</w:t>
      </w:r>
      <w:r>
        <w:t xml:space="preserve"> </w:t>
      </w:r>
      <w:r w:rsidRPr="002D35D1">
        <w:t>pollutants.</w:t>
      </w:r>
      <w:r>
        <w:t xml:space="preserve"> </w:t>
      </w:r>
      <w:r w:rsidRPr="002D35D1">
        <w:t>An</w:t>
      </w:r>
      <w:r>
        <w:t xml:space="preserve"> </w:t>
      </w:r>
      <w:r w:rsidRPr="002D35D1">
        <w:t>example</w:t>
      </w:r>
      <w:r>
        <w:t xml:space="preserve"> </w:t>
      </w:r>
      <w:r w:rsidRPr="002D35D1">
        <w:t>of</w:t>
      </w:r>
      <w:r>
        <w:t xml:space="preserve"> </w:t>
      </w:r>
      <w:r w:rsidRPr="002D35D1">
        <w:t>this</w:t>
      </w:r>
      <w:r>
        <w:t xml:space="preserve"> </w:t>
      </w:r>
      <w:r w:rsidRPr="002D35D1">
        <w:t>work,</w:t>
      </w:r>
      <w:r>
        <w:t xml:space="preserve"> </w:t>
      </w:r>
      <w:r w:rsidRPr="002D35D1">
        <w:t>as</w:t>
      </w:r>
      <w:r>
        <w:t xml:space="preserve"> </w:t>
      </w:r>
      <w:r w:rsidRPr="002D35D1">
        <w:t>well</w:t>
      </w:r>
      <w:r>
        <w:t xml:space="preserve"> </w:t>
      </w:r>
      <w:r w:rsidRPr="002D35D1">
        <w:t>as</w:t>
      </w:r>
      <w:r>
        <w:t xml:space="preserve"> </w:t>
      </w:r>
      <w:r w:rsidRPr="002D35D1">
        <w:t>some</w:t>
      </w:r>
      <w:r>
        <w:t xml:space="preserve"> </w:t>
      </w:r>
      <w:r w:rsidRPr="002D35D1">
        <w:t>background</w:t>
      </w:r>
      <w:r>
        <w:t xml:space="preserve"> </w:t>
      </w:r>
      <w:r w:rsidRPr="002D35D1">
        <w:t>on</w:t>
      </w:r>
      <w:r>
        <w:t xml:space="preserve"> </w:t>
      </w:r>
      <w:r w:rsidRPr="002D35D1">
        <w:t>the</w:t>
      </w:r>
      <w:r>
        <w:t xml:space="preserve"> </w:t>
      </w:r>
      <w:r w:rsidRPr="002D35D1">
        <w:t>CRC,</w:t>
      </w:r>
      <w:r>
        <w:t xml:space="preserve"> </w:t>
      </w:r>
      <w:r w:rsidRPr="002D35D1">
        <w:t>is</w:t>
      </w:r>
      <w:r>
        <w:t xml:space="preserve"> </w:t>
      </w:r>
      <w:r w:rsidRPr="002D35D1">
        <w:t>provided</w:t>
      </w:r>
      <w:r>
        <w:t xml:space="preserve"> </w:t>
      </w:r>
      <w:r w:rsidRPr="002D35D1">
        <w:t>in</w:t>
      </w:r>
      <w:r>
        <w:t xml:space="preserve"> </w:t>
      </w:r>
      <w:r w:rsidRPr="00885EF8">
        <w:rPr>
          <w:highlight w:val="yellow"/>
        </w:rPr>
        <w:fldChar w:fldCharType="begin"/>
      </w:r>
      <w:r w:rsidRPr="00885EF8">
        <w:instrText xml:space="preserve"> REF _Ref79583667 \h  \* MERGEFORMAT </w:instrText>
      </w:r>
      <w:r w:rsidRPr="00885EF8">
        <w:rPr>
          <w:highlight w:val="yellow"/>
        </w:rPr>
      </w:r>
      <w:r w:rsidRPr="00885EF8">
        <w:rPr>
          <w:highlight w:val="yellow"/>
        </w:rPr>
        <w:fldChar w:fldCharType="separate"/>
      </w:r>
      <w:r w:rsidR="009A4BDF" w:rsidRPr="009A4BDF">
        <w:t>Box 5.3</w:t>
      </w:r>
      <w:r w:rsidRPr="00885EF8">
        <w:rPr>
          <w:highlight w:val="yellow"/>
        </w:rPr>
        <w:fldChar w:fldCharType="end"/>
      </w:r>
      <w:r>
        <w:t>.</w:t>
      </w:r>
    </w:p>
    <w:p w14:paraId="22891FF7" w14:textId="77777777" w:rsidR="00A176B5" w:rsidRDefault="00A176B5">
      <w:pPr>
        <w:pStyle w:val="Heading2"/>
        <w:numPr>
          <w:ilvl w:val="1"/>
          <w:numId w:val="42"/>
        </w:numPr>
      </w:pPr>
      <w:bookmarkStart w:id="256" w:name="_Toc118571881"/>
      <w:r w:rsidRPr="00220BAC">
        <w:t>Protecti</w:t>
      </w:r>
      <w:r>
        <w:t xml:space="preserve">ng </w:t>
      </w:r>
      <w:r w:rsidRPr="00220BAC">
        <w:t>areas</w:t>
      </w:r>
      <w:r>
        <w:t xml:space="preserve"> </w:t>
      </w:r>
      <w:r w:rsidRPr="00220BAC">
        <w:t>of</w:t>
      </w:r>
      <w:r>
        <w:t xml:space="preserve"> </w:t>
      </w:r>
      <w:r w:rsidRPr="00220BAC">
        <w:t>environment</w:t>
      </w:r>
      <w:r>
        <w:t>al significance</w:t>
      </w:r>
      <w:bookmarkEnd w:id="256"/>
    </w:p>
    <w:p w14:paraId="019C1D0D" w14:textId="77777777" w:rsidR="00A176B5" w:rsidRDefault="00A176B5" w:rsidP="00A176B5">
      <w:pPr>
        <w:pStyle w:val="BodyText"/>
        <w:rPr>
          <w:rStyle w:val="CaptionLabel"/>
          <w:b w:val="0"/>
          <w:bCs/>
        </w:rPr>
      </w:pPr>
      <w:r w:rsidRPr="00210D3A">
        <w:rPr>
          <w:rStyle w:val="CaptionLabel"/>
          <w:b w:val="0"/>
          <w:bCs/>
        </w:rPr>
        <w:t>With</w:t>
      </w:r>
      <w:r>
        <w:rPr>
          <w:rStyle w:val="CaptionLabel"/>
          <w:b w:val="0"/>
          <w:bCs/>
        </w:rPr>
        <w:t xml:space="preserve"> </w:t>
      </w:r>
      <w:r w:rsidRPr="00210D3A">
        <w:rPr>
          <w:rStyle w:val="CaptionLabel"/>
          <w:b w:val="0"/>
          <w:bCs/>
        </w:rPr>
        <w:t>many</w:t>
      </w:r>
      <w:r>
        <w:rPr>
          <w:rStyle w:val="CaptionLabel"/>
          <w:b w:val="0"/>
          <w:bCs/>
        </w:rPr>
        <w:t xml:space="preserve"> </w:t>
      </w:r>
      <w:r w:rsidRPr="00210D3A">
        <w:rPr>
          <w:rStyle w:val="CaptionLabel"/>
          <w:b w:val="0"/>
          <w:bCs/>
        </w:rPr>
        <w:t>areas</w:t>
      </w:r>
      <w:r>
        <w:rPr>
          <w:rStyle w:val="CaptionLabel"/>
          <w:b w:val="0"/>
          <w:bCs/>
        </w:rPr>
        <w:t xml:space="preserve"> </w:t>
      </w:r>
      <w:r w:rsidRPr="00210D3A">
        <w:rPr>
          <w:rStyle w:val="CaptionLabel"/>
          <w:b w:val="0"/>
          <w:bCs/>
        </w:rPr>
        <w:t>of</w:t>
      </w:r>
      <w:r>
        <w:rPr>
          <w:rStyle w:val="CaptionLabel"/>
          <w:b w:val="0"/>
          <w:bCs/>
        </w:rPr>
        <w:t xml:space="preserve"> </w:t>
      </w:r>
      <w:r w:rsidRPr="00210D3A">
        <w:rPr>
          <w:rStyle w:val="CaptionLabel"/>
          <w:b w:val="0"/>
          <w:bCs/>
        </w:rPr>
        <w:t>national</w:t>
      </w:r>
      <w:r>
        <w:rPr>
          <w:rStyle w:val="CaptionLabel"/>
          <w:b w:val="0"/>
          <w:bCs/>
        </w:rPr>
        <w:t xml:space="preserve"> </w:t>
      </w:r>
      <w:r w:rsidRPr="00210D3A">
        <w:rPr>
          <w:rStyle w:val="CaptionLabel"/>
          <w:b w:val="0"/>
          <w:bCs/>
        </w:rPr>
        <w:t>environmental</w:t>
      </w:r>
      <w:r>
        <w:rPr>
          <w:rStyle w:val="CaptionLabel"/>
          <w:b w:val="0"/>
          <w:bCs/>
        </w:rPr>
        <w:t xml:space="preserve"> </w:t>
      </w:r>
      <w:r w:rsidRPr="00210D3A">
        <w:rPr>
          <w:rStyle w:val="CaptionLabel"/>
          <w:b w:val="0"/>
          <w:bCs/>
        </w:rPr>
        <w:t>significance</w:t>
      </w:r>
      <w:r>
        <w:rPr>
          <w:rStyle w:val="CaptionLabel"/>
          <w:b w:val="0"/>
          <w:bCs/>
        </w:rPr>
        <w:t xml:space="preserve"> </w:t>
      </w:r>
      <w:r w:rsidRPr="00210D3A">
        <w:rPr>
          <w:rStyle w:val="CaptionLabel"/>
          <w:b w:val="0"/>
          <w:bCs/>
        </w:rPr>
        <w:t>in</w:t>
      </w:r>
      <w:r>
        <w:rPr>
          <w:rStyle w:val="CaptionLabel"/>
          <w:b w:val="0"/>
          <w:bCs/>
        </w:rPr>
        <w:t xml:space="preserve"> </w:t>
      </w:r>
      <w:r w:rsidRPr="00210D3A">
        <w:rPr>
          <w:rStyle w:val="CaptionLabel"/>
          <w:b w:val="0"/>
          <w:bCs/>
        </w:rPr>
        <w:t>Australia,</w:t>
      </w:r>
      <w:r>
        <w:rPr>
          <w:rStyle w:val="CaptionLabel"/>
          <w:b w:val="0"/>
          <w:bCs/>
        </w:rPr>
        <w:t xml:space="preserve"> </w:t>
      </w:r>
      <w:r w:rsidRPr="00210D3A">
        <w:rPr>
          <w:rStyle w:val="CaptionLabel"/>
          <w:b w:val="0"/>
          <w:bCs/>
        </w:rPr>
        <w:t>the</w:t>
      </w:r>
      <w:r>
        <w:rPr>
          <w:rStyle w:val="CaptionLabel"/>
          <w:b w:val="0"/>
          <w:bCs/>
        </w:rPr>
        <w:t xml:space="preserve"> </w:t>
      </w:r>
      <w:r w:rsidRPr="00210D3A">
        <w:rPr>
          <w:rStyle w:val="CaptionLabel"/>
          <w:b w:val="0"/>
          <w:bCs/>
        </w:rPr>
        <w:t>protection</w:t>
      </w:r>
      <w:r>
        <w:rPr>
          <w:rStyle w:val="CaptionLabel"/>
          <w:b w:val="0"/>
          <w:bCs/>
        </w:rPr>
        <w:t xml:space="preserve"> </w:t>
      </w:r>
      <w:r w:rsidRPr="00210D3A">
        <w:rPr>
          <w:rStyle w:val="CaptionLabel"/>
          <w:b w:val="0"/>
          <w:bCs/>
        </w:rPr>
        <w:t>of</w:t>
      </w:r>
      <w:r>
        <w:rPr>
          <w:rStyle w:val="CaptionLabel"/>
          <w:b w:val="0"/>
          <w:bCs/>
        </w:rPr>
        <w:t xml:space="preserve"> these </w:t>
      </w:r>
      <w:r w:rsidRPr="00210D3A">
        <w:rPr>
          <w:rStyle w:val="CaptionLabel"/>
          <w:b w:val="0"/>
          <w:bCs/>
        </w:rPr>
        <w:t>areas</w:t>
      </w:r>
      <w:r>
        <w:rPr>
          <w:rStyle w:val="CaptionLabel"/>
          <w:b w:val="0"/>
          <w:bCs/>
        </w:rPr>
        <w:t xml:space="preserve"> </w:t>
      </w:r>
      <w:r w:rsidRPr="00210D3A">
        <w:rPr>
          <w:rStyle w:val="CaptionLabel"/>
          <w:b w:val="0"/>
          <w:bCs/>
        </w:rPr>
        <w:t>is</w:t>
      </w:r>
      <w:r>
        <w:rPr>
          <w:rStyle w:val="CaptionLabel"/>
          <w:b w:val="0"/>
          <w:bCs/>
        </w:rPr>
        <w:t xml:space="preserve"> </w:t>
      </w:r>
      <w:r w:rsidRPr="00210D3A">
        <w:rPr>
          <w:rStyle w:val="CaptionLabel"/>
          <w:b w:val="0"/>
          <w:bCs/>
        </w:rPr>
        <w:t>a</w:t>
      </w:r>
      <w:r>
        <w:rPr>
          <w:rStyle w:val="CaptionLabel"/>
          <w:b w:val="0"/>
          <w:bCs/>
        </w:rPr>
        <w:t xml:space="preserve"> </w:t>
      </w:r>
      <w:r w:rsidRPr="00210D3A">
        <w:rPr>
          <w:rStyle w:val="CaptionLabel"/>
          <w:b w:val="0"/>
          <w:bCs/>
        </w:rPr>
        <w:t>key</w:t>
      </w:r>
      <w:r>
        <w:rPr>
          <w:rStyle w:val="CaptionLabel"/>
          <w:b w:val="0"/>
          <w:bCs/>
        </w:rPr>
        <w:t xml:space="preserve"> </w:t>
      </w:r>
      <w:r w:rsidRPr="00210D3A">
        <w:rPr>
          <w:rStyle w:val="CaptionLabel"/>
          <w:b w:val="0"/>
          <w:bCs/>
        </w:rPr>
        <w:t>outcome</w:t>
      </w:r>
      <w:r>
        <w:rPr>
          <w:rStyle w:val="CaptionLabel"/>
          <w:b w:val="0"/>
          <w:bCs/>
        </w:rPr>
        <w:t xml:space="preserve"> </w:t>
      </w:r>
      <w:r w:rsidRPr="00210D3A">
        <w:rPr>
          <w:rStyle w:val="CaptionLabel"/>
          <w:b w:val="0"/>
          <w:bCs/>
        </w:rPr>
        <w:t>of</w:t>
      </w:r>
      <w:r>
        <w:rPr>
          <w:rStyle w:val="CaptionLabel"/>
          <w:b w:val="0"/>
          <w:bCs/>
        </w:rPr>
        <w:t xml:space="preserve"> </w:t>
      </w:r>
      <w:r w:rsidRPr="00210D3A">
        <w:rPr>
          <w:rStyle w:val="CaptionLabel"/>
          <w:b w:val="0"/>
          <w:bCs/>
        </w:rPr>
        <w:t>the</w:t>
      </w:r>
      <w:r>
        <w:rPr>
          <w:rStyle w:val="CaptionLabel"/>
          <w:b w:val="0"/>
          <w:bCs/>
        </w:rPr>
        <w:t xml:space="preserve"> </w:t>
      </w:r>
      <w:r w:rsidRPr="00210D3A">
        <w:rPr>
          <w:rStyle w:val="CaptionLabel"/>
          <w:b w:val="0"/>
          <w:bCs/>
        </w:rPr>
        <w:t>research</w:t>
      </w:r>
      <w:r>
        <w:rPr>
          <w:rStyle w:val="CaptionLabel"/>
          <w:b w:val="0"/>
          <w:bCs/>
        </w:rPr>
        <w:t xml:space="preserve"> </w:t>
      </w:r>
      <w:r w:rsidRPr="00210D3A">
        <w:rPr>
          <w:rStyle w:val="CaptionLabel"/>
          <w:b w:val="0"/>
          <w:bCs/>
        </w:rPr>
        <w:t>of</w:t>
      </w:r>
      <w:r>
        <w:rPr>
          <w:rStyle w:val="CaptionLabel"/>
          <w:b w:val="0"/>
          <w:bCs/>
        </w:rPr>
        <w:t xml:space="preserve"> many </w:t>
      </w:r>
      <w:r w:rsidRPr="00210D3A">
        <w:rPr>
          <w:rStyle w:val="CaptionLabel"/>
          <w:b w:val="0"/>
          <w:bCs/>
        </w:rPr>
        <w:t>CRCs</w:t>
      </w:r>
      <w:r>
        <w:rPr>
          <w:rStyle w:val="CaptionLabel"/>
          <w:b w:val="0"/>
          <w:bCs/>
        </w:rPr>
        <w:t xml:space="preserve"> that are working </w:t>
      </w:r>
      <w:r w:rsidRPr="00210D3A">
        <w:rPr>
          <w:rStyle w:val="CaptionLabel"/>
          <w:b w:val="0"/>
          <w:bCs/>
        </w:rPr>
        <w:t>to</w:t>
      </w:r>
      <w:r>
        <w:rPr>
          <w:rStyle w:val="CaptionLabel"/>
          <w:b w:val="0"/>
          <w:bCs/>
        </w:rPr>
        <w:t xml:space="preserve"> </w:t>
      </w:r>
      <w:r w:rsidRPr="00210D3A">
        <w:rPr>
          <w:rStyle w:val="CaptionLabel"/>
          <w:b w:val="0"/>
          <w:bCs/>
        </w:rPr>
        <w:t>protect</w:t>
      </w:r>
      <w:r>
        <w:rPr>
          <w:rStyle w:val="CaptionLabel"/>
          <w:b w:val="0"/>
          <w:bCs/>
        </w:rPr>
        <w:t xml:space="preserve"> </w:t>
      </w:r>
      <w:r w:rsidRPr="00210D3A">
        <w:rPr>
          <w:rStyle w:val="CaptionLabel"/>
          <w:b w:val="0"/>
          <w:bCs/>
        </w:rPr>
        <w:t>or</w:t>
      </w:r>
      <w:r>
        <w:rPr>
          <w:rStyle w:val="CaptionLabel"/>
          <w:b w:val="0"/>
          <w:bCs/>
        </w:rPr>
        <w:t xml:space="preserve"> </w:t>
      </w:r>
      <w:r w:rsidRPr="00210D3A">
        <w:rPr>
          <w:rStyle w:val="CaptionLabel"/>
          <w:b w:val="0"/>
          <w:bCs/>
        </w:rPr>
        <w:t>conserve</w:t>
      </w:r>
      <w:r>
        <w:rPr>
          <w:rStyle w:val="CaptionLabel"/>
          <w:b w:val="0"/>
          <w:bCs/>
        </w:rPr>
        <w:t xml:space="preserve"> </w:t>
      </w:r>
      <w:r w:rsidRPr="00210D3A">
        <w:rPr>
          <w:rStyle w:val="CaptionLabel"/>
          <w:b w:val="0"/>
          <w:bCs/>
        </w:rPr>
        <w:t>large</w:t>
      </w:r>
      <w:r>
        <w:rPr>
          <w:rStyle w:val="CaptionLabel"/>
          <w:b w:val="0"/>
          <w:bCs/>
        </w:rPr>
        <w:t xml:space="preserve"> </w:t>
      </w:r>
      <w:r w:rsidRPr="00210D3A">
        <w:rPr>
          <w:rStyle w:val="CaptionLabel"/>
          <w:b w:val="0"/>
          <w:bCs/>
        </w:rPr>
        <w:t>areas</w:t>
      </w:r>
      <w:r>
        <w:rPr>
          <w:rStyle w:val="CaptionLabel"/>
          <w:b w:val="0"/>
          <w:bCs/>
        </w:rPr>
        <w:t xml:space="preserve"> </w:t>
      </w:r>
      <w:r w:rsidRPr="00210D3A">
        <w:rPr>
          <w:rStyle w:val="CaptionLabel"/>
          <w:b w:val="0"/>
          <w:bCs/>
        </w:rPr>
        <w:t>of</w:t>
      </w:r>
      <w:r>
        <w:rPr>
          <w:rStyle w:val="CaptionLabel"/>
          <w:b w:val="0"/>
          <w:bCs/>
        </w:rPr>
        <w:t xml:space="preserve"> </w:t>
      </w:r>
      <w:r w:rsidRPr="00210D3A">
        <w:rPr>
          <w:rStyle w:val="CaptionLabel"/>
          <w:b w:val="0"/>
          <w:bCs/>
        </w:rPr>
        <w:t>land.</w:t>
      </w:r>
      <w:r>
        <w:rPr>
          <w:rStyle w:val="CaptionLabel"/>
          <w:b w:val="0"/>
          <w:bCs/>
        </w:rPr>
        <w:t xml:space="preserve"> </w:t>
      </w:r>
    </w:p>
    <w:p w14:paraId="5D1338CA" w14:textId="77777777" w:rsidR="00A176B5" w:rsidRDefault="00A176B5" w:rsidP="0022775B">
      <w:pPr>
        <w:pStyle w:val="BodyText"/>
        <w:spacing w:after="480"/>
        <w:rPr>
          <w:rStyle w:val="CaptionLabel"/>
        </w:rPr>
      </w:pPr>
      <w:r w:rsidRPr="0033006A">
        <w:rPr>
          <w:rStyle w:val="CaptionLabel"/>
          <w:b w:val="0"/>
          <w:bCs/>
        </w:rPr>
        <w:t>For</w:t>
      </w:r>
      <w:r>
        <w:rPr>
          <w:rStyle w:val="CaptionLabel"/>
          <w:b w:val="0"/>
          <w:bCs/>
        </w:rPr>
        <w:t xml:space="preserve"> </w:t>
      </w:r>
      <w:r w:rsidRPr="0033006A">
        <w:rPr>
          <w:rStyle w:val="CaptionLabel"/>
          <w:b w:val="0"/>
          <w:bCs/>
        </w:rPr>
        <w:t>example,</w:t>
      </w:r>
      <w:r>
        <w:rPr>
          <w:rStyle w:val="CaptionLabel"/>
          <w:b w:val="0"/>
          <w:bCs/>
        </w:rPr>
        <w:t xml:space="preserve"> </w:t>
      </w:r>
      <w:r w:rsidRPr="0033006A">
        <w:rPr>
          <w:rStyle w:val="CaptionLabel"/>
          <w:b w:val="0"/>
          <w:bCs/>
        </w:rPr>
        <w:t>the</w:t>
      </w:r>
      <w:r>
        <w:rPr>
          <w:rStyle w:val="CaptionLabel"/>
          <w:b w:val="0"/>
          <w:bCs/>
        </w:rPr>
        <w:t xml:space="preserve"> </w:t>
      </w:r>
      <w:r w:rsidRPr="0033006A">
        <w:rPr>
          <w:rStyle w:val="CaptionLabel"/>
          <w:b w:val="0"/>
          <w:bCs/>
        </w:rPr>
        <w:t>C</w:t>
      </w:r>
      <w:r>
        <w:rPr>
          <w:rStyle w:val="CaptionLabel"/>
          <w:b w:val="0"/>
          <w:bCs/>
        </w:rPr>
        <w:t xml:space="preserve">RC </w:t>
      </w:r>
      <w:r w:rsidRPr="0033006A">
        <w:rPr>
          <w:rStyle w:val="CaptionLabel"/>
          <w:b w:val="0"/>
          <w:bCs/>
        </w:rPr>
        <w:t>for</w:t>
      </w:r>
      <w:r>
        <w:rPr>
          <w:rStyle w:val="CaptionLabel"/>
          <w:b w:val="0"/>
          <w:bCs/>
        </w:rPr>
        <w:t xml:space="preserve"> </w:t>
      </w:r>
      <w:r w:rsidRPr="0033006A">
        <w:rPr>
          <w:rStyle w:val="CaptionLabel"/>
          <w:b w:val="0"/>
          <w:bCs/>
        </w:rPr>
        <w:t>Contamination</w:t>
      </w:r>
      <w:r>
        <w:rPr>
          <w:rStyle w:val="CaptionLabel"/>
          <w:b w:val="0"/>
          <w:bCs/>
        </w:rPr>
        <w:t xml:space="preserve"> </w:t>
      </w:r>
      <w:r w:rsidRPr="0033006A">
        <w:rPr>
          <w:rStyle w:val="CaptionLabel"/>
          <w:b w:val="0"/>
          <w:bCs/>
        </w:rPr>
        <w:t>Assessment</w:t>
      </w:r>
      <w:r>
        <w:rPr>
          <w:rStyle w:val="CaptionLabel"/>
          <w:b w:val="0"/>
          <w:bCs/>
        </w:rPr>
        <w:t xml:space="preserve"> </w:t>
      </w:r>
      <w:r w:rsidRPr="0033006A">
        <w:rPr>
          <w:rStyle w:val="CaptionLabel"/>
          <w:b w:val="0"/>
          <w:bCs/>
        </w:rPr>
        <w:t>and</w:t>
      </w:r>
      <w:r>
        <w:rPr>
          <w:rStyle w:val="CaptionLabel"/>
          <w:b w:val="0"/>
          <w:bCs/>
        </w:rPr>
        <w:t xml:space="preserve"> </w:t>
      </w:r>
      <w:r w:rsidRPr="0033006A">
        <w:rPr>
          <w:rStyle w:val="CaptionLabel"/>
          <w:b w:val="0"/>
          <w:bCs/>
        </w:rPr>
        <w:t>Remediation</w:t>
      </w:r>
      <w:r>
        <w:rPr>
          <w:rStyle w:val="CaptionLabel"/>
          <w:b w:val="0"/>
          <w:bCs/>
        </w:rPr>
        <w:t xml:space="preserve"> </w:t>
      </w:r>
      <w:r w:rsidRPr="0033006A">
        <w:rPr>
          <w:rStyle w:val="CaptionLabel"/>
          <w:b w:val="0"/>
          <w:bCs/>
        </w:rPr>
        <w:t>of</w:t>
      </w:r>
      <w:r>
        <w:rPr>
          <w:rStyle w:val="CaptionLabel"/>
          <w:b w:val="0"/>
          <w:bCs/>
        </w:rPr>
        <w:t xml:space="preserve"> </w:t>
      </w:r>
      <w:r w:rsidRPr="0033006A">
        <w:rPr>
          <w:rStyle w:val="CaptionLabel"/>
          <w:b w:val="0"/>
          <w:bCs/>
        </w:rPr>
        <w:t>the</w:t>
      </w:r>
      <w:r>
        <w:rPr>
          <w:rStyle w:val="CaptionLabel"/>
          <w:b w:val="0"/>
          <w:bCs/>
        </w:rPr>
        <w:t xml:space="preserve"> </w:t>
      </w:r>
      <w:r w:rsidRPr="0033006A">
        <w:rPr>
          <w:rStyle w:val="CaptionLabel"/>
          <w:b w:val="0"/>
          <w:bCs/>
        </w:rPr>
        <w:t>Environment</w:t>
      </w:r>
      <w:r>
        <w:rPr>
          <w:rStyle w:val="CaptionLabel"/>
          <w:b w:val="0"/>
          <w:bCs/>
        </w:rPr>
        <w:t xml:space="preserve"> </w:t>
      </w:r>
      <w:r w:rsidRPr="0033006A">
        <w:rPr>
          <w:rStyle w:val="CaptionLabel"/>
          <w:b w:val="0"/>
          <w:bCs/>
        </w:rPr>
        <w:t>(CRC</w:t>
      </w:r>
      <w:r>
        <w:rPr>
          <w:rStyle w:val="CaptionLabel"/>
          <w:b w:val="0"/>
          <w:bCs/>
        </w:rPr>
        <w:t> </w:t>
      </w:r>
      <w:r w:rsidRPr="0033006A">
        <w:rPr>
          <w:rStyle w:val="CaptionLabel"/>
          <w:b w:val="0"/>
          <w:bCs/>
        </w:rPr>
        <w:t>CARE) is</w:t>
      </w:r>
      <w:r>
        <w:rPr>
          <w:rStyle w:val="CaptionLabel"/>
          <w:b w:val="0"/>
          <w:bCs/>
        </w:rPr>
        <w:t xml:space="preserve"> </w:t>
      </w:r>
      <w:r w:rsidRPr="0033006A">
        <w:rPr>
          <w:rStyle w:val="CaptionLabel"/>
          <w:b w:val="0"/>
          <w:bCs/>
        </w:rPr>
        <w:t>an</w:t>
      </w:r>
      <w:r>
        <w:rPr>
          <w:rStyle w:val="CaptionLabel"/>
          <w:b w:val="0"/>
          <w:bCs/>
        </w:rPr>
        <w:t xml:space="preserve"> </w:t>
      </w:r>
      <w:r w:rsidRPr="0033006A">
        <w:rPr>
          <w:rStyle w:val="CaptionLabel"/>
          <w:b w:val="0"/>
          <w:bCs/>
        </w:rPr>
        <w:t>independent</w:t>
      </w:r>
      <w:r>
        <w:rPr>
          <w:rStyle w:val="CaptionLabel"/>
          <w:b w:val="0"/>
          <w:bCs/>
        </w:rPr>
        <w:t xml:space="preserve"> </w:t>
      </w:r>
      <w:r w:rsidRPr="0033006A">
        <w:rPr>
          <w:rStyle w:val="CaptionLabel"/>
          <w:b w:val="0"/>
          <w:bCs/>
        </w:rPr>
        <w:t>organisation</w:t>
      </w:r>
      <w:r>
        <w:rPr>
          <w:rStyle w:val="CaptionLabel"/>
          <w:b w:val="0"/>
          <w:bCs/>
        </w:rPr>
        <w:t xml:space="preserve"> </w:t>
      </w:r>
      <w:r w:rsidRPr="0033006A">
        <w:rPr>
          <w:rStyle w:val="CaptionLabel"/>
          <w:b w:val="0"/>
          <w:bCs/>
        </w:rPr>
        <w:t>that</w:t>
      </w:r>
      <w:r>
        <w:rPr>
          <w:rStyle w:val="CaptionLabel"/>
          <w:b w:val="0"/>
          <w:bCs/>
        </w:rPr>
        <w:t xml:space="preserve"> </w:t>
      </w:r>
      <w:r w:rsidRPr="0033006A">
        <w:rPr>
          <w:rStyle w:val="CaptionLabel"/>
          <w:b w:val="0"/>
          <w:bCs/>
        </w:rPr>
        <w:t>performs</w:t>
      </w:r>
      <w:r>
        <w:rPr>
          <w:rStyle w:val="CaptionLabel"/>
          <w:b w:val="0"/>
          <w:bCs/>
        </w:rPr>
        <w:t xml:space="preserve"> </w:t>
      </w:r>
      <w:r w:rsidRPr="0033006A">
        <w:rPr>
          <w:rStyle w:val="CaptionLabel"/>
          <w:b w:val="0"/>
          <w:bCs/>
        </w:rPr>
        <w:t>research,</w:t>
      </w:r>
      <w:r>
        <w:rPr>
          <w:rStyle w:val="CaptionLabel"/>
          <w:b w:val="0"/>
          <w:bCs/>
        </w:rPr>
        <w:t xml:space="preserve"> </w:t>
      </w:r>
      <w:r w:rsidRPr="0033006A">
        <w:rPr>
          <w:rStyle w:val="CaptionLabel"/>
          <w:b w:val="0"/>
          <w:bCs/>
        </w:rPr>
        <w:t>develops</w:t>
      </w:r>
      <w:r>
        <w:rPr>
          <w:rStyle w:val="CaptionLabel"/>
          <w:b w:val="0"/>
          <w:bCs/>
        </w:rPr>
        <w:t xml:space="preserve"> </w:t>
      </w:r>
      <w:r w:rsidRPr="0033006A">
        <w:rPr>
          <w:rStyle w:val="CaptionLabel"/>
          <w:b w:val="0"/>
          <w:bCs/>
        </w:rPr>
        <w:t>technologies</w:t>
      </w:r>
      <w:r>
        <w:rPr>
          <w:rStyle w:val="CaptionLabel"/>
          <w:b w:val="0"/>
          <w:bCs/>
        </w:rPr>
        <w:t>, and provides policy guidance for assessing, cleaning up, and preventing soil, water, and air contamination</w:t>
      </w:r>
      <w:r w:rsidRPr="0033006A">
        <w:rPr>
          <w:rStyle w:val="CaptionLabel"/>
          <w:b w:val="0"/>
          <w:bCs/>
        </w:rPr>
        <w:t>.</w:t>
      </w:r>
      <w:r>
        <w:rPr>
          <w:rStyle w:val="FootnoteReference"/>
          <w:bCs/>
          <w:color w:val="000100"/>
        </w:rPr>
        <w:footnoteReference w:id="19"/>
      </w:r>
      <w:r>
        <w:rPr>
          <w:rStyle w:val="CaptionLabel"/>
        </w:rPr>
        <w:t xml:space="preserve"> </w:t>
      </w:r>
    </w:p>
    <w:p w14:paraId="11BCEC41" w14:textId="473528AF" w:rsidR="00F173BB" w:rsidRDefault="00F173BB" w:rsidP="00845613">
      <w:pPr>
        <w:pStyle w:val="Caption"/>
        <w:spacing w:after="0"/>
      </w:pPr>
      <w:bookmarkStart w:id="257" w:name="_Ref79583667"/>
      <w:bookmarkStart w:id="258" w:name="_Toc80368088"/>
      <w:bookmarkStart w:id="259" w:name="_Toc82099450"/>
      <w:bookmarkStart w:id="260" w:name="_Toc92734596"/>
      <w:r w:rsidRPr="00672130">
        <w:rPr>
          <w:rStyle w:val="CaptionLabel"/>
        </w:rPr>
        <w:t>Box </w:t>
      </w:r>
      <w:r w:rsidRPr="00672130">
        <w:rPr>
          <w:rStyle w:val="CaptionLabel"/>
        </w:rPr>
        <w:fldChar w:fldCharType="begin"/>
      </w:r>
      <w:r w:rsidRPr="00672130">
        <w:rPr>
          <w:rStyle w:val="CaptionLabel"/>
        </w:rPr>
        <w:instrText xml:space="preserve"> STYLEREF 1 \S \* MERGEFORMAT </w:instrText>
      </w:r>
      <w:r w:rsidRPr="00672130">
        <w:rPr>
          <w:rStyle w:val="CaptionLabel"/>
        </w:rPr>
        <w:fldChar w:fldCharType="separate"/>
      </w:r>
      <w:r w:rsidR="009A4BDF">
        <w:rPr>
          <w:rStyle w:val="CaptionLabel"/>
          <w:noProof/>
        </w:rPr>
        <w:t>5</w:t>
      </w:r>
      <w:r w:rsidRPr="00672130">
        <w:rPr>
          <w:rStyle w:val="CaptionLabel"/>
        </w:rPr>
        <w:fldChar w:fldCharType="end"/>
      </w:r>
      <w:r w:rsidRPr="00672130">
        <w:rPr>
          <w:rStyle w:val="CaptionLabel"/>
        </w:rPr>
        <w:t>.</w:t>
      </w:r>
      <w:r w:rsidRPr="00672130">
        <w:rPr>
          <w:rStyle w:val="CaptionLabel"/>
        </w:rPr>
        <w:fldChar w:fldCharType="begin"/>
      </w:r>
      <w:r w:rsidRPr="00672130">
        <w:rPr>
          <w:rStyle w:val="CaptionLabel"/>
        </w:rPr>
        <w:instrText xml:space="preserve"> SEQ Box \* ARABIC \S 1 \* MERGEFORMAT </w:instrText>
      </w:r>
      <w:r w:rsidRPr="00672130">
        <w:rPr>
          <w:rStyle w:val="CaptionLabel"/>
        </w:rPr>
        <w:fldChar w:fldCharType="separate"/>
      </w:r>
      <w:r w:rsidR="009A4BDF">
        <w:rPr>
          <w:rStyle w:val="CaptionLabel"/>
          <w:noProof/>
        </w:rPr>
        <w:t>3</w:t>
      </w:r>
      <w:r w:rsidRPr="00672130">
        <w:rPr>
          <w:rStyle w:val="CaptionLabel"/>
        </w:rPr>
        <w:fldChar w:fldCharType="end"/>
      </w:r>
      <w:bookmarkEnd w:id="257"/>
      <w:r>
        <w:tab/>
      </w:r>
      <w:r w:rsidRPr="00672130">
        <w:t>Cooperative</w:t>
      </w:r>
      <w:r>
        <w:t xml:space="preserve"> </w:t>
      </w:r>
      <w:r w:rsidRPr="00672130">
        <w:t>Research</w:t>
      </w:r>
      <w:r>
        <w:t xml:space="preserve"> </w:t>
      </w:r>
      <w:r w:rsidRPr="00672130">
        <w:t>Centre</w:t>
      </w:r>
      <w:r>
        <w:t xml:space="preserve"> </w:t>
      </w:r>
      <w:r w:rsidRPr="00672130">
        <w:t>for</w:t>
      </w:r>
      <w:r>
        <w:t xml:space="preserve"> </w:t>
      </w:r>
      <w:r w:rsidRPr="00672130">
        <w:t>Water</w:t>
      </w:r>
      <w:r>
        <w:t xml:space="preserve"> </w:t>
      </w:r>
      <w:r w:rsidRPr="00672130">
        <w:t>Sensitive</w:t>
      </w:r>
      <w:r>
        <w:t xml:space="preserve"> </w:t>
      </w:r>
      <w:r w:rsidRPr="00672130">
        <w:t>Cities</w:t>
      </w:r>
      <w:bookmarkEnd w:id="258"/>
      <w:bookmarkEnd w:id="259"/>
      <w:bookmarkEnd w:id="260"/>
    </w:p>
    <w:p w14:paraId="16E9F7DF" w14:textId="28D6E135" w:rsidR="00845613" w:rsidRDefault="00845613" w:rsidP="00774583">
      <w:pPr>
        <w:pStyle w:val="BodyText"/>
        <w:shd w:val="clear" w:color="auto" w:fill="E9E9E9" w:themeFill="accent3" w:themeFillTint="66"/>
        <w:spacing w:before="0" w:after="0" w:line="260" w:lineRule="atLeast"/>
      </w:pPr>
    </w:p>
    <w:p w14:paraId="18AE33C2" w14:textId="7475DA17" w:rsidR="00845613" w:rsidRPr="005A3D09" w:rsidRDefault="00845613" w:rsidP="00774583">
      <w:pPr>
        <w:pStyle w:val="BoxText"/>
        <w:keepNext w:val="0"/>
        <w:shd w:val="clear" w:color="auto" w:fill="E9E9E9" w:themeFill="accent3" w:themeFillTint="66"/>
        <w:spacing w:before="0" w:after="0" w:line="260" w:lineRule="atLeast"/>
        <w:ind w:left="284" w:hanging="284"/>
        <w:rPr>
          <w:sz w:val="22"/>
        </w:rPr>
      </w:pPr>
      <w:r>
        <w:rPr>
          <w:sz w:val="22"/>
        </w:rPr>
        <w:tab/>
      </w:r>
      <w:r w:rsidRPr="005A3D09">
        <w:rPr>
          <w:sz w:val="22"/>
        </w:rPr>
        <w:t>The CRC for Water Sensitive Cities (CRCWSC) operated from July 2012 to June 2021 with $30 million in funding from the Australian Government. The objective of the CRC was to deliver the socio-technical urban water management solutions, education and training programs, and industry engagement required to make towns and cities water sensitive. The CRCWSC defines a water sensitive city as a place that:</w:t>
      </w:r>
    </w:p>
    <w:p w14:paraId="6E0467ED" w14:textId="7005843E" w:rsidR="00845613" w:rsidRPr="005A3D09" w:rsidRDefault="00845613" w:rsidP="00774583">
      <w:pPr>
        <w:pStyle w:val="BoxListBullet"/>
        <w:keepNext w:val="0"/>
        <w:numPr>
          <w:ilvl w:val="0"/>
          <w:numId w:val="0"/>
        </w:numPr>
        <w:shd w:val="clear" w:color="auto" w:fill="E9E9E9" w:themeFill="accent3" w:themeFillTint="66"/>
        <w:tabs>
          <w:tab w:val="left" w:pos="567"/>
        </w:tabs>
        <w:spacing w:line="260" w:lineRule="atLeast"/>
        <w:ind w:left="284" w:hanging="284"/>
        <w:rPr>
          <w:sz w:val="22"/>
        </w:rPr>
      </w:pPr>
      <w:r>
        <w:rPr>
          <w:sz w:val="22"/>
        </w:rPr>
        <w:tab/>
        <w:t>–</w:t>
      </w:r>
      <w:r>
        <w:rPr>
          <w:sz w:val="22"/>
        </w:rPr>
        <w:tab/>
      </w:r>
      <w:r w:rsidRPr="005A3D09">
        <w:rPr>
          <w:sz w:val="22"/>
        </w:rPr>
        <w:t xml:space="preserve">serves as a potential water supply catchment, providing a range of different water sources at </w:t>
      </w:r>
      <w:r w:rsidR="00774583">
        <w:rPr>
          <w:sz w:val="22"/>
        </w:rPr>
        <w:tab/>
      </w:r>
      <w:r w:rsidRPr="005A3D09">
        <w:rPr>
          <w:sz w:val="22"/>
        </w:rPr>
        <w:t>a range of different scales and for a range of different uses</w:t>
      </w:r>
    </w:p>
    <w:p w14:paraId="3A13CFC1" w14:textId="1EAF4446" w:rsidR="00845613" w:rsidRPr="005A3D09" w:rsidRDefault="00845613" w:rsidP="00774583">
      <w:pPr>
        <w:pStyle w:val="BoxListBullet"/>
        <w:keepNext w:val="0"/>
        <w:numPr>
          <w:ilvl w:val="0"/>
          <w:numId w:val="0"/>
        </w:numPr>
        <w:shd w:val="clear" w:color="auto" w:fill="E9E9E9" w:themeFill="accent3" w:themeFillTint="66"/>
        <w:tabs>
          <w:tab w:val="left" w:pos="567"/>
        </w:tabs>
        <w:spacing w:line="260" w:lineRule="atLeast"/>
        <w:ind w:left="284" w:hanging="284"/>
        <w:rPr>
          <w:sz w:val="22"/>
        </w:rPr>
      </w:pPr>
      <w:r>
        <w:rPr>
          <w:sz w:val="22"/>
        </w:rPr>
        <w:tab/>
        <w:t>–</w:t>
      </w:r>
      <w:r>
        <w:rPr>
          <w:sz w:val="22"/>
        </w:rPr>
        <w:tab/>
      </w:r>
      <w:r w:rsidRPr="005A3D09">
        <w:rPr>
          <w:sz w:val="22"/>
        </w:rPr>
        <w:t xml:space="preserve">provides ecosystem services and a healthy natural environment, thereby offering a range of </w:t>
      </w:r>
      <w:r w:rsidR="00774583">
        <w:rPr>
          <w:sz w:val="22"/>
        </w:rPr>
        <w:tab/>
      </w:r>
      <w:r w:rsidRPr="005A3D09">
        <w:rPr>
          <w:sz w:val="22"/>
        </w:rPr>
        <w:t>social, ecological, and economic benefits, and</w:t>
      </w:r>
    </w:p>
    <w:p w14:paraId="2516053E" w14:textId="263E5E21" w:rsidR="00845613" w:rsidRPr="005A3D09" w:rsidRDefault="00845613" w:rsidP="00774583">
      <w:pPr>
        <w:pStyle w:val="BoxListBullet"/>
        <w:keepNext w:val="0"/>
        <w:numPr>
          <w:ilvl w:val="0"/>
          <w:numId w:val="0"/>
        </w:numPr>
        <w:shd w:val="clear" w:color="auto" w:fill="E9E9E9" w:themeFill="accent3" w:themeFillTint="66"/>
        <w:tabs>
          <w:tab w:val="left" w:pos="567"/>
        </w:tabs>
        <w:spacing w:line="260" w:lineRule="atLeast"/>
        <w:ind w:left="284" w:hanging="284"/>
        <w:rPr>
          <w:sz w:val="22"/>
        </w:rPr>
      </w:pPr>
      <w:r>
        <w:rPr>
          <w:sz w:val="22"/>
        </w:rPr>
        <w:tab/>
        <w:t>–</w:t>
      </w:r>
      <w:r>
        <w:rPr>
          <w:sz w:val="22"/>
        </w:rPr>
        <w:tab/>
      </w:r>
      <w:r w:rsidRPr="005A3D09">
        <w:rPr>
          <w:sz w:val="22"/>
        </w:rPr>
        <w:t xml:space="preserve">consist of water sensitive communities where citizens have the knowledge and desire to </w:t>
      </w:r>
      <w:r w:rsidR="00774583">
        <w:rPr>
          <w:sz w:val="22"/>
        </w:rPr>
        <w:tab/>
      </w:r>
      <w:r w:rsidRPr="005A3D09">
        <w:rPr>
          <w:sz w:val="22"/>
        </w:rPr>
        <w:t xml:space="preserve">make wise choices about water, are actively engaged in decision-making and demonstrate </w:t>
      </w:r>
      <w:r w:rsidR="00774583">
        <w:rPr>
          <w:sz w:val="22"/>
        </w:rPr>
        <w:tab/>
      </w:r>
      <w:r w:rsidRPr="005A3D09">
        <w:rPr>
          <w:sz w:val="22"/>
        </w:rPr>
        <w:t xml:space="preserve">positive behaviours such as conserving water at home and not tipping chemicals down the </w:t>
      </w:r>
      <w:r w:rsidR="00774583">
        <w:rPr>
          <w:sz w:val="22"/>
        </w:rPr>
        <w:tab/>
      </w:r>
      <w:r w:rsidRPr="005A3D09">
        <w:rPr>
          <w:sz w:val="22"/>
        </w:rPr>
        <w:t>drain.</w:t>
      </w:r>
    </w:p>
    <w:p w14:paraId="58D3E51A" w14:textId="683C992B"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r>
      <w:r w:rsidRPr="005A3D09">
        <w:rPr>
          <w:sz w:val="22"/>
        </w:rPr>
        <w:t xml:space="preserve">The CRCWSC had 60 partners across state and local government, the water utility sector, research organisations, and private industry. The CRC’s eight essential partners were the Department of Communities (Housing) WA, Department of Water and Environmental Regulation </w:t>
      </w:r>
      <w:r w:rsidRPr="005A3D09">
        <w:rPr>
          <w:sz w:val="22"/>
        </w:rPr>
        <w:lastRenderedPageBreak/>
        <w:t xml:space="preserve">WA, Monash University, The University of Queensland, Department of Environment, Land, Water and Planning (VIC), Melbourne Water Corporation, </w:t>
      </w:r>
      <w:proofErr w:type="gramStart"/>
      <w:r w:rsidRPr="005A3D09">
        <w:rPr>
          <w:sz w:val="22"/>
        </w:rPr>
        <w:t>South East</w:t>
      </w:r>
      <w:proofErr w:type="gramEnd"/>
      <w:r w:rsidRPr="005A3D09">
        <w:rPr>
          <w:sz w:val="22"/>
        </w:rPr>
        <w:t xml:space="preserve"> Water and the University of Western Australia. </w:t>
      </w:r>
    </w:p>
    <w:p w14:paraId="5408FE85" w14:textId="77CCE75A"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r>
      <w:r w:rsidRPr="005A3D09">
        <w:rPr>
          <w:sz w:val="22"/>
        </w:rPr>
        <w:t>In December 2020, the CRCWSC reported that it expected to end its term in June 2021 with:</w:t>
      </w:r>
    </w:p>
    <w:p w14:paraId="7819199E" w14:textId="2F4693A2"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1,700+ IP assets, including 48 case studies, 95 guidelines and industry resources </w:t>
      </w:r>
    </w:p>
    <w:p w14:paraId="75F8B26A" w14:textId="34AC62F9"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47 cities benchmarked using the WSC Index </w:t>
      </w:r>
    </w:p>
    <w:p w14:paraId="60E17BA0" w14:textId="175683F9"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$11 million + of commercial income generated </w:t>
      </w:r>
    </w:p>
    <w:p w14:paraId="4550915A" w14:textId="023DA20F"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29 research synthesis reports applying WSC insights to real-world challenges </w:t>
      </w:r>
    </w:p>
    <w:p w14:paraId="3EE4F692" w14:textId="406CEB0D"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5 states with established WSC communities of practice </w:t>
      </w:r>
    </w:p>
    <w:p w14:paraId="70D426D0" w14:textId="0037BF5E"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47 students who successfully completed their PhD</w:t>
      </w:r>
    </w:p>
    <w:p w14:paraId="15E1E95C" w14:textId="0AD454A5"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r>
      <w:r w:rsidRPr="005A3D09">
        <w:rPr>
          <w:sz w:val="22"/>
        </w:rPr>
        <w:t xml:space="preserve">The </w:t>
      </w:r>
      <w:proofErr w:type="spellStart"/>
      <w:r w:rsidRPr="005A3D09">
        <w:rPr>
          <w:sz w:val="22"/>
        </w:rPr>
        <w:t>Aquarevo</w:t>
      </w:r>
      <w:proofErr w:type="spellEnd"/>
      <w:r w:rsidRPr="005A3D09">
        <w:rPr>
          <w:sz w:val="22"/>
        </w:rPr>
        <w:t xml:space="preserve"> residential development in Lyndhurst, 42 km southeast of central Melbourne, is the location of an interesting CRCWSC project. The decommissioning of the former wastewater treatment plant provided </w:t>
      </w:r>
      <w:proofErr w:type="gramStart"/>
      <w:r w:rsidRPr="005A3D09">
        <w:rPr>
          <w:sz w:val="22"/>
        </w:rPr>
        <w:t>South East</w:t>
      </w:r>
      <w:proofErr w:type="gramEnd"/>
      <w:r w:rsidRPr="005A3D09">
        <w:rPr>
          <w:sz w:val="22"/>
        </w:rPr>
        <w:t xml:space="preserve"> Water with an opportunity to demonstrate advances in water management. The CSCWSC provided in-kind research time and a research synthesis workshop in 2014, producing the ideas document for </w:t>
      </w:r>
      <w:proofErr w:type="spellStart"/>
      <w:r w:rsidRPr="005A3D09">
        <w:rPr>
          <w:sz w:val="22"/>
        </w:rPr>
        <w:t>Aquarevo</w:t>
      </w:r>
      <w:proofErr w:type="spellEnd"/>
      <w:r w:rsidRPr="005A3D09">
        <w:rPr>
          <w:sz w:val="22"/>
        </w:rPr>
        <w:t xml:space="preserve"> and contributing to the development of the landscape plan for the project. An example of a water-saving measure on this project is the conversion of rainwater for use with household appliances. A rainwater harvesting system was designed to minimise any health risks associated with the use of rainwater for hot water use. The rainwater from each home’s roof undergoes screening, filtration, ultraviolet (UV) and heat treatment before it is supplied to hot water taps in the shower, bath, laundry trough and clothes washing machine via a separate plumbed supply system. Drinking water is automatically supplied to the hot water system as a backup if there is no rainwater in the tank. </w:t>
      </w:r>
    </w:p>
    <w:p w14:paraId="16C22233" w14:textId="77777777" w:rsidR="00845613" w:rsidRDefault="00845613" w:rsidP="00774583">
      <w:pPr>
        <w:pStyle w:val="BoxText"/>
        <w:shd w:val="clear" w:color="auto" w:fill="E9E9E9" w:themeFill="accent3" w:themeFillTint="66"/>
        <w:spacing w:line="260" w:lineRule="atLeast"/>
        <w:ind w:left="284" w:hanging="284"/>
        <w:jc w:val="center"/>
        <w:rPr>
          <w:sz w:val="22"/>
        </w:rPr>
      </w:pPr>
      <w:r w:rsidRPr="005A3D09">
        <w:rPr>
          <w:noProof/>
          <w:sz w:val="22"/>
          <w:lang w:eastAsia="en-AU"/>
        </w:rPr>
        <w:drawing>
          <wp:inline distT="0" distB="0" distL="0" distR="0" wp14:anchorId="2AB8E2F3" wp14:editId="3781A80A">
            <wp:extent cx="2798255" cy="2090057"/>
            <wp:effectExtent l="0" t="0" r="2540" b="5715"/>
            <wp:docPr id="522" name="Picture 522" descr="Trialling of rainwater to hot water connections at Holmesglen T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Trialling of rainwater to hot water connections at Holmesglen TAFE">
                      <a:extLst>
                        <a:ext uri="{C183D7F6-B498-43B3-948B-1728B52AA6E4}">
                          <adec:decorative xmlns:adec="http://schemas.microsoft.com/office/drawing/2017/decorative" val="0"/>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27768" cy="2112100"/>
                    </a:xfrm>
                    <a:prstGeom prst="rect">
                      <a:avLst/>
                    </a:prstGeom>
                  </pic:spPr>
                </pic:pic>
              </a:graphicData>
            </a:graphic>
          </wp:inline>
        </w:drawing>
      </w:r>
    </w:p>
    <w:p w14:paraId="30A6C5B6" w14:textId="0EBFF59E" w:rsidR="00845613" w:rsidRPr="005A3D09" w:rsidRDefault="00845613" w:rsidP="00774583">
      <w:pPr>
        <w:pStyle w:val="BoxText"/>
        <w:shd w:val="clear" w:color="auto" w:fill="E9E9E9" w:themeFill="accent3" w:themeFillTint="66"/>
        <w:spacing w:line="260" w:lineRule="atLeast"/>
        <w:ind w:left="284" w:hanging="284"/>
        <w:rPr>
          <w:sz w:val="22"/>
        </w:rPr>
      </w:pPr>
      <w:r>
        <w:rPr>
          <w:sz w:val="22"/>
        </w:rPr>
        <w:tab/>
      </w:r>
      <w:proofErr w:type="spellStart"/>
      <w:r w:rsidRPr="005A3D09">
        <w:rPr>
          <w:sz w:val="22"/>
        </w:rPr>
        <w:t>Aquarevo</w:t>
      </w:r>
      <w:proofErr w:type="spellEnd"/>
      <w:r w:rsidRPr="005A3D09">
        <w:rPr>
          <w:sz w:val="22"/>
        </w:rPr>
        <w:t xml:space="preserve"> incorporated a range of water management initiatives such as the one described above, as well as some energy management initiatives. These initiatives were incorporated into the promotional material for the land, which was well received and understood by buyers. The first land release of 44 lots (10% of the development) sold out within a day in November 2016, whereas the sale of that number of lots would usually take three months.</w:t>
      </w:r>
    </w:p>
    <w:p w14:paraId="08FBA007" w14:textId="753E604C" w:rsidR="00845613" w:rsidRPr="005A3D09" w:rsidRDefault="00845613" w:rsidP="00774583">
      <w:pPr>
        <w:pStyle w:val="BoxText"/>
        <w:shd w:val="clear" w:color="auto" w:fill="E9E9E9" w:themeFill="accent3" w:themeFillTint="66"/>
        <w:spacing w:line="260" w:lineRule="atLeast"/>
        <w:ind w:left="284" w:hanging="284"/>
        <w:rPr>
          <w:sz w:val="22"/>
        </w:rPr>
      </w:pPr>
      <w:r>
        <w:rPr>
          <w:sz w:val="22"/>
        </w:rPr>
        <w:tab/>
      </w:r>
      <w:r w:rsidRPr="005A3D09">
        <w:rPr>
          <w:sz w:val="22"/>
        </w:rPr>
        <w:t>Above is an example of one of the major projects that CRCWSC was involved in during its operation period. The Water Sensitive Cities Institute (WSCI) is the CRCWSC’s legacy vehicle and will continue to support the mainstreaming of WSC practices and further develop intellectual property developed through the CRCWSC. The Institute is partnering with public, private and academic organisations to bid for the next generation of WSC research.</w:t>
      </w:r>
    </w:p>
    <w:p w14:paraId="568A74C3" w14:textId="3836D5E7" w:rsidR="00845613" w:rsidRPr="00845613" w:rsidRDefault="00845613" w:rsidP="00845613">
      <w:pPr>
        <w:pStyle w:val="BodyText"/>
        <w:shd w:val="clear" w:color="auto" w:fill="E9E9E9" w:themeFill="accent3" w:themeFillTint="66"/>
        <w:spacing w:before="0" w:after="0" w:line="280" w:lineRule="atLeast"/>
        <w:rPr>
          <w:sz w:val="20"/>
          <w:szCs w:val="20"/>
        </w:rPr>
      </w:pPr>
      <w:r w:rsidRPr="00845613">
        <w:rPr>
          <w:i/>
          <w:iCs/>
          <w:sz w:val="20"/>
          <w:szCs w:val="20"/>
        </w:rPr>
        <w:t>Figure: Trialling of rainwater to hot water connections at Holmesglen TAFE</w:t>
      </w:r>
    </w:p>
    <w:p w14:paraId="4166D43B" w14:textId="4A5DCD8E" w:rsidR="00F173BB" w:rsidRDefault="00F173BB" w:rsidP="00774583">
      <w:pPr>
        <w:pStyle w:val="Source"/>
        <w:spacing w:before="120"/>
      </w:pPr>
      <w:r>
        <w:t xml:space="preserve">Source: Water Sensitive Cities CRC, 2020, Stakeholder Annual Report FY1920, accessed on 8 August 2021 at </w:t>
      </w:r>
      <w:hyperlink r:id="rId97" w:history="1">
        <w:r w:rsidRPr="004F29E8">
          <w:rPr>
            <w:rStyle w:val="Hyperlink"/>
          </w:rPr>
          <w:t>https://watersensitivecities.org.au/wp-content/uploads/2020/12/201216_V8_CRCWSC-Annual-Report-FY1920.pdf</w:t>
        </w:r>
      </w:hyperlink>
      <w:r w:rsidR="00845613">
        <w:t xml:space="preserve">;  </w:t>
      </w:r>
      <w:r>
        <w:t xml:space="preserve"> Water Sensitive Cities, 2017, </w:t>
      </w:r>
      <w:proofErr w:type="spellStart"/>
      <w:r>
        <w:t>Aquarevo</w:t>
      </w:r>
      <w:proofErr w:type="spellEnd"/>
      <w:r>
        <w:t xml:space="preserve">, available at: </w:t>
      </w:r>
      <w:r w:rsidR="00774583">
        <w:t>h</w:t>
      </w:r>
      <w:r w:rsidRPr="00127DB0">
        <w:t>ttps://watersensitivecities.org.au/solutions/case-studies/aquarevo/</w:t>
      </w:r>
    </w:p>
    <w:p w14:paraId="776D71AB" w14:textId="77777777" w:rsidR="00A176B5" w:rsidRDefault="00A176B5" w:rsidP="00A176B5">
      <w:pPr>
        <w:pStyle w:val="BodyText"/>
        <w:rPr>
          <w:rStyle w:val="CaptionLabel"/>
          <w:b w:val="0"/>
        </w:rPr>
      </w:pPr>
      <w:r w:rsidRPr="000755A2">
        <w:rPr>
          <w:rStyle w:val="CaptionLabel"/>
          <w:b w:val="0"/>
        </w:rPr>
        <w:lastRenderedPageBreak/>
        <w:t>CRC</w:t>
      </w:r>
      <w:r>
        <w:rPr>
          <w:rStyle w:val="CaptionLabel"/>
          <w:b w:val="0"/>
        </w:rPr>
        <w:t xml:space="preserve"> </w:t>
      </w:r>
      <w:r w:rsidRPr="000755A2">
        <w:rPr>
          <w:rStyle w:val="CaptionLabel"/>
          <w:b w:val="0"/>
        </w:rPr>
        <w:t>CARE</w:t>
      </w:r>
      <w:r>
        <w:rPr>
          <w:rStyle w:val="CaptionLabel"/>
          <w:b w:val="0"/>
        </w:rPr>
        <w:t xml:space="preserve"> has </w:t>
      </w:r>
      <w:r w:rsidRPr="000755A2">
        <w:rPr>
          <w:rStyle w:val="CaptionLabel"/>
          <w:b w:val="0"/>
        </w:rPr>
        <w:t>developed</w:t>
      </w:r>
      <w:r>
        <w:rPr>
          <w:rStyle w:val="CaptionLabel"/>
          <w:b w:val="0"/>
        </w:rPr>
        <w:t xml:space="preserve"> </w:t>
      </w:r>
      <w:r w:rsidRPr="000755A2">
        <w:rPr>
          <w:rStyle w:val="CaptionLabel"/>
          <w:b w:val="0"/>
        </w:rPr>
        <w:t>health</w:t>
      </w:r>
      <w:r>
        <w:rPr>
          <w:rStyle w:val="CaptionLabel"/>
          <w:b w:val="0"/>
        </w:rPr>
        <w:t xml:space="preserve"> </w:t>
      </w:r>
      <w:r w:rsidRPr="000755A2">
        <w:rPr>
          <w:rStyle w:val="CaptionLabel"/>
          <w:b w:val="0"/>
        </w:rPr>
        <w:t>screening</w:t>
      </w:r>
      <w:r>
        <w:rPr>
          <w:rStyle w:val="CaptionLabel"/>
          <w:b w:val="0"/>
        </w:rPr>
        <w:t xml:space="preserve"> </w:t>
      </w:r>
      <w:r w:rsidRPr="000755A2">
        <w:rPr>
          <w:rStyle w:val="CaptionLabel"/>
          <w:b w:val="0"/>
        </w:rPr>
        <w:t>levels</w:t>
      </w:r>
      <w:r>
        <w:rPr>
          <w:rStyle w:val="CaptionLabel"/>
          <w:b w:val="0"/>
        </w:rPr>
        <w:t xml:space="preserve"> </w:t>
      </w:r>
      <w:r w:rsidRPr="000755A2">
        <w:rPr>
          <w:rStyle w:val="CaptionLabel"/>
          <w:b w:val="0"/>
        </w:rPr>
        <w:t>(HSLs) for</w:t>
      </w:r>
      <w:r>
        <w:rPr>
          <w:rStyle w:val="CaptionLabel"/>
          <w:b w:val="0"/>
        </w:rPr>
        <w:t xml:space="preserve"> </w:t>
      </w:r>
      <w:r w:rsidRPr="000755A2">
        <w:rPr>
          <w:rStyle w:val="CaptionLabel"/>
          <w:b w:val="0"/>
        </w:rPr>
        <w:t>petroleum</w:t>
      </w:r>
      <w:r>
        <w:rPr>
          <w:rStyle w:val="CaptionLabel"/>
          <w:b w:val="0"/>
        </w:rPr>
        <w:t xml:space="preserve"> </w:t>
      </w:r>
      <w:r w:rsidRPr="000755A2">
        <w:rPr>
          <w:rStyle w:val="CaptionLabel"/>
          <w:b w:val="0"/>
        </w:rPr>
        <w:t>hydrocarbon</w:t>
      </w:r>
      <w:r>
        <w:rPr>
          <w:rStyle w:val="CaptionLabel"/>
          <w:b w:val="0"/>
        </w:rPr>
        <w:t xml:space="preserve"> </w:t>
      </w:r>
      <w:r w:rsidRPr="000755A2">
        <w:rPr>
          <w:rStyle w:val="CaptionLabel"/>
          <w:b w:val="0"/>
        </w:rPr>
        <w:t>remediation,</w:t>
      </w:r>
      <w:r>
        <w:rPr>
          <w:rStyle w:val="CaptionLabel"/>
          <w:b w:val="0"/>
        </w:rPr>
        <w:t xml:space="preserve"> </w:t>
      </w:r>
      <w:r w:rsidRPr="000755A2">
        <w:rPr>
          <w:rStyle w:val="CaptionLabel"/>
          <w:b w:val="0"/>
        </w:rPr>
        <w:t>which</w:t>
      </w:r>
      <w:r>
        <w:rPr>
          <w:rStyle w:val="CaptionLabel"/>
          <w:b w:val="0"/>
        </w:rPr>
        <w:t xml:space="preserve"> </w:t>
      </w:r>
      <w:r w:rsidRPr="000755A2">
        <w:rPr>
          <w:rStyle w:val="CaptionLabel"/>
          <w:b w:val="0"/>
        </w:rPr>
        <w:t>provide</w:t>
      </w:r>
      <w:r>
        <w:rPr>
          <w:rStyle w:val="CaptionLabel"/>
          <w:b w:val="0"/>
        </w:rPr>
        <w:t xml:space="preserve"> </w:t>
      </w:r>
      <w:r w:rsidRPr="000755A2">
        <w:rPr>
          <w:rStyle w:val="CaptionLabel"/>
          <w:b w:val="0"/>
        </w:rPr>
        <w:t>a</w:t>
      </w:r>
      <w:r>
        <w:rPr>
          <w:rStyle w:val="CaptionLabel"/>
          <w:b w:val="0"/>
        </w:rPr>
        <w:t xml:space="preserve"> </w:t>
      </w:r>
      <w:r w:rsidRPr="000755A2">
        <w:rPr>
          <w:rStyle w:val="CaptionLabel"/>
          <w:b w:val="0"/>
        </w:rPr>
        <w:t>minimum</w:t>
      </w:r>
      <w:r>
        <w:rPr>
          <w:rStyle w:val="CaptionLabel"/>
          <w:b w:val="0"/>
        </w:rPr>
        <w:t xml:space="preserve"> </w:t>
      </w:r>
      <w:r w:rsidRPr="000755A2">
        <w:rPr>
          <w:rStyle w:val="CaptionLabel"/>
          <w:b w:val="0"/>
        </w:rPr>
        <w:t>concentration</w:t>
      </w:r>
      <w:r>
        <w:rPr>
          <w:rStyle w:val="CaptionLabel"/>
          <w:b w:val="0"/>
        </w:rPr>
        <w:t xml:space="preserve"> </w:t>
      </w:r>
      <w:r w:rsidRPr="000755A2">
        <w:rPr>
          <w:rStyle w:val="CaptionLabel"/>
          <w:b w:val="0"/>
        </w:rPr>
        <w:t>of</w:t>
      </w:r>
      <w:r>
        <w:rPr>
          <w:rStyle w:val="CaptionLabel"/>
          <w:b w:val="0"/>
        </w:rPr>
        <w:t xml:space="preserve"> </w:t>
      </w:r>
      <w:r w:rsidRPr="000755A2">
        <w:rPr>
          <w:rStyle w:val="CaptionLabel"/>
          <w:b w:val="0"/>
        </w:rPr>
        <w:t>contaminant</w:t>
      </w:r>
      <w:r>
        <w:rPr>
          <w:rStyle w:val="CaptionLabel"/>
          <w:b w:val="0"/>
        </w:rPr>
        <w:t xml:space="preserve">s </w:t>
      </w:r>
      <w:r w:rsidRPr="000755A2">
        <w:rPr>
          <w:rStyle w:val="CaptionLabel"/>
          <w:b w:val="0"/>
        </w:rPr>
        <w:t>that</w:t>
      </w:r>
      <w:r>
        <w:rPr>
          <w:rStyle w:val="CaptionLabel"/>
          <w:b w:val="0"/>
        </w:rPr>
        <w:t xml:space="preserve"> </w:t>
      </w:r>
      <w:r w:rsidRPr="000755A2">
        <w:rPr>
          <w:rStyle w:val="CaptionLabel"/>
          <w:b w:val="0"/>
        </w:rPr>
        <w:t>triggers</w:t>
      </w:r>
      <w:r>
        <w:rPr>
          <w:rStyle w:val="CaptionLabel"/>
          <w:b w:val="0"/>
        </w:rPr>
        <w:t xml:space="preserve"> </w:t>
      </w:r>
      <w:r w:rsidRPr="000755A2">
        <w:rPr>
          <w:rStyle w:val="CaptionLabel"/>
          <w:b w:val="0"/>
        </w:rPr>
        <w:t>further</w:t>
      </w:r>
      <w:r>
        <w:rPr>
          <w:rStyle w:val="CaptionLabel"/>
          <w:b w:val="0"/>
        </w:rPr>
        <w:t xml:space="preserve"> </w:t>
      </w:r>
      <w:r w:rsidRPr="000755A2">
        <w:rPr>
          <w:rStyle w:val="CaptionLabel"/>
          <w:b w:val="0"/>
        </w:rPr>
        <w:t>action</w:t>
      </w:r>
      <w:r>
        <w:rPr>
          <w:rStyle w:val="CaptionLabel"/>
          <w:b w:val="0"/>
        </w:rPr>
        <w:t xml:space="preserve"> </w:t>
      </w:r>
      <w:r w:rsidRPr="000755A2">
        <w:rPr>
          <w:rStyle w:val="CaptionLabel"/>
          <w:b w:val="0"/>
        </w:rPr>
        <w:t>(including</w:t>
      </w:r>
      <w:r>
        <w:rPr>
          <w:rStyle w:val="CaptionLabel"/>
          <w:b w:val="0"/>
        </w:rPr>
        <w:t xml:space="preserve"> </w:t>
      </w:r>
      <w:r w:rsidRPr="000755A2">
        <w:rPr>
          <w:rStyle w:val="CaptionLabel"/>
          <w:b w:val="0"/>
        </w:rPr>
        <w:t>monitoring</w:t>
      </w:r>
      <w:r>
        <w:rPr>
          <w:rStyle w:val="CaptionLabel"/>
          <w:b w:val="0"/>
        </w:rPr>
        <w:t xml:space="preserve"> </w:t>
      </w:r>
      <w:r w:rsidRPr="000755A2">
        <w:rPr>
          <w:rStyle w:val="CaptionLabel"/>
          <w:b w:val="0"/>
        </w:rPr>
        <w:t>and</w:t>
      </w:r>
      <w:r>
        <w:rPr>
          <w:rStyle w:val="CaptionLabel"/>
          <w:b w:val="0"/>
        </w:rPr>
        <w:t xml:space="preserve"> </w:t>
      </w:r>
      <w:r w:rsidRPr="000755A2">
        <w:rPr>
          <w:rStyle w:val="CaptionLabel"/>
          <w:b w:val="0"/>
        </w:rPr>
        <w:t>clean-up).</w:t>
      </w:r>
      <w:r>
        <w:rPr>
          <w:rStyle w:val="CaptionLabel"/>
          <w:b w:val="0"/>
        </w:rPr>
        <w:t xml:space="preserve"> </w:t>
      </w:r>
      <w:r w:rsidRPr="000755A2">
        <w:rPr>
          <w:rStyle w:val="CaptionLabel"/>
          <w:b w:val="0"/>
        </w:rPr>
        <w:t>The</w:t>
      </w:r>
      <w:r>
        <w:rPr>
          <w:rStyle w:val="CaptionLabel"/>
          <w:b w:val="0"/>
        </w:rPr>
        <w:t xml:space="preserve"> </w:t>
      </w:r>
      <w:r w:rsidRPr="000755A2">
        <w:rPr>
          <w:rStyle w:val="CaptionLabel"/>
          <w:b w:val="0"/>
        </w:rPr>
        <w:t>HSLs,</w:t>
      </w:r>
      <w:r>
        <w:rPr>
          <w:rStyle w:val="CaptionLabel"/>
          <w:b w:val="0"/>
        </w:rPr>
        <w:t xml:space="preserve"> </w:t>
      </w:r>
      <w:r w:rsidRPr="000755A2">
        <w:rPr>
          <w:rStyle w:val="CaptionLabel"/>
          <w:b w:val="0"/>
        </w:rPr>
        <w:t>as</w:t>
      </w:r>
      <w:r>
        <w:rPr>
          <w:rStyle w:val="CaptionLabel"/>
          <w:b w:val="0"/>
        </w:rPr>
        <w:t xml:space="preserve"> </w:t>
      </w:r>
      <w:r w:rsidRPr="000755A2">
        <w:rPr>
          <w:rStyle w:val="CaptionLabel"/>
          <w:b w:val="0"/>
        </w:rPr>
        <w:t>well</w:t>
      </w:r>
      <w:r>
        <w:rPr>
          <w:rStyle w:val="CaptionLabel"/>
          <w:b w:val="0"/>
        </w:rPr>
        <w:t xml:space="preserve"> </w:t>
      </w:r>
      <w:r w:rsidRPr="000755A2">
        <w:rPr>
          <w:rStyle w:val="CaptionLabel"/>
          <w:b w:val="0"/>
        </w:rPr>
        <w:t>as</w:t>
      </w:r>
      <w:r>
        <w:rPr>
          <w:rStyle w:val="CaptionLabel"/>
          <w:b w:val="0"/>
        </w:rPr>
        <w:t xml:space="preserve"> </w:t>
      </w:r>
      <w:r w:rsidRPr="000755A2">
        <w:rPr>
          <w:rStyle w:val="CaptionLabel"/>
          <w:b w:val="0"/>
        </w:rPr>
        <w:t>other</w:t>
      </w:r>
      <w:r>
        <w:rPr>
          <w:rStyle w:val="CaptionLabel"/>
          <w:b w:val="0"/>
        </w:rPr>
        <w:t xml:space="preserve"> </w:t>
      </w:r>
      <w:r w:rsidRPr="000755A2">
        <w:rPr>
          <w:rStyle w:val="CaptionLabel"/>
          <w:b w:val="0"/>
        </w:rPr>
        <w:t>best</w:t>
      </w:r>
      <w:r>
        <w:rPr>
          <w:rStyle w:val="CaptionLabel"/>
          <w:b w:val="0"/>
        </w:rPr>
        <w:t xml:space="preserve"> </w:t>
      </w:r>
      <w:r w:rsidRPr="000755A2">
        <w:rPr>
          <w:rStyle w:val="CaptionLabel"/>
          <w:b w:val="0"/>
        </w:rPr>
        <w:t>practice</w:t>
      </w:r>
      <w:r>
        <w:rPr>
          <w:rStyle w:val="CaptionLabel"/>
          <w:b w:val="0"/>
        </w:rPr>
        <w:t xml:space="preserve"> </w:t>
      </w:r>
      <w:r w:rsidRPr="000755A2">
        <w:rPr>
          <w:rStyle w:val="CaptionLabel"/>
          <w:b w:val="0"/>
        </w:rPr>
        <w:t>strategies</w:t>
      </w:r>
      <w:r>
        <w:rPr>
          <w:rStyle w:val="CaptionLabel"/>
          <w:b w:val="0"/>
        </w:rPr>
        <w:t xml:space="preserve"> </w:t>
      </w:r>
      <w:r w:rsidRPr="000755A2">
        <w:rPr>
          <w:rStyle w:val="CaptionLabel"/>
          <w:b w:val="0"/>
        </w:rPr>
        <w:t>for</w:t>
      </w:r>
      <w:r>
        <w:rPr>
          <w:rStyle w:val="CaptionLabel"/>
          <w:b w:val="0"/>
        </w:rPr>
        <w:t xml:space="preserve"> </w:t>
      </w:r>
      <w:r w:rsidRPr="000755A2">
        <w:rPr>
          <w:rStyle w:val="CaptionLabel"/>
          <w:b w:val="0"/>
        </w:rPr>
        <w:t>managing</w:t>
      </w:r>
      <w:r>
        <w:rPr>
          <w:rStyle w:val="CaptionLabel"/>
          <w:b w:val="0"/>
        </w:rPr>
        <w:t xml:space="preserve"> </w:t>
      </w:r>
      <w:r w:rsidRPr="000755A2">
        <w:rPr>
          <w:rStyle w:val="CaptionLabel"/>
          <w:b w:val="0"/>
        </w:rPr>
        <w:t>petroleum</w:t>
      </w:r>
      <w:r>
        <w:rPr>
          <w:rStyle w:val="CaptionLabel"/>
          <w:b w:val="0"/>
        </w:rPr>
        <w:t xml:space="preserve"> </w:t>
      </w:r>
      <w:r w:rsidRPr="000755A2">
        <w:rPr>
          <w:rStyle w:val="CaptionLabel"/>
          <w:b w:val="0"/>
        </w:rPr>
        <w:t>hydrocarbon</w:t>
      </w:r>
      <w:r>
        <w:rPr>
          <w:rStyle w:val="CaptionLabel"/>
          <w:b w:val="0"/>
        </w:rPr>
        <w:t xml:space="preserve"> </w:t>
      </w:r>
      <w:r w:rsidRPr="000755A2">
        <w:rPr>
          <w:rStyle w:val="CaptionLabel"/>
          <w:b w:val="0"/>
        </w:rPr>
        <w:t>contamination,</w:t>
      </w:r>
      <w:r>
        <w:rPr>
          <w:rStyle w:val="CaptionLabel"/>
          <w:b w:val="0"/>
        </w:rPr>
        <w:t xml:space="preserve"> </w:t>
      </w:r>
      <w:r w:rsidRPr="000755A2">
        <w:rPr>
          <w:rStyle w:val="CaptionLabel"/>
          <w:b w:val="0"/>
        </w:rPr>
        <w:t>were</w:t>
      </w:r>
      <w:r>
        <w:rPr>
          <w:rStyle w:val="CaptionLabel"/>
          <w:b w:val="0"/>
        </w:rPr>
        <w:t xml:space="preserve"> </w:t>
      </w:r>
      <w:r w:rsidRPr="000755A2">
        <w:rPr>
          <w:rStyle w:val="CaptionLabel"/>
          <w:b w:val="0"/>
        </w:rPr>
        <w:t>incorporated</w:t>
      </w:r>
      <w:r>
        <w:rPr>
          <w:rStyle w:val="CaptionLabel"/>
          <w:b w:val="0"/>
        </w:rPr>
        <w:t xml:space="preserve"> </w:t>
      </w:r>
      <w:r w:rsidRPr="000755A2">
        <w:rPr>
          <w:rStyle w:val="CaptionLabel"/>
          <w:b w:val="0"/>
        </w:rPr>
        <w:t>into</w:t>
      </w:r>
      <w:r>
        <w:rPr>
          <w:rStyle w:val="CaptionLabel"/>
          <w:b w:val="0"/>
        </w:rPr>
        <w:t xml:space="preserve"> </w:t>
      </w:r>
      <w:r w:rsidRPr="000755A2">
        <w:rPr>
          <w:rStyle w:val="CaptionLabel"/>
          <w:b w:val="0"/>
        </w:rPr>
        <w:t>national</w:t>
      </w:r>
      <w:r>
        <w:rPr>
          <w:rStyle w:val="CaptionLabel"/>
          <w:b w:val="0"/>
        </w:rPr>
        <w:t xml:space="preserve"> </w:t>
      </w:r>
      <w:r w:rsidRPr="000755A2">
        <w:rPr>
          <w:rStyle w:val="CaptionLabel"/>
          <w:b w:val="0"/>
        </w:rPr>
        <w:t>legislation</w:t>
      </w:r>
      <w:r>
        <w:rPr>
          <w:rStyle w:val="CaptionLabel"/>
          <w:b w:val="0"/>
        </w:rPr>
        <w:t xml:space="preserve"> </w:t>
      </w:r>
      <w:r w:rsidRPr="000755A2">
        <w:rPr>
          <w:rStyle w:val="CaptionLabel"/>
          <w:b w:val="0"/>
        </w:rPr>
        <w:t>known</w:t>
      </w:r>
      <w:r>
        <w:rPr>
          <w:rStyle w:val="CaptionLabel"/>
          <w:b w:val="0"/>
        </w:rPr>
        <w:t xml:space="preserve"> </w:t>
      </w:r>
      <w:r w:rsidRPr="000755A2">
        <w:rPr>
          <w:rStyle w:val="CaptionLabel"/>
          <w:b w:val="0"/>
        </w:rPr>
        <w:t>as</w:t>
      </w:r>
      <w:r>
        <w:rPr>
          <w:rStyle w:val="CaptionLabel"/>
          <w:b w:val="0"/>
        </w:rPr>
        <w:t xml:space="preserve"> </w:t>
      </w:r>
      <w:r w:rsidRPr="000755A2">
        <w:rPr>
          <w:rStyle w:val="CaptionLabel"/>
          <w:b w:val="0"/>
        </w:rPr>
        <w:t>the</w:t>
      </w:r>
      <w:r>
        <w:rPr>
          <w:rStyle w:val="CaptionLabel"/>
          <w:b w:val="0"/>
        </w:rPr>
        <w:t xml:space="preserve"> </w:t>
      </w:r>
      <w:r w:rsidRPr="000755A2">
        <w:rPr>
          <w:rStyle w:val="CaptionLabel"/>
          <w:b w:val="0"/>
        </w:rPr>
        <w:t>National</w:t>
      </w:r>
      <w:r>
        <w:rPr>
          <w:rStyle w:val="CaptionLabel"/>
          <w:b w:val="0"/>
        </w:rPr>
        <w:t xml:space="preserve"> </w:t>
      </w:r>
      <w:r w:rsidRPr="000755A2">
        <w:rPr>
          <w:rStyle w:val="CaptionLabel"/>
          <w:b w:val="0"/>
        </w:rPr>
        <w:t>Environment</w:t>
      </w:r>
      <w:r>
        <w:rPr>
          <w:rStyle w:val="CaptionLabel"/>
          <w:b w:val="0"/>
        </w:rPr>
        <w:t xml:space="preserve"> </w:t>
      </w:r>
      <w:r w:rsidRPr="000755A2">
        <w:rPr>
          <w:rStyle w:val="CaptionLabel"/>
          <w:b w:val="0"/>
        </w:rPr>
        <w:t>Protection</w:t>
      </w:r>
      <w:r>
        <w:rPr>
          <w:rStyle w:val="CaptionLabel"/>
          <w:b w:val="0"/>
        </w:rPr>
        <w:t xml:space="preserve"> </w:t>
      </w:r>
      <w:r w:rsidRPr="000755A2">
        <w:rPr>
          <w:rStyle w:val="CaptionLabel"/>
          <w:b w:val="0"/>
        </w:rPr>
        <w:t>(Assessment</w:t>
      </w:r>
      <w:r>
        <w:rPr>
          <w:rStyle w:val="CaptionLabel"/>
          <w:b w:val="0"/>
        </w:rPr>
        <w:t xml:space="preserve"> </w:t>
      </w:r>
      <w:r w:rsidRPr="000755A2">
        <w:rPr>
          <w:rStyle w:val="CaptionLabel"/>
          <w:b w:val="0"/>
        </w:rPr>
        <w:t>of</w:t>
      </w:r>
      <w:r>
        <w:rPr>
          <w:rStyle w:val="CaptionLabel"/>
          <w:b w:val="0"/>
        </w:rPr>
        <w:t xml:space="preserve"> </w:t>
      </w:r>
      <w:r w:rsidRPr="000755A2">
        <w:rPr>
          <w:rStyle w:val="CaptionLabel"/>
          <w:b w:val="0"/>
        </w:rPr>
        <w:t>Site</w:t>
      </w:r>
      <w:r>
        <w:rPr>
          <w:rStyle w:val="CaptionLabel"/>
          <w:b w:val="0"/>
        </w:rPr>
        <w:t xml:space="preserve"> </w:t>
      </w:r>
      <w:r w:rsidRPr="000755A2">
        <w:rPr>
          <w:rStyle w:val="CaptionLabel"/>
          <w:b w:val="0"/>
        </w:rPr>
        <w:t>Contamination) Measure</w:t>
      </w:r>
      <w:r>
        <w:rPr>
          <w:rStyle w:val="CaptionLabel"/>
          <w:b w:val="0"/>
        </w:rPr>
        <w:t xml:space="preserve"> and </w:t>
      </w:r>
      <w:r w:rsidRPr="000755A2">
        <w:rPr>
          <w:rStyle w:val="CaptionLabel"/>
          <w:b w:val="0"/>
        </w:rPr>
        <w:t>adopted</w:t>
      </w:r>
      <w:r>
        <w:rPr>
          <w:rStyle w:val="CaptionLabel"/>
          <w:b w:val="0"/>
        </w:rPr>
        <w:t xml:space="preserve"> </w:t>
      </w:r>
      <w:r w:rsidRPr="000755A2">
        <w:rPr>
          <w:rStyle w:val="CaptionLabel"/>
          <w:b w:val="0"/>
        </w:rPr>
        <w:t>by</w:t>
      </w:r>
      <w:r>
        <w:rPr>
          <w:rStyle w:val="CaptionLabel"/>
          <w:b w:val="0"/>
        </w:rPr>
        <w:t xml:space="preserve"> </w:t>
      </w:r>
      <w:r w:rsidRPr="000755A2">
        <w:rPr>
          <w:rStyle w:val="CaptionLabel"/>
          <w:b w:val="0"/>
        </w:rPr>
        <w:t>all</w:t>
      </w:r>
      <w:r>
        <w:rPr>
          <w:rStyle w:val="CaptionLabel"/>
          <w:b w:val="0"/>
        </w:rPr>
        <w:t xml:space="preserve"> </w:t>
      </w:r>
      <w:r w:rsidRPr="000755A2">
        <w:rPr>
          <w:rStyle w:val="CaptionLabel"/>
          <w:b w:val="0"/>
        </w:rPr>
        <w:t>environment</w:t>
      </w:r>
      <w:r>
        <w:rPr>
          <w:rStyle w:val="CaptionLabel"/>
          <w:b w:val="0"/>
        </w:rPr>
        <w:t xml:space="preserve"> </w:t>
      </w:r>
      <w:r w:rsidRPr="000755A2">
        <w:rPr>
          <w:rStyle w:val="CaptionLabel"/>
          <w:b w:val="0"/>
        </w:rPr>
        <w:t>protection</w:t>
      </w:r>
      <w:r>
        <w:rPr>
          <w:rStyle w:val="CaptionLabel"/>
          <w:b w:val="0"/>
        </w:rPr>
        <w:t xml:space="preserve"> </w:t>
      </w:r>
      <w:r w:rsidRPr="000755A2">
        <w:rPr>
          <w:rStyle w:val="CaptionLabel"/>
          <w:b w:val="0"/>
        </w:rPr>
        <w:t>authorities</w:t>
      </w:r>
      <w:r>
        <w:rPr>
          <w:rStyle w:val="CaptionLabel"/>
          <w:b w:val="0"/>
        </w:rPr>
        <w:t xml:space="preserve"> </w:t>
      </w:r>
      <w:r w:rsidRPr="000755A2">
        <w:rPr>
          <w:rStyle w:val="CaptionLabel"/>
          <w:b w:val="0"/>
        </w:rPr>
        <w:t>across</w:t>
      </w:r>
      <w:r>
        <w:rPr>
          <w:rStyle w:val="CaptionLabel"/>
          <w:b w:val="0"/>
        </w:rPr>
        <w:t xml:space="preserve"> </w:t>
      </w:r>
      <w:r w:rsidRPr="000755A2">
        <w:rPr>
          <w:rStyle w:val="CaptionLabel"/>
          <w:b w:val="0"/>
        </w:rPr>
        <w:t>Australia.</w:t>
      </w:r>
      <w:r>
        <w:rPr>
          <w:rStyle w:val="CaptionLabel"/>
          <w:b w:val="0"/>
        </w:rPr>
        <w:t xml:space="preserve"> </w:t>
      </w:r>
    </w:p>
    <w:p w14:paraId="3CAEAE00" w14:textId="77777777" w:rsidR="00A176B5" w:rsidRDefault="00A176B5" w:rsidP="00A176B5">
      <w:pPr>
        <w:pStyle w:val="BodyText"/>
        <w:rPr>
          <w:rStyle w:val="CaptionLabel"/>
          <w:b w:val="0"/>
        </w:rPr>
      </w:pPr>
      <w:r w:rsidRPr="00966C26">
        <w:rPr>
          <w:rStyle w:val="CaptionLabel"/>
          <w:b w:val="0"/>
        </w:rPr>
        <w:t>In</w:t>
      </w:r>
      <w:r>
        <w:rPr>
          <w:rStyle w:val="CaptionLabel"/>
          <w:b w:val="0"/>
        </w:rPr>
        <w:t xml:space="preserve"> </w:t>
      </w:r>
      <w:r w:rsidRPr="00966C26">
        <w:rPr>
          <w:rStyle w:val="CaptionLabel"/>
          <w:b w:val="0"/>
        </w:rPr>
        <w:t>addition,</w:t>
      </w:r>
      <w:r>
        <w:rPr>
          <w:rStyle w:val="CaptionLabel"/>
          <w:b w:val="0"/>
        </w:rPr>
        <w:t xml:space="preserve"> </w:t>
      </w:r>
      <w:r w:rsidRPr="00966C26">
        <w:rPr>
          <w:rStyle w:val="CaptionLabel"/>
          <w:b w:val="0"/>
        </w:rPr>
        <w:t>Invasive</w:t>
      </w:r>
      <w:r>
        <w:rPr>
          <w:rStyle w:val="CaptionLabel"/>
          <w:b w:val="0"/>
        </w:rPr>
        <w:t xml:space="preserve"> A</w:t>
      </w:r>
      <w:r w:rsidRPr="00966C26">
        <w:rPr>
          <w:rStyle w:val="CaptionLabel"/>
          <w:b w:val="0"/>
        </w:rPr>
        <w:t>nimals</w:t>
      </w:r>
      <w:r>
        <w:rPr>
          <w:rStyle w:val="CaptionLabel"/>
          <w:b w:val="0"/>
        </w:rPr>
        <w:t xml:space="preserve"> CRC (IA CRC) wa</w:t>
      </w:r>
      <w:r w:rsidRPr="00334B1A">
        <w:rPr>
          <w:rStyle w:val="CaptionLabel"/>
          <w:b w:val="0"/>
        </w:rPr>
        <w:t>s</w:t>
      </w:r>
      <w:r>
        <w:rPr>
          <w:rStyle w:val="CaptionLabel"/>
          <w:b w:val="0"/>
        </w:rPr>
        <w:t xml:space="preserve"> </w:t>
      </w:r>
      <w:r w:rsidRPr="00334B1A">
        <w:rPr>
          <w:rStyle w:val="CaptionLabel"/>
          <w:b w:val="0"/>
        </w:rPr>
        <w:t>Australia’s</w:t>
      </w:r>
      <w:r>
        <w:rPr>
          <w:rStyle w:val="CaptionLabel"/>
          <w:b w:val="0"/>
        </w:rPr>
        <w:t xml:space="preserve"> </w:t>
      </w:r>
      <w:r w:rsidRPr="00334B1A">
        <w:rPr>
          <w:rStyle w:val="CaptionLabel"/>
          <w:b w:val="0"/>
        </w:rPr>
        <w:t>largest</w:t>
      </w:r>
      <w:r>
        <w:rPr>
          <w:rStyle w:val="CaptionLabel"/>
          <w:b w:val="0"/>
        </w:rPr>
        <w:t xml:space="preserve"> </w:t>
      </w:r>
      <w:r w:rsidRPr="00334B1A">
        <w:rPr>
          <w:rStyle w:val="CaptionLabel"/>
          <w:b w:val="0"/>
        </w:rPr>
        <w:t>integrated</w:t>
      </w:r>
      <w:r>
        <w:rPr>
          <w:rStyle w:val="CaptionLabel"/>
          <w:b w:val="0"/>
        </w:rPr>
        <w:t xml:space="preserve"> </w:t>
      </w:r>
      <w:r w:rsidRPr="00334B1A">
        <w:rPr>
          <w:rStyle w:val="CaptionLabel"/>
          <w:b w:val="0"/>
        </w:rPr>
        <w:t>invasive</w:t>
      </w:r>
      <w:r>
        <w:rPr>
          <w:rStyle w:val="CaptionLabel"/>
          <w:b w:val="0"/>
        </w:rPr>
        <w:t xml:space="preserve"> </w:t>
      </w:r>
      <w:r w:rsidRPr="00334B1A">
        <w:rPr>
          <w:rStyle w:val="CaptionLabel"/>
          <w:b w:val="0"/>
        </w:rPr>
        <w:t>animal</w:t>
      </w:r>
      <w:r>
        <w:rPr>
          <w:rStyle w:val="CaptionLabel"/>
          <w:b w:val="0"/>
        </w:rPr>
        <w:t xml:space="preserve"> </w:t>
      </w:r>
      <w:r w:rsidRPr="00334B1A">
        <w:rPr>
          <w:rStyle w:val="CaptionLabel"/>
          <w:b w:val="0"/>
        </w:rPr>
        <w:t>research</w:t>
      </w:r>
      <w:r>
        <w:rPr>
          <w:rStyle w:val="CaptionLabel"/>
          <w:b w:val="0"/>
        </w:rPr>
        <w:t xml:space="preserve"> </w:t>
      </w:r>
      <w:r w:rsidRPr="00334B1A">
        <w:rPr>
          <w:rStyle w:val="CaptionLabel"/>
          <w:b w:val="0"/>
        </w:rPr>
        <w:t>and</w:t>
      </w:r>
      <w:r>
        <w:rPr>
          <w:rStyle w:val="CaptionLabel"/>
          <w:b w:val="0"/>
        </w:rPr>
        <w:t xml:space="preserve"> </w:t>
      </w:r>
      <w:r w:rsidRPr="00334B1A">
        <w:rPr>
          <w:rStyle w:val="CaptionLabel"/>
          <w:b w:val="0"/>
        </w:rPr>
        <w:t>management</w:t>
      </w:r>
      <w:r>
        <w:rPr>
          <w:rStyle w:val="CaptionLabel"/>
          <w:b w:val="0"/>
        </w:rPr>
        <w:t xml:space="preserve"> </w:t>
      </w:r>
      <w:r w:rsidRPr="00334B1A">
        <w:rPr>
          <w:rStyle w:val="CaptionLabel"/>
          <w:b w:val="0"/>
        </w:rPr>
        <w:t>collaboration</w:t>
      </w:r>
      <w:r>
        <w:rPr>
          <w:rStyle w:val="CaptionLabel"/>
          <w:b w:val="0"/>
        </w:rPr>
        <w:t xml:space="preserve"> </w:t>
      </w:r>
      <w:r w:rsidRPr="00334B1A">
        <w:rPr>
          <w:rStyle w:val="CaptionLabel"/>
          <w:b w:val="0"/>
        </w:rPr>
        <w:t>with</w:t>
      </w:r>
      <w:r>
        <w:rPr>
          <w:rStyle w:val="CaptionLabel"/>
          <w:b w:val="0"/>
        </w:rPr>
        <w:t xml:space="preserve"> </w:t>
      </w:r>
      <w:r w:rsidRPr="00334B1A">
        <w:rPr>
          <w:rStyle w:val="CaptionLabel"/>
          <w:b w:val="0"/>
        </w:rPr>
        <w:t>27</w:t>
      </w:r>
      <w:r>
        <w:rPr>
          <w:rStyle w:val="CaptionLabel"/>
          <w:b w:val="0"/>
        </w:rPr>
        <w:t xml:space="preserve"> </w:t>
      </w:r>
      <w:r w:rsidRPr="00334B1A">
        <w:rPr>
          <w:rStyle w:val="CaptionLabel"/>
          <w:b w:val="0"/>
        </w:rPr>
        <w:t>participating</w:t>
      </w:r>
      <w:r>
        <w:rPr>
          <w:rStyle w:val="CaptionLabel"/>
          <w:b w:val="0"/>
        </w:rPr>
        <w:t xml:space="preserve"> </w:t>
      </w:r>
      <w:r w:rsidRPr="00334B1A">
        <w:rPr>
          <w:rStyle w:val="CaptionLabel"/>
          <w:b w:val="0"/>
        </w:rPr>
        <w:t>organisations</w:t>
      </w:r>
      <w:r>
        <w:rPr>
          <w:rStyle w:val="CaptionLabel"/>
          <w:b w:val="0"/>
        </w:rPr>
        <w:t>, operating from 2005 to 2017</w:t>
      </w:r>
      <w:r w:rsidRPr="00334B1A">
        <w:rPr>
          <w:rStyle w:val="CaptionLabel"/>
          <w:b w:val="0"/>
        </w:rPr>
        <w:t>.</w:t>
      </w:r>
      <w:r>
        <w:rPr>
          <w:rStyle w:val="CaptionLabel"/>
          <w:b w:val="0"/>
        </w:rPr>
        <w:t xml:space="preserve"> The IA CRC developed </w:t>
      </w:r>
      <w:r w:rsidRPr="00334B1A">
        <w:rPr>
          <w:rStyle w:val="CaptionLabel"/>
          <w:b w:val="0"/>
        </w:rPr>
        <w:t>new</w:t>
      </w:r>
      <w:r>
        <w:rPr>
          <w:rStyle w:val="CaptionLabel"/>
          <w:b w:val="0"/>
        </w:rPr>
        <w:t xml:space="preserve"> </w:t>
      </w:r>
      <w:r w:rsidRPr="00334B1A">
        <w:rPr>
          <w:rStyle w:val="CaptionLabel"/>
          <w:b w:val="0"/>
        </w:rPr>
        <w:t>technologies</w:t>
      </w:r>
      <w:r>
        <w:rPr>
          <w:rStyle w:val="CaptionLabel"/>
          <w:b w:val="0"/>
        </w:rPr>
        <w:t xml:space="preserve"> </w:t>
      </w:r>
      <w:r w:rsidRPr="00334B1A">
        <w:rPr>
          <w:rStyle w:val="CaptionLabel"/>
          <w:b w:val="0"/>
        </w:rPr>
        <w:t>and</w:t>
      </w:r>
      <w:r>
        <w:rPr>
          <w:rStyle w:val="CaptionLabel"/>
          <w:b w:val="0"/>
        </w:rPr>
        <w:t xml:space="preserve"> </w:t>
      </w:r>
      <w:r w:rsidRPr="00334B1A">
        <w:rPr>
          <w:rStyle w:val="CaptionLabel"/>
          <w:b w:val="0"/>
        </w:rPr>
        <w:t>integrated</w:t>
      </w:r>
      <w:r>
        <w:rPr>
          <w:rStyle w:val="CaptionLabel"/>
          <w:b w:val="0"/>
        </w:rPr>
        <w:t xml:space="preserve"> </w:t>
      </w:r>
      <w:r w:rsidRPr="00334B1A">
        <w:rPr>
          <w:rStyle w:val="CaptionLabel"/>
          <w:b w:val="0"/>
        </w:rPr>
        <w:t>strategies</w:t>
      </w:r>
      <w:r>
        <w:rPr>
          <w:rStyle w:val="CaptionLabel"/>
          <w:b w:val="0"/>
        </w:rPr>
        <w:t xml:space="preserve"> </w:t>
      </w:r>
      <w:r w:rsidRPr="00334B1A">
        <w:rPr>
          <w:rStyle w:val="CaptionLabel"/>
          <w:b w:val="0"/>
        </w:rPr>
        <w:t>to</w:t>
      </w:r>
      <w:r>
        <w:rPr>
          <w:rStyle w:val="CaptionLabel"/>
          <w:b w:val="0"/>
        </w:rPr>
        <w:t xml:space="preserve"> </w:t>
      </w:r>
      <w:r w:rsidRPr="00334B1A">
        <w:rPr>
          <w:rStyle w:val="CaptionLabel"/>
          <w:b w:val="0"/>
        </w:rPr>
        <w:t>reduce</w:t>
      </w:r>
      <w:r>
        <w:rPr>
          <w:rStyle w:val="CaptionLabel"/>
          <w:b w:val="0"/>
        </w:rPr>
        <w:t xml:space="preserve"> </w:t>
      </w:r>
      <w:r w:rsidRPr="00334B1A">
        <w:rPr>
          <w:rStyle w:val="CaptionLabel"/>
          <w:b w:val="0"/>
        </w:rPr>
        <w:t>the</w:t>
      </w:r>
      <w:r>
        <w:rPr>
          <w:rStyle w:val="CaptionLabel"/>
          <w:b w:val="0"/>
        </w:rPr>
        <w:t xml:space="preserve"> </w:t>
      </w:r>
      <w:r w:rsidRPr="00334B1A">
        <w:rPr>
          <w:rStyle w:val="CaptionLabel"/>
          <w:b w:val="0"/>
        </w:rPr>
        <w:t>impact</w:t>
      </w:r>
      <w:r>
        <w:rPr>
          <w:rStyle w:val="CaptionLabel"/>
          <w:b w:val="0"/>
        </w:rPr>
        <w:t xml:space="preserve"> </w:t>
      </w:r>
      <w:r w:rsidRPr="00334B1A">
        <w:rPr>
          <w:rStyle w:val="CaptionLabel"/>
          <w:b w:val="0"/>
        </w:rPr>
        <w:t>of</w:t>
      </w:r>
      <w:r>
        <w:rPr>
          <w:rStyle w:val="CaptionLabel"/>
          <w:b w:val="0"/>
        </w:rPr>
        <w:t xml:space="preserve"> </w:t>
      </w:r>
      <w:r w:rsidRPr="00334B1A">
        <w:rPr>
          <w:rStyle w:val="CaptionLabel"/>
          <w:b w:val="0"/>
        </w:rPr>
        <w:t>invasive</w:t>
      </w:r>
      <w:r>
        <w:rPr>
          <w:rStyle w:val="CaptionLabel"/>
          <w:b w:val="0"/>
        </w:rPr>
        <w:t xml:space="preserve"> </w:t>
      </w:r>
      <w:r w:rsidRPr="00334B1A">
        <w:rPr>
          <w:rStyle w:val="CaptionLabel"/>
          <w:b w:val="0"/>
        </w:rPr>
        <w:t>animals</w:t>
      </w:r>
      <w:r>
        <w:rPr>
          <w:rStyle w:val="CaptionLabel"/>
          <w:b w:val="0"/>
        </w:rPr>
        <w:t xml:space="preserve"> </w:t>
      </w:r>
      <w:r w:rsidRPr="00334B1A">
        <w:rPr>
          <w:rStyle w:val="CaptionLabel"/>
          <w:b w:val="0"/>
        </w:rPr>
        <w:t>on</w:t>
      </w:r>
      <w:r>
        <w:rPr>
          <w:rStyle w:val="CaptionLabel"/>
          <w:b w:val="0"/>
        </w:rPr>
        <w:t xml:space="preserve"> </w:t>
      </w:r>
      <w:r w:rsidRPr="00334B1A">
        <w:rPr>
          <w:rStyle w:val="CaptionLabel"/>
          <w:b w:val="0"/>
        </w:rPr>
        <w:t>Australia’s</w:t>
      </w:r>
      <w:r>
        <w:rPr>
          <w:rStyle w:val="CaptionLabel"/>
          <w:b w:val="0"/>
        </w:rPr>
        <w:t xml:space="preserve"> </w:t>
      </w:r>
      <w:r w:rsidRPr="00334B1A">
        <w:rPr>
          <w:rStyle w:val="CaptionLabel"/>
          <w:b w:val="0"/>
        </w:rPr>
        <w:t>economy,</w:t>
      </w:r>
      <w:r>
        <w:rPr>
          <w:rStyle w:val="CaptionLabel"/>
          <w:b w:val="0"/>
        </w:rPr>
        <w:t xml:space="preserve"> </w:t>
      </w:r>
      <w:r w:rsidRPr="00334B1A">
        <w:rPr>
          <w:rStyle w:val="CaptionLabel"/>
          <w:b w:val="0"/>
        </w:rPr>
        <w:t>environment,</w:t>
      </w:r>
      <w:r>
        <w:rPr>
          <w:rStyle w:val="CaptionLabel"/>
          <w:b w:val="0"/>
        </w:rPr>
        <w:t xml:space="preserve"> </w:t>
      </w:r>
      <w:r w:rsidRPr="00334B1A">
        <w:rPr>
          <w:rStyle w:val="CaptionLabel"/>
          <w:b w:val="0"/>
        </w:rPr>
        <w:t>and</w:t>
      </w:r>
      <w:r>
        <w:rPr>
          <w:rStyle w:val="CaptionLabel"/>
          <w:b w:val="0"/>
        </w:rPr>
        <w:t xml:space="preserve"> </w:t>
      </w:r>
      <w:r w:rsidRPr="00334B1A">
        <w:rPr>
          <w:rStyle w:val="CaptionLabel"/>
          <w:b w:val="0"/>
        </w:rPr>
        <w:t>people.</w:t>
      </w:r>
      <w:r>
        <w:rPr>
          <w:rStyle w:val="CaptionLabel"/>
          <w:b w:val="0"/>
        </w:rPr>
        <w:t xml:space="preserve"> IA CRC has reported one of its key achievements as the r</w:t>
      </w:r>
      <w:r w:rsidRPr="0057559B">
        <w:rPr>
          <w:rStyle w:val="CaptionLabel"/>
          <w:b w:val="0"/>
        </w:rPr>
        <w:t>ecovery</w:t>
      </w:r>
      <w:r>
        <w:rPr>
          <w:rStyle w:val="CaptionLabel"/>
          <w:b w:val="0"/>
        </w:rPr>
        <w:t xml:space="preserve"> </w:t>
      </w:r>
      <w:r w:rsidRPr="0057559B">
        <w:rPr>
          <w:rStyle w:val="CaptionLabel"/>
          <w:b w:val="0"/>
        </w:rPr>
        <w:t>of</w:t>
      </w:r>
      <w:r>
        <w:rPr>
          <w:rStyle w:val="CaptionLabel"/>
          <w:b w:val="0"/>
        </w:rPr>
        <w:t xml:space="preserve"> </w:t>
      </w:r>
      <w:r w:rsidRPr="0057559B">
        <w:rPr>
          <w:rStyle w:val="CaptionLabel"/>
          <w:b w:val="0"/>
        </w:rPr>
        <w:t>land</w:t>
      </w:r>
      <w:r>
        <w:rPr>
          <w:rStyle w:val="CaptionLabel"/>
          <w:b w:val="0"/>
        </w:rPr>
        <w:t xml:space="preserve"> </w:t>
      </w:r>
      <w:r w:rsidRPr="0057559B">
        <w:rPr>
          <w:rStyle w:val="CaptionLabel"/>
          <w:b w:val="0"/>
        </w:rPr>
        <w:t>and</w:t>
      </w:r>
      <w:r>
        <w:rPr>
          <w:rStyle w:val="CaptionLabel"/>
          <w:b w:val="0"/>
        </w:rPr>
        <w:t xml:space="preserve"> </w:t>
      </w:r>
      <w:r w:rsidRPr="0057559B">
        <w:rPr>
          <w:rStyle w:val="CaptionLabel"/>
          <w:b w:val="0"/>
        </w:rPr>
        <w:t>water</w:t>
      </w:r>
      <w:r>
        <w:rPr>
          <w:rStyle w:val="CaptionLabel"/>
          <w:b w:val="0"/>
        </w:rPr>
        <w:t xml:space="preserve"> </w:t>
      </w:r>
      <w:r w:rsidRPr="0057559B">
        <w:rPr>
          <w:rStyle w:val="CaptionLabel"/>
          <w:b w:val="0"/>
        </w:rPr>
        <w:t>regions</w:t>
      </w:r>
      <w:r>
        <w:rPr>
          <w:rStyle w:val="CaptionLabel"/>
          <w:b w:val="0"/>
        </w:rPr>
        <w:t xml:space="preserve"> </w:t>
      </w:r>
      <w:r w:rsidRPr="0057559B">
        <w:rPr>
          <w:rStyle w:val="CaptionLabel"/>
          <w:b w:val="0"/>
        </w:rPr>
        <w:t>from</w:t>
      </w:r>
      <w:r>
        <w:rPr>
          <w:rStyle w:val="CaptionLabel"/>
          <w:b w:val="0"/>
        </w:rPr>
        <w:t xml:space="preserve"> </w:t>
      </w:r>
      <w:r w:rsidRPr="0057559B">
        <w:rPr>
          <w:rStyle w:val="CaptionLabel"/>
          <w:b w:val="0"/>
        </w:rPr>
        <w:t>rabbit,</w:t>
      </w:r>
      <w:r>
        <w:rPr>
          <w:rStyle w:val="CaptionLabel"/>
          <w:b w:val="0"/>
        </w:rPr>
        <w:t xml:space="preserve"> </w:t>
      </w:r>
      <w:r w:rsidRPr="0057559B">
        <w:rPr>
          <w:rStyle w:val="CaptionLabel"/>
          <w:b w:val="0"/>
        </w:rPr>
        <w:t>wild</w:t>
      </w:r>
      <w:r>
        <w:rPr>
          <w:rStyle w:val="CaptionLabel"/>
          <w:b w:val="0"/>
        </w:rPr>
        <w:t xml:space="preserve"> </w:t>
      </w:r>
      <w:r w:rsidRPr="0057559B">
        <w:rPr>
          <w:rStyle w:val="CaptionLabel"/>
          <w:b w:val="0"/>
        </w:rPr>
        <w:t>dog</w:t>
      </w:r>
      <w:r>
        <w:rPr>
          <w:rStyle w:val="CaptionLabel"/>
          <w:b w:val="0"/>
        </w:rPr>
        <w:t xml:space="preserve"> </w:t>
      </w:r>
      <w:r w:rsidRPr="0057559B">
        <w:rPr>
          <w:rStyle w:val="CaptionLabel"/>
          <w:b w:val="0"/>
        </w:rPr>
        <w:t>and</w:t>
      </w:r>
      <w:r>
        <w:rPr>
          <w:rStyle w:val="CaptionLabel"/>
          <w:b w:val="0"/>
        </w:rPr>
        <w:t xml:space="preserve"> </w:t>
      </w:r>
      <w:r w:rsidRPr="0057559B">
        <w:rPr>
          <w:rStyle w:val="CaptionLabel"/>
          <w:b w:val="0"/>
        </w:rPr>
        <w:t>carp</w:t>
      </w:r>
      <w:r>
        <w:rPr>
          <w:rStyle w:val="CaptionLabel"/>
          <w:b w:val="0"/>
        </w:rPr>
        <w:t xml:space="preserve"> </w:t>
      </w:r>
      <w:r w:rsidRPr="00A53F12">
        <w:rPr>
          <w:rStyle w:val="CaptionLabel"/>
          <w:b w:val="0"/>
        </w:rPr>
        <w:t>impacts.</w:t>
      </w:r>
      <w:r>
        <w:rPr>
          <w:rStyle w:val="CaptionLabel"/>
          <w:b w:val="0"/>
        </w:rPr>
        <w:t xml:space="preserve"> </w:t>
      </w:r>
      <w:r w:rsidRPr="00A53F12">
        <w:rPr>
          <w:rStyle w:val="CaptionLabel"/>
          <w:b w:val="0"/>
        </w:rPr>
        <w:t>In</w:t>
      </w:r>
      <w:r>
        <w:rPr>
          <w:rStyle w:val="CaptionLabel"/>
          <w:b w:val="0"/>
        </w:rPr>
        <w:t xml:space="preserve"> </w:t>
      </w:r>
      <w:r w:rsidRPr="00A53F12">
        <w:rPr>
          <w:rStyle w:val="CaptionLabel"/>
          <w:b w:val="0"/>
        </w:rPr>
        <w:t>particular,</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lead</w:t>
      </w:r>
      <w:r>
        <w:rPr>
          <w:rStyle w:val="CaptionLabel"/>
          <w:b w:val="0"/>
        </w:rPr>
        <w:t xml:space="preserve"> </w:t>
      </w:r>
      <w:r w:rsidRPr="00A53F12">
        <w:rPr>
          <w:rStyle w:val="CaptionLabel"/>
          <w:b w:val="0"/>
        </w:rPr>
        <w:t>researcher</w:t>
      </w:r>
      <w:r>
        <w:rPr>
          <w:rStyle w:val="CaptionLabel"/>
          <w:b w:val="0"/>
        </w:rPr>
        <w:t xml:space="preserve"> </w:t>
      </w:r>
      <w:r w:rsidRPr="00A53F12">
        <w:rPr>
          <w:rStyle w:val="CaptionLabel"/>
          <w:b w:val="0"/>
        </w:rPr>
        <w:t>on</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IA</w:t>
      </w:r>
      <w:r>
        <w:rPr>
          <w:rStyle w:val="CaptionLabel"/>
          <w:b w:val="0"/>
        </w:rPr>
        <w:t xml:space="preserve"> </w:t>
      </w:r>
      <w:r w:rsidRPr="00A53F12">
        <w:rPr>
          <w:rStyle w:val="CaptionLabel"/>
          <w:b w:val="0"/>
        </w:rPr>
        <w:t>CRC’s</w:t>
      </w:r>
      <w:r>
        <w:rPr>
          <w:rStyle w:val="CaptionLabel"/>
          <w:b w:val="0"/>
        </w:rPr>
        <w:t xml:space="preserve"> </w:t>
      </w:r>
      <w:r w:rsidRPr="00A53F12">
        <w:rPr>
          <w:rStyle w:val="CaptionLabel"/>
          <w:b w:val="0"/>
        </w:rPr>
        <w:t>carp</w:t>
      </w:r>
      <w:r>
        <w:rPr>
          <w:rStyle w:val="CaptionLabel"/>
          <w:b w:val="0"/>
        </w:rPr>
        <w:t xml:space="preserve"> </w:t>
      </w:r>
      <w:r w:rsidRPr="00A53F12">
        <w:rPr>
          <w:rStyle w:val="CaptionLabel"/>
          <w:b w:val="0"/>
        </w:rPr>
        <w:t>herpesvirus</w:t>
      </w:r>
      <w:r>
        <w:rPr>
          <w:rStyle w:val="CaptionLabel"/>
          <w:b w:val="0"/>
        </w:rPr>
        <w:t xml:space="preserve"> </w:t>
      </w:r>
      <w:r w:rsidRPr="00A53F12">
        <w:rPr>
          <w:rStyle w:val="CaptionLabel"/>
          <w:b w:val="0"/>
        </w:rPr>
        <w:t>registration</w:t>
      </w:r>
      <w:r>
        <w:rPr>
          <w:rStyle w:val="CaptionLabel"/>
          <w:b w:val="0"/>
        </w:rPr>
        <w:t xml:space="preserve"> </w:t>
      </w:r>
      <w:r w:rsidRPr="00A53F12">
        <w:rPr>
          <w:rStyle w:val="CaptionLabel"/>
          <w:b w:val="0"/>
        </w:rPr>
        <w:t>and</w:t>
      </w:r>
      <w:r>
        <w:rPr>
          <w:rStyle w:val="CaptionLabel"/>
          <w:b w:val="0"/>
        </w:rPr>
        <w:t xml:space="preserve"> </w:t>
      </w:r>
      <w:r w:rsidRPr="00A53F12">
        <w:rPr>
          <w:rStyle w:val="CaptionLabel"/>
          <w:b w:val="0"/>
        </w:rPr>
        <w:t>release</w:t>
      </w:r>
      <w:r>
        <w:rPr>
          <w:rStyle w:val="CaptionLabel"/>
          <w:b w:val="0"/>
        </w:rPr>
        <w:t xml:space="preserve"> </w:t>
      </w:r>
      <w:r w:rsidRPr="00A53F12">
        <w:rPr>
          <w:rStyle w:val="CaptionLabel"/>
          <w:b w:val="0"/>
        </w:rPr>
        <w:t>project</w:t>
      </w:r>
      <w:r>
        <w:rPr>
          <w:rStyle w:val="CaptionLabel"/>
          <w:b w:val="0"/>
        </w:rPr>
        <w:t xml:space="preserve"> </w:t>
      </w:r>
      <w:r w:rsidRPr="00A53F12">
        <w:rPr>
          <w:rStyle w:val="CaptionLabel"/>
          <w:b w:val="0"/>
        </w:rPr>
        <w:t>is</w:t>
      </w:r>
      <w:r>
        <w:rPr>
          <w:rStyle w:val="CaptionLabel"/>
          <w:b w:val="0"/>
        </w:rPr>
        <w:t xml:space="preserve"> </w:t>
      </w:r>
      <w:r w:rsidRPr="00A53F12">
        <w:rPr>
          <w:rStyle w:val="CaptionLabel"/>
          <w:b w:val="0"/>
        </w:rPr>
        <w:t>now</w:t>
      </w:r>
      <w:r>
        <w:rPr>
          <w:rStyle w:val="CaptionLabel"/>
          <w:b w:val="0"/>
        </w:rPr>
        <w:t xml:space="preserve"> </w:t>
      </w:r>
      <w:r w:rsidRPr="00A53F12">
        <w:rPr>
          <w:rStyle w:val="CaptionLabel"/>
          <w:b w:val="0"/>
        </w:rPr>
        <w:t>leading</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Australian</w:t>
      </w:r>
      <w:r>
        <w:rPr>
          <w:rStyle w:val="CaptionLabel"/>
          <w:b w:val="0"/>
        </w:rPr>
        <w:t xml:space="preserve"> </w:t>
      </w:r>
      <w:r w:rsidRPr="00A53F12">
        <w:rPr>
          <w:rStyle w:val="CaptionLabel"/>
          <w:b w:val="0"/>
        </w:rPr>
        <w:t>Government’s</w:t>
      </w:r>
      <w:r>
        <w:rPr>
          <w:rStyle w:val="CaptionLabel"/>
          <w:b w:val="0"/>
        </w:rPr>
        <w:t xml:space="preserve"> </w:t>
      </w:r>
      <w:r w:rsidRPr="00A53F12">
        <w:rPr>
          <w:rStyle w:val="CaptionLabel"/>
          <w:b w:val="0"/>
        </w:rPr>
        <w:t>$15</w:t>
      </w:r>
      <w:r>
        <w:rPr>
          <w:rStyle w:val="CaptionLabel"/>
          <w:b w:val="0"/>
        </w:rPr>
        <w:t xml:space="preserve"> </w:t>
      </w:r>
      <w:r w:rsidRPr="00A53F12">
        <w:rPr>
          <w:rStyle w:val="CaptionLabel"/>
          <w:b w:val="0"/>
        </w:rPr>
        <w:t>million</w:t>
      </w:r>
      <w:r>
        <w:rPr>
          <w:rStyle w:val="CaptionLabel"/>
          <w:b w:val="0"/>
        </w:rPr>
        <w:t xml:space="preserve"> </w:t>
      </w:r>
      <w:r w:rsidRPr="00A53F12">
        <w:rPr>
          <w:rStyle w:val="CaptionLabel"/>
          <w:b w:val="0"/>
        </w:rPr>
        <w:t>National</w:t>
      </w:r>
      <w:r>
        <w:rPr>
          <w:rStyle w:val="CaptionLabel"/>
          <w:b w:val="0"/>
        </w:rPr>
        <w:t xml:space="preserve"> </w:t>
      </w:r>
      <w:r w:rsidRPr="00A53F12">
        <w:rPr>
          <w:rStyle w:val="CaptionLabel"/>
          <w:b w:val="0"/>
        </w:rPr>
        <w:t>Carp</w:t>
      </w:r>
      <w:r>
        <w:rPr>
          <w:rStyle w:val="CaptionLabel"/>
          <w:b w:val="0"/>
        </w:rPr>
        <w:t xml:space="preserve"> </w:t>
      </w:r>
      <w:r w:rsidRPr="00A53F12">
        <w:rPr>
          <w:rStyle w:val="CaptionLabel"/>
          <w:b w:val="0"/>
        </w:rPr>
        <w:t>Control</w:t>
      </w:r>
      <w:r>
        <w:rPr>
          <w:rStyle w:val="CaptionLabel"/>
          <w:b w:val="0"/>
        </w:rPr>
        <w:t xml:space="preserve"> </w:t>
      </w:r>
      <w:r w:rsidRPr="00A53F12">
        <w:rPr>
          <w:rStyle w:val="CaptionLabel"/>
          <w:b w:val="0"/>
        </w:rPr>
        <w:t>Plan</w:t>
      </w:r>
      <w:r>
        <w:rPr>
          <w:rStyle w:val="CaptionLabel"/>
          <w:b w:val="0"/>
        </w:rPr>
        <w:t xml:space="preserve"> </w:t>
      </w:r>
      <w:r w:rsidRPr="00A53F12">
        <w:rPr>
          <w:rStyle w:val="CaptionLabel"/>
          <w:b w:val="0"/>
        </w:rPr>
        <w:t>(NCCP).</w:t>
      </w:r>
      <w:r>
        <w:rPr>
          <w:rStyle w:val="FootnoteReference"/>
          <w:color w:val="000100"/>
        </w:rPr>
        <w:footnoteReference w:id="20"/>
      </w:r>
      <w:r w:rsidRPr="00A53F12">
        <w:rPr>
          <w:rStyle w:val="CaptionLabel"/>
          <w:b w:val="0"/>
        </w:rPr>
        <w:t xml:space="preserve"> Carp</w:t>
      </w:r>
      <w:r>
        <w:rPr>
          <w:rStyle w:val="CaptionLabel"/>
          <w:b w:val="0"/>
        </w:rPr>
        <w:t xml:space="preserve"> </w:t>
      </w:r>
      <w:r w:rsidRPr="00A53F12">
        <w:rPr>
          <w:rStyle w:val="CaptionLabel"/>
          <w:b w:val="0"/>
        </w:rPr>
        <w:t>have</w:t>
      </w:r>
      <w:r>
        <w:rPr>
          <w:rStyle w:val="CaptionLabel"/>
          <w:b w:val="0"/>
        </w:rPr>
        <w:t xml:space="preserve"> </w:t>
      </w:r>
      <w:r w:rsidRPr="00A53F12">
        <w:rPr>
          <w:rStyle w:val="CaptionLabel"/>
          <w:b w:val="0"/>
        </w:rPr>
        <w:t>major</w:t>
      </w:r>
      <w:r>
        <w:rPr>
          <w:rStyle w:val="CaptionLabel"/>
          <w:b w:val="0"/>
        </w:rPr>
        <w:t xml:space="preserve"> </w:t>
      </w:r>
      <w:r w:rsidRPr="00A53F12">
        <w:rPr>
          <w:rStyle w:val="CaptionLabel"/>
          <w:b w:val="0"/>
        </w:rPr>
        <w:t>negative</w:t>
      </w:r>
      <w:r>
        <w:rPr>
          <w:rStyle w:val="CaptionLabel"/>
          <w:b w:val="0"/>
        </w:rPr>
        <w:t xml:space="preserve"> </w:t>
      </w:r>
      <w:r w:rsidRPr="00A53F12">
        <w:rPr>
          <w:rStyle w:val="CaptionLabel"/>
          <w:b w:val="0"/>
        </w:rPr>
        <w:t>impacts</w:t>
      </w:r>
      <w:r>
        <w:rPr>
          <w:rStyle w:val="CaptionLabel"/>
          <w:b w:val="0"/>
        </w:rPr>
        <w:t xml:space="preserve"> </w:t>
      </w:r>
      <w:r w:rsidRPr="00A53F12">
        <w:rPr>
          <w:rStyle w:val="CaptionLabel"/>
          <w:b w:val="0"/>
        </w:rPr>
        <w:t>on</w:t>
      </w:r>
      <w:r>
        <w:rPr>
          <w:rStyle w:val="CaptionLabel"/>
          <w:b w:val="0"/>
        </w:rPr>
        <w:t xml:space="preserve"> </w:t>
      </w:r>
      <w:r w:rsidRPr="00A53F12">
        <w:rPr>
          <w:rStyle w:val="CaptionLabel"/>
          <w:b w:val="0"/>
        </w:rPr>
        <w:t>water</w:t>
      </w:r>
      <w:r>
        <w:rPr>
          <w:rStyle w:val="CaptionLabel"/>
          <w:b w:val="0"/>
        </w:rPr>
        <w:t xml:space="preserve"> </w:t>
      </w:r>
      <w:r w:rsidRPr="00A53F12">
        <w:rPr>
          <w:rStyle w:val="CaptionLabel"/>
          <w:b w:val="0"/>
        </w:rPr>
        <w:t>quality</w:t>
      </w:r>
      <w:r>
        <w:rPr>
          <w:rStyle w:val="CaptionLabel"/>
          <w:b w:val="0"/>
        </w:rPr>
        <w:t xml:space="preserve"> </w:t>
      </w:r>
      <w:r w:rsidRPr="00A53F12">
        <w:rPr>
          <w:rStyle w:val="CaptionLabel"/>
          <w:b w:val="0"/>
        </w:rPr>
        <w:t>and</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amenity</w:t>
      </w:r>
      <w:r>
        <w:rPr>
          <w:rStyle w:val="CaptionLabel"/>
          <w:b w:val="0"/>
        </w:rPr>
        <w:t xml:space="preserve"> </w:t>
      </w:r>
      <w:r w:rsidRPr="00A53F12">
        <w:rPr>
          <w:rStyle w:val="CaptionLabel"/>
          <w:b w:val="0"/>
        </w:rPr>
        <w:t>value</w:t>
      </w:r>
      <w:r>
        <w:rPr>
          <w:rStyle w:val="CaptionLabel"/>
          <w:b w:val="0"/>
        </w:rPr>
        <w:t xml:space="preserve"> </w:t>
      </w:r>
      <w:r w:rsidRPr="00A53F12">
        <w:rPr>
          <w:rStyle w:val="CaptionLabel"/>
          <w:b w:val="0"/>
        </w:rPr>
        <w:t>of</w:t>
      </w:r>
      <w:r>
        <w:rPr>
          <w:rStyle w:val="CaptionLabel"/>
          <w:b w:val="0"/>
        </w:rPr>
        <w:t xml:space="preserve"> </w:t>
      </w:r>
      <w:r w:rsidRPr="00A53F12">
        <w:rPr>
          <w:rStyle w:val="CaptionLabel"/>
          <w:b w:val="0"/>
        </w:rPr>
        <w:t>Australia’s</w:t>
      </w:r>
      <w:r>
        <w:rPr>
          <w:rStyle w:val="CaptionLabel"/>
          <w:b w:val="0"/>
        </w:rPr>
        <w:t xml:space="preserve"> </w:t>
      </w:r>
      <w:r w:rsidRPr="00A53F12">
        <w:rPr>
          <w:rStyle w:val="CaptionLabel"/>
          <w:b w:val="0"/>
        </w:rPr>
        <w:t>freshwater</w:t>
      </w:r>
      <w:r>
        <w:rPr>
          <w:rStyle w:val="CaptionLabel"/>
          <w:b w:val="0"/>
        </w:rPr>
        <w:t xml:space="preserve"> </w:t>
      </w:r>
      <w:r w:rsidRPr="00A53F12">
        <w:rPr>
          <w:rStyle w:val="CaptionLabel"/>
          <w:b w:val="0"/>
        </w:rPr>
        <w:t>rivers</w:t>
      </w:r>
      <w:r>
        <w:rPr>
          <w:rStyle w:val="CaptionLabel"/>
          <w:b w:val="0"/>
        </w:rPr>
        <w:t xml:space="preserve"> </w:t>
      </w:r>
      <w:r w:rsidRPr="00A53F12">
        <w:rPr>
          <w:rStyle w:val="CaptionLabel"/>
          <w:b w:val="0"/>
        </w:rPr>
        <w:t>and</w:t>
      </w:r>
      <w:r>
        <w:rPr>
          <w:rStyle w:val="CaptionLabel"/>
          <w:b w:val="0"/>
        </w:rPr>
        <w:t xml:space="preserve"> </w:t>
      </w:r>
      <w:r w:rsidRPr="00E1770F">
        <w:rPr>
          <w:rStyle w:val="CaptionLabel"/>
          <w:b w:val="0"/>
        </w:rPr>
        <w:t>lakes</w:t>
      </w:r>
      <w:r>
        <w:rPr>
          <w:rStyle w:val="CaptionLabel"/>
          <w:b w:val="0"/>
        </w:rPr>
        <w:t>; thus, the work of the CRC, which will feed into the NCCP, will be a key part of protecting Australian waterways from invasive carp.</w:t>
      </w:r>
    </w:p>
    <w:p w14:paraId="145610BE" w14:textId="77777777" w:rsidR="00A176B5" w:rsidRPr="00210D3A" w:rsidRDefault="00A176B5" w:rsidP="00A176B5">
      <w:pPr>
        <w:pStyle w:val="BodyText"/>
      </w:pPr>
      <w:r>
        <w:rPr>
          <w:rStyle w:val="CaptionLabel"/>
          <w:b w:val="0"/>
        </w:rPr>
        <w:t xml:space="preserve">Further, BECRC has reported that its </w:t>
      </w:r>
      <w:r w:rsidRPr="00966C26">
        <w:rPr>
          <w:rStyle w:val="CaptionLabel"/>
          <w:b w:val="0"/>
        </w:rPr>
        <w:t>offshore</w:t>
      </w:r>
      <w:r>
        <w:rPr>
          <w:rStyle w:val="CaptionLabel"/>
          <w:b w:val="0"/>
        </w:rPr>
        <w:t xml:space="preserve"> </w:t>
      </w:r>
      <w:r w:rsidRPr="00966C26">
        <w:rPr>
          <w:rStyle w:val="CaptionLabel"/>
          <w:b w:val="0"/>
        </w:rPr>
        <w:t>seaweed</w:t>
      </w:r>
      <w:r>
        <w:rPr>
          <w:rStyle w:val="CaptionLabel"/>
          <w:b w:val="0"/>
        </w:rPr>
        <w:t xml:space="preserve"> </w:t>
      </w:r>
      <w:r w:rsidRPr="00966C26">
        <w:rPr>
          <w:rStyle w:val="CaptionLabel"/>
          <w:b w:val="0"/>
        </w:rPr>
        <w:t>production</w:t>
      </w:r>
      <w:r>
        <w:rPr>
          <w:rStyle w:val="CaptionLabel"/>
          <w:b w:val="0"/>
        </w:rPr>
        <w:t xml:space="preserve">, which covers </w:t>
      </w:r>
      <w:r w:rsidRPr="00966C26">
        <w:rPr>
          <w:rStyle w:val="CaptionLabel"/>
          <w:b w:val="0"/>
        </w:rPr>
        <w:t>5000</w:t>
      </w:r>
      <w:r>
        <w:rPr>
          <w:rStyle w:val="CaptionLabel"/>
          <w:b w:val="0"/>
        </w:rPr>
        <w:t xml:space="preserve"> </w:t>
      </w:r>
      <w:r w:rsidRPr="00966C26">
        <w:rPr>
          <w:rStyle w:val="CaptionLabel"/>
          <w:b w:val="0"/>
        </w:rPr>
        <w:t>hectares</w:t>
      </w:r>
      <w:r>
        <w:rPr>
          <w:rStyle w:val="CaptionLabel"/>
          <w:b w:val="0"/>
        </w:rPr>
        <w:t xml:space="preserve"> of ocean, will provide new habitat and rejuvenate the </w:t>
      </w:r>
      <w:r w:rsidRPr="00966C26">
        <w:rPr>
          <w:rStyle w:val="CaptionLabel"/>
          <w:b w:val="0"/>
        </w:rPr>
        <w:t>depleted</w:t>
      </w:r>
      <w:r>
        <w:rPr>
          <w:rStyle w:val="CaptionLabel"/>
          <w:b w:val="0"/>
        </w:rPr>
        <w:t xml:space="preserve"> </w:t>
      </w:r>
      <w:r w:rsidRPr="00966C26">
        <w:rPr>
          <w:rStyle w:val="CaptionLabel"/>
          <w:b w:val="0"/>
        </w:rPr>
        <w:t>seaweed</w:t>
      </w:r>
      <w:r>
        <w:rPr>
          <w:rStyle w:val="CaptionLabel"/>
          <w:b w:val="0"/>
        </w:rPr>
        <w:t xml:space="preserve"> </w:t>
      </w:r>
      <w:r w:rsidRPr="00966C26">
        <w:rPr>
          <w:rStyle w:val="CaptionLabel"/>
          <w:b w:val="0"/>
        </w:rPr>
        <w:t>forests</w:t>
      </w:r>
      <w:r>
        <w:rPr>
          <w:rStyle w:val="CaptionLabel"/>
          <w:b w:val="0"/>
        </w:rPr>
        <w:t xml:space="preserve"> </w:t>
      </w:r>
      <w:r w:rsidRPr="00966C26">
        <w:rPr>
          <w:rStyle w:val="CaptionLabel"/>
          <w:b w:val="0"/>
        </w:rPr>
        <w:t>in</w:t>
      </w:r>
      <w:r>
        <w:rPr>
          <w:rStyle w:val="CaptionLabel"/>
          <w:b w:val="0"/>
        </w:rPr>
        <w:t xml:space="preserve"> </w:t>
      </w:r>
      <w:r w:rsidRPr="00966C26">
        <w:rPr>
          <w:rStyle w:val="CaptionLabel"/>
          <w:b w:val="0"/>
        </w:rPr>
        <w:t>Australia</w:t>
      </w:r>
      <w:r>
        <w:rPr>
          <w:rStyle w:val="CaptionLabel"/>
          <w:b w:val="0"/>
        </w:rPr>
        <w:t xml:space="preserve"> </w:t>
      </w:r>
      <w:r w:rsidRPr="00966C26">
        <w:rPr>
          <w:rStyle w:val="CaptionLabel"/>
          <w:b w:val="0"/>
        </w:rPr>
        <w:t>and</w:t>
      </w:r>
      <w:r>
        <w:rPr>
          <w:rStyle w:val="CaptionLabel"/>
          <w:b w:val="0"/>
        </w:rPr>
        <w:t xml:space="preserve"> </w:t>
      </w:r>
      <w:r w:rsidRPr="00966C26">
        <w:rPr>
          <w:rStyle w:val="CaptionLabel"/>
          <w:b w:val="0"/>
        </w:rPr>
        <w:t>New</w:t>
      </w:r>
      <w:r>
        <w:rPr>
          <w:rStyle w:val="CaptionLabel"/>
          <w:b w:val="0"/>
        </w:rPr>
        <w:t xml:space="preserve"> </w:t>
      </w:r>
      <w:r w:rsidRPr="00966C26">
        <w:rPr>
          <w:rStyle w:val="CaptionLabel"/>
          <w:b w:val="0"/>
        </w:rPr>
        <w:t>Zealand</w:t>
      </w:r>
      <w:r>
        <w:rPr>
          <w:rStyle w:val="CaptionLabel"/>
          <w:b w:val="0"/>
        </w:rPr>
        <w:t>. This project is still in the research and development stage.</w:t>
      </w:r>
    </w:p>
    <w:p w14:paraId="44CCFB3A" w14:textId="77777777" w:rsidR="00A176B5" w:rsidRDefault="00A176B5">
      <w:pPr>
        <w:pStyle w:val="Heading2"/>
        <w:numPr>
          <w:ilvl w:val="1"/>
          <w:numId w:val="42"/>
        </w:numPr>
      </w:pPr>
      <w:bookmarkStart w:id="261" w:name="_Toc80367993"/>
      <w:bookmarkStart w:id="262" w:name="_Toc80368895"/>
      <w:bookmarkStart w:id="263" w:name="_Toc118571882"/>
      <w:r w:rsidRPr="006E5FFA">
        <w:t>Protecti</w:t>
      </w:r>
      <w:r>
        <w:t xml:space="preserve">ng </w:t>
      </w:r>
      <w:r w:rsidRPr="006E5FFA">
        <w:t>endangered</w:t>
      </w:r>
      <w:r>
        <w:t xml:space="preserve"> </w:t>
      </w:r>
      <w:r w:rsidRPr="006E5FFA">
        <w:t>species</w:t>
      </w:r>
      <w:bookmarkEnd w:id="261"/>
      <w:bookmarkEnd w:id="262"/>
      <w:bookmarkEnd w:id="263"/>
    </w:p>
    <w:p w14:paraId="06CEAE60" w14:textId="77777777" w:rsidR="00A176B5" w:rsidRDefault="00A176B5" w:rsidP="00A176B5">
      <w:pPr>
        <w:pStyle w:val="BodyText"/>
      </w:pPr>
      <w:r w:rsidRPr="00356C96">
        <w:t>The</w:t>
      </w:r>
      <w:r>
        <w:t xml:space="preserve"> </w:t>
      </w:r>
      <w:r w:rsidRPr="00356C96">
        <w:t>protection</w:t>
      </w:r>
      <w:r>
        <w:t xml:space="preserve"> </w:t>
      </w:r>
      <w:r w:rsidRPr="00356C96">
        <w:t>of</w:t>
      </w:r>
      <w:r>
        <w:t xml:space="preserve"> </w:t>
      </w:r>
      <w:r w:rsidRPr="00356C96">
        <w:t>endangered</w:t>
      </w:r>
      <w:r>
        <w:t xml:space="preserve"> </w:t>
      </w:r>
      <w:r w:rsidRPr="00356C96">
        <w:t>species</w:t>
      </w:r>
      <w:r>
        <w:t xml:space="preserve"> </w:t>
      </w:r>
      <w:r w:rsidRPr="00356C96">
        <w:t>is</w:t>
      </w:r>
      <w:r>
        <w:t xml:space="preserve"> </w:t>
      </w:r>
      <w:r w:rsidRPr="00356C96">
        <w:t>of</w:t>
      </w:r>
      <w:r>
        <w:t xml:space="preserve"> </w:t>
      </w:r>
      <w:r w:rsidRPr="00356C96">
        <w:t>primary</w:t>
      </w:r>
      <w:r>
        <w:t xml:space="preserve"> </w:t>
      </w:r>
      <w:r w:rsidRPr="00356C96">
        <w:t>concern</w:t>
      </w:r>
      <w:r>
        <w:t xml:space="preserve"> </w:t>
      </w:r>
      <w:r w:rsidRPr="00356C96">
        <w:t>to</w:t>
      </w:r>
      <w:r>
        <w:t xml:space="preserve"> </w:t>
      </w:r>
      <w:r w:rsidRPr="00356C96">
        <w:t>some</w:t>
      </w:r>
      <w:r>
        <w:t xml:space="preserve"> </w:t>
      </w:r>
      <w:r w:rsidRPr="00356C96">
        <w:t>CRCs,</w:t>
      </w:r>
      <w:r>
        <w:t xml:space="preserve"> </w:t>
      </w:r>
      <w:r w:rsidRPr="00356C96">
        <w:t>while</w:t>
      </w:r>
      <w:r>
        <w:t xml:space="preserve"> </w:t>
      </w:r>
      <w:r w:rsidRPr="00356C96">
        <w:t>for</w:t>
      </w:r>
      <w:r>
        <w:t xml:space="preserve"> </w:t>
      </w:r>
      <w:r w:rsidRPr="00356C96">
        <w:t>others</w:t>
      </w:r>
      <w:r>
        <w:t xml:space="preserve"> </w:t>
      </w:r>
      <w:r w:rsidRPr="00356C96">
        <w:t>it</w:t>
      </w:r>
      <w:r>
        <w:t xml:space="preserve"> </w:t>
      </w:r>
      <w:r w:rsidRPr="00356C96">
        <w:t>is</w:t>
      </w:r>
      <w:r>
        <w:t xml:space="preserve"> </w:t>
      </w:r>
      <w:r w:rsidRPr="00356C96">
        <w:t>secondary.</w:t>
      </w:r>
      <w:r>
        <w:t xml:space="preserve"> </w:t>
      </w:r>
    </w:p>
    <w:p w14:paraId="4204453C" w14:textId="77777777" w:rsidR="00A176B5" w:rsidRDefault="00A176B5" w:rsidP="00A176B5">
      <w:pPr>
        <w:pStyle w:val="BodyText"/>
      </w:pPr>
      <w:r w:rsidRPr="00356C96">
        <w:t>For</w:t>
      </w:r>
      <w:r>
        <w:t xml:space="preserve"> </w:t>
      </w:r>
      <w:r w:rsidRPr="00356C96">
        <w:t>example,</w:t>
      </w:r>
      <w:r>
        <w:t xml:space="preserve"> the Plant Biosecurity CRC operated from 2012 to 2018 and was </w:t>
      </w:r>
      <w:r w:rsidRPr="00F35F72">
        <w:t>established</w:t>
      </w:r>
      <w:r>
        <w:t xml:space="preserve"> </w:t>
      </w:r>
      <w:r w:rsidRPr="00F35F72">
        <w:t>to</w:t>
      </w:r>
      <w:r>
        <w:t xml:space="preserve"> </w:t>
      </w:r>
      <w:r w:rsidRPr="00F35F72">
        <w:t>strengthen</w:t>
      </w:r>
      <w:r>
        <w:t xml:space="preserve"> Australia's plant biosecurity scientific capacity</w:t>
      </w:r>
      <w:r w:rsidRPr="00F35F72">
        <w:t>.</w:t>
      </w:r>
      <w:r>
        <w:rPr>
          <w:rStyle w:val="FootnoteReference"/>
        </w:rPr>
        <w:footnoteReference w:id="21"/>
      </w:r>
      <w:r>
        <w:t xml:space="preserve"> Some of the CRC’s key research was on m</w:t>
      </w:r>
      <w:r w:rsidRPr="00F2304D">
        <w:t>yrtle</w:t>
      </w:r>
      <w:r>
        <w:t xml:space="preserve"> </w:t>
      </w:r>
      <w:r w:rsidRPr="00F2304D">
        <w:t>rust</w:t>
      </w:r>
      <w:r>
        <w:t xml:space="preserve">, </w:t>
      </w:r>
      <w:r w:rsidRPr="00F2304D">
        <w:t>a</w:t>
      </w:r>
      <w:r>
        <w:t xml:space="preserve"> </w:t>
      </w:r>
      <w:r w:rsidRPr="00F2304D">
        <w:t>disease</w:t>
      </w:r>
      <w:r>
        <w:t xml:space="preserve"> </w:t>
      </w:r>
      <w:r w:rsidRPr="00F2304D">
        <w:t>caused</w:t>
      </w:r>
      <w:r>
        <w:t xml:space="preserve"> </w:t>
      </w:r>
      <w:r w:rsidRPr="00F2304D">
        <w:t>by</w:t>
      </w:r>
      <w:r>
        <w:t xml:space="preserve"> </w:t>
      </w:r>
      <w:r w:rsidRPr="00F2304D">
        <w:t>the</w:t>
      </w:r>
      <w:r>
        <w:t xml:space="preserve"> </w:t>
      </w:r>
      <w:r w:rsidRPr="00F2304D">
        <w:t>exotic</w:t>
      </w:r>
      <w:r>
        <w:t xml:space="preserve"> </w:t>
      </w:r>
      <w:r w:rsidRPr="00F2304D">
        <w:t>fungus</w:t>
      </w:r>
      <w:r>
        <w:t xml:space="preserve"> </w:t>
      </w:r>
      <w:proofErr w:type="spellStart"/>
      <w:r w:rsidRPr="008009A4">
        <w:rPr>
          <w:i/>
          <w:iCs/>
        </w:rPr>
        <w:t>Austropuccinia</w:t>
      </w:r>
      <w:proofErr w:type="spellEnd"/>
      <w:r>
        <w:rPr>
          <w:i/>
          <w:iCs/>
        </w:rPr>
        <w:t xml:space="preserve"> </w:t>
      </w:r>
      <w:proofErr w:type="spellStart"/>
      <w:r w:rsidRPr="008009A4">
        <w:rPr>
          <w:i/>
          <w:iCs/>
        </w:rPr>
        <w:t>psidii</w:t>
      </w:r>
      <w:proofErr w:type="spellEnd"/>
      <w:r>
        <w:rPr>
          <w:i/>
          <w:iCs/>
        </w:rPr>
        <w:t xml:space="preserve">, </w:t>
      </w:r>
      <w:r w:rsidRPr="00F2304D">
        <w:t>which</w:t>
      </w:r>
      <w:r>
        <w:t xml:space="preserve"> </w:t>
      </w:r>
      <w:r w:rsidRPr="00F2304D">
        <w:t>can</w:t>
      </w:r>
      <w:r>
        <w:t xml:space="preserve"> lead to </w:t>
      </w:r>
      <w:r w:rsidRPr="00F2304D">
        <w:t>deformed</w:t>
      </w:r>
      <w:r>
        <w:t xml:space="preserve"> </w:t>
      </w:r>
      <w:r w:rsidRPr="00F2304D">
        <w:t>leaves,</w:t>
      </w:r>
      <w:r>
        <w:t xml:space="preserve"> </w:t>
      </w:r>
      <w:r w:rsidRPr="00F2304D">
        <w:t>heavy</w:t>
      </w:r>
      <w:r>
        <w:t xml:space="preserve"> </w:t>
      </w:r>
      <w:r w:rsidRPr="00F2304D">
        <w:t>defoliation</w:t>
      </w:r>
      <w:r>
        <w:t xml:space="preserve"> </w:t>
      </w:r>
      <w:r w:rsidRPr="00F2304D">
        <w:t>of</w:t>
      </w:r>
      <w:r>
        <w:t xml:space="preserve"> </w:t>
      </w:r>
      <w:r w:rsidRPr="00F2304D">
        <w:t>branches,</w:t>
      </w:r>
      <w:r>
        <w:t xml:space="preserve"> </w:t>
      </w:r>
      <w:r w:rsidRPr="00F2304D">
        <w:t>reduced</w:t>
      </w:r>
      <w:r>
        <w:t xml:space="preserve"> </w:t>
      </w:r>
      <w:r w:rsidRPr="00F2304D">
        <w:t>fertility,</w:t>
      </w:r>
      <w:r>
        <w:t xml:space="preserve"> </w:t>
      </w:r>
      <w:r w:rsidRPr="00F2304D">
        <w:t>dieback,</w:t>
      </w:r>
      <w:r>
        <w:t xml:space="preserve"> </w:t>
      </w:r>
      <w:r w:rsidRPr="00F2304D">
        <w:t>stunted</w:t>
      </w:r>
      <w:r>
        <w:t xml:space="preserve"> </w:t>
      </w:r>
      <w:r w:rsidRPr="00F2304D">
        <w:t>growth,</w:t>
      </w:r>
      <w:r>
        <w:t xml:space="preserve"> </w:t>
      </w:r>
      <w:r w:rsidRPr="00F2304D">
        <w:t>and</w:t>
      </w:r>
      <w:r>
        <w:t xml:space="preserve"> </w:t>
      </w:r>
      <w:r w:rsidRPr="00F2304D">
        <w:t>plant</w:t>
      </w:r>
      <w:r>
        <w:t xml:space="preserve"> </w:t>
      </w:r>
      <w:r w:rsidRPr="00F2304D">
        <w:t>death.</w:t>
      </w:r>
      <w:r>
        <w:rPr>
          <w:rStyle w:val="FootnoteReference"/>
        </w:rPr>
        <w:footnoteReference w:id="22"/>
      </w:r>
      <w:r w:rsidRPr="00F2304D">
        <w:t xml:space="preserve"> </w:t>
      </w:r>
      <w:r>
        <w:t xml:space="preserve">The Plant Biosecurity CRC developed methods to assess the impacts of myrtle rust in native ecosystems, documenting native species and plant communities at risk of significant short to long-term impacts. These efforts have led to myrtle rust being declared a Threatening Process in NSW and a priority for the Australian Government’s National Environmental Science Program (NESP) projects. Two common species, </w:t>
      </w:r>
      <w:proofErr w:type="spellStart"/>
      <w:r w:rsidRPr="00271B2E">
        <w:rPr>
          <w:i/>
          <w:iCs/>
        </w:rPr>
        <w:t>Rhodomyrtus</w:t>
      </w:r>
      <w:proofErr w:type="spellEnd"/>
      <w:r>
        <w:rPr>
          <w:i/>
          <w:iCs/>
        </w:rPr>
        <w:t xml:space="preserve"> </w:t>
      </w:r>
      <w:proofErr w:type="spellStart"/>
      <w:r w:rsidRPr="00271B2E">
        <w:rPr>
          <w:i/>
          <w:iCs/>
        </w:rPr>
        <w:t>psidioides</w:t>
      </w:r>
      <w:proofErr w:type="spellEnd"/>
      <w:r>
        <w:rPr>
          <w:i/>
          <w:iCs/>
        </w:rPr>
        <w:t xml:space="preserve"> </w:t>
      </w:r>
      <w:r>
        <w:t xml:space="preserve">and </w:t>
      </w:r>
      <w:proofErr w:type="spellStart"/>
      <w:r w:rsidRPr="00FD0BDD">
        <w:rPr>
          <w:i/>
          <w:iCs/>
        </w:rPr>
        <w:t>Rhodamnia</w:t>
      </w:r>
      <w:proofErr w:type="spellEnd"/>
      <w:r>
        <w:rPr>
          <w:i/>
          <w:iCs/>
        </w:rPr>
        <w:t xml:space="preserve"> </w:t>
      </w:r>
      <w:proofErr w:type="spellStart"/>
      <w:r w:rsidRPr="00271B2E">
        <w:rPr>
          <w:i/>
          <w:iCs/>
        </w:rPr>
        <w:t>rubescens</w:t>
      </w:r>
      <w:proofErr w:type="spellEnd"/>
      <w:r w:rsidRPr="00271B2E">
        <w:rPr>
          <w:i/>
          <w:iCs/>
        </w:rPr>
        <w:t>,</w:t>
      </w:r>
      <w:r>
        <w:rPr>
          <w:i/>
          <w:iCs/>
        </w:rPr>
        <w:t xml:space="preserve"> </w:t>
      </w:r>
      <w:r>
        <w:t xml:space="preserve">have been recommended for listing as critically endangered due to the impacts of myrtle rust. An extensive network of national and international research partners has been forged, awareness generated in government and industry about the biosecurity risk posed by myrtle rust, and a significant contribution made to the scientific literature. The extensive body of knowledge and relationships developed through the CRC has culminated in developing a draft National Action Plan for myrtle rust. </w:t>
      </w:r>
    </w:p>
    <w:p w14:paraId="38E0D6A7" w14:textId="77777777" w:rsidR="00A176B5" w:rsidRDefault="00A176B5" w:rsidP="00A73CB3">
      <w:pPr>
        <w:pStyle w:val="BodyText"/>
        <w:keepNext/>
        <w:keepLines/>
      </w:pPr>
      <w:r w:rsidRPr="0051135D">
        <w:lastRenderedPageBreak/>
        <w:t>Cotton</w:t>
      </w:r>
      <w:r>
        <w:t xml:space="preserve"> </w:t>
      </w:r>
      <w:r w:rsidRPr="0051135D">
        <w:t>Catchment</w:t>
      </w:r>
      <w:r>
        <w:t xml:space="preserve"> </w:t>
      </w:r>
      <w:r w:rsidRPr="0051135D">
        <w:t>Communities</w:t>
      </w:r>
      <w:r>
        <w:t xml:space="preserve"> </w:t>
      </w:r>
      <w:r w:rsidRPr="0051135D">
        <w:t>CRC</w:t>
      </w:r>
      <w:r>
        <w:t xml:space="preserve"> was an example of a CRC whose protection of endangered species was secondary but still contributed to the research and awareness of the issue. For example, the CRC’s Rivers Program aimed to </w:t>
      </w:r>
      <w:r w:rsidRPr="00311C1A">
        <w:t>increase</w:t>
      </w:r>
      <w:r>
        <w:t xml:space="preserve"> the cotton industry’s </w:t>
      </w:r>
      <w:r w:rsidRPr="00311C1A">
        <w:t>understanding</w:t>
      </w:r>
      <w:r>
        <w:t xml:space="preserve"> </w:t>
      </w:r>
      <w:r w:rsidRPr="00311C1A">
        <w:t>of</w:t>
      </w:r>
      <w:r>
        <w:t xml:space="preserve"> </w:t>
      </w:r>
      <w:r w:rsidRPr="00311C1A">
        <w:t>integrated</w:t>
      </w:r>
      <w:r>
        <w:t xml:space="preserve"> </w:t>
      </w:r>
      <w:r w:rsidRPr="00311C1A">
        <w:t>management</w:t>
      </w:r>
      <w:r>
        <w:t xml:space="preserve"> </w:t>
      </w:r>
      <w:r w:rsidRPr="00311C1A">
        <w:t>of</w:t>
      </w:r>
      <w:r>
        <w:t xml:space="preserve"> </w:t>
      </w:r>
      <w:r w:rsidRPr="00311C1A">
        <w:t>river</w:t>
      </w:r>
      <w:r>
        <w:t xml:space="preserve"> </w:t>
      </w:r>
      <w:r w:rsidRPr="00311C1A">
        <w:t>flows</w:t>
      </w:r>
      <w:r>
        <w:t xml:space="preserve"> </w:t>
      </w:r>
      <w:r w:rsidRPr="00311C1A">
        <w:t>to</w:t>
      </w:r>
      <w:r>
        <w:t xml:space="preserve"> </w:t>
      </w:r>
      <w:r w:rsidRPr="00311C1A">
        <w:t>ensure</w:t>
      </w:r>
      <w:r>
        <w:t xml:space="preserve"> </w:t>
      </w:r>
      <w:r w:rsidRPr="00B1616A">
        <w:t>profitable</w:t>
      </w:r>
      <w:r>
        <w:t xml:space="preserve"> </w:t>
      </w:r>
      <w:r w:rsidRPr="00B1616A">
        <w:t>irrigation</w:t>
      </w:r>
      <w:r>
        <w:t xml:space="preserve"> </w:t>
      </w:r>
      <w:r w:rsidRPr="00B1616A">
        <w:t>industries</w:t>
      </w:r>
      <w:r>
        <w:t xml:space="preserve"> </w:t>
      </w:r>
      <w:r w:rsidRPr="00B1616A">
        <w:t>and</w:t>
      </w:r>
      <w:r>
        <w:t xml:space="preserve"> </w:t>
      </w:r>
      <w:r w:rsidRPr="00B1616A">
        <w:t>sustainable</w:t>
      </w:r>
      <w:r>
        <w:t xml:space="preserve"> </w:t>
      </w:r>
      <w:r w:rsidRPr="00B1616A">
        <w:t>ecological</w:t>
      </w:r>
      <w:r>
        <w:t xml:space="preserve"> </w:t>
      </w:r>
      <w:r w:rsidRPr="00B1616A">
        <w:t>condition</w:t>
      </w:r>
      <w:r>
        <w:t xml:space="preserve">s </w:t>
      </w:r>
      <w:r w:rsidRPr="00B1616A">
        <w:t>of</w:t>
      </w:r>
      <w:r>
        <w:t xml:space="preserve"> </w:t>
      </w:r>
      <w:r w:rsidRPr="00B1616A">
        <w:t>floodplain</w:t>
      </w:r>
      <w:r>
        <w:t xml:space="preserve"> </w:t>
      </w:r>
      <w:r w:rsidRPr="00311C1A">
        <w:t>ecosystems.</w:t>
      </w:r>
      <w:r>
        <w:t xml:space="preserve"> According to Cotton Catchment Communities CRC, 90 per cent of the nation’s cotton comes from the northern Murray Darling. This area experiences flooding in response to summer rainfall events in upper catchments and is one of the country's most extensive, fertile, and productive croplands. However, the area is also among the most extensively and intensively farmed, and the ecosystems and flora and fauna it supports are among the most threatened and least conserved in the national reserve system. For example, the nationally endangered </w:t>
      </w:r>
      <w:proofErr w:type="spellStart"/>
      <w:r>
        <w:t>Coolibah</w:t>
      </w:r>
      <w:proofErr w:type="spellEnd"/>
      <w:r>
        <w:t xml:space="preserve"> can be found on many cotton farms. Cotton growers are therefore in a unique position to influence the conservation of some of Australia’s most endangered ecosystems and species, and they can also significantly impact on the environmental wellbeing of the entire Murray Darling system. A key goal of the Rivers Program was to raise awareness of the conditions and management regimes needed to trigger floodplain vegetation species responses and enable these communities and species to persist in these landscapes.</w:t>
      </w:r>
    </w:p>
    <w:p w14:paraId="2497A5ED" w14:textId="77777777" w:rsidR="00A176B5" w:rsidRDefault="00A176B5">
      <w:pPr>
        <w:pStyle w:val="Heading2"/>
        <w:numPr>
          <w:ilvl w:val="1"/>
          <w:numId w:val="42"/>
        </w:numPr>
      </w:pPr>
      <w:bookmarkStart w:id="264" w:name="_Toc80367994"/>
      <w:bookmarkStart w:id="265" w:name="_Toc80368896"/>
      <w:bookmarkStart w:id="266" w:name="_Toc118571883"/>
      <w:r w:rsidRPr="008C435B">
        <w:t>Reduci</w:t>
      </w:r>
      <w:r>
        <w:t xml:space="preserve">ng </w:t>
      </w:r>
      <w:r w:rsidRPr="008C435B">
        <w:t>wast</w:t>
      </w:r>
      <w:bookmarkEnd w:id="264"/>
      <w:bookmarkEnd w:id="265"/>
      <w:r w:rsidRPr="008C435B">
        <w:t>e</w:t>
      </w:r>
      <w:bookmarkEnd w:id="266"/>
      <w:r>
        <w:t xml:space="preserve"> </w:t>
      </w:r>
    </w:p>
    <w:p w14:paraId="68C54618" w14:textId="77777777" w:rsidR="00A176B5" w:rsidRDefault="00A176B5" w:rsidP="00A176B5">
      <w:pPr>
        <w:pStyle w:val="BodyText"/>
      </w:pPr>
      <w:r>
        <w:t xml:space="preserve">Waste is a significant and growing issue in Australia – the country produced approximately </w:t>
      </w:r>
      <w:r w:rsidRPr="000876A9">
        <w:t>75.8</w:t>
      </w:r>
      <w:r>
        <w:t xml:space="preserve"> </w:t>
      </w:r>
      <w:r w:rsidRPr="000876A9">
        <w:t>million</w:t>
      </w:r>
      <w:r>
        <w:t xml:space="preserve"> </w:t>
      </w:r>
      <w:r w:rsidRPr="000876A9">
        <w:t>tonnes</w:t>
      </w:r>
      <w:r>
        <w:t xml:space="preserve"> </w:t>
      </w:r>
      <w:r w:rsidRPr="000876A9">
        <w:t>of</w:t>
      </w:r>
      <w:r>
        <w:t xml:space="preserve"> </w:t>
      </w:r>
      <w:r w:rsidRPr="000876A9">
        <w:t>solid</w:t>
      </w:r>
      <w:r>
        <w:t xml:space="preserve"> </w:t>
      </w:r>
      <w:r w:rsidRPr="000876A9">
        <w:t>waste</w:t>
      </w:r>
      <w:r>
        <w:t xml:space="preserve"> </w:t>
      </w:r>
      <w:r w:rsidRPr="000876A9">
        <w:t>in</w:t>
      </w:r>
      <w:r>
        <w:t xml:space="preserve"> </w:t>
      </w:r>
      <w:r w:rsidRPr="000876A9">
        <w:t>2018-19,</w:t>
      </w:r>
      <w:r>
        <w:t xml:space="preserve"> an increase of 10 per cent since 2016-17.</w:t>
      </w:r>
      <w:r>
        <w:rPr>
          <w:rStyle w:val="FootnoteReference"/>
        </w:rPr>
        <w:footnoteReference w:id="23"/>
      </w:r>
      <w:r>
        <w:t xml:space="preserve"> A number of CRC’s have conducted research in order to reduce the amount of waste produced.</w:t>
      </w:r>
    </w:p>
    <w:p w14:paraId="731EEE1E" w14:textId="77777777" w:rsidR="00A176B5" w:rsidRDefault="00A176B5" w:rsidP="00A176B5">
      <w:pPr>
        <w:pStyle w:val="BodyText"/>
      </w:pPr>
      <w:r>
        <w:t xml:space="preserve">For example, BECRC has been examining ways to capture waste produced from salmon farming to be </w:t>
      </w:r>
      <w:r w:rsidRPr="0019001D">
        <w:t>utilised</w:t>
      </w:r>
      <w:r>
        <w:t xml:space="preserve"> </w:t>
      </w:r>
      <w:r w:rsidRPr="0019001D">
        <w:t>in</w:t>
      </w:r>
      <w:r>
        <w:t xml:space="preserve"> the </w:t>
      </w:r>
      <w:r w:rsidRPr="0019001D">
        <w:t>circular</w:t>
      </w:r>
      <w:r>
        <w:t xml:space="preserve"> </w:t>
      </w:r>
      <w:r w:rsidRPr="0019001D">
        <w:t>economy.</w:t>
      </w:r>
      <w:r>
        <w:t xml:space="preserve"> Salmon is part of BECRC’s strategy for the long-term development of integrated aquaculture systems. These temperate integrated systems would include salmon production at the core, and take advantage of renewable energy, oxygen by-products, and will recycle salmon waste streams to increase efficiency.</w:t>
      </w:r>
      <w:r>
        <w:rPr>
          <w:rStyle w:val="FootnoteReference"/>
        </w:rPr>
        <w:footnoteReference w:id="24"/>
      </w:r>
    </w:p>
    <w:p w14:paraId="04A1E838" w14:textId="77777777" w:rsidR="00A176B5" w:rsidRDefault="00A176B5" w:rsidP="00A176B5">
      <w:pPr>
        <w:pStyle w:val="BodyText"/>
      </w:pPr>
      <w:r>
        <w:t xml:space="preserve">Another example is the Food Agility CRC, which is also conducting research on ways to reincorporate waste into the circular economy. For example, the Food Agility CRC has partnered with the </w:t>
      </w:r>
      <w:r w:rsidRPr="00E86B4A">
        <w:t>construction</w:t>
      </w:r>
      <w:r>
        <w:t xml:space="preserve"> </w:t>
      </w:r>
      <w:r w:rsidRPr="00E86B4A">
        <w:t>company</w:t>
      </w:r>
      <w:r>
        <w:t xml:space="preserve"> </w:t>
      </w:r>
      <w:r w:rsidRPr="00E86B4A">
        <w:t>Lendlease</w:t>
      </w:r>
      <w:r>
        <w:t xml:space="preserve"> and the Queensland University of Technology to roll out the </w:t>
      </w:r>
      <w:proofErr w:type="spellStart"/>
      <w:r>
        <w:t>Yarrabilla</w:t>
      </w:r>
      <w:proofErr w:type="spellEnd"/>
      <w:r>
        <w:t xml:space="preserve"> Circular Food Economy Project. </w:t>
      </w:r>
      <w:r w:rsidRPr="00416692">
        <w:t>Using</w:t>
      </w:r>
      <w:r>
        <w:t xml:space="preserve"> </w:t>
      </w:r>
      <w:r w:rsidRPr="00416692">
        <w:t>smart</w:t>
      </w:r>
      <w:r>
        <w:t xml:space="preserve"> </w:t>
      </w:r>
      <w:r w:rsidRPr="00416692">
        <w:t>sensors,</w:t>
      </w:r>
      <w:r>
        <w:t xml:space="preserve"> </w:t>
      </w:r>
      <w:r w:rsidRPr="00416692">
        <w:t>education</w:t>
      </w:r>
      <w:r>
        <w:t xml:space="preserve"> </w:t>
      </w:r>
      <w:r w:rsidRPr="00416692">
        <w:t>and</w:t>
      </w:r>
      <w:r>
        <w:t xml:space="preserve"> </w:t>
      </w:r>
      <w:r w:rsidRPr="00416692">
        <w:t>food</w:t>
      </w:r>
      <w:r>
        <w:t xml:space="preserve"> </w:t>
      </w:r>
      <w:r w:rsidRPr="00416692">
        <w:t>waste</w:t>
      </w:r>
      <w:r>
        <w:t xml:space="preserve"> </w:t>
      </w:r>
      <w:r w:rsidRPr="00416692">
        <w:t>collection</w:t>
      </w:r>
      <w:r>
        <w:t xml:space="preserve">, </w:t>
      </w:r>
      <w:r w:rsidRPr="00BB571F">
        <w:t>Yarrabilba</w:t>
      </w:r>
      <w:r>
        <w:t xml:space="preserve"> </w:t>
      </w:r>
      <w:r w:rsidRPr="00BB571F">
        <w:t>in</w:t>
      </w:r>
      <w:r>
        <w:t xml:space="preserve"> </w:t>
      </w:r>
      <w:r w:rsidRPr="00BB571F">
        <w:t>Southeast</w:t>
      </w:r>
      <w:r>
        <w:t xml:space="preserve"> </w:t>
      </w:r>
      <w:r w:rsidRPr="00BB571F">
        <w:t>Queensland</w:t>
      </w:r>
      <w:r>
        <w:t xml:space="preserve"> </w:t>
      </w:r>
      <w:r w:rsidRPr="00BB571F">
        <w:t>will</w:t>
      </w:r>
      <w:r>
        <w:t xml:space="preserve"> </w:t>
      </w:r>
      <w:r w:rsidRPr="00BB571F">
        <w:t>become</w:t>
      </w:r>
      <w:r>
        <w:t xml:space="preserve"> </w:t>
      </w:r>
      <w:r w:rsidRPr="00BB571F">
        <w:t>Australia’s</w:t>
      </w:r>
      <w:r>
        <w:t xml:space="preserve"> </w:t>
      </w:r>
      <w:r w:rsidRPr="00BB571F">
        <w:t>first</w:t>
      </w:r>
      <w:r>
        <w:t xml:space="preserve"> </w:t>
      </w:r>
      <w:r w:rsidRPr="00F33C7C">
        <w:rPr>
          <w:i/>
          <w:iCs/>
        </w:rPr>
        <w:t>sustainable</w:t>
      </w:r>
      <w:r>
        <w:rPr>
          <w:i/>
          <w:iCs/>
        </w:rPr>
        <w:t xml:space="preserve"> </w:t>
      </w:r>
      <w:r w:rsidRPr="00F33C7C">
        <w:rPr>
          <w:i/>
          <w:iCs/>
        </w:rPr>
        <w:t>food</w:t>
      </w:r>
      <w:r>
        <w:rPr>
          <w:i/>
          <w:iCs/>
        </w:rPr>
        <w:t xml:space="preserve"> </w:t>
      </w:r>
      <w:r w:rsidRPr="00F33C7C">
        <w:rPr>
          <w:i/>
          <w:iCs/>
        </w:rPr>
        <w:t>city</w:t>
      </w:r>
      <w:r>
        <w:t xml:space="preserve">, meaning </w:t>
      </w:r>
      <w:r w:rsidRPr="008854B8">
        <w:t>that</w:t>
      </w:r>
      <w:r>
        <w:t xml:space="preserve"> </w:t>
      </w:r>
      <w:r w:rsidRPr="008854B8">
        <w:t>the</w:t>
      </w:r>
      <w:r>
        <w:t xml:space="preserve"> </w:t>
      </w:r>
      <w:r w:rsidRPr="008854B8">
        <w:t>community’s</w:t>
      </w:r>
      <w:r>
        <w:t xml:space="preserve"> </w:t>
      </w:r>
      <w:r w:rsidRPr="008854B8">
        <w:t>food</w:t>
      </w:r>
      <w:r>
        <w:t xml:space="preserve"> </w:t>
      </w:r>
      <w:r w:rsidRPr="008854B8">
        <w:t>and</w:t>
      </w:r>
      <w:r>
        <w:t xml:space="preserve"> </w:t>
      </w:r>
      <w:r w:rsidRPr="008854B8">
        <w:t>green</w:t>
      </w:r>
      <w:r>
        <w:t xml:space="preserve"> </w:t>
      </w:r>
      <w:r w:rsidRPr="008854B8">
        <w:t>waste</w:t>
      </w:r>
      <w:r>
        <w:t xml:space="preserve"> will </w:t>
      </w:r>
      <w:r w:rsidRPr="00EB5492">
        <w:t>be</w:t>
      </w:r>
      <w:r>
        <w:t xml:space="preserve"> </w:t>
      </w:r>
      <w:r w:rsidRPr="00EB5492">
        <w:t>used</w:t>
      </w:r>
      <w:r>
        <w:t xml:space="preserve"> </w:t>
      </w:r>
      <w:r w:rsidRPr="00EB5492">
        <w:t>to</w:t>
      </w:r>
      <w:r>
        <w:t xml:space="preserve"> </w:t>
      </w:r>
      <w:r w:rsidRPr="00EB5492">
        <w:t>support</w:t>
      </w:r>
      <w:r>
        <w:t xml:space="preserve"> </w:t>
      </w:r>
      <w:r w:rsidRPr="00EB5492">
        <w:t>community</w:t>
      </w:r>
      <w:r>
        <w:t xml:space="preserve"> </w:t>
      </w:r>
      <w:r w:rsidRPr="00EB5492">
        <w:t>growing</w:t>
      </w:r>
      <w:r>
        <w:t xml:space="preserve"> </w:t>
      </w:r>
      <w:r w:rsidRPr="00EB5492">
        <w:t>activities</w:t>
      </w:r>
      <w:r>
        <w:t xml:space="preserve"> </w:t>
      </w:r>
      <w:r w:rsidRPr="00EB5492">
        <w:t>and</w:t>
      </w:r>
      <w:r>
        <w:t xml:space="preserve"> </w:t>
      </w:r>
      <w:r w:rsidRPr="00EB5492">
        <w:t>small-scale</w:t>
      </w:r>
      <w:r>
        <w:t xml:space="preserve"> </w:t>
      </w:r>
      <w:r w:rsidRPr="00EB5492">
        <w:t>food</w:t>
      </w:r>
      <w:r>
        <w:t xml:space="preserve"> </w:t>
      </w:r>
      <w:r w:rsidRPr="00EB5492">
        <w:t>enterprises</w:t>
      </w:r>
      <w:r>
        <w:t>.</w:t>
      </w:r>
      <w:r>
        <w:rPr>
          <w:rStyle w:val="FootnoteReference"/>
        </w:rPr>
        <w:footnoteReference w:id="25"/>
      </w:r>
      <w:r>
        <w:t xml:space="preserve"> The Food Agility CRC expects this will result in an annual reduction of </w:t>
      </w:r>
      <w:r w:rsidRPr="00306FE5">
        <w:t>345</w:t>
      </w:r>
      <w:r>
        <w:t>,</w:t>
      </w:r>
      <w:r w:rsidRPr="00306FE5">
        <w:t>000</w:t>
      </w:r>
      <w:r>
        <w:t xml:space="preserve"> kg of food waste from 2020.</w:t>
      </w:r>
    </w:p>
    <w:p w14:paraId="52564E6F" w14:textId="77FED632" w:rsidR="00A176B5" w:rsidRDefault="00A176B5" w:rsidP="00A176B5">
      <w:pPr>
        <w:pStyle w:val="BodyText"/>
      </w:pPr>
      <w:r>
        <w:lastRenderedPageBreak/>
        <w:t xml:space="preserve">Further, the Fight Food Waste CRC is estimating a saving of 9.7 million tonnes of food waste between 2019 and 2048 through its research and initiatives. </w:t>
      </w:r>
      <w:r w:rsidRPr="006C2B88">
        <w:t>An</w:t>
      </w:r>
      <w:r>
        <w:t xml:space="preserve"> </w:t>
      </w:r>
      <w:r w:rsidRPr="006C2B88">
        <w:t>example</w:t>
      </w:r>
      <w:r>
        <w:t xml:space="preserve"> </w:t>
      </w:r>
      <w:r w:rsidRPr="006C2B88">
        <w:t>of</w:t>
      </w:r>
      <w:r>
        <w:t xml:space="preserve"> </w:t>
      </w:r>
      <w:r w:rsidRPr="006C2B88">
        <w:t>th</w:t>
      </w:r>
      <w:r>
        <w:t xml:space="preserve">e Fight Food Waste CRC’s </w:t>
      </w:r>
      <w:r w:rsidRPr="006C2B88">
        <w:t>work,</w:t>
      </w:r>
      <w:r>
        <w:t xml:space="preserve"> </w:t>
      </w:r>
      <w:r w:rsidRPr="006C2B88">
        <w:t>as</w:t>
      </w:r>
      <w:r>
        <w:t xml:space="preserve"> </w:t>
      </w:r>
      <w:r w:rsidRPr="006C2B88">
        <w:t>well</w:t>
      </w:r>
      <w:r>
        <w:t xml:space="preserve"> </w:t>
      </w:r>
      <w:r w:rsidRPr="006C2B88">
        <w:t>as</w:t>
      </w:r>
      <w:r>
        <w:t xml:space="preserve"> </w:t>
      </w:r>
      <w:r w:rsidRPr="006C2B88">
        <w:t>some</w:t>
      </w:r>
      <w:r>
        <w:t xml:space="preserve"> </w:t>
      </w:r>
      <w:r w:rsidRPr="006C2B88">
        <w:t>background</w:t>
      </w:r>
      <w:r>
        <w:t xml:space="preserve"> </w:t>
      </w:r>
      <w:r w:rsidRPr="006C2B88">
        <w:t>on</w:t>
      </w:r>
      <w:r>
        <w:t xml:space="preserve"> </w:t>
      </w:r>
      <w:r w:rsidRPr="006C2B88">
        <w:t>the</w:t>
      </w:r>
      <w:r>
        <w:t xml:space="preserve"> </w:t>
      </w:r>
      <w:r w:rsidRPr="006C2B88">
        <w:t>CRC,</w:t>
      </w:r>
      <w:r>
        <w:t xml:space="preserve"> </w:t>
      </w:r>
      <w:r w:rsidRPr="006C2B88">
        <w:t>is</w:t>
      </w:r>
      <w:r>
        <w:t xml:space="preserve"> </w:t>
      </w:r>
      <w:r w:rsidRPr="006C2B88">
        <w:t>provided</w:t>
      </w:r>
      <w:r>
        <w:t xml:space="preserve"> </w:t>
      </w:r>
      <w:r w:rsidRPr="006C2B88">
        <w:t>in</w:t>
      </w:r>
      <w:r>
        <w:t xml:space="preserve"> </w:t>
      </w:r>
      <w:r w:rsidRPr="00885EF8">
        <w:fldChar w:fldCharType="begin"/>
      </w:r>
      <w:r w:rsidRPr="00885EF8">
        <w:instrText xml:space="preserve"> REF _Ref79418609 \h  \* MERGEFORMAT </w:instrText>
      </w:r>
      <w:r w:rsidRPr="00885EF8">
        <w:fldChar w:fldCharType="separate"/>
      </w:r>
      <w:r w:rsidR="009A4BDF" w:rsidRPr="009A4BDF">
        <w:t>Box 5.4</w:t>
      </w:r>
      <w:r w:rsidRPr="00885EF8">
        <w:fldChar w:fldCharType="end"/>
      </w:r>
      <w:r>
        <w:t xml:space="preserve">. </w:t>
      </w:r>
    </w:p>
    <w:p w14:paraId="39FA99D9" w14:textId="2187FB5C" w:rsidR="00F173BB" w:rsidRDefault="00F173BB" w:rsidP="007A393B">
      <w:pPr>
        <w:pStyle w:val="Caption"/>
      </w:pPr>
      <w:bookmarkStart w:id="267" w:name="_Ref79418609"/>
      <w:bookmarkStart w:id="268" w:name="_Toc80368089"/>
      <w:bookmarkStart w:id="269" w:name="_Toc82099451"/>
      <w:bookmarkStart w:id="270" w:name="_Toc92734597"/>
      <w:r w:rsidRPr="008C435B">
        <w:rPr>
          <w:rStyle w:val="CaptionLabel"/>
        </w:rPr>
        <w:t>Box </w:t>
      </w:r>
      <w:r w:rsidRPr="008C435B">
        <w:rPr>
          <w:rStyle w:val="CaptionLabel"/>
        </w:rPr>
        <w:fldChar w:fldCharType="begin"/>
      </w:r>
      <w:r w:rsidRPr="008C435B">
        <w:rPr>
          <w:rStyle w:val="CaptionLabel"/>
        </w:rPr>
        <w:instrText xml:space="preserve"> STYLEREF 1 \S \* MERGEFORMAT </w:instrText>
      </w:r>
      <w:r w:rsidRPr="008C435B">
        <w:rPr>
          <w:rStyle w:val="CaptionLabel"/>
        </w:rPr>
        <w:fldChar w:fldCharType="separate"/>
      </w:r>
      <w:r w:rsidR="009A4BDF">
        <w:rPr>
          <w:rStyle w:val="CaptionLabel"/>
          <w:noProof/>
        </w:rPr>
        <w:t>5</w:t>
      </w:r>
      <w:r w:rsidRPr="008C435B">
        <w:rPr>
          <w:rStyle w:val="CaptionLabel"/>
        </w:rPr>
        <w:fldChar w:fldCharType="end"/>
      </w:r>
      <w:r w:rsidRPr="008C435B">
        <w:rPr>
          <w:rStyle w:val="CaptionLabel"/>
        </w:rPr>
        <w:t>.</w:t>
      </w:r>
      <w:r w:rsidRPr="008C435B">
        <w:rPr>
          <w:rStyle w:val="CaptionLabel"/>
        </w:rPr>
        <w:fldChar w:fldCharType="begin"/>
      </w:r>
      <w:r w:rsidRPr="008C435B">
        <w:rPr>
          <w:rStyle w:val="CaptionLabel"/>
        </w:rPr>
        <w:instrText xml:space="preserve"> SEQ Box \* ARABIC \S 1 \* MERGEFORMAT </w:instrText>
      </w:r>
      <w:r w:rsidRPr="008C435B">
        <w:rPr>
          <w:rStyle w:val="CaptionLabel"/>
        </w:rPr>
        <w:fldChar w:fldCharType="separate"/>
      </w:r>
      <w:r w:rsidR="009A4BDF">
        <w:rPr>
          <w:rStyle w:val="CaptionLabel"/>
          <w:noProof/>
        </w:rPr>
        <w:t>4</w:t>
      </w:r>
      <w:r w:rsidRPr="008C435B">
        <w:rPr>
          <w:rStyle w:val="CaptionLabel"/>
        </w:rPr>
        <w:fldChar w:fldCharType="end"/>
      </w:r>
      <w:bookmarkEnd w:id="267"/>
      <w:r>
        <w:tab/>
        <w:t>Fight Food Waste CRC</w:t>
      </w:r>
      <w:bookmarkEnd w:id="268"/>
      <w:bookmarkEnd w:id="269"/>
      <w:bookmarkEnd w:id="270"/>
    </w:p>
    <w:p w14:paraId="2B829850" w14:textId="4C19FCB2" w:rsidR="00774583" w:rsidRDefault="00774583" w:rsidP="00774583">
      <w:pPr>
        <w:pStyle w:val="BodyText"/>
        <w:shd w:val="clear" w:color="auto" w:fill="E9E9E9" w:themeFill="accent3" w:themeFillTint="66"/>
        <w:spacing w:before="0" w:after="0" w:line="240" w:lineRule="auto"/>
        <w:ind w:left="284" w:hanging="284"/>
      </w:pPr>
    </w:p>
    <w:p w14:paraId="685D347E" w14:textId="6A7A6298" w:rsidR="00774583" w:rsidRPr="005A3D09" w:rsidRDefault="00774583" w:rsidP="00774583">
      <w:pPr>
        <w:pStyle w:val="BoxText"/>
        <w:shd w:val="clear" w:color="auto" w:fill="E9E9E9" w:themeFill="accent3" w:themeFillTint="66"/>
        <w:spacing w:before="0" w:after="120" w:line="280" w:lineRule="atLeast"/>
        <w:ind w:left="284" w:hanging="284"/>
        <w:rPr>
          <w:sz w:val="22"/>
        </w:rPr>
      </w:pPr>
      <w:r>
        <w:rPr>
          <w:sz w:val="22"/>
        </w:rPr>
        <w:tab/>
      </w:r>
      <w:r w:rsidRPr="005A3D09">
        <w:rPr>
          <w:sz w:val="22"/>
        </w:rPr>
        <w:t xml:space="preserve">The Fight Food Waste CRC commenced in 2018 with $30 million in Australian Government funding. The objective of the CRC is to reduce food waste throughout the supply chain, transform unavoidable waste into innovative high-value co-products and engage with industry and consumers to deliver behavioural change. The CRC is ongoing with a planned operation period of 10 years, until 2028. </w:t>
      </w:r>
    </w:p>
    <w:p w14:paraId="5AB3B890" w14:textId="742545D8" w:rsidR="00774583" w:rsidRPr="005A3D09" w:rsidRDefault="00774583" w:rsidP="00774583">
      <w:pPr>
        <w:pStyle w:val="BoxText"/>
        <w:shd w:val="clear" w:color="auto" w:fill="E9E9E9" w:themeFill="accent3" w:themeFillTint="66"/>
        <w:spacing w:after="120" w:line="280" w:lineRule="atLeast"/>
        <w:ind w:left="284" w:hanging="284"/>
        <w:rPr>
          <w:sz w:val="22"/>
        </w:rPr>
      </w:pPr>
      <w:r>
        <w:rPr>
          <w:sz w:val="22"/>
        </w:rPr>
        <w:tab/>
      </w:r>
      <w:r w:rsidRPr="005A3D09">
        <w:rPr>
          <w:sz w:val="22"/>
        </w:rPr>
        <w:t xml:space="preserve">The Fight Food Waste Cooperative Research Centre brings together 48 industry and ten research partners, contributing $33 million cash and $57 million in-kind contributions. The CRC’s partners include research institutions such as the South Australian Research and Development Institute, Central Queensland University, RMIT University, Swinburne University of Technology, and the University of Adelaide, and industry partners such as Oz Harvest, Australian Council of Prawn Fisheries, the Australian Food and Grocery Council, the Australian Institute of Packaging, and Woolworths. </w:t>
      </w:r>
    </w:p>
    <w:p w14:paraId="3BBC50A4" w14:textId="3FD4C6AF"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r>
      <w:r w:rsidRPr="005A3D09">
        <w:rPr>
          <w:sz w:val="22"/>
        </w:rPr>
        <w:t>The Fight Food Waste CRC’s grant agreement targets for 2018-28 are as follows:</w:t>
      </w:r>
    </w:p>
    <w:p w14:paraId="426E85BC" w14:textId="2461845F" w:rsidR="00774583" w:rsidRPr="00774583" w:rsidRDefault="00774583" w:rsidP="00774583">
      <w:pPr>
        <w:pStyle w:val="BoxListBullet"/>
        <w:numPr>
          <w:ilvl w:val="0"/>
          <w:numId w:val="0"/>
        </w:numPr>
        <w:shd w:val="clear" w:color="auto" w:fill="E9E9E9" w:themeFill="accent3" w:themeFillTint="66"/>
        <w:tabs>
          <w:tab w:val="left" w:pos="709"/>
        </w:tabs>
        <w:spacing w:after="120" w:line="280" w:lineRule="atLeast"/>
        <w:ind w:left="284" w:hanging="284"/>
        <w:rPr>
          <w:sz w:val="22"/>
        </w:rPr>
      </w:pPr>
      <w:r>
        <w:rPr>
          <w:sz w:val="22"/>
        </w:rPr>
        <w:tab/>
        <w:t>–</w:t>
      </w:r>
      <w:r>
        <w:rPr>
          <w:sz w:val="22"/>
        </w:rPr>
        <w:tab/>
      </w:r>
      <w:r w:rsidRPr="00774583">
        <w:rPr>
          <w:sz w:val="22"/>
        </w:rPr>
        <w:t>30 MT of reduced food waste</w:t>
      </w:r>
    </w:p>
    <w:p w14:paraId="250D5531" w14:textId="26109201" w:rsidR="00774583" w:rsidRPr="005A3D09" w:rsidRDefault="00774583" w:rsidP="00774583">
      <w:pPr>
        <w:pStyle w:val="BoxListBullet"/>
        <w:numPr>
          <w:ilvl w:val="0"/>
          <w:numId w:val="0"/>
        </w:numPr>
        <w:shd w:val="clear" w:color="auto" w:fill="E9E9E9" w:themeFill="accent3" w:themeFillTint="66"/>
        <w:tabs>
          <w:tab w:val="left" w:pos="709"/>
        </w:tabs>
        <w:spacing w:after="120" w:line="280" w:lineRule="atLeast"/>
        <w:ind w:left="284" w:hanging="284"/>
        <w:rPr>
          <w:sz w:val="22"/>
        </w:rPr>
      </w:pPr>
      <w:r>
        <w:rPr>
          <w:sz w:val="22"/>
        </w:rPr>
        <w:tab/>
        <w:t>–</w:t>
      </w:r>
      <w:r>
        <w:rPr>
          <w:sz w:val="22"/>
        </w:rPr>
        <w:tab/>
      </w:r>
      <w:r w:rsidRPr="005A3D09">
        <w:rPr>
          <w:sz w:val="22"/>
        </w:rPr>
        <w:t>$2 billion increase in industry profitability</w:t>
      </w:r>
    </w:p>
    <w:p w14:paraId="0B89EEC1" w14:textId="64BE0854"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20 M Kg of rescued food distributed</w:t>
      </w:r>
    </w:p>
    <w:p w14:paraId="45990D32" w14:textId="695261CB"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 xml:space="preserve">5200 circular economy jobs </w:t>
      </w:r>
    </w:p>
    <w:p w14:paraId="1B9C2204" w14:textId="187E9C70"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40 future leaders graduated across the PhD, masters and honours levels, and</w:t>
      </w:r>
    </w:p>
    <w:p w14:paraId="4FD1A7AD" w14:textId="4C44398C"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250 industry people trained per annum.</w:t>
      </w:r>
    </w:p>
    <w:p w14:paraId="391A88D7" w14:textId="099034C2" w:rsidR="00774583" w:rsidRPr="005A3D09" w:rsidRDefault="00774583" w:rsidP="00774583">
      <w:pPr>
        <w:pStyle w:val="BoxText"/>
        <w:shd w:val="clear" w:color="auto" w:fill="E9E9E9" w:themeFill="accent3" w:themeFillTint="66"/>
        <w:spacing w:after="120" w:line="280" w:lineRule="atLeast"/>
        <w:ind w:left="284" w:hanging="284"/>
        <w:rPr>
          <w:sz w:val="22"/>
        </w:rPr>
      </w:pPr>
      <w:r>
        <w:rPr>
          <w:sz w:val="22"/>
        </w:rPr>
        <w:tab/>
      </w:r>
      <w:r w:rsidRPr="005A3D09">
        <w:rPr>
          <w:sz w:val="22"/>
        </w:rPr>
        <w:t xml:space="preserve">The CRC reported significant headway in terms of research output in its 2019/2020 Annual Report, published October 2020. By the end of June 2020, the Fight Food Waste CRC had 34 projects approved across the following three research streams: </w:t>
      </w:r>
      <w:r w:rsidRPr="005A3D09">
        <w:rPr>
          <w:b/>
          <w:bCs/>
          <w:sz w:val="22"/>
        </w:rPr>
        <w:t xml:space="preserve">reduce </w:t>
      </w:r>
      <w:r w:rsidRPr="005A3D09">
        <w:rPr>
          <w:sz w:val="22"/>
        </w:rPr>
        <w:t xml:space="preserve">food waste throughout the supply chain; </w:t>
      </w:r>
      <w:r w:rsidRPr="005A3D09">
        <w:rPr>
          <w:b/>
          <w:bCs/>
          <w:sz w:val="22"/>
        </w:rPr>
        <w:t xml:space="preserve">transform </w:t>
      </w:r>
      <w:r w:rsidRPr="005A3D09">
        <w:rPr>
          <w:sz w:val="22"/>
        </w:rPr>
        <w:t xml:space="preserve">unavoidable waste into innovative products; and </w:t>
      </w:r>
      <w:r w:rsidRPr="005A3D09">
        <w:rPr>
          <w:b/>
          <w:bCs/>
          <w:sz w:val="22"/>
        </w:rPr>
        <w:t xml:space="preserve">engage </w:t>
      </w:r>
      <w:r w:rsidRPr="005A3D09">
        <w:rPr>
          <w:sz w:val="22"/>
        </w:rPr>
        <w:t xml:space="preserve">with industry and consumers to deliver behavioural change. This is an increase of 20 projects from June 2019 and equates to a contracted total project value (cash and in-kind) of $17.7 million. </w:t>
      </w:r>
    </w:p>
    <w:p w14:paraId="4A0076A6" w14:textId="7C449FC2" w:rsidR="00774583" w:rsidRPr="005A3D09" w:rsidRDefault="00774583" w:rsidP="00774583">
      <w:pPr>
        <w:pStyle w:val="BoxText"/>
        <w:keepNext w:val="0"/>
        <w:shd w:val="clear" w:color="auto" w:fill="E9E9E9" w:themeFill="accent3" w:themeFillTint="66"/>
        <w:spacing w:after="120" w:line="280" w:lineRule="atLeast"/>
        <w:ind w:left="284" w:hanging="284"/>
        <w:rPr>
          <w:sz w:val="22"/>
        </w:rPr>
      </w:pPr>
      <w:r>
        <w:rPr>
          <w:sz w:val="22"/>
        </w:rPr>
        <w:tab/>
      </w:r>
      <w:r w:rsidRPr="005A3D09">
        <w:rPr>
          <w:sz w:val="22"/>
        </w:rPr>
        <w:t xml:space="preserve">An example of one of the CRC’s research projects is the onboard processing and packaging innovation project in Australian wild harvest prawn fisheries. This project commenced in August 2019 and is scheduled to be completed by August 2022. </w:t>
      </w:r>
    </w:p>
    <w:p w14:paraId="0ED49048" w14:textId="6FB1D8E6" w:rsidR="00774583" w:rsidRPr="005A3D09" w:rsidRDefault="00774583" w:rsidP="00774583">
      <w:pPr>
        <w:pStyle w:val="BoxText"/>
        <w:keepNext w:val="0"/>
        <w:shd w:val="clear" w:color="auto" w:fill="E9E9E9" w:themeFill="accent3" w:themeFillTint="66"/>
        <w:spacing w:after="120" w:line="280" w:lineRule="atLeast"/>
        <w:ind w:left="284" w:hanging="284"/>
        <w:rPr>
          <w:sz w:val="22"/>
        </w:rPr>
      </w:pPr>
      <w:r>
        <w:rPr>
          <w:sz w:val="22"/>
        </w:rPr>
        <w:tab/>
      </w:r>
      <w:r w:rsidRPr="005A3D09">
        <w:rPr>
          <w:sz w:val="22"/>
        </w:rPr>
        <w:t>The CRC states that the wild prawn industry currently reports 20,500 tonnes of wild prawn catch valued at $305.8 million, averaging at $14.90/kg across all grades. The project is expected to lead to more efficient and optimal processing of larger volumes of prawns under periods of high-volume catch, plus new onboard processing automation (such as peeling) to enhance product value. These will increase profitability and the ability to supply a premium grade product as a result of faster processing times. Potential new on-board processing techniques aim to improve shelf-life, enhance market access and reduce discard in supermarkets/retail.</w:t>
      </w:r>
    </w:p>
    <w:p w14:paraId="1C000505" w14:textId="14DAE079" w:rsidR="00774583" w:rsidRPr="00774583" w:rsidRDefault="00774583" w:rsidP="00774583">
      <w:pPr>
        <w:pStyle w:val="BodyText"/>
        <w:shd w:val="clear" w:color="auto" w:fill="E9E9E9" w:themeFill="accent3" w:themeFillTint="66"/>
        <w:spacing w:line="280" w:lineRule="atLeast"/>
        <w:ind w:left="284" w:hanging="284"/>
      </w:pPr>
      <w:r>
        <w:tab/>
      </w:r>
      <w:r w:rsidRPr="005A3D09">
        <w:t>Despite the challenges of COVID-19 in the 2019/20 financial year, the CRC’s Board reported an achievement level of 90 per cent against company KPIs. The CRC expects that it is well-positioned to deliver the goals outlined in its grant agreement.</w:t>
      </w:r>
    </w:p>
    <w:p w14:paraId="668132AE" w14:textId="77777777" w:rsidR="00F173BB" w:rsidRDefault="00F173BB" w:rsidP="007A393B">
      <w:pPr>
        <w:pStyle w:val="Source"/>
      </w:pPr>
      <w:r>
        <w:t xml:space="preserve">Source: </w:t>
      </w:r>
      <w:r w:rsidRPr="00E31EF9">
        <w:t>Fight</w:t>
      </w:r>
      <w:r>
        <w:t xml:space="preserve"> </w:t>
      </w:r>
      <w:r w:rsidRPr="00E31EF9">
        <w:t>Food</w:t>
      </w:r>
      <w:r>
        <w:t xml:space="preserve"> </w:t>
      </w:r>
      <w:r w:rsidRPr="00E31EF9">
        <w:t>Waste</w:t>
      </w:r>
      <w:r>
        <w:t xml:space="preserve"> </w:t>
      </w:r>
      <w:r w:rsidRPr="00E31EF9">
        <w:t>CRC</w:t>
      </w:r>
      <w:r>
        <w:t xml:space="preserve">, 2020, </w:t>
      </w:r>
      <w:r w:rsidRPr="00E31EF9">
        <w:t>2019/2020</w:t>
      </w:r>
      <w:r>
        <w:t xml:space="preserve"> </w:t>
      </w:r>
      <w:r w:rsidRPr="00E31EF9">
        <w:t>Annual</w:t>
      </w:r>
      <w:r>
        <w:t xml:space="preserve"> </w:t>
      </w:r>
      <w:r w:rsidRPr="00E31EF9">
        <w:t>Report</w:t>
      </w:r>
    </w:p>
    <w:p w14:paraId="27B202AF" w14:textId="77777777" w:rsidR="00A176B5" w:rsidRDefault="00A176B5">
      <w:pPr>
        <w:pStyle w:val="Heading2"/>
        <w:numPr>
          <w:ilvl w:val="1"/>
          <w:numId w:val="42"/>
        </w:numPr>
      </w:pPr>
      <w:bookmarkStart w:id="271" w:name="_Toc80367995"/>
      <w:bookmarkStart w:id="272" w:name="_Toc80368897"/>
      <w:bookmarkStart w:id="273" w:name="_Toc118571884"/>
      <w:r w:rsidRPr="00030506">
        <w:lastRenderedPageBreak/>
        <w:t>Other</w:t>
      </w:r>
      <w:r>
        <w:t xml:space="preserve"> </w:t>
      </w:r>
      <w:r w:rsidRPr="00030506">
        <w:t>environmental</w:t>
      </w:r>
      <w:r>
        <w:t xml:space="preserve"> </w:t>
      </w:r>
      <w:r w:rsidRPr="00030506">
        <w:t>impacts</w:t>
      </w:r>
      <w:bookmarkEnd w:id="271"/>
      <w:bookmarkEnd w:id="272"/>
      <w:bookmarkEnd w:id="273"/>
    </w:p>
    <w:p w14:paraId="731DC252" w14:textId="77777777" w:rsidR="00A176B5" w:rsidRDefault="00A176B5" w:rsidP="00F873EB">
      <w:pPr>
        <w:pStyle w:val="BodyText"/>
        <w:keepNext/>
        <w:keepLines/>
      </w:pPr>
      <w:r>
        <w:t xml:space="preserve">The activities of many industries incur costs attempting to mitigate their environmental impact in terms of GHG emissions, energy consumption and water consumption, for example. Therefore, it is important to find innovative ways to reduce the costs associated with environmentally friendly operations. </w:t>
      </w:r>
    </w:p>
    <w:p w14:paraId="57B4C052" w14:textId="77777777" w:rsidR="00A176B5" w:rsidRDefault="00A176B5" w:rsidP="00A176B5">
      <w:pPr>
        <w:pStyle w:val="BodyText"/>
      </w:pPr>
      <w:r>
        <w:t xml:space="preserve">For example, the BECRC reported on initiatives to reduce </w:t>
      </w:r>
      <w:r w:rsidRPr="003032D1">
        <w:t>costs</w:t>
      </w:r>
      <w:r>
        <w:t xml:space="preserve"> </w:t>
      </w:r>
      <w:r w:rsidRPr="003032D1">
        <w:t>associated</w:t>
      </w:r>
      <w:r>
        <w:t xml:space="preserve"> </w:t>
      </w:r>
      <w:r w:rsidRPr="003032D1">
        <w:t>with</w:t>
      </w:r>
      <w:r>
        <w:t xml:space="preserve"> </w:t>
      </w:r>
      <w:r w:rsidRPr="003032D1">
        <w:t>addressing</w:t>
      </w:r>
      <w:r>
        <w:t xml:space="preserve"> </w:t>
      </w:r>
      <w:r w:rsidRPr="003032D1">
        <w:t>negative</w:t>
      </w:r>
      <w:r>
        <w:t xml:space="preserve"> environmental impacts</w:t>
      </w:r>
      <w:r w:rsidRPr="003032D1">
        <w:t>.</w:t>
      </w:r>
      <w:r>
        <w:t xml:space="preserve"> </w:t>
      </w:r>
      <w:r w:rsidRPr="005C2A03">
        <w:t>I</w:t>
      </w:r>
      <w:r>
        <w:t>t expects that its research on i</w:t>
      </w:r>
      <w:r w:rsidRPr="005C2A03">
        <w:t>mproved</w:t>
      </w:r>
      <w:r>
        <w:t xml:space="preserve"> </w:t>
      </w:r>
      <w:r w:rsidRPr="005C2A03">
        <w:t>environmental</w:t>
      </w:r>
      <w:r>
        <w:t xml:space="preserve"> </w:t>
      </w:r>
      <w:r w:rsidRPr="005C2A03">
        <w:t>management</w:t>
      </w:r>
      <w:r>
        <w:t xml:space="preserve"> </w:t>
      </w:r>
      <w:r w:rsidRPr="005C2A03">
        <w:t>and</w:t>
      </w:r>
      <w:r>
        <w:t xml:space="preserve"> the </w:t>
      </w:r>
      <w:r w:rsidRPr="005C2A03">
        <w:t>incident</w:t>
      </w:r>
      <w:r>
        <w:t xml:space="preserve"> </w:t>
      </w:r>
      <w:r w:rsidRPr="005C2A03">
        <w:t>response</w:t>
      </w:r>
      <w:r>
        <w:t xml:space="preserve"> </w:t>
      </w:r>
      <w:r w:rsidRPr="003032D1">
        <w:t>would</w:t>
      </w:r>
      <w:r>
        <w:t xml:space="preserve"> </w:t>
      </w:r>
      <w:r w:rsidRPr="003032D1">
        <w:t>lead</w:t>
      </w:r>
      <w:r>
        <w:t xml:space="preserve"> </w:t>
      </w:r>
      <w:r w:rsidRPr="003032D1">
        <w:t>to</w:t>
      </w:r>
      <w:r>
        <w:t xml:space="preserve"> a </w:t>
      </w:r>
      <w:r w:rsidRPr="003032D1">
        <w:t>reduction</w:t>
      </w:r>
      <w:r>
        <w:t xml:space="preserve"> </w:t>
      </w:r>
      <w:r w:rsidRPr="003032D1">
        <w:t>in</w:t>
      </w:r>
      <w:r>
        <w:t xml:space="preserve"> </w:t>
      </w:r>
      <w:r w:rsidRPr="003032D1">
        <w:t>production</w:t>
      </w:r>
      <w:r>
        <w:t xml:space="preserve"> </w:t>
      </w:r>
      <w:r w:rsidRPr="003032D1">
        <w:t>costs</w:t>
      </w:r>
      <w:r>
        <w:t xml:space="preserve"> </w:t>
      </w:r>
      <w:r w:rsidRPr="003032D1">
        <w:t>associated</w:t>
      </w:r>
      <w:r>
        <w:t xml:space="preserve"> </w:t>
      </w:r>
      <w:r w:rsidRPr="003032D1">
        <w:t xml:space="preserve">with: </w:t>
      </w:r>
    </w:p>
    <w:p w14:paraId="4C42DF6F" w14:textId="77777777" w:rsidR="00A176B5" w:rsidRDefault="00A176B5" w:rsidP="00A176B5">
      <w:pPr>
        <w:pStyle w:val="ListBullet"/>
      </w:pPr>
      <w:r w:rsidRPr="003032D1">
        <w:t>Improvements</w:t>
      </w:r>
      <w:r>
        <w:t xml:space="preserve"> </w:t>
      </w:r>
      <w:r w:rsidRPr="003032D1">
        <w:t>in</w:t>
      </w:r>
      <w:r>
        <w:t xml:space="preserve"> </w:t>
      </w:r>
      <w:r w:rsidRPr="003032D1">
        <w:t>the</w:t>
      </w:r>
      <w:r>
        <w:t xml:space="preserve"> </w:t>
      </w:r>
      <w:r w:rsidRPr="003032D1">
        <w:t>management</w:t>
      </w:r>
      <w:r>
        <w:t xml:space="preserve"> </w:t>
      </w:r>
      <w:r w:rsidRPr="003032D1">
        <w:t>of</w:t>
      </w:r>
      <w:r>
        <w:t xml:space="preserve"> </w:t>
      </w:r>
      <w:r w:rsidRPr="003032D1">
        <w:t>environmental</w:t>
      </w:r>
      <w:r>
        <w:t xml:space="preserve"> </w:t>
      </w:r>
      <w:r w:rsidRPr="003032D1">
        <w:t>risks</w:t>
      </w:r>
      <w:r>
        <w:t xml:space="preserve"> </w:t>
      </w:r>
    </w:p>
    <w:p w14:paraId="3C827067" w14:textId="77777777" w:rsidR="00A176B5" w:rsidRDefault="00A176B5" w:rsidP="00A176B5">
      <w:pPr>
        <w:pStyle w:val="ListBullet"/>
      </w:pPr>
      <w:r w:rsidRPr="003032D1">
        <w:t>Lower</w:t>
      </w:r>
      <w:r>
        <w:t xml:space="preserve"> </w:t>
      </w:r>
      <w:r w:rsidRPr="003032D1">
        <w:t>risk</w:t>
      </w:r>
      <w:r>
        <w:t xml:space="preserve"> </w:t>
      </w:r>
      <w:r w:rsidRPr="003032D1">
        <w:t>of</w:t>
      </w:r>
      <w:r>
        <w:t xml:space="preserve"> </w:t>
      </w:r>
      <w:r w:rsidRPr="003032D1">
        <w:t>environmental</w:t>
      </w:r>
      <w:r>
        <w:t xml:space="preserve"> </w:t>
      </w:r>
      <w:r w:rsidRPr="003032D1">
        <w:t>incidents</w:t>
      </w:r>
      <w:r>
        <w:t xml:space="preserve">, for example, </w:t>
      </w:r>
      <w:r w:rsidRPr="003032D1">
        <w:t>pollution,</w:t>
      </w:r>
      <w:r>
        <w:t xml:space="preserve"> </w:t>
      </w:r>
      <w:r w:rsidRPr="003032D1">
        <w:t>fire,</w:t>
      </w:r>
      <w:r>
        <w:t xml:space="preserve"> </w:t>
      </w:r>
      <w:r w:rsidRPr="003032D1">
        <w:t>explosions,</w:t>
      </w:r>
      <w:r>
        <w:t xml:space="preserve"> </w:t>
      </w:r>
      <w:r w:rsidRPr="003032D1">
        <w:t>contaminations</w:t>
      </w:r>
      <w:r>
        <w:t xml:space="preserve"> </w:t>
      </w:r>
    </w:p>
    <w:p w14:paraId="731EF967" w14:textId="77777777" w:rsidR="00A176B5" w:rsidRDefault="00A176B5" w:rsidP="00A176B5">
      <w:pPr>
        <w:pStyle w:val="ListBullet"/>
      </w:pPr>
      <w:r w:rsidRPr="003032D1">
        <w:t>A</w:t>
      </w:r>
      <w:r>
        <w:t xml:space="preserve"> </w:t>
      </w:r>
      <w:r w:rsidRPr="003032D1">
        <w:t>reduction</w:t>
      </w:r>
      <w:r>
        <w:t xml:space="preserve"> </w:t>
      </w:r>
      <w:r w:rsidRPr="003032D1">
        <w:t>in</w:t>
      </w:r>
      <w:r>
        <w:t xml:space="preserve"> </w:t>
      </w:r>
      <w:r w:rsidRPr="003032D1">
        <w:t>clean-up</w:t>
      </w:r>
      <w:r>
        <w:t xml:space="preserve"> </w:t>
      </w:r>
      <w:r w:rsidRPr="003032D1">
        <w:t>costs</w:t>
      </w:r>
      <w:r>
        <w:t xml:space="preserve"> </w:t>
      </w:r>
      <w:r w:rsidRPr="003032D1">
        <w:t>and</w:t>
      </w:r>
      <w:r>
        <w:t xml:space="preserve"> </w:t>
      </w:r>
      <w:r w:rsidRPr="003032D1">
        <w:t>reputational</w:t>
      </w:r>
      <w:r>
        <w:t xml:space="preserve"> </w:t>
      </w:r>
      <w:r w:rsidRPr="003032D1">
        <w:t>damage</w:t>
      </w:r>
      <w:r>
        <w:t>, and</w:t>
      </w:r>
    </w:p>
    <w:p w14:paraId="0652EA65" w14:textId="77777777" w:rsidR="00A176B5" w:rsidRDefault="00A176B5" w:rsidP="00A176B5">
      <w:pPr>
        <w:pStyle w:val="ListBullet"/>
      </w:pPr>
      <w:r w:rsidRPr="003032D1">
        <w:t>Improved</w:t>
      </w:r>
      <w:r>
        <w:t xml:space="preserve"> </w:t>
      </w:r>
      <w:r w:rsidRPr="003032D1">
        <w:t>consumer</w:t>
      </w:r>
      <w:r>
        <w:t xml:space="preserve"> </w:t>
      </w:r>
      <w:r w:rsidRPr="003032D1">
        <w:t>and</w:t>
      </w:r>
      <w:r>
        <w:t xml:space="preserve"> </w:t>
      </w:r>
      <w:r w:rsidRPr="003032D1">
        <w:t>stakeholder</w:t>
      </w:r>
      <w:r>
        <w:t xml:space="preserve"> </w:t>
      </w:r>
      <w:r w:rsidRPr="003032D1">
        <w:t>confidence</w:t>
      </w:r>
      <w:r>
        <w:t xml:space="preserve"> </w:t>
      </w:r>
      <w:r w:rsidRPr="003032D1">
        <w:t>in</w:t>
      </w:r>
      <w:r>
        <w:t xml:space="preserve"> </w:t>
      </w:r>
      <w:r w:rsidRPr="003032D1">
        <w:t>offshore</w:t>
      </w:r>
      <w:r>
        <w:t xml:space="preserve"> </w:t>
      </w:r>
      <w:r w:rsidRPr="003032D1">
        <w:t>operations</w:t>
      </w:r>
      <w:r>
        <w:t xml:space="preserve">, </w:t>
      </w:r>
      <w:r w:rsidRPr="003032D1">
        <w:t>including</w:t>
      </w:r>
      <w:r>
        <w:t xml:space="preserve"> </w:t>
      </w:r>
      <w:r w:rsidRPr="003032D1">
        <w:t>price</w:t>
      </w:r>
      <w:r>
        <w:t xml:space="preserve"> </w:t>
      </w:r>
      <w:r w:rsidRPr="003032D1">
        <w:t>premiums</w:t>
      </w:r>
      <w:r>
        <w:t xml:space="preserve"> </w:t>
      </w:r>
      <w:r w:rsidRPr="003032D1">
        <w:t>associated</w:t>
      </w:r>
      <w:r>
        <w:t xml:space="preserve"> </w:t>
      </w:r>
      <w:r w:rsidRPr="003032D1">
        <w:t>with</w:t>
      </w:r>
      <w:r>
        <w:t xml:space="preserve"> </w:t>
      </w:r>
      <w:r w:rsidRPr="003032D1">
        <w:t>industry</w:t>
      </w:r>
      <w:r>
        <w:t xml:space="preserve"> </w:t>
      </w:r>
      <w:r w:rsidRPr="003032D1">
        <w:t>products.</w:t>
      </w:r>
      <w:r>
        <w:t xml:space="preserve"> </w:t>
      </w:r>
    </w:p>
    <w:p w14:paraId="35F6CF7A" w14:textId="77777777" w:rsidR="00A176B5" w:rsidRDefault="00A176B5" w:rsidP="00A176B5">
      <w:pPr>
        <w:pStyle w:val="BodyText"/>
      </w:pPr>
      <w:r>
        <w:t xml:space="preserve">A specific cost-saving measure reported by BECRC relates to its research on </w:t>
      </w:r>
      <w:r w:rsidRPr="00C70B0E">
        <w:t>amoebic</w:t>
      </w:r>
      <w:r>
        <w:t xml:space="preserve"> </w:t>
      </w:r>
      <w:r w:rsidRPr="00C70B0E">
        <w:t>gill</w:t>
      </w:r>
      <w:r>
        <w:t xml:space="preserve"> </w:t>
      </w:r>
      <w:r w:rsidRPr="00C70B0E">
        <w:t>disease</w:t>
      </w:r>
      <w:r>
        <w:t xml:space="preserve"> </w:t>
      </w:r>
      <w:r w:rsidRPr="00C70B0E">
        <w:t>(AGD)</w:t>
      </w:r>
      <w:r>
        <w:t xml:space="preserve">. BECRC is examining methods to reduce </w:t>
      </w:r>
      <w:r w:rsidRPr="00C70B0E">
        <w:t>or</w:t>
      </w:r>
      <w:r>
        <w:t xml:space="preserve"> </w:t>
      </w:r>
      <w:r w:rsidRPr="00C70B0E">
        <w:t>co</w:t>
      </w:r>
      <w:r>
        <w:t xml:space="preserve">mpletely eradicate AGD </w:t>
      </w:r>
      <w:r w:rsidRPr="00C70B0E">
        <w:t>in</w:t>
      </w:r>
      <w:r>
        <w:t xml:space="preserve"> </w:t>
      </w:r>
      <w:r w:rsidRPr="00C70B0E">
        <w:t>salmon</w:t>
      </w:r>
      <w:r>
        <w:t xml:space="preserve"> farming by </w:t>
      </w:r>
      <w:r w:rsidRPr="00C70B0E">
        <w:t>moving</w:t>
      </w:r>
      <w:r>
        <w:t xml:space="preserve"> </w:t>
      </w:r>
      <w:r w:rsidRPr="00C70B0E">
        <w:t>production</w:t>
      </w:r>
      <w:r>
        <w:t xml:space="preserve"> </w:t>
      </w:r>
      <w:r w:rsidRPr="00C70B0E">
        <w:t>further</w:t>
      </w:r>
      <w:r>
        <w:t xml:space="preserve"> </w:t>
      </w:r>
      <w:r w:rsidRPr="00C70B0E">
        <w:t>offshore.</w:t>
      </w:r>
      <w:r>
        <w:t xml:space="preserve"> </w:t>
      </w:r>
      <w:r w:rsidRPr="00C70B0E">
        <w:t>Managing</w:t>
      </w:r>
      <w:r>
        <w:t xml:space="preserve"> </w:t>
      </w:r>
      <w:r w:rsidRPr="00C70B0E">
        <w:t>AGD</w:t>
      </w:r>
      <w:r>
        <w:t xml:space="preserve"> </w:t>
      </w:r>
      <w:r w:rsidRPr="00C70B0E">
        <w:t>is</w:t>
      </w:r>
      <w:r>
        <w:t xml:space="preserve"> </w:t>
      </w:r>
      <w:r w:rsidRPr="00C70B0E">
        <w:t>estimated</w:t>
      </w:r>
      <w:r>
        <w:t xml:space="preserve"> </w:t>
      </w:r>
      <w:r w:rsidRPr="00C70B0E">
        <w:t>to</w:t>
      </w:r>
      <w:r>
        <w:t xml:space="preserve"> </w:t>
      </w:r>
      <w:r w:rsidRPr="00C70B0E">
        <w:t>cost</w:t>
      </w:r>
      <w:r>
        <w:t xml:space="preserve"> </w:t>
      </w:r>
      <w:r w:rsidRPr="00C70B0E">
        <w:t>the</w:t>
      </w:r>
      <w:r>
        <w:t xml:space="preserve"> </w:t>
      </w:r>
      <w:r w:rsidRPr="00C70B0E">
        <w:t>local</w:t>
      </w:r>
      <w:r>
        <w:t xml:space="preserve"> </w:t>
      </w:r>
      <w:r w:rsidRPr="00C70B0E">
        <w:t>industry</w:t>
      </w:r>
      <w:r>
        <w:t xml:space="preserve"> </w:t>
      </w:r>
      <w:r w:rsidRPr="00C70B0E">
        <w:t>$40</w:t>
      </w:r>
      <w:r>
        <w:t xml:space="preserve"> </w:t>
      </w:r>
      <w:r w:rsidRPr="00C70B0E">
        <w:t>million</w:t>
      </w:r>
      <w:r>
        <w:t xml:space="preserve"> </w:t>
      </w:r>
      <w:r w:rsidRPr="00C70B0E">
        <w:t>a</w:t>
      </w:r>
      <w:r>
        <w:t xml:space="preserve"> </w:t>
      </w:r>
      <w:r w:rsidRPr="00C70B0E">
        <w:t>year</w:t>
      </w:r>
      <w:r>
        <w:t xml:space="preserve"> </w:t>
      </w:r>
      <w:r w:rsidRPr="00C70B0E">
        <w:t>in</w:t>
      </w:r>
      <w:r>
        <w:t xml:space="preserve"> </w:t>
      </w:r>
      <w:r w:rsidRPr="00C70B0E">
        <w:t>treatment</w:t>
      </w:r>
      <w:r>
        <w:t xml:space="preserve"> </w:t>
      </w:r>
      <w:r w:rsidRPr="00C70B0E">
        <w:t>and</w:t>
      </w:r>
      <w:r>
        <w:t xml:space="preserve"> </w:t>
      </w:r>
      <w:r w:rsidRPr="00C70B0E">
        <w:t>lost</w:t>
      </w:r>
      <w:r>
        <w:t xml:space="preserve"> </w:t>
      </w:r>
      <w:r w:rsidRPr="00C70B0E">
        <w:t>productivity</w:t>
      </w:r>
      <w:r>
        <w:t xml:space="preserve"> </w:t>
      </w:r>
      <w:r w:rsidRPr="00C70B0E">
        <w:t>as</w:t>
      </w:r>
      <w:r>
        <w:t xml:space="preserve"> </w:t>
      </w:r>
      <w:r w:rsidRPr="00C70B0E">
        <w:t>it</w:t>
      </w:r>
      <w:r>
        <w:t xml:space="preserve"> </w:t>
      </w:r>
      <w:r w:rsidRPr="00C70B0E">
        <w:t>affects</w:t>
      </w:r>
      <w:r>
        <w:t xml:space="preserve"> </w:t>
      </w:r>
      <w:r w:rsidRPr="00C70B0E">
        <w:t>fish</w:t>
      </w:r>
      <w:r>
        <w:t xml:space="preserve"> </w:t>
      </w:r>
      <w:r w:rsidRPr="00C70B0E">
        <w:t>growth</w:t>
      </w:r>
      <w:r>
        <w:t xml:space="preserve">, and </w:t>
      </w:r>
      <w:r w:rsidRPr="00C70B0E">
        <w:t>frequent</w:t>
      </w:r>
      <w:r>
        <w:t xml:space="preserve"> </w:t>
      </w:r>
      <w:r w:rsidRPr="00C70B0E">
        <w:t>freshwater</w:t>
      </w:r>
      <w:r>
        <w:t xml:space="preserve"> </w:t>
      </w:r>
      <w:r w:rsidRPr="00C70B0E">
        <w:t>bathing</w:t>
      </w:r>
      <w:r>
        <w:t xml:space="preserve"> </w:t>
      </w:r>
      <w:r w:rsidRPr="00C70B0E">
        <w:t>is</w:t>
      </w:r>
      <w:r>
        <w:t xml:space="preserve"> </w:t>
      </w:r>
      <w:r w:rsidRPr="00C70B0E">
        <w:t>required</w:t>
      </w:r>
      <w:r>
        <w:t xml:space="preserve"> </w:t>
      </w:r>
      <w:r w:rsidRPr="00C70B0E">
        <w:t>to</w:t>
      </w:r>
      <w:r>
        <w:t xml:space="preserve"> </w:t>
      </w:r>
      <w:r w:rsidRPr="00C70B0E">
        <w:t>detach</w:t>
      </w:r>
      <w:r>
        <w:t xml:space="preserve"> </w:t>
      </w:r>
      <w:r w:rsidRPr="00C70B0E">
        <w:t>the</w:t>
      </w:r>
      <w:r>
        <w:t xml:space="preserve"> </w:t>
      </w:r>
      <w:r w:rsidRPr="00C70B0E">
        <w:t>amoeba.</w:t>
      </w:r>
      <w:r>
        <w:t xml:space="preserve"> </w:t>
      </w:r>
      <w:r w:rsidRPr="00C70B0E">
        <w:t>The</w:t>
      </w:r>
      <w:r>
        <w:t xml:space="preserve"> </w:t>
      </w:r>
      <w:r w:rsidRPr="00C70B0E">
        <w:t>freshwater</w:t>
      </w:r>
      <w:r>
        <w:t xml:space="preserve"> </w:t>
      </w:r>
      <w:r w:rsidRPr="00C70B0E">
        <w:t>is</w:t>
      </w:r>
      <w:r>
        <w:t xml:space="preserve"> </w:t>
      </w:r>
      <w:r w:rsidRPr="00C70B0E">
        <w:t>in</w:t>
      </w:r>
      <w:r>
        <w:t xml:space="preserve"> </w:t>
      </w:r>
      <w:r w:rsidRPr="00C70B0E">
        <w:t>limited</w:t>
      </w:r>
      <w:r>
        <w:t xml:space="preserve"> </w:t>
      </w:r>
      <w:r w:rsidRPr="00C70B0E">
        <w:t>supply,</w:t>
      </w:r>
      <w:r>
        <w:t xml:space="preserve"> </w:t>
      </w:r>
      <w:r w:rsidRPr="00C70B0E">
        <w:t>and</w:t>
      </w:r>
      <w:r>
        <w:t xml:space="preserve"> </w:t>
      </w:r>
      <w:r w:rsidRPr="00C70B0E">
        <w:t>bathing</w:t>
      </w:r>
      <w:r>
        <w:t xml:space="preserve"> </w:t>
      </w:r>
      <w:r w:rsidRPr="00C70B0E">
        <w:t>is</w:t>
      </w:r>
      <w:r>
        <w:t xml:space="preserve"> </w:t>
      </w:r>
      <w:r w:rsidRPr="00C70B0E">
        <w:t>labour-intensive.</w:t>
      </w:r>
      <w:r>
        <w:t xml:space="preserve"> Thus, moving further offshore will reduce the biosecurity cost associated with onshore operations, and reduce freshwater usage on these farms. These benefits are also likely to improve consumer and stakeholder perceptions of offshore operations. </w:t>
      </w:r>
    </w:p>
    <w:p w14:paraId="58824A4B" w14:textId="77777777" w:rsidR="00A176B5" w:rsidRDefault="00A176B5">
      <w:pPr>
        <w:pStyle w:val="Heading2"/>
        <w:numPr>
          <w:ilvl w:val="1"/>
          <w:numId w:val="42"/>
        </w:numPr>
      </w:pPr>
      <w:bookmarkStart w:id="274" w:name="_Toc80367996"/>
      <w:bookmarkStart w:id="275" w:name="_Toc80368898"/>
      <w:bookmarkStart w:id="276" w:name="_Toc118571885"/>
      <w:r>
        <w:t>Conclusions</w:t>
      </w:r>
      <w:bookmarkEnd w:id="274"/>
      <w:bookmarkEnd w:id="275"/>
      <w:bookmarkEnd w:id="276"/>
    </w:p>
    <w:p w14:paraId="19690A52" w14:textId="77777777" w:rsidR="00A176B5" w:rsidRDefault="00A176B5" w:rsidP="00A176B5">
      <w:pPr>
        <w:pStyle w:val="BodyText"/>
      </w:pPr>
      <w:r>
        <w:t xml:space="preserve">The environmental impacts of the CRCs are wide-ranging. For some CRCs, the primary objective is to achieve positive environmental impacts. For others, this is secondary to other objectives, with environmental impacts occurring as a result of a broader research program. Reducing GHG emissions is a common impact of CRCs across all sectors. Reducing energy, water consumption, and waste is also common. Some CRCs were negatively affected by the COVID-19 pandemic, which is likely to continue to change how collaboration occurs. </w:t>
      </w:r>
    </w:p>
    <w:p w14:paraId="6DBDB4EB" w14:textId="77777777" w:rsidR="00A176B5" w:rsidRDefault="00A176B5" w:rsidP="00A176B5">
      <w:pPr>
        <w:pStyle w:val="BodyText"/>
      </w:pPr>
      <w:r>
        <w:t>The environmental impacts discussed in this Chapter have not been quantified or monetised. They are additional to the economic impacts.</w:t>
      </w:r>
    </w:p>
    <w:p w14:paraId="21D28001" w14:textId="77777777" w:rsidR="00A176B5" w:rsidRDefault="00A176B5" w:rsidP="00A176B5">
      <w:pPr>
        <w:pStyle w:val="BodyText"/>
      </w:pPr>
    </w:p>
    <w:p w14:paraId="238557BE" w14:textId="77777777" w:rsidR="00A176B5" w:rsidRDefault="00A176B5" w:rsidP="00A176B5">
      <w:pPr>
        <w:pStyle w:val="BodyText"/>
        <w:sectPr w:rsidR="00A176B5" w:rsidSect="00824138">
          <w:headerReference w:type="even" r:id="rId98"/>
          <w:footerReference w:type="even" r:id="rId99"/>
          <w:headerReference w:type="first" r:id="rId100"/>
          <w:footerReference w:type="first" r:id="rId101"/>
          <w:pgSz w:w="11906" w:h="16838" w:code="9"/>
          <w:pgMar w:top="1134" w:right="851" w:bottom="1134" w:left="1418" w:header="454" w:footer="159" w:gutter="0"/>
          <w:cols w:space="708"/>
          <w:docGrid w:linePitch="360"/>
        </w:sectPr>
      </w:pPr>
    </w:p>
    <w:p w14:paraId="1D4600CE" w14:textId="77777777" w:rsidR="00F173BB" w:rsidRDefault="00F173BB">
      <w:pPr>
        <w:pStyle w:val="Heading1"/>
        <w:pageBreakBefore/>
        <w:numPr>
          <w:ilvl w:val="0"/>
          <w:numId w:val="42"/>
        </w:numPr>
        <w:ind w:left="0" w:hanging="600"/>
      </w:pPr>
      <w:bookmarkStart w:id="277" w:name="_Toc80367997"/>
      <w:bookmarkStart w:id="278" w:name="_Toc118571886"/>
      <w:r>
        <w:lastRenderedPageBreak/>
        <w:t>Impact of CRC Project grants</w:t>
      </w:r>
      <w:bookmarkEnd w:id="277"/>
      <w:bookmarkEnd w:id="278"/>
    </w:p>
    <w:p w14:paraId="0A0CBFC2" w14:textId="77777777" w:rsidR="00A176B5" w:rsidRPr="0054524B" w:rsidRDefault="00A176B5" w:rsidP="00A176B5">
      <w:pPr>
        <w:pStyle w:val="BodyText"/>
        <w:rPr>
          <w:i/>
          <w:iCs/>
        </w:rPr>
      </w:pPr>
      <w:r w:rsidRPr="00CF2DA8">
        <w:rPr>
          <w:i/>
          <w:iCs/>
        </w:rPr>
        <w:t>This</w:t>
      </w:r>
      <w:r>
        <w:rPr>
          <w:i/>
          <w:iCs/>
        </w:rPr>
        <w:t xml:space="preserve"> C</w:t>
      </w:r>
      <w:r w:rsidRPr="00CF2DA8">
        <w:rPr>
          <w:i/>
          <w:iCs/>
        </w:rPr>
        <w:t>hapter</w:t>
      </w:r>
      <w:r>
        <w:rPr>
          <w:i/>
          <w:iCs/>
        </w:rPr>
        <w:t xml:space="preserve"> looks at the early impacts of the CRC Projects, including a cost-benefit analysis of the impacts of the 30 completed CRC-Ps at the time of the review</w:t>
      </w:r>
      <w:r w:rsidRPr="00CF2DA8">
        <w:rPr>
          <w:i/>
          <w:iCs/>
        </w:rPr>
        <w:t>.</w:t>
      </w:r>
    </w:p>
    <w:p w14:paraId="26252FB3" w14:textId="77777777" w:rsidR="00A176B5" w:rsidRDefault="00A176B5" w:rsidP="00A176B5">
      <w:pPr>
        <w:pStyle w:val="BodyText"/>
      </w:pPr>
      <w:r>
        <w:t xml:space="preserve">Due to the small number of CRC-Ps that have completed their project and the impact of COVID-19 on the realisation of benefits, the analysis of CRC-Ps could not be satisfactorily undertaken using the methodology that has been used for the CRCs. </w:t>
      </w:r>
      <w:r w:rsidRPr="008F27AB">
        <w:t>An</w:t>
      </w:r>
      <w:r>
        <w:t xml:space="preserve"> </w:t>
      </w:r>
      <w:r w:rsidRPr="008F27AB">
        <w:t>assessment</w:t>
      </w:r>
      <w:r>
        <w:t xml:space="preserve"> </w:t>
      </w:r>
      <w:r w:rsidRPr="008F27AB">
        <w:t>of</w:t>
      </w:r>
      <w:r>
        <w:t xml:space="preserve"> </w:t>
      </w:r>
      <w:r w:rsidRPr="008F27AB">
        <w:t>30</w:t>
      </w:r>
      <w:r>
        <w:t xml:space="preserve"> </w:t>
      </w:r>
      <w:r w:rsidRPr="008F27AB">
        <w:t>completed</w:t>
      </w:r>
      <w:r>
        <w:t xml:space="preserve"> </w:t>
      </w:r>
      <w:r w:rsidRPr="008F27AB">
        <w:t>CRC-Ps</w:t>
      </w:r>
      <w:r>
        <w:t xml:space="preserve"> was therefore used to </w:t>
      </w:r>
      <w:r w:rsidRPr="008F27AB">
        <w:t>inform</w:t>
      </w:r>
      <w:r>
        <w:t xml:space="preserve"> the cost-benefit </w:t>
      </w:r>
      <w:r w:rsidRPr="008F27AB">
        <w:t>analysis</w:t>
      </w:r>
      <w:r>
        <w:t>. Only completed CRC</w:t>
      </w:r>
      <w:r>
        <w:noBreakHyphen/>
        <w:t>Ps were used because, in the circumstances, it would not have been credible to attempt to assess benefits from projects that are ongoing. This sample is broadly representative of the sectors where CRC</w:t>
      </w:r>
      <w:r>
        <w:noBreakHyphen/>
        <w:t>P grants have been awarded.</w:t>
      </w:r>
    </w:p>
    <w:p w14:paraId="7BA39EAB" w14:textId="725F71E6" w:rsidR="00A176B5" w:rsidRDefault="00A176B5" w:rsidP="00A176B5">
      <w:pPr>
        <w:pStyle w:val="BodyText"/>
      </w:pPr>
      <w:r>
        <w:t xml:space="preserve">The National Manufacturing Priorities (NMP) were announced by the then Minister, the Hon Karen Andrews, and Prime Minister Scott Morrison in October 2020 — after Round 9 had been announced. Accordingly, many of the grants were not made intentionally to support the NMP. However, analysis of the CRC Project grants from rounds 1-10 shows that approximately two-thirds align with NMP. Because outcomes are not available, it is impossible to know how much impacts align with NMP; however, the value of CRC P grants as they align is shown in </w:t>
      </w:r>
      <w:r w:rsidRPr="00885EF8">
        <w:fldChar w:fldCharType="begin"/>
      </w:r>
      <w:r w:rsidRPr="00885EF8">
        <w:instrText xml:space="preserve"> REF _Ref82533946 \h  \* MERGEFORMAT </w:instrText>
      </w:r>
      <w:r w:rsidRPr="00885EF8">
        <w:fldChar w:fldCharType="separate"/>
      </w:r>
      <w:r w:rsidR="009A4BDF" w:rsidRPr="009A4BDF">
        <w:t>Figure 6.1</w:t>
      </w:r>
      <w:r w:rsidRPr="00885EF8">
        <w:fldChar w:fldCharType="end"/>
      </w:r>
      <w:r>
        <w:t>.</w:t>
      </w:r>
    </w:p>
    <w:p w14:paraId="4A40443A" w14:textId="2D0F8005" w:rsidR="00F173BB" w:rsidRDefault="00F173BB" w:rsidP="004E53DE">
      <w:pPr>
        <w:pStyle w:val="Caption"/>
        <w:ind w:left="1418" w:hanging="1418"/>
      </w:pPr>
      <w:bookmarkStart w:id="279" w:name="_Ref82533946"/>
      <w:bookmarkStart w:id="280" w:name="_Toc92734557"/>
      <w:r w:rsidRPr="002F7194">
        <w:rPr>
          <w:rStyle w:val="CaptionLabel"/>
        </w:rPr>
        <w:t>Figure </w:t>
      </w:r>
      <w:r w:rsidRPr="002F7194">
        <w:rPr>
          <w:rStyle w:val="CaptionLabel"/>
        </w:rPr>
        <w:fldChar w:fldCharType="begin"/>
      </w:r>
      <w:r w:rsidRPr="002F7194">
        <w:rPr>
          <w:rStyle w:val="CaptionLabel"/>
        </w:rPr>
        <w:instrText xml:space="preserve"> STYLEREF 1 \S \* MERGEFORMAT </w:instrText>
      </w:r>
      <w:r w:rsidRPr="002F7194">
        <w:rPr>
          <w:rStyle w:val="CaptionLabel"/>
        </w:rPr>
        <w:fldChar w:fldCharType="separate"/>
      </w:r>
      <w:r w:rsidR="009A4BDF">
        <w:rPr>
          <w:rStyle w:val="CaptionLabel"/>
          <w:noProof/>
        </w:rPr>
        <w:t>6</w:t>
      </w:r>
      <w:r w:rsidRPr="002F7194">
        <w:rPr>
          <w:rStyle w:val="CaptionLabel"/>
        </w:rPr>
        <w:fldChar w:fldCharType="end"/>
      </w:r>
      <w:r w:rsidRPr="002F7194">
        <w:rPr>
          <w:rStyle w:val="CaptionLabel"/>
        </w:rPr>
        <w:t>.</w:t>
      </w:r>
      <w:r w:rsidRPr="002F7194">
        <w:rPr>
          <w:rStyle w:val="CaptionLabel"/>
        </w:rPr>
        <w:fldChar w:fldCharType="begin"/>
      </w:r>
      <w:r w:rsidRPr="002F7194">
        <w:rPr>
          <w:rStyle w:val="CaptionLabel"/>
        </w:rPr>
        <w:instrText xml:space="preserve"> SEQ Figure \* ARABIC \S 1 \* MERGEFORMAT </w:instrText>
      </w:r>
      <w:r w:rsidRPr="002F7194">
        <w:rPr>
          <w:rStyle w:val="CaptionLabel"/>
        </w:rPr>
        <w:fldChar w:fldCharType="separate"/>
      </w:r>
      <w:r w:rsidR="009A4BDF">
        <w:rPr>
          <w:rStyle w:val="CaptionLabel"/>
          <w:noProof/>
        </w:rPr>
        <w:t>1</w:t>
      </w:r>
      <w:r w:rsidRPr="002F7194">
        <w:rPr>
          <w:rStyle w:val="CaptionLabel"/>
        </w:rPr>
        <w:fldChar w:fldCharType="end"/>
      </w:r>
      <w:bookmarkEnd w:id="279"/>
      <w:r>
        <w:tab/>
      </w:r>
      <w:r w:rsidRPr="00845094">
        <w:t>Alignment</w:t>
      </w:r>
      <w:r>
        <w:t xml:space="preserve"> </w:t>
      </w:r>
      <w:r w:rsidRPr="00845094">
        <w:t>of</w:t>
      </w:r>
      <w:r>
        <w:t xml:space="preserve"> </w:t>
      </w:r>
      <w:r w:rsidRPr="00845094">
        <w:t>CRC-Ps</w:t>
      </w:r>
      <w:r>
        <w:t xml:space="preserve"> grant funding (rounds 1-10) </w:t>
      </w:r>
      <w:r w:rsidRPr="00845094">
        <w:t>with</w:t>
      </w:r>
      <w:r>
        <w:t xml:space="preserve"> </w:t>
      </w:r>
      <w:r w:rsidRPr="00845094">
        <w:t>National</w:t>
      </w:r>
      <w:r>
        <w:t xml:space="preserve"> </w:t>
      </w:r>
      <w:r w:rsidRPr="00845094">
        <w:t>Manufacturing</w:t>
      </w:r>
      <w:r>
        <w:t xml:space="preserve"> </w:t>
      </w:r>
      <w:r w:rsidRPr="00845094">
        <w:t>Priorities</w:t>
      </w:r>
      <w:r>
        <w:t>, ($m, nominal)</w:t>
      </w:r>
      <w:bookmarkEnd w:id="280"/>
    </w:p>
    <w:p w14:paraId="05904EEB" w14:textId="30DB1D1B" w:rsidR="004E53DE" w:rsidRDefault="004E53DE" w:rsidP="004E53DE">
      <w:pPr>
        <w:pStyle w:val="BodyText"/>
        <w:spacing w:after="0"/>
      </w:pPr>
      <w:r>
        <w:rPr>
          <w:noProof/>
          <w:lang w:eastAsia="en-AU"/>
        </w:rPr>
        <w:drawing>
          <wp:inline distT="0" distB="0" distL="0" distR="0" wp14:anchorId="404CF7BB" wp14:editId="7B95022D">
            <wp:extent cx="6110707" cy="2629183"/>
            <wp:effectExtent l="0" t="0" r="4445" b="0"/>
            <wp:docPr id="518" name="Picture 518" descr="Alignment of CRC-Ps grant funding (rounds 1-10) with National Manufacturing Priorities, ($m, nominal)&#10;&#10;Approximately two-thirds of grants align with the NMP, predominantly in recycling and clean energy, and medical products (approximately $33 million each) then resources technology and critical minerals processing (approximately $2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Alignment of CRC-Ps grant funding (rounds 1-10) with National Manufacturing Priorities, ($m, nominal)&#10;&#10;Approximately two-thirds of grants align with the NMP, predominantly in recycling and clean energy, and medical products (approximately $33 million each) then resources technology and critical minerals processing (approximately $26 milli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2578" cy="2629988"/>
                    </a:xfrm>
                    <a:prstGeom prst="rect">
                      <a:avLst/>
                    </a:prstGeom>
                    <a:noFill/>
                  </pic:spPr>
                </pic:pic>
              </a:graphicData>
            </a:graphic>
          </wp:inline>
        </w:drawing>
      </w:r>
    </w:p>
    <w:p w14:paraId="521FFF0F" w14:textId="77777777" w:rsidR="00F173BB" w:rsidRDefault="00F173BB" w:rsidP="004E53DE">
      <w:pPr>
        <w:pStyle w:val="Source"/>
        <w:spacing w:after="240"/>
      </w:pPr>
      <w:r>
        <w:t>Source: ACIL Allen</w:t>
      </w:r>
    </w:p>
    <w:p w14:paraId="3088C6B4" w14:textId="77777777" w:rsidR="00F173BB" w:rsidRDefault="00F173BB" w:rsidP="007A393B">
      <w:pPr>
        <w:pStyle w:val="spacer"/>
      </w:pPr>
    </w:p>
    <w:p w14:paraId="288A3048" w14:textId="77777777" w:rsidR="00A176B5" w:rsidRDefault="00A176B5" w:rsidP="00A176B5">
      <w:pPr>
        <w:pStyle w:val="BodyText"/>
      </w:pPr>
    </w:p>
    <w:p w14:paraId="33A88704" w14:textId="0947834A" w:rsidR="00F173BB" w:rsidRDefault="00F173BB" w:rsidP="00774583">
      <w:pPr>
        <w:pStyle w:val="Caption"/>
        <w:pageBreakBefore/>
      </w:pPr>
      <w:bookmarkStart w:id="281" w:name="_Toc80368090"/>
      <w:bookmarkStart w:id="282" w:name="_Toc82099452"/>
      <w:bookmarkStart w:id="283" w:name="_Toc92734598"/>
      <w:r w:rsidRPr="00D57A7D">
        <w:rPr>
          <w:rStyle w:val="CaptionLabel"/>
        </w:rPr>
        <w:lastRenderedPageBreak/>
        <w:t>Box </w:t>
      </w:r>
      <w:r w:rsidRPr="00D57A7D">
        <w:rPr>
          <w:rStyle w:val="CaptionLabel"/>
        </w:rPr>
        <w:fldChar w:fldCharType="begin"/>
      </w:r>
      <w:r w:rsidRPr="00D57A7D">
        <w:rPr>
          <w:rStyle w:val="CaptionLabel"/>
        </w:rPr>
        <w:instrText xml:space="preserve"> STYLEREF 1 \S \* MERGEFORMAT </w:instrText>
      </w:r>
      <w:r w:rsidRPr="00D57A7D">
        <w:rPr>
          <w:rStyle w:val="CaptionLabel"/>
        </w:rPr>
        <w:fldChar w:fldCharType="separate"/>
      </w:r>
      <w:r w:rsidR="009A4BDF">
        <w:rPr>
          <w:rStyle w:val="CaptionLabel"/>
          <w:noProof/>
        </w:rPr>
        <w:t>6</w:t>
      </w:r>
      <w:r w:rsidRPr="00D57A7D">
        <w:rPr>
          <w:rStyle w:val="CaptionLabel"/>
        </w:rPr>
        <w:fldChar w:fldCharType="end"/>
      </w:r>
      <w:r w:rsidRPr="00D57A7D">
        <w:rPr>
          <w:rStyle w:val="CaptionLabel"/>
        </w:rPr>
        <w:t>.</w:t>
      </w:r>
      <w:r w:rsidRPr="00D57A7D">
        <w:rPr>
          <w:rStyle w:val="CaptionLabel"/>
        </w:rPr>
        <w:fldChar w:fldCharType="begin"/>
      </w:r>
      <w:r w:rsidRPr="00D57A7D">
        <w:rPr>
          <w:rStyle w:val="CaptionLabel"/>
        </w:rPr>
        <w:instrText xml:space="preserve"> SEQ Box \* ARABIC \S 1 \* MERGEFORMAT </w:instrText>
      </w:r>
      <w:r w:rsidRPr="00D57A7D">
        <w:rPr>
          <w:rStyle w:val="CaptionLabel"/>
        </w:rPr>
        <w:fldChar w:fldCharType="separate"/>
      </w:r>
      <w:r w:rsidR="009A4BDF">
        <w:rPr>
          <w:rStyle w:val="CaptionLabel"/>
          <w:noProof/>
        </w:rPr>
        <w:t>1</w:t>
      </w:r>
      <w:r w:rsidRPr="00D57A7D">
        <w:rPr>
          <w:rStyle w:val="CaptionLabel"/>
        </w:rPr>
        <w:fldChar w:fldCharType="end"/>
      </w:r>
      <w:r>
        <w:rPr>
          <w:rStyle w:val="CaptionLabel"/>
        </w:rPr>
        <w:tab/>
      </w:r>
      <w:r w:rsidRPr="00012A66">
        <w:t>Targeted</w:t>
      </w:r>
      <w:r>
        <w:t xml:space="preserve"> </w:t>
      </w:r>
      <w:r w:rsidRPr="00012A66">
        <w:t>therapy</w:t>
      </w:r>
      <w:r>
        <w:t xml:space="preserve"> </w:t>
      </w:r>
      <w:r w:rsidRPr="00012A66">
        <w:t>for</w:t>
      </w:r>
      <w:r>
        <w:t xml:space="preserve"> </w:t>
      </w:r>
      <w:r w:rsidRPr="00012A66">
        <w:t>sleep</w:t>
      </w:r>
      <w:r>
        <w:t xml:space="preserve"> </w:t>
      </w:r>
      <w:r w:rsidRPr="00012A66">
        <w:t>apnoea: A</w:t>
      </w:r>
      <w:r>
        <w:t xml:space="preserve"> </w:t>
      </w:r>
      <w:r w:rsidRPr="00012A66">
        <w:t>novel</w:t>
      </w:r>
      <w:r>
        <w:t xml:space="preserve"> </w:t>
      </w:r>
      <w:r w:rsidRPr="00012A66">
        <w:t>personalised</w:t>
      </w:r>
      <w:r>
        <w:t xml:space="preserve"> </w:t>
      </w:r>
      <w:r w:rsidRPr="00012A66">
        <w:t>approach</w:t>
      </w:r>
      <w:bookmarkEnd w:id="281"/>
      <w:bookmarkEnd w:id="282"/>
      <w:bookmarkEnd w:id="283"/>
    </w:p>
    <w:p w14:paraId="58BE5814" w14:textId="1945EC02" w:rsidR="00774583" w:rsidRDefault="00774583" w:rsidP="00B503E0">
      <w:pPr>
        <w:pStyle w:val="BodyText"/>
        <w:shd w:val="clear" w:color="auto" w:fill="E9E9E9" w:themeFill="accent3" w:themeFillTint="66"/>
        <w:spacing w:before="0" w:after="0" w:line="240" w:lineRule="auto"/>
      </w:pPr>
    </w:p>
    <w:p w14:paraId="67EA28D2" w14:textId="5D22BE4E" w:rsidR="00774583" w:rsidRPr="004E53DE" w:rsidRDefault="00774583" w:rsidP="00B503E0">
      <w:pPr>
        <w:pStyle w:val="BoxText"/>
        <w:shd w:val="clear" w:color="auto" w:fill="E9E9E9" w:themeFill="accent3" w:themeFillTint="66"/>
        <w:spacing w:before="0" w:line="300" w:lineRule="atLeast"/>
        <w:ind w:left="284" w:hanging="284"/>
        <w:rPr>
          <w:sz w:val="22"/>
        </w:rPr>
      </w:pPr>
      <w:r>
        <w:rPr>
          <w:sz w:val="22"/>
        </w:rPr>
        <w:tab/>
      </w:r>
      <w:proofErr w:type="spellStart"/>
      <w:r w:rsidRPr="004E53DE">
        <w:rPr>
          <w:sz w:val="22"/>
        </w:rPr>
        <w:t>Oventus</w:t>
      </w:r>
      <w:proofErr w:type="spellEnd"/>
      <w:r w:rsidRPr="004E53DE">
        <w:rPr>
          <w:sz w:val="22"/>
        </w:rPr>
        <w:t xml:space="preserve"> Medical Ltd is an Australian ASX-listed medical device company with a proprietary technology for the treatment of obstructive sleep apnoea (OSA) and snoring. </w:t>
      </w:r>
      <w:proofErr w:type="spellStart"/>
      <w:r w:rsidRPr="004E53DE">
        <w:rPr>
          <w:sz w:val="22"/>
        </w:rPr>
        <w:t>Oventus</w:t>
      </w:r>
      <w:proofErr w:type="spellEnd"/>
      <w:r w:rsidRPr="004E53DE">
        <w:rPr>
          <w:sz w:val="22"/>
        </w:rPr>
        <w:t xml:space="preserve"> was awarded a CRC-P grant in 2017 of $2.95 million over three years. The aim of the project was to commercialise and improve the efficacy, compliance and monitoring of sleep apnoea therapy using a tailored suite of treatments. The range of therapies was designed to be used, singularly or in combination, and include oral appliances with or without a positive airway pressure machine (with reduced pressure and airflow), supplemental oxygen delivery or a sleep consolidation aid. CRC-P partners included Medical Monitoring Solutions Pty Ltd, CSIRO, Western Sydney University, Neuroscience Research Australia and Flinders University. Some 40 per cent of Australian adults have sleep issues, and OSA affects at least 4 million Australians. Inadequate sleep was expected to have a financial and welfare cost of $66 billion (2016-17), equating to just under $9,000 per capita. </w:t>
      </w:r>
    </w:p>
    <w:p w14:paraId="1D2CE1EC" w14:textId="18EBA6E2"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proofErr w:type="spellStart"/>
      <w:r w:rsidRPr="004E53DE">
        <w:rPr>
          <w:sz w:val="22"/>
        </w:rPr>
        <w:t>Oventus</w:t>
      </w:r>
      <w:proofErr w:type="spellEnd"/>
      <w:r w:rsidRPr="004E53DE">
        <w:rPr>
          <w:sz w:val="22"/>
        </w:rPr>
        <w:t xml:space="preserve"> and its partners invested more than $750,000 in cash (as well as in-kind contributions) in the project. As part of the project, three new sleep apnoea treatment products were developed and launched in local and international markets (with supporting clinical evidence that the product is viable). This has led to a growth in sales and jobs created. Six patent applications have been lodged. </w:t>
      </w:r>
    </w:p>
    <w:p w14:paraId="5DE3E835" w14:textId="77777777" w:rsidR="00774583" w:rsidRDefault="00774583" w:rsidP="00B503E0">
      <w:pPr>
        <w:pStyle w:val="BoxText"/>
        <w:shd w:val="clear" w:color="auto" w:fill="E9E9E9" w:themeFill="accent3" w:themeFillTint="66"/>
        <w:spacing w:line="300" w:lineRule="atLeast"/>
        <w:ind w:left="284" w:hanging="284"/>
        <w:jc w:val="center"/>
        <w:rPr>
          <w:sz w:val="22"/>
        </w:rPr>
      </w:pPr>
      <w:r w:rsidRPr="004E53DE">
        <w:rPr>
          <w:noProof/>
          <w:sz w:val="22"/>
          <w:lang w:eastAsia="en-AU"/>
        </w:rPr>
        <w:drawing>
          <wp:inline distT="0" distB="0" distL="0" distR="0" wp14:anchorId="6E8D1DE1" wp14:editId="36C03028">
            <wp:extent cx="1864995" cy="1092835"/>
            <wp:effectExtent l="0" t="0" r="1905" b="0"/>
            <wp:docPr id="62" name="Picture 62" descr="Oventus sleep apnoea de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ventus sleep apnoea device">
                      <a:extLst>
                        <a:ext uri="{C183D7F6-B498-43B3-948B-1728B52AA6E4}">
                          <adec:decorative xmlns:adec="http://schemas.microsoft.com/office/drawing/2017/decorative" val="0"/>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1864995" cy="1092835"/>
                    </a:xfrm>
                    <a:prstGeom prst="rect">
                      <a:avLst/>
                    </a:prstGeom>
                  </pic:spPr>
                </pic:pic>
              </a:graphicData>
            </a:graphic>
          </wp:inline>
        </w:drawing>
      </w:r>
    </w:p>
    <w:p w14:paraId="0B50326B" w14:textId="236DD8D6"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proofErr w:type="spellStart"/>
      <w:r w:rsidRPr="004E53DE">
        <w:rPr>
          <w:sz w:val="22"/>
        </w:rPr>
        <w:t>Oventus</w:t>
      </w:r>
      <w:proofErr w:type="spellEnd"/>
      <w:r w:rsidRPr="004E53DE">
        <w:rPr>
          <w:sz w:val="22"/>
        </w:rPr>
        <w:t xml:space="preserve"> estimates their technology will reduce costs to the Australian healthcare system from OSA by more than $200 million in 2021. In addition, demand in the global market for these technologies was growing, with a compound annual growth rate of 15-20 per cent per annum in 2019.</w:t>
      </w:r>
    </w:p>
    <w:p w14:paraId="1EAADB56" w14:textId="48244E14"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r w:rsidRPr="004E53DE">
        <w:rPr>
          <w:sz w:val="22"/>
        </w:rPr>
        <w:t xml:space="preserve">Customer testimonials note the success of the technology, the difference it has made to the quality of their lives and the lives of their family, and the cost savings relative to the incumbent Continuous Positive Airway Pressure (CPAP) machine. </w:t>
      </w:r>
    </w:p>
    <w:p w14:paraId="5D0B4FD3" w14:textId="33D421EB"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r w:rsidRPr="004E53DE">
        <w:rPr>
          <w:sz w:val="22"/>
        </w:rPr>
        <w:t>Other realised and expected benefits include:</w:t>
      </w:r>
    </w:p>
    <w:p w14:paraId="16023589" w14:textId="3B8E2DED" w:rsidR="00774583" w:rsidRPr="00B503E0" w:rsidRDefault="00B503E0" w:rsidP="00B503E0">
      <w:pPr>
        <w:pStyle w:val="BoxListBullet3"/>
        <w:numPr>
          <w:ilvl w:val="0"/>
          <w:numId w:val="0"/>
        </w:numPr>
        <w:shd w:val="clear" w:color="auto" w:fill="E9E9E9" w:themeFill="accent3" w:themeFillTint="66"/>
        <w:tabs>
          <w:tab w:val="left" w:pos="709"/>
        </w:tabs>
        <w:ind w:left="284" w:hanging="284"/>
        <w:rPr>
          <w:sz w:val="22"/>
          <w:u w:val="single"/>
        </w:rPr>
      </w:pPr>
      <w:r w:rsidRPr="00B503E0">
        <w:rPr>
          <w:sz w:val="22"/>
        </w:rPr>
        <w:tab/>
      </w:r>
      <w:r>
        <w:rPr>
          <w:sz w:val="22"/>
        </w:rPr>
        <w:t>–</w:t>
      </w:r>
      <w:r>
        <w:rPr>
          <w:sz w:val="22"/>
        </w:rPr>
        <w:tab/>
      </w:r>
      <w:r w:rsidR="00774583" w:rsidRPr="00B503E0">
        <w:rPr>
          <w:sz w:val="22"/>
          <w:u w:val="single"/>
        </w:rPr>
        <w:t xml:space="preserve">Improved health and wellbeing – a reduction in obstructive sleep apnoea and potential </w:t>
      </w:r>
      <w:r w:rsidRPr="00B503E0">
        <w:rPr>
          <w:sz w:val="22"/>
        </w:rPr>
        <w:tab/>
      </w:r>
      <w:r w:rsidR="00774583" w:rsidRPr="00B503E0">
        <w:rPr>
          <w:sz w:val="22"/>
          <w:u w:val="single"/>
        </w:rPr>
        <w:t>applications for COVID-19 monitoring.</w:t>
      </w:r>
    </w:p>
    <w:p w14:paraId="6DCC811D" w14:textId="21814931" w:rsidR="00774583" w:rsidRPr="004E53DE" w:rsidRDefault="00B503E0" w:rsidP="00B503E0">
      <w:pPr>
        <w:pStyle w:val="BoxListBullet"/>
        <w:numPr>
          <w:ilvl w:val="0"/>
          <w:numId w:val="0"/>
        </w:numPr>
        <w:shd w:val="clear" w:color="auto" w:fill="E9E9E9" w:themeFill="accent3" w:themeFillTint="66"/>
        <w:tabs>
          <w:tab w:val="left" w:pos="709"/>
        </w:tabs>
        <w:spacing w:line="300" w:lineRule="atLeast"/>
        <w:ind w:left="284" w:hanging="284"/>
        <w:rPr>
          <w:sz w:val="22"/>
        </w:rPr>
      </w:pPr>
      <w:r w:rsidRPr="00B503E0">
        <w:rPr>
          <w:sz w:val="22"/>
        </w:rPr>
        <w:tab/>
      </w:r>
      <w:r>
        <w:rPr>
          <w:sz w:val="22"/>
        </w:rPr>
        <w:t>–</w:t>
      </w:r>
      <w:r>
        <w:rPr>
          <w:sz w:val="22"/>
        </w:rPr>
        <w:tab/>
      </w:r>
      <w:r w:rsidR="00774583" w:rsidRPr="004E53DE">
        <w:rPr>
          <w:sz w:val="22"/>
          <w:u w:val="single"/>
        </w:rPr>
        <w:t xml:space="preserve">Savings on government expenditure </w:t>
      </w:r>
      <w:r w:rsidR="00774583" w:rsidRPr="004E53DE">
        <w:rPr>
          <w:sz w:val="22"/>
        </w:rPr>
        <w:t xml:space="preserve">– sleep monitoring will be included in the device </w:t>
      </w:r>
      <w:r>
        <w:rPr>
          <w:sz w:val="22"/>
        </w:rPr>
        <w:tab/>
      </w:r>
      <w:r w:rsidR="00774583" w:rsidRPr="004E53DE">
        <w:rPr>
          <w:sz w:val="22"/>
        </w:rPr>
        <w:t>delivery fee at a reduced total, resulting in a saving for Medicare.</w:t>
      </w:r>
    </w:p>
    <w:p w14:paraId="59822627" w14:textId="24C4A152" w:rsidR="00774583" w:rsidRPr="004E53DE" w:rsidRDefault="00B503E0" w:rsidP="00B503E0">
      <w:pPr>
        <w:pStyle w:val="BoxListBullet"/>
        <w:numPr>
          <w:ilvl w:val="0"/>
          <w:numId w:val="0"/>
        </w:numPr>
        <w:shd w:val="clear" w:color="auto" w:fill="E9E9E9" w:themeFill="accent3" w:themeFillTint="66"/>
        <w:tabs>
          <w:tab w:val="left" w:pos="709"/>
        </w:tabs>
        <w:spacing w:line="300" w:lineRule="atLeast"/>
        <w:ind w:left="284" w:hanging="284"/>
        <w:rPr>
          <w:sz w:val="22"/>
        </w:rPr>
      </w:pPr>
      <w:r w:rsidRPr="00B503E0">
        <w:rPr>
          <w:sz w:val="22"/>
        </w:rPr>
        <w:tab/>
      </w:r>
      <w:r>
        <w:rPr>
          <w:sz w:val="22"/>
        </w:rPr>
        <w:t>–</w:t>
      </w:r>
      <w:r>
        <w:rPr>
          <w:sz w:val="22"/>
        </w:rPr>
        <w:tab/>
      </w:r>
      <w:r w:rsidR="00774583" w:rsidRPr="004E53DE">
        <w:rPr>
          <w:sz w:val="22"/>
          <w:u w:val="single"/>
        </w:rPr>
        <w:t xml:space="preserve">Education, training and publications </w:t>
      </w:r>
      <w:r w:rsidR="00774583" w:rsidRPr="004E53DE">
        <w:rPr>
          <w:sz w:val="22"/>
        </w:rPr>
        <w:t xml:space="preserve">– more than 20 conference and journal publications </w:t>
      </w:r>
      <w:r>
        <w:rPr>
          <w:sz w:val="22"/>
        </w:rPr>
        <w:tab/>
      </w:r>
      <w:r w:rsidR="00774583" w:rsidRPr="004E53DE">
        <w:rPr>
          <w:sz w:val="22"/>
        </w:rPr>
        <w:t xml:space="preserve">and two research projects delivered. Three PhD students have completed their research </w:t>
      </w:r>
      <w:r>
        <w:rPr>
          <w:sz w:val="22"/>
        </w:rPr>
        <w:tab/>
      </w:r>
      <w:r w:rsidR="00774583" w:rsidRPr="004E53DE">
        <w:rPr>
          <w:sz w:val="22"/>
        </w:rPr>
        <w:t>and delivered their theses.</w:t>
      </w:r>
    </w:p>
    <w:p w14:paraId="2A7BBC0E" w14:textId="266D88A7" w:rsidR="00774583" w:rsidRPr="00774583" w:rsidRDefault="00B503E0" w:rsidP="00B503E0">
      <w:pPr>
        <w:pStyle w:val="BodyText"/>
        <w:shd w:val="clear" w:color="auto" w:fill="E9E9E9" w:themeFill="accent3" w:themeFillTint="66"/>
        <w:tabs>
          <w:tab w:val="left" w:pos="709"/>
        </w:tabs>
        <w:ind w:left="284" w:hanging="284"/>
      </w:pPr>
      <w:r w:rsidRPr="00B503E0">
        <w:tab/>
      </w:r>
      <w:r>
        <w:t>–</w:t>
      </w:r>
      <w:r>
        <w:tab/>
      </w:r>
      <w:r w:rsidR="00774583" w:rsidRPr="004E53DE">
        <w:rPr>
          <w:u w:val="single"/>
        </w:rPr>
        <w:t xml:space="preserve">International collaboration </w:t>
      </w:r>
      <w:r w:rsidR="00774583" w:rsidRPr="004E53DE">
        <w:t xml:space="preserve">– </w:t>
      </w:r>
      <w:proofErr w:type="spellStart"/>
      <w:r w:rsidR="00774583" w:rsidRPr="004E53DE">
        <w:t>Oventus</w:t>
      </w:r>
      <w:proofErr w:type="spellEnd"/>
      <w:r w:rsidR="00774583" w:rsidRPr="004E53DE">
        <w:t xml:space="preserve"> have set up an International Clinical Advisory </w:t>
      </w:r>
      <w:r>
        <w:tab/>
      </w:r>
      <w:r w:rsidR="00774583" w:rsidRPr="004E53DE">
        <w:t>Committee.</w:t>
      </w:r>
    </w:p>
    <w:p w14:paraId="174ABECE" w14:textId="3065225F" w:rsidR="00F173BB" w:rsidRDefault="00F173BB" w:rsidP="007A393B">
      <w:pPr>
        <w:pStyle w:val="Source"/>
      </w:pPr>
      <w:r>
        <w:t xml:space="preserve">Source: Completion Report, ACIL Allen analysis, related reports, websites such as </w:t>
      </w:r>
      <w:hyperlink r:id="rId104" w:history="1">
        <w:r w:rsidRPr="00993F9A">
          <w:rPr>
            <w:rStyle w:val="Hyperlink"/>
          </w:rPr>
          <w:t>https://investors.o2vent.com/</w:t>
        </w:r>
      </w:hyperlink>
      <w:r>
        <w:t xml:space="preserve"> , </w:t>
      </w:r>
      <w:hyperlink r:id="rId105" w:history="1">
        <w:r w:rsidRPr="00993F9A">
          <w:rPr>
            <w:rStyle w:val="Hyperlink"/>
          </w:rPr>
          <w:t>https://investors.o2vent.com/testimonials/</w:t>
        </w:r>
      </w:hyperlink>
      <w:r>
        <w:t xml:space="preserve"> , </w:t>
      </w:r>
      <w:proofErr w:type="spellStart"/>
      <w:r>
        <w:t>Oventus</w:t>
      </w:r>
      <w:proofErr w:type="spellEnd"/>
      <w:r>
        <w:t xml:space="preserve"> Medical Ltd Annual Report, 2019 and </w:t>
      </w:r>
      <w:r w:rsidRPr="00154CD9">
        <w:t>Deloitte</w:t>
      </w:r>
      <w:r>
        <w:t xml:space="preserve"> </w:t>
      </w:r>
      <w:r w:rsidRPr="00154CD9">
        <w:t>Access</w:t>
      </w:r>
      <w:r>
        <w:t xml:space="preserve"> </w:t>
      </w:r>
      <w:r w:rsidRPr="00154CD9">
        <w:t>Economics.</w:t>
      </w:r>
      <w:r>
        <w:t xml:space="preserve"> </w:t>
      </w:r>
      <w:r w:rsidRPr="00154CD9">
        <w:t>Asleep</w:t>
      </w:r>
      <w:r>
        <w:t xml:space="preserve"> </w:t>
      </w:r>
      <w:r w:rsidRPr="00154CD9">
        <w:t>on</w:t>
      </w:r>
      <w:r>
        <w:t xml:space="preserve"> </w:t>
      </w:r>
      <w:r w:rsidRPr="00154CD9">
        <w:t>the</w:t>
      </w:r>
      <w:r>
        <w:t xml:space="preserve"> </w:t>
      </w:r>
      <w:r w:rsidRPr="00154CD9">
        <w:t>job: costs</w:t>
      </w:r>
      <w:r>
        <w:t xml:space="preserve"> </w:t>
      </w:r>
      <w:r w:rsidRPr="00154CD9">
        <w:t>of</w:t>
      </w:r>
      <w:r>
        <w:t xml:space="preserve"> </w:t>
      </w:r>
      <w:r w:rsidRPr="00154CD9">
        <w:t>inadequate</w:t>
      </w:r>
      <w:r>
        <w:t xml:space="preserve"> </w:t>
      </w:r>
      <w:r w:rsidRPr="00154CD9">
        <w:t>sleep</w:t>
      </w:r>
      <w:r>
        <w:t xml:space="preserve"> </w:t>
      </w:r>
      <w:r w:rsidRPr="00154CD9">
        <w:t>in</w:t>
      </w:r>
      <w:r>
        <w:t xml:space="preserve"> </w:t>
      </w:r>
      <w:r w:rsidRPr="00154CD9">
        <w:t>Australia.</w:t>
      </w:r>
      <w:r>
        <w:t xml:space="preserve"> </w:t>
      </w:r>
      <w:r w:rsidRPr="00154CD9">
        <w:t>Canberra</w:t>
      </w:r>
      <w:r>
        <w:t xml:space="preserve"> </w:t>
      </w:r>
      <w:r w:rsidRPr="00154CD9">
        <w:t>2017</w:t>
      </w:r>
      <w:r>
        <w:t xml:space="preserve">; picture credit </w:t>
      </w:r>
      <w:r w:rsidRPr="00154CD9">
        <w:t>Rodrigo</w:t>
      </w:r>
      <w:r>
        <w:t xml:space="preserve"> </w:t>
      </w:r>
      <w:r w:rsidRPr="00154CD9">
        <w:t>Pereira</w:t>
      </w:r>
      <w:r>
        <w:t xml:space="preserve"> </w:t>
      </w:r>
      <w:r w:rsidRPr="00154CD9">
        <w:t>on</w:t>
      </w:r>
      <w:r>
        <w:t xml:space="preserve"> </w:t>
      </w:r>
      <w:proofErr w:type="spellStart"/>
      <w:r w:rsidRPr="00154CD9">
        <w:t>Unsplash</w:t>
      </w:r>
      <w:proofErr w:type="spellEnd"/>
    </w:p>
    <w:p w14:paraId="32E45288" w14:textId="77777777" w:rsidR="00540798" w:rsidRDefault="00540798" w:rsidP="007A393B">
      <w:pPr>
        <w:pStyle w:val="Source"/>
      </w:pPr>
    </w:p>
    <w:p w14:paraId="71AFFC7C" w14:textId="77777777" w:rsidR="00BE6754" w:rsidRDefault="00BE6754" w:rsidP="007A393B">
      <w:pPr>
        <w:pStyle w:val="Source"/>
      </w:pPr>
    </w:p>
    <w:p w14:paraId="2986994A" w14:textId="035AAFF5" w:rsidR="00F173BB" w:rsidRDefault="00F173BB" w:rsidP="00DF6CBC">
      <w:pPr>
        <w:pStyle w:val="Caption"/>
        <w:keepLines/>
        <w:spacing w:after="0"/>
      </w:pPr>
      <w:bookmarkStart w:id="284" w:name="_Toc80368091"/>
      <w:bookmarkStart w:id="285" w:name="_Toc82099453"/>
      <w:bookmarkStart w:id="286" w:name="_Toc92734599"/>
      <w:r w:rsidRPr="00B64708">
        <w:rPr>
          <w:rStyle w:val="CaptionLabel"/>
        </w:rPr>
        <w:t>Box </w:t>
      </w:r>
      <w:r w:rsidRPr="00B64708">
        <w:rPr>
          <w:rStyle w:val="CaptionLabel"/>
        </w:rPr>
        <w:fldChar w:fldCharType="begin"/>
      </w:r>
      <w:r w:rsidRPr="00B64708">
        <w:rPr>
          <w:rStyle w:val="CaptionLabel"/>
        </w:rPr>
        <w:instrText xml:space="preserve"> STYLEREF 1 \S \* MERGEFORMAT </w:instrText>
      </w:r>
      <w:r w:rsidRPr="00B64708">
        <w:rPr>
          <w:rStyle w:val="CaptionLabel"/>
        </w:rPr>
        <w:fldChar w:fldCharType="separate"/>
      </w:r>
      <w:r w:rsidR="009A4BDF">
        <w:rPr>
          <w:rStyle w:val="CaptionLabel"/>
          <w:noProof/>
        </w:rPr>
        <w:t>6</w:t>
      </w:r>
      <w:r w:rsidRPr="00B64708">
        <w:rPr>
          <w:rStyle w:val="CaptionLabel"/>
        </w:rPr>
        <w:fldChar w:fldCharType="end"/>
      </w:r>
      <w:r w:rsidRPr="00B64708">
        <w:rPr>
          <w:rStyle w:val="CaptionLabel"/>
        </w:rPr>
        <w:t>.</w:t>
      </w:r>
      <w:r w:rsidRPr="00B64708">
        <w:rPr>
          <w:rStyle w:val="CaptionLabel"/>
        </w:rPr>
        <w:fldChar w:fldCharType="begin"/>
      </w:r>
      <w:r w:rsidRPr="00B64708">
        <w:rPr>
          <w:rStyle w:val="CaptionLabel"/>
        </w:rPr>
        <w:instrText xml:space="preserve"> SEQ Box \* ARABIC \S 1 \* MERGEFORMAT </w:instrText>
      </w:r>
      <w:r w:rsidRPr="00B64708">
        <w:rPr>
          <w:rStyle w:val="CaptionLabel"/>
        </w:rPr>
        <w:fldChar w:fldCharType="separate"/>
      </w:r>
      <w:r w:rsidR="009A4BDF">
        <w:rPr>
          <w:rStyle w:val="CaptionLabel"/>
          <w:noProof/>
        </w:rPr>
        <w:t>2</w:t>
      </w:r>
      <w:r w:rsidRPr="00B64708">
        <w:rPr>
          <w:rStyle w:val="CaptionLabel"/>
        </w:rPr>
        <w:fldChar w:fldCharType="end"/>
      </w:r>
      <w:r>
        <w:rPr>
          <w:rStyle w:val="CaptionLabel"/>
        </w:rPr>
        <w:tab/>
      </w:r>
      <w:r w:rsidRPr="00012A66">
        <w:t>A</w:t>
      </w:r>
      <w:r>
        <w:t xml:space="preserve"> </w:t>
      </w:r>
      <w:r w:rsidRPr="00012A66">
        <w:t>big</w:t>
      </w:r>
      <w:r>
        <w:t xml:space="preserve"> </w:t>
      </w:r>
      <w:r w:rsidRPr="00012A66">
        <w:t>health</w:t>
      </w:r>
      <w:r>
        <w:t xml:space="preserve"> </w:t>
      </w:r>
      <w:r w:rsidRPr="00012A66">
        <w:t>data</w:t>
      </w:r>
      <w:r>
        <w:t xml:space="preserve"> </w:t>
      </w:r>
      <w:r w:rsidRPr="00012A66">
        <w:t>analytics</w:t>
      </w:r>
      <w:r>
        <w:t xml:space="preserve"> </w:t>
      </w:r>
      <w:r w:rsidRPr="00012A66">
        <w:t>&amp; insights</w:t>
      </w:r>
      <w:r>
        <w:t xml:space="preserve"> </w:t>
      </w:r>
      <w:r w:rsidRPr="00012A66">
        <w:t>platform</w:t>
      </w:r>
      <w:r>
        <w:t xml:space="preserve"> </w:t>
      </w:r>
      <w:r w:rsidRPr="00012A66">
        <w:t>for</w:t>
      </w:r>
      <w:r>
        <w:t xml:space="preserve"> </w:t>
      </w:r>
      <w:r w:rsidRPr="00012A66">
        <w:t>the</w:t>
      </w:r>
      <w:r>
        <w:t xml:space="preserve"> </w:t>
      </w:r>
      <w:r w:rsidRPr="00012A66">
        <w:t>Medical</w:t>
      </w:r>
      <w:r>
        <w:t xml:space="preserve"> </w:t>
      </w:r>
      <w:r w:rsidRPr="00012A66">
        <w:t>Technologies</w:t>
      </w:r>
      <w:r>
        <w:t xml:space="preserve"> </w:t>
      </w:r>
      <w:r w:rsidRPr="00012A66">
        <w:t>and</w:t>
      </w:r>
      <w:r>
        <w:t xml:space="preserve"> </w:t>
      </w:r>
      <w:r w:rsidRPr="00012A66">
        <w:t>Pharmaceuticals</w:t>
      </w:r>
      <w:r>
        <w:t xml:space="preserve"> </w:t>
      </w:r>
      <w:r w:rsidRPr="00012A66">
        <w:t>sector</w:t>
      </w:r>
      <w:bookmarkEnd w:id="284"/>
      <w:bookmarkEnd w:id="285"/>
      <w:bookmarkEnd w:id="286"/>
    </w:p>
    <w:p w14:paraId="3ED253CF" w14:textId="25E5F016" w:rsidR="00DF6CBC" w:rsidRDefault="00DF6CBC" w:rsidP="00DF6CBC">
      <w:pPr>
        <w:pStyle w:val="BodyText"/>
        <w:shd w:val="clear" w:color="auto" w:fill="E9E9E9" w:themeFill="accent3" w:themeFillTint="66"/>
        <w:spacing w:before="0" w:after="0"/>
        <w:ind w:left="284" w:hanging="284"/>
      </w:pPr>
    </w:p>
    <w:p w14:paraId="66C37AC2" w14:textId="6AB47D64" w:rsidR="00DF6CBC" w:rsidRDefault="00DF6CBC" w:rsidP="00DF6CBC">
      <w:pPr>
        <w:pStyle w:val="BoxText"/>
        <w:keepLines/>
        <w:shd w:val="clear" w:color="auto" w:fill="E9E9E9" w:themeFill="accent3" w:themeFillTint="66"/>
        <w:spacing w:after="120" w:line="280" w:lineRule="atLeast"/>
        <w:ind w:left="284" w:hanging="284"/>
      </w:pPr>
      <w:r>
        <w:tab/>
      </w:r>
      <w:r w:rsidRPr="00204B00">
        <w:t>Prospection</w:t>
      </w:r>
      <w:r>
        <w:t xml:space="preserve"> </w:t>
      </w:r>
      <w:r w:rsidRPr="00204B00">
        <w:t>Pty</w:t>
      </w:r>
      <w:r>
        <w:t xml:space="preserve"> </w:t>
      </w:r>
      <w:r w:rsidRPr="00204B00">
        <w:t>Ltd</w:t>
      </w:r>
      <w:r>
        <w:t xml:space="preserve"> is a h</w:t>
      </w:r>
      <w:r w:rsidRPr="00F27A6B">
        <w:t>ealthcare</w:t>
      </w:r>
      <w:r>
        <w:t xml:space="preserve"> d</w:t>
      </w:r>
      <w:r w:rsidRPr="00F27A6B">
        <w:t>ata</w:t>
      </w:r>
      <w:r>
        <w:t xml:space="preserve"> a</w:t>
      </w:r>
      <w:r w:rsidRPr="00F27A6B">
        <w:t>nalytics</w:t>
      </w:r>
      <w:r>
        <w:t xml:space="preserve"> p</w:t>
      </w:r>
      <w:r w:rsidRPr="00F27A6B">
        <w:t>rovider</w:t>
      </w:r>
      <w:r>
        <w:t xml:space="preserve"> </w:t>
      </w:r>
      <w:r w:rsidRPr="00F27A6B">
        <w:t>in</w:t>
      </w:r>
      <w:r>
        <w:t xml:space="preserve"> the </w:t>
      </w:r>
      <w:r w:rsidRPr="00F27A6B">
        <w:t>Asia</w:t>
      </w:r>
      <w:r>
        <w:t xml:space="preserve"> </w:t>
      </w:r>
      <w:r w:rsidRPr="00F27A6B">
        <w:t>Pacific</w:t>
      </w:r>
      <w:r>
        <w:t xml:space="preserve"> and is a leader in producing </w:t>
      </w:r>
      <w:r w:rsidRPr="00F27A6B">
        <w:t>data</w:t>
      </w:r>
      <w:r>
        <w:t xml:space="preserve"> </w:t>
      </w:r>
      <w:r w:rsidRPr="00F27A6B">
        <w:t>insights</w:t>
      </w:r>
      <w:r>
        <w:t xml:space="preserve"> </w:t>
      </w:r>
      <w:r w:rsidRPr="00F27A6B">
        <w:t>that</w:t>
      </w:r>
      <w:r>
        <w:t xml:space="preserve"> </w:t>
      </w:r>
      <w:r w:rsidRPr="00F27A6B">
        <w:t>inform</w:t>
      </w:r>
      <w:r>
        <w:t xml:space="preserve"> </w:t>
      </w:r>
      <w:r w:rsidRPr="00F27A6B">
        <w:t>decisions</w:t>
      </w:r>
      <w:r>
        <w:t xml:space="preserve"> </w:t>
      </w:r>
      <w:r w:rsidRPr="00F27A6B">
        <w:t>to</w:t>
      </w:r>
      <w:r>
        <w:t xml:space="preserve"> </w:t>
      </w:r>
      <w:r w:rsidRPr="00F27A6B">
        <w:t>improve</w:t>
      </w:r>
      <w:r>
        <w:t xml:space="preserve"> </w:t>
      </w:r>
      <w:r w:rsidRPr="00F27A6B">
        <w:t>health.</w:t>
      </w:r>
      <w:r>
        <w:t xml:space="preserve"> It was founded at </w:t>
      </w:r>
      <w:r w:rsidRPr="00F27A6B">
        <w:t>Sydney's</w:t>
      </w:r>
      <w:r>
        <w:t xml:space="preserve"> </w:t>
      </w:r>
      <w:r w:rsidRPr="00F27A6B">
        <w:t>Cicada</w:t>
      </w:r>
      <w:r>
        <w:t xml:space="preserve"> </w:t>
      </w:r>
      <w:r w:rsidRPr="00F27A6B">
        <w:t>Innovations</w:t>
      </w:r>
      <w:r>
        <w:t xml:space="preserve"> </w:t>
      </w:r>
      <w:r w:rsidRPr="00F27A6B">
        <w:t>in</w:t>
      </w:r>
      <w:r>
        <w:t xml:space="preserve"> </w:t>
      </w:r>
      <w:r w:rsidRPr="00F27A6B">
        <w:t>2012</w:t>
      </w:r>
      <w:r>
        <w:t>. In 2017, Prospection was awarded nearly $2 million in a CRC-P grant over two years. The project aimed to d</w:t>
      </w:r>
      <w:r w:rsidRPr="00F27A6B">
        <w:t>evelop</w:t>
      </w:r>
      <w:r>
        <w:t xml:space="preserve"> </w:t>
      </w:r>
      <w:r w:rsidRPr="00F27A6B">
        <w:t>a</w:t>
      </w:r>
      <w:r>
        <w:t xml:space="preserve"> </w:t>
      </w:r>
      <w:r w:rsidRPr="00F27A6B">
        <w:t>commercial</w:t>
      </w:r>
      <w:r>
        <w:t xml:space="preserve"> </w:t>
      </w:r>
      <w:r w:rsidRPr="00F27A6B">
        <w:t>analytics</w:t>
      </w:r>
      <w:r>
        <w:t xml:space="preserve"> </w:t>
      </w:r>
      <w:r w:rsidRPr="00F27A6B">
        <w:t>platform</w:t>
      </w:r>
      <w:r>
        <w:t xml:space="preserve"> </w:t>
      </w:r>
      <w:r w:rsidRPr="00F27A6B">
        <w:t>integrating</w:t>
      </w:r>
      <w:r>
        <w:t xml:space="preserve"> </w:t>
      </w:r>
      <w:r w:rsidRPr="00F27A6B">
        <w:t>multiple</w:t>
      </w:r>
      <w:r>
        <w:t xml:space="preserve"> </w:t>
      </w:r>
      <w:r w:rsidRPr="00F27A6B">
        <w:t>linked</w:t>
      </w:r>
      <w:r>
        <w:t xml:space="preserve"> </w:t>
      </w:r>
      <w:r w:rsidRPr="00F27A6B">
        <w:t>health</w:t>
      </w:r>
      <w:r>
        <w:t xml:space="preserve"> </w:t>
      </w:r>
      <w:r w:rsidRPr="00F27A6B">
        <w:t>datasets</w:t>
      </w:r>
      <w:r>
        <w:t xml:space="preserve"> </w:t>
      </w:r>
      <w:r w:rsidRPr="00F27A6B">
        <w:t>for</w:t>
      </w:r>
      <w:r>
        <w:t xml:space="preserve"> </w:t>
      </w:r>
      <w:r w:rsidRPr="00F27A6B">
        <w:t>the</w:t>
      </w:r>
      <w:r>
        <w:t xml:space="preserve"> </w:t>
      </w:r>
      <w:r w:rsidRPr="00012A66">
        <w:t>Medical</w:t>
      </w:r>
      <w:r>
        <w:t xml:space="preserve"> </w:t>
      </w:r>
      <w:r w:rsidRPr="00012A66">
        <w:t>Technologies</w:t>
      </w:r>
      <w:r>
        <w:t xml:space="preserve"> </w:t>
      </w:r>
      <w:r w:rsidRPr="00012A66">
        <w:t>and</w:t>
      </w:r>
      <w:r>
        <w:t xml:space="preserve"> </w:t>
      </w:r>
      <w:r w:rsidRPr="00012A66">
        <w:t>Pharmaceuticals</w:t>
      </w:r>
      <w:r>
        <w:t xml:space="preserve"> (</w:t>
      </w:r>
      <w:r w:rsidRPr="00F27A6B">
        <w:t>MTP</w:t>
      </w:r>
      <w:r>
        <w:t>)</w:t>
      </w:r>
      <w:r w:rsidRPr="00F27A6B">
        <w:t xml:space="preserve"> sector</w:t>
      </w:r>
      <w:r>
        <w:t xml:space="preserve"> </w:t>
      </w:r>
      <w:r w:rsidRPr="00F27A6B">
        <w:t>to</w:t>
      </w:r>
      <w:r>
        <w:t xml:space="preserve"> </w:t>
      </w:r>
      <w:r w:rsidRPr="00F27A6B">
        <w:t>address</w:t>
      </w:r>
      <w:r>
        <w:t xml:space="preserve"> </w:t>
      </w:r>
      <w:r w:rsidRPr="00F27A6B">
        <w:t>data</w:t>
      </w:r>
      <w:r>
        <w:t xml:space="preserve"> </w:t>
      </w:r>
      <w:r w:rsidRPr="00F27A6B">
        <w:t>access,</w:t>
      </w:r>
      <w:r>
        <w:t xml:space="preserve"> </w:t>
      </w:r>
      <w:r w:rsidRPr="00F27A6B">
        <w:t>integration</w:t>
      </w:r>
      <w:r>
        <w:t xml:space="preserve"> </w:t>
      </w:r>
      <w:r w:rsidRPr="00F27A6B">
        <w:t>and</w:t>
      </w:r>
      <w:r>
        <w:t xml:space="preserve"> </w:t>
      </w:r>
      <w:r w:rsidRPr="00F27A6B">
        <w:t>analytics</w:t>
      </w:r>
      <w:r>
        <w:t xml:space="preserve"> </w:t>
      </w:r>
      <w:r w:rsidRPr="00F27A6B">
        <w:t>capacity</w:t>
      </w:r>
      <w:r>
        <w:t xml:space="preserve"> </w:t>
      </w:r>
      <w:r w:rsidRPr="00F27A6B">
        <w:t>issues</w:t>
      </w:r>
      <w:r>
        <w:t>. CRC-P partners included Janssen-</w:t>
      </w:r>
      <w:proofErr w:type="spellStart"/>
      <w:r>
        <w:t>Cilag</w:t>
      </w:r>
      <w:proofErr w:type="spellEnd"/>
      <w:r>
        <w:t xml:space="preserve"> Pty Ltd and the University of NSW. Prospection and its partners invested $525,000 in cash (as well as in-kind contributions) in the project. Revenues attributable to the CRC-P are expected to be $8 million in 2021 and forecast to be around $11 million in 2022. Investors were influenced by the CRC-P grant, with $10 million raised in 2019. </w:t>
      </w:r>
    </w:p>
    <w:p w14:paraId="74495E62" w14:textId="77777777" w:rsidR="00DF6CBC" w:rsidRDefault="00DF6CBC" w:rsidP="00DF6CBC">
      <w:pPr>
        <w:pStyle w:val="BoxText"/>
        <w:keepLines/>
        <w:shd w:val="clear" w:color="auto" w:fill="E9E9E9" w:themeFill="accent3" w:themeFillTint="66"/>
        <w:spacing w:after="120" w:line="280" w:lineRule="atLeast"/>
        <w:ind w:left="284" w:hanging="284"/>
        <w:jc w:val="center"/>
      </w:pPr>
      <w:r>
        <w:rPr>
          <w:noProof/>
          <w:lang w:eastAsia="en-AU"/>
        </w:rPr>
        <w:drawing>
          <wp:inline distT="0" distB="0" distL="0" distR="0" wp14:anchorId="54738AE7" wp14:editId="0A02FAC7">
            <wp:extent cx="2160568" cy="1440734"/>
            <wp:effectExtent l="0" t="0" r="0" b="7620"/>
            <wp:docPr id="512" name="Picture 512" descr="Accessing healthcare data analyt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ccessing healthcare data analytics">
                      <a:extLst>
                        <a:ext uri="{C183D7F6-B498-43B3-948B-1728B52AA6E4}">
                          <adec:decorative xmlns:adec="http://schemas.microsoft.com/office/drawing/2017/decorative" val="0"/>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62917" cy="1442301"/>
                    </a:xfrm>
                    <a:prstGeom prst="rect">
                      <a:avLst/>
                    </a:prstGeom>
                  </pic:spPr>
                </pic:pic>
              </a:graphicData>
            </a:graphic>
          </wp:inline>
        </w:drawing>
      </w:r>
    </w:p>
    <w:p w14:paraId="3DB6CF36" w14:textId="77777777" w:rsidR="00DF6CBC" w:rsidRDefault="00DF6CBC" w:rsidP="00DF6CBC">
      <w:pPr>
        <w:pStyle w:val="BoxText"/>
        <w:keepLines/>
        <w:shd w:val="clear" w:color="auto" w:fill="E9E9E9" w:themeFill="accent3" w:themeFillTint="66"/>
        <w:spacing w:after="120" w:line="280" w:lineRule="atLeast"/>
        <w:ind w:left="284" w:hanging="284"/>
      </w:pPr>
      <w:r>
        <w:t>Prospection notes the following impacts its technology makes:</w:t>
      </w:r>
    </w:p>
    <w:p w14:paraId="29381CF7" w14:textId="2DF9FEE6" w:rsidR="00DF6CBC"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Patient</w:t>
      </w:r>
      <w:r>
        <w:rPr>
          <w:i/>
          <w:iCs/>
        </w:rPr>
        <w:t xml:space="preserve"> </w:t>
      </w:r>
      <w:r w:rsidRPr="00270A07">
        <w:rPr>
          <w:i/>
          <w:iCs/>
        </w:rPr>
        <w:t>insights</w:t>
      </w:r>
      <w:r>
        <w:rPr>
          <w:i/>
          <w:iCs/>
        </w:rPr>
        <w:t xml:space="preserve"> </w:t>
      </w:r>
      <w:r>
        <w:t>— provided through AI-based algorithms from millions of patients that can be used to develop individual treatments.</w:t>
      </w:r>
    </w:p>
    <w:p w14:paraId="68BBFB1B" w14:textId="14236C2F" w:rsidR="00DF6CBC" w:rsidRPr="00270A07"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Tactics</w:t>
      </w:r>
      <w:r>
        <w:rPr>
          <w:i/>
          <w:iCs/>
        </w:rPr>
        <w:t xml:space="preserve"> </w:t>
      </w:r>
      <w:r w:rsidRPr="00270A07">
        <w:rPr>
          <w:i/>
          <w:iCs/>
        </w:rPr>
        <w:t>and</w:t>
      </w:r>
      <w:r>
        <w:rPr>
          <w:i/>
          <w:iCs/>
        </w:rPr>
        <w:t xml:space="preserve"> </w:t>
      </w:r>
      <w:r w:rsidRPr="00270A07">
        <w:rPr>
          <w:i/>
          <w:iCs/>
        </w:rPr>
        <w:t>patient</w:t>
      </w:r>
      <w:r>
        <w:rPr>
          <w:i/>
          <w:iCs/>
        </w:rPr>
        <w:t xml:space="preserve"> </w:t>
      </w:r>
      <w:r w:rsidRPr="00270A07">
        <w:rPr>
          <w:i/>
          <w:iCs/>
        </w:rPr>
        <w:t>findings</w:t>
      </w:r>
      <w:r>
        <w:rPr>
          <w:i/>
          <w:iCs/>
        </w:rPr>
        <w:t xml:space="preserve"> </w:t>
      </w:r>
      <w:r>
        <w:t>— analytics allow for early identification of untreated and undertreated patients for more than 90 diseases.</w:t>
      </w:r>
    </w:p>
    <w:p w14:paraId="0E9D30AD" w14:textId="7F986339" w:rsidR="00DF6CBC" w:rsidRPr="00270A07"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Real</w:t>
      </w:r>
      <w:r>
        <w:rPr>
          <w:i/>
          <w:iCs/>
        </w:rPr>
        <w:t>-</w:t>
      </w:r>
      <w:r w:rsidRPr="00270A07">
        <w:rPr>
          <w:i/>
          <w:iCs/>
        </w:rPr>
        <w:t>world</w:t>
      </w:r>
      <w:r>
        <w:rPr>
          <w:i/>
          <w:iCs/>
        </w:rPr>
        <w:t xml:space="preserve"> </w:t>
      </w:r>
      <w:r w:rsidRPr="00270A07">
        <w:rPr>
          <w:i/>
          <w:iCs/>
        </w:rPr>
        <w:t>evidence</w:t>
      </w:r>
      <w:r>
        <w:rPr>
          <w:i/>
          <w:iCs/>
        </w:rPr>
        <w:t xml:space="preserve"> </w:t>
      </w:r>
      <w:r>
        <w:t>— more data across larger demographic cohorts allows for better decision-making using Prospection statistical software.</w:t>
      </w:r>
    </w:p>
    <w:p w14:paraId="3F61059C" w14:textId="2B8099C8" w:rsidR="00DF6CBC"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Decision</w:t>
      </w:r>
      <w:r>
        <w:rPr>
          <w:i/>
          <w:iCs/>
        </w:rPr>
        <w:t xml:space="preserve"> </w:t>
      </w:r>
      <w:r w:rsidRPr="00270A07">
        <w:rPr>
          <w:i/>
          <w:iCs/>
        </w:rPr>
        <w:t>support</w:t>
      </w:r>
      <w:r>
        <w:rPr>
          <w:i/>
          <w:iCs/>
        </w:rPr>
        <w:t xml:space="preserve"> </w:t>
      </w:r>
      <w:r>
        <w:t>— provided to clinicians on therapeutic information and other supports directly through clinician software.</w:t>
      </w:r>
    </w:p>
    <w:p w14:paraId="75AF7EAD" w14:textId="77777777" w:rsidR="00DF6CBC" w:rsidRDefault="00DF6CBC" w:rsidP="00DF6CBC">
      <w:pPr>
        <w:pStyle w:val="BoxText"/>
        <w:shd w:val="clear" w:color="auto" w:fill="E9E9E9" w:themeFill="accent3" w:themeFillTint="66"/>
        <w:spacing w:after="120" w:line="280" w:lineRule="atLeast"/>
        <w:ind w:left="284" w:hanging="284"/>
      </w:pPr>
      <w:r>
        <w:t>Other realised and expected benefits include:</w:t>
      </w:r>
    </w:p>
    <w:p w14:paraId="689B9839" w14:textId="25878863" w:rsidR="00DF6CBC" w:rsidRDefault="00DF6CBC" w:rsidP="00DF6CBC">
      <w:pPr>
        <w:pStyle w:val="BoxListBullet"/>
        <w:numPr>
          <w:ilvl w:val="0"/>
          <w:numId w:val="0"/>
        </w:numPr>
        <w:shd w:val="clear" w:color="auto" w:fill="E9E9E9" w:themeFill="accent3" w:themeFillTint="66"/>
        <w:tabs>
          <w:tab w:val="left" w:pos="567"/>
        </w:tabs>
        <w:spacing w:after="120" w:line="280" w:lineRule="atLeast"/>
        <w:ind w:left="284" w:hanging="284"/>
      </w:pPr>
      <w:r w:rsidRPr="00DF6CBC">
        <w:tab/>
      </w:r>
      <w:r>
        <w:t>–</w:t>
      </w:r>
      <w:r>
        <w:tab/>
      </w:r>
      <w:r w:rsidRPr="00A8338D">
        <w:rPr>
          <w:u w:val="single"/>
        </w:rPr>
        <w:t>Increased</w:t>
      </w:r>
      <w:r>
        <w:rPr>
          <w:u w:val="single"/>
        </w:rPr>
        <w:t xml:space="preserve"> </w:t>
      </w:r>
      <w:r w:rsidRPr="00A8338D">
        <w:rPr>
          <w:u w:val="single"/>
        </w:rPr>
        <w:t>return</w:t>
      </w:r>
      <w:r>
        <w:rPr>
          <w:u w:val="single"/>
        </w:rPr>
        <w:t xml:space="preserve"> </w:t>
      </w:r>
      <w:r w:rsidRPr="00A8338D">
        <w:rPr>
          <w:u w:val="single"/>
        </w:rPr>
        <w:t>on</w:t>
      </w:r>
      <w:r>
        <w:rPr>
          <w:u w:val="single"/>
        </w:rPr>
        <w:t xml:space="preserve"> </w:t>
      </w:r>
      <w:r w:rsidRPr="00A8338D">
        <w:rPr>
          <w:u w:val="single"/>
        </w:rPr>
        <w:t>investment</w:t>
      </w:r>
      <w:r>
        <w:rPr>
          <w:u w:val="single"/>
        </w:rPr>
        <w:t xml:space="preserve"> </w:t>
      </w:r>
      <w:r>
        <w:t xml:space="preserve">– increased returns on the $1 billion per year R&amp;D investment made </w:t>
      </w:r>
      <w:r>
        <w:tab/>
        <w:t xml:space="preserve">by the local MTP sector boosting submission success, cost savings, new product launches, health </w:t>
      </w:r>
      <w:r>
        <w:tab/>
        <w:t>benefits, and profitability.</w:t>
      </w:r>
    </w:p>
    <w:p w14:paraId="342BB9C5" w14:textId="251CCC8D" w:rsidR="00DF6CBC" w:rsidRDefault="00DF6CBC" w:rsidP="00DF6CBC">
      <w:pPr>
        <w:pStyle w:val="BoxListBullet"/>
        <w:numPr>
          <w:ilvl w:val="0"/>
          <w:numId w:val="0"/>
        </w:numPr>
        <w:shd w:val="clear" w:color="auto" w:fill="E9E9E9" w:themeFill="accent3" w:themeFillTint="66"/>
        <w:spacing w:after="120" w:line="280" w:lineRule="atLeast"/>
        <w:ind w:left="284" w:hanging="284"/>
      </w:pPr>
      <w:r w:rsidRPr="00DF6CBC">
        <w:tab/>
      </w:r>
      <w:r>
        <w:t>–</w:t>
      </w:r>
      <w:r>
        <w:tab/>
      </w:r>
      <w:r w:rsidRPr="00A8338D">
        <w:rPr>
          <w:u w:val="single"/>
        </w:rPr>
        <w:t>Increased</w:t>
      </w:r>
      <w:r>
        <w:rPr>
          <w:u w:val="single"/>
        </w:rPr>
        <w:t xml:space="preserve"> </w:t>
      </w:r>
      <w:r w:rsidRPr="00A8338D">
        <w:rPr>
          <w:u w:val="single"/>
        </w:rPr>
        <w:t>licence</w:t>
      </w:r>
      <w:r>
        <w:rPr>
          <w:u w:val="single"/>
        </w:rPr>
        <w:t xml:space="preserve"> </w:t>
      </w:r>
      <w:r w:rsidRPr="00A8338D">
        <w:rPr>
          <w:u w:val="single"/>
        </w:rPr>
        <w:t>income</w:t>
      </w:r>
      <w:r>
        <w:rPr>
          <w:u w:val="single"/>
        </w:rPr>
        <w:t xml:space="preserve"> </w:t>
      </w:r>
      <w:r>
        <w:t xml:space="preserve">– MTP firms will have stronger evidence of the value of their products and </w:t>
      </w:r>
      <w:r>
        <w:tab/>
        <w:t>R&amp;D projects, increasing the potential for economic inflows through licensing, partnering and third-</w:t>
      </w:r>
      <w:r>
        <w:tab/>
        <w:t>party investment.</w:t>
      </w:r>
    </w:p>
    <w:p w14:paraId="0C828619" w14:textId="14A7551E" w:rsidR="00DF6CBC" w:rsidRDefault="00DF6CBC" w:rsidP="00DF6CBC">
      <w:pPr>
        <w:pStyle w:val="BoxListBullet"/>
        <w:numPr>
          <w:ilvl w:val="0"/>
          <w:numId w:val="0"/>
        </w:numPr>
        <w:shd w:val="clear" w:color="auto" w:fill="E9E9E9" w:themeFill="accent3" w:themeFillTint="66"/>
        <w:spacing w:after="120" w:line="280" w:lineRule="atLeast"/>
        <w:ind w:left="284" w:hanging="284"/>
      </w:pPr>
      <w:r w:rsidRPr="00DF6CBC">
        <w:tab/>
      </w:r>
      <w:r>
        <w:t>–</w:t>
      </w:r>
      <w:r>
        <w:tab/>
      </w:r>
      <w:r w:rsidRPr="00A8338D">
        <w:rPr>
          <w:u w:val="single"/>
        </w:rPr>
        <w:t>Increased</w:t>
      </w:r>
      <w:r>
        <w:rPr>
          <w:u w:val="single"/>
        </w:rPr>
        <w:t xml:space="preserve"> </w:t>
      </w:r>
      <w:r w:rsidRPr="00A8338D">
        <w:rPr>
          <w:u w:val="single"/>
        </w:rPr>
        <w:t>capital</w:t>
      </w:r>
      <w:r>
        <w:rPr>
          <w:u w:val="single"/>
        </w:rPr>
        <w:t xml:space="preserve"> </w:t>
      </w:r>
      <w:r w:rsidRPr="00A8338D">
        <w:rPr>
          <w:u w:val="single"/>
        </w:rPr>
        <w:t>value</w:t>
      </w:r>
      <w:r>
        <w:rPr>
          <w:u w:val="single"/>
        </w:rPr>
        <w:t xml:space="preserve"> </w:t>
      </w:r>
      <w:r w:rsidRPr="00A8338D">
        <w:rPr>
          <w:u w:val="single"/>
        </w:rPr>
        <w:t>of</w:t>
      </w:r>
      <w:r>
        <w:rPr>
          <w:u w:val="single"/>
        </w:rPr>
        <w:t xml:space="preserve"> </w:t>
      </w:r>
      <w:r w:rsidRPr="00A8338D">
        <w:rPr>
          <w:u w:val="single"/>
        </w:rPr>
        <w:t>CRC-P</w:t>
      </w:r>
      <w:r>
        <w:rPr>
          <w:u w:val="single"/>
        </w:rPr>
        <w:t xml:space="preserve"> </w:t>
      </w:r>
      <w:r w:rsidRPr="00A8338D">
        <w:rPr>
          <w:u w:val="single"/>
        </w:rPr>
        <w:t>partners</w:t>
      </w:r>
      <w:r>
        <w:rPr>
          <w:u w:val="single"/>
        </w:rPr>
        <w:t xml:space="preserve"> </w:t>
      </w:r>
      <w:r>
        <w:t xml:space="preserve">– successful capital raise due to CRC-P collaboration, </w:t>
      </w:r>
      <w:r>
        <w:tab/>
        <w:t xml:space="preserve">expansion into Asia, and platform development. </w:t>
      </w:r>
    </w:p>
    <w:p w14:paraId="065F2428" w14:textId="72791372" w:rsidR="00DF6CBC" w:rsidRDefault="00DF6CBC" w:rsidP="00DF6CBC">
      <w:pPr>
        <w:pStyle w:val="BoxListBullet"/>
        <w:numPr>
          <w:ilvl w:val="0"/>
          <w:numId w:val="0"/>
        </w:numPr>
        <w:shd w:val="clear" w:color="auto" w:fill="E9E9E9" w:themeFill="accent3" w:themeFillTint="66"/>
        <w:spacing w:after="120" w:line="280" w:lineRule="atLeast"/>
        <w:ind w:left="284" w:hanging="284"/>
      </w:pPr>
      <w:r w:rsidRPr="00DF6CBC">
        <w:tab/>
      </w:r>
      <w:r>
        <w:t>–</w:t>
      </w:r>
      <w:r>
        <w:tab/>
      </w:r>
      <w:r w:rsidRPr="00A8338D">
        <w:rPr>
          <w:u w:val="single"/>
        </w:rPr>
        <w:t>Improved</w:t>
      </w:r>
      <w:r>
        <w:rPr>
          <w:u w:val="single"/>
        </w:rPr>
        <w:t xml:space="preserve"> </w:t>
      </w:r>
      <w:r w:rsidRPr="00A8338D">
        <w:rPr>
          <w:u w:val="single"/>
        </w:rPr>
        <w:t>health</w:t>
      </w:r>
      <w:r>
        <w:rPr>
          <w:u w:val="single"/>
        </w:rPr>
        <w:t xml:space="preserve"> </w:t>
      </w:r>
      <w:r w:rsidRPr="00A8338D">
        <w:rPr>
          <w:u w:val="single"/>
        </w:rPr>
        <w:t>and</w:t>
      </w:r>
      <w:r>
        <w:rPr>
          <w:u w:val="single"/>
        </w:rPr>
        <w:t xml:space="preserve"> </w:t>
      </w:r>
      <w:r w:rsidRPr="00A8338D">
        <w:rPr>
          <w:u w:val="single"/>
        </w:rPr>
        <w:t>well-being</w:t>
      </w:r>
      <w:r>
        <w:rPr>
          <w:u w:val="single"/>
        </w:rPr>
        <w:t xml:space="preserve"> </w:t>
      </w:r>
      <w:r>
        <w:t xml:space="preserve">– health benefits arising from the increased success of R&amp;D </w:t>
      </w:r>
      <w:r>
        <w:tab/>
        <w:t>investments made by the MPT sector.</w:t>
      </w:r>
    </w:p>
    <w:p w14:paraId="01384534" w14:textId="29EBFB6B" w:rsidR="00DF6CBC" w:rsidRPr="00DF6CBC" w:rsidRDefault="00DF6CBC" w:rsidP="00DF6CBC">
      <w:pPr>
        <w:pStyle w:val="BodyText"/>
        <w:shd w:val="clear" w:color="auto" w:fill="E9E9E9" w:themeFill="accent3" w:themeFillTint="66"/>
        <w:spacing w:line="280" w:lineRule="atLeast"/>
        <w:ind w:left="284" w:hanging="284"/>
      </w:pPr>
      <w:r w:rsidRPr="00DF6CBC">
        <w:tab/>
      </w:r>
      <w:r>
        <w:t>–</w:t>
      </w:r>
      <w:r>
        <w:tab/>
      </w:r>
      <w:r w:rsidRPr="00A8338D">
        <w:rPr>
          <w:u w:val="single"/>
        </w:rPr>
        <w:t>Increased</w:t>
      </w:r>
      <w:r>
        <w:rPr>
          <w:u w:val="single"/>
        </w:rPr>
        <w:t xml:space="preserve"> </w:t>
      </w:r>
      <w:r w:rsidRPr="00A8338D">
        <w:rPr>
          <w:u w:val="single"/>
        </w:rPr>
        <w:t>employment</w:t>
      </w:r>
      <w:r>
        <w:rPr>
          <w:u w:val="single"/>
        </w:rPr>
        <w:t xml:space="preserve"> </w:t>
      </w:r>
      <w:r>
        <w:t xml:space="preserve">– the CRC-P contributed to a doubling in full-time equivalents (FTE) </w:t>
      </w:r>
      <w:r>
        <w:tab/>
        <w:t>from 30 to 60, and they now employ approximately 100 FTE.</w:t>
      </w:r>
    </w:p>
    <w:p w14:paraId="30F20F42" w14:textId="77777777" w:rsidR="00F173BB" w:rsidRDefault="00F173BB" w:rsidP="00DF6CBC">
      <w:pPr>
        <w:pStyle w:val="Source"/>
        <w:tabs>
          <w:tab w:val="left" w:pos="6060"/>
        </w:tabs>
        <w:spacing w:after="360"/>
      </w:pPr>
      <w:r>
        <w:t xml:space="preserve">Source: Completion Report, ACIL Allen analysis, related reports and websites such as </w:t>
      </w:r>
      <w:hyperlink r:id="rId107" w:history="1">
        <w:r w:rsidRPr="00993F9A">
          <w:rPr>
            <w:rStyle w:val="Hyperlink"/>
          </w:rPr>
          <w:t>https://www.prospection.com/</w:t>
        </w:r>
      </w:hyperlink>
      <w:r>
        <w:t xml:space="preserve"> ; picture credit </w:t>
      </w:r>
      <w:r w:rsidRPr="00204B00">
        <w:t>National</w:t>
      </w:r>
      <w:r>
        <w:t xml:space="preserve"> </w:t>
      </w:r>
      <w:r w:rsidRPr="00204B00">
        <w:t>Cancer</w:t>
      </w:r>
      <w:r>
        <w:t xml:space="preserve"> </w:t>
      </w:r>
      <w:r w:rsidRPr="00204B00">
        <w:t>Institute</w:t>
      </w:r>
      <w:r>
        <w:t xml:space="preserve"> </w:t>
      </w:r>
      <w:r w:rsidRPr="00204B00">
        <w:t>on</w:t>
      </w:r>
      <w:r>
        <w:t xml:space="preserve"> </w:t>
      </w:r>
      <w:proofErr w:type="spellStart"/>
      <w:r w:rsidRPr="00204B00">
        <w:t>Unsplash</w:t>
      </w:r>
      <w:proofErr w:type="spellEnd"/>
    </w:p>
    <w:p w14:paraId="4F175862" w14:textId="77777777" w:rsidR="00A176B5" w:rsidRDefault="00A176B5">
      <w:pPr>
        <w:pStyle w:val="Heading2"/>
        <w:numPr>
          <w:ilvl w:val="1"/>
          <w:numId w:val="42"/>
        </w:numPr>
      </w:pPr>
      <w:bookmarkStart w:id="287" w:name="_Toc80367998"/>
      <w:bookmarkStart w:id="288" w:name="_Toc80368900"/>
      <w:bookmarkStart w:id="289" w:name="_Ref82685582"/>
      <w:bookmarkStart w:id="290" w:name="_Toc118571887"/>
      <w:r>
        <w:lastRenderedPageBreak/>
        <w:t>Completed CRC-Ps</w:t>
      </w:r>
      <w:bookmarkEnd w:id="287"/>
      <w:bookmarkEnd w:id="288"/>
      <w:bookmarkEnd w:id="289"/>
      <w:bookmarkEnd w:id="290"/>
    </w:p>
    <w:p w14:paraId="4DA68C3B" w14:textId="279FE693" w:rsidR="00A176B5" w:rsidRDefault="00A176B5" w:rsidP="00A176B5">
      <w:pPr>
        <w:pStyle w:val="BodyText"/>
      </w:pPr>
      <w:r w:rsidRPr="00885EF8">
        <w:rPr>
          <w:highlight w:val="yellow"/>
        </w:rPr>
        <w:fldChar w:fldCharType="begin"/>
      </w:r>
      <w:r w:rsidRPr="00885EF8">
        <w:rPr>
          <w:highlight w:val="yellow"/>
        </w:rPr>
        <w:instrText xml:space="preserve"> REF _Ref73265934 \h  \* MERGEFORMAT </w:instrText>
      </w:r>
      <w:r w:rsidRPr="00885EF8">
        <w:rPr>
          <w:highlight w:val="yellow"/>
        </w:rPr>
      </w:r>
      <w:r w:rsidRPr="00885EF8">
        <w:rPr>
          <w:highlight w:val="yellow"/>
        </w:rPr>
        <w:fldChar w:fldCharType="separate"/>
      </w:r>
      <w:r w:rsidR="009A4BDF" w:rsidRPr="009A4BDF">
        <w:t>Table 6.1</w:t>
      </w:r>
      <w:r w:rsidRPr="00885EF8">
        <w:rPr>
          <w:highlight w:val="yellow"/>
        </w:rPr>
        <w:fldChar w:fldCharType="end"/>
      </w:r>
      <w:r>
        <w:t xml:space="preserve"> presents an overview of the 30 completed CRC-Ps included in this assessment. On average, each CRC-P received a grant of $1.9 million and, collectively, there was a total of $57.13 million in government funding across the 30 CRC-Ps (total project value across the 30</w:t>
      </w:r>
      <w:r>
        <w:rPr>
          <w:rFonts w:ascii="Arial Nova" w:hAnsi="Arial Nova"/>
        </w:rPr>
        <w:t>﻿</w:t>
      </w:r>
      <w:r>
        <w:t xml:space="preserve"> CRC-Ps was $173.7 million with an average project value of $5.8 million). The average project duration was 2.63 years, with most projects given a duration of three years.</w:t>
      </w:r>
    </w:p>
    <w:p w14:paraId="095E8B1A" w14:textId="6847309E" w:rsidR="00A176B5" w:rsidRDefault="00A176B5" w:rsidP="00F173BB">
      <w:pPr>
        <w:pStyle w:val="Caption"/>
        <w:ind w:left="1307" w:hanging="1308"/>
      </w:pPr>
      <w:bookmarkStart w:id="291" w:name="_Ref73265934"/>
      <w:bookmarkStart w:id="292" w:name="_Toc80368061"/>
      <w:bookmarkStart w:id="293" w:name="_Toc82099422"/>
      <w:bookmarkStart w:id="294" w:name="_Toc92734569"/>
      <w:r w:rsidRPr="007F02D5">
        <w:rPr>
          <w:rStyle w:val="CaptionLabel"/>
        </w:rPr>
        <w:t>Table </w:t>
      </w:r>
      <w:r w:rsidRPr="007F02D5">
        <w:rPr>
          <w:rStyle w:val="CaptionLabel"/>
        </w:rPr>
        <w:fldChar w:fldCharType="begin"/>
      </w:r>
      <w:r w:rsidRPr="007F02D5">
        <w:rPr>
          <w:rStyle w:val="CaptionLabel"/>
        </w:rPr>
        <w:instrText xml:space="preserve"> STYLEREF 1 \S \* MERGEFORMAT </w:instrText>
      </w:r>
      <w:r w:rsidRPr="007F02D5">
        <w:rPr>
          <w:rStyle w:val="CaptionLabel"/>
        </w:rPr>
        <w:fldChar w:fldCharType="separate"/>
      </w:r>
      <w:r w:rsidR="009A4BDF">
        <w:rPr>
          <w:rStyle w:val="CaptionLabel"/>
          <w:noProof/>
        </w:rPr>
        <w:t>6</w:t>
      </w:r>
      <w:r w:rsidRPr="007F02D5">
        <w:rPr>
          <w:rStyle w:val="CaptionLabel"/>
        </w:rPr>
        <w:fldChar w:fldCharType="end"/>
      </w:r>
      <w:r w:rsidRPr="007F02D5">
        <w:rPr>
          <w:rStyle w:val="CaptionLabel"/>
        </w:rPr>
        <w:t>.</w:t>
      </w:r>
      <w:r w:rsidRPr="007F02D5">
        <w:rPr>
          <w:rStyle w:val="CaptionLabel"/>
        </w:rPr>
        <w:fldChar w:fldCharType="begin"/>
      </w:r>
      <w:r w:rsidRPr="007F02D5">
        <w:rPr>
          <w:rStyle w:val="CaptionLabel"/>
        </w:rPr>
        <w:instrText xml:space="preserve"> SEQ Table \* ARABIC \S 1 \* MERGEFORMAT </w:instrText>
      </w:r>
      <w:r w:rsidRPr="007F02D5">
        <w:rPr>
          <w:rStyle w:val="CaptionLabel"/>
        </w:rPr>
        <w:fldChar w:fldCharType="separate"/>
      </w:r>
      <w:r w:rsidR="009A4BDF">
        <w:rPr>
          <w:rStyle w:val="CaptionLabel"/>
          <w:noProof/>
        </w:rPr>
        <w:t>1</w:t>
      </w:r>
      <w:r w:rsidRPr="007F02D5">
        <w:rPr>
          <w:rStyle w:val="CaptionLabel"/>
        </w:rPr>
        <w:fldChar w:fldCharType="end"/>
      </w:r>
      <w:bookmarkEnd w:id="291"/>
      <w:r>
        <w:tab/>
        <w:t>Overview of assessed CRC-P grant</w:t>
      </w:r>
      <w:bookmarkEnd w:id="292"/>
      <w:bookmarkEnd w:id="293"/>
      <w:r>
        <w:t>s</w:t>
      </w:r>
      <w:bookmarkEnd w:id="294"/>
      <w:r>
        <w:t xml:space="preserve"> </w:t>
      </w:r>
    </w:p>
    <w:tbl>
      <w:tblPr>
        <w:tblStyle w:val="aacTableBasic"/>
        <w:tblW w:w="9499" w:type="dxa"/>
        <w:tblInd w:w="-1" w:type="dxa"/>
        <w:tblLayout w:type="fixed"/>
        <w:tblLook w:val="04A0" w:firstRow="1" w:lastRow="0" w:firstColumn="1" w:lastColumn="0" w:noHBand="0" w:noVBand="1"/>
        <w:tblCaption w:val="Table 6.1"/>
        <w:tblDescription w:val="Overview of assessed CRC-P grants "/>
      </w:tblPr>
      <w:tblGrid>
        <w:gridCol w:w="5530"/>
        <w:gridCol w:w="3969"/>
      </w:tblGrid>
      <w:tr w:rsidR="00A176B5" w14:paraId="3C719816"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5530" w:type="dxa"/>
            <w:tcBorders>
              <w:top w:val="nil"/>
            </w:tcBorders>
            <w:shd w:val="solid" w:color="140034" w:fill="140034"/>
            <w:tcMar>
              <w:left w:w="80" w:type="dxa"/>
            </w:tcMar>
          </w:tcPr>
          <w:p w14:paraId="0B0B2BDB" w14:textId="77777777" w:rsidR="00A176B5" w:rsidRDefault="00A176B5" w:rsidP="007A393B">
            <w:pPr>
              <w:pStyle w:val="Tablecolumnheadings"/>
            </w:pPr>
            <w:r>
              <w:t>Metric</w:t>
            </w:r>
          </w:p>
        </w:tc>
        <w:tc>
          <w:tcPr>
            <w:tcW w:w="3969" w:type="dxa"/>
            <w:tcBorders>
              <w:top w:val="nil"/>
            </w:tcBorders>
            <w:shd w:val="solid" w:color="140034" w:fill="140034"/>
          </w:tcPr>
          <w:p w14:paraId="469E2801" w14:textId="77777777" w:rsidR="00A176B5" w:rsidRDefault="00A176B5" w:rsidP="007A393B">
            <w:pPr>
              <w:pStyle w:val="Tablecolumnheadings"/>
            </w:pPr>
            <w:r>
              <w:t>Measure</w:t>
            </w:r>
          </w:p>
        </w:tc>
      </w:tr>
      <w:tr w:rsidR="00A176B5" w14:paraId="24DBEFAE" w14:textId="77777777" w:rsidTr="004E53DE">
        <w:tc>
          <w:tcPr>
            <w:tcW w:w="5530" w:type="dxa"/>
            <w:tcMar>
              <w:left w:w="80" w:type="dxa"/>
            </w:tcMar>
          </w:tcPr>
          <w:p w14:paraId="6CE46925" w14:textId="77777777" w:rsidR="00A176B5" w:rsidRDefault="00A176B5" w:rsidP="007A393B">
            <w:pPr>
              <w:pStyle w:val="Tabletext"/>
            </w:pPr>
            <w:r>
              <w:t xml:space="preserve">Number of completed CRC-Ps </w:t>
            </w:r>
            <w:proofErr w:type="spellStart"/>
            <w:r>
              <w:t>analysed</w:t>
            </w:r>
            <w:proofErr w:type="spellEnd"/>
          </w:p>
        </w:tc>
        <w:tc>
          <w:tcPr>
            <w:tcW w:w="3969" w:type="dxa"/>
          </w:tcPr>
          <w:p w14:paraId="11A29287" w14:textId="77777777" w:rsidR="00A176B5" w:rsidRDefault="00A176B5" w:rsidP="007A393B">
            <w:pPr>
              <w:pStyle w:val="Tabletext"/>
            </w:pPr>
            <w:r>
              <w:t>30</w:t>
            </w:r>
          </w:p>
        </w:tc>
      </w:tr>
      <w:tr w:rsidR="00A176B5" w14:paraId="75130645" w14:textId="77777777" w:rsidTr="004E53DE">
        <w:tc>
          <w:tcPr>
            <w:tcW w:w="5530" w:type="dxa"/>
            <w:tcMar>
              <w:left w:w="80" w:type="dxa"/>
            </w:tcMar>
          </w:tcPr>
          <w:p w14:paraId="2486A740" w14:textId="77777777" w:rsidR="00A176B5" w:rsidRDefault="00A176B5" w:rsidP="007A393B">
            <w:pPr>
              <w:pStyle w:val="Tabletext"/>
            </w:pPr>
            <w:r>
              <w:t>Average CRC-P grant amount</w:t>
            </w:r>
          </w:p>
        </w:tc>
        <w:tc>
          <w:tcPr>
            <w:tcW w:w="3969" w:type="dxa"/>
          </w:tcPr>
          <w:p w14:paraId="5CCB0F33" w14:textId="77777777" w:rsidR="00A176B5" w:rsidRDefault="00A176B5" w:rsidP="007A393B">
            <w:pPr>
              <w:pStyle w:val="Tabletext"/>
            </w:pPr>
            <w:r>
              <w:t>$1.9 million</w:t>
            </w:r>
          </w:p>
        </w:tc>
      </w:tr>
      <w:tr w:rsidR="00A176B5" w14:paraId="5CC5AAF4" w14:textId="77777777" w:rsidTr="004E53DE">
        <w:tc>
          <w:tcPr>
            <w:tcW w:w="5530" w:type="dxa"/>
            <w:tcMar>
              <w:left w:w="80" w:type="dxa"/>
            </w:tcMar>
          </w:tcPr>
          <w:p w14:paraId="75E470BC" w14:textId="77777777" w:rsidR="00A176B5" w:rsidRDefault="00A176B5" w:rsidP="007A393B">
            <w:pPr>
              <w:pStyle w:val="Tabletext"/>
            </w:pPr>
            <w:r>
              <w:t>Total CRC-P grant amount</w:t>
            </w:r>
          </w:p>
        </w:tc>
        <w:tc>
          <w:tcPr>
            <w:tcW w:w="3969" w:type="dxa"/>
          </w:tcPr>
          <w:p w14:paraId="57C5DD3F" w14:textId="77777777" w:rsidR="00A176B5" w:rsidRDefault="00A176B5" w:rsidP="007A393B">
            <w:pPr>
              <w:pStyle w:val="Tabletext"/>
            </w:pPr>
            <w:r>
              <w:t>$57.13 million</w:t>
            </w:r>
          </w:p>
        </w:tc>
      </w:tr>
      <w:tr w:rsidR="00A176B5" w14:paraId="7A298D16" w14:textId="77777777" w:rsidTr="004E53DE">
        <w:tc>
          <w:tcPr>
            <w:tcW w:w="5530" w:type="dxa"/>
            <w:tcMar>
              <w:left w:w="80" w:type="dxa"/>
            </w:tcMar>
          </w:tcPr>
          <w:p w14:paraId="263C3027" w14:textId="77777777" w:rsidR="00A176B5" w:rsidRDefault="00A176B5" w:rsidP="007A393B">
            <w:pPr>
              <w:pStyle w:val="Tabletext"/>
            </w:pPr>
            <w:r>
              <w:t>Average project duration</w:t>
            </w:r>
          </w:p>
        </w:tc>
        <w:tc>
          <w:tcPr>
            <w:tcW w:w="3969" w:type="dxa"/>
          </w:tcPr>
          <w:p w14:paraId="6E101604" w14:textId="77777777" w:rsidR="00A176B5" w:rsidRDefault="00A176B5" w:rsidP="007A393B">
            <w:pPr>
              <w:pStyle w:val="Tabletext"/>
            </w:pPr>
            <w:r>
              <w:t>2.63 years</w:t>
            </w:r>
          </w:p>
        </w:tc>
      </w:tr>
    </w:tbl>
    <w:p w14:paraId="5D717EC5" w14:textId="77777777" w:rsidR="00F173BB" w:rsidRPr="00121D37" w:rsidRDefault="00F173BB" w:rsidP="00F173BB">
      <w:pPr>
        <w:pStyle w:val="Source"/>
        <w:rPr>
          <w:i w:val="0"/>
          <w:iCs/>
        </w:rPr>
      </w:pPr>
      <w:r>
        <w:rPr>
          <w:i w:val="0"/>
          <w:iCs/>
        </w:rPr>
        <w:t>Note: 30 CRC-Ps were complete at the time of analysis in May 2021.</w:t>
      </w:r>
    </w:p>
    <w:p w14:paraId="66193FA1" w14:textId="77777777" w:rsidR="00F173BB" w:rsidRDefault="00F173BB" w:rsidP="00F173BB">
      <w:pPr>
        <w:pStyle w:val="Source"/>
      </w:pPr>
      <w:r>
        <w:t xml:space="preserve">Source: ACIL Allen; CRC-P Selection Round Applications </w:t>
      </w:r>
    </w:p>
    <w:p w14:paraId="71AAEB30" w14:textId="77777777" w:rsidR="00F173BB" w:rsidRDefault="00F173BB" w:rsidP="00F173BB">
      <w:pPr>
        <w:pStyle w:val="spacer"/>
      </w:pPr>
    </w:p>
    <w:p w14:paraId="5C62DF0E" w14:textId="7166BA09" w:rsidR="00A176B5" w:rsidRDefault="00A176B5" w:rsidP="00A176B5">
      <w:pPr>
        <w:pStyle w:val="BodyText"/>
      </w:pPr>
      <w:r>
        <w:t xml:space="preserve">The alignment of the 30 completed CRC-Ps with the Government’s National Manufacturing Priorities has been analysed. Six were characterised as medical products (20 per cent), and four with resources, technology and critical minerals processing (13 per cent). Projects had a lower level of alignment with the recycling and clean energy (7 per cent), defence (7 per cent), and food and beverage (3 per cent) sectors, and no CRC-Ps aligned to the space sector. Half of the CRC-Ps did not align with the </w:t>
      </w:r>
      <w:r w:rsidRPr="00C36327">
        <w:t>National</w:t>
      </w:r>
      <w:r>
        <w:t xml:space="preserve"> </w:t>
      </w:r>
      <w:r w:rsidRPr="00C36327">
        <w:t>Manufacturing</w:t>
      </w:r>
      <w:r>
        <w:t xml:space="preserve"> </w:t>
      </w:r>
      <w:r w:rsidRPr="00C36327">
        <w:t>Priorities</w:t>
      </w:r>
      <w:r>
        <w:t xml:space="preserve"> (see </w:t>
      </w:r>
      <w:r w:rsidRPr="00885EF8">
        <w:fldChar w:fldCharType="begin"/>
      </w:r>
      <w:r w:rsidRPr="00885EF8">
        <w:instrText xml:space="preserve"> REF _Ref82433092 \h  \* MERGEFORMAT </w:instrText>
      </w:r>
      <w:r w:rsidRPr="00885EF8">
        <w:fldChar w:fldCharType="separate"/>
      </w:r>
      <w:r w:rsidR="009A4BDF" w:rsidRPr="009A4BDF">
        <w:t>Figure 6.2</w:t>
      </w:r>
      <w:r w:rsidRPr="00885EF8">
        <w:fldChar w:fldCharType="end"/>
      </w:r>
      <w:r>
        <w:t>).</w:t>
      </w:r>
    </w:p>
    <w:p w14:paraId="10BF3D12" w14:textId="6D178EBD" w:rsidR="00F173BB" w:rsidRDefault="00F173BB" w:rsidP="00F173BB">
      <w:pPr>
        <w:pStyle w:val="Caption"/>
        <w:ind w:left="1308" w:hanging="1308"/>
      </w:pPr>
      <w:bookmarkStart w:id="295" w:name="_Ref82433092"/>
      <w:bookmarkStart w:id="296" w:name="_Toc82099412"/>
      <w:bookmarkStart w:id="297" w:name="_Toc92734558"/>
      <w:r w:rsidRPr="00C91350">
        <w:rPr>
          <w:rStyle w:val="CaptionLabel"/>
        </w:rPr>
        <w:t>Figure </w:t>
      </w:r>
      <w:r w:rsidRPr="00C91350">
        <w:rPr>
          <w:rStyle w:val="CaptionLabel"/>
        </w:rPr>
        <w:fldChar w:fldCharType="begin"/>
      </w:r>
      <w:r w:rsidRPr="00C91350">
        <w:rPr>
          <w:rStyle w:val="CaptionLabel"/>
        </w:rPr>
        <w:instrText xml:space="preserve"> STYLEREF 1 \S \* MERGEFORMAT </w:instrText>
      </w:r>
      <w:r w:rsidRPr="00C91350">
        <w:rPr>
          <w:rStyle w:val="CaptionLabel"/>
        </w:rPr>
        <w:fldChar w:fldCharType="separate"/>
      </w:r>
      <w:r w:rsidR="009A4BDF">
        <w:rPr>
          <w:rStyle w:val="CaptionLabel"/>
          <w:noProof/>
        </w:rPr>
        <w:t>6</w:t>
      </w:r>
      <w:r w:rsidRPr="00C91350">
        <w:rPr>
          <w:rStyle w:val="CaptionLabel"/>
        </w:rPr>
        <w:fldChar w:fldCharType="end"/>
      </w:r>
      <w:r w:rsidRPr="00C91350">
        <w:rPr>
          <w:rStyle w:val="CaptionLabel"/>
        </w:rPr>
        <w:t>.</w:t>
      </w:r>
      <w:r w:rsidRPr="00C91350">
        <w:rPr>
          <w:rStyle w:val="CaptionLabel"/>
        </w:rPr>
        <w:fldChar w:fldCharType="begin"/>
      </w:r>
      <w:r w:rsidRPr="00C91350">
        <w:rPr>
          <w:rStyle w:val="CaptionLabel"/>
        </w:rPr>
        <w:instrText xml:space="preserve"> SEQ Figure \* ARABIC \S 1 \* MERGEFORMAT </w:instrText>
      </w:r>
      <w:r w:rsidRPr="00C91350">
        <w:rPr>
          <w:rStyle w:val="CaptionLabel"/>
        </w:rPr>
        <w:fldChar w:fldCharType="separate"/>
      </w:r>
      <w:r w:rsidR="009A4BDF">
        <w:rPr>
          <w:rStyle w:val="CaptionLabel"/>
          <w:noProof/>
        </w:rPr>
        <w:t>2</w:t>
      </w:r>
      <w:r w:rsidRPr="00C91350">
        <w:rPr>
          <w:rStyle w:val="CaptionLabel"/>
        </w:rPr>
        <w:fldChar w:fldCharType="end"/>
      </w:r>
      <w:bookmarkEnd w:id="295"/>
      <w:r>
        <w:tab/>
      </w:r>
      <w:r w:rsidRPr="00A75F6C">
        <w:t>Alignment</w:t>
      </w:r>
      <w:r>
        <w:t xml:space="preserve"> </w:t>
      </w:r>
      <w:r w:rsidRPr="00A75F6C">
        <w:t>of</w:t>
      </w:r>
      <w:r>
        <w:t xml:space="preserve"> the 30 completed </w:t>
      </w:r>
      <w:r w:rsidRPr="00A75F6C">
        <w:t>CRC-Ps</w:t>
      </w:r>
      <w:r>
        <w:t xml:space="preserve"> outcomes </w:t>
      </w:r>
      <w:r w:rsidRPr="00A75F6C">
        <w:t>with</w:t>
      </w:r>
      <w:r>
        <w:t xml:space="preserve"> </w:t>
      </w:r>
      <w:r w:rsidRPr="00A75F6C">
        <w:t>National</w:t>
      </w:r>
      <w:r>
        <w:t xml:space="preserve"> </w:t>
      </w:r>
      <w:r w:rsidRPr="00A75F6C">
        <w:t>Manufacturing</w:t>
      </w:r>
      <w:r>
        <w:t xml:space="preserve"> </w:t>
      </w:r>
      <w:r w:rsidRPr="00A75F6C">
        <w:t>Priorities</w:t>
      </w:r>
      <w:bookmarkEnd w:id="296"/>
      <w:bookmarkEnd w:id="297"/>
    </w:p>
    <w:p w14:paraId="6077E69B" w14:textId="396B9A69" w:rsidR="004E53DE" w:rsidRDefault="004E53DE" w:rsidP="004E53DE">
      <w:pPr>
        <w:pStyle w:val="BodyText"/>
        <w:spacing w:after="0"/>
      </w:pPr>
      <w:r>
        <w:rPr>
          <w:noProof/>
          <w:lang w:eastAsia="en-AU"/>
        </w:rPr>
        <w:drawing>
          <wp:inline distT="0" distB="0" distL="0" distR="0" wp14:anchorId="474FC67F" wp14:editId="1CA78583">
            <wp:extent cx="5982511" cy="2091055"/>
            <wp:effectExtent l="0" t="0" r="0" b="4445"/>
            <wp:docPr id="519" name="Picture 519" descr="Alignment of the 30 completed CRC-Ps outcomes with National Manufacturing Priorities&#10;Six were characterised as medical products (20 per cent), and four with resources, technology and critical minerals processing (13 per cent). Projects had a lower level of alignment with the recycling and clean energy (7 per cent), defence (7 per cent), and food and beverage (3 per cent) sectors, and no CRC-Ps aligned to the spac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Alignment of the 30 completed CRC-Ps outcomes with National Manufacturing Priorities&#10;Six were characterised as medical products (20 per cent), and four with resources, technology and critical minerals processing (13 per cent). Projects had a lower level of alignment with the recycling and clean energy (7 per cent), defence (7 per cent), and food and beverage (3 per cent) sectors, and no CRC-Ps aligned to the space secto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89167" cy="2093382"/>
                    </a:xfrm>
                    <a:prstGeom prst="rect">
                      <a:avLst/>
                    </a:prstGeom>
                    <a:noFill/>
                  </pic:spPr>
                </pic:pic>
              </a:graphicData>
            </a:graphic>
          </wp:inline>
        </w:drawing>
      </w:r>
    </w:p>
    <w:p w14:paraId="49280B8A" w14:textId="77777777" w:rsidR="00F173BB" w:rsidRDefault="00F173BB" w:rsidP="004E53DE">
      <w:pPr>
        <w:pStyle w:val="Source"/>
        <w:spacing w:after="240"/>
        <w:ind w:left="1310" w:hanging="1310"/>
      </w:pPr>
      <w:r w:rsidRPr="00132053">
        <w:t>Source: ACIL</w:t>
      </w:r>
      <w:r>
        <w:t xml:space="preserve"> </w:t>
      </w:r>
      <w:r w:rsidRPr="00132053">
        <w:t>Allen.</w:t>
      </w:r>
    </w:p>
    <w:p w14:paraId="204F99BE" w14:textId="77777777" w:rsidR="00F173BB" w:rsidRDefault="00F173BB" w:rsidP="007A393B">
      <w:pPr>
        <w:pStyle w:val="spacer"/>
      </w:pPr>
    </w:p>
    <w:p w14:paraId="369E07EB" w14:textId="46E40568" w:rsidR="00A176B5" w:rsidRDefault="00A176B5" w:rsidP="00A176B5">
      <w:pPr>
        <w:pStyle w:val="BodyText"/>
      </w:pPr>
      <w:r>
        <w:t xml:space="preserve">CRC-P alignment with the Government’s </w:t>
      </w:r>
      <w:r w:rsidRPr="009D6559">
        <w:t>Science</w:t>
      </w:r>
      <w:r>
        <w:t xml:space="preserve"> </w:t>
      </w:r>
      <w:r w:rsidRPr="009D6559">
        <w:t>and</w:t>
      </w:r>
      <w:r>
        <w:t xml:space="preserve"> </w:t>
      </w:r>
      <w:r w:rsidRPr="009D6559">
        <w:t>Research</w:t>
      </w:r>
      <w:r>
        <w:t xml:space="preserve"> </w:t>
      </w:r>
      <w:r w:rsidRPr="009D6559">
        <w:t>Priorities</w:t>
      </w:r>
      <w:r>
        <w:t xml:space="preserve"> was also analysed, noting that CRC-Ps could align with multiple priorities. More than half of the 30 CRC-Ps aligned with advanced manufacturing (57 per cent). There was also a strong level of alignment with the health sector (37 per cent), and the energy sector (27 per cent). Five of the 30 CRC-Ps (17 per cent) aligned with both the environmental change and food sectors. There have been no CRC-P completions linked to the cyber security sector (see</w:t>
      </w:r>
      <w:r w:rsidR="0041646F">
        <w:t xml:space="preserve"> Figure 6.3)</w:t>
      </w:r>
      <w:r>
        <w:t>.</w:t>
      </w:r>
    </w:p>
    <w:p w14:paraId="6EE1B763" w14:textId="04529E72" w:rsidR="00F173BB" w:rsidRDefault="00F173BB" w:rsidP="00F173BB">
      <w:pPr>
        <w:pStyle w:val="Caption"/>
        <w:ind w:left="1308" w:hanging="1308"/>
      </w:pPr>
      <w:r w:rsidRPr="00803455">
        <w:rPr>
          <w:rStyle w:val="CaptionLabel"/>
        </w:rPr>
        <w:lastRenderedPageBreak/>
        <w:t>Figure </w:t>
      </w:r>
      <w:r w:rsidRPr="00803455">
        <w:rPr>
          <w:rStyle w:val="CaptionLabel"/>
        </w:rPr>
        <w:fldChar w:fldCharType="begin"/>
      </w:r>
      <w:r w:rsidRPr="00803455">
        <w:rPr>
          <w:rStyle w:val="CaptionLabel"/>
        </w:rPr>
        <w:instrText xml:space="preserve"> STYLEREF 1 \S \* MERGEFORMAT </w:instrText>
      </w:r>
      <w:r w:rsidRPr="00803455">
        <w:rPr>
          <w:rStyle w:val="CaptionLabel"/>
        </w:rPr>
        <w:fldChar w:fldCharType="separate"/>
      </w:r>
      <w:r w:rsidR="009A4BDF">
        <w:rPr>
          <w:rStyle w:val="CaptionLabel"/>
          <w:noProof/>
        </w:rPr>
        <w:t>6</w:t>
      </w:r>
      <w:r w:rsidRPr="00803455">
        <w:rPr>
          <w:rStyle w:val="CaptionLabel"/>
        </w:rPr>
        <w:fldChar w:fldCharType="end"/>
      </w:r>
      <w:r w:rsidRPr="00803455">
        <w:rPr>
          <w:rStyle w:val="CaptionLabel"/>
        </w:rPr>
        <w:t>.</w:t>
      </w:r>
      <w:r w:rsidR="0041646F" w:rsidRPr="00C91350">
        <w:rPr>
          <w:rStyle w:val="CaptionLabel"/>
        </w:rPr>
        <w:fldChar w:fldCharType="begin"/>
      </w:r>
      <w:r w:rsidR="0041646F" w:rsidRPr="00C91350">
        <w:rPr>
          <w:rStyle w:val="CaptionLabel"/>
        </w:rPr>
        <w:instrText xml:space="preserve"> SEQ Figure \* ARABIC \S 1 \* MERGEFORMAT </w:instrText>
      </w:r>
      <w:r w:rsidR="0041646F" w:rsidRPr="00C91350">
        <w:rPr>
          <w:rStyle w:val="CaptionLabel"/>
        </w:rPr>
        <w:fldChar w:fldCharType="separate"/>
      </w:r>
      <w:r w:rsidR="009A4BDF">
        <w:rPr>
          <w:rStyle w:val="CaptionLabel"/>
          <w:noProof/>
        </w:rPr>
        <w:t>3</w:t>
      </w:r>
      <w:r w:rsidR="0041646F" w:rsidRPr="00C91350">
        <w:rPr>
          <w:rStyle w:val="CaptionLabel"/>
        </w:rPr>
        <w:fldChar w:fldCharType="end"/>
      </w:r>
      <w:r>
        <w:tab/>
      </w:r>
      <w:r w:rsidRPr="009A06FE">
        <w:t>Alignment</w:t>
      </w:r>
      <w:r>
        <w:t xml:space="preserve"> </w:t>
      </w:r>
      <w:r w:rsidRPr="009A06FE">
        <w:t>of</w:t>
      </w:r>
      <w:r>
        <w:t xml:space="preserve"> completed </w:t>
      </w:r>
      <w:r w:rsidRPr="009A06FE">
        <w:t>CRC-Ps</w:t>
      </w:r>
      <w:r>
        <w:t xml:space="preserve"> </w:t>
      </w:r>
      <w:r w:rsidRPr="009A06FE">
        <w:t>with</w:t>
      </w:r>
      <w:r>
        <w:t xml:space="preserve"> </w:t>
      </w:r>
      <w:r w:rsidRPr="009A06FE">
        <w:t>Science</w:t>
      </w:r>
      <w:r>
        <w:t xml:space="preserve"> </w:t>
      </w:r>
      <w:r w:rsidRPr="009A06FE">
        <w:t>and</w:t>
      </w:r>
      <w:r>
        <w:t xml:space="preserve"> </w:t>
      </w:r>
      <w:r w:rsidRPr="009A06FE">
        <w:t>Research</w:t>
      </w:r>
      <w:r>
        <w:t xml:space="preserve"> </w:t>
      </w:r>
      <w:r w:rsidRPr="009A06FE">
        <w:t>Priorities</w:t>
      </w:r>
      <w:r>
        <w:t xml:space="preserve"> </w:t>
      </w:r>
      <w:r w:rsidRPr="009A06FE">
        <w:t>(30</w:t>
      </w:r>
      <w:r>
        <w:t xml:space="preserve"> </w:t>
      </w:r>
      <w:r w:rsidRPr="009A06FE">
        <w:t>projects)</w:t>
      </w:r>
    </w:p>
    <w:p w14:paraId="071BEB94" w14:textId="53F377AE" w:rsidR="00E970A0" w:rsidRDefault="00E970A0" w:rsidP="00E970A0">
      <w:pPr>
        <w:pStyle w:val="BodyText"/>
        <w:spacing w:after="0"/>
      </w:pPr>
      <w:r>
        <w:rPr>
          <w:noProof/>
          <w:lang w:eastAsia="en-AU"/>
        </w:rPr>
        <w:drawing>
          <wp:inline distT="0" distB="0" distL="0" distR="0" wp14:anchorId="2CF68150" wp14:editId="0FF0A24B">
            <wp:extent cx="6002358" cy="2704290"/>
            <wp:effectExtent l="0" t="0" r="0" b="1270"/>
            <wp:docPr id="520" name="Picture 520" descr="Alignment of completed CRC-Ps with Science and Research Priorities (30 projects)&#10;&#10;More than half of the 30 CRC-Ps aligned with advanced manufacturing (57 per cent). There was also a strong level of alignment with the health sector (37 per cent), and the energy sector (27 per cent). Five of the 30 CRC-Ps (17 per cent) aligned with both the environmental change and food sectors. There have been no CRC-P completions linked to the cyber security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Alignment of completed CRC-Ps with Science and Research Priorities (30 projects)&#10;&#10;More than half of the 30 CRC-Ps aligned with advanced manufacturing (57 per cent). There was also a strong level of alignment with the health sector (37 per cent), and the energy sector (27 per cent). Five of the 30 CRC-Ps (17 per cent) aligned with both the environmental change and food sectors. There have been no CRC-P completions linked to the cyber security sector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3669" cy="2713892"/>
                    </a:xfrm>
                    <a:prstGeom prst="rect">
                      <a:avLst/>
                    </a:prstGeom>
                    <a:noFill/>
                  </pic:spPr>
                </pic:pic>
              </a:graphicData>
            </a:graphic>
          </wp:inline>
        </w:drawing>
      </w:r>
    </w:p>
    <w:p w14:paraId="5045F725" w14:textId="65B37582" w:rsidR="00F173BB" w:rsidRDefault="00F173BB" w:rsidP="00E970A0">
      <w:pPr>
        <w:pStyle w:val="Source"/>
      </w:pPr>
      <w:r>
        <w:t>Source</w:t>
      </w:r>
      <w:r w:rsidR="00E970A0">
        <w:t xml:space="preserve">: </w:t>
      </w:r>
      <w:r>
        <w:t>ACIL Allen; CRC-P Grant Applications. Note: Some CRC-Ps aligned with more than one priority, and some projects didn’t align with any priorities.</w:t>
      </w:r>
    </w:p>
    <w:p w14:paraId="27272D05" w14:textId="77777777" w:rsidR="00F173BB" w:rsidRDefault="00F173BB" w:rsidP="00E970A0">
      <w:pPr>
        <w:pStyle w:val="spacer"/>
      </w:pPr>
    </w:p>
    <w:p w14:paraId="7DFE197C" w14:textId="77777777" w:rsidR="00A176B5" w:rsidRDefault="00A176B5" w:rsidP="00E970A0">
      <w:pPr>
        <w:pStyle w:val="BodyText"/>
      </w:pPr>
    </w:p>
    <w:p w14:paraId="66FFF537" w14:textId="0D7D6797" w:rsidR="00F173BB" w:rsidRDefault="00F173BB" w:rsidP="007A393B">
      <w:pPr>
        <w:pStyle w:val="Caption"/>
      </w:pPr>
      <w:bookmarkStart w:id="298" w:name="_Toc80368092"/>
      <w:bookmarkStart w:id="299" w:name="_Toc82099454"/>
      <w:bookmarkStart w:id="300" w:name="_Toc92734600"/>
      <w:r w:rsidRPr="003D0FA1">
        <w:rPr>
          <w:rStyle w:val="CaptionLabel"/>
        </w:rPr>
        <w:t>Box </w:t>
      </w:r>
      <w:r w:rsidRPr="003D0FA1">
        <w:rPr>
          <w:rStyle w:val="CaptionLabel"/>
        </w:rPr>
        <w:fldChar w:fldCharType="begin"/>
      </w:r>
      <w:r w:rsidRPr="003D0FA1">
        <w:rPr>
          <w:rStyle w:val="CaptionLabel"/>
        </w:rPr>
        <w:instrText xml:space="preserve"> STYLEREF 1 \S \* MERGEFORMAT </w:instrText>
      </w:r>
      <w:r w:rsidRPr="003D0FA1">
        <w:rPr>
          <w:rStyle w:val="CaptionLabel"/>
        </w:rPr>
        <w:fldChar w:fldCharType="separate"/>
      </w:r>
      <w:r w:rsidR="009A4BDF">
        <w:rPr>
          <w:rStyle w:val="CaptionLabel"/>
          <w:noProof/>
        </w:rPr>
        <w:t>6</w:t>
      </w:r>
      <w:r w:rsidRPr="003D0FA1">
        <w:rPr>
          <w:rStyle w:val="CaptionLabel"/>
        </w:rPr>
        <w:fldChar w:fldCharType="end"/>
      </w:r>
      <w:r w:rsidRPr="003D0FA1">
        <w:rPr>
          <w:rStyle w:val="CaptionLabel"/>
        </w:rPr>
        <w:t>.</w:t>
      </w:r>
      <w:r w:rsidRPr="003D0FA1">
        <w:rPr>
          <w:rStyle w:val="CaptionLabel"/>
        </w:rPr>
        <w:fldChar w:fldCharType="begin"/>
      </w:r>
      <w:r w:rsidRPr="003D0FA1">
        <w:rPr>
          <w:rStyle w:val="CaptionLabel"/>
        </w:rPr>
        <w:instrText xml:space="preserve"> SEQ Box \* ARABIC \S 1 \* MERGEFORMAT </w:instrText>
      </w:r>
      <w:r w:rsidRPr="003D0FA1">
        <w:rPr>
          <w:rStyle w:val="CaptionLabel"/>
        </w:rPr>
        <w:fldChar w:fldCharType="separate"/>
      </w:r>
      <w:r w:rsidR="009A4BDF">
        <w:rPr>
          <w:rStyle w:val="CaptionLabel"/>
          <w:noProof/>
        </w:rPr>
        <w:t>3</w:t>
      </w:r>
      <w:r w:rsidRPr="003D0FA1">
        <w:rPr>
          <w:rStyle w:val="CaptionLabel"/>
        </w:rPr>
        <w:fldChar w:fldCharType="end"/>
      </w:r>
      <w:r>
        <w:rPr>
          <w:rStyle w:val="CaptionLabel"/>
        </w:rPr>
        <w:tab/>
      </w:r>
      <w:r>
        <w:t>Future Oysters CRC-P</w:t>
      </w:r>
      <w:bookmarkEnd w:id="298"/>
      <w:bookmarkEnd w:id="299"/>
      <w:bookmarkEnd w:id="300"/>
    </w:p>
    <w:p w14:paraId="44BC70D4" w14:textId="0C4143EB" w:rsidR="00DF6CBC" w:rsidRDefault="00DF6CBC" w:rsidP="00DF6CBC">
      <w:pPr>
        <w:pStyle w:val="BodyText"/>
        <w:shd w:val="clear" w:color="auto" w:fill="E9E9E9" w:themeFill="accent3" w:themeFillTint="66"/>
        <w:spacing w:before="0" w:after="0"/>
      </w:pPr>
    </w:p>
    <w:p w14:paraId="648FC1C9" w14:textId="66B189C4" w:rsidR="00DF6CBC" w:rsidRPr="00E970A0" w:rsidRDefault="00DF6CBC" w:rsidP="00DF6CBC">
      <w:pPr>
        <w:pStyle w:val="BoxText"/>
        <w:keepNext w:val="0"/>
        <w:widowControl w:val="0"/>
        <w:shd w:val="clear" w:color="auto" w:fill="E9E9E9" w:themeFill="accent3" w:themeFillTint="66"/>
        <w:spacing w:before="0" w:after="120" w:line="300" w:lineRule="atLeast"/>
        <w:ind w:left="284" w:hanging="284"/>
        <w:rPr>
          <w:sz w:val="22"/>
        </w:rPr>
      </w:pPr>
      <w:r>
        <w:rPr>
          <w:sz w:val="22"/>
        </w:rPr>
        <w:tab/>
      </w:r>
      <w:r w:rsidRPr="00E970A0">
        <w:rPr>
          <w:sz w:val="22"/>
        </w:rPr>
        <w:t>Australian Seafood Industries (ASI) is an industry-owned research and development company formed in 2000, specialising in an Australia-wide Pacific Oyster selective breeding program. In 2016, ASI was awarded a $3 million grant over three years. The project aimed to rebuild and evolve the Australian oyster aquaculture industry by accelerating the breeding of disease-resistant oysters, disease management and productivity. CRC-P partners included:</w:t>
      </w:r>
    </w:p>
    <w:p w14:paraId="7A0A2045" w14:textId="2CC502B7" w:rsidR="00DF6CBC" w:rsidRPr="00E970A0" w:rsidRDefault="00DF6CBC" w:rsidP="00DF6CBC">
      <w:pPr>
        <w:pStyle w:val="BoxListBullet"/>
        <w:keepNext w:val="0"/>
        <w:widowControl w:val="0"/>
        <w:numPr>
          <w:ilvl w:val="0"/>
          <w:numId w:val="0"/>
        </w:numPr>
        <w:shd w:val="clear" w:color="auto" w:fill="E9E9E9" w:themeFill="accent3" w:themeFillTint="66"/>
        <w:tabs>
          <w:tab w:val="left" w:pos="709"/>
        </w:tabs>
        <w:spacing w:after="120" w:line="300" w:lineRule="atLeast"/>
        <w:ind w:left="284" w:hanging="284"/>
        <w:rPr>
          <w:sz w:val="22"/>
        </w:rPr>
      </w:pPr>
      <w:r>
        <w:rPr>
          <w:sz w:val="22"/>
        </w:rPr>
        <w:tab/>
        <w:t>–</w:t>
      </w:r>
      <w:r>
        <w:rPr>
          <w:sz w:val="22"/>
        </w:rPr>
        <w:tab/>
      </w:r>
      <w:r w:rsidRPr="00E970A0">
        <w:rPr>
          <w:sz w:val="22"/>
        </w:rPr>
        <w:t>Select Oyster Company Pty Ltd, Oysters Australia Ltd, The Yield Technology Solutions</w:t>
      </w:r>
    </w:p>
    <w:p w14:paraId="7184F89D" w14:textId="6128CB23" w:rsidR="00DF6CBC" w:rsidRPr="00E970A0" w:rsidRDefault="00DF6CBC" w:rsidP="00DF6CBC">
      <w:pPr>
        <w:pStyle w:val="BoxListBullet"/>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rPr>
        <w:t>SA Department of Primary Industries and Regions, NSW Department of Industry</w:t>
      </w:r>
    </w:p>
    <w:p w14:paraId="1542A17D" w14:textId="7505DB39" w:rsidR="00DF6CBC" w:rsidRPr="00E970A0" w:rsidRDefault="00DF6CBC" w:rsidP="00DF6CBC">
      <w:pPr>
        <w:pStyle w:val="BoxListBullet"/>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rPr>
        <w:t>Fisheries Research &amp; Development Corporation (FRDC), CSIRO, and</w:t>
      </w:r>
    </w:p>
    <w:p w14:paraId="3839F507" w14:textId="23599B42" w:rsidR="00DF6CBC" w:rsidRDefault="00DF6CBC" w:rsidP="00DF6CBC">
      <w:pPr>
        <w:pStyle w:val="BoxListBullet"/>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rPr>
        <w:t xml:space="preserve">The University of Tasmania, Flinders University, The University of Newcastle, The </w:t>
      </w:r>
      <w:r>
        <w:rPr>
          <w:sz w:val="22"/>
        </w:rPr>
        <w:tab/>
      </w:r>
      <w:r w:rsidRPr="00E970A0">
        <w:rPr>
          <w:sz w:val="22"/>
        </w:rPr>
        <w:t xml:space="preserve">University of Adelaide, University of Technology Sydney, University of the Sunshine Coast, </w:t>
      </w:r>
      <w:r>
        <w:rPr>
          <w:sz w:val="22"/>
        </w:rPr>
        <w:tab/>
      </w:r>
      <w:r w:rsidRPr="00E970A0">
        <w:rPr>
          <w:sz w:val="22"/>
        </w:rPr>
        <w:t>Macquarie University.</w:t>
      </w:r>
    </w:p>
    <w:p w14:paraId="2279E55C" w14:textId="15C94D92"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ASI and its partners invested more than an additional $2 million in cash (as well as in-kind contributions) in the project.</w:t>
      </w:r>
    </w:p>
    <w:p w14:paraId="3960CFC4" w14:textId="4566DA16"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In conjunction with other research projects – this selective breeding program enabled the Tasmanian industry to recover from Pacific Oyster Mortality Syndrome (POMS) in under three years. This is considered a resounding success, essentially ‘saving’ the Tasmanian oyster industry, which, in 2017-18, had a gross value of production of $23 million. </w:t>
      </w:r>
    </w:p>
    <w:p w14:paraId="520F67C5" w14:textId="77777777" w:rsidR="00DF6CBC" w:rsidRDefault="00DF6CBC" w:rsidP="00DF6CBC">
      <w:pPr>
        <w:pStyle w:val="BoxText"/>
        <w:keepNext w:val="0"/>
        <w:widowControl w:val="0"/>
        <w:shd w:val="clear" w:color="auto" w:fill="E9E9E9" w:themeFill="accent3" w:themeFillTint="66"/>
        <w:spacing w:before="120" w:after="120" w:line="300" w:lineRule="atLeast"/>
        <w:ind w:left="567" w:hanging="567"/>
        <w:jc w:val="center"/>
        <w:rPr>
          <w:sz w:val="22"/>
        </w:rPr>
      </w:pPr>
      <w:r w:rsidRPr="00E970A0">
        <w:rPr>
          <w:noProof/>
          <w:sz w:val="22"/>
          <w:lang w:eastAsia="en-AU"/>
        </w:rPr>
        <w:lastRenderedPageBreak/>
        <w:drawing>
          <wp:inline distT="0" distB="0" distL="0" distR="0" wp14:anchorId="17A04DAC" wp14:editId="7BD086E3">
            <wp:extent cx="3032760" cy="1705610"/>
            <wp:effectExtent l="0" t="0" r="0" b="8890"/>
            <wp:docPr id="40" name="Picture 40" descr="Oyster farm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yster farming">
                      <a:extLst>
                        <a:ext uri="{C183D7F6-B498-43B3-948B-1728B52AA6E4}">
                          <adec:decorative xmlns:adec="http://schemas.microsoft.com/office/drawing/2017/decorative" val="0"/>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032760" cy="1705610"/>
                    </a:xfrm>
                    <a:prstGeom prst="rect">
                      <a:avLst/>
                    </a:prstGeom>
                  </pic:spPr>
                </pic:pic>
              </a:graphicData>
            </a:graphic>
          </wp:inline>
        </w:drawing>
      </w:r>
    </w:p>
    <w:p w14:paraId="340CDB0A" w14:textId="406D4439"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ASI’s breeding programs have been accelerated for disease resistance leading to the supply of </w:t>
      </w:r>
      <w:proofErr w:type="spellStart"/>
      <w:r w:rsidRPr="00E970A0">
        <w:rPr>
          <w:sz w:val="22"/>
        </w:rPr>
        <w:t>broodstock</w:t>
      </w:r>
      <w:proofErr w:type="spellEnd"/>
      <w:r w:rsidRPr="00E970A0">
        <w:rPr>
          <w:sz w:val="22"/>
        </w:rPr>
        <w:t xml:space="preserve"> for Pacific Oysters, with 95 per cent of seed derived from the seeding program developed through the CRC-P. </w:t>
      </w:r>
    </w:p>
    <w:p w14:paraId="6C3BECBE" w14:textId="3656F121" w:rsidR="00DF6CBC"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The breeding program has protected the South Australian oyster industry from POMS by making resistant </w:t>
      </w:r>
      <w:proofErr w:type="spellStart"/>
      <w:r w:rsidRPr="00E970A0">
        <w:rPr>
          <w:sz w:val="22"/>
        </w:rPr>
        <w:t>broodstock</w:t>
      </w:r>
      <w:proofErr w:type="spellEnd"/>
      <w:r w:rsidRPr="00E970A0">
        <w:rPr>
          <w:sz w:val="22"/>
        </w:rPr>
        <w:t xml:space="preserve"> available. </w:t>
      </w:r>
    </w:p>
    <w:p w14:paraId="51F61442" w14:textId="3CDAF0DC"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Benefits for Australian oyster growers are expected to be $64 million over the years 2019-2025, with 80 per cent of this benefit attributable to the CRC-P. </w:t>
      </w:r>
    </w:p>
    <w:p w14:paraId="6873FCB8" w14:textId="18FCFF4D"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Other realised and expected benefits include:</w:t>
      </w:r>
    </w:p>
    <w:p w14:paraId="44B30964" w14:textId="1ACC0F66"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u w:val="single"/>
        </w:rPr>
      </w:pPr>
      <w:r>
        <w:rPr>
          <w:sz w:val="22"/>
        </w:rPr>
        <w:tab/>
        <w:t>–</w:t>
      </w:r>
      <w:r>
        <w:rPr>
          <w:sz w:val="22"/>
        </w:rPr>
        <w:tab/>
      </w:r>
      <w:r w:rsidRPr="00E970A0">
        <w:rPr>
          <w:sz w:val="22"/>
          <w:u w:val="single"/>
        </w:rPr>
        <w:t>Business success –</w:t>
      </w:r>
      <w:r w:rsidRPr="00E970A0">
        <w:rPr>
          <w:sz w:val="22"/>
        </w:rPr>
        <w:t xml:space="preserve"> better farm management strategies and more resilient farming systems </w:t>
      </w:r>
      <w:r>
        <w:rPr>
          <w:sz w:val="22"/>
        </w:rPr>
        <w:tab/>
      </w:r>
      <w:r w:rsidRPr="00E970A0">
        <w:rPr>
          <w:sz w:val="22"/>
        </w:rPr>
        <w:t>leading to improved profitability.</w:t>
      </w:r>
    </w:p>
    <w:p w14:paraId="237C2669" w14:textId="3E110200"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u w:val="single"/>
        </w:rPr>
      </w:pPr>
      <w:r>
        <w:rPr>
          <w:sz w:val="22"/>
        </w:rPr>
        <w:tab/>
        <w:t>–</w:t>
      </w:r>
      <w:r>
        <w:rPr>
          <w:sz w:val="22"/>
        </w:rPr>
        <w:tab/>
      </w:r>
      <w:r w:rsidRPr="00E970A0">
        <w:rPr>
          <w:sz w:val="22"/>
          <w:u w:val="single"/>
        </w:rPr>
        <w:t>Education and training –</w:t>
      </w:r>
      <w:r w:rsidRPr="00E970A0">
        <w:rPr>
          <w:sz w:val="22"/>
        </w:rPr>
        <w:t xml:space="preserve"> five scientific journal articles have been published, seven FRDC </w:t>
      </w:r>
      <w:r>
        <w:rPr>
          <w:sz w:val="22"/>
        </w:rPr>
        <w:tab/>
      </w:r>
      <w:r w:rsidRPr="00E970A0">
        <w:rPr>
          <w:sz w:val="22"/>
        </w:rPr>
        <w:t xml:space="preserve">final project reports and 36 short newsletters and reports produced for the industry, and 130 </w:t>
      </w:r>
      <w:r>
        <w:rPr>
          <w:sz w:val="22"/>
        </w:rPr>
        <w:tab/>
      </w:r>
      <w:r w:rsidRPr="00E970A0">
        <w:rPr>
          <w:sz w:val="22"/>
        </w:rPr>
        <w:t xml:space="preserve">industry communications (presentations, newsletters, website). There were also seven </w:t>
      </w:r>
      <w:r>
        <w:rPr>
          <w:sz w:val="22"/>
        </w:rPr>
        <w:tab/>
      </w:r>
      <w:r w:rsidRPr="00E970A0">
        <w:rPr>
          <w:sz w:val="22"/>
        </w:rPr>
        <w:t>work experience, graduate and postgraduate students engaged.</w:t>
      </w:r>
    </w:p>
    <w:p w14:paraId="6CDA3EE4" w14:textId="05F2113E"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u w:val="single"/>
        </w:rPr>
      </w:pPr>
      <w:r>
        <w:rPr>
          <w:sz w:val="22"/>
        </w:rPr>
        <w:tab/>
        <w:t>–</w:t>
      </w:r>
      <w:r>
        <w:rPr>
          <w:sz w:val="22"/>
        </w:rPr>
        <w:tab/>
      </w:r>
      <w:r w:rsidRPr="00E970A0">
        <w:rPr>
          <w:sz w:val="22"/>
          <w:u w:val="single"/>
        </w:rPr>
        <w:t>Change in character of the local community –</w:t>
      </w:r>
      <w:r w:rsidRPr="00E970A0">
        <w:rPr>
          <w:sz w:val="22"/>
        </w:rPr>
        <w:t xml:space="preserve"> increased confidence of Pacific Oyster </w:t>
      </w:r>
      <w:r>
        <w:rPr>
          <w:sz w:val="22"/>
        </w:rPr>
        <w:tab/>
      </w:r>
      <w:r w:rsidRPr="00E970A0">
        <w:rPr>
          <w:sz w:val="22"/>
        </w:rPr>
        <w:t xml:space="preserve">growers in the aftermath of POMS to reinvest in their business. This also led to positive </w:t>
      </w:r>
      <w:r>
        <w:rPr>
          <w:sz w:val="22"/>
        </w:rPr>
        <w:tab/>
      </w:r>
      <w:r w:rsidRPr="00E970A0">
        <w:rPr>
          <w:sz w:val="22"/>
        </w:rPr>
        <w:t xml:space="preserve">mental health outcomes for owners and employees by providing hope for profitability and </w:t>
      </w:r>
      <w:r>
        <w:rPr>
          <w:sz w:val="22"/>
        </w:rPr>
        <w:tab/>
      </w:r>
      <w:r w:rsidRPr="00E970A0">
        <w:rPr>
          <w:sz w:val="22"/>
        </w:rPr>
        <w:t>sustainability.</w:t>
      </w:r>
    </w:p>
    <w:p w14:paraId="0BABAC3D" w14:textId="49263078"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u w:val="single"/>
        </w:rPr>
        <w:t xml:space="preserve">International collaboration – </w:t>
      </w:r>
      <w:r w:rsidRPr="00E970A0">
        <w:rPr>
          <w:sz w:val="22"/>
        </w:rPr>
        <w:t xml:space="preserve">collaboration between researchers and international industry </w:t>
      </w:r>
      <w:r>
        <w:rPr>
          <w:sz w:val="22"/>
        </w:rPr>
        <w:tab/>
      </w:r>
      <w:r w:rsidRPr="00E970A0">
        <w:rPr>
          <w:sz w:val="22"/>
        </w:rPr>
        <w:t xml:space="preserve">and colleagues that have experienced POMS plus a number of presentations at </w:t>
      </w:r>
      <w:r>
        <w:rPr>
          <w:sz w:val="22"/>
        </w:rPr>
        <w:tab/>
      </w:r>
      <w:r w:rsidRPr="00E970A0">
        <w:rPr>
          <w:sz w:val="22"/>
        </w:rPr>
        <w:t>international conferences overseas.</w:t>
      </w:r>
    </w:p>
    <w:p w14:paraId="53FB59EE" w14:textId="591E4EA6"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u w:val="single"/>
        </w:rPr>
        <w:t xml:space="preserve">Reduction in environmental costs </w:t>
      </w:r>
      <w:r w:rsidRPr="00E970A0">
        <w:rPr>
          <w:sz w:val="22"/>
        </w:rPr>
        <w:t xml:space="preserve">– through improved biosecurity and surveillance </w:t>
      </w:r>
      <w:r>
        <w:rPr>
          <w:sz w:val="22"/>
        </w:rPr>
        <w:tab/>
      </w:r>
      <w:r w:rsidRPr="00E970A0">
        <w:rPr>
          <w:sz w:val="22"/>
        </w:rPr>
        <w:t>outcomes.</w:t>
      </w:r>
    </w:p>
    <w:p w14:paraId="3ED74C1D" w14:textId="3ADF1241" w:rsidR="00DF6CBC" w:rsidRPr="00DF6CBC" w:rsidRDefault="00DF6CBC" w:rsidP="00DF6CBC">
      <w:pPr>
        <w:pStyle w:val="BodyText"/>
        <w:shd w:val="clear" w:color="auto" w:fill="E9E9E9" w:themeFill="accent3" w:themeFillTint="66"/>
        <w:ind w:left="284" w:hanging="284"/>
      </w:pPr>
      <w:r>
        <w:tab/>
      </w:r>
      <w:r w:rsidRPr="00E970A0">
        <w:t>ASI won a Research, Development &amp; Extension award in the Tasmanian and National Seafood Industry Awards.</w:t>
      </w:r>
    </w:p>
    <w:p w14:paraId="59840521" w14:textId="77777777" w:rsidR="00F173BB" w:rsidRDefault="00F173BB" w:rsidP="008F6172">
      <w:pPr>
        <w:pStyle w:val="Source"/>
        <w:widowControl w:val="0"/>
      </w:pPr>
      <w:r>
        <w:t xml:space="preserve">Source: End of Project Report, ACIL Allen analysis and related reports and websites such as </w:t>
      </w:r>
      <w:hyperlink r:id="rId111" w:history="1">
        <w:r w:rsidRPr="006C06EE">
          <w:rPr>
            <w:rStyle w:val="Hyperlink"/>
          </w:rPr>
          <w:t>https://www.asioysters.com.au/</w:t>
        </w:r>
      </w:hyperlink>
      <w:r>
        <w:t xml:space="preserve">    </w:t>
      </w:r>
      <w:hyperlink r:id="rId112" w:history="1">
        <w:r w:rsidRPr="0094060B">
          <w:rPr>
            <w:rStyle w:val="Hyperlink"/>
          </w:rPr>
          <w:t>https://www.frdc.com.au/fish-vol-27-3/poms-where-pacific-oyster-industry-now</w:t>
        </w:r>
      </w:hyperlink>
      <w:r>
        <w:t xml:space="preserve">  </w:t>
      </w:r>
      <w:hyperlink r:id="rId113" w:history="1">
        <w:r w:rsidRPr="00993F9A">
          <w:rPr>
            <w:rStyle w:val="Hyperlink"/>
          </w:rPr>
          <w:t>https://www.imas.utas.edu.au/__data/assets/pdf_file/0007/1308067/Economic-Contributions_TAS-Summary_NOV2019.pdf</w:t>
        </w:r>
      </w:hyperlink>
      <w:r>
        <w:rPr>
          <w:rStyle w:val="Hyperlink"/>
        </w:rPr>
        <w:t xml:space="preserve"> </w:t>
      </w:r>
      <w:r>
        <w:t xml:space="preserve">; </w:t>
      </w:r>
      <w:r w:rsidRPr="00A966B7">
        <w:t>picture</w:t>
      </w:r>
      <w:r>
        <w:t xml:space="preserve"> </w:t>
      </w:r>
      <w:r w:rsidRPr="00A966B7">
        <w:t>credit</w:t>
      </w:r>
      <w:r>
        <w:t xml:space="preserve"> </w:t>
      </w:r>
      <w:r w:rsidRPr="00A966B7">
        <w:t>Sarah</w:t>
      </w:r>
      <w:r>
        <w:t xml:space="preserve"> </w:t>
      </w:r>
      <w:r w:rsidRPr="00A966B7">
        <w:t>Ugalde,</w:t>
      </w:r>
      <w:r>
        <w:t xml:space="preserve"> </w:t>
      </w:r>
      <w:r w:rsidRPr="00A966B7">
        <w:t>IMAS</w:t>
      </w:r>
      <w:r>
        <w:t>.</w:t>
      </w:r>
    </w:p>
    <w:p w14:paraId="11A398C3" w14:textId="77777777" w:rsidR="00A176B5" w:rsidRDefault="00A176B5" w:rsidP="00A176B5">
      <w:pPr>
        <w:pStyle w:val="BodyText"/>
      </w:pPr>
    </w:p>
    <w:p w14:paraId="4C28237E" w14:textId="77777777" w:rsidR="00A176B5" w:rsidRDefault="00A176B5" w:rsidP="00A176B5">
      <w:pPr>
        <w:pStyle w:val="BodyText"/>
      </w:pPr>
    </w:p>
    <w:p w14:paraId="47E555C6" w14:textId="632AE4EE" w:rsidR="00F173BB" w:rsidRDefault="00F173BB" w:rsidP="00F321D5">
      <w:pPr>
        <w:pStyle w:val="Caption"/>
      </w:pPr>
      <w:bookmarkStart w:id="301" w:name="_Ref82605186"/>
      <w:bookmarkStart w:id="302" w:name="_Toc80368093"/>
      <w:bookmarkStart w:id="303" w:name="_Toc82099455"/>
      <w:bookmarkStart w:id="304" w:name="_Toc92734601"/>
      <w:r w:rsidRPr="00B64708">
        <w:rPr>
          <w:rStyle w:val="CaptionLabel"/>
        </w:rPr>
        <w:lastRenderedPageBreak/>
        <w:t>Box </w:t>
      </w:r>
      <w:r w:rsidRPr="00B64708">
        <w:rPr>
          <w:rStyle w:val="CaptionLabel"/>
        </w:rPr>
        <w:fldChar w:fldCharType="begin"/>
      </w:r>
      <w:r w:rsidRPr="00B64708">
        <w:rPr>
          <w:rStyle w:val="CaptionLabel"/>
        </w:rPr>
        <w:instrText xml:space="preserve"> STYLEREF 1 \S \* MERGEFORMAT </w:instrText>
      </w:r>
      <w:r w:rsidRPr="00B64708">
        <w:rPr>
          <w:rStyle w:val="CaptionLabel"/>
        </w:rPr>
        <w:fldChar w:fldCharType="separate"/>
      </w:r>
      <w:r w:rsidR="009A4BDF">
        <w:rPr>
          <w:rStyle w:val="CaptionLabel"/>
          <w:noProof/>
        </w:rPr>
        <w:t>6</w:t>
      </w:r>
      <w:r w:rsidRPr="00B64708">
        <w:rPr>
          <w:rStyle w:val="CaptionLabel"/>
        </w:rPr>
        <w:fldChar w:fldCharType="end"/>
      </w:r>
      <w:r w:rsidRPr="00B64708">
        <w:rPr>
          <w:rStyle w:val="CaptionLabel"/>
        </w:rPr>
        <w:t>.</w:t>
      </w:r>
      <w:r w:rsidRPr="00B64708">
        <w:rPr>
          <w:rStyle w:val="CaptionLabel"/>
        </w:rPr>
        <w:fldChar w:fldCharType="begin"/>
      </w:r>
      <w:r w:rsidRPr="00B64708">
        <w:rPr>
          <w:rStyle w:val="CaptionLabel"/>
        </w:rPr>
        <w:instrText xml:space="preserve"> SEQ Box \* ARABIC \S 1 \* MERGEFORMAT </w:instrText>
      </w:r>
      <w:r w:rsidRPr="00B64708">
        <w:rPr>
          <w:rStyle w:val="CaptionLabel"/>
        </w:rPr>
        <w:fldChar w:fldCharType="separate"/>
      </w:r>
      <w:r w:rsidR="009A4BDF">
        <w:rPr>
          <w:rStyle w:val="CaptionLabel"/>
          <w:noProof/>
        </w:rPr>
        <w:t>4</w:t>
      </w:r>
      <w:r w:rsidRPr="00B64708">
        <w:rPr>
          <w:rStyle w:val="CaptionLabel"/>
        </w:rPr>
        <w:fldChar w:fldCharType="end"/>
      </w:r>
      <w:bookmarkEnd w:id="301"/>
      <w:r>
        <w:rPr>
          <w:rStyle w:val="CaptionLabel"/>
        </w:rPr>
        <w:tab/>
      </w:r>
      <w:r w:rsidRPr="00012A66">
        <w:t>Translational</w:t>
      </w:r>
      <w:r>
        <w:t xml:space="preserve"> </w:t>
      </w:r>
      <w:r w:rsidRPr="00012A66">
        <w:t>R&amp;D</w:t>
      </w:r>
      <w:r>
        <w:t xml:space="preserve"> </w:t>
      </w:r>
      <w:r w:rsidRPr="00012A66">
        <w:t>to</w:t>
      </w:r>
      <w:r>
        <w:t xml:space="preserve"> </w:t>
      </w:r>
      <w:r w:rsidRPr="00012A66">
        <w:t>accelerate</w:t>
      </w:r>
      <w:r>
        <w:t xml:space="preserve"> </w:t>
      </w:r>
      <w:r w:rsidRPr="00012A66">
        <w:t>sustainable</w:t>
      </w:r>
      <w:r>
        <w:t xml:space="preserve"> </w:t>
      </w:r>
      <w:r w:rsidRPr="00012A66">
        <w:t>omega-3</w:t>
      </w:r>
      <w:r>
        <w:t xml:space="preserve"> </w:t>
      </w:r>
      <w:r w:rsidRPr="00012A66">
        <w:t>production</w:t>
      </w:r>
      <w:bookmarkEnd w:id="302"/>
      <w:bookmarkEnd w:id="303"/>
      <w:bookmarkEnd w:id="304"/>
    </w:p>
    <w:p w14:paraId="3A5A8BCC" w14:textId="3EB1E15C" w:rsidR="00F321D5" w:rsidRDefault="00F321D5" w:rsidP="003613CA">
      <w:pPr>
        <w:pStyle w:val="BodyText"/>
        <w:keepNext/>
        <w:shd w:val="clear" w:color="auto" w:fill="E9E9E9" w:themeFill="accent3" w:themeFillTint="66"/>
        <w:spacing w:before="0" w:after="0"/>
      </w:pPr>
    </w:p>
    <w:p w14:paraId="51137AA9" w14:textId="0F5FE9E1" w:rsidR="00F321D5" w:rsidRPr="00E970A0" w:rsidRDefault="00F321D5" w:rsidP="003613CA">
      <w:pPr>
        <w:pStyle w:val="BoxText"/>
        <w:shd w:val="clear" w:color="auto" w:fill="E9E9E9" w:themeFill="accent3" w:themeFillTint="66"/>
        <w:tabs>
          <w:tab w:val="left" w:pos="709"/>
        </w:tabs>
        <w:spacing w:before="0"/>
        <w:ind w:left="284" w:hanging="284"/>
        <w:rPr>
          <w:sz w:val="22"/>
        </w:rPr>
      </w:pPr>
      <w:r>
        <w:rPr>
          <w:sz w:val="22"/>
        </w:rPr>
        <w:tab/>
      </w:r>
      <w:proofErr w:type="spellStart"/>
      <w:r w:rsidRPr="00E970A0">
        <w:rPr>
          <w:sz w:val="22"/>
        </w:rPr>
        <w:t>Qponics</w:t>
      </w:r>
      <w:proofErr w:type="spellEnd"/>
      <w:r w:rsidRPr="00E970A0">
        <w:rPr>
          <w:sz w:val="22"/>
        </w:rPr>
        <w:t xml:space="preserve"> is an </w:t>
      </w:r>
      <w:proofErr w:type="spellStart"/>
      <w:r w:rsidRPr="00E970A0">
        <w:rPr>
          <w:sz w:val="22"/>
        </w:rPr>
        <w:t>agritech</w:t>
      </w:r>
      <w:proofErr w:type="spellEnd"/>
      <w:r w:rsidRPr="00E970A0">
        <w:rPr>
          <w:sz w:val="22"/>
        </w:rPr>
        <w:t xml:space="preserve"> company aiming to produce high-value nutraceutical and food supplements and food protein from marine microalgae. In 2016 </w:t>
      </w:r>
      <w:proofErr w:type="spellStart"/>
      <w:r w:rsidRPr="00E970A0">
        <w:rPr>
          <w:sz w:val="22"/>
        </w:rPr>
        <w:t>Qponics</w:t>
      </w:r>
      <w:proofErr w:type="spellEnd"/>
      <w:r w:rsidRPr="00E970A0">
        <w:rPr>
          <w:sz w:val="22"/>
        </w:rPr>
        <w:t xml:space="preserve"> was awarded a $1 million CRC-P grant over two years to commercialise high-quality algal omega-3 products. The project aimed to translate proof-of-concept technologies to achieve sustainable, organic production of omega-3 fatty acids. CRC-P partners included Nutrition Care Pharmaceuticals Pty Ltd and The University of Queensland.</w:t>
      </w:r>
    </w:p>
    <w:p w14:paraId="73559064" w14:textId="6D9C1708"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proofErr w:type="spellStart"/>
      <w:r w:rsidRPr="00E970A0">
        <w:rPr>
          <w:sz w:val="22"/>
        </w:rPr>
        <w:t>Qponics</w:t>
      </w:r>
      <w:proofErr w:type="spellEnd"/>
      <w:r w:rsidRPr="00E970A0">
        <w:rPr>
          <w:sz w:val="22"/>
        </w:rPr>
        <w:t xml:space="preserve"> and its partners invested more than $354,000 in cash (as well as in-kind contributions) in the project. CRC-P funds allowed for </w:t>
      </w:r>
      <w:proofErr w:type="spellStart"/>
      <w:r w:rsidRPr="00E970A0">
        <w:rPr>
          <w:sz w:val="22"/>
        </w:rPr>
        <w:t>Qponics</w:t>
      </w:r>
      <w:proofErr w:type="spellEnd"/>
      <w:r w:rsidRPr="00E970A0">
        <w:rPr>
          <w:sz w:val="22"/>
        </w:rPr>
        <w:t xml:space="preserve"> to expand from an R&amp;D-scale pilot algae farm to a small, commercial operation, and </w:t>
      </w:r>
      <w:proofErr w:type="spellStart"/>
      <w:r w:rsidRPr="00E970A0">
        <w:rPr>
          <w:sz w:val="22"/>
        </w:rPr>
        <w:t>Qponics</w:t>
      </w:r>
      <w:proofErr w:type="spellEnd"/>
      <w:r w:rsidRPr="00E970A0">
        <w:rPr>
          <w:sz w:val="22"/>
        </w:rPr>
        <w:t xml:space="preserve"> has continued to fund the facility. In 2021, </w:t>
      </w:r>
      <w:proofErr w:type="spellStart"/>
      <w:r w:rsidRPr="00E970A0">
        <w:rPr>
          <w:sz w:val="22"/>
        </w:rPr>
        <w:t>Qponics</w:t>
      </w:r>
      <w:proofErr w:type="spellEnd"/>
      <w:r w:rsidRPr="00E970A0">
        <w:rPr>
          <w:sz w:val="22"/>
        </w:rPr>
        <w:t xml:space="preserve"> was announced as an industry partner in the $270 million CRC for Marine Bioproducts (MB-CRC). </w:t>
      </w:r>
    </w:p>
    <w:p w14:paraId="349134DB" w14:textId="77777777" w:rsidR="00F321D5" w:rsidRDefault="00F321D5" w:rsidP="003613CA">
      <w:pPr>
        <w:pStyle w:val="BoxText"/>
        <w:shd w:val="clear" w:color="auto" w:fill="E9E9E9" w:themeFill="accent3" w:themeFillTint="66"/>
        <w:tabs>
          <w:tab w:val="left" w:pos="709"/>
        </w:tabs>
        <w:spacing w:after="120"/>
        <w:ind w:left="284" w:hanging="284"/>
        <w:jc w:val="center"/>
        <w:rPr>
          <w:sz w:val="22"/>
        </w:rPr>
      </w:pPr>
      <w:r w:rsidRPr="00E970A0">
        <w:rPr>
          <w:noProof/>
          <w:sz w:val="22"/>
          <w:lang w:eastAsia="en-AU"/>
        </w:rPr>
        <w:drawing>
          <wp:inline distT="0" distB="0" distL="0" distR="0" wp14:anchorId="28C629EB" wp14:editId="5542F6A9">
            <wp:extent cx="2214880" cy="1662430"/>
            <wp:effectExtent l="0" t="0" r="0" b="0"/>
            <wp:docPr id="58" name="Picture 58" descr="Production of high-value nutraceutical and food supplements and food protein from marine microalga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roduction of high-value nutraceutical and food supplements and food protein from marine microalgae.">
                      <a:extLst>
                        <a:ext uri="{C183D7F6-B498-43B3-948B-1728B52AA6E4}">
                          <adec:decorative xmlns:adec="http://schemas.microsoft.com/office/drawing/2017/decorative" val="0"/>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14880" cy="1662430"/>
                    </a:xfrm>
                    <a:prstGeom prst="rect">
                      <a:avLst/>
                    </a:prstGeom>
                    <a:noFill/>
                    <a:ln>
                      <a:noFill/>
                    </a:ln>
                  </pic:spPr>
                </pic:pic>
              </a:graphicData>
            </a:graphic>
          </wp:inline>
        </w:drawing>
      </w:r>
    </w:p>
    <w:p w14:paraId="41A57805" w14:textId="182C73E3"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John Gunn, Chair of the MB-CRC has stated:</w:t>
      </w:r>
    </w:p>
    <w:p w14:paraId="03FA3615" w14:textId="7C66872E" w:rsidR="00F321D5" w:rsidRPr="00E970A0" w:rsidRDefault="00F321D5" w:rsidP="003613CA">
      <w:pPr>
        <w:pStyle w:val="BoxQuote"/>
        <w:numPr>
          <w:ilvl w:val="0"/>
          <w:numId w:val="0"/>
        </w:numPr>
        <w:shd w:val="clear" w:color="auto" w:fill="E9E9E9" w:themeFill="accent3" w:themeFillTint="66"/>
        <w:tabs>
          <w:tab w:val="left" w:pos="709"/>
        </w:tabs>
        <w:ind w:left="284" w:hanging="284"/>
        <w:rPr>
          <w:sz w:val="22"/>
        </w:rPr>
      </w:pPr>
      <w:r>
        <w:rPr>
          <w:sz w:val="22"/>
        </w:rPr>
        <w:tab/>
      </w:r>
      <w:r w:rsidRPr="00E970A0">
        <w:rPr>
          <w:sz w:val="22"/>
        </w:rPr>
        <w:t>“</w:t>
      </w:r>
      <w:proofErr w:type="spellStart"/>
      <w:r w:rsidRPr="00E970A0">
        <w:rPr>
          <w:sz w:val="22"/>
        </w:rPr>
        <w:t>Qponics</w:t>
      </w:r>
      <w:proofErr w:type="spellEnd"/>
      <w:r w:rsidRPr="00E970A0">
        <w:rPr>
          <w:sz w:val="22"/>
        </w:rPr>
        <w:t xml:space="preserve"> is an excellent example of a new generation of the emerging marine bioproducts industry, having already collaborated with the University of Queensland and invested in building their capability to grow commercial quantities of microalgae to scale up production and invest in the development of market-ready products to value add to their business”.</w:t>
      </w:r>
    </w:p>
    <w:p w14:paraId="30F96413" w14:textId="045CE700"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Estimated economic benefits from the sale of products are approximately $170 million, largely to be realised between 2022 and 2025. Of this, approximately 90 per cent is attributable to the CRC-P investment.</w:t>
      </w:r>
    </w:p>
    <w:p w14:paraId="6A80F954" w14:textId="77777777" w:rsidR="00F321D5" w:rsidRPr="00E970A0" w:rsidRDefault="00F321D5" w:rsidP="003613CA">
      <w:pPr>
        <w:pStyle w:val="BoxText"/>
        <w:shd w:val="clear" w:color="auto" w:fill="E9E9E9" w:themeFill="accent3" w:themeFillTint="66"/>
        <w:tabs>
          <w:tab w:val="left" w:pos="709"/>
        </w:tabs>
        <w:spacing w:before="0" w:after="0"/>
        <w:ind w:left="284" w:hanging="284"/>
        <w:rPr>
          <w:sz w:val="22"/>
        </w:rPr>
      </w:pPr>
    </w:p>
    <w:p w14:paraId="70E9EFD8" w14:textId="7B16A511"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Other realised and expected benefits include:</w:t>
      </w:r>
    </w:p>
    <w:p w14:paraId="59A313A0" w14:textId="3BD7F68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color w:val="auto"/>
          <w:sz w:val="22"/>
        </w:rPr>
      </w:pPr>
      <w:r w:rsidRPr="003613CA">
        <w:rPr>
          <w:sz w:val="22"/>
        </w:rPr>
        <w:tab/>
      </w:r>
      <w:r>
        <w:rPr>
          <w:sz w:val="22"/>
        </w:rPr>
        <w:t>–</w:t>
      </w:r>
      <w:r>
        <w:rPr>
          <w:sz w:val="22"/>
        </w:rPr>
        <w:tab/>
      </w:r>
      <w:r w:rsidR="00F321D5" w:rsidRPr="00E970A0">
        <w:rPr>
          <w:sz w:val="22"/>
          <w:u w:val="single"/>
        </w:rPr>
        <w:t xml:space="preserve">Education, training and labour force participation – </w:t>
      </w:r>
      <w:r w:rsidR="00F321D5" w:rsidRPr="00E970A0">
        <w:rPr>
          <w:sz w:val="22"/>
        </w:rPr>
        <w:t xml:space="preserve">new employment and training due to the </w:t>
      </w:r>
      <w:r>
        <w:rPr>
          <w:sz w:val="22"/>
        </w:rPr>
        <w:tab/>
      </w:r>
      <w:r w:rsidR="00F321D5" w:rsidRPr="00E970A0">
        <w:rPr>
          <w:sz w:val="22"/>
        </w:rPr>
        <w:t>establishment of new farms near cities and regional areas.</w:t>
      </w:r>
    </w:p>
    <w:p w14:paraId="6034B92A" w14:textId="6719F7B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color w:val="auto"/>
          <w:sz w:val="22"/>
        </w:rPr>
      </w:pPr>
      <w:r w:rsidRPr="003613CA">
        <w:rPr>
          <w:sz w:val="22"/>
        </w:rPr>
        <w:tab/>
      </w:r>
      <w:r>
        <w:rPr>
          <w:sz w:val="22"/>
        </w:rPr>
        <w:t>–</w:t>
      </w:r>
      <w:r>
        <w:rPr>
          <w:sz w:val="22"/>
        </w:rPr>
        <w:tab/>
      </w:r>
      <w:r w:rsidR="00F321D5" w:rsidRPr="00E970A0">
        <w:rPr>
          <w:sz w:val="22"/>
          <w:u w:val="single"/>
        </w:rPr>
        <w:t>Improved health outcomes –</w:t>
      </w:r>
      <w:r w:rsidR="00F321D5" w:rsidRPr="00E970A0">
        <w:rPr>
          <w:sz w:val="22"/>
        </w:rPr>
        <w:t xml:space="preserve"> health benefits from an increase in the availability of algal </w:t>
      </w:r>
      <w:r>
        <w:rPr>
          <w:sz w:val="22"/>
        </w:rPr>
        <w:tab/>
      </w:r>
      <w:r w:rsidR="00F321D5" w:rsidRPr="00E970A0">
        <w:rPr>
          <w:sz w:val="22"/>
        </w:rPr>
        <w:t>omega-3 oil for vegetarians and people who choose not to consume fish or fish oil.</w:t>
      </w:r>
    </w:p>
    <w:p w14:paraId="61B06A81" w14:textId="6A41AB7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sz w:val="22"/>
        </w:rPr>
      </w:pPr>
      <w:r w:rsidRPr="003613CA">
        <w:rPr>
          <w:sz w:val="22"/>
        </w:rPr>
        <w:tab/>
      </w:r>
      <w:r>
        <w:rPr>
          <w:sz w:val="22"/>
        </w:rPr>
        <w:t>–</w:t>
      </w:r>
      <w:r>
        <w:rPr>
          <w:sz w:val="22"/>
        </w:rPr>
        <w:tab/>
      </w:r>
      <w:r w:rsidR="00F321D5" w:rsidRPr="00E970A0">
        <w:rPr>
          <w:sz w:val="22"/>
          <w:u w:val="single"/>
        </w:rPr>
        <w:t>Education and training –</w:t>
      </w:r>
      <w:r w:rsidR="00F321D5" w:rsidRPr="00E970A0">
        <w:rPr>
          <w:sz w:val="22"/>
        </w:rPr>
        <w:t xml:space="preserve"> various site visits, an international visiting chemical engineer, </w:t>
      </w:r>
      <w:r>
        <w:rPr>
          <w:sz w:val="22"/>
        </w:rPr>
        <w:tab/>
      </w:r>
      <w:r w:rsidR="00F321D5" w:rsidRPr="00E970A0">
        <w:rPr>
          <w:sz w:val="22"/>
        </w:rPr>
        <w:t>support to graduate students and visiting scientists to carry out projects.</w:t>
      </w:r>
    </w:p>
    <w:p w14:paraId="47F2C66E" w14:textId="630BCEAF" w:rsidR="00F321D5" w:rsidRPr="00E970A0" w:rsidRDefault="003613CA" w:rsidP="003613CA">
      <w:pPr>
        <w:pStyle w:val="BoxListBullet"/>
        <w:numPr>
          <w:ilvl w:val="0"/>
          <w:numId w:val="0"/>
        </w:numPr>
        <w:shd w:val="clear" w:color="auto" w:fill="E9E9E9" w:themeFill="accent3" w:themeFillTint="66"/>
        <w:tabs>
          <w:tab w:val="left" w:pos="709"/>
        </w:tabs>
        <w:ind w:left="284" w:hanging="284"/>
        <w:rPr>
          <w:sz w:val="22"/>
          <w:u w:val="single"/>
        </w:rPr>
      </w:pPr>
      <w:r w:rsidRPr="003613CA">
        <w:rPr>
          <w:sz w:val="22"/>
        </w:rPr>
        <w:tab/>
      </w:r>
      <w:r>
        <w:rPr>
          <w:sz w:val="22"/>
        </w:rPr>
        <w:t>–</w:t>
      </w:r>
      <w:r>
        <w:rPr>
          <w:sz w:val="22"/>
        </w:rPr>
        <w:tab/>
      </w:r>
      <w:r w:rsidR="00F321D5" w:rsidRPr="00E970A0">
        <w:rPr>
          <w:sz w:val="22"/>
          <w:u w:val="single"/>
        </w:rPr>
        <w:t>Business diversity and resilience –</w:t>
      </w:r>
      <w:r w:rsidR="00F321D5" w:rsidRPr="00E970A0">
        <w:rPr>
          <w:sz w:val="22"/>
        </w:rPr>
        <w:t xml:space="preserve"> the project has demonstrated that marine microalgae </w:t>
      </w:r>
      <w:r>
        <w:rPr>
          <w:sz w:val="22"/>
        </w:rPr>
        <w:tab/>
      </w:r>
      <w:r w:rsidR="00F321D5" w:rsidRPr="00E970A0">
        <w:rPr>
          <w:sz w:val="22"/>
        </w:rPr>
        <w:t xml:space="preserve">farming as a drought-proof form of agriculture for Australia that can produce 30-70 and </w:t>
      </w:r>
      <w:r>
        <w:rPr>
          <w:sz w:val="22"/>
        </w:rPr>
        <w:tab/>
      </w:r>
      <w:r w:rsidR="00F321D5" w:rsidRPr="00E970A0">
        <w:rPr>
          <w:sz w:val="22"/>
        </w:rPr>
        <w:t xml:space="preserve">10,000 times more protein per hectare than livestock or conventional crops, respectively. </w:t>
      </w:r>
      <w:r>
        <w:rPr>
          <w:sz w:val="22"/>
        </w:rPr>
        <w:tab/>
      </w:r>
      <w:r w:rsidR="00F321D5" w:rsidRPr="00E970A0">
        <w:rPr>
          <w:sz w:val="22"/>
        </w:rPr>
        <w:t>There is also potential to create a future educational and tourism facility in the region.</w:t>
      </w:r>
    </w:p>
    <w:p w14:paraId="47B3558F" w14:textId="4CC0406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sz w:val="22"/>
        </w:rPr>
      </w:pPr>
      <w:r w:rsidRPr="003613CA">
        <w:rPr>
          <w:sz w:val="22"/>
        </w:rPr>
        <w:tab/>
      </w:r>
      <w:r>
        <w:rPr>
          <w:sz w:val="22"/>
        </w:rPr>
        <w:t>–</w:t>
      </w:r>
      <w:r>
        <w:rPr>
          <w:sz w:val="22"/>
        </w:rPr>
        <w:tab/>
      </w:r>
      <w:r w:rsidR="00F321D5" w:rsidRPr="00E970A0">
        <w:rPr>
          <w:sz w:val="22"/>
          <w:u w:val="single"/>
        </w:rPr>
        <w:t>International collaboration –</w:t>
      </w:r>
      <w:r w:rsidR="00F321D5" w:rsidRPr="00E970A0">
        <w:rPr>
          <w:sz w:val="22"/>
        </w:rPr>
        <w:t xml:space="preserve"> the CRC-P has engaged with Australian and global food </w:t>
      </w:r>
      <w:r>
        <w:rPr>
          <w:sz w:val="22"/>
        </w:rPr>
        <w:tab/>
      </w:r>
      <w:r w:rsidR="00F321D5" w:rsidRPr="00E970A0">
        <w:rPr>
          <w:sz w:val="22"/>
        </w:rPr>
        <w:t>producers with an interest in securing a future supply of algal omega-3 oil and algal high-</w:t>
      </w:r>
      <w:r>
        <w:rPr>
          <w:sz w:val="22"/>
        </w:rPr>
        <w:tab/>
      </w:r>
      <w:r w:rsidR="00F321D5" w:rsidRPr="00E970A0">
        <w:rPr>
          <w:sz w:val="22"/>
        </w:rPr>
        <w:t>protein biomass as new vegetarian food ingredients.</w:t>
      </w:r>
    </w:p>
    <w:p w14:paraId="491F4E81" w14:textId="49CC80D3" w:rsidR="00F321D5" w:rsidRPr="00F321D5" w:rsidRDefault="003613CA" w:rsidP="003613CA">
      <w:pPr>
        <w:pStyle w:val="BodyText"/>
        <w:shd w:val="clear" w:color="auto" w:fill="E9E9E9" w:themeFill="accent3" w:themeFillTint="66"/>
        <w:tabs>
          <w:tab w:val="left" w:pos="709"/>
        </w:tabs>
        <w:ind w:left="284" w:hanging="284"/>
      </w:pPr>
      <w:r w:rsidRPr="003613CA">
        <w:tab/>
      </w:r>
      <w:r>
        <w:t>–</w:t>
      </w:r>
      <w:r>
        <w:tab/>
      </w:r>
      <w:r w:rsidR="00F321D5" w:rsidRPr="00E970A0">
        <w:rPr>
          <w:u w:val="single"/>
        </w:rPr>
        <w:t>Reductions in environmental costs –</w:t>
      </w:r>
      <w:r w:rsidR="00F321D5" w:rsidRPr="00E970A0">
        <w:t xml:space="preserve"> environmentally sustainable production of food </w:t>
      </w:r>
      <w:r>
        <w:tab/>
      </w:r>
      <w:r w:rsidR="00F321D5" w:rsidRPr="00E970A0">
        <w:t>ingredient products from algae.</w:t>
      </w:r>
    </w:p>
    <w:p w14:paraId="229FC616" w14:textId="77777777" w:rsidR="00F173BB" w:rsidRDefault="00F173BB" w:rsidP="007A393B">
      <w:pPr>
        <w:pStyle w:val="Source"/>
      </w:pPr>
      <w:r>
        <w:t xml:space="preserve">Source: End of Project Report, ACIL Allen analysis and related reports and websites such as </w:t>
      </w:r>
      <w:hyperlink r:id="rId115" w:history="1">
        <w:r w:rsidRPr="00993F9A">
          <w:rPr>
            <w:rStyle w:val="Hyperlink"/>
          </w:rPr>
          <w:t>https://qponics.com/</w:t>
        </w:r>
      </w:hyperlink>
      <w:r>
        <w:t xml:space="preserve"> , </w:t>
      </w:r>
      <w:hyperlink r:id="rId116" w:history="1">
        <w:r w:rsidRPr="00993F9A">
          <w:rPr>
            <w:rStyle w:val="Hyperlink"/>
          </w:rPr>
          <w:t>https://cloud.hitservices.com.au/index.php/s/oThNbA1nkKr1rgm</w:t>
        </w:r>
      </w:hyperlink>
      <w:r>
        <w:t xml:space="preserve"> ; picture credit </w:t>
      </w:r>
      <w:proofErr w:type="spellStart"/>
      <w:r>
        <w:t>Qponics</w:t>
      </w:r>
      <w:proofErr w:type="spellEnd"/>
    </w:p>
    <w:p w14:paraId="6DFB5E7F" w14:textId="77777777" w:rsidR="00A176B5" w:rsidRDefault="00A176B5" w:rsidP="00A176B5">
      <w:bookmarkStart w:id="305" w:name="_Toc80368094"/>
      <w:bookmarkStart w:id="306" w:name="_Ref72308617"/>
      <w:r>
        <w:rPr>
          <w:iCs/>
        </w:rPr>
        <w:br w:type="page"/>
      </w:r>
    </w:p>
    <w:p w14:paraId="130E8798" w14:textId="7EA448A0" w:rsidR="00F173BB" w:rsidRDefault="00F173BB" w:rsidP="007A393B">
      <w:pPr>
        <w:pStyle w:val="Caption"/>
      </w:pPr>
      <w:bookmarkStart w:id="307" w:name="_Toc82099456"/>
      <w:bookmarkStart w:id="308" w:name="_Toc92734602"/>
      <w:bookmarkEnd w:id="305"/>
      <w:r w:rsidRPr="003D0FA1">
        <w:rPr>
          <w:rStyle w:val="CaptionLabel"/>
        </w:rPr>
        <w:lastRenderedPageBreak/>
        <w:t>Box </w:t>
      </w:r>
      <w:r w:rsidRPr="003D0FA1">
        <w:rPr>
          <w:rStyle w:val="CaptionLabel"/>
        </w:rPr>
        <w:fldChar w:fldCharType="begin"/>
      </w:r>
      <w:r w:rsidRPr="003D0FA1">
        <w:rPr>
          <w:rStyle w:val="CaptionLabel"/>
        </w:rPr>
        <w:instrText xml:space="preserve"> STYLEREF 1 \S \* MERGEFORMAT </w:instrText>
      </w:r>
      <w:r w:rsidRPr="003D0FA1">
        <w:rPr>
          <w:rStyle w:val="CaptionLabel"/>
        </w:rPr>
        <w:fldChar w:fldCharType="separate"/>
      </w:r>
      <w:r w:rsidR="009A4BDF">
        <w:rPr>
          <w:rStyle w:val="CaptionLabel"/>
          <w:noProof/>
        </w:rPr>
        <w:t>6</w:t>
      </w:r>
      <w:r w:rsidRPr="003D0FA1">
        <w:rPr>
          <w:rStyle w:val="CaptionLabel"/>
        </w:rPr>
        <w:fldChar w:fldCharType="end"/>
      </w:r>
      <w:r w:rsidRPr="003D0FA1">
        <w:rPr>
          <w:rStyle w:val="CaptionLabel"/>
        </w:rPr>
        <w:t>.</w:t>
      </w:r>
      <w:r w:rsidRPr="003D0FA1">
        <w:rPr>
          <w:rStyle w:val="CaptionLabel"/>
        </w:rPr>
        <w:fldChar w:fldCharType="begin"/>
      </w:r>
      <w:r w:rsidRPr="003D0FA1">
        <w:rPr>
          <w:rStyle w:val="CaptionLabel"/>
        </w:rPr>
        <w:instrText xml:space="preserve"> SEQ Box \* ARABIC \S 1 \* MERGEFORMAT </w:instrText>
      </w:r>
      <w:r w:rsidRPr="003D0FA1">
        <w:rPr>
          <w:rStyle w:val="CaptionLabel"/>
        </w:rPr>
        <w:fldChar w:fldCharType="separate"/>
      </w:r>
      <w:r w:rsidR="009A4BDF">
        <w:rPr>
          <w:rStyle w:val="CaptionLabel"/>
          <w:noProof/>
        </w:rPr>
        <w:t>5</w:t>
      </w:r>
      <w:r w:rsidRPr="003D0FA1">
        <w:rPr>
          <w:rStyle w:val="CaptionLabel"/>
        </w:rPr>
        <w:fldChar w:fldCharType="end"/>
      </w:r>
      <w:r>
        <w:rPr>
          <w:rStyle w:val="CaptionLabel"/>
        </w:rPr>
        <w:tab/>
      </w:r>
      <w:r w:rsidRPr="00012A66">
        <w:t>Universal</w:t>
      </w:r>
      <w:r>
        <w:t xml:space="preserve"> </w:t>
      </w:r>
      <w:r w:rsidRPr="00012A66">
        <w:t>Solar</w:t>
      </w:r>
      <w:r>
        <w:t xml:space="preserve"> </w:t>
      </w:r>
      <w:r w:rsidRPr="00012A66">
        <w:t>Module</w:t>
      </w:r>
      <w:r>
        <w:t xml:space="preserve"> </w:t>
      </w:r>
      <w:r w:rsidRPr="00012A66">
        <w:t>Inspection</w:t>
      </w:r>
      <w:r>
        <w:t xml:space="preserve"> </w:t>
      </w:r>
      <w:r w:rsidRPr="00012A66">
        <w:t>and</w:t>
      </w:r>
      <w:r>
        <w:t xml:space="preserve"> </w:t>
      </w:r>
      <w:r w:rsidRPr="00012A66">
        <w:t>Data</w:t>
      </w:r>
      <w:r>
        <w:t xml:space="preserve"> </w:t>
      </w:r>
      <w:r w:rsidRPr="00012A66">
        <w:t>Storage</w:t>
      </w:r>
      <w:r>
        <w:t xml:space="preserve"> </w:t>
      </w:r>
      <w:r w:rsidRPr="00012A66">
        <w:t>System</w:t>
      </w:r>
      <w:bookmarkEnd w:id="307"/>
      <w:bookmarkEnd w:id="308"/>
    </w:p>
    <w:p w14:paraId="3711645C" w14:textId="3143DDC9" w:rsidR="003613CA" w:rsidRPr="003613CA" w:rsidRDefault="003613CA" w:rsidP="003613CA">
      <w:pPr>
        <w:pStyle w:val="BodyText"/>
        <w:shd w:val="clear" w:color="auto" w:fill="E9E9E9" w:themeFill="accent3" w:themeFillTint="66"/>
        <w:spacing w:before="0" w:after="0"/>
        <w:rPr>
          <w:sz w:val="16"/>
          <w:szCs w:val="16"/>
        </w:rPr>
      </w:pPr>
    </w:p>
    <w:p w14:paraId="063684A8" w14:textId="66973AFD" w:rsidR="003613CA" w:rsidRPr="00E970A0" w:rsidRDefault="003613CA" w:rsidP="003613CA">
      <w:pPr>
        <w:pStyle w:val="BoxText"/>
        <w:shd w:val="clear" w:color="auto" w:fill="E9E9E9" w:themeFill="accent3" w:themeFillTint="66"/>
        <w:spacing w:before="120" w:line="280" w:lineRule="atLeast"/>
        <w:ind w:left="284" w:hanging="284"/>
        <w:rPr>
          <w:sz w:val="22"/>
        </w:rPr>
      </w:pPr>
      <w:r>
        <w:rPr>
          <w:sz w:val="22"/>
        </w:rPr>
        <w:tab/>
      </w:r>
      <w:r w:rsidRPr="00E970A0">
        <w:rPr>
          <w:sz w:val="22"/>
        </w:rPr>
        <w:t>A spin-off from the University of NSW’s Photovoltaic (PV) and Renewable Energy Engineering School, BT Imaging Pty Ltd is a global leader in materials and device inspection solutions for solar modules. Awarded a CRC-P grant of just over $1.8 million in January 2017 for 23 months, BT Imaging designed a Universal Solar Module Inspection and Data Storage System. The CRC-P partners included PV Lighthouse Pty Ltd, 5B, and the University of NSW. The system is aimed at improving the performance of large-scale PV installations, reducing costs and improving the reliability and bankability of PV power.</w:t>
      </w:r>
    </w:p>
    <w:p w14:paraId="748BE2F7" w14:textId="77777777" w:rsidR="003613CA" w:rsidRDefault="003613CA" w:rsidP="003613CA">
      <w:pPr>
        <w:pStyle w:val="BoxText"/>
        <w:shd w:val="clear" w:color="auto" w:fill="E9E9E9" w:themeFill="accent3" w:themeFillTint="66"/>
        <w:spacing w:after="120" w:line="280" w:lineRule="atLeast"/>
        <w:ind w:left="284" w:hanging="284"/>
        <w:jc w:val="center"/>
        <w:rPr>
          <w:sz w:val="22"/>
        </w:rPr>
      </w:pPr>
      <w:r w:rsidRPr="00E970A0">
        <w:rPr>
          <w:noProof/>
          <w:sz w:val="22"/>
          <w:lang w:eastAsia="en-AU"/>
        </w:rPr>
        <w:drawing>
          <wp:inline distT="0" distB="0" distL="0" distR="0" wp14:anchorId="53B66698" wp14:editId="64235FFE">
            <wp:extent cx="3601809" cy="1645674"/>
            <wp:effectExtent l="0" t="0" r="0" b="0"/>
            <wp:docPr id="59" name="Picture 59" descr="Solar pan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olar panels">
                      <a:extLst>
                        <a:ext uri="{C183D7F6-B498-43B3-948B-1728B52AA6E4}">
                          <adec:decorative xmlns:adec="http://schemas.microsoft.com/office/drawing/2017/decorative" val="0"/>
                        </a:ext>
                      </a:extLst>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38184" cy="1662294"/>
                    </a:xfrm>
                    <a:prstGeom prst="rect">
                      <a:avLst/>
                    </a:prstGeom>
                  </pic:spPr>
                </pic:pic>
              </a:graphicData>
            </a:graphic>
          </wp:inline>
        </w:drawing>
      </w:r>
    </w:p>
    <w:p w14:paraId="358F17F1" w14:textId="52BEDA9E" w:rsidR="003613CA" w:rsidRPr="00E970A0" w:rsidRDefault="003613CA" w:rsidP="003613CA">
      <w:pPr>
        <w:pStyle w:val="BoxText"/>
        <w:shd w:val="clear" w:color="auto" w:fill="E9E9E9" w:themeFill="accent3" w:themeFillTint="66"/>
        <w:spacing w:line="280" w:lineRule="atLeast"/>
        <w:ind w:left="284" w:hanging="284"/>
        <w:rPr>
          <w:sz w:val="22"/>
        </w:rPr>
      </w:pPr>
      <w:r>
        <w:rPr>
          <w:sz w:val="22"/>
        </w:rPr>
        <w:tab/>
      </w:r>
      <w:r w:rsidRPr="00E970A0">
        <w:rPr>
          <w:sz w:val="22"/>
        </w:rPr>
        <w:t>BT Imaging and its partners invested more than $1.4 million in cash (as well as in-kind contributions) in the project. In 2019, BT Imaging was awarded an ARENA Program grant of $1 million to take this system to large-scale field trials and assist with commercial development.</w:t>
      </w:r>
    </w:p>
    <w:p w14:paraId="4D9635EB" w14:textId="7ED5D003" w:rsidR="003613CA" w:rsidRPr="00E970A0" w:rsidRDefault="003613CA" w:rsidP="003613CA">
      <w:pPr>
        <w:pStyle w:val="BoxText"/>
        <w:shd w:val="clear" w:color="auto" w:fill="E9E9E9" w:themeFill="accent3" w:themeFillTint="66"/>
        <w:spacing w:line="280" w:lineRule="atLeast"/>
        <w:ind w:left="284" w:hanging="284"/>
        <w:rPr>
          <w:sz w:val="22"/>
        </w:rPr>
      </w:pPr>
      <w:r>
        <w:rPr>
          <w:sz w:val="22"/>
        </w:rPr>
        <w:tab/>
      </w:r>
      <w:r w:rsidRPr="00E970A0">
        <w:rPr>
          <w:sz w:val="22"/>
        </w:rPr>
        <w:t>The economic benefit is estimated at around $26 million. The CRC-P has taken the system from the design stage to commercialisation. This economic benefit is largely due to sales with $17 million anticipated for 2022-25. As a result of the CRC</w:t>
      </w:r>
      <w:r w:rsidRPr="00E970A0">
        <w:rPr>
          <w:sz w:val="22"/>
        </w:rPr>
        <w:noBreakHyphen/>
        <w:t>P BT Imaging capital value has increased.</w:t>
      </w:r>
    </w:p>
    <w:p w14:paraId="169F4926" w14:textId="6B9A0384" w:rsidR="003613CA" w:rsidRPr="00E970A0" w:rsidRDefault="003613CA" w:rsidP="003613CA">
      <w:pPr>
        <w:pStyle w:val="BoxText"/>
        <w:shd w:val="clear" w:color="auto" w:fill="E9E9E9" w:themeFill="accent3" w:themeFillTint="66"/>
        <w:spacing w:line="280" w:lineRule="atLeast"/>
        <w:ind w:left="284" w:hanging="284"/>
        <w:rPr>
          <w:sz w:val="22"/>
        </w:rPr>
      </w:pPr>
      <w:r>
        <w:rPr>
          <w:sz w:val="22"/>
        </w:rPr>
        <w:tab/>
      </w:r>
      <w:r w:rsidRPr="00E970A0">
        <w:rPr>
          <w:sz w:val="22"/>
        </w:rPr>
        <w:t>Other realised and expected benefits include:</w:t>
      </w:r>
    </w:p>
    <w:p w14:paraId="77C5E2EF" w14:textId="6AAB3F1E" w:rsidR="003613CA" w:rsidRPr="00E970A0" w:rsidRDefault="003613CA" w:rsidP="003613CA">
      <w:pPr>
        <w:pStyle w:val="BoxListBullet"/>
        <w:numPr>
          <w:ilvl w:val="0"/>
          <w:numId w:val="0"/>
        </w:numPr>
        <w:shd w:val="clear" w:color="auto" w:fill="E9E9E9" w:themeFill="accent3" w:themeFillTint="66"/>
        <w:tabs>
          <w:tab w:val="left" w:pos="709"/>
        </w:tabs>
        <w:spacing w:line="280" w:lineRule="atLeast"/>
        <w:ind w:left="284" w:hanging="284"/>
        <w:rPr>
          <w:sz w:val="22"/>
        </w:rPr>
      </w:pPr>
      <w:r>
        <w:rPr>
          <w:sz w:val="22"/>
        </w:rPr>
        <w:tab/>
        <w:t>–</w:t>
      </w:r>
      <w:r>
        <w:rPr>
          <w:sz w:val="22"/>
        </w:rPr>
        <w:tab/>
      </w:r>
      <w:r w:rsidRPr="00E970A0">
        <w:rPr>
          <w:sz w:val="22"/>
          <w:u w:val="single"/>
        </w:rPr>
        <w:t xml:space="preserve">Training and education </w:t>
      </w:r>
      <w:r w:rsidRPr="00E970A0">
        <w:rPr>
          <w:sz w:val="22"/>
        </w:rPr>
        <w:t xml:space="preserve">– new postgraduate degrees awarded, and one Postdoctoral Fellow </w:t>
      </w:r>
      <w:r>
        <w:rPr>
          <w:sz w:val="22"/>
        </w:rPr>
        <w:tab/>
      </w:r>
      <w:r w:rsidRPr="00E970A0">
        <w:rPr>
          <w:sz w:val="22"/>
        </w:rPr>
        <w:t xml:space="preserve">engaged on a full-time basis on the project as well as the funding of a PhD student. </w:t>
      </w:r>
    </w:p>
    <w:p w14:paraId="7D9FEA80" w14:textId="46A152E4" w:rsidR="003613CA" w:rsidRPr="00E970A0" w:rsidRDefault="003613CA" w:rsidP="003613CA">
      <w:pPr>
        <w:pStyle w:val="BoxListBullet"/>
        <w:numPr>
          <w:ilvl w:val="0"/>
          <w:numId w:val="0"/>
        </w:numPr>
        <w:shd w:val="clear" w:color="auto" w:fill="E9E9E9" w:themeFill="accent3" w:themeFillTint="66"/>
        <w:spacing w:line="280" w:lineRule="atLeast"/>
        <w:ind w:left="284" w:hanging="284"/>
        <w:rPr>
          <w:sz w:val="22"/>
        </w:rPr>
      </w:pPr>
      <w:r w:rsidRPr="003613CA">
        <w:rPr>
          <w:sz w:val="22"/>
        </w:rPr>
        <w:tab/>
      </w:r>
      <w:r>
        <w:rPr>
          <w:sz w:val="22"/>
        </w:rPr>
        <w:t>–</w:t>
      </w:r>
      <w:r>
        <w:rPr>
          <w:sz w:val="22"/>
        </w:rPr>
        <w:tab/>
      </w:r>
      <w:r w:rsidRPr="00E970A0">
        <w:rPr>
          <w:sz w:val="22"/>
          <w:u w:val="single"/>
        </w:rPr>
        <w:t xml:space="preserve">International collaboration </w:t>
      </w:r>
      <w:r w:rsidRPr="00E970A0">
        <w:rPr>
          <w:sz w:val="22"/>
        </w:rPr>
        <w:t xml:space="preserve">– new collaborations established with organisations outside </w:t>
      </w:r>
      <w:r>
        <w:rPr>
          <w:sz w:val="22"/>
        </w:rPr>
        <w:tab/>
      </w:r>
      <w:r w:rsidRPr="00E970A0">
        <w:rPr>
          <w:sz w:val="22"/>
        </w:rPr>
        <w:t>Australia to test the concept and product prototypes.</w:t>
      </w:r>
    </w:p>
    <w:p w14:paraId="7AF41E1E" w14:textId="4687CD9B" w:rsidR="003613CA" w:rsidRPr="00E970A0" w:rsidRDefault="003613CA" w:rsidP="003613CA">
      <w:pPr>
        <w:pStyle w:val="BoxListBullet"/>
        <w:numPr>
          <w:ilvl w:val="0"/>
          <w:numId w:val="0"/>
        </w:numPr>
        <w:shd w:val="clear" w:color="auto" w:fill="E9E9E9" w:themeFill="accent3" w:themeFillTint="66"/>
        <w:spacing w:line="280" w:lineRule="atLeast"/>
        <w:ind w:left="284" w:hanging="284"/>
        <w:rPr>
          <w:sz w:val="22"/>
        </w:rPr>
      </w:pPr>
      <w:r w:rsidRPr="003613CA">
        <w:rPr>
          <w:sz w:val="22"/>
        </w:rPr>
        <w:tab/>
      </w:r>
      <w:r>
        <w:rPr>
          <w:sz w:val="22"/>
        </w:rPr>
        <w:t>–</w:t>
      </w:r>
      <w:r>
        <w:rPr>
          <w:sz w:val="22"/>
        </w:rPr>
        <w:tab/>
      </w:r>
      <w:r w:rsidRPr="00E970A0">
        <w:rPr>
          <w:sz w:val="22"/>
          <w:u w:val="single"/>
        </w:rPr>
        <w:t xml:space="preserve">Publications </w:t>
      </w:r>
      <w:r w:rsidRPr="00E970A0">
        <w:rPr>
          <w:sz w:val="22"/>
        </w:rPr>
        <w:t>– two publications or reports for industry users published.</w:t>
      </w:r>
    </w:p>
    <w:p w14:paraId="02345B37" w14:textId="35F5CB5F" w:rsidR="003613CA" w:rsidRPr="00E970A0" w:rsidRDefault="003613CA" w:rsidP="003613CA">
      <w:pPr>
        <w:pStyle w:val="BoxListBullet"/>
        <w:numPr>
          <w:ilvl w:val="0"/>
          <w:numId w:val="0"/>
        </w:numPr>
        <w:shd w:val="clear" w:color="auto" w:fill="E9E9E9" w:themeFill="accent3" w:themeFillTint="66"/>
        <w:spacing w:line="280" w:lineRule="atLeast"/>
        <w:ind w:left="284" w:hanging="284"/>
        <w:rPr>
          <w:sz w:val="22"/>
        </w:rPr>
      </w:pPr>
      <w:r w:rsidRPr="003613CA">
        <w:rPr>
          <w:sz w:val="22"/>
        </w:rPr>
        <w:tab/>
      </w:r>
      <w:r>
        <w:rPr>
          <w:sz w:val="22"/>
        </w:rPr>
        <w:t>–</w:t>
      </w:r>
      <w:r>
        <w:rPr>
          <w:sz w:val="22"/>
        </w:rPr>
        <w:tab/>
      </w:r>
      <w:r w:rsidRPr="00E970A0">
        <w:rPr>
          <w:sz w:val="22"/>
          <w:u w:val="single"/>
        </w:rPr>
        <w:t xml:space="preserve">Reductions in environmental costs </w:t>
      </w:r>
      <w:r w:rsidRPr="00E970A0">
        <w:rPr>
          <w:sz w:val="22"/>
        </w:rPr>
        <w:t xml:space="preserve">– reduced manufacturing costs will escalate the take-up </w:t>
      </w:r>
      <w:r>
        <w:rPr>
          <w:sz w:val="22"/>
        </w:rPr>
        <w:tab/>
      </w:r>
      <w:r w:rsidRPr="00E970A0">
        <w:rPr>
          <w:sz w:val="22"/>
        </w:rPr>
        <w:t>of PV globally.</w:t>
      </w:r>
    </w:p>
    <w:p w14:paraId="13A042FC" w14:textId="532CE837" w:rsidR="003613CA" w:rsidRPr="003613CA" w:rsidRDefault="003613CA" w:rsidP="003613CA">
      <w:pPr>
        <w:pStyle w:val="BodyText"/>
        <w:shd w:val="clear" w:color="auto" w:fill="E9E9E9" w:themeFill="accent3" w:themeFillTint="66"/>
        <w:spacing w:after="0" w:line="280" w:lineRule="atLeast"/>
        <w:ind w:left="284" w:hanging="284"/>
      </w:pPr>
      <w:r>
        <w:tab/>
      </w:r>
      <w:r w:rsidRPr="003613CA">
        <w:rPr>
          <w:rFonts w:cstheme="minorBidi"/>
        </w:rPr>
        <w:t>The University of NSW lists BT Imaging as a collaborating industry participant with an exchange of ideas, research collaboration and shared student supervision. Several conference papers have been presented and a journal paper issued (under review), with 69 patents maintained during the funding period.</w:t>
      </w:r>
    </w:p>
    <w:p w14:paraId="189B5942" w14:textId="77777777" w:rsidR="00F173BB" w:rsidRDefault="00F173BB" w:rsidP="007A393B">
      <w:pPr>
        <w:pStyle w:val="Source"/>
      </w:pPr>
      <w:r>
        <w:t xml:space="preserve">Source: End of Project Report, ACIL Allen analysis and related reports and websites such as </w:t>
      </w:r>
      <w:hyperlink r:id="rId118" w:history="1">
        <w:r w:rsidRPr="00993F9A">
          <w:rPr>
            <w:rStyle w:val="Hyperlink"/>
          </w:rPr>
          <w:t>https://www.btimaging.com/about</w:t>
        </w:r>
      </w:hyperlink>
      <w:r>
        <w:t xml:space="preserve"> , </w:t>
      </w:r>
      <w:hyperlink r:id="rId119" w:history="1">
        <w:r w:rsidRPr="00993F9A">
          <w:rPr>
            <w:rStyle w:val="Hyperlink"/>
          </w:rPr>
          <w:t>https://arena.gov.au/projects/bt-imaging-lis-m1-solar-module-inspection-system/</w:t>
        </w:r>
      </w:hyperlink>
      <w:r>
        <w:t xml:space="preserve"> ; picture credit </w:t>
      </w:r>
      <w:r w:rsidRPr="00BE4D50">
        <w:t>Science</w:t>
      </w:r>
      <w:r>
        <w:t xml:space="preserve"> </w:t>
      </w:r>
      <w:r w:rsidRPr="00BE4D50">
        <w:t>in</w:t>
      </w:r>
      <w:r>
        <w:t xml:space="preserve"> </w:t>
      </w:r>
      <w:r w:rsidRPr="00BE4D50">
        <w:t>HD</w:t>
      </w:r>
      <w:r>
        <w:t xml:space="preserve"> </w:t>
      </w:r>
      <w:r w:rsidRPr="00BE4D50">
        <w:t>on</w:t>
      </w:r>
      <w:r>
        <w:t xml:space="preserve"> </w:t>
      </w:r>
      <w:proofErr w:type="spellStart"/>
      <w:r w:rsidRPr="00BE4D50">
        <w:t>Unsplash</w:t>
      </w:r>
      <w:proofErr w:type="spellEnd"/>
    </w:p>
    <w:p w14:paraId="0B86C45A" w14:textId="77777777" w:rsidR="00A176B5" w:rsidRPr="00436CAD" w:rsidRDefault="00A176B5">
      <w:pPr>
        <w:pStyle w:val="Heading2"/>
        <w:numPr>
          <w:ilvl w:val="1"/>
          <w:numId w:val="42"/>
        </w:numPr>
      </w:pPr>
      <w:bookmarkStart w:id="309" w:name="_Ref80270845"/>
      <w:bookmarkStart w:id="310" w:name="_Toc80367999"/>
      <w:bookmarkStart w:id="311" w:name="_Toc80368901"/>
      <w:bookmarkStart w:id="312" w:name="_Toc118571888"/>
      <w:bookmarkEnd w:id="306"/>
      <w:r>
        <w:t>Impact of CRC-Ps</w:t>
      </w:r>
      <w:bookmarkEnd w:id="309"/>
      <w:bookmarkEnd w:id="310"/>
      <w:bookmarkEnd w:id="311"/>
      <w:bookmarkEnd w:id="312"/>
    </w:p>
    <w:p w14:paraId="4C27581C" w14:textId="77777777" w:rsidR="00A176B5" w:rsidRDefault="00A176B5" w:rsidP="00A176B5">
      <w:pPr>
        <w:pStyle w:val="BodyText"/>
      </w:pPr>
      <w:r>
        <w:t>ACIL Allen conducted a cost-benefit analysis based on the government investment (CRC-P grants) for 30 completed projects. Two analyses were undertaken — one which focused on the government contribution ($57,129,219) and one which focused on the full project costs ($173,726,667).</w:t>
      </w:r>
    </w:p>
    <w:p w14:paraId="1C6C0979" w14:textId="76831AE5" w:rsidR="00A176B5" w:rsidRDefault="00A176B5" w:rsidP="00A176B5">
      <w:pPr>
        <w:pStyle w:val="BodyText"/>
      </w:pPr>
      <w:r>
        <w:lastRenderedPageBreak/>
        <w:t>The economic benefits were estimated from a variety of sources, including end of project reports, applications, survey responses and discussions with stakeholders.</w:t>
      </w:r>
      <w:r>
        <w:rPr>
          <w:rStyle w:val="FootnoteReference"/>
        </w:rPr>
        <w:footnoteReference w:id="26"/>
      </w:r>
      <w:r>
        <w:t xml:space="preserve"> In a manner similar to the CRCs, the impacts have been assessed based on the probability and </w:t>
      </w:r>
      <w:r w:rsidRPr="0071132A">
        <w:t>have</w:t>
      </w:r>
      <w:r>
        <w:t xml:space="preserve"> </w:t>
      </w:r>
      <w:r w:rsidRPr="0071132A">
        <w:t>been</w:t>
      </w:r>
      <w:r>
        <w:t xml:space="preserve"> </w:t>
      </w:r>
      <w:r w:rsidRPr="0071132A">
        <w:t>classified</w:t>
      </w:r>
      <w:r>
        <w:t xml:space="preserve"> </w:t>
      </w:r>
      <w:r w:rsidRPr="0071132A">
        <w:t>as</w:t>
      </w:r>
      <w:r>
        <w:t xml:space="preserve"> </w:t>
      </w:r>
      <w:r w:rsidRPr="0071132A">
        <w:t>being</w:t>
      </w:r>
      <w:r>
        <w:t xml:space="preserve"> </w:t>
      </w:r>
      <w:r w:rsidRPr="0071132A">
        <w:t>credible</w:t>
      </w:r>
      <w:r>
        <w:t xml:space="preserve"> </w:t>
      </w:r>
      <w:r w:rsidRPr="0071132A">
        <w:t>impacts,</w:t>
      </w:r>
      <w:r>
        <w:t xml:space="preserve"> </w:t>
      </w:r>
      <w:r w:rsidRPr="0071132A">
        <w:t>uncertain</w:t>
      </w:r>
      <w:r>
        <w:t xml:space="preserve"> </w:t>
      </w:r>
      <w:r w:rsidRPr="0071132A">
        <w:t>impacts,</w:t>
      </w:r>
      <w:r>
        <w:t xml:space="preserve"> </w:t>
      </w:r>
      <w:r w:rsidRPr="0071132A">
        <w:t>and</w:t>
      </w:r>
      <w:r>
        <w:t xml:space="preserve"> </w:t>
      </w:r>
      <w:r w:rsidRPr="0071132A">
        <w:t>unlikely</w:t>
      </w:r>
      <w:r>
        <w:t xml:space="preserve"> </w:t>
      </w:r>
      <w:r w:rsidRPr="0071132A">
        <w:t>impacts.</w:t>
      </w:r>
      <w:r>
        <w:t xml:space="preserve"> </w:t>
      </w:r>
      <w:r w:rsidRPr="002250F0">
        <w:t>This</w:t>
      </w:r>
      <w:r>
        <w:t xml:space="preserve"> </w:t>
      </w:r>
      <w:r w:rsidRPr="002250F0">
        <w:t>has</w:t>
      </w:r>
      <w:r>
        <w:t xml:space="preserve"> </w:t>
      </w:r>
      <w:r w:rsidRPr="002250F0">
        <w:t>been</w:t>
      </w:r>
      <w:r>
        <w:t xml:space="preserve"> </w:t>
      </w:r>
      <w:r w:rsidRPr="002250F0">
        <w:t>done</w:t>
      </w:r>
      <w:r>
        <w:t xml:space="preserve"> </w:t>
      </w:r>
      <w:r w:rsidRPr="002250F0">
        <w:t>as</w:t>
      </w:r>
      <w:r>
        <w:t xml:space="preserve"> </w:t>
      </w:r>
      <w:r w:rsidRPr="002250F0">
        <w:t>it</w:t>
      </w:r>
      <w:r>
        <w:t xml:space="preserve"> </w:t>
      </w:r>
      <w:r w:rsidRPr="002250F0">
        <w:t>is</w:t>
      </w:r>
      <w:r>
        <w:t xml:space="preserve"> </w:t>
      </w:r>
      <w:r w:rsidRPr="002250F0">
        <w:t>often</w:t>
      </w:r>
      <w:r>
        <w:t xml:space="preserve"> </w:t>
      </w:r>
      <w:r w:rsidRPr="002250F0">
        <w:t>difficult</w:t>
      </w:r>
      <w:r>
        <w:t xml:space="preserve"> </w:t>
      </w:r>
      <w:r w:rsidRPr="002250F0">
        <w:t>to</w:t>
      </w:r>
      <w:r>
        <w:t xml:space="preserve"> </w:t>
      </w:r>
      <w:r w:rsidRPr="002250F0">
        <w:t>determine</w:t>
      </w:r>
      <w:r>
        <w:t xml:space="preserve"> </w:t>
      </w:r>
      <w:r w:rsidRPr="002250F0">
        <w:t>the</w:t>
      </w:r>
      <w:r>
        <w:t xml:space="preserve"> </w:t>
      </w:r>
      <w:r w:rsidRPr="002250F0">
        <w:t>efficacy</w:t>
      </w:r>
      <w:r>
        <w:t xml:space="preserve"> </w:t>
      </w:r>
      <w:r w:rsidRPr="002250F0">
        <w:t>of</w:t>
      </w:r>
      <w:r>
        <w:t xml:space="preserve"> benefits and also to determine whether they have been realised or not. A breakdown of impacts is presented in Figure 6.</w:t>
      </w:r>
      <w:r w:rsidR="0041646F">
        <w:t>4</w:t>
      </w:r>
      <w:r>
        <w:t>.</w:t>
      </w:r>
    </w:p>
    <w:p w14:paraId="1C27126D" w14:textId="5B599CD4" w:rsidR="00F173BB" w:rsidRDefault="00F173BB" w:rsidP="00E970A0">
      <w:pPr>
        <w:pStyle w:val="Caption"/>
        <w:ind w:left="1418" w:hanging="1418"/>
      </w:pPr>
      <w:bookmarkStart w:id="313" w:name="_Ref79483408"/>
      <w:bookmarkStart w:id="314" w:name="_Toc80368051"/>
      <w:bookmarkStart w:id="315" w:name="_Ref82087971"/>
      <w:r w:rsidRPr="00FD2D3B">
        <w:rPr>
          <w:rStyle w:val="CaptionLabel"/>
        </w:rPr>
        <w:t>Figure </w:t>
      </w:r>
      <w:r w:rsidRPr="00FD2D3B">
        <w:rPr>
          <w:rStyle w:val="CaptionLabel"/>
        </w:rPr>
        <w:fldChar w:fldCharType="begin"/>
      </w:r>
      <w:r w:rsidRPr="00FD2D3B">
        <w:rPr>
          <w:rStyle w:val="CaptionLabel"/>
        </w:rPr>
        <w:instrText xml:space="preserve"> STYLEREF 1 \S \* MERGEFORMAT </w:instrText>
      </w:r>
      <w:r w:rsidRPr="00FD2D3B">
        <w:rPr>
          <w:rStyle w:val="CaptionLabel"/>
        </w:rPr>
        <w:fldChar w:fldCharType="separate"/>
      </w:r>
      <w:r w:rsidR="009A4BDF">
        <w:rPr>
          <w:rStyle w:val="CaptionLabel"/>
          <w:noProof/>
        </w:rPr>
        <w:t>6</w:t>
      </w:r>
      <w:r w:rsidRPr="00FD2D3B">
        <w:rPr>
          <w:rStyle w:val="CaptionLabel"/>
        </w:rPr>
        <w:fldChar w:fldCharType="end"/>
      </w:r>
      <w:r w:rsidRPr="00FD2D3B">
        <w:rPr>
          <w:rStyle w:val="CaptionLabel"/>
        </w:rPr>
        <w:t>.</w:t>
      </w:r>
      <w:bookmarkEnd w:id="313"/>
      <w:r w:rsidR="0041646F" w:rsidRPr="00C91350">
        <w:rPr>
          <w:rStyle w:val="CaptionLabel"/>
        </w:rPr>
        <w:fldChar w:fldCharType="begin"/>
      </w:r>
      <w:r w:rsidR="0041646F" w:rsidRPr="00C91350">
        <w:rPr>
          <w:rStyle w:val="CaptionLabel"/>
        </w:rPr>
        <w:instrText xml:space="preserve"> SEQ Figure \* ARABIC \S 1 \* MERGEFORMAT </w:instrText>
      </w:r>
      <w:r w:rsidR="0041646F" w:rsidRPr="00C91350">
        <w:rPr>
          <w:rStyle w:val="CaptionLabel"/>
        </w:rPr>
        <w:fldChar w:fldCharType="separate"/>
      </w:r>
      <w:r w:rsidR="009A4BDF">
        <w:rPr>
          <w:rStyle w:val="CaptionLabel"/>
          <w:noProof/>
        </w:rPr>
        <w:t>4</w:t>
      </w:r>
      <w:r w:rsidR="0041646F" w:rsidRPr="00C91350">
        <w:rPr>
          <w:rStyle w:val="CaptionLabel"/>
        </w:rPr>
        <w:fldChar w:fldCharType="end"/>
      </w:r>
      <w:r>
        <w:tab/>
        <w:t>CRC-P distribution of impacts by year (government costs only)</w:t>
      </w:r>
      <w:bookmarkEnd w:id="314"/>
      <w:bookmarkEnd w:id="315"/>
      <w:r>
        <w:t xml:space="preserve"> for completed CRC-Ps, realised and imminent</w:t>
      </w:r>
    </w:p>
    <w:p w14:paraId="4CDC7AA5" w14:textId="1F43F1F5" w:rsidR="00E970A0" w:rsidRDefault="00E970A0" w:rsidP="00E970A0">
      <w:pPr>
        <w:pStyle w:val="BodyText"/>
        <w:spacing w:after="0"/>
      </w:pPr>
      <w:r>
        <w:rPr>
          <w:noProof/>
          <w:lang w:eastAsia="en-AU"/>
        </w:rPr>
        <w:drawing>
          <wp:inline distT="0" distB="0" distL="0" distR="0" wp14:anchorId="030FB051" wp14:editId="77CAFA8B">
            <wp:extent cx="6157595" cy="2811294"/>
            <wp:effectExtent l="0" t="0" r="0" b="8255"/>
            <wp:docPr id="527" name="Picture 527" descr="CRC-P distribution of impacts by year (government costs only) for completed CRC-Ps, realised and imminent&#10;&#10;The impacts have been assessed based on the probability and have been classified as being credible impacts, uncertain impacts, and unlikely impacts&#10;Investments were made in 2016-18, with impacts realised or likely to be realised from 2017-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CRC-P distribution of impacts by year (government costs only) for completed CRC-Ps, realised and imminent&#10;&#10;The impacts have been assessed based on the probability and have been classified as being credible impacts, uncertain impacts, and unlikely impacts&#10;Investments were made in 2016-18, with impacts realised or likely to be realised from 2017-202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3735"/>
                    <a:stretch/>
                  </pic:blipFill>
                  <pic:spPr bwMode="auto">
                    <a:xfrm>
                      <a:off x="0" y="0"/>
                      <a:ext cx="6157595" cy="2811294"/>
                    </a:xfrm>
                    <a:prstGeom prst="rect">
                      <a:avLst/>
                    </a:prstGeom>
                    <a:noFill/>
                    <a:ln>
                      <a:noFill/>
                    </a:ln>
                    <a:extLst>
                      <a:ext uri="{53640926-AAD7-44D8-BBD7-CCE9431645EC}">
                        <a14:shadowObscured xmlns:a14="http://schemas.microsoft.com/office/drawing/2010/main"/>
                      </a:ext>
                    </a:extLst>
                  </pic:spPr>
                </pic:pic>
              </a:graphicData>
            </a:graphic>
          </wp:inline>
        </w:drawing>
      </w:r>
    </w:p>
    <w:p w14:paraId="76004CC8" w14:textId="77777777" w:rsidR="00F173BB" w:rsidRDefault="00F173BB" w:rsidP="00E970A0">
      <w:pPr>
        <w:pStyle w:val="Source"/>
        <w:spacing w:after="240"/>
      </w:pPr>
      <w:r>
        <w:t>Source: ACIL Allen</w:t>
      </w:r>
    </w:p>
    <w:p w14:paraId="048E971C" w14:textId="77777777" w:rsidR="00F173BB" w:rsidRDefault="00F173BB" w:rsidP="007A393B">
      <w:pPr>
        <w:pStyle w:val="spacer"/>
      </w:pPr>
    </w:p>
    <w:p w14:paraId="5CD7916B" w14:textId="1827A71A" w:rsidR="00A176B5" w:rsidRDefault="00A176B5" w:rsidP="00A176B5">
      <w:pPr>
        <w:pStyle w:val="BodyText"/>
      </w:pPr>
      <w:r>
        <w:t xml:space="preserve">With a focus only on credible impacts (see Appendix B, </w:t>
      </w:r>
      <w:r w:rsidRPr="00885EF8">
        <w:fldChar w:fldCharType="begin"/>
      </w:r>
      <w:r w:rsidRPr="00885EF8">
        <w:instrText xml:space="preserve"> REF _Ref79158037 \h  \* MERGEFORMAT </w:instrText>
      </w:r>
      <w:r w:rsidRPr="00885EF8">
        <w:fldChar w:fldCharType="separate"/>
      </w:r>
      <w:r w:rsidR="009A4BDF" w:rsidRPr="009A4BDF">
        <w:t>Table B.4</w:t>
      </w:r>
      <w:r w:rsidRPr="00885EF8">
        <w:fldChar w:fldCharType="end"/>
      </w:r>
      <w:r>
        <w:t xml:space="preserve">, the analysis gives a ratio of 7.73:1 for impacts versus government investment and a benefit-cost ratio (BCR) of 2.54 when all project costs are taken into account (see </w:t>
      </w:r>
      <w:r w:rsidRPr="00885EF8">
        <w:fldChar w:fldCharType="begin"/>
      </w:r>
      <w:r w:rsidRPr="00885EF8">
        <w:instrText xml:space="preserve"> REF _Ref79483992 \h  \* MERGEFORMAT </w:instrText>
      </w:r>
      <w:r w:rsidRPr="00885EF8">
        <w:fldChar w:fldCharType="separate"/>
      </w:r>
      <w:r w:rsidR="009A4BDF" w:rsidRPr="009A4BDF">
        <w:t>Table 6.2</w:t>
      </w:r>
      <w:r w:rsidRPr="00885EF8">
        <w:fldChar w:fldCharType="end"/>
      </w:r>
      <w:r>
        <w:t>).</w:t>
      </w:r>
    </w:p>
    <w:p w14:paraId="54F2AC8E" w14:textId="52B5AA04" w:rsidR="00A176B5" w:rsidRDefault="00A176B5" w:rsidP="00F173BB">
      <w:pPr>
        <w:pStyle w:val="Caption"/>
        <w:ind w:left="1306" w:hanging="1308"/>
      </w:pPr>
      <w:bookmarkStart w:id="316" w:name="_Ref79483992"/>
      <w:bookmarkStart w:id="317" w:name="_Toc80368062"/>
      <w:bookmarkStart w:id="318" w:name="_Toc82099423"/>
      <w:bookmarkStart w:id="319" w:name="_Toc92734570"/>
      <w:r w:rsidRPr="002250F0">
        <w:rPr>
          <w:rStyle w:val="CaptionLabel"/>
        </w:rPr>
        <w:t>Table </w:t>
      </w:r>
      <w:r w:rsidRPr="002250F0">
        <w:rPr>
          <w:rStyle w:val="CaptionLabel"/>
        </w:rPr>
        <w:fldChar w:fldCharType="begin"/>
      </w:r>
      <w:r w:rsidRPr="002250F0">
        <w:rPr>
          <w:rStyle w:val="CaptionLabel"/>
        </w:rPr>
        <w:instrText xml:space="preserve"> STYLEREF 1 \S \* MERGEFORMAT </w:instrText>
      </w:r>
      <w:r w:rsidRPr="002250F0">
        <w:rPr>
          <w:rStyle w:val="CaptionLabel"/>
        </w:rPr>
        <w:fldChar w:fldCharType="separate"/>
      </w:r>
      <w:r w:rsidR="009A4BDF">
        <w:rPr>
          <w:rStyle w:val="CaptionLabel"/>
          <w:noProof/>
        </w:rPr>
        <w:t>6</w:t>
      </w:r>
      <w:r w:rsidRPr="002250F0">
        <w:rPr>
          <w:rStyle w:val="CaptionLabel"/>
        </w:rPr>
        <w:fldChar w:fldCharType="end"/>
      </w:r>
      <w:r w:rsidRPr="002250F0">
        <w:rPr>
          <w:rStyle w:val="CaptionLabel"/>
        </w:rPr>
        <w:t>.</w:t>
      </w:r>
      <w:r w:rsidRPr="002250F0">
        <w:rPr>
          <w:rStyle w:val="CaptionLabel"/>
        </w:rPr>
        <w:fldChar w:fldCharType="begin"/>
      </w:r>
      <w:r w:rsidRPr="002250F0">
        <w:rPr>
          <w:rStyle w:val="CaptionLabel"/>
        </w:rPr>
        <w:instrText xml:space="preserve"> SEQ Table \* ARABIC \S 1 \* MERGEFORMAT </w:instrText>
      </w:r>
      <w:r w:rsidRPr="002250F0">
        <w:rPr>
          <w:rStyle w:val="CaptionLabel"/>
        </w:rPr>
        <w:fldChar w:fldCharType="separate"/>
      </w:r>
      <w:r w:rsidR="009A4BDF">
        <w:rPr>
          <w:rStyle w:val="CaptionLabel"/>
          <w:noProof/>
        </w:rPr>
        <w:t>2</w:t>
      </w:r>
      <w:r w:rsidRPr="002250F0">
        <w:rPr>
          <w:rStyle w:val="CaptionLabel"/>
        </w:rPr>
        <w:fldChar w:fldCharType="end"/>
      </w:r>
      <w:bookmarkEnd w:id="316"/>
      <w:r>
        <w:tab/>
        <w:t>Benefit-cost analysis and sensitivity (provisional)</w:t>
      </w:r>
      <w:bookmarkEnd w:id="317"/>
      <w:bookmarkEnd w:id="318"/>
      <w:bookmarkEnd w:id="319"/>
    </w:p>
    <w:tbl>
      <w:tblPr>
        <w:tblStyle w:val="aacTableBasic"/>
        <w:tblW w:w="9641" w:type="dxa"/>
        <w:tblInd w:w="-2" w:type="dxa"/>
        <w:tblLayout w:type="fixed"/>
        <w:tblLook w:val="04A0" w:firstRow="1" w:lastRow="0" w:firstColumn="1" w:lastColumn="0" w:noHBand="0" w:noVBand="1"/>
        <w:tblCaption w:val="Table 6.2 "/>
        <w:tblDescription w:val="Benefit-cost analysis and sensitivity (provisional)"/>
      </w:tblPr>
      <w:tblGrid>
        <w:gridCol w:w="2554"/>
        <w:gridCol w:w="1771"/>
        <w:gridCol w:w="1772"/>
        <w:gridCol w:w="1772"/>
        <w:gridCol w:w="1772"/>
      </w:tblGrid>
      <w:tr w:rsidR="00F173BB" w14:paraId="026270C1"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2554" w:type="dxa"/>
            <w:tcBorders>
              <w:top w:val="nil"/>
            </w:tcBorders>
            <w:shd w:val="solid" w:color="140034" w:fill="140034"/>
            <w:tcMar>
              <w:left w:w="80" w:type="dxa"/>
            </w:tcMar>
          </w:tcPr>
          <w:p w14:paraId="7CD2B8FF" w14:textId="77777777" w:rsidR="00A176B5" w:rsidRDefault="00A176B5" w:rsidP="007A393B">
            <w:pPr>
              <w:pStyle w:val="Tablecolumnheadings"/>
            </w:pPr>
          </w:p>
        </w:tc>
        <w:tc>
          <w:tcPr>
            <w:tcW w:w="1771" w:type="dxa"/>
            <w:tcBorders>
              <w:top w:val="nil"/>
            </w:tcBorders>
            <w:shd w:val="solid" w:color="140034" w:fill="140034"/>
          </w:tcPr>
          <w:p w14:paraId="3B1000AE" w14:textId="77777777" w:rsidR="00A176B5" w:rsidRDefault="00A176B5" w:rsidP="007A393B">
            <w:pPr>
              <w:pStyle w:val="Tablecolumnheadings"/>
            </w:pPr>
            <w:r>
              <w:t xml:space="preserve">BCR </w:t>
            </w:r>
          </w:p>
          <w:p w14:paraId="6FF6D85E" w14:textId="77777777" w:rsidR="00A176B5" w:rsidRDefault="00A176B5" w:rsidP="007A393B">
            <w:pPr>
              <w:pStyle w:val="Tablecolumnheadings"/>
            </w:pPr>
            <w:r>
              <w:t>(7% discount rate)</w:t>
            </w:r>
          </w:p>
        </w:tc>
        <w:tc>
          <w:tcPr>
            <w:tcW w:w="1772" w:type="dxa"/>
            <w:tcBorders>
              <w:top w:val="nil"/>
            </w:tcBorders>
            <w:shd w:val="solid" w:color="140034" w:fill="140034"/>
          </w:tcPr>
          <w:p w14:paraId="6BD78116" w14:textId="77777777" w:rsidR="00A176B5" w:rsidRDefault="00A176B5" w:rsidP="007A393B">
            <w:pPr>
              <w:pStyle w:val="Tablecolumnheadings"/>
            </w:pPr>
            <w:r>
              <w:t xml:space="preserve">Net present value (NPV) </w:t>
            </w:r>
          </w:p>
          <w:p w14:paraId="45801B68" w14:textId="77777777" w:rsidR="00A176B5" w:rsidRDefault="00A176B5" w:rsidP="007A393B">
            <w:pPr>
              <w:pStyle w:val="Tablecolumnheadings"/>
            </w:pPr>
            <w:r>
              <w:t>(5% discount rate)</w:t>
            </w:r>
          </w:p>
        </w:tc>
        <w:tc>
          <w:tcPr>
            <w:tcW w:w="1772" w:type="dxa"/>
            <w:tcBorders>
              <w:top w:val="nil"/>
            </w:tcBorders>
            <w:shd w:val="solid" w:color="140034" w:fill="140034"/>
          </w:tcPr>
          <w:p w14:paraId="5EA84CB5" w14:textId="77777777" w:rsidR="00A176B5" w:rsidRDefault="00A176B5" w:rsidP="007A393B">
            <w:pPr>
              <w:pStyle w:val="Tablecolumnheadings"/>
            </w:pPr>
            <w:r>
              <w:t xml:space="preserve">Net present value (NPV) </w:t>
            </w:r>
          </w:p>
          <w:p w14:paraId="7993931E" w14:textId="77777777" w:rsidR="00A176B5" w:rsidRDefault="00A176B5" w:rsidP="007A393B">
            <w:pPr>
              <w:pStyle w:val="Tablecolumnheadings"/>
            </w:pPr>
            <w:r>
              <w:t>(7% discount rate)</w:t>
            </w:r>
          </w:p>
        </w:tc>
        <w:tc>
          <w:tcPr>
            <w:tcW w:w="1772" w:type="dxa"/>
            <w:tcBorders>
              <w:top w:val="nil"/>
            </w:tcBorders>
            <w:shd w:val="solid" w:color="140034" w:fill="140034"/>
          </w:tcPr>
          <w:p w14:paraId="2D7FDE29" w14:textId="77777777" w:rsidR="00A176B5" w:rsidRDefault="00A176B5" w:rsidP="007A393B">
            <w:pPr>
              <w:pStyle w:val="Tablecolumnheadings"/>
            </w:pPr>
            <w:r>
              <w:t xml:space="preserve">Net present value (NPV) </w:t>
            </w:r>
          </w:p>
          <w:p w14:paraId="1D7A92E7" w14:textId="77777777" w:rsidR="00A176B5" w:rsidRDefault="00A176B5" w:rsidP="007A393B">
            <w:pPr>
              <w:pStyle w:val="Tablecolumnheadings"/>
            </w:pPr>
            <w:r>
              <w:t>(10% discount rate)</w:t>
            </w:r>
          </w:p>
        </w:tc>
      </w:tr>
      <w:tr w:rsidR="00A176B5" w14:paraId="43C9FF40" w14:textId="77777777" w:rsidTr="00E970A0">
        <w:tc>
          <w:tcPr>
            <w:tcW w:w="2554" w:type="dxa"/>
            <w:tcMar>
              <w:left w:w="80" w:type="dxa"/>
            </w:tcMar>
          </w:tcPr>
          <w:p w14:paraId="158C3E82" w14:textId="77777777" w:rsidR="00A176B5" w:rsidRDefault="00A176B5" w:rsidP="007A393B">
            <w:pPr>
              <w:pStyle w:val="Tabletext"/>
              <w:keepNext/>
            </w:pPr>
            <w:r>
              <w:t>Government contribution only</w:t>
            </w:r>
          </w:p>
        </w:tc>
        <w:tc>
          <w:tcPr>
            <w:tcW w:w="1771" w:type="dxa"/>
          </w:tcPr>
          <w:p w14:paraId="4046C304" w14:textId="77777777" w:rsidR="00A176B5" w:rsidRDefault="00A176B5" w:rsidP="007A393B">
            <w:pPr>
              <w:pStyle w:val="Tabletext"/>
              <w:keepNext/>
            </w:pPr>
            <w:r w:rsidRPr="004B3862">
              <w:t>7.73</w:t>
            </w:r>
          </w:p>
        </w:tc>
        <w:tc>
          <w:tcPr>
            <w:tcW w:w="1772" w:type="dxa"/>
          </w:tcPr>
          <w:p w14:paraId="75B44D5C" w14:textId="77777777" w:rsidR="00A176B5" w:rsidRDefault="00A176B5" w:rsidP="007A393B">
            <w:pPr>
              <w:pStyle w:val="Tabletext"/>
              <w:keepNext/>
            </w:pPr>
            <w:r w:rsidRPr="004B3862">
              <w:t>$527,732,231</w:t>
            </w:r>
          </w:p>
        </w:tc>
        <w:tc>
          <w:tcPr>
            <w:tcW w:w="1772" w:type="dxa"/>
          </w:tcPr>
          <w:p w14:paraId="2108CB9E" w14:textId="77777777" w:rsidR="00A176B5" w:rsidRDefault="00A176B5" w:rsidP="007A393B">
            <w:pPr>
              <w:pStyle w:val="Tabletext"/>
              <w:keepNext/>
            </w:pPr>
            <w:r w:rsidRPr="004B3862">
              <w:t>$514,442,033</w:t>
            </w:r>
          </w:p>
        </w:tc>
        <w:tc>
          <w:tcPr>
            <w:tcW w:w="1772" w:type="dxa"/>
          </w:tcPr>
          <w:p w14:paraId="6978365A" w14:textId="77777777" w:rsidR="00A176B5" w:rsidRDefault="00A176B5" w:rsidP="007A393B">
            <w:pPr>
              <w:pStyle w:val="Tabletext"/>
              <w:keepNext/>
            </w:pPr>
            <w:r w:rsidRPr="004B3862">
              <w:t>$495,467,769</w:t>
            </w:r>
          </w:p>
        </w:tc>
      </w:tr>
      <w:tr w:rsidR="00A176B5" w14:paraId="58FF8FB6" w14:textId="77777777" w:rsidTr="00E970A0">
        <w:tc>
          <w:tcPr>
            <w:tcW w:w="2554" w:type="dxa"/>
            <w:tcMar>
              <w:left w:w="80" w:type="dxa"/>
            </w:tcMar>
          </w:tcPr>
          <w:p w14:paraId="37520AF3" w14:textId="77777777" w:rsidR="00A176B5" w:rsidRDefault="00A176B5" w:rsidP="007A393B">
            <w:pPr>
              <w:pStyle w:val="Tabletext"/>
              <w:keepNext/>
            </w:pPr>
            <w:r>
              <w:t>Full project costs</w:t>
            </w:r>
          </w:p>
        </w:tc>
        <w:tc>
          <w:tcPr>
            <w:tcW w:w="1771" w:type="dxa"/>
          </w:tcPr>
          <w:p w14:paraId="617AD7CE" w14:textId="77777777" w:rsidR="00A176B5" w:rsidRDefault="00A176B5" w:rsidP="007A393B">
            <w:pPr>
              <w:pStyle w:val="Tabletext"/>
              <w:keepNext/>
            </w:pPr>
            <w:r w:rsidRPr="002E5E72">
              <w:t>2.54</w:t>
            </w:r>
          </w:p>
        </w:tc>
        <w:tc>
          <w:tcPr>
            <w:tcW w:w="1772" w:type="dxa"/>
          </w:tcPr>
          <w:p w14:paraId="40B5D746" w14:textId="77777777" w:rsidR="00A176B5" w:rsidRDefault="00A176B5" w:rsidP="007A393B">
            <w:pPr>
              <w:pStyle w:val="Tabletext"/>
              <w:keepNext/>
            </w:pPr>
            <w:r w:rsidRPr="002E5E72">
              <w:t>$383,703,559</w:t>
            </w:r>
          </w:p>
        </w:tc>
        <w:tc>
          <w:tcPr>
            <w:tcW w:w="1772" w:type="dxa"/>
          </w:tcPr>
          <w:p w14:paraId="1B105F50" w14:textId="77777777" w:rsidR="00A176B5" w:rsidRDefault="00A176B5" w:rsidP="007A393B">
            <w:pPr>
              <w:pStyle w:val="Tabletext"/>
              <w:keepNext/>
            </w:pPr>
            <w:r w:rsidRPr="002E5E72">
              <w:t>$358,120,125</w:t>
            </w:r>
          </w:p>
        </w:tc>
        <w:tc>
          <w:tcPr>
            <w:tcW w:w="1772" w:type="dxa"/>
          </w:tcPr>
          <w:p w14:paraId="5E255375" w14:textId="77777777" w:rsidR="00A176B5" w:rsidRDefault="00A176B5" w:rsidP="007A393B">
            <w:pPr>
              <w:pStyle w:val="Tabletext"/>
              <w:keepNext/>
            </w:pPr>
            <w:r w:rsidRPr="002E5E72">
              <w:t>$319,175,228</w:t>
            </w:r>
          </w:p>
        </w:tc>
      </w:tr>
    </w:tbl>
    <w:p w14:paraId="3BBC3AA0" w14:textId="77777777" w:rsidR="00F173BB" w:rsidRDefault="00F173BB" w:rsidP="00F173BB">
      <w:pPr>
        <w:pStyle w:val="Note"/>
      </w:pPr>
      <w:r>
        <w:t>Note: All dollars in 2021 prices. Non-government partner contributions include contributions by the private sector and other research institutes. Discount rates of 5% and 10% are used to show sensitivity to this rate.</w:t>
      </w:r>
    </w:p>
    <w:p w14:paraId="3F21E00C" w14:textId="77777777" w:rsidR="00F173BB" w:rsidRDefault="00F173BB" w:rsidP="00E970A0">
      <w:pPr>
        <w:pStyle w:val="Source"/>
        <w:spacing w:after="240"/>
      </w:pPr>
      <w:r>
        <w:t>Source: ACIL Allen</w:t>
      </w:r>
    </w:p>
    <w:p w14:paraId="639D59E8" w14:textId="37739E2D" w:rsidR="00A176B5" w:rsidRDefault="00A176B5" w:rsidP="00A176B5">
      <w:pPr>
        <w:pStyle w:val="BodyText"/>
      </w:pPr>
      <w:r>
        <w:t xml:space="preserve">These estimates are conservative as they only focus on credible economic impacts. In addition to the economic benefits, there are social and environmental impacts (see Appendix B, </w:t>
      </w:r>
      <w:r w:rsidRPr="00885EF8">
        <w:fldChar w:fldCharType="begin"/>
      </w:r>
      <w:r w:rsidRPr="00885EF8">
        <w:instrText xml:space="preserve"> REF _Ref79399653 \h  \* MERGEFORMAT </w:instrText>
      </w:r>
      <w:r w:rsidRPr="00885EF8">
        <w:fldChar w:fldCharType="separate"/>
      </w:r>
      <w:r w:rsidR="009A4BDF" w:rsidRPr="009A4BDF">
        <w:t>Table B.5</w:t>
      </w:r>
      <w:r w:rsidRPr="00885EF8">
        <w:fldChar w:fldCharType="end"/>
      </w:r>
      <w:r>
        <w:t>) which, if quantified and included in the analysis, would increase these BCRs.</w:t>
      </w:r>
    </w:p>
    <w:p w14:paraId="268EF286" w14:textId="77777777" w:rsidR="00A176B5" w:rsidRDefault="00A176B5" w:rsidP="000F577C">
      <w:pPr>
        <w:pStyle w:val="Heading3"/>
      </w:pPr>
      <w:r>
        <w:lastRenderedPageBreak/>
        <w:t>Educational outcomes of CRC-Ps</w:t>
      </w:r>
    </w:p>
    <w:p w14:paraId="54FABEF8" w14:textId="77777777" w:rsidR="00A176B5" w:rsidRDefault="00A176B5" w:rsidP="000F577C">
      <w:pPr>
        <w:pStyle w:val="BodyText"/>
        <w:keepNext/>
        <w:keepLines/>
      </w:pPr>
      <w:r>
        <w:t>The 30 completed CRC-Ps have produced various educational outcomes, including postgraduate researchers, publications and other forms of training. A summary of these outcomes across the 30 CRC-Ps is provided below:</w:t>
      </w:r>
    </w:p>
    <w:p w14:paraId="327D0417" w14:textId="77777777" w:rsidR="00A176B5" w:rsidRDefault="00A176B5" w:rsidP="000F577C">
      <w:pPr>
        <w:pStyle w:val="ListBullet"/>
        <w:keepNext/>
        <w:keepLines/>
      </w:pPr>
      <w:r>
        <w:t>47 i</w:t>
      </w:r>
      <w:r w:rsidRPr="001656F9">
        <w:t>nternships,</w:t>
      </w:r>
      <w:r>
        <w:t xml:space="preserve"> </w:t>
      </w:r>
      <w:r w:rsidRPr="001656F9">
        <w:t>secondments</w:t>
      </w:r>
      <w:r>
        <w:t xml:space="preserve"> or student placements facilitated</w:t>
      </w:r>
    </w:p>
    <w:p w14:paraId="0112B196" w14:textId="77777777" w:rsidR="00A176B5" w:rsidRDefault="00A176B5" w:rsidP="000F577C">
      <w:pPr>
        <w:pStyle w:val="ListBullet"/>
        <w:keepNext/>
        <w:keepLines/>
      </w:pPr>
      <w:r>
        <w:t>90 publication reports for industry users and scientific journals published</w:t>
      </w:r>
    </w:p>
    <w:p w14:paraId="4533890E" w14:textId="77777777" w:rsidR="00A176B5" w:rsidRDefault="00A176B5" w:rsidP="000F577C">
      <w:pPr>
        <w:pStyle w:val="ListBullet"/>
        <w:keepNext/>
        <w:keepLines/>
      </w:pPr>
      <w:r>
        <w:t xml:space="preserve">85 </w:t>
      </w:r>
      <w:r w:rsidRPr="00A04609">
        <w:t>structured</w:t>
      </w:r>
      <w:r>
        <w:t xml:space="preserve"> </w:t>
      </w:r>
      <w:r w:rsidRPr="00A04609">
        <w:t>professional</w:t>
      </w:r>
      <w:r>
        <w:t xml:space="preserve"> </w:t>
      </w:r>
      <w:r w:rsidRPr="00A04609">
        <w:t>training</w:t>
      </w:r>
      <w:r>
        <w:t xml:space="preserve"> </w:t>
      </w:r>
      <w:r w:rsidRPr="00A04609">
        <w:t>courses/</w:t>
      </w:r>
      <w:r>
        <w:t>c</w:t>
      </w:r>
      <w:r w:rsidRPr="00A04609">
        <w:t>onferences/workshops</w:t>
      </w:r>
      <w:r>
        <w:t xml:space="preserve"> delivered, and</w:t>
      </w:r>
    </w:p>
    <w:p w14:paraId="651DB574" w14:textId="77777777" w:rsidR="00A176B5" w:rsidRDefault="00A176B5" w:rsidP="000F577C">
      <w:pPr>
        <w:pStyle w:val="ListBullet"/>
        <w:keepNext/>
        <w:keepLines/>
      </w:pPr>
      <w:r>
        <w:t>14 PhD students or Postdoctoral Fellows funded.</w:t>
      </w:r>
    </w:p>
    <w:p w14:paraId="3FC70080" w14:textId="6F7DDD7D" w:rsidR="00A176B5" w:rsidRPr="00A01F6E" w:rsidRDefault="00A176B5" w:rsidP="00A176B5">
      <w:pPr>
        <w:pStyle w:val="BodyText"/>
      </w:pPr>
      <w:r>
        <w:t xml:space="preserve">A detailed breakdown of educational outcomes by CRC-Ps is proved in Appendix </w:t>
      </w:r>
      <w:r w:rsidRPr="00885EF8">
        <w:fldChar w:fldCharType="begin"/>
      </w:r>
      <w:r w:rsidRPr="00885EF8">
        <w:instrText xml:space="preserve"> REF _Ref79399653 \h  \* MERGEFORMAT </w:instrText>
      </w:r>
      <w:r w:rsidRPr="00885EF8">
        <w:fldChar w:fldCharType="separate"/>
      </w:r>
      <w:r w:rsidR="009A4BDF" w:rsidRPr="009A4BDF">
        <w:t>Table B.5</w:t>
      </w:r>
      <w:r w:rsidRPr="00885EF8">
        <w:fldChar w:fldCharType="end"/>
      </w:r>
      <w:r>
        <w:t xml:space="preserve">. </w:t>
      </w:r>
    </w:p>
    <w:p w14:paraId="506B14C7" w14:textId="77777777" w:rsidR="00A176B5" w:rsidRDefault="00A176B5" w:rsidP="00A176B5">
      <w:pPr>
        <w:pStyle w:val="Heading3"/>
      </w:pPr>
      <w:bookmarkStart w:id="320" w:name="_Ref82367312"/>
      <w:r>
        <w:t>Future evaluation of the CRC-P element</w:t>
      </w:r>
      <w:bookmarkEnd w:id="320"/>
    </w:p>
    <w:p w14:paraId="3708EDCF" w14:textId="77777777" w:rsidR="00A176B5" w:rsidRDefault="00A176B5" w:rsidP="00A176B5">
      <w:pPr>
        <w:pStyle w:val="BodyText"/>
      </w:pPr>
      <w:r>
        <w:t>Evaluating the CRC-P program element early into its life and in the midst of an ongoing pandemic can provide only a limited view of its success. Completed CRC-Ps have been granted about 17 per cent of all the funds announced under the CRC-P element to date. A more thorough review of the CRC-P element will need to occur once more projects have been completed, and in the context of the coincidental COVID-19 pandemic.</w:t>
      </w:r>
    </w:p>
    <w:p w14:paraId="6C97FE08" w14:textId="77777777" w:rsidR="00A176B5" w:rsidRDefault="00A176B5" w:rsidP="00A176B5">
      <w:pPr>
        <w:pStyle w:val="BodyText"/>
      </w:pPr>
      <w:r>
        <w:t>Of those CRC-Ps investigated — the 30 completed, and those who provided survey information on anticipated impacts — a common theme was that they had difficulty tracking and articulating the benefits they were anticipating generating. There were sizable and unexplainable differences in the anticipated benefits listed in grant applications, End of project reports, and survey responses. CRC</w:t>
      </w:r>
      <w:r>
        <w:noBreakHyphen/>
        <w:t xml:space="preserve">P partners appear to view reporting on economic benefits generated as either a secondary requirement, or that gathering the information is too time-consuming. </w:t>
      </w:r>
    </w:p>
    <w:p w14:paraId="1DF95EF6" w14:textId="77777777" w:rsidR="00A176B5" w:rsidRDefault="00A176B5" w:rsidP="00A176B5">
      <w:pPr>
        <w:pStyle w:val="BodyText"/>
      </w:pPr>
      <w:r>
        <w:t xml:space="preserve">Having a better understanding of the reasons why actual outcomes were different from those anticipated </w:t>
      </w:r>
      <w:r w:rsidRPr="00930E2D">
        <w:t>could</w:t>
      </w:r>
      <w:r>
        <w:t xml:space="preserve">, </w:t>
      </w:r>
      <w:r w:rsidRPr="00930E2D">
        <w:t>over</w:t>
      </w:r>
      <w:r>
        <w:t xml:space="preserve"> </w:t>
      </w:r>
      <w:r w:rsidRPr="00930E2D">
        <w:t>time</w:t>
      </w:r>
      <w:r>
        <w:t xml:space="preserve">, </w:t>
      </w:r>
      <w:r w:rsidRPr="00930E2D">
        <w:t>help</w:t>
      </w:r>
      <w:r>
        <w:t xml:space="preserve"> </w:t>
      </w:r>
      <w:r w:rsidRPr="00930E2D">
        <w:t>to</w:t>
      </w:r>
      <w:r>
        <w:t xml:space="preserve"> </w:t>
      </w:r>
      <w:r w:rsidRPr="00930E2D">
        <w:t>identify</w:t>
      </w:r>
      <w:r>
        <w:t xml:space="preserve"> </w:t>
      </w:r>
      <w:r w:rsidRPr="00930E2D">
        <w:t>any</w:t>
      </w:r>
      <w:r>
        <w:t xml:space="preserve"> </w:t>
      </w:r>
      <w:r w:rsidRPr="00930E2D">
        <w:t>common</w:t>
      </w:r>
      <w:r>
        <w:t xml:space="preserve"> </w:t>
      </w:r>
      <w:r w:rsidRPr="00930E2D">
        <w:t>issues</w:t>
      </w:r>
      <w:r>
        <w:t xml:space="preserve"> </w:t>
      </w:r>
      <w:r w:rsidRPr="00930E2D">
        <w:t>that</w:t>
      </w:r>
      <w:r>
        <w:t xml:space="preserve"> </w:t>
      </w:r>
      <w:r w:rsidRPr="00930E2D">
        <w:t>led</w:t>
      </w:r>
      <w:r>
        <w:t xml:space="preserve"> </w:t>
      </w:r>
      <w:r w:rsidRPr="00930E2D">
        <w:t>to</w:t>
      </w:r>
      <w:r>
        <w:t xml:space="preserve"> </w:t>
      </w:r>
      <w:r w:rsidRPr="00930E2D">
        <w:t>better</w:t>
      </w:r>
      <w:r>
        <w:t xml:space="preserve"> </w:t>
      </w:r>
      <w:r w:rsidRPr="00930E2D">
        <w:t>(or</w:t>
      </w:r>
      <w:r>
        <w:t xml:space="preserve"> </w:t>
      </w:r>
      <w:r w:rsidRPr="00930E2D">
        <w:t>worse) outcomes</w:t>
      </w:r>
      <w:r>
        <w:t>.</w:t>
      </w:r>
    </w:p>
    <w:p w14:paraId="02BCC622" w14:textId="77777777" w:rsidR="00A176B5" w:rsidRDefault="00A176B5" w:rsidP="00A176B5">
      <w:pPr>
        <w:pStyle w:val="BodyText"/>
      </w:pPr>
      <w:r>
        <w:t>It should be noted that the CRC Association is increasingly engaging with CRC-Ps. The Association provides workshops and information sessions to CRCs on measuring research impacts, and it is expected that the Association will increasingly offer these sessions to CRC-Ps. These engagements are expected to increase CRC-Ps awareness of the importance of documenting project benefits and provide guidance on the calculation of impacts.</w:t>
      </w:r>
    </w:p>
    <w:p w14:paraId="1F09B3C3" w14:textId="77777777" w:rsidR="00A176B5" w:rsidRDefault="00A176B5" w:rsidP="00A176B5">
      <w:pPr>
        <w:pStyle w:val="BodyText"/>
      </w:pPr>
      <w:r>
        <w:t>If CRC-Ps still experience difficulty articulating project benefits following guidance from the CRC Association, the Department could consider implementing processes to further support CRC-Ps in identifying impacts. As just one example, a tailored impact tool, similar to the tool provided to CRC applicants, could be developed to assist CRC-Ps to collect and document benefits over the course of the project. The quality of the information gathered on CRC-P outcomes will be fundamental for understanding the success of the failure of the CRC Projects element of the CRC Program. Department CRC-P liaison officers can also assist CRC-Ps with measuring and documenting benefits.</w:t>
      </w:r>
    </w:p>
    <w:p w14:paraId="1C94949E" w14:textId="77777777" w:rsidR="00A176B5" w:rsidRDefault="00A176B5" w:rsidP="00A176B5">
      <w:pPr>
        <w:pStyle w:val="BodyText"/>
        <w:sectPr w:rsidR="00A176B5" w:rsidSect="00824138">
          <w:headerReference w:type="even" r:id="rId121"/>
          <w:footerReference w:type="even" r:id="rId122"/>
          <w:headerReference w:type="first" r:id="rId123"/>
          <w:footerReference w:type="first" r:id="rId124"/>
          <w:pgSz w:w="11906" w:h="16838" w:code="9"/>
          <w:pgMar w:top="1134" w:right="851" w:bottom="1134" w:left="1418" w:header="454" w:footer="159" w:gutter="0"/>
          <w:cols w:space="708"/>
          <w:docGrid w:linePitch="360"/>
        </w:sectPr>
      </w:pPr>
      <w:r>
        <w:t>.</w:t>
      </w:r>
    </w:p>
    <w:p w14:paraId="352B5BFC" w14:textId="77777777" w:rsidR="00F173BB" w:rsidRDefault="00F173BB">
      <w:pPr>
        <w:pStyle w:val="Heading1"/>
        <w:pageBreakBefore/>
        <w:numPr>
          <w:ilvl w:val="0"/>
          <w:numId w:val="42"/>
        </w:numPr>
        <w:ind w:left="0" w:hanging="600"/>
      </w:pPr>
      <w:bookmarkStart w:id="321" w:name="_Toc118571889"/>
      <w:bookmarkStart w:id="322" w:name="_Toc80368001"/>
      <w:r>
        <w:lastRenderedPageBreak/>
        <w:t>Program assessment</w:t>
      </w:r>
      <w:bookmarkEnd w:id="321"/>
    </w:p>
    <w:p w14:paraId="4806D439" w14:textId="77777777" w:rsidR="00A176B5" w:rsidRPr="00121D37" w:rsidRDefault="00A176B5" w:rsidP="00A176B5">
      <w:pPr>
        <w:pStyle w:val="BodyText"/>
        <w:rPr>
          <w:i/>
          <w:iCs/>
        </w:rPr>
      </w:pPr>
      <w:r w:rsidRPr="00121D37">
        <w:rPr>
          <w:i/>
          <w:iCs/>
        </w:rPr>
        <w:t>This</w:t>
      </w:r>
      <w:r>
        <w:rPr>
          <w:i/>
          <w:iCs/>
        </w:rPr>
        <w:t xml:space="preserve"> C</w:t>
      </w:r>
      <w:r w:rsidRPr="00121D37">
        <w:rPr>
          <w:i/>
          <w:iCs/>
        </w:rPr>
        <w:t>hapter</w:t>
      </w:r>
      <w:r>
        <w:rPr>
          <w:i/>
          <w:iCs/>
        </w:rPr>
        <w:t xml:space="preserve"> </w:t>
      </w:r>
      <w:r w:rsidRPr="00121D37">
        <w:rPr>
          <w:i/>
          <w:iCs/>
        </w:rPr>
        <w:t>discusses</w:t>
      </w:r>
      <w:r>
        <w:rPr>
          <w:i/>
          <w:iCs/>
        </w:rPr>
        <w:t xml:space="preserve"> </w:t>
      </w:r>
      <w:r w:rsidRPr="00121D37">
        <w:rPr>
          <w:i/>
          <w:iCs/>
        </w:rPr>
        <w:t>issues</w:t>
      </w:r>
      <w:r>
        <w:rPr>
          <w:i/>
          <w:iCs/>
        </w:rPr>
        <w:t xml:space="preserve"> that </w:t>
      </w:r>
      <w:r w:rsidRPr="00121D37">
        <w:rPr>
          <w:i/>
          <w:iCs/>
        </w:rPr>
        <w:t>influence</w:t>
      </w:r>
      <w:r>
        <w:rPr>
          <w:i/>
          <w:iCs/>
        </w:rPr>
        <w:t xml:space="preserve"> </w:t>
      </w:r>
      <w:r w:rsidRPr="00121D37">
        <w:rPr>
          <w:i/>
          <w:iCs/>
        </w:rPr>
        <w:t>the</w:t>
      </w:r>
      <w:r>
        <w:rPr>
          <w:i/>
          <w:iCs/>
        </w:rPr>
        <w:t xml:space="preserve"> </w:t>
      </w:r>
      <w:r w:rsidRPr="00121D37">
        <w:rPr>
          <w:i/>
          <w:iCs/>
        </w:rPr>
        <w:t>quantity</w:t>
      </w:r>
      <w:r>
        <w:rPr>
          <w:i/>
          <w:iCs/>
        </w:rPr>
        <w:t xml:space="preserve"> </w:t>
      </w:r>
      <w:r w:rsidRPr="00121D37">
        <w:rPr>
          <w:i/>
          <w:iCs/>
        </w:rPr>
        <w:t>and</w:t>
      </w:r>
      <w:r>
        <w:rPr>
          <w:i/>
          <w:iCs/>
        </w:rPr>
        <w:t xml:space="preserve"> </w:t>
      </w:r>
      <w:r w:rsidRPr="00121D37">
        <w:rPr>
          <w:i/>
          <w:iCs/>
        </w:rPr>
        <w:t>quality</w:t>
      </w:r>
      <w:r>
        <w:rPr>
          <w:i/>
          <w:iCs/>
        </w:rPr>
        <w:t xml:space="preserve"> </w:t>
      </w:r>
      <w:r w:rsidRPr="00121D37">
        <w:rPr>
          <w:i/>
          <w:iCs/>
        </w:rPr>
        <w:t>of</w:t>
      </w:r>
      <w:r>
        <w:rPr>
          <w:i/>
          <w:iCs/>
        </w:rPr>
        <w:t xml:space="preserve"> </w:t>
      </w:r>
      <w:r w:rsidRPr="00121D37">
        <w:rPr>
          <w:i/>
          <w:iCs/>
        </w:rPr>
        <w:t>the</w:t>
      </w:r>
      <w:r>
        <w:rPr>
          <w:i/>
          <w:iCs/>
        </w:rPr>
        <w:t xml:space="preserve"> </w:t>
      </w:r>
      <w:r w:rsidRPr="00121D37">
        <w:rPr>
          <w:i/>
          <w:iCs/>
        </w:rPr>
        <w:t>outcomes</w:t>
      </w:r>
      <w:r>
        <w:rPr>
          <w:i/>
          <w:iCs/>
        </w:rPr>
        <w:t xml:space="preserve"> </w:t>
      </w:r>
      <w:r w:rsidRPr="00121D37">
        <w:rPr>
          <w:i/>
          <w:iCs/>
        </w:rPr>
        <w:t>and</w:t>
      </w:r>
      <w:r>
        <w:rPr>
          <w:i/>
          <w:iCs/>
        </w:rPr>
        <w:t xml:space="preserve"> </w:t>
      </w:r>
      <w:r w:rsidRPr="00121D37">
        <w:rPr>
          <w:i/>
          <w:iCs/>
        </w:rPr>
        <w:t>impact</w:t>
      </w:r>
      <w:r>
        <w:rPr>
          <w:i/>
          <w:iCs/>
        </w:rPr>
        <w:t xml:space="preserve"> </w:t>
      </w:r>
      <w:r w:rsidRPr="00121D37">
        <w:rPr>
          <w:i/>
          <w:iCs/>
        </w:rPr>
        <w:t>achieved</w:t>
      </w:r>
      <w:r>
        <w:rPr>
          <w:i/>
          <w:iCs/>
        </w:rPr>
        <w:t xml:space="preserve"> </w:t>
      </w:r>
      <w:r w:rsidRPr="00121D37">
        <w:rPr>
          <w:i/>
          <w:iCs/>
        </w:rPr>
        <w:t>by</w:t>
      </w:r>
      <w:r>
        <w:rPr>
          <w:i/>
          <w:iCs/>
        </w:rPr>
        <w:t xml:space="preserve"> the </w:t>
      </w:r>
      <w:r w:rsidRPr="00121D37">
        <w:rPr>
          <w:i/>
          <w:iCs/>
        </w:rPr>
        <w:t>CRC</w:t>
      </w:r>
      <w:r>
        <w:rPr>
          <w:i/>
          <w:iCs/>
        </w:rPr>
        <w:t xml:space="preserve"> Program. It discusses issues </w:t>
      </w:r>
      <w:r w:rsidRPr="00121D37">
        <w:rPr>
          <w:i/>
          <w:iCs/>
        </w:rPr>
        <w:t>raised</w:t>
      </w:r>
      <w:r>
        <w:rPr>
          <w:i/>
          <w:iCs/>
        </w:rPr>
        <w:t xml:space="preserve"> </w:t>
      </w:r>
      <w:r w:rsidRPr="00121D37">
        <w:rPr>
          <w:i/>
          <w:iCs/>
        </w:rPr>
        <w:t>by</w:t>
      </w:r>
      <w:r>
        <w:rPr>
          <w:i/>
          <w:iCs/>
        </w:rPr>
        <w:t xml:space="preserve"> </w:t>
      </w:r>
      <w:r w:rsidRPr="00121D37">
        <w:rPr>
          <w:i/>
          <w:iCs/>
        </w:rPr>
        <w:t>CRC</w:t>
      </w:r>
      <w:r>
        <w:rPr>
          <w:i/>
          <w:iCs/>
        </w:rPr>
        <w:t xml:space="preserve"> Program </w:t>
      </w:r>
      <w:r w:rsidRPr="00121D37">
        <w:rPr>
          <w:i/>
          <w:iCs/>
        </w:rPr>
        <w:t>stakeholders</w:t>
      </w:r>
      <w:r>
        <w:rPr>
          <w:i/>
          <w:iCs/>
        </w:rPr>
        <w:t xml:space="preserve"> </w:t>
      </w:r>
      <w:r w:rsidRPr="00121D37">
        <w:rPr>
          <w:i/>
          <w:iCs/>
        </w:rPr>
        <w:t>and</w:t>
      </w:r>
      <w:r>
        <w:rPr>
          <w:i/>
          <w:iCs/>
        </w:rPr>
        <w:t xml:space="preserve"> </w:t>
      </w:r>
      <w:r w:rsidRPr="00121D37">
        <w:rPr>
          <w:i/>
          <w:iCs/>
        </w:rPr>
        <w:t>partners</w:t>
      </w:r>
      <w:r>
        <w:rPr>
          <w:i/>
          <w:iCs/>
        </w:rPr>
        <w:t xml:space="preserve"> </w:t>
      </w:r>
      <w:r w:rsidRPr="00121D37">
        <w:rPr>
          <w:i/>
          <w:iCs/>
        </w:rPr>
        <w:t>during</w:t>
      </w:r>
      <w:r>
        <w:rPr>
          <w:i/>
          <w:iCs/>
        </w:rPr>
        <w:t xml:space="preserve"> </w:t>
      </w:r>
      <w:r w:rsidRPr="00121D37">
        <w:rPr>
          <w:i/>
          <w:iCs/>
        </w:rPr>
        <w:t>consultations.</w:t>
      </w:r>
      <w:r>
        <w:rPr>
          <w:i/>
          <w:iCs/>
        </w:rPr>
        <w:t xml:space="preserve"> </w:t>
      </w:r>
    </w:p>
    <w:p w14:paraId="490875A9" w14:textId="77777777" w:rsidR="00A176B5" w:rsidRDefault="00A176B5">
      <w:pPr>
        <w:pStyle w:val="Heading2"/>
        <w:numPr>
          <w:ilvl w:val="1"/>
          <w:numId w:val="42"/>
        </w:numPr>
      </w:pPr>
      <w:bookmarkStart w:id="323" w:name="_Toc118571890"/>
      <w:r>
        <w:t>Program-wide issues</w:t>
      </w:r>
      <w:bookmarkEnd w:id="323"/>
    </w:p>
    <w:p w14:paraId="64969DE6" w14:textId="77777777" w:rsidR="00A176B5" w:rsidRDefault="00A176B5" w:rsidP="00A176B5">
      <w:pPr>
        <w:pStyle w:val="Heading3"/>
      </w:pPr>
      <w:bookmarkStart w:id="324" w:name="_Ref82360108"/>
      <w:r>
        <w:t>The need to encourage industry-researcher collaboration</w:t>
      </w:r>
      <w:bookmarkEnd w:id="324"/>
    </w:p>
    <w:p w14:paraId="013461AA" w14:textId="77777777" w:rsidR="00A176B5" w:rsidRDefault="00A176B5" w:rsidP="00A176B5">
      <w:pPr>
        <w:pStyle w:val="BodyText"/>
      </w:pPr>
      <w:r>
        <w:t>Australia is widely regarded as having strengths in basic research. This is reflected in international awards such as Nobel Prizes. Australian postdoctoral researchers are sought after by research organisations in other countries. ARC analysis indicates that most research funded through Discovery Grants is world-class. However, OECD and WIPO</w:t>
      </w:r>
      <w:r>
        <w:rPr>
          <w:rStyle w:val="FootnoteReference"/>
        </w:rPr>
        <w:footnoteReference w:id="27"/>
      </w:r>
      <w:r>
        <w:t xml:space="preserve"> data show Australia’s track record in commercialising research outcomes is weak. </w:t>
      </w:r>
    </w:p>
    <w:p w14:paraId="519379D1" w14:textId="77777777" w:rsidR="00A176B5" w:rsidRDefault="00A176B5" w:rsidP="00A176B5">
      <w:pPr>
        <w:pStyle w:val="BodyText"/>
        <w:rPr>
          <w:rFonts w:eastAsia="Calibri"/>
        </w:rPr>
      </w:pPr>
      <w:r>
        <w:rPr>
          <w:lang w:eastAsia="en-AU"/>
        </w:rPr>
        <w:t xml:space="preserve">Australia has </w:t>
      </w:r>
      <w:r w:rsidRPr="00B16529">
        <w:rPr>
          <w:lang w:eastAsia="en-AU"/>
        </w:rPr>
        <w:t>a</w:t>
      </w:r>
      <w:r>
        <w:rPr>
          <w:lang w:eastAsia="en-AU"/>
        </w:rPr>
        <w:t xml:space="preserve"> </w:t>
      </w:r>
      <w:r w:rsidRPr="00B16529">
        <w:rPr>
          <w:lang w:eastAsia="en-AU"/>
        </w:rPr>
        <w:t>higher</w:t>
      </w:r>
      <w:r>
        <w:rPr>
          <w:lang w:eastAsia="en-AU"/>
        </w:rPr>
        <w:t xml:space="preserve"> </w:t>
      </w:r>
      <w:r w:rsidRPr="00B16529">
        <w:rPr>
          <w:lang w:eastAsia="en-AU"/>
        </w:rPr>
        <w:t>proportion</w:t>
      </w:r>
      <w:r>
        <w:rPr>
          <w:lang w:eastAsia="en-AU"/>
        </w:rPr>
        <w:t xml:space="preserve"> </w:t>
      </w:r>
      <w:r w:rsidRPr="00B16529">
        <w:rPr>
          <w:lang w:eastAsia="en-AU"/>
        </w:rPr>
        <w:t>of</w:t>
      </w:r>
      <w:r>
        <w:rPr>
          <w:lang w:eastAsia="en-AU"/>
        </w:rPr>
        <w:t xml:space="preserve"> </w:t>
      </w:r>
      <w:r w:rsidRPr="00B16529">
        <w:rPr>
          <w:lang w:eastAsia="en-AU"/>
        </w:rPr>
        <w:t>research</w:t>
      </w:r>
      <w:r>
        <w:rPr>
          <w:lang w:eastAsia="en-AU"/>
        </w:rPr>
        <w:t xml:space="preserve"> </w:t>
      </w:r>
      <w:r w:rsidRPr="00B16529">
        <w:rPr>
          <w:lang w:eastAsia="en-AU"/>
        </w:rPr>
        <w:t>undertaken</w:t>
      </w:r>
      <w:r>
        <w:rPr>
          <w:lang w:eastAsia="en-AU"/>
        </w:rPr>
        <w:t xml:space="preserve"> </w:t>
      </w:r>
      <w:r w:rsidRPr="00B16529">
        <w:rPr>
          <w:lang w:eastAsia="en-AU"/>
        </w:rPr>
        <w:t>in</w:t>
      </w:r>
      <w:r>
        <w:rPr>
          <w:lang w:eastAsia="en-AU"/>
        </w:rPr>
        <w:t xml:space="preserve"> </w:t>
      </w:r>
      <w:r w:rsidRPr="00B16529">
        <w:rPr>
          <w:lang w:eastAsia="en-AU"/>
        </w:rPr>
        <w:t>highe</w:t>
      </w:r>
      <w:r>
        <w:rPr>
          <w:lang w:eastAsia="en-AU"/>
        </w:rPr>
        <w:t>r education institutions than other OECD countries.</w:t>
      </w:r>
      <w:r>
        <w:rPr>
          <w:rStyle w:val="FootnoteReference"/>
          <w:lang w:eastAsia="en-AU"/>
        </w:rPr>
        <w:footnoteReference w:id="28"/>
      </w:r>
      <w:r>
        <w:rPr>
          <w:lang w:eastAsia="en-AU"/>
        </w:rPr>
        <w:t xml:space="preserve"> Commercialising research outcomes is essential if Australia is to capitalise on its research strengths and drive industry innovation. </w:t>
      </w:r>
      <w:r>
        <w:rPr>
          <w:rFonts w:eastAsia="Calibri"/>
        </w:rPr>
        <w:t>OECD data on the extent of collaboration indicates that Australia needs to improve its industry</w:t>
      </w:r>
      <w:r>
        <w:rPr>
          <w:rFonts w:eastAsia="Calibri"/>
        </w:rPr>
        <w:noBreakHyphen/>
        <w:t>researcher collaboration performance if we want better commercial outcomes.</w:t>
      </w:r>
    </w:p>
    <w:p w14:paraId="21B53693" w14:textId="77777777" w:rsidR="00A176B5" w:rsidRPr="00B108F6" w:rsidRDefault="00A176B5" w:rsidP="00A176B5">
      <w:pPr>
        <w:rPr>
          <w:rFonts w:eastAsia="Calibri"/>
          <w:sz w:val="22"/>
        </w:rPr>
      </w:pPr>
      <w:r w:rsidRPr="00B108F6">
        <w:rPr>
          <w:rFonts w:eastAsia="Calibri"/>
          <w:sz w:val="22"/>
        </w:rPr>
        <w:t>The latest ABS data</w:t>
      </w:r>
      <w:r w:rsidRPr="00B108F6">
        <w:rPr>
          <w:rStyle w:val="FootnoteReference"/>
          <w:rFonts w:eastAsia="Calibri"/>
          <w:sz w:val="22"/>
        </w:rPr>
        <w:footnoteReference w:id="29"/>
      </w:r>
      <w:r w:rsidRPr="00B108F6">
        <w:rPr>
          <w:rFonts w:eastAsia="Calibri"/>
          <w:sz w:val="22"/>
        </w:rPr>
        <w:t xml:space="preserve"> confirm that Australian industry R&amp;D is weak by OECD standards. Only 1.6 per cent of innovating businesses in Australia collaborate with university researchers. Thus, there is considerable scope to gain significant national benefits from increasing researcher-industry collaboration. </w:t>
      </w:r>
    </w:p>
    <w:p w14:paraId="3FFB56B5" w14:textId="77777777" w:rsidR="00A176B5" w:rsidRPr="00B108F6" w:rsidRDefault="00A176B5" w:rsidP="00A176B5">
      <w:pPr>
        <w:rPr>
          <w:rFonts w:eastAsia="Calibri"/>
          <w:sz w:val="22"/>
        </w:rPr>
      </w:pPr>
      <w:r w:rsidRPr="00B108F6">
        <w:rPr>
          <w:rFonts w:eastAsia="Calibri"/>
          <w:sz w:val="22"/>
        </w:rPr>
        <w:t>Stakeholders identified an ongoing opportunity and need for the Australian economy to secure greater benefits from collaboration between industry and researchers. OECD data shows that Australia underperforms in this area. However, the CRC Program funding, on its own, is insufficient to address this issue. Stakeholders agree that Australian Government intervention is justified and want to see more funding for the Program. For example:</w:t>
      </w:r>
    </w:p>
    <w:p w14:paraId="283A252A" w14:textId="77777777" w:rsidR="00A176B5" w:rsidRPr="00B108F6" w:rsidRDefault="00A176B5" w:rsidP="00A176B5">
      <w:pPr>
        <w:pStyle w:val="Quote"/>
      </w:pPr>
      <w:r w:rsidRPr="00B108F6">
        <w:t>“This is a crucial program to retain” (State Govt Chief Scientist)</w:t>
      </w:r>
    </w:p>
    <w:p w14:paraId="59B073B4" w14:textId="77777777" w:rsidR="00A176B5" w:rsidRPr="00B108F6" w:rsidRDefault="00A176B5" w:rsidP="00A176B5">
      <w:pPr>
        <w:pStyle w:val="Quote"/>
      </w:pPr>
      <w:r w:rsidRPr="00B108F6">
        <w:t>“CRCs address long term systemic problems that industry needs research to address” (Growth Centre CEO)</w:t>
      </w:r>
    </w:p>
    <w:p w14:paraId="6153AA1D" w14:textId="77777777" w:rsidR="00A176B5" w:rsidRPr="00B108F6" w:rsidRDefault="00A176B5" w:rsidP="00A176B5">
      <w:pPr>
        <w:rPr>
          <w:rFonts w:eastAsia="Calibri"/>
          <w:sz w:val="22"/>
        </w:rPr>
      </w:pPr>
      <w:r w:rsidRPr="00B108F6">
        <w:rPr>
          <w:rFonts w:eastAsia="Calibri"/>
          <w:sz w:val="22"/>
        </w:rPr>
        <w:t xml:space="preserve">Some have pointed to larger interventions in support of research cooperation and collaboration in other countries. Others referenced the ACOLA SAF09 report, which shows how Australia lags behind other countries in the range of measures to encourage university-industry interaction. An Australian Bureau of Statistics report found that total spending by Australian businesses on </w:t>
      </w:r>
      <w:r w:rsidRPr="00B108F6">
        <w:rPr>
          <w:rFonts w:eastAsia="Calibri"/>
          <w:sz w:val="22"/>
        </w:rPr>
        <w:lastRenderedPageBreak/>
        <w:t>research and development remains at 2012 levels.</w:t>
      </w:r>
      <w:r w:rsidRPr="00B108F6">
        <w:rPr>
          <w:rStyle w:val="FootnoteReference"/>
          <w:rFonts w:eastAsia="Calibri"/>
          <w:sz w:val="22"/>
        </w:rPr>
        <w:footnoteReference w:id="30"/>
      </w:r>
      <w:r w:rsidRPr="00B108F6">
        <w:rPr>
          <w:rFonts w:eastAsia="Calibri"/>
          <w:sz w:val="22"/>
        </w:rPr>
        <w:t xml:space="preserve"> Business expenditure on R&amp;D (BERD) was $18.17 billion in 2019-20, slightly below the $18.32 billion that businesses spent in 2011-12 in today’s prices.</w:t>
      </w:r>
    </w:p>
    <w:p w14:paraId="61B1FFB0" w14:textId="77777777" w:rsidR="00A176B5" w:rsidRPr="00B108F6" w:rsidRDefault="00A176B5" w:rsidP="00A176B5">
      <w:pPr>
        <w:rPr>
          <w:rFonts w:eastAsia="Calibri"/>
          <w:sz w:val="22"/>
        </w:rPr>
      </w:pPr>
      <w:r w:rsidRPr="00B108F6">
        <w:rPr>
          <w:rFonts w:eastAsia="Calibri"/>
          <w:sz w:val="22"/>
        </w:rPr>
        <w:t>The ABS found Australia’s overall spending on R&amp;D — by governments, businesses, universities and not-for-profits — as a percentage of GDP fell dramatically from 2.11 per cent in 2011-12 to 1.79 per cent in 2019-20. This compares with comparable OECD nations, with countries like Germany, South Korea and Switzerland spending more than 3 per cent of GDP on R&amp;D.</w:t>
      </w:r>
    </w:p>
    <w:p w14:paraId="04AAE506" w14:textId="77777777" w:rsidR="00A176B5" w:rsidRPr="00B108F6" w:rsidRDefault="00A176B5" w:rsidP="00A176B5">
      <w:pPr>
        <w:rPr>
          <w:rFonts w:eastAsia="Calibri"/>
          <w:sz w:val="22"/>
        </w:rPr>
      </w:pPr>
      <w:r w:rsidRPr="00B108F6">
        <w:rPr>
          <w:rFonts w:eastAsia="Calibri"/>
          <w:sz w:val="22"/>
        </w:rPr>
        <w:t>Professor Roy Green, a special innovation advisor to the University of Technology Sydney and the author of a seminal report on Australia’s innovation system for a Senate inquiry, noted that other advanced economies were increasing investment in research and innovation; however, the latest ABS data suggests that Australia has not followed suit.</w:t>
      </w:r>
      <w:r w:rsidRPr="00B108F6">
        <w:rPr>
          <w:rStyle w:val="FootnoteReference"/>
          <w:rFonts w:eastAsia="Calibri"/>
          <w:sz w:val="22"/>
        </w:rPr>
        <w:footnoteReference w:id="31"/>
      </w:r>
    </w:p>
    <w:p w14:paraId="2B20C1BE" w14:textId="77777777" w:rsidR="00A176B5" w:rsidRPr="00B108F6" w:rsidRDefault="00A176B5" w:rsidP="00A176B5">
      <w:pPr>
        <w:rPr>
          <w:rFonts w:eastAsia="Calibri"/>
          <w:sz w:val="22"/>
        </w:rPr>
      </w:pPr>
      <w:r w:rsidRPr="00B108F6">
        <w:rPr>
          <w:rFonts w:eastAsia="Calibri"/>
          <w:sz w:val="22"/>
        </w:rPr>
        <w:t>He went on to say that:</w:t>
      </w:r>
    </w:p>
    <w:p w14:paraId="22B55018" w14:textId="77777777" w:rsidR="00A176B5" w:rsidRPr="00913C2E" w:rsidRDefault="00A176B5" w:rsidP="00A176B5">
      <w:pPr>
        <w:pStyle w:val="Quote"/>
      </w:pPr>
      <w:r w:rsidRPr="00913C2E">
        <w:t>The</w:t>
      </w:r>
      <w:r>
        <w:t xml:space="preserve"> </w:t>
      </w:r>
      <w:r w:rsidRPr="00913C2E">
        <w:t>overall</w:t>
      </w:r>
      <w:r>
        <w:t xml:space="preserve"> </w:t>
      </w:r>
      <w:r w:rsidRPr="00913C2E">
        <w:t>picture</w:t>
      </w:r>
      <w:r>
        <w:t xml:space="preserve"> </w:t>
      </w:r>
      <w:r w:rsidRPr="00913C2E">
        <w:t>would</w:t>
      </w:r>
      <w:r>
        <w:t xml:space="preserve"> </w:t>
      </w:r>
      <w:r w:rsidRPr="00913C2E">
        <w:t>have</w:t>
      </w:r>
      <w:r>
        <w:t xml:space="preserve"> </w:t>
      </w:r>
      <w:r w:rsidRPr="00913C2E">
        <w:t>been</w:t>
      </w:r>
      <w:r>
        <w:t xml:space="preserve"> </w:t>
      </w:r>
      <w:r w:rsidRPr="00913C2E">
        <w:t>even</w:t>
      </w:r>
      <w:r>
        <w:t xml:space="preserve"> </w:t>
      </w:r>
      <w:r w:rsidRPr="00913C2E">
        <w:t>worse</w:t>
      </w:r>
      <w:r>
        <w:t xml:space="preserve"> </w:t>
      </w:r>
      <w:r w:rsidRPr="00913C2E">
        <w:t>but</w:t>
      </w:r>
      <w:r>
        <w:t xml:space="preserve"> </w:t>
      </w:r>
      <w:r w:rsidRPr="00913C2E">
        <w:t>for</w:t>
      </w:r>
      <w:r>
        <w:t xml:space="preserve"> </w:t>
      </w:r>
      <w:r w:rsidRPr="00913C2E">
        <w:t>higher</w:t>
      </w:r>
      <w:r>
        <w:t xml:space="preserve"> </w:t>
      </w:r>
      <w:r w:rsidRPr="00913C2E">
        <w:t>education</w:t>
      </w:r>
      <w:r>
        <w:t xml:space="preserve"> </w:t>
      </w:r>
      <w:r w:rsidRPr="00913C2E">
        <w:t>expenditure</w:t>
      </w:r>
      <w:r>
        <w:t xml:space="preserve"> </w:t>
      </w:r>
      <w:r w:rsidRPr="00913C2E">
        <w:t>on</w:t>
      </w:r>
      <w:r>
        <w:t xml:space="preserve"> </w:t>
      </w:r>
      <w:r w:rsidRPr="00913C2E">
        <w:t>R&amp;D</w:t>
      </w:r>
      <w:r>
        <w:t xml:space="preserve"> </w:t>
      </w:r>
      <w:r w:rsidRPr="00913C2E">
        <w:t>increasing</w:t>
      </w:r>
      <w:r>
        <w:t xml:space="preserve"> </w:t>
      </w:r>
      <w:r w:rsidRPr="00913C2E">
        <w:t>by</w:t>
      </w:r>
      <w:r>
        <w:t xml:space="preserve"> </w:t>
      </w:r>
      <w:r w:rsidRPr="00913C2E">
        <w:t>around</w:t>
      </w:r>
      <w:r>
        <w:t xml:space="preserve"> </w:t>
      </w:r>
      <w:r w:rsidRPr="00913C2E">
        <w:t>a</w:t>
      </w:r>
      <w:r>
        <w:t xml:space="preserve"> </w:t>
      </w:r>
      <w:r w:rsidRPr="00913C2E">
        <w:t>third</w:t>
      </w:r>
      <w:r>
        <w:t xml:space="preserve"> </w:t>
      </w:r>
      <w:r w:rsidRPr="00913C2E">
        <w:t>over</w:t>
      </w:r>
      <w:r>
        <w:t xml:space="preserve"> </w:t>
      </w:r>
      <w:r w:rsidRPr="00913C2E">
        <w:t>this</w:t>
      </w:r>
      <w:r>
        <w:t xml:space="preserve"> </w:t>
      </w:r>
      <w:r w:rsidRPr="00913C2E">
        <w:t>period,</w:t>
      </w:r>
      <w:r>
        <w:t xml:space="preserve"> </w:t>
      </w:r>
      <w:r w:rsidRPr="00913C2E">
        <w:t>as</w:t>
      </w:r>
      <w:r>
        <w:t xml:space="preserve"> </w:t>
      </w:r>
      <w:r w:rsidRPr="00913C2E">
        <w:t>both</w:t>
      </w:r>
      <w:r>
        <w:t xml:space="preserve"> </w:t>
      </w:r>
      <w:r w:rsidRPr="00913C2E">
        <w:t>business</w:t>
      </w:r>
      <w:r>
        <w:t xml:space="preserve"> </w:t>
      </w:r>
      <w:r w:rsidRPr="00913C2E">
        <w:t>and</w:t>
      </w:r>
      <w:r>
        <w:t xml:space="preserve"> </w:t>
      </w:r>
      <w:r w:rsidRPr="00913C2E">
        <w:t>government</w:t>
      </w:r>
      <w:r>
        <w:t xml:space="preserve"> </w:t>
      </w:r>
      <w:r w:rsidRPr="00913C2E">
        <w:t>spending</w:t>
      </w:r>
      <w:r>
        <w:t xml:space="preserve"> </w:t>
      </w:r>
      <w:r w:rsidRPr="00913C2E">
        <w:t>flat-lined.</w:t>
      </w:r>
      <w:r>
        <w:t xml:space="preserve"> </w:t>
      </w:r>
      <w:r w:rsidRPr="00913C2E">
        <w:t>This</w:t>
      </w:r>
      <w:r>
        <w:t xml:space="preserve"> </w:t>
      </w:r>
      <w:r w:rsidRPr="00913C2E">
        <w:t>was</w:t>
      </w:r>
      <w:r>
        <w:t xml:space="preserve"> </w:t>
      </w:r>
      <w:r w:rsidRPr="00913C2E">
        <w:t>largely</w:t>
      </w:r>
      <w:r>
        <w:t xml:space="preserve"> </w:t>
      </w:r>
      <w:r w:rsidRPr="00913C2E">
        <w:t>due</w:t>
      </w:r>
      <w:r>
        <w:t xml:space="preserve"> </w:t>
      </w:r>
      <w:r w:rsidRPr="00913C2E">
        <w:t>to</w:t>
      </w:r>
      <w:r>
        <w:t xml:space="preserve"> </w:t>
      </w:r>
      <w:r w:rsidRPr="00913C2E">
        <w:t>the</w:t>
      </w:r>
      <w:r>
        <w:t xml:space="preserve"> </w:t>
      </w:r>
      <w:r w:rsidRPr="00913C2E">
        <w:t>contribution</w:t>
      </w:r>
      <w:r>
        <w:t xml:space="preserve"> </w:t>
      </w:r>
      <w:r w:rsidRPr="00913C2E">
        <w:t>of</w:t>
      </w:r>
      <w:r>
        <w:t xml:space="preserve"> </w:t>
      </w:r>
      <w:r w:rsidRPr="00913C2E">
        <w:t>international</w:t>
      </w:r>
      <w:r>
        <w:t xml:space="preserve"> </w:t>
      </w:r>
      <w:r w:rsidRPr="00913C2E">
        <w:t>student</w:t>
      </w:r>
      <w:r>
        <w:t xml:space="preserve"> </w:t>
      </w:r>
      <w:r w:rsidRPr="00913C2E">
        <w:t>fees</w:t>
      </w:r>
      <w:r>
        <w:t xml:space="preserve"> </w:t>
      </w:r>
      <w:r w:rsidRPr="00913C2E">
        <w:t>to</w:t>
      </w:r>
      <w:r>
        <w:t xml:space="preserve"> </w:t>
      </w:r>
      <w:r w:rsidRPr="00913C2E">
        <w:t>university</w:t>
      </w:r>
      <w:r>
        <w:t xml:space="preserve"> </w:t>
      </w:r>
      <w:r w:rsidRPr="00913C2E">
        <w:t>revenues,</w:t>
      </w:r>
      <w:r>
        <w:t xml:space="preserve"> </w:t>
      </w:r>
      <w:r w:rsidRPr="00913C2E">
        <w:t>a</w:t>
      </w:r>
      <w:r>
        <w:t xml:space="preserve"> </w:t>
      </w:r>
      <w:r w:rsidRPr="00913C2E">
        <w:t>contribution</w:t>
      </w:r>
      <w:r>
        <w:t xml:space="preserve"> </w:t>
      </w:r>
      <w:r w:rsidRPr="00913C2E">
        <w:t>which</w:t>
      </w:r>
      <w:r>
        <w:t xml:space="preserve"> </w:t>
      </w:r>
      <w:r w:rsidRPr="00913C2E">
        <w:t>can</w:t>
      </w:r>
      <w:r>
        <w:t xml:space="preserve"> </w:t>
      </w:r>
      <w:r w:rsidRPr="00913C2E">
        <w:t>no</w:t>
      </w:r>
      <w:r>
        <w:t xml:space="preserve"> </w:t>
      </w:r>
      <w:r w:rsidRPr="00913C2E">
        <w:t>longer</w:t>
      </w:r>
      <w:r>
        <w:t xml:space="preserve"> </w:t>
      </w:r>
      <w:r w:rsidRPr="00913C2E">
        <w:t>be</w:t>
      </w:r>
      <w:r>
        <w:t xml:space="preserve"> </w:t>
      </w:r>
      <w:r w:rsidRPr="00913C2E">
        <w:t>counted</w:t>
      </w:r>
      <w:r>
        <w:t xml:space="preserve"> </w:t>
      </w:r>
      <w:r w:rsidRPr="00913C2E">
        <w:t>on</w:t>
      </w:r>
      <w:r>
        <w:t xml:space="preserve"> </w:t>
      </w:r>
      <w:r w:rsidRPr="00913C2E">
        <w:t>to</w:t>
      </w:r>
      <w:r>
        <w:t xml:space="preserve"> </w:t>
      </w:r>
      <w:r w:rsidRPr="00913C2E">
        <w:t>support</w:t>
      </w:r>
      <w:r>
        <w:t xml:space="preserve"> </w:t>
      </w:r>
      <w:r w:rsidRPr="00913C2E">
        <w:t>the</w:t>
      </w:r>
      <w:r>
        <w:t xml:space="preserve"> </w:t>
      </w:r>
      <w:r w:rsidRPr="00913C2E">
        <w:t>otherwise</w:t>
      </w:r>
      <w:r>
        <w:t xml:space="preserve"> </w:t>
      </w:r>
      <w:r w:rsidRPr="00913C2E">
        <w:t>strong</w:t>
      </w:r>
      <w:r>
        <w:t xml:space="preserve"> </w:t>
      </w:r>
      <w:r w:rsidRPr="00913C2E">
        <w:t>performance</w:t>
      </w:r>
      <w:r>
        <w:t xml:space="preserve"> </w:t>
      </w:r>
      <w:r w:rsidRPr="00913C2E">
        <w:t>of</w:t>
      </w:r>
      <w:r>
        <w:t xml:space="preserve"> </w:t>
      </w:r>
      <w:r w:rsidRPr="00913C2E">
        <w:t>Australian</w:t>
      </w:r>
      <w:r>
        <w:t xml:space="preserve"> </w:t>
      </w:r>
      <w:r w:rsidRPr="00913C2E">
        <w:t>universities</w:t>
      </w:r>
      <w:r>
        <w:t xml:space="preserve"> </w:t>
      </w:r>
      <w:r w:rsidRPr="00913C2E">
        <w:t>in</w:t>
      </w:r>
      <w:r>
        <w:t xml:space="preserve"> </w:t>
      </w:r>
      <w:r w:rsidRPr="00913C2E">
        <w:t>either</w:t>
      </w:r>
      <w:r>
        <w:t xml:space="preserve"> </w:t>
      </w:r>
      <w:r w:rsidRPr="00913C2E">
        <w:t>research</w:t>
      </w:r>
      <w:r>
        <w:t xml:space="preserve"> </w:t>
      </w:r>
      <w:r w:rsidRPr="00913C2E">
        <w:t>or</w:t>
      </w:r>
      <w:r>
        <w:t xml:space="preserve"> </w:t>
      </w:r>
      <w:r w:rsidRPr="00913C2E">
        <w:t>teaching.</w:t>
      </w:r>
    </w:p>
    <w:p w14:paraId="20CE79CB" w14:textId="5291F9B9" w:rsidR="00A176B5" w:rsidRPr="00B108F6" w:rsidRDefault="00A176B5" w:rsidP="00A176B5">
      <w:pPr>
        <w:rPr>
          <w:rFonts w:eastAsia="Calibri"/>
          <w:sz w:val="22"/>
        </w:rPr>
      </w:pPr>
      <w:r w:rsidRPr="00B108F6">
        <w:rPr>
          <w:rFonts w:eastAsia="Calibri"/>
          <w:sz w:val="22"/>
        </w:rPr>
        <w:t xml:space="preserve">Real annual funding for the CRCs is shown in </w:t>
      </w:r>
      <w:r w:rsidRPr="00B108F6">
        <w:rPr>
          <w:sz w:val="22"/>
        </w:rPr>
        <w:fldChar w:fldCharType="begin"/>
      </w:r>
      <w:r w:rsidRPr="00B108F6">
        <w:rPr>
          <w:sz w:val="22"/>
        </w:rPr>
        <w:instrText xml:space="preserve"> REF _Ref82525954 \h  \* MERGEFORMAT </w:instrText>
      </w:r>
      <w:r w:rsidRPr="00B108F6">
        <w:rPr>
          <w:sz w:val="22"/>
        </w:rPr>
      </w:r>
      <w:r w:rsidRPr="00B108F6">
        <w:rPr>
          <w:sz w:val="22"/>
        </w:rPr>
        <w:fldChar w:fldCharType="separate"/>
      </w:r>
      <w:r w:rsidR="009A4BDF" w:rsidRPr="009A4BDF">
        <w:rPr>
          <w:sz w:val="22"/>
        </w:rPr>
        <w:t>Figure 7.1</w:t>
      </w:r>
      <w:r w:rsidRPr="00B108F6">
        <w:rPr>
          <w:sz w:val="22"/>
        </w:rPr>
        <w:fldChar w:fldCharType="end"/>
      </w:r>
      <w:r w:rsidRPr="00B108F6">
        <w:rPr>
          <w:rFonts w:eastAsia="Calibri"/>
          <w:sz w:val="22"/>
        </w:rPr>
        <w:t xml:space="preserve">. Real funding has decreased year-on-year over the period. The high point of the funding for the Program was in 2008, when $266.1 million of funding was made to the CRCs — approximately 2.7 times as much as the amount available in 2020. </w:t>
      </w:r>
    </w:p>
    <w:p w14:paraId="6FC4DE1C" w14:textId="53F6C7B3" w:rsidR="00F173BB" w:rsidRDefault="00F173BB" w:rsidP="00F173BB">
      <w:pPr>
        <w:pStyle w:val="Caption"/>
        <w:ind w:left="1308" w:hanging="1308"/>
      </w:pPr>
      <w:bookmarkStart w:id="325" w:name="_Ref82525954"/>
      <w:bookmarkStart w:id="326" w:name="_Toc92734559"/>
      <w:r w:rsidRPr="008F388B">
        <w:rPr>
          <w:rStyle w:val="CaptionLabel"/>
        </w:rPr>
        <w:t>Figure </w:t>
      </w:r>
      <w:r w:rsidRPr="008F388B">
        <w:rPr>
          <w:rStyle w:val="CaptionLabel"/>
        </w:rPr>
        <w:fldChar w:fldCharType="begin"/>
      </w:r>
      <w:r w:rsidRPr="008F388B">
        <w:rPr>
          <w:rStyle w:val="CaptionLabel"/>
        </w:rPr>
        <w:instrText xml:space="preserve"> STYLEREF 1 \S \* MERGEFORMAT </w:instrText>
      </w:r>
      <w:r w:rsidRPr="008F388B">
        <w:rPr>
          <w:rStyle w:val="CaptionLabel"/>
        </w:rPr>
        <w:fldChar w:fldCharType="separate"/>
      </w:r>
      <w:r w:rsidR="009A4BDF">
        <w:rPr>
          <w:rStyle w:val="CaptionLabel"/>
          <w:noProof/>
        </w:rPr>
        <w:t>7</w:t>
      </w:r>
      <w:r w:rsidRPr="008F388B">
        <w:rPr>
          <w:rStyle w:val="CaptionLabel"/>
        </w:rPr>
        <w:fldChar w:fldCharType="end"/>
      </w:r>
      <w:r w:rsidRPr="008F388B">
        <w:rPr>
          <w:rStyle w:val="CaptionLabel"/>
        </w:rPr>
        <w:t>.</w:t>
      </w:r>
      <w:r w:rsidRPr="008F388B">
        <w:rPr>
          <w:rStyle w:val="CaptionLabel"/>
        </w:rPr>
        <w:fldChar w:fldCharType="begin"/>
      </w:r>
      <w:r w:rsidRPr="008F388B">
        <w:rPr>
          <w:rStyle w:val="CaptionLabel"/>
        </w:rPr>
        <w:instrText xml:space="preserve"> SEQ Figure \* ARABIC \S 1 \* MERGEFORMAT </w:instrText>
      </w:r>
      <w:r w:rsidRPr="008F388B">
        <w:rPr>
          <w:rStyle w:val="CaptionLabel"/>
        </w:rPr>
        <w:fldChar w:fldCharType="separate"/>
      </w:r>
      <w:r w:rsidR="009A4BDF">
        <w:rPr>
          <w:rStyle w:val="CaptionLabel"/>
          <w:noProof/>
        </w:rPr>
        <w:t>1</w:t>
      </w:r>
      <w:r w:rsidRPr="008F388B">
        <w:rPr>
          <w:rStyle w:val="CaptionLabel"/>
        </w:rPr>
        <w:fldChar w:fldCharType="end"/>
      </w:r>
      <w:bookmarkEnd w:id="325"/>
      <w:r>
        <w:tab/>
        <w:t>Government funding to CRCs, 2021 dollars</w:t>
      </w:r>
      <w:bookmarkEnd w:id="326"/>
    </w:p>
    <w:p w14:paraId="2A1EE7BD" w14:textId="59060A5F" w:rsidR="00445F55" w:rsidRDefault="00445F55" w:rsidP="00445F55">
      <w:pPr>
        <w:pStyle w:val="BodyText"/>
        <w:spacing w:after="0"/>
      </w:pPr>
      <w:r>
        <w:rPr>
          <w:noProof/>
          <w:lang w:eastAsia="en-AU"/>
        </w:rPr>
        <w:drawing>
          <wp:inline distT="0" distB="0" distL="0" distR="0" wp14:anchorId="292C2391" wp14:editId="13C6B22C">
            <wp:extent cx="5901338" cy="2145665"/>
            <wp:effectExtent l="0" t="0" r="4445" b="6985"/>
            <wp:docPr id="4" name="Picture 4" descr="Government funding to CRCs,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funding to CRCs, 2021 dollars&#10;Description above 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4040" cy="2146647"/>
                    </a:xfrm>
                    <a:prstGeom prst="rect">
                      <a:avLst/>
                    </a:prstGeom>
                    <a:noFill/>
                  </pic:spPr>
                </pic:pic>
              </a:graphicData>
            </a:graphic>
          </wp:inline>
        </w:drawing>
      </w:r>
    </w:p>
    <w:p w14:paraId="4433D25F" w14:textId="77777777" w:rsidR="00F173BB" w:rsidRDefault="00F173BB" w:rsidP="00445F55">
      <w:pPr>
        <w:pStyle w:val="Source"/>
        <w:spacing w:after="240"/>
        <w:ind w:left="1310" w:hanging="1310"/>
      </w:pPr>
      <w:r>
        <w:t>Source: ACIL Allen</w:t>
      </w:r>
    </w:p>
    <w:p w14:paraId="131A6899" w14:textId="77777777" w:rsidR="00F173BB" w:rsidRDefault="00F173BB" w:rsidP="007A393B">
      <w:pPr>
        <w:pStyle w:val="spacer"/>
      </w:pPr>
    </w:p>
    <w:p w14:paraId="4EB5D914" w14:textId="619EE88B" w:rsidR="00A176B5" w:rsidRDefault="00A176B5" w:rsidP="00A176B5">
      <w:pPr>
        <w:rPr>
          <w:rFonts w:eastAsia="Calibri"/>
          <w:sz w:val="22"/>
        </w:rPr>
      </w:pPr>
      <w:r w:rsidRPr="00B108F6">
        <w:rPr>
          <w:rFonts w:eastAsia="Calibri"/>
          <w:sz w:val="22"/>
        </w:rPr>
        <w:t xml:space="preserve">As shown in the economic impacts (see Chapter </w:t>
      </w:r>
      <w:r w:rsidRPr="00B108F6">
        <w:rPr>
          <w:sz w:val="22"/>
        </w:rPr>
        <w:fldChar w:fldCharType="begin"/>
      </w:r>
      <w:r w:rsidRPr="00B108F6">
        <w:rPr>
          <w:sz w:val="22"/>
        </w:rPr>
        <w:instrText xml:space="preserve"> REF _Ref82526541 \r \h  \* MERGEFORMAT </w:instrText>
      </w:r>
      <w:r w:rsidRPr="00B108F6">
        <w:rPr>
          <w:sz w:val="22"/>
        </w:rPr>
      </w:r>
      <w:r w:rsidRPr="00B108F6">
        <w:rPr>
          <w:sz w:val="22"/>
        </w:rPr>
        <w:fldChar w:fldCharType="separate"/>
      </w:r>
      <w:r w:rsidR="009A4BDF">
        <w:rPr>
          <w:sz w:val="22"/>
        </w:rPr>
        <w:t>3</w:t>
      </w:r>
      <w:r w:rsidRPr="00B108F6">
        <w:rPr>
          <w:sz w:val="22"/>
        </w:rPr>
        <w:fldChar w:fldCharType="end"/>
      </w:r>
      <w:r w:rsidRPr="00B108F6">
        <w:rPr>
          <w:rFonts w:eastAsia="Calibri"/>
          <w:sz w:val="22"/>
        </w:rPr>
        <w:t xml:space="preserve">), the direct economic impacts of CRCs and their impact on GDP are substantial and continues to generate high returns. Evidence gathered as part of their review, including stakeholder views, give no reason to question whether this performance could continue. </w:t>
      </w:r>
    </w:p>
    <w:p w14:paraId="1BD993BD" w14:textId="4EB5CEC8" w:rsidR="00076B67" w:rsidRPr="00076B67" w:rsidRDefault="00076B67" w:rsidP="00076B67">
      <w:pPr>
        <w:pStyle w:val="Caption"/>
        <w:keepLines/>
        <w:pBdr>
          <w:top w:val="single" w:sz="4" w:space="1" w:color="auto"/>
          <w:left w:val="single" w:sz="4" w:space="4" w:color="auto"/>
          <w:bottom w:val="single" w:sz="4" w:space="1" w:color="auto"/>
          <w:right w:val="single" w:sz="4" w:space="4" w:color="auto"/>
        </w:pBdr>
        <w:spacing w:before="120" w:after="0" w:line="300" w:lineRule="atLeast"/>
        <w:ind w:left="0" w:firstLine="0"/>
        <w:rPr>
          <w:rFonts w:eastAsia="Calibri"/>
          <w:szCs w:val="22"/>
        </w:rPr>
      </w:pPr>
      <w:bookmarkStart w:id="327" w:name="_Toc92734605"/>
      <w:bookmarkStart w:id="328" w:name="_Toc92734616"/>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1</w:t>
      </w:r>
      <w:r w:rsidRPr="00333BC7">
        <w:rPr>
          <w:rStyle w:val="CaptionLabel"/>
          <w:sz w:val="24"/>
          <w:szCs w:val="24"/>
        </w:rPr>
        <w:fldChar w:fldCharType="end"/>
      </w:r>
      <w:r>
        <w:rPr>
          <w:rStyle w:val="CaptionLabel"/>
          <w:szCs w:val="22"/>
        </w:rPr>
        <w:br/>
      </w:r>
      <w:r w:rsidRPr="00076B67">
        <w:rPr>
          <w:szCs w:val="22"/>
        </w:rPr>
        <w:t xml:space="preserve">The CRC Program is achieving excellent economic, employment, research and commercialisation outcomes as shown by this impact analysis. New opportunities could be addressed by the CRCs and stakeholders see significant opportunities for further investment. There are opportunities for CRCs to be established in new areas (such as proposals that involve the application of synthetic biology or artificial intelligence) and in areas which are currently under-serviced. </w:t>
      </w:r>
      <w:r w:rsidRPr="00076B67">
        <w:rPr>
          <w:b/>
          <w:bCs/>
          <w:szCs w:val="22"/>
        </w:rPr>
        <w:t>This evaluation recommends that future efforts to drive industry growth and innovation should leverage the Program’s success and consider further investment in both CRCs and CRC-Ps, as proven ways to drive industry-research collaboration.</w:t>
      </w:r>
      <w:bookmarkEnd w:id="327"/>
      <w:bookmarkEnd w:id="328"/>
    </w:p>
    <w:p w14:paraId="6FA5B3AC" w14:textId="77777777" w:rsidR="00A176B5" w:rsidRDefault="00A176B5" w:rsidP="00076B67">
      <w:pPr>
        <w:pStyle w:val="Heading3"/>
        <w:spacing w:before="360"/>
      </w:pPr>
      <w:r>
        <w:t>Mechanisms to encourage industry-research collaboration</w:t>
      </w:r>
    </w:p>
    <w:p w14:paraId="42EAC585" w14:textId="77777777" w:rsidR="00A176B5" w:rsidRPr="00445F55" w:rsidRDefault="00A176B5" w:rsidP="00A176B5">
      <w:pPr>
        <w:rPr>
          <w:rFonts w:eastAsia="Calibri"/>
          <w:sz w:val="22"/>
        </w:rPr>
      </w:pPr>
      <w:r w:rsidRPr="00445F55">
        <w:rPr>
          <w:rFonts w:eastAsia="Calibri"/>
          <w:sz w:val="22"/>
        </w:rPr>
        <w:t xml:space="preserve">ACOLA (2015) has identified a range of measures used in other countries to encourage industry-researcher collaboration. These include government procurement such as the US SBIR Program; business incubators and accelerators, which, with government backing, have grown in numbers over the last two decades; large-scale international consortia such as those found in the EU; and national grant-based programs similar to the Australian CRC Program. Australia’s CRC Program is well-known among OECD country policymakers and has inspired several similar initiatives. </w:t>
      </w:r>
    </w:p>
    <w:p w14:paraId="43A858DB" w14:textId="77777777" w:rsidR="00A176B5" w:rsidRPr="00445F55" w:rsidRDefault="00A176B5" w:rsidP="00A176B5">
      <w:pPr>
        <w:rPr>
          <w:rFonts w:eastAsia="Calibri"/>
          <w:sz w:val="22"/>
        </w:rPr>
      </w:pPr>
      <w:r w:rsidRPr="00445F55">
        <w:rPr>
          <w:rFonts w:eastAsia="Calibri"/>
          <w:sz w:val="22"/>
        </w:rPr>
        <w:t>The ability of the CRC Program to lift industry-researcher collaboration is largely a function of the funding allocated to it. And as the Miles Report noted:</w:t>
      </w:r>
    </w:p>
    <w:p w14:paraId="2C65A5B9" w14:textId="77777777" w:rsidR="00A176B5" w:rsidRPr="00445F55" w:rsidRDefault="00A176B5" w:rsidP="00A176B5">
      <w:pPr>
        <w:pStyle w:val="Quote"/>
      </w:pPr>
      <w:r w:rsidRPr="00445F55">
        <w:t>“While the CRC Programme attracted some criticism from stakeholders for failing to lift Australia’s industry and research collaboration, it needs to be understood that it is only one component of the Australian science, research and innovation landscape.”</w:t>
      </w:r>
    </w:p>
    <w:p w14:paraId="52936DB7" w14:textId="77777777" w:rsidR="00A176B5" w:rsidRPr="00445F55" w:rsidRDefault="00A176B5" w:rsidP="00A176B5">
      <w:pPr>
        <w:pStyle w:val="QuoteSource"/>
      </w:pPr>
      <w:r w:rsidRPr="00445F55">
        <w:t>Miles 2015, Op Cit, page 24</w:t>
      </w:r>
    </w:p>
    <w:p w14:paraId="7CE4F891" w14:textId="77777777" w:rsidR="00A176B5" w:rsidRPr="00445F55" w:rsidRDefault="00A176B5" w:rsidP="00A176B5">
      <w:pPr>
        <w:rPr>
          <w:rFonts w:eastAsia="Calibri"/>
          <w:sz w:val="22"/>
        </w:rPr>
      </w:pPr>
      <w:r w:rsidRPr="00445F55">
        <w:rPr>
          <w:rFonts w:eastAsia="Calibri"/>
          <w:sz w:val="22"/>
        </w:rPr>
        <w:t xml:space="preserve">Although no one single government initiative is suitable for driving industry-researcher collaboration across the economy, the ‘generally available’ nature of the CRC Program has proved able to meet the requirements of sectors such as agriculture and services. In Australian agriculture, farmers have traditionally relied on research organised through the Rural R&amp;D Corporations. However agricultural CRCs have found niches and have achieved outcomes that demonstrate the Program's usefulness in this sector. In the services sector, R&amp;D is sometimes difficult to define (for example, in software development). However, there have been very successful CRCs in this area too. </w:t>
      </w:r>
    </w:p>
    <w:p w14:paraId="7720D2E0" w14:textId="77777777" w:rsidR="00A176B5" w:rsidRPr="00445F55" w:rsidRDefault="00A176B5" w:rsidP="00A176B5">
      <w:pPr>
        <w:rPr>
          <w:rFonts w:eastAsia="Calibri"/>
          <w:sz w:val="22"/>
        </w:rPr>
      </w:pPr>
      <w:r w:rsidRPr="00445F55">
        <w:rPr>
          <w:rFonts w:eastAsia="Calibri"/>
          <w:sz w:val="22"/>
        </w:rPr>
        <w:t>The conclusion from the above is that the CRC Program is versatile, flexible and able to address the needs of the various sector of the Australian economy.</w:t>
      </w:r>
    </w:p>
    <w:p w14:paraId="4146D37C" w14:textId="77777777" w:rsidR="00A176B5" w:rsidRDefault="00A176B5" w:rsidP="00A176B5">
      <w:pPr>
        <w:pStyle w:val="Heading3"/>
      </w:pPr>
      <w:r>
        <w:t>Other factors that create a need for collaboration incentives</w:t>
      </w:r>
    </w:p>
    <w:p w14:paraId="552C1C7B" w14:textId="77777777" w:rsidR="00A176B5" w:rsidRPr="00445F55" w:rsidRDefault="00A176B5" w:rsidP="00A176B5">
      <w:pPr>
        <w:rPr>
          <w:rFonts w:eastAsia="Calibri"/>
          <w:sz w:val="22"/>
        </w:rPr>
      </w:pPr>
      <w:r w:rsidRPr="00445F55">
        <w:rPr>
          <w:rFonts w:eastAsia="Calibri"/>
          <w:sz w:val="22"/>
        </w:rPr>
        <w:t xml:space="preserve">Most public sector researchers know that their promotion prospects and their next job often depends on their publication and citation record. Recognition of research work by peers is widely considered to be a valuable measure of research novelty and quality. Public sector researchers perceive that research collaboration reduces their prospects for publications because industry partners tend to want to keep research outcomes for themselves (especially when they have contributed to research costs). In addition, it is sometimes perceived that ideas are being taken by industry without adequate recognition of researcher inputs. </w:t>
      </w:r>
    </w:p>
    <w:p w14:paraId="184D6BC2" w14:textId="77777777" w:rsidR="00A176B5" w:rsidRPr="00445F55" w:rsidRDefault="00A176B5" w:rsidP="00A176B5">
      <w:pPr>
        <w:rPr>
          <w:rFonts w:eastAsia="Calibri"/>
          <w:sz w:val="22"/>
        </w:rPr>
      </w:pPr>
      <w:r w:rsidRPr="00445F55">
        <w:rPr>
          <w:rFonts w:eastAsia="Calibri"/>
          <w:sz w:val="22"/>
        </w:rPr>
        <w:t xml:space="preserve">These sorts of issues have been successfully addressed by CRCs, but they continue to inhibit industry-researcher collaboration. </w:t>
      </w:r>
    </w:p>
    <w:p w14:paraId="6D2BB97B" w14:textId="77777777" w:rsidR="00A176B5" w:rsidRPr="00445F55" w:rsidRDefault="00A176B5" w:rsidP="00A176B5">
      <w:pPr>
        <w:pStyle w:val="Heading3"/>
        <w:rPr>
          <w:sz w:val="22"/>
          <w:szCs w:val="22"/>
        </w:rPr>
      </w:pPr>
      <w:r w:rsidRPr="00445F55">
        <w:rPr>
          <w:sz w:val="22"/>
          <w:szCs w:val="22"/>
        </w:rPr>
        <w:lastRenderedPageBreak/>
        <w:t>Is the CRC Program fully addressing the need?</w:t>
      </w:r>
    </w:p>
    <w:p w14:paraId="417792E1" w14:textId="77777777" w:rsidR="00A176B5" w:rsidRPr="00445F55" w:rsidRDefault="00A176B5" w:rsidP="00A176B5">
      <w:pPr>
        <w:rPr>
          <w:rFonts w:eastAsia="Calibri"/>
          <w:sz w:val="22"/>
        </w:rPr>
      </w:pPr>
      <w:r w:rsidRPr="00445F55">
        <w:rPr>
          <w:rFonts w:eastAsia="Calibri"/>
          <w:sz w:val="22"/>
        </w:rPr>
        <w:t xml:space="preserve">The need for the CRC Program can be gauged, in part, from the demand for funding. The number of high-quality applications per round for both CRCs and CRC-Ps indicates the level of interest in industry-researcher collaboration. However, low success rates for applications may discourage applications (i.e. application numbers could be higher if there were a greater chance of receiving a grant). </w:t>
      </w:r>
    </w:p>
    <w:p w14:paraId="234A8A7F" w14:textId="77777777" w:rsidR="00A176B5" w:rsidRPr="00445F55" w:rsidRDefault="00A176B5" w:rsidP="00A176B5">
      <w:pPr>
        <w:rPr>
          <w:rFonts w:eastAsia="Calibri"/>
          <w:sz w:val="22"/>
        </w:rPr>
      </w:pPr>
      <w:r w:rsidRPr="00445F55">
        <w:rPr>
          <w:rFonts w:eastAsia="Calibri"/>
          <w:sz w:val="22"/>
        </w:rPr>
        <w:t>High transaction costs are also a barrier to attracting proposals. The cost of preparing a successful CRC application is relatively high. It requires a significant commitment of time and resources to engage in discussions with potential partners and prepare the application. In addition, partners are asked to make 7 to 10-year commitments, which can also be a barrier, especially for SMEs.</w:t>
      </w:r>
    </w:p>
    <w:p w14:paraId="7DAFEBEC" w14:textId="77777777" w:rsidR="00A176B5" w:rsidRPr="007102C8" w:rsidRDefault="00A176B5" w:rsidP="00A176B5">
      <w:pPr>
        <w:pStyle w:val="Heading3"/>
      </w:pPr>
      <w:bookmarkStart w:id="329" w:name="_Ref82157050"/>
      <w:r w:rsidRPr="007102C8">
        <w:t>To</w:t>
      </w:r>
      <w:r>
        <w:t xml:space="preserve"> </w:t>
      </w:r>
      <w:r w:rsidRPr="007102C8">
        <w:t>what</w:t>
      </w:r>
      <w:r>
        <w:t xml:space="preserve"> </w:t>
      </w:r>
      <w:r w:rsidRPr="007102C8">
        <w:t>extent</w:t>
      </w:r>
      <w:r>
        <w:t xml:space="preserve"> </w:t>
      </w:r>
      <w:r w:rsidRPr="007102C8">
        <w:t>should</w:t>
      </w:r>
      <w:r>
        <w:t xml:space="preserve"> </w:t>
      </w:r>
      <w:r w:rsidRPr="007102C8">
        <w:t>the</w:t>
      </w:r>
      <w:r>
        <w:t xml:space="preserve"> </w:t>
      </w:r>
      <w:r w:rsidRPr="00913F32">
        <w:t>CRC</w:t>
      </w:r>
      <w:r>
        <w:t xml:space="preserve"> </w:t>
      </w:r>
      <w:r w:rsidRPr="00913F32">
        <w:t>Program</w:t>
      </w:r>
      <w:r>
        <w:t xml:space="preserve"> </w:t>
      </w:r>
      <w:r w:rsidRPr="007102C8">
        <w:t>reflect</w:t>
      </w:r>
      <w:r>
        <w:t xml:space="preserve"> </w:t>
      </w:r>
      <w:r w:rsidRPr="007102C8">
        <w:t>government</w:t>
      </w:r>
      <w:r>
        <w:t xml:space="preserve"> </w:t>
      </w:r>
      <w:r w:rsidRPr="007102C8">
        <w:t>priorities?</w:t>
      </w:r>
      <w:bookmarkEnd w:id="329"/>
    </w:p>
    <w:p w14:paraId="60FAA901" w14:textId="77777777" w:rsidR="00A176B5" w:rsidRDefault="00A176B5" w:rsidP="00A176B5">
      <w:pPr>
        <w:pStyle w:val="BodyText"/>
      </w:pPr>
      <w:r>
        <w:t xml:space="preserve">The Australian Government has a range of research priorities in different areas of the economy. They can be found in agriculture, manufacturing, cybersecurity, health and the environment. A ‘generally available’ measure such as the </w:t>
      </w:r>
      <w:r w:rsidRPr="00913F32">
        <w:t>CRC</w:t>
      </w:r>
      <w:r>
        <w:t xml:space="preserve"> </w:t>
      </w:r>
      <w:r w:rsidRPr="00913F32">
        <w:t>Program</w:t>
      </w:r>
      <w:r>
        <w:t xml:space="preserve"> can potentially address government priorities across the economy. ACIL Allen agrees with the Miles Report, which, while recognising the importance of priorities, commented that:</w:t>
      </w:r>
    </w:p>
    <w:p w14:paraId="0B327757" w14:textId="77777777" w:rsidR="00A176B5" w:rsidRDefault="00A176B5" w:rsidP="00A176B5">
      <w:pPr>
        <w:pStyle w:val="Quote"/>
      </w:pPr>
      <w:r>
        <w:t>“… the (CRC) programme should continue to be available to all industry sectors.”</w:t>
      </w:r>
    </w:p>
    <w:p w14:paraId="2A18EE44" w14:textId="77777777" w:rsidR="00A176B5" w:rsidRDefault="00A176B5" w:rsidP="00A176B5">
      <w:pPr>
        <w:pStyle w:val="QuoteSource"/>
      </w:pPr>
      <w:r>
        <w:t xml:space="preserve">Miles 2015, op cit. page 8 </w:t>
      </w:r>
    </w:p>
    <w:p w14:paraId="1979803F" w14:textId="77777777" w:rsidR="00A176B5" w:rsidRDefault="00A176B5" w:rsidP="00A176B5">
      <w:pPr>
        <w:pStyle w:val="BodyText"/>
      </w:pPr>
      <w:r>
        <w:t xml:space="preserve">Setting priorities has been seen as a means of focussing limited government resources on areas of importance. However, priorities are often described in terms that are so broad that they can accommodate an extensive range of proposals. </w:t>
      </w:r>
    </w:p>
    <w:p w14:paraId="6539A6AF" w14:textId="77777777" w:rsidR="00A176B5" w:rsidRDefault="00A176B5" w:rsidP="00A176B5">
      <w:pPr>
        <w:pStyle w:val="BodyText"/>
      </w:pPr>
      <w:r>
        <w:t xml:space="preserve">Government priorities change from time to time. However, the </w:t>
      </w:r>
      <w:r w:rsidRPr="00913F32">
        <w:t>CRCs</w:t>
      </w:r>
      <w:r>
        <w:t xml:space="preserve"> </w:t>
      </w:r>
      <w:r w:rsidRPr="00913F32">
        <w:t>are</w:t>
      </w:r>
      <w:r>
        <w:t xml:space="preserve"> designed to support longer-term collaborations. A CRC established in 2012 may well not reflect the priorities of 2021. In ACIL Allen’s view does not diminish the relevance or usefulness of a CRC established in 2012. But it does make it difficult to comment on how well the CRCs active in the period 2012-20 have met government priorities, given the changes over the period.</w:t>
      </w:r>
    </w:p>
    <w:p w14:paraId="6FBC7172" w14:textId="77777777" w:rsidR="00A176B5" w:rsidRDefault="00A176B5" w:rsidP="00A176B5">
      <w:pPr>
        <w:pStyle w:val="BodyText"/>
      </w:pPr>
      <w:r>
        <w:t xml:space="preserve">Some priorities were a feature of CRC selection rounds 13 to 16, such as priorities including lean manufacturing, social innovation and sustainable regional communities. Likewise, </w:t>
      </w:r>
      <w:r w:rsidRPr="00913F32">
        <w:t>CRC-P</w:t>
      </w:r>
      <w:r>
        <w:t xml:space="preserve"> </w:t>
      </w:r>
      <w:r w:rsidRPr="00913F32">
        <w:t>priorities</w:t>
      </w:r>
      <w:r>
        <w:t xml:space="preserve"> </w:t>
      </w:r>
      <w:r w:rsidRPr="00913F32">
        <w:t>have</w:t>
      </w:r>
      <w:r>
        <w:t xml:space="preserve"> </w:t>
      </w:r>
      <w:r w:rsidRPr="00913F32">
        <w:t>included: Round</w:t>
      </w:r>
      <w:r>
        <w:t xml:space="preserve"> </w:t>
      </w:r>
      <w:r w:rsidRPr="00913F32">
        <w:t>4</w:t>
      </w:r>
      <w:r>
        <w:t xml:space="preserve"> </w:t>
      </w:r>
      <w:r w:rsidRPr="00913F32">
        <w:t>(Adv</w:t>
      </w:r>
      <w:r>
        <w:t xml:space="preserve">anced </w:t>
      </w:r>
      <w:r w:rsidRPr="00913F32">
        <w:t>Man</w:t>
      </w:r>
      <w:r>
        <w:t>ufacturing</w:t>
      </w:r>
      <w:r w:rsidRPr="00913F32">
        <w:t>),</w:t>
      </w:r>
      <w:r>
        <w:t xml:space="preserve"> </w:t>
      </w:r>
      <w:r w:rsidRPr="00913F32">
        <w:t>Round</w:t>
      </w:r>
      <w:r>
        <w:t xml:space="preserve"> </w:t>
      </w:r>
      <w:r w:rsidRPr="00913F32">
        <w:t>6</w:t>
      </w:r>
      <w:r>
        <w:t xml:space="preserve"> </w:t>
      </w:r>
      <w:r w:rsidRPr="00913F32">
        <w:t>(</w:t>
      </w:r>
      <w:r>
        <w:t>Artificial Intelligence</w:t>
      </w:r>
      <w:r w:rsidRPr="00913F32">
        <w:t>),</w:t>
      </w:r>
      <w:r>
        <w:t xml:space="preserve"> </w:t>
      </w:r>
      <w:r w:rsidRPr="00913F32">
        <w:t>Round</w:t>
      </w:r>
      <w:r>
        <w:t xml:space="preserve"> </w:t>
      </w:r>
      <w:r w:rsidRPr="00913F32">
        <w:t>7</w:t>
      </w:r>
      <w:r>
        <w:t xml:space="preserve"> </w:t>
      </w:r>
      <w:r w:rsidRPr="00913F32">
        <w:t>(Critical</w:t>
      </w:r>
      <w:r>
        <w:t xml:space="preserve"> </w:t>
      </w:r>
      <w:r w:rsidRPr="00913F32">
        <w:t>Minerals),</w:t>
      </w:r>
      <w:r>
        <w:t xml:space="preserve"> </w:t>
      </w:r>
      <w:r w:rsidRPr="00913F32">
        <w:t>Round</w:t>
      </w:r>
      <w:r>
        <w:t xml:space="preserve"> </w:t>
      </w:r>
      <w:r w:rsidRPr="00913F32">
        <w:t>8</w:t>
      </w:r>
      <w:r>
        <w:t xml:space="preserve"> </w:t>
      </w:r>
      <w:r w:rsidRPr="00913F32">
        <w:t>(Plastics</w:t>
      </w:r>
      <w:r>
        <w:t xml:space="preserve"> </w:t>
      </w:r>
      <w:r w:rsidRPr="00913F32">
        <w:t>waste</w:t>
      </w:r>
      <w:r>
        <w:t xml:space="preserve"> </w:t>
      </w:r>
      <w:r w:rsidRPr="00913F32">
        <w:t>and</w:t>
      </w:r>
      <w:r>
        <w:t xml:space="preserve"> </w:t>
      </w:r>
      <w:r w:rsidRPr="00913F32">
        <w:t>recycling,</w:t>
      </w:r>
      <w:r>
        <w:t xml:space="preserve"> </w:t>
      </w:r>
      <w:r w:rsidRPr="00913F32">
        <w:t>and</w:t>
      </w:r>
      <w:r>
        <w:t xml:space="preserve"> </w:t>
      </w:r>
      <w:r w:rsidRPr="00913F32">
        <w:t>critical</w:t>
      </w:r>
      <w:r>
        <w:t xml:space="preserve"> </w:t>
      </w:r>
      <w:r w:rsidRPr="00913F32">
        <w:t>minerals),</w:t>
      </w:r>
      <w:r>
        <w:t xml:space="preserve"> </w:t>
      </w:r>
      <w:r w:rsidRPr="00913F32">
        <w:t>Round</w:t>
      </w:r>
      <w:r>
        <w:t xml:space="preserve"> </w:t>
      </w:r>
      <w:r w:rsidRPr="00913F32">
        <w:t>10</w:t>
      </w:r>
      <w:r>
        <w:t xml:space="preserve"> </w:t>
      </w:r>
      <w:r w:rsidRPr="00913F32">
        <w:t>(waste</w:t>
      </w:r>
      <w:r>
        <w:t xml:space="preserve"> </w:t>
      </w:r>
      <w:r w:rsidRPr="00913F32">
        <w:t>and</w:t>
      </w:r>
      <w:r>
        <w:t xml:space="preserve"> </w:t>
      </w:r>
      <w:r w:rsidRPr="00913F32">
        <w:t>recycling</w:t>
      </w:r>
      <w:r>
        <w:t>)</w:t>
      </w:r>
      <w:r w:rsidRPr="00913F32">
        <w:t>,</w:t>
      </w:r>
      <w:r>
        <w:t xml:space="preserve"> as well as </w:t>
      </w:r>
      <w:r w:rsidRPr="00913F32">
        <w:t>the</w:t>
      </w:r>
      <w:r>
        <w:t xml:space="preserve"> </w:t>
      </w:r>
      <w:r w:rsidRPr="00913F32">
        <w:t>D</w:t>
      </w:r>
      <w:r>
        <w:t xml:space="preserve">eveloping </w:t>
      </w:r>
      <w:r w:rsidRPr="00913F32">
        <w:t>N</w:t>
      </w:r>
      <w:r>
        <w:t xml:space="preserve">orthern </w:t>
      </w:r>
      <w:r w:rsidRPr="00913F32">
        <w:t>A</w:t>
      </w:r>
      <w:r>
        <w:t xml:space="preserve">ustralia </w:t>
      </w:r>
      <w:r w:rsidRPr="00913F32">
        <w:t>Round</w:t>
      </w:r>
      <w:r>
        <w:t>.</w:t>
      </w:r>
    </w:p>
    <w:p w14:paraId="2B591581" w14:textId="77777777" w:rsidR="00A176B5" w:rsidRDefault="00A176B5" w:rsidP="00A176B5">
      <w:pPr>
        <w:pStyle w:val="BodyText"/>
      </w:pPr>
      <w:r>
        <w:t xml:space="preserve">In comments to this evaluation, some </w:t>
      </w:r>
      <w:r w:rsidRPr="00182FB1">
        <w:t>stakeholders</w:t>
      </w:r>
      <w:r>
        <w:t xml:space="preserve"> </w:t>
      </w:r>
      <w:r w:rsidRPr="00182FB1">
        <w:t>saw</w:t>
      </w:r>
      <w:r>
        <w:t xml:space="preserve"> </w:t>
      </w:r>
      <w:r w:rsidRPr="00182FB1">
        <w:t>merit</w:t>
      </w:r>
      <w:r>
        <w:t xml:space="preserve"> </w:t>
      </w:r>
      <w:r w:rsidRPr="00182FB1">
        <w:t>in</w:t>
      </w:r>
      <w:r>
        <w:t xml:space="preserve"> </w:t>
      </w:r>
      <w:r w:rsidRPr="00182FB1">
        <w:t>having</w:t>
      </w:r>
      <w:r>
        <w:t xml:space="preserve"> </w:t>
      </w:r>
      <w:r w:rsidRPr="00182FB1">
        <w:t>special</w:t>
      </w:r>
      <w:r>
        <w:t xml:space="preserve"> </w:t>
      </w:r>
      <w:r w:rsidRPr="00182FB1">
        <w:t>rounds</w:t>
      </w:r>
      <w:r>
        <w:t xml:space="preserve"> on topics that the Government had identified as high priorities. However, a number of stakeholders were critical of the inadequate lead time for the preparation of proposals. This could make it difficult to prepare a high-quality application and, at worst, lead to applications for potentially highly relevant work not even being submitted. </w:t>
      </w:r>
    </w:p>
    <w:p w14:paraId="139ACFB5" w14:textId="77777777" w:rsidR="00A176B5" w:rsidRDefault="00A176B5" w:rsidP="00A176B5">
      <w:pPr>
        <w:pStyle w:val="BodyText"/>
      </w:pPr>
      <w:r>
        <w:t>This problem was already noted in the Miles Report:</w:t>
      </w:r>
    </w:p>
    <w:p w14:paraId="351EFE10" w14:textId="77777777" w:rsidR="00A176B5" w:rsidRDefault="00A176B5" w:rsidP="00A176B5">
      <w:pPr>
        <w:pStyle w:val="Quote"/>
      </w:pPr>
      <w:r>
        <w:t>“… stakeholders questioned the value of having priority areas in this way, particularly as they are unpredictable and typically announced at the same time as the opening of the selection round which leaves minimal time to develop quality applications.”</w:t>
      </w:r>
    </w:p>
    <w:p w14:paraId="01058535" w14:textId="47622BA5" w:rsidR="00A176B5" w:rsidRDefault="00A176B5" w:rsidP="00A176B5">
      <w:pPr>
        <w:pStyle w:val="QuoteSource"/>
      </w:pPr>
      <w:r>
        <w:t xml:space="preserve">Miles 2015, Op Cit. page 22. </w:t>
      </w:r>
    </w:p>
    <w:p w14:paraId="1C3126F2" w14:textId="0A561F57" w:rsidR="00076B67" w:rsidRPr="00076B67" w:rsidRDefault="00076B67" w:rsidP="00DC34FD">
      <w:pPr>
        <w:pStyle w:val="Caption"/>
        <w:pBdr>
          <w:top w:val="single" w:sz="4" w:space="1" w:color="auto"/>
          <w:left w:val="single" w:sz="4" w:space="4" w:color="auto"/>
          <w:bottom w:val="single" w:sz="4" w:space="1" w:color="auto"/>
          <w:right w:val="single" w:sz="4" w:space="4" w:color="auto"/>
        </w:pBdr>
        <w:spacing w:line="320" w:lineRule="atLeast"/>
        <w:ind w:left="142" w:right="147" w:firstLine="0"/>
      </w:pPr>
      <w:bookmarkStart w:id="330" w:name="_Toc82434065"/>
      <w:bookmarkStart w:id="331" w:name="_Toc82527495"/>
      <w:bookmarkStart w:id="332" w:name="_Toc92734606"/>
      <w:bookmarkStart w:id="333" w:name="_Toc92734617"/>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2</w:t>
      </w:r>
      <w:r w:rsidRPr="00333BC7">
        <w:rPr>
          <w:rStyle w:val="CaptionLabel"/>
          <w:sz w:val="24"/>
          <w:szCs w:val="24"/>
        </w:rPr>
        <w:fldChar w:fldCharType="end"/>
      </w:r>
      <w:r>
        <w:tab/>
      </w:r>
      <w:r>
        <w:br/>
      </w:r>
      <w:r>
        <w:rPr>
          <w:rFonts w:eastAsia="Times New Roman"/>
        </w:rPr>
        <w:t xml:space="preserve">From time to time, Governments have decided to commit a funding round to a priority area. The very nature of these priorities makes it likely that consortia will take time to form. It is important that there is sufficient time for the strongest possible proposals to be developed. </w:t>
      </w:r>
      <w:r w:rsidRPr="004E50BC">
        <w:rPr>
          <w:rFonts w:eastAsia="Times New Roman"/>
          <w:b/>
          <w:bCs/>
        </w:rPr>
        <w:t>It</w:t>
      </w:r>
      <w:r>
        <w:rPr>
          <w:rFonts w:eastAsia="Times New Roman"/>
          <w:b/>
          <w:bCs/>
        </w:rPr>
        <w:t xml:space="preserve"> </w:t>
      </w:r>
      <w:r w:rsidRPr="004E50BC">
        <w:rPr>
          <w:rFonts w:eastAsia="Times New Roman"/>
          <w:b/>
          <w:bCs/>
        </w:rPr>
        <w:t>is</w:t>
      </w:r>
      <w:r>
        <w:rPr>
          <w:rFonts w:eastAsia="Times New Roman"/>
          <w:b/>
          <w:bCs/>
        </w:rPr>
        <w:t xml:space="preserve"> therefore </w:t>
      </w:r>
      <w:r w:rsidRPr="004E50BC">
        <w:rPr>
          <w:rFonts w:eastAsia="Times New Roman"/>
          <w:b/>
          <w:bCs/>
        </w:rPr>
        <w:t>recommended</w:t>
      </w:r>
      <w:r>
        <w:rPr>
          <w:rFonts w:eastAsia="Times New Roman"/>
          <w:b/>
          <w:bCs/>
        </w:rPr>
        <w:t xml:space="preserve"> </w:t>
      </w:r>
      <w:r w:rsidRPr="004E50BC">
        <w:rPr>
          <w:rFonts w:eastAsia="Times New Roman"/>
          <w:b/>
          <w:bCs/>
        </w:rPr>
        <w:t>that,</w:t>
      </w:r>
      <w:r>
        <w:rPr>
          <w:rFonts w:eastAsia="Times New Roman"/>
          <w:b/>
          <w:bCs/>
        </w:rPr>
        <w:t xml:space="preserve"> </w:t>
      </w:r>
      <w:r w:rsidRPr="004E50BC">
        <w:rPr>
          <w:rFonts w:eastAsia="Times New Roman"/>
          <w:b/>
          <w:bCs/>
        </w:rPr>
        <w:t>should</w:t>
      </w:r>
      <w:r>
        <w:rPr>
          <w:rFonts w:eastAsia="Times New Roman"/>
          <w:b/>
          <w:bCs/>
        </w:rPr>
        <w:t xml:space="preserve"> </w:t>
      </w:r>
      <w:r w:rsidRPr="004E50BC">
        <w:rPr>
          <w:rFonts w:eastAsia="Times New Roman"/>
          <w:b/>
          <w:bCs/>
        </w:rPr>
        <w:t>the</w:t>
      </w:r>
      <w:r>
        <w:rPr>
          <w:rFonts w:eastAsia="Times New Roman"/>
          <w:b/>
          <w:bCs/>
        </w:rPr>
        <w:t xml:space="preserve"> </w:t>
      </w:r>
      <w:r w:rsidRPr="004E50BC">
        <w:rPr>
          <w:rFonts w:eastAsia="Times New Roman"/>
          <w:b/>
          <w:bCs/>
        </w:rPr>
        <w:t>Government</w:t>
      </w:r>
      <w:r>
        <w:rPr>
          <w:rFonts w:eastAsia="Times New Roman"/>
          <w:b/>
          <w:bCs/>
        </w:rPr>
        <w:t xml:space="preserve"> </w:t>
      </w:r>
      <w:r w:rsidRPr="004E50BC">
        <w:rPr>
          <w:rFonts w:eastAsia="Times New Roman"/>
          <w:b/>
          <w:bCs/>
        </w:rPr>
        <w:t>decide</w:t>
      </w:r>
      <w:r>
        <w:rPr>
          <w:rFonts w:eastAsia="Times New Roman"/>
          <w:b/>
          <w:bCs/>
        </w:rPr>
        <w:t xml:space="preserve"> </w:t>
      </w:r>
      <w:r w:rsidRPr="004E50BC">
        <w:rPr>
          <w:rFonts w:eastAsia="Times New Roman"/>
          <w:b/>
          <w:bCs/>
        </w:rPr>
        <w:t>to</w:t>
      </w:r>
      <w:r>
        <w:rPr>
          <w:rFonts w:eastAsia="Times New Roman"/>
          <w:b/>
          <w:bCs/>
        </w:rPr>
        <w:t xml:space="preserve"> </w:t>
      </w:r>
      <w:r w:rsidRPr="004E50BC">
        <w:rPr>
          <w:rFonts w:eastAsia="Times New Roman"/>
          <w:b/>
          <w:bCs/>
        </w:rPr>
        <w:t>have</w:t>
      </w:r>
      <w:r>
        <w:rPr>
          <w:rFonts w:eastAsia="Times New Roman"/>
          <w:b/>
          <w:bCs/>
        </w:rPr>
        <w:t xml:space="preserve"> </w:t>
      </w:r>
      <w:r w:rsidRPr="004E50BC">
        <w:rPr>
          <w:rFonts w:eastAsia="Times New Roman"/>
          <w:b/>
          <w:bCs/>
        </w:rPr>
        <w:t>a</w:t>
      </w:r>
      <w:r>
        <w:rPr>
          <w:rFonts w:eastAsia="Times New Roman"/>
          <w:b/>
          <w:bCs/>
        </w:rPr>
        <w:t xml:space="preserve"> grant </w:t>
      </w:r>
      <w:r w:rsidRPr="004E50BC">
        <w:rPr>
          <w:rFonts w:eastAsia="Times New Roman"/>
          <w:b/>
          <w:bCs/>
        </w:rPr>
        <w:t>round</w:t>
      </w:r>
      <w:r>
        <w:rPr>
          <w:rFonts w:eastAsia="Times New Roman"/>
          <w:b/>
          <w:bCs/>
        </w:rPr>
        <w:t xml:space="preserve"> </w:t>
      </w:r>
      <w:r w:rsidRPr="004E50BC">
        <w:rPr>
          <w:rFonts w:eastAsia="Times New Roman"/>
          <w:b/>
          <w:bCs/>
        </w:rPr>
        <w:t>on</w:t>
      </w:r>
      <w:r>
        <w:rPr>
          <w:rFonts w:eastAsia="Times New Roman"/>
          <w:b/>
          <w:bCs/>
        </w:rPr>
        <w:t xml:space="preserve"> </w:t>
      </w:r>
      <w:r w:rsidRPr="004E50BC">
        <w:rPr>
          <w:rFonts w:eastAsia="Times New Roman"/>
          <w:b/>
          <w:bCs/>
        </w:rPr>
        <w:t>a</w:t>
      </w:r>
      <w:r>
        <w:rPr>
          <w:rFonts w:eastAsia="Times New Roman"/>
          <w:b/>
          <w:bCs/>
        </w:rPr>
        <w:t xml:space="preserve"> </w:t>
      </w:r>
      <w:r w:rsidRPr="004E50BC">
        <w:rPr>
          <w:rFonts w:eastAsia="Times New Roman"/>
          <w:b/>
          <w:bCs/>
        </w:rPr>
        <w:t>priority</w:t>
      </w:r>
      <w:r>
        <w:rPr>
          <w:rFonts w:eastAsia="Times New Roman"/>
          <w:b/>
          <w:bCs/>
        </w:rPr>
        <w:t xml:space="preserve"> </w:t>
      </w:r>
      <w:r w:rsidRPr="004E50BC">
        <w:rPr>
          <w:rFonts w:eastAsia="Times New Roman"/>
          <w:b/>
          <w:bCs/>
        </w:rPr>
        <w:t>area</w:t>
      </w:r>
      <w:r>
        <w:rPr>
          <w:rFonts w:eastAsia="Times New Roman"/>
          <w:b/>
          <w:bCs/>
        </w:rPr>
        <w:t xml:space="preserve">, </w:t>
      </w:r>
      <w:r w:rsidRPr="004E50BC">
        <w:rPr>
          <w:rFonts w:eastAsia="Times New Roman"/>
          <w:b/>
          <w:bCs/>
        </w:rPr>
        <w:t>then</w:t>
      </w:r>
      <w:r>
        <w:rPr>
          <w:rFonts w:eastAsia="Times New Roman"/>
          <w:b/>
          <w:bCs/>
        </w:rPr>
        <w:t xml:space="preserve"> </w:t>
      </w:r>
      <w:r w:rsidRPr="004E50BC">
        <w:rPr>
          <w:rFonts w:eastAsia="Times New Roman"/>
          <w:b/>
          <w:bCs/>
        </w:rPr>
        <w:t>it</w:t>
      </w:r>
      <w:r>
        <w:rPr>
          <w:rFonts w:eastAsia="Times New Roman"/>
          <w:b/>
          <w:bCs/>
        </w:rPr>
        <w:t xml:space="preserve"> </w:t>
      </w:r>
      <w:r w:rsidRPr="004E50BC">
        <w:rPr>
          <w:rFonts w:eastAsia="Times New Roman"/>
          <w:b/>
          <w:bCs/>
        </w:rPr>
        <w:t>should</w:t>
      </w:r>
      <w:r>
        <w:rPr>
          <w:rFonts w:eastAsia="Times New Roman"/>
          <w:b/>
          <w:bCs/>
        </w:rPr>
        <w:t xml:space="preserve"> </w:t>
      </w:r>
      <w:r w:rsidRPr="004E50BC">
        <w:rPr>
          <w:rFonts w:eastAsia="Times New Roman"/>
          <w:b/>
          <w:bCs/>
        </w:rPr>
        <w:t>provide</w:t>
      </w:r>
      <w:r>
        <w:rPr>
          <w:rFonts w:eastAsia="Times New Roman"/>
          <w:b/>
          <w:bCs/>
        </w:rPr>
        <w:t xml:space="preserve"> </w:t>
      </w:r>
      <w:r w:rsidRPr="004E50BC">
        <w:rPr>
          <w:rFonts w:eastAsia="Times New Roman"/>
          <w:b/>
          <w:bCs/>
        </w:rPr>
        <w:t>some</w:t>
      </w:r>
      <w:r>
        <w:rPr>
          <w:rFonts w:eastAsia="Times New Roman"/>
          <w:b/>
          <w:bCs/>
        </w:rPr>
        <w:t xml:space="preserve"> </w:t>
      </w:r>
      <w:r w:rsidRPr="004E50BC">
        <w:rPr>
          <w:rFonts w:eastAsia="Times New Roman"/>
          <w:b/>
          <w:bCs/>
        </w:rPr>
        <w:t>additional</w:t>
      </w:r>
      <w:r>
        <w:rPr>
          <w:rFonts w:eastAsia="Times New Roman"/>
          <w:b/>
          <w:bCs/>
        </w:rPr>
        <w:t xml:space="preserve"> </w:t>
      </w:r>
      <w:r w:rsidRPr="004E50BC">
        <w:rPr>
          <w:rFonts w:eastAsia="Times New Roman"/>
          <w:b/>
          <w:bCs/>
        </w:rPr>
        <w:t>lead</w:t>
      </w:r>
      <w:r>
        <w:rPr>
          <w:rFonts w:eastAsia="Times New Roman"/>
          <w:b/>
          <w:bCs/>
        </w:rPr>
        <w:t xml:space="preserve"> </w:t>
      </w:r>
      <w:r w:rsidRPr="004E50BC">
        <w:rPr>
          <w:rFonts w:eastAsia="Times New Roman"/>
          <w:b/>
          <w:bCs/>
        </w:rPr>
        <w:t>time</w:t>
      </w:r>
      <w:r>
        <w:rPr>
          <w:rFonts w:eastAsia="Times New Roman"/>
          <w:b/>
          <w:bCs/>
        </w:rPr>
        <w:t>.</w:t>
      </w:r>
      <w:bookmarkEnd w:id="330"/>
      <w:bookmarkEnd w:id="331"/>
      <w:bookmarkEnd w:id="332"/>
      <w:bookmarkEnd w:id="333"/>
    </w:p>
    <w:p w14:paraId="148E7A1D" w14:textId="49C1BD8D" w:rsidR="00A176B5" w:rsidRDefault="00A176B5" w:rsidP="00076B67">
      <w:pPr>
        <w:pStyle w:val="BodyText"/>
        <w:spacing w:before="360"/>
      </w:pPr>
      <w:r>
        <w:t>Australia’s National Manufacturing Priorities are relatively recent and intended to deliver long</w:t>
      </w:r>
      <w:r>
        <w:rPr>
          <w:rFonts w:ascii="Cambria Math" w:hAnsi="Cambria Math" w:cs="Cambria Math"/>
        </w:rPr>
        <w:t>‑</w:t>
      </w:r>
      <w:r>
        <w:t>term, transformational outcomes for the Australian economy:</w:t>
      </w:r>
    </w:p>
    <w:p w14:paraId="38EF5D0A" w14:textId="77777777" w:rsidR="00A176B5" w:rsidRDefault="00A176B5" w:rsidP="00A176B5">
      <w:pPr>
        <w:pStyle w:val="ListBullet"/>
      </w:pPr>
      <w:r>
        <w:t>Resources Technology &amp; Critical Minerals Processing</w:t>
      </w:r>
    </w:p>
    <w:p w14:paraId="51D10C71" w14:textId="77777777" w:rsidR="00A176B5" w:rsidRDefault="00A176B5" w:rsidP="00A176B5">
      <w:pPr>
        <w:pStyle w:val="ListBullet"/>
      </w:pPr>
      <w:r>
        <w:t>Food &amp; Beverage</w:t>
      </w:r>
    </w:p>
    <w:p w14:paraId="5BD733A6" w14:textId="77777777" w:rsidR="00A176B5" w:rsidRDefault="00A176B5" w:rsidP="00A176B5">
      <w:pPr>
        <w:pStyle w:val="ListBullet"/>
      </w:pPr>
      <w:r>
        <w:t>Medical Products</w:t>
      </w:r>
    </w:p>
    <w:p w14:paraId="69E55705" w14:textId="77777777" w:rsidR="00A176B5" w:rsidRDefault="00A176B5" w:rsidP="00A176B5">
      <w:pPr>
        <w:pStyle w:val="ListBullet"/>
      </w:pPr>
      <w:r>
        <w:t>Recycling &amp; Clean Energy</w:t>
      </w:r>
    </w:p>
    <w:p w14:paraId="1E48545A" w14:textId="77777777" w:rsidR="00A176B5" w:rsidRDefault="00A176B5" w:rsidP="00A176B5">
      <w:pPr>
        <w:pStyle w:val="ListBullet"/>
      </w:pPr>
      <w:r>
        <w:t>Defence</w:t>
      </w:r>
    </w:p>
    <w:p w14:paraId="57D8CBFF" w14:textId="77777777" w:rsidR="00A176B5" w:rsidRDefault="00A176B5" w:rsidP="00A176B5">
      <w:pPr>
        <w:pStyle w:val="ListBullet"/>
      </w:pPr>
      <w:r>
        <w:t>Space</w:t>
      </w:r>
    </w:p>
    <w:p w14:paraId="3316E488" w14:textId="76442CA0" w:rsidR="00A176B5" w:rsidRDefault="00A176B5" w:rsidP="00A176B5">
      <w:pPr>
        <w:pStyle w:val="BodyText"/>
      </w:pPr>
      <w:r>
        <w:t xml:space="preserve">Since their introduction, these priorities have applied to CRC-P Round 11 and CRC Round 23, so it would be premature to form a view on their impact. But arguably, with the possible exception of space, they are well covered by existing CRCs. In CRC-P Round 11, 70 per cent of the funding was </w:t>
      </w:r>
      <w:r w:rsidRPr="00CA50F4">
        <w:t>available</w:t>
      </w:r>
      <w:r>
        <w:t xml:space="preserve"> </w:t>
      </w:r>
      <w:r w:rsidRPr="00CA50F4">
        <w:t>for</w:t>
      </w:r>
      <w:r>
        <w:t xml:space="preserve"> </w:t>
      </w:r>
      <w:r w:rsidRPr="00CA50F4">
        <w:t>projects</w:t>
      </w:r>
      <w:r>
        <w:t xml:space="preserve"> </w:t>
      </w:r>
      <w:r w:rsidRPr="00CA50F4">
        <w:t>with</w:t>
      </w:r>
      <w:r>
        <w:t xml:space="preserve"> </w:t>
      </w:r>
      <w:r w:rsidRPr="00CA50F4">
        <w:t>a</w:t>
      </w:r>
      <w:r>
        <w:t xml:space="preserve"> </w:t>
      </w:r>
      <w:r w:rsidRPr="00CA50F4">
        <w:t>focus</w:t>
      </w:r>
      <w:r>
        <w:t xml:space="preserve"> </w:t>
      </w:r>
      <w:r w:rsidRPr="00CA50F4">
        <w:t>on</w:t>
      </w:r>
      <w:r>
        <w:t xml:space="preserve"> </w:t>
      </w:r>
      <w:r w:rsidRPr="00CA50F4">
        <w:t>NMPs.</w:t>
      </w:r>
      <w:r>
        <w:t xml:space="preserve"> </w:t>
      </w:r>
      <w:r w:rsidRPr="00754D39">
        <w:t>CRC-Ps</w:t>
      </w:r>
      <w:r>
        <w:t xml:space="preserve"> </w:t>
      </w:r>
      <w:r w:rsidRPr="00754D39">
        <w:t>appear</w:t>
      </w:r>
      <w:r>
        <w:t xml:space="preserve"> </w:t>
      </w:r>
      <w:r w:rsidRPr="00754D39">
        <w:t>to</w:t>
      </w:r>
      <w:r>
        <w:t xml:space="preserve"> </w:t>
      </w:r>
      <w:r w:rsidRPr="00754D39">
        <w:t>generally</w:t>
      </w:r>
      <w:r>
        <w:t xml:space="preserve"> </w:t>
      </w:r>
      <w:r w:rsidRPr="00754D39">
        <w:t>reflect</w:t>
      </w:r>
      <w:r>
        <w:t xml:space="preserve"> </w:t>
      </w:r>
      <w:r w:rsidRPr="00754D39">
        <w:t>the</w:t>
      </w:r>
      <w:r>
        <w:t xml:space="preserve"> </w:t>
      </w:r>
      <w:r w:rsidRPr="00754D39">
        <w:t>NMPs</w:t>
      </w:r>
      <w:r>
        <w:t xml:space="preserve"> </w:t>
      </w:r>
      <w:r w:rsidRPr="00754D39">
        <w:t>(see</w:t>
      </w:r>
      <w:r>
        <w:t xml:space="preserve"> </w:t>
      </w:r>
      <w:r w:rsidRPr="00885EF8">
        <w:fldChar w:fldCharType="begin"/>
      </w:r>
      <w:r w:rsidRPr="00885EF8">
        <w:instrText xml:space="preserve"> REF _Ref82433092 \h  \* MERGEFORMAT </w:instrText>
      </w:r>
      <w:r w:rsidRPr="00885EF8">
        <w:fldChar w:fldCharType="separate"/>
      </w:r>
      <w:r w:rsidR="009A4BDF" w:rsidRPr="009A4BDF">
        <w:t>Figure 6.2</w:t>
      </w:r>
      <w:r w:rsidRPr="00885EF8">
        <w:fldChar w:fldCharType="end"/>
      </w:r>
      <w:r w:rsidRPr="00754D39">
        <w:t>).</w:t>
      </w:r>
      <w:r>
        <w:t xml:space="preserve"> </w:t>
      </w:r>
    </w:p>
    <w:p w14:paraId="104A08A8" w14:textId="77777777" w:rsidR="00A176B5" w:rsidRDefault="00A176B5" w:rsidP="00A176B5">
      <w:pPr>
        <w:pStyle w:val="BodyText"/>
      </w:pPr>
      <w:r>
        <w:t xml:space="preserve">Other relevant priorities include Australia’s Science and Research Priorities dating from 2015. They include Food, Soil and water, Transport, Cybersecurity, Energy, Resources, Advanced manufacturing. Environmental change and Health. Although these appear very broad, more detail was provided to define each priority more precisely. There are also Industry Knowledge Priorities that relate to the Industry Growth Centres. </w:t>
      </w:r>
    </w:p>
    <w:p w14:paraId="033AC0F1" w14:textId="77777777" w:rsidR="00A176B5" w:rsidRDefault="00A176B5" w:rsidP="00A176B5">
      <w:pPr>
        <w:pStyle w:val="Heading3"/>
      </w:pPr>
      <w:bookmarkStart w:id="334" w:name="_Ref82157595"/>
      <w:r>
        <w:t>Selection processes</w:t>
      </w:r>
      <w:bookmarkEnd w:id="334"/>
    </w:p>
    <w:p w14:paraId="0008A1F7" w14:textId="77777777" w:rsidR="00A176B5" w:rsidRDefault="00A176B5" w:rsidP="00A176B5">
      <w:pPr>
        <w:pStyle w:val="BodyText"/>
      </w:pPr>
      <w:r>
        <w:t xml:space="preserve">Selecting the best proposals is critical to the success of the </w:t>
      </w:r>
      <w:r w:rsidRPr="00337A08">
        <w:t>Program</w:t>
      </w:r>
      <w:r>
        <w:t>. The Advisory Committee charged with this role is significantly smaller than its predecessors and has the additional workload of the CRC-P element of the Program. A number of stakeholders and partners feel that the Committee should have more members to cover the wide range of research activities being put forward in proposals. ACIL Allen shares this view.</w:t>
      </w:r>
    </w:p>
    <w:p w14:paraId="663A2DFD" w14:textId="77777777" w:rsidR="00A176B5" w:rsidRDefault="00A176B5" w:rsidP="00A176B5">
      <w:pPr>
        <w:pStyle w:val="BodyText"/>
      </w:pPr>
      <w:r>
        <w:t>There is also concern that the Advisory Committee is advised by the Industry Growth Centres, some of which are conflicted because they are involved in supporting some proposals. This issue is well known in the research community and is a source of concern. The Miles Report also saw this as an issue:</w:t>
      </w:r>
    </w:p>
    <w:p w14:paraId="610328A8" w14:textId="77777777" w:rsidR="00A176B5" w:rsidRDefault="00A176B5" w:rsidP="00A176B5">
      <w:pPr>
        <w:pStyle w:val="Quote"/>
      </w:pPr>
      <w:r>
        <w:t>“… where a Growth Centre is involved in assembling the consortia, or driving the application, independent review will be an imperative.”</w:t>
      </w:r>
    </w:p>
    <w:p w14:paraId="513B9790" w14:textId="77777777" w:rsidR="00A176B5" w:rsidRDefault="00A176B5" w:rsidP="00A176B5">
      <w:pPr>
        <w:pStyle w:val="QuoteSource"/>
      </w:pPr>
      <w:r>
        <w:t>Miles 2015, Op Cit, page 29</w:t>
      </w:r>
    </w:p>
    <w:p w14:paraId="763243AE" w14:textId="77777777" w:rsidR="00A176B5" w:rsidRDefault="00A176B5" w:rsidP="007304A5">
      <w:pPr>
        <w:pStyle w:val="BodyText"/>
        <w:keepNext/>
        <w:keepLines/>
      </w:pPr>
      <w:r>
        <w:lastRenderedPageBreak/>
        <w:t xml:space="preserve">In addition, if the Growth Centres cease to operate, that source of advice for the Advisory Committee would no longer be available. The Advisory Committee should have the ability to seek expert advice from </w:t>
      </w:r>
      <w:r w:rsidRPr="0031375D">
        <w:t>persons</w:t>
      </w:r>
      <w:r>
        <w:t xml:space="preserve"> </w:t>
      </w:r>
      <w:r w:rsidRPr="0031375D">
        <w:t>who</w:t>
      </w:r>
      <w:r>
        <w:t xml:space="preserve"> </w:t>
      </w:r>
      <w:r w:rsidRPr="0031375D">
        <w:t>are</w:t>
      </w:r>
      <w:r>
        <w:t xml:space="preserve"> </w:t>
      </w:r>
      <w:r w:rsidRPr="0031375D">
        <w:t>not</w:t>
      </w:r>
      <w:r>
        <w:t xml:space="preserve"> </w:t>
      </w:r>
      <w:r w:rsidRPr="0031375D">
        <w:t>otherwise</w:t>
      </w:r>
      <w:r>
        <w:t xml:space="preserve"> </w:t>
      </w:r>
      <w:r w:rsidRPr="0031375D">
        <w:t>involved</w:t>
      </w:r>
      <w:r>
        <w:t xml:space="preserve"> </w:t>
      </w:r>
      <w:r w:rsidRPr="0031375D">
        <w:t>in</w:t>
      </w:r>
      <w:r>
        <w:t xml:space="preserve"> </w:t>
      </w:r>
      <w:r w:rsidRPr="0031375D">
        <w:t>CRC</w:t>
      </w:r>
      <w:r>
        <w:t xml:space="preserve"> </w:t>
      </w:r>
      <w:r w:rsidRPr="0031375D">
        <w:t>or</w:t>
      </w:r>
      <w:r>
        <w:t xml:space="preserve"> </w:t>
      </w:r>
      <w:r w:rsidRPr="0031375D">
        <w:t>CRC-P</w:t>
      </w:r>
      <w:r>
        <w:t xml:space="preserve"> </w:t>
      </w:r>
      <w:r w:rsidRPr="0031375D">
        <w:t>proposals</w:t>
      </w:r>
      <w:r>
        <w:t>. This is important as it would be difficult for Advisory Committee members to have expertise across the entire range of topics the Committee might need to assess applications on. This could be particularly relevant if the Government decides to hold a special round in an emerging area where specialised advice may be needed to assess the applications.</w:t>
      </w:r>
    </w:p>
    <w:p w14:paraId="015B5849" w14:textId="29EA76F5" w:rsidR="00A176B5" w:rsidRDefault="00A176B5" w:rsidP="007304A5">
      <w:pPr>
        <w:pStyle w:val="BodyText"/>
        <w:keepNext/>
        <w:keepLines/>
      </w:pPr>
      <w:r>
        <w:t>ACIL Allen’s experience with other grant selection committees supports the view that the size of the Advisory Committee should be increased and recommends that it should have around fifteen members to reduce the workload on individual members and provide a broader range of expertise. In addition, the Committee should be encouraged to seek expert advice from independent external sources when necessary.</w:t>
      </w:r>
    </w:p>
    <w:p w14:paraId="22E253F2" w14:textId="5BC83929" w:rsidR="00076B67" w:rsidRDefault="00076B67" w:rsidP="00DC34FD">
      <w:pPr>
        <w:pStyle w:val="Caption"/>
        <w:pBdr>
          <w:top w:val="single" w:sz="4" w:space="1" w:color="auto"/>
          <w:left w:val="single" w:sz="4" w:space="4" w:color="auto"/>
          <w:bottom w:val="single" w:sz="4" w:space="1" w:color="auto"/>
          <w:right w:val="single" w:sz="4" w:space="4" w:color="auto"/>
        </w:pBdr>
        <w:spacing w:line="320" w:lineRule="atLeast"/>
        <w:ind w:left="142" w:right="147" w:firstLine="0"/>
      </w:pPr>
      <w:bookmarkStart w:id="335" w:name="_Toc92734607"/>
      <w:bookmarkStart w:id="336" w:name="_Toc92734618"/>
      <w:bookmarkStart w:id="337" w:name="_Toc82434066"/>
      <w:bookmarkStart w:id="338" w:name="_Toc82527496"/>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3</w:t>
      </w:r>
      <w:r w:rsidRPr="00333BC7">
        <w:rPr>
          <w:rStyle w:val="CaptionLabel"/>
          <w:sz w:val="24"/>
          <w:szCs w:val="24"/>
        </w:rPr>
        <w:fldChar w:fldCharType="end"/>
      </w:r>
      <w:r>
        <w:br/>
      </w:r>
      <w:r>
        <w:rPr>
          <w:rFonts w:eastAsia="Times New Roman"/>
        </w:rPr>
        <w:t xml:space="preserve">The success of the program is contingent on the Advisory Committee determining which proposals should be recommended for funding across a wide range of technologies for both CRCs and CRC-Ps. The Committee is challenged by the numbers of grant applications (especially since the start of CRC-Ps) and new areas of research. It is important that the range of experience, knowledge and skills available to the Committee is sufficient to perform its work credibly without making undue demands on the time of its members. </w:t>
      </w:r>
      <w:r w:rsidRPr="00BF1366">
        <w:rPr>
          <w:rFonts w:eastAsia="Times New Roman"/>
          <w:b/>
          <w:bCs/>
        </w:rPr>
        <w:t>It</w:t>
      </w:r>
      <w:r>
        <w:rPr>
          <w:rFonts w:eastAsia="Times New Roman"/>
          <w:b/>
          <w:bCs/>
        </w:rPr>
        <w:t xml:space="preserve"> </w:t>
      </w:r>
      <w:r w:rsidRPr="00BF1366">
        <w:rPr>
          <w:rFonts w:eastAsia="Times New Roman"/>
          <w:b/>
          <w:bCs/>
        </w:rPr>
        <w:t>is</w:t>
      </w:r>
      <w:r>
        <w:rPr>
          <w:rFonts w:eastAsia="Times New Roman"/>
          <w:b/>
          <w:bCs/>
        </w:rPr>
        <w:t xml:space="preserve"> </w:t>
      </w:r>
      <w:r w:rsidRPr="00BF1366">
        <w:rPr>
          <w:rFonts w:eastAsia="Times New Roman"/>
          <w:b/>
          <w:bCs/>
        </w:rPr>
        <w:t>therefore</w:t>
      </w:r>
      <w:r>
        <w:rPr>
          <w:rFonts w:eastAsia="Times New Roman"/>
          <w:b/>
          <w:bCs/>
        </w:rPr>
        <w:t xml:space="preserve"> </w:t>
      </w:r>
      <w:r w:rsidRPr="00BF1366">
        <w:rPr>
          <w:rFonts w:eastAsia="Times New Roman"/>
          <w:b/>
          <w:bCs/>
        </w:rPr>
        <w:t>recommended</w:t>
      </w:r>
      <w:r>
        <w:rPr>
          <w:rFonts w:eastAsia="Times New Roman"/>
          <w:b/>
          <w:bCs/>
        </w:rPr>
        <w:t xml:space="preserve"> </w:t>
      </w:r>
      <w:r w:rsidRPr="00BF1366">
        <w:rPr>
          <w:rFonts w:eastAsia="Times New Roman"/>
          <w:b/>
          <w:bCs/>
        </w:rPr>
        <w:t>that</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Government</w:t>
      </w:r>
      <w:r>
        <w:rPr>
          <w:rFonts w:eastAsia="Times New Roman"/>
          <w:b/>
          <w:bCs/>
        </w:rPr>
        <w:t xml:space="preserve"> </w:t>
      </w:r>
      <w:r w:rsidRPr="00BF1366">
        <w:rPr>
          <w:rFonts w:eastAsia="Times New Roman"/>
          <w:b/>
          <w:bCs/>
        </w:rPr>
        <w:t>consider</w:t>
      </w:r>
      <w:r>
        <w:rPr>
          <w:rFonts w:eastAsia="Times New Roman"/>
          <w:b/>
          <w:bCs/>
        </w:rPr>
        <w:t xml:space="preserve"> </w:t>
      </w:r>
      <w:r w:rsidRPr="00BF1366">
        <w:rPr>
          <w:rFonts w:eastAsia="Times New Roman"/>
          <w:b/>
          <w:bCs/>
        </w:rPr>
        <w:t>increasing</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size</w:t>
      </w:r>
      <w:r>
        <w:rPr>
          <w:rFonts w:eastAsia="Times New Roman"/>
          <w:b/>
          <w:bCs/>
        </w:rPr>
        <w:t xml:space="preserve"> </w:t>
      </w:r>
      <w:r w:rsidRPr="00BF1366">
        <w:rPr>
          <w:rFonts w:eastAsia="Times New Roman"/>
          <w:b/>
          <w:bCs/>
        </w:rPr>
        <w:t>of</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Advisory</w:t>
      </w:r>
      <w:r>
        <w:rPr>
          <w:rFonts w:eastAsia="Times New Roman"/>
          <w:b/>
          <w:bCs/>
        </w:rPr>
        <w:t xml:space="preserve"> C</w:t>
      </w:r>
      <w:r w:rsidRPr="00BF1366">
        <w:rPr>
          <w:rFonts w:eastAsia="Times New Roman"/>
          <w:b/>
          <w:bCs/>
        </w:rPr>
        <w:t>ommittee.</w:t>
      </w:r>
      <w:r>
        <w:rPr>
          <w:rFonts w:eastAsia="Times New Roman"/>
          <w:b/>
          <w:bCs/>
        </w:rPr>
        <w:t xml:space="preserve"> </w:t>
      </w:r>
      <w:r w:rsidRPr="00BF1366">
        <w:rPr>
          <w:rFonts w:eastAsia="Times New Roman"/>
          <w:b/>
          <w:bCs/>
        </w:rPr>
        <w:t>This</w:t>
      </w:r>
      <w:r>
        <w:rPr>
          <w:rFonts w:eastAsia="Times New Roman"/>
          <w:b/>
          <w:bCs/>
        </w:rPr>
        <w:t xml:space="preserve"> </w:t>
      </w:r>
      <w:r w:rsidRPr="00BF1366">
        <w:rPr>
          <w:rFonts w:eastAsia="Times New Roman"/>
          <w:b/>
          <w:bCs/>
        </w:rPr>
        <w:t>evaluation</w:t>
      </w:r>
      <w:r>
        <w:rPr>
          <w:rFonts w:eastAsia="Times New Roman"/>
          <w:b/>
          <w:bCs/>
        </w:rPr>
        <w:t xml:space="preserve"> </w:t>
      </w:r>
      <w:r w:rsidRPr="00BF1366">
        <w:rPr>
          <w:rFonts w:eastAsia="Times New Roman"/>
          <w:b/>
          <w:bCs/>
        </w:rPr>
        <w:t>recommends</w:t>
      </w:r>
      <w:r>
        <w:rPr>
          <w:rFonts w:eastAsia="Times New Roman"/>
          <w:b/>
          <w:bCs/>
        </w:rPr>
        <w:t xml:space="preserve"> </w:t>
      </w:r>
      <w:r w:rsidRPr="00BF1366">
        <w:rPr>
          <w:rFonts w:eastAsia="Times New Roman"/>
          <w:b/>
          <w:bCs/>
        </w:rPr>
        <w:t>that</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Committee</w:t>
      </w:r>
      <w:r>
        <w:rPr>
          <w:rFonts w:eastAsia="Times New Roman"/>
          <w:b/>
          <w:bCs/>
        </w:rPr>
        <w:t xml:space="preserve"> </w:t>
      </w:r>
      <w:r w:rsidRPr="00BF1366">
        <w:rPr>
          <w:rFonts w:eastAsia="Times New Roman"/>
          <w:b/>
          <w:bCs/>
        </w:rPr>
        <w:t>size</w:t>
      </w:r>
      <w:r>
        <w:rPr>
          <w:rFonts w:eastAsia="Times New Roman"/>
          <w:b/>
          <w:bCs/>
        </w:rPr>
        <w:t xml:space="preserve"> </w:t>
      </w:r>
      <w:r w:rsidRPr="00BF1366">
        <w:rPr>
          <w:rFonts w:eastAsia="Times New Roman"/>
          <w:b/>
          <w:bCs/>
        </w:rPr>
        <w:t>be</w:t>
      </w:r>
      <w:r>
        <w:rPr>
          <w:rFonts w:eastAsia="Times New Roman"/>
          <w:b/>
          <w:bCs/>
        </w:rPr>
        <w:t xml:space="preserve"> </w:t>
      </w:r>
      <w:r w:rsidRPr="00BF1366">
        <w:rPr>
          <w:rFonts w:eastAsia="Times New Roman"/>
          <w:b/>
          <w:bCs/>
        </w:rPr>
        <w:t>increased</w:t>
      </w:r>
      <w:r>
        <w:rPr>
          <w:rFonts w:eastAsia="Times New Roman"/>
          <w:b/>
          <w:bCs/>
        </w:rPr>
        <w:t xml:space="preserve"> </w:t>
      </w:r>
      <w:r w:rsidRPr="00BF1366">
        <w:rPr>
          <w:rFonts w:eastAsia="Times New Roman"/>
          <w:b/>
          <w:bCs/>
        </w:rPr>
        <w:t>to</w:t>
      </w:r>
      <w:r>
        <w:rPr>
          <w:rFonts w:eastAsia="Times New Roman"/>
          <w:b/>
          <w:bCs/>
        </w:rPr>
        <w:t xml:space="preserve"> </w:t>
      </w:r>
      <w:r w:rsidRPr="00BF1366">
        <w:rPr>
          <w:rFonts w:eastAsia="Times New Roman"/>
          <w:b/>
          <w:bCs/>
        </w:rPr>
        <w:t>around</w:t>
      </w:r>
      <w:r>
        <w:rPr>
          <w:rFonts w:eastAsia="Times New Roman"/>
          <w:b/>
          <w:bCs/>
        </w:rPr>
        <w:t xml:space="preserve"> </w:t>
      </w:r>
      <w:r w:rsidRPr="00BF1366">
        <w:rPr>
          <w:rFonts w:eastAsia="Times New Roman"/>
          <w:b/>
          <w:bCs/>
        </w:rPr>
        <w:t>fifteen</w:t>
      </w:r>
      <w:r>
        <w:rPr>
          <w:rFonts w:eastAsia="Times New Roman"/>
          <w:b/>
          <w:bCs/>
        </w:rPr>
        <w:t xml:space="preserve"> </w:t>
      </w:r>
      <w:r w:rsidRPr="00BF1366">
        <w:rPr>
          <w:rFonts w:eastAsia="Times New Roman"/>
          <w:b/>
          <w:bCs/>
        </w:rPr>
        <w:t>members.</w:t>
      </w:r>
      <w:r>
        <w:rPr>
          <w:rFonts w:eastAsia="Times New Roman"/>
          <w:b/>
          <w:bCs/>
        </w:rPr>
        <w:t xml:space="preserve"> </w:t>
      </w:r>
      <w:r>
        <w:rPr>
          <w:rFonts w:eastAsia="Times New Roman"/>
        </w:rPr>
        <w:t>The Committee should also be encouraged to continue to seek external advice, particularly where specialist expertise may be required.</w:t>
      </w:r>
      <w:bookmarkEnd w:id="335"/>
      <w:bookmarkEnd w:id="336"/>
      <w:r>
        <w:rPr>
          <w:rFonts w:eastAsia="Times New Roman"/>
        </w:rPr>
        <w:t> </w:t>
      </w:r>
      <w:bookmarkEnd w:id="337"/>
      <w:bookmarkEnd w:id="338"/>
    </w:p>
    <w:p w14:paraId="4599C3FE" w14:textId="77777777" w:rsidR="00A176B5" w:rsidRDefault="00A176B5" w:rsidP="00076B67">
      <w:pPr>
        <w:pStyle w:val="Heading3"/>
        <w:spacing w:before="360"/>
      </w:pPr>
      <w:bookmarkStart w:id="339" w:name="_Ref82358014"/>
      <w:r>
        <w:t>Impact of COVID-19 on CRCs and CRC-P</w:t>
      </w:r>
      <w:bookmarkEnd w:id="339"/>
      <w:r>
        <w:t xml:space="preserve">s </w:t>
      </w:r>
    </w:p>
    <w:p w14:paraId="3700CA4B" w14:textId="77777777" w:rsidR="00A176B5" w:rsidRDefault="00A176B5" w:rsidP="00A176B5">
      <w:pPr>
        <w:pStyle w:val="BodyText"/>
      </w:pPr>
      <w:r>
        <w:t xml:space="preserve">ACIL Allen asked CRCs </w:t>
      </w:r>
      <w:r w:rsidRPr="00FE1CC4">
        <w:t>and</w:t>
      </w:r>
      <w:r>
        <w:t xml:space="preserve"> </w:t>
      </w:r>
      <w:r w:rsidRPr="00FE1CC4">
        <w:t>CRC-Ps</w:t>
      </w:r>
      <w:r>
        <w:t xml:space="preserve"> about the impact of the COVID pandemic on their work. The most common responses were project delays due to:</w:t>
      </w:r>
    </w:p>
    <w:p w14:paraId="345D6754" w14:textId="77777777" w:rsidR="00A176B5" w:rsidRDefault="00A176B5" w:rsidP="00A176B5">
      <w:pPr>
        <w:pStyle w:val="ListBullet"/>
      </w:pPr>
      <w:r>
        <w:t>Lack of access to research facilities</w:t>
      </w:r>
    </w:p>
    <w:p w14:paraId="7E51D150" w14:textId="77777777" w:rsidR="00A176B5" w:rsidRDefault="00A176B5" w:rsidP="00A176B5">
      <w:pPr>
        <w:pStyle w:val="ListBullet"/>
      </w:pPr>
      <w:r>
        <w:t>Partners (both industry and research) experiencing cash flow problems</w:t>
      </w:r>
    </w:p>
    <w:p w14:paraId="23D7D510" w14:textId="77777777" w:rsidR="00A176B5" w:rsidRDefault="00A176B5" w:rsidP="00A176B5">
      <w:pPr>
        <w:pStyle w:val="ListBullet"/>
      </w:pPr>
      <w:r>
        <w:t>Supply chain problems with the importation of materials</w:t>
      </w:r>
    </w:p>
    <w:p w14:paraId="2A1588FA" w14:textId="77777777" w:rsidR="00A176B5" w:rsidRDefault="00A176B5" w:rsidP="00A176B5">
      <w:pPr>
        <w:pStyle w:val="ListBullet"/>
      </w:pPr>
      <w:r>
        <w:t xml:space="preserve">Inability to travel both domestically and internationally </w:t>
      </w:r>
    </w:p>
    <w:p w14:paraId="1734A136" w14:textId="77777777" w:rsidR="00A176B5" w:rsidRDefault="00A176B5" w:rsidP="00A176B5">
      <w:pPr>
        <w:pStyle w:val="ListBullet"/>
      </w:pPr>
      <w:r>
        <w:t>Delays in postgraduate student recruitment</w:t>
      </w:r>
    </w:p>
    <w:p w14:paraId="5919458B" w14:textId="77777777" w:rsidR="00A176B5" w:rsidRDefault="00A176B5" w:rsidP="00A176B5">
      <w:pPr>
        <w:pStyle w:val="ListBullet"/>
      </w:pPr>
      <w:r>
        <w:t>Partner’s staff diverted from CRC work to other activities</w:t>
      </w:r>
    </w:p>
    <w:p w14:paraId="398DD6CA" w14:textId="77777777" w:rsidR="00A176B5" w:rsidRDefault="00A176B5" w:rsidP="00A176B5">
      <w:pPr>
        <w:pStyle w:val="ListBullet"/>
      </w:pPr>
      <w:r>
        <w:t>Difficulties in attracting qualified staff from overseas</w:t>
      </w:r>
    </w:p>
    <w:p w14:paraId="1175CF70" w14:textId="77777777" w:rsidR="00A176B5" w:rsidRDefault="00A176B5" w:rsidP="00A176B5">
      <w:pPr>
        <w:pStyle w:val="ListBullet"/>
      </w:pPr>
      <w:r>
        <w:t>Some research activity diverted to addressing COVID-related medical equipment needs</w:t>
      </w:r>
    </w:p>
    <w:p w14:paraId="6FA3BD2C" w14:textId="77777777" w:rsidR="00A176B5" w:rsidRDefault="00A176B5" w:rsidP="00A176B5">
      <w:pPr>
        <w:pStyle w:val="BodyText"/>
      </w:pPr>
      <w:r>
        <w:t>The extent of the impact on CRCs varied from very little to quite severe, with about 20 per cent of survey respondents reporting effects at each end of that spectrum. The consequences of delays will be reflected by delays in outputs and impacts in future years.</w:t>
      </w:r>
    </w:p>
    <w:p w14:paraId="779D37BE" w14:textId="77777777" w:rsidR="00A176B5" w:rsidRDefault="00A176B5" w:rsidP="00A176B5">
      <w:pPr>
        <w:pStyle w:val="BodyText"/>
      </w:pPr>
      <w:r>
        <w:lastRenderedPageBreak/>
        <w:t>A number of CRCs</w:t>
      </w:r>
      <w:r>
        <w:rPr>
          <w:rStyle w:val="FootnoteReference"/>
        </w:rPr>
        <w:footnoteReference w:id="32"/>
      </w:r>
      <w:r>
        <w:t xml:space="preserve"> reported negative impacts of COVID-19 on their research in their Annual and Exit reports, such as the inability for partners to meet and host research forums and collaborative events.</w:t>
      </w:r>
    </w:p>
    <w:p w14:paraId="6570707A" w14:textId="77777777" w:rsidR="00A176B5" w:rsidRDefault="00A176B5" w:rsidP="00A176B5">
      <w:pPr>
        <w:pStyle w:val="BodyText"/>
      </w:pPr>
      <w:r>
        <w:t>For example, CRC CARE, whose work was mentioned earlier in this report, advised that COVID</w:t>
      </w:r>
      <w:r>
        <w:noBreakHyphen/>
        <w:t xml:space="preserve">19 was the major impediment to its activities in 2019/20. The closure of campuses in response to the COVID-19 pandemic compromised the ability of CRC CARE to meet a number of its remaining milestones, even leading to a 12-month protracted wind-up of the CRC to 30 June 2021. </w:t>
      </w:r>
    </w:p>
    <w:p w14:paraId="2597ED49" w14:textId="77777777" w:rsidR="00A176B5" w:rsidRDefault="00A176B5" w:rsidP="00A176B5">
      <w:pPr>
        <w:pStyle w:val="BodyText"/>
      </w:pPr>
      <w:r>
        <w:t xml:space="preserve">It is also essential to consider how the COVID-19 pandemic may have changed the context of some CRC’s research or even provided insights into research affecting the environment. </w:t>
      </w:r>
    </w:p>
    <w:p w14:paraId="5076D1C0" w14:textId="77777777" w:rsidR="00A176B5" w:rsidRDefault="00A176B5" w:rsidP="00A176B5">
      <w:pPr>
        <w:pStyle w:val="BodyText"/>
      </w:pPr>
      <w:r>
        <w:t xml:space="preserve">For example, congestion reduction is a key objective of </w:t>
      </w:r>
      <w:proofErr w:type="spellStart"/>
      <w:r>
        <w:t>iMove</w:t>
      </w:r>
      <w:proofErr w:type="spellEnd"/>
      <w:r>
        <w:t xml:space="preserve"> CRC. </w:t>
      </w:r>
      <w:proofErr w:type="spellStart"/>
      <w:r>
        <w:t>iMove</w:t>
      </w:r>
      <w:proofErr w:type="spellEnd"/>
      <w:r>
        <w:t xml:space="preserve"> CRC has reported that COVID has impacted on how it understands congestion and public transportation use, and it is now running a suite of projects on how COVID experience can be used to create working and transport arrangements that reduce peak and overall traffic. The </w:t>
      </w:r>
      <w:proofErr w:type="spellStart"/>
      <w:r>
        <w:t>iMove</w:t>
      </w:r>
      <w:proofErr w:type="spellEnd"/>
      <w:r>
        <w:t xml:space="preserve"> CRC has committed to furthering its understanding of working arrangements gained through and post-COVID, which will produce findings with potential impacts. </w:t>
      </w:r>
    </w:p>
    <w:p w14:paraId="7959907B" w14:textId="77777777" w:rsidR="00A176B5" w:rsidRDefault="00A176B5" w:rsidP="00A176B5">
      <w:pPr>
        <w:pStyle w:val="Heading3"/>
      </w:pPr>
      <w:r>
        <w:t>Program administrative efficiency</w:t>
      </w:r>
    </w:p>
    <w:p w14:paraId="7C08C7CD" w14:textId="77777777" w:rsidR="00A176B5" w:rsidRDefault="00A176B5" w:rsidP="00A176B5">
      <w:pPr>
        <w:pStyle w:val="BodyText"/>
      </w:pPr>
      <w:r>
        <w:t>Administrative overheads for research grant programs can vary, depending on:</w:t>
      </w:r>
    </w:p>
    <w:p w14:paraId="77E5ECE5" w14:textId="77777777" w:rsidR="00A176B5" w:rsidRDefault="00A176B5" w:rsidP="00A176B5">
      <w:pPr>
        <w:pStyle w:val="ListBullet"/>
      </w:pPr>
      <w:r>
        <w:t>Number of grants being administered at any one time</w:t>
      </w:r>
    </w:p>
    <w:p w14:paraId="4ABDFCE9" w14:textId="77777777" w:rsidR="00A176B5" w:rsidRDefault="00A176B5" w:rsidP="00A176B5">
      <w:pPr>
        <w:pStyle w:val="ListBullet"/>
      </w:pPr>
      <w:r>
        <w:t>Reporting/monitoring requirements</w:t>
      </w:r>
    </w:p>
    <w:p w14:paraId="759C49E3" w14:textId="77777777" w:rsidR="00A176B5" w:rsidRDefault="00A176B5" w:rsidP="00A176B5">
      <w:pPr>
        <w:pStyle w:val="ListBullet"/>
      </w:pPr>
      <w:r>
        <w:t>Numbers of applications received, and</w:t>
      </w:r>
    </w:p>
    <w:p w14:paraId="07CB821A" w14:textId="77777777" w:rsidR="00A176B5" w:rsidRDefault="00A176B5" w:rsidP="00A176B5">
      <w:pPr>
        <w:pStyle w:val="ListBullet"/>
      </w:pPr>
      <w:r>
        <w:t>Whether or not assessors and selection committee members are paid.</w:t>
      </w:r>
    </w:p>
    <w:p w14:paraId="254AE402" w14:textId="77777777" w:rsidR="00A176B5" w:rsidRDefault="00A176B5" w:rsidP="00A176B5">
      <w:pPr>
        <w:pStyle w:val="BodyText"/>
      </w:pPr>
      <w:r>
        <w:t>Some high-profile programs are labour intensive, requiring frequent Ministerial briefings, site visits and negotiations with grant recipients. When there are significant numbers of applications, but a low success rate, the cost of reviewing unsuccessful proposals drives up the overhead costs in relation to grant funds allocated. Some programs, such as those of the ARC, rely on the goodwill of previous grant recipients to review applications without receiving payment. On the other hand, applications to the former Industry R&amp;D Board required expert assessment of business plans, due diligence on the companies involved and technical review. Some of these assessment activities had to be commissioned from outside the Department at a cost to the grants program.</w:t>
      </w:r>
    </w:p>
    <w:p w14:paraId="4519DBEC" w14:textId="77777777" w:rsidR="00A176B5" w:rsidRDefault="00A176B5" w:rsidP="00A176B5">
      <w:pPr>
        <w:pStyle w:val="BodyText"/>
      </w:pPr>
      <w:r>
        <w:t xml:space="preserve">ACIL Allen has reviewed a large number of research grant programs at federal, state and R&amp;D Corporation levels. Departmental administrative costs tend to fall in the range of 4-10 per cent. From an analysis of the appropriations in the period 2012-20 and feedback from stakeholders, it appears that the </w:t>
      </w:r>
      <w:r w:rsidRPr="00FE1CC4">
        <w:t>Program</w:t>
      </w:r>
      <w:r>
        <w:t xml:space="preserve"> is being administered efficiently. </w:t>
      </w:r>
    </w:p>
    <w:p w14:paraId="0C16B33F" w14:textId="77777777" w:rsidR="00A176B5" w:rsidRDefault="00A176B5">
      <w:pPr>
        <w:pStyle w:val="Heading2"/>
        <w:numPr>
          <w:ilvl w:val="1"/>
          <w:numId w:val="42"/>
        </w:numPr>
      </w:pPr>
      <w:bookmarkStart w:id="340" w:name="_Ref82686000"/>
      <w:bookmarkStart w:id="341" w:name="_Toc118571891"/>
      <w:r>
        <w:lastRenderedPageBreak/>
        <w:t>CRC</w:t>
      </w:r>
      <w:bookmarkEnd w:id="340"/>
      <w:r>
        <w:t>s</w:t>
      </w:r>
      <w:bookmarkEnd w:id="341"/>
      <w:r>
        <w:t xml:space="preserve"> </w:t>
      </w:r>
    </w:p>
    <w:p w14:paraId="5DE72870" w14:textId="77777777" w:rsidR="00A176B5" w:rsidRDefault="00A176B5" w:rsidP="00A176B5">
      <w:pPr>
        <w:pStyle w:val="Heading3"/>
      </w:pPr>
      <w:bookmarkStart w:id="342" w:name="_Ref82157166"/>
      <w:r>
        <w:t>Should CRCs be granted extensions?</w:t>
      </w:r>
      <w:bookmarkEnd w:id="342"/>
    </w:p>
    <w:p w14:paraId="08074581" w14:textId="77777777" w:rsidR="00A176B5" w:rsidRDefault="00A176B5" w:rsidP="00A176B5">
      <w:pPr>
        <w:pStyle w:val="BodyText"/>
      </w:pPr>
      <w:r>
        <w:t>Following the 2008 O’Kane Review, the Government decided to limit CRC funding to 15 Years. The 2015 Miles Report’s recommended:</w:t>
      </w:r>
    </w:p>
    <w:p w14:paraId="1A022029" w14:textId="77777777" w:rsidR="00A176B5" w:rsidRDefault="00A176B5" w:rsidP="00A176B5">
      <w:pPr>
        <w:pStyle w:val="Quote"/>
      </w:pPr>
      <w:r>
        <w:t>“CRC funding should be limited to a maximum of up to 10 years with no extension of funding. Given the focus on shorter term research, CRC-P funding should be limited to a maximum of up to 3 years with no extension of funding.”</w:t>
      </w:r>
    </w:p>
    <w:p w14:paraId="5E988482" w14:textId="77777777" w:rsidR="00A176B5" w:rsidRDefault="00A176B5" w:rsidP="00A176B5">
      <w:pPr>
        <w:pStyle w:val="QuoteSource"/>
      </w:pPr>
      <w:r>
        <w:t>Miles 2015, Growth through Innovation and Collaboration: A Review of the Cooperative Research Centres Programme, Recommendation 11</w:t>
      </w:r>
    </w:p>
    <w:p w14:paraId="1C20513C" w14:textId="77777777" w:rsidR="00A176B5" w:rsidRDefault="00A176B5" w:rsidP="00A176B5">
      <w:pPr>
        <w:pStyle w:val="BodyText"/>
      </w:pPr>
      <w:r>
        <w:t xml:space="preserve">One factor that appears to have influenced this Miles Report recommendation was that the review took place “against a backdrop of fiscal restraint”. Stakeholders and partners consulted for this impact evaluation have argued that extensions should be permitted in some circumstances, such as when clinical trials are required to achieve commercialisation. They have also suggested that the current ‘no extension’ policy inhibits CRCs from undertaking larger scale, and more ambitious longer-term projects because of the risk of not reaching a point where research outcomes can be licensed or transferred to a start-up before funding ceases. </w:t>
      </w:r>
    </w:p>
    <w:p w14:paraId="1ED934C1" w14:textId="77777777" w:rsidR="00A176B5" w:rsidRDefault="00A176B5" w:rsidP="00A176B5">
      <w:pPr>
        <w:pStyle w:val="BodyText"/>
      </w:pPr>
      <w:r>
        <w:t>Such premature closing of a CRC can also result in the impact of the research collaboration not being well captured by the partners. An example was cited where one CRC closed with no real economic outcomes as a result of the no</w:t>
      </w:r>
      <w:r>
        <w:noBreakHyphen/>
        <w:t>extensions policy. One of the most successful CRCs, which was working in a challenging technology (P</w:t>
      </w:r>
      <w:r w:rsidRPr="005803A3">
        <w:t>hotonics</w:t>
      </w:r>
      <w:r>
        <w:t xml:space="preserve">), had a relatively long lifetime, and this enabled it to achieve some very significant outcomes that arguably could not have been realised in a ten-year period. </w:t>
      </w:r>
    </w:p>
    <w:p w14:paraId="0DC98E4F" w14:textId="2C188474" w:rsidR="00A176B5" w:rsidRDefault="00A176B5" w:rsidP="00A176B5">
      <w:pPr>
        <w:pStyle w:val="BodyText"/>
      </w:pPr>
      <w:r>
        <w:t xml:space="preserve">The challenges of delivering impact may be more acute for CRCs that are only granted funding for around six years. Considering the time needed for a CRC to start-up and wrap-up, the time realistically available for research could be reduced by as much as 30 per cent. In addition, if unexpected events (such as the COVID-19 pandemic) occur and delay or hinder research, then this could further reduce the ability of the CRC to deliver impact (see section </w:t>
      </w:r>
      <w:r w:rsidRPr="00885EF8">
        <w:fldChar w:fldCharType="begin"/>
      </w:r>
      <w:r w:rsidRPr="00885EF8">
        <w:instrText xml:space="preserve"> REF _Ref82358014 \r \h  \* MERGEFORMAT </w:instrText>
      </w:r>
      <w:r w:rsidRPr="00885EF8">
        <w:fldChar w:fldCharType="separate"/>
      </w:r>
      <w:r w:rsidR="009A4BDF">
        <w:t>7.1.7</w:t>
      </w:r>
      <w:r w:rsidRPr="00885EF8">
        <w:fldChar w:fldCharType="end"/>
      </w:r>
      <w:r>
        <w:t xml:space="preserve">). </w:t>
      </w:r>
    </w:p>
    <w:p w14:paraId="0865170A" w14:textId="000BE1C9" w:rsidR="00A176B5" w:rsidRDefault="00A176B5" w:rsidP="00A176B5">
      <w:pPr>
        <w:pStyle w:val="BodyText"/>
      </w:pPr>
      <w:r>
        <w:t>The difficulty with the no extensions policy is that it is a one-size-fits-all approach. ACIL Allen considers that the policy to not allow extensions may discourage CRC applications from more ambitious research collaborations and, in some cases, prevent or limit the full realisation of impact. There should be scope for CRCs that can make a convincing case for an extension, to be granted an additional period of funding for up to five years (which would provide a balance between the Miles Report comments and the needs discussed above).</w:t>
      </w:r>
    </w:p>
    <w:p w14:paraId="62E17E2F" w14:textId="244275AE" w:rsidR="00DC34FD" w:rsidRDefault="00DC34FD" w:rsidP="00DC34FD">
      <w:pPr>
        <w:pStyle w:val="Caption"/>
        <w:keepLines/>
        <w:pageBreakBefore/>
        <w:pBdr>
          <w:top w:val="single" w:sz="4" w:space="1" w:color="auto"/>
          <w:left w:val="single" w:sz="4" w:space="4" w:color="auto"/>
          <w:bottom w:val="single" w:sz="4" w:space="1" w:color="auto"/>
          <w:right w:val="single" w:sz="4" w:space="4" w:color="auto"/>
        </w:pBdr>
        <w:spacing w:line="320" w:lineRule="atLeast"/>
        <w:ind w:left="0" w:right="289" w:firstLine="0"/>
      </w:pPr>
      <w:bookmarkStart w:id="343" w:name="_Toc82434068"/>
      <w:bookmarkStart w:id="344" w:name="_Toc82527497"/>
      <w:bookmarkStart w:id="345" w:name="_Toc92734608"/>
      <w:bookmarkStart w:id="346" w:name="_Toc92734619"/>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4</w:t>
      </w:r>
      <w:r w:rsidRPr="00333BC7">
        <w:rPr>
          <w:rStyle w:val="CaptionLabel"/>
          <w:sz w:val="24"/>
          <w:szCs w:val="24"/>
        </w:rPr>
        <w:fldChar w:fldCharType="end"/>
      </w:r>
      <w:bookmarkEnd w:id="343"/>
      <w:bookmarkEnd w:id="344"/>
      <w:r>
        <w:br/>
      </w:r>
      <w:r>
        <w:rPr>
          <w:rFonts w:eastAsia="Times New Roman"/>
        </w:rPr>
        <w:t xml:space="preserve">Currently, CRCs are funded for a period of up to 10 years. However, in some circumstances, particularly in medical research (e.g. where clinical trials are involved), exceptional circumstances arise where a longer funding period is desirable to secure the best return on investment.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Government</w:t>
      </w:r>
      <w:r>
        <w:rPr>
          <w:rFonts w:eastAsia="Times New Roman"/>
          <w:b/>
          <w:bCs/>
        </w:rPr>
        <w:t xml:space="preserve"> </w:t>
      </w:r>
      <w:r w:rsidRPr="003A1C53">
        <w:rPr>
          <w:rFonts w:eastAsia="Times New Roman"/>
          <w:b/>
          <w:bCs/>
        </w:rPr>
        <w:t>should</w:t>
      </w:r>
      <w:r>
        <w:rPr>
          <w:rFonts w:eastAsia="Times New Roman"/>
          <w:b/>
          <w:bCs/>
        </w:rPr>
        <w:t xml:space="preserve"> </w:t>
      </w:r>
      <w:r w:rsidRPr="003A1C53">
        <w:rPr>
          <w:rFonts w:eastAsia="Times New Roman"/>
          <w:b/>
          <w:bCs/>
        </w:rPr>
        <w:t>allow</w:t>
      </w:r>
      <w:r>
        <w:rPr>
          <w:rFonts w:eastAsia="Times New Roman"/>
          <w:b/>
          <w:bCs/>
        </w:rPr>
        <w:t xml:space="preserve"> </w:t>
      </w:r>
      <w:r w:rsidRPr="003A1C53">
        <w:rPr>
          <w:rFonts w:eastAsia="Times New Roman"/>
          <w:b/>
          <w:bCs/>
        </w:rPr>
        <w:t>for</w:t>
      </w:r>
      <w:r>
        <w:rPr>
          <w:rFonts w:eastAsia="Times New Roman"/>
          <w:b/>
          <w:bCs/>
        </w:rPr>
        <w:t xml:space="preserve"> </w:t>
      </w:r>
      <w:r w:rsidRPr="003A1C53">
        <w:rPr>
          <w:rFonts w:eastAsia="Times New Roman"/>
          <w:b/>
          <w:bCs/>
        </w:rPr>
        <w:t>a</w:t>
      </w:r>
      <w:r>
        <w:rPr>
          <w:rFonts w:eastAsia="Times New Roman"/>
          <w:b/>
          <w:bCs/>
        </w:rPr>
        <w:t xml:space="preserve"> </w:t>
      </w:r>
      <w:r w:rsidRPr="003A1C53">
        <w:rPr>
          <w:rFonts w:eastAsia="Times New Roman"/>
          <w:b/>
          <w:bCs/>
        </w:rPr>
        <w:t>degree</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flexibility,</w:t>
      </w:r>
      <w:r>
        <w:rPr>
          <w:rFonts w:eastAsia="Times New Roman"/>
          <w:b/>
          <w:bCs/>
        </w:rPr>
        <w:t xml:space="preserve"> </w:t>
      </w:r>
      <w:r w:rsidRPr="003A1C53">
        <w:rPr>
          <w:rFonts w:eastAsia="Times New Roman"/>
          <w:b/>
          <w:bCs/>
        </w:rPr>
        <w:t>in</w:t>
      </w:r>
      <w:r>
        <w:rPr>
          <w:rFonts w:eastAsia="Times New Roman"/>
          <w:b/>
          <w:bCs/>
        </w:rPr>
        <w:t xml:space="preserve"> </w:t>
      </w:r>
      <w:r w:rsidRPr="003A1C53">
        <w:rPr>
          <w:rFonts w:eastAsia="Times New Roman"/>
          <w:b/>
          <w:bCs/>
        </w:rPr>
        <w:t>limited</w:t>
      </w:r>
      <w:r>
        <w:rPr>
          <w:rFonts w:eastAsia="Times New Roman"/>
          <w:b/>
          <w:bCs/>
        </w:rPr>
        <w:t xml:space="preserve"> </w:t>
      </w:r>
      <w:r w:rsidRPr="003A1C53">
        <w:rPr>
          <w:rFonts w:eastAsia="Times New Roman"/>
          <w:b/>
          <w:bCs/>
        </w:rPr>
        <w:t>circumstances,</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provide</w:t>
      </w:r>
      <w:r>
        <w:rPr>
          <w:rFonts w:eastAsia="Times New Roman"/>
          <w:b/>
          <w:bCs/>
        </w:rPr>
        <w:t xml:space="preserve"> </w:t>
      </w:r>
      <w:r w:rsidRPr="003A1C53">
        <w:rPr>
          <w:rFonts w:eastAsia="Times New Roman"/>
          <w:b/>
          <w:bCs/>
        </w:rPr>
        <w:t>scope</w:t>
      </w:r>
      <w:r>
        <w:rPr>
          <w:rFonts w:eastAsia="Times New Roman"/>
          <w:b/>
          <w:bCs/>
        </w:rPr>
        <w:t xml:space="preserve"> </w:t>
      </w:r>
      <w:r w:rsidRPr="003A1C53">
        <w:rPr>
          <w:rFonts w:eastAsia="Times New Roman"/>
          <w:b/>
          <w:bCs/>
        </w:rPr>
        <w:t>for</w:t>
      </w:r>
      <w:r>
        <w:rPr>
          <w:rFonts w:eastAsia="Times New Roman"/>
          <w:b/>
          <w:bCs/>
        </w:rPr>
        <w:t xml:space="preserve"> </w:t>
      </w:r>
      <w:r w:rsidRPr="003A1C53">
        <w:rPr>
          <w:rFonts w:eastAsia="Times New Roman"/>
          <w:b/>
          <w:bCs/>
        </w:rPr>
        <w:t>CRCs</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be</w:t>
      </w:r>
      <w:r>
        <w:rPr>
          <w:rFonts w:eastAsia="Times New Roman"/>
          <w:b/>
          <w:bCs/>
        </w:rPr>
        <w:t xml:space="preserve"> </w:t>
      </w:r>
      <w:r w:rsidRPr="003A1C53">
        <w:rPr>
          <w:rFonts w:eastAsia="Times New Roman"/>
          <w:b/>
          <w:bCs/>
        </w:rPr>
        <w:t>extended</w:t>
      </w:r>
      <w:r>
        <w:rPr>
          <w:rFonts w:eastAsia="Times New Roman"/>
          <w:b/>
          <w:bCs/>
        </w:rPr>
        <w:t xml:space="preserve"> </w:t>
      </w:r>
      <w:r w:rsidRPr="003A1C53">
        <w:rPr>
          <w:rFonts w:eastAsia="Times New Roman"/>
          <w:b/>
          <w:bCs/>
        </w:rPr>
        <w:t>with</w:t>
      </w:r>
      <w:r>
        <w:rPr>
          <w:rFonts w:eastAsia="Times New Roman"/>
          <w:b/>
          <w:bCs/>
        </w:rPr>
        <w:t xml:space="preserve"> </w:t>
      </w:r>
      <w:r w:rsidRPr="003A1C53">
        <w:rPr>
          <w:rFonts w:eastAsia="Times New Roman"/>
          <w:b/>
          <w:bCs/>
        </w:rPr>
        <w:t>additional</w:t>
      </w:r>
      <w:r>
        <w:rPr>
          <w:rFonts w:eastAsia="Times New Roman"/>
          <w:b/>
          <w:bCs/>
        </w:rPr>
        <w:t xml:space="preserve"> </w:t>
      </w:r>
      <w:r w:rsidRPr="003A1C53">
        <w:rPr>
          <w:rFonts w:eastAsia="Times New Roman"/>
          <w:b/>
          <w:bCs/>
        </w:rPr>
        <w:t>funding.</w:t>
      </w:r>
      <w:r>
        <w:rPr>
          <w:rFonts w:eastAsia="Times New Roman"/>
          <w:b/>
          <w:bCs/>
        </w:rPr>
        <w:t xml:space="preserve"> </w:t>
      </w:r>
      <w:r>
        <w:rPr>
          <w:rFonts w:eastAsia="Times New Roman"/>
        </w:rPr>
        <w:t>It is suggested that such extensions of funding should be for up to five years where a clear case can be made.</w:t>
      </w:r>
      <w:bookmarkEnd w:id="345"/>
      <w:bookmarkEnd w:id="346"/>
      <w:r>
        <w:rPr>
          <w:rFonts w:eastAsia="Times New Roman"/>
        </w:rPr>
        <w:t> </w:t>
      </w:r>
    </w:p>
    <w:p w14:paraId="09167B7C" w14:textId="77777777" w:rsidR="00DC34FD" w:rsidRDefault="00DC34FD" w:rsidP="00A176B5">
      <w:pPr>
        <w:pStyle w:val="BodyText"/>
      </w:pPr>
    </w:p>
    <w:p w14:paraId="1002CBBF" w14:textId="77777777" w:rsidR="00A176B5" w:rsidRPr="001A1FB4" w:rsidRDefault="00A176B5" w:rsidP="00A176B5">
      <w:pPr>
        <w:pStyle w:val="Heading3"/>
      </w:pPr>
      <w:bookmarkStart w:id="347" w:name="_Ref82158275"/>
      <w:r w:rsidRPr="001A1FB4">
        <w:t>What</w:t>
      </w:r>
      <w:r>
        <w:t xml:space="preserve"> </w:t>
      </w:r>
      <w:r w:rsidRPr="001A1FB4">
        <w:t>factors</w:t>
      </w:r>
      <w:r>
        <w:t xml:space="preserve"> </w:t>
      </w:r>
      <w:r w:rsidRPr="001A1FB4">
        <w:t>contribute</w:t>
      </w:r>
      <w:r>
        <w:t xml:space="preserve"> </w:t>
      </w:r>
      <w:r w:rsidRPr="001A1FB4">
        <w:t>to</w:t>
      </w:r>
      <w:r>
        <w:t xml:space="preserve"> </w:t>
      </w:r>
      <w:r w:rsidRPr="001A1FB4">
        <w:t>a</w:t>
      </w:r>
      <w:r>
        <w:t xml:space="preserve"> </w:t>
      </w:r>
      <w:r w:rsidRPr="001A1FB4">
        <w:t>successful</w:t>
      </w:r>
      <w:r>
        <w:t xml:space="preserve"> </w:t>
      </w:r>
      <w:r w:rsidRPr="001A1FB4">
        <w:t>CRC?</w:t>
      </w:r>
      <w:bookmarkEnd w:id="347"/>
    </w:p>
    <w:p w14:paraId="564F0B91" w14:textId="77777777" w:rsidR="00A176B5" w:rsidRDefault="00A176B5" w:rsidP="00A176B5">
      <w:pPr>
        <w:pStyle w:val="BodyText"/>
      </w:pPr>
      <w:r>
        <w:t>ACIL Allen was asked to consider the main factors contributing to (CRC and CRC-P) outcomes. Stakeholders and partners identified a variety of possible factors, based on their personal experience with CRCs. The major factors identified were:</w:t>
      </w:r>
    </w:p>
    <w:p w14:paraId="317BA7D2" w14:textId="77777777" w:rsidR="00A176B5" w:rsidRDefault="00A176B5" w:rsidP="00A176B5">
      <w:pPr>
        <w:pStyle w:val="ListBullet"/>
      </w:pPr>
      <w:r>
        <w:t>Funding — partners emphasised that, without this funding, the outcomes achieved would likely have not happened</w:t>
      </w:r>
    </w:p>
    <w:p w14:paraId="6FE1FD93" w14:textId="77777777" w:rsidR="00A176B5" w:rsidRDefault="00A176B5" w:rsidP="00A176B5">
      <w:pPr>
        <w:pStyle w:val="ListBullet"/>
      </w:pPr>
      <w:r>
        <w:t xml:space="preserve">CRC leadership — the management team of a CRC is considered to be critical in driving outcomes. This is probably less relevant for CRC-Ps, which operate on a much smaller scale with fewer partners. Some partners and stakeholders consider that an industry background is an asset for a CRC CEO. However, others point to successful CEOs that came from a research background. </w:t>
      </w:r>
    </w:p>
    <w:p w14:paraId="4BC9EBE2" w14:textId="0F5DA386" w:rsidR="00A176B5" w:rsidRDefault="00A176B5" w:rsidP="00A176B5">
      <w:pPr>
        <w:pStyle w:val="ListBullet"/>
      </w:pPr>
      <w:r>
        <w:t xml:space="preserve">A history of collaboration – If there is a history of collaboration between the parties prior to the CRC application, then this suggests that there is a high level of trust and understanding between the parties, which would bode well for the commercialisation of any eventual useful outcomes from the CRC. For example, the successful completion of a CRC-P would demonstrate the partners' ability to collaborate with each other to deliver the desired outcome (see also discussion in section </w:t>
      </w:r>
      <w:r w:rsidRPr="00885EF8">
        <w:fldChar w:fldCharType="begin"/>
      </w:r>
      <w:r w:rsidRPr="00885EF8">
        <w:instrText xml:space="preserve"> REF _Ref82361523 \r \h  \* MERGEFORMAT </w:instrText>
      </w:r>
      <w:r w:rsidRPr="00885EF8">
        <w:fldChar w:fldCharType="separate"/>
      </w:r>
      <w:r w:rsidR="009A4BDF">
        <w:t>0</w:t>
      </w:r>
      <w:r w:rsidRPr="00885EF8">
        <w:fldChar w:fldCharType="end"/>
      </w:r>
      <w:r>
        <w:t>)</w:t>
      </w:r>
    </w:p>
    <w:p w14:paraId="1C6B2421" w14:textId="77777777" w:rsidR="00A176B5" w:rsidRDefault="00A176B5" w:rsidP="00A176B5">
      <w:pPr>
        <w:pStyle w:val="ListBullet"/>
      </w:pPr>
      <w:r>
        <w:t>Industry role in proposal development — some commentators have suggested that successful CRCs often have had a strong industry involvement in developing their grant applications. The Advanced Automotive CRC has been cited as an example. However, some successful CRCs have operated in fields involving emerging technologies where there is little Australian existing industry. The Cancer Therapeutics and Photonics CRCs are examples of this.</w:t>
      </w:r>
    </w:p>
    <w:p w14:paraId="5555D676" w14:textId="2361E960" w:rsidR="00A176B5" w:rsidRDefault="00A176B5" w:rsidP="00A176B5">
      <w:pPr>
        <w:pStyle w:val="BodyText"/>
      </w:pPr>
      <w:r>
        <w:t xml:space="preserve">The literature review (See Appendix </w:t>
      </w:r>
      <w:r w:rsidRPr="00885EF8">
        <w:fldChar w:fldCharType="begin"/>
      </w:r>
      <w:r w:rsidRPr="00885EF8">
        <w:instrText xml:space="preserve"> REF _Ref82362072 \r \h  \* MERGEFORMAT </w:instrText>
      </w:r>
      <w:r w:rsidRPr="00885EF8">
        <w:fldChar w:fldCharType="separate"/>
      </w:r>
      <w:r w:rsidR="009A4BDF">
        <w:t>C</w:t>
      </w:r>
      <w:r w:rsidRPr="00885EF8">
        <w:fldChar w:fldCharType="end"/>
      </w:r>
      <w:r>
        <w:t xml:space="preserve">) identified that a liaison officer within both the research organisation and industry to take responsibility for industry-research relationships and ‘span the boundaries’ of the difference in both structural and cultural alignment is one approach to improve industry-researcher collaboration that has been successful elsewhere. </w:t>
      </w:r>
    </w:p>
    <w:p w14:paraId="1A88F2F2" w14:textId="4CAFDF47" w:rsidR="00DC34FD" w:rsidRDefault="00DC34FD" w:rsidP="00A176B5">
      <w:pPr>
        <w:pStyle w:val="BodyText"/>
      </w:pPr>
    </w:p>
    <w:p w14:paraId="12158ECC" w14:textId="02D369EE" w:rsidR="00DC34FD" w:rsidRDefault="00DC34FD" w:rsidP="00333BC7">
      <w:pPr>
        <w:pStyle w:val="Caption"/>
        <w:pageBreakBefore/>
        <w:pBdr>
          <w:top w:val="single" w:sz="4" w:space="1" w:color="auto"/>
          <w:left w:val="single" w:sz="4" w:space="4" w:color="auto"/>
          <w:bottom w:val="single" w:sz="4" w:space="1" w:color="auto"/>
          <w:right w:val="single" w:sz="4" w:space="4" w:color="auto"/>
        </w:pBdr>
        <w:spacing w:line="300" w:lineRule="atLeast"/>
        <w:ind w:left="0" w:right="139" w:firstLine="0"/>
      </w:pPr>
      <w:bookmarkStart w:id="348" w:name="_Toc92734609"/>
      <w:bookmarkStart w:id="349" w:name="_Toc92734620"/>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5</w:t>
      </w:r>
      <w:r w:rsidRPr="00333BC7">
        <w:rPr>
          <w:rStyle w:val="CaptionLabel"/>
          <w:sz w:val="24"/>
          <w:szCs w:val="24"/>
        </w:rPr>
        <w:fldChar w:fldCharType="end"/>
      </w:r>
      <w:r>
        <w:br/>
      </w:r>
      <w:r>
        <w:rPr>
          <w:rFonts w:eastAsia="Times New Roman"/>
        </w:rPr>
        <w:t xml:space="preserve">In some CRCs, particularly those with larger numbers of partners, keeping everyone ‘on the same page’ can be a challenge. This is important to achieving optimal returns. </w:t>
      </w:r>
      <w:r w:rsidRPr="006902D1">
        <w:rPr>
          <w:rFonts w:eastAsia="Times New Roman"/>
          <w:b/>
          <w:bCs/>
        </w:rPr>
        <w:t>It</w:t>
      </w:r>
      <w:r>
        <w:rPr>
          <w:rFonts w:eastAsia="Times New Roman"/>
          <w:b/>
          <w:bCs/>
        </w:rPr>
        <w:t xml:space="preserve"> </w:t>
      </w:r>
      <w:r w:rsidRPr="006902D1">
        <w:rPr>
          <w:rFonts w:eastAsia="Times New Roman"/>
          <w:b/>
          <w:bCs/>
        </w:rPr>
        <w:t>is</w:t>
      </w:r>
      <w:r>
        <w:rPr>
          <w:rFonts w:eastAsia="Times New Roman"/>
          <w:b/>
          <w:bCs/>
        </w:rPr>
        <w:t xml:space="preserve"> </w:t>
      </w:r>
      <w:r w:rsidRPr="006902D1">
        <w:rPr>
          <w:rFonts w:eastAsia="Times New Roman"/>
          <w:b/>
          <w:bCs/>
        </w:rPr>
        <w:t>therefore</w:t>
      </w:r>
      <w:r>
        <w:rPr>
          <w:rFonts w:eastAsia="Times New Roman"/>
          <w:b/>
          <w:bCs/>
        </w:rPr>
        <w:t xml:space="preserve"> </w:t>
      </w:r>
      <w:r w:rsidRPr="006902D1">
        <w:rPr>
          <w:rFonts w:eastAsia="Times New Roman"/>
          <w:b/>
          <w:bCs/>
        </w:rPr>
        <w:t>recommended</w:t>
      </w:r>
      <w:r>
        <w:rPr>
          <w:rFonts w:eastAsia="Times New Roman"/>
          <w:b/>
          <w:bCs/>
        </w:rPr>
        <w:t xml:space="preserve"> </w:t>
      </w:r>
      <w:r w:rsidRPr="006902D1">
        <w:rPr>
          <w:rFonts w:eastAsia="Times New Roman"/>
          <w:b/>
          <w:bCs/>
        </w:rPr>
        <w:t>that</w:t>
      </w:r>
      <w:r>
        <w:rPr>
          <w:rFonts w:eastAsia="Times New Roman"/>
          <w:b/>
          <w:bCs/>
        </w:rPr>
        <w:t xml:space="preserve"> </w:t>
      </w:r>
      <w:r w:rsidRPr="006902D1">
        <w:rPr>
          <w:rFonts w:eastAsia="Times New Roman"/>
          <w:b/>
          <w:bCs/>
        </w:rPr>
        <w:t>CRC</w:t>
      </w:r>
      <w:r>
        <w:rPr>
          <w:rFonts w:eastAsia="Times New Roman"/>
          <w:b/>
          <w:bCs/>
        </w:rPr>
        <w:t xml:space="preserve"> </w:t>
      </w:r>
      <w:r w:rsidRPr="006902D1">
        <w:rPr>
          <w:rFonts w:eastAsia="Times New Roman"/>
          <w:b/>
          <w:bCs/>
        </w:rPr>
        <w:t>partners</w:t>
      </w:r>
      <w:r>
        <w:rPr>
          <w:rFonts w:eastAsia="Times New Roman"/>
          <w:b/>
          <w:bCs/>
        </w:rPr>
        <w:t xml:space="preserve"> aim to </w:t>
      </w:r>
      <w:r w:rsidRPr="006902D1">
        <w:rPr>
          <w:rFonts w:eastAsia="Times New Roman"/>
          <w:b/>
          <w:bCs/>
        </w:rPr>
        <w:t>appoint</w:t>
      </w:r>
      <w:r>
        <w:rPr>
          <w:rFonts w:eastAsia="Times New Roman"/>
          <w:b/>
          <w:bCs/>
        </w:rPr>
        <w:t xml:space="preserve"> </w:t>
      </w:r>
      <w:r w:rsidRPr="006902D1">
        <w:rPr>
          <w:rFonts w:eastAsia="Times New Roman"/>
          <w:b/>
          <w:bCs/>
        </w:rPr>
        <w:t>liaison</w:t>
      </w:r>
      <w:r>
        <w:rPr>
          <w:rFonts w:eastAsia="Times New Roman"/>
          <w:b/>
          <w:bCs/>
        </w:rPr>
        <w:t xml:space="preserve"> </w:t>
      </w:r>
      <w:r w:rsidRPr="006902D1">
        <w:rPr>
          <w:rFonts w:eastAsia="Times New Roman"/>
          <w:b/>
          <w:bCs/>
        </w:rPr>
        <w:t>officers</w:t>
      </w:r>
      <w:r>
        <w:rPr>
          <w:rFonts w:eastAsia="Times New Roman"/>
          <w:b/>
          <w:bCs/>
        </w:rPr>
        <w:t xml:space="preserve"> </w:t>
      </w:r>
      <w:r w:rsidRPr="006902D1">
        <w:rPr>
          <w:rFonts w:eastAsia="Times New Roman"/>
          <w:b/>
          <w:bCs/>
        </w:rPr>
        <w:t>to</w:t>
      </w:r>
      <w:r>
        <w:rPr>
          <w:rFonts w:eastAsia="Times New Roman"/>
          <w:b/>
          <w:bCs/>
        </w:rPr>
        <w:t xml:space="preserve"> </w:t>
      </w:r>
      <w:r w:rsidRPr="006902D1">
        <w:rPr>
          <w:rFonts w:eastAsia="Times New Roman"/>
          <w:b/>
          <w:bCs/>
        </w:rPr>
        <w:t>improve</w:t>
      </w:r>
      <w:r>
        <w:rPr>
          <w:rFonts w:eastAsia="Times New Roman"/>
          <w:b/>
          <w:bCs/>
        </w:rPr>
        <w:t xml:space="preserve"> </w:t>
      </w:r>
      <w:r w:rsidRPr="006902D1">
        <w:rPr>
          <w:rFonts w:eastAsia="Times New Roman"/>
          <w:b/>
          <w:bCs/>
        </w:rPr>
        <w:t>the</w:t>
      </w:r>
      <w:r>
        <w:rPr>
          <w:rFonts w:eastAsia="Times New Roman"/>
          <w:b/>
          <w:bCs/>
        </w:rPr>
        <w:t xml:space="preserve"> </w:t>
      </w:r>
      <w:r w:rsidRPr="006902D1">
        <w:rPr>
          <w:rFonts w:eastAsia="Times New Roman"/>
          <w:b/>
          <w:bCs/>
        </w:rPr>
        <w:t>relationship</w:t>
      </w:r>
      <w:r>
        <w:rPr>
          <w:rFonts w:eastAsia="Times New Roman"/>
          <w:b/>
          <w:bCs/>
        </w:rPr>
        <w:t xml:space="preserve"> </w:t>
      </w:r>
      <w:r w:rsidRPr="006902D1">
        <w:rPr>
          <w:rFonts w:eastAsia="Times New Roman"/>
          <w:b/>
          <w:bCs/>
        </w:rPr>
        <w:t>between</w:t>
      </w:r>
      <w:r>
        <w:rPr>
          <w:rFonts w:eastAsia="Times New Roman"/>
          <w:b/>
          <w:bCs/>
        </w:rPr>
        <w:t xml:space="preserve"> </w:t>
      </w:r>
      <w:r w:rsidRPr="006902D1">
        <w:rPr>
          <w:rFonts w:eastAsia="Times New Roman"/>
          <w:b/>
          <w:bCs/>
        </w:rPr>
        <w:t>industry</w:t>
      </w:r>
      <w:r>
        <w:rPr>
          <w:rFonts w:eastAsia="Times New Roman"/>
          <w:b/>
          <w:bCs/>
        </w:rPr>
        <w:t xml:space="preserve"> </w:t>
      </w:r>
      <w:r w:rsidRPr="006902D1">
        <w:rPr>
          <w:rFonts w:eastAsia="Times New Roman"/>
          <w:b/>
          <w:bCs/>
        </w:rPr>
        <w:t>and</w:t>
      </w:r>
      <w:r>
        <w:rPr>
          <w:rFonts w:eastAsia="Times New Roman"/>
          <w:b/>
          <w:bCs/>
        </w:rPr>
        <w:t xml:space="preserve"> </w:t>
      </w:r>
      <w:r w:rsidRPr="006902D1">
        <w:rPr>
          <w:rFonts w:eastAsia="Times New Roman"/>
          <w:b/>
          <w:bCs/>
        </w:rPr>
        <w:t>research</w:t>
      </w:r>
      <w:r>
        <w:rPr>
          <w:rFonts w:eastAsia="Times New Roman"/>
          <w:b/>
          <w:bCs/>
        </w:rPr>
        <w:t xml:space="preserve"> </w:t>
      </w:r>
      <w:r w:rsidRPr="006902D1">
        <w:rPr>
          <w:rFonts w:eastAsia="Times New Roman"/>
          <w:b/>
          <w:bCs/>
        </w:rPr>
        <w:t>partners</w:t>
      </w:r>
      <w:r>
        <w:rPr>
          <w:rFonts w:eastAsia="Times New Roman"/>
          <w:b/>
          <w:bCs/>
        </w:rPr>
        <w:t xml:space="preserve"> </w:t>
      </w:r>
      <w:r w:rsidRPr="006902D1">
        <w:rPr>
          <w:rFonts w:eastAsia="Times New Roman"/>
          <w:b/>
          <w:bCs/>
        </w:rPr>
        <w:t>and</w:t>
      </w:r>
      <w:r>
        <w:rPr>
          <w:rFonts w:eastAsia="Times New Roman"/>
          <w:b/>
          <w:bCs/>
        </w:rPr>
        <w:t xml:space="preserve"> </w:t>
      </w:r>
      <w:r w:rsidRPr="006902D1">
        <w:rPr>
          <w:rFonts w:eastAsia="Times New Roman"/>
          <w:b/>
          <w:bCs/>
        </w:rPr>
        <w:t>help</w:t>
      </w:r>
      <w:r>
        <w:rPr>
          <w:rFonts w:eastAsia="Times New Roman"/>
          <w:b/>
          <w:bCs/>
        </w:rPr>
        <w:t xml:space="preserve"> </w:t>
      </w:r>
      <w:r w:rsidRPr="006902D1">
        <w:rPr>
          <w:rFonts w:eastAsia="Times New Roman"/>
          <w:b/>
          <w:bCs/>
        </w:rPr>
        <w:t>to</w:t>
      </w:r>
      <w:r>
        <w:rPr>
          <w:rFonts w:eastAsia="Times New Roman"/>
          <w:b/>
          <w:bCs/>
        </w:rPr>
        <w:t xml:space="preserve"> </w:t>
      </w:r>
      <w:r w:rsidRPr="006902D1">
        <w:rPr>
          <w:rFonts w:eastAsia="Times New Roman"/>
          <w:b/>
          <w:bCs/>
        </w:rPr>
        <w:t>span</w:t>
      </w:r>
      <w:r>
        <w:rPr>
          <w:rFonts w:eastAsia="Times New Roman"/>
          <w:b/>
          <w:bCs/>
        </w:rPr>
        <w:t xml:space="preserve"> </w:t>
      </w:r>
      <w:r w:rsidRPr="006902D1">
        <w:rPr>
          <w:rFonts w:eastAsia="Times New Roman"/>
          <w:b/>
          <w:bCs/>
        </w:rPr>
        <w:t>the</w:t>
      </w:r>
      <w:r>
        <w:rPr>
          <w:rFonts w:eastAsia="Times New Roman"/>
          <w:b/>
          <w:bCs/>
        </w:rPr>
        <w:t xml:space="preserve"> </w:t>
      </w:r>
      <w:r w:rsidRPr="006902D1">
        <w:rPr>
          <w:rFonts w:eastAsia="Times New Roman"/>
          <w:b/>
          <w:bCs/>
        </w:rPr>
        <w:t>boundaries</w:t>
      </w:r>
      <w:r>
        <w:rPr>
          <w:rFonts w:eastAsia="Times New Roman"/>
          <w:b/>
          <w:bCs/>
        </w:rPr>
        <w:t xml:space="preserve"> </w:t>
      </w:r>
      <w:r w:rsidRPr="006902D1">
        <w:rPr>
          <w:rFonts w:eastAsia="Times New Roman"/>
          <w:b/>
          <w:bCs/>
        </w:rPr>
        <w:t>between</w:t>
      </w:r>
      <w:r>
        <w:rPr>
          <w:rFonts w:eastAsia="Times New Roman"/>
          <w:b/>
          <w:bCs/>
        </w:rPr>
        <w:t xml:space="preserve"> </w:t>
      </w:r>
      <w:r w:rsidRPr="006902D1">
        <w:rPr>
          <w:rFonts w:eastAsia="Times New Roman"/>
          <w:b/>
          <w:bCs/>
        </w:rPr>
        <w:t>them.</w:t>
      </w:r>
      <w:bookmarkEnd w:id="348"/>
      <w:bookmarkEnd w:id="349"/>
    </w:p>
    <w:p w14:paraId="67311165" w14:textId="77777777" w:rsidR="00A176B5" w:rsidRDefault="00A176B5" w:rsidP="00DC34FD">
      <w:pPr>
        <w:pStyle w:val="Heading3"/>
        <w:spacing w:before="480"/>
      </w:pPr>
      <w:bookmarkStart w:id="350" w:name="_Ref82157390"/>
      <w:r>
        <w:t>CRC starting and finishing periods</w:t>
      </w:r>
      <w:bookmarkEnd w:id="350"/>
    </w:p>
    <w:p w14:paraId="60752DA6" w14:textId="77777777" w:rsidR="00A176B5" w:rsidRDefault="00A176B5" w:rsidP="00A176B5">
      <w:pPr>
        <w:pStyle w:val="BodyText"/>
      </w:pPr>
      <w:r>
        <w:t xml:space="preserve">There are concerns about the processes involved in the start and finish of CRCs. Stakeholders believe that these could be made more efficient, allowing more time and resources to be applied to achieving impacts. ACIL Allen is aware of documentation available from the Department to assist in these processes. However, it is clear from our discussions that the existence of this material is not as widely known as it needs to be. Material on the Department’s website goes part of the way to addressing this issue. However, partners appear to be unaware of what is available or whether it is appropriate to ask the Department for help and advice. </w:t>
      </w:r>
    </w:p>
    <w:p w14:paraId="0A6530F8" w14:textId="77777777" w:rsidR="00A176B5" w:rsidRDefault="00A176B5" w:rsidP="00A176B5">
      <w:pPr>
        <w:pStyle w:val="BodyText"/>
      </w:pPr>
      <w:r>
        <w:t>One stakeholder suggested that the Department should try to get the universities to agree on two or three models for sharing intellectual property.</w:t>
      </w:r>
    </w:p>
    <w:p w14:paraId="671450A4" w14:textId="77777777" w:rsidR="00A176B5" w:rsidRDefault="00A176B5" w:rsidP="00A176B5">
      <w:pPr>
        <w:pStyle w:val="BodyText"/>
      </w:pPr>
      <w:r>
        <w:t xml:space="preserve">One </w:t>
      </w:r>
      <w:r w:rsidRPr="00462709">
        <w:t>jurisdiction</w:t>
      </w:r>
      <w:r>
        <w:t xml:space="preserve"> </w:t>
      </w:r>
      <w:r w:rsidRPr="00462709">
        <w:t>said</w:t>
      </w:r>
      <w:r>
        <w:t xml:space="preserve"> that if they were part of a CRC that successfully obtained CRC funding, </w:t>
      </w:r>
      <w:r w:rsidRPr="00462709">
        <w:t>they</w:t>
      </w:r>
      <w:r>
        <w:t xml:space="preserve"> would </w:t>
      </w:r>
      <w:r w:rsidRPr="00462709">
        <w:t>often</w:t>
      </w:r>
      <w:r>
        <w:t xml:space="preserve"> </w:t>
      </w:r>
      <w:r w:rsidRPr="00462709">
        <w:t>provide</w:t>
      </w:r>
      <w:r>
        <w:t xml:space="preserve"> </w:t>
      </w:r>
      <w:r w:rsidRPr="00462709">
        <w:t>some</w:t>
      </w:r>
      <w:r>
        <w:t xml:space="preserve"> </w:t>
      </w:r>
      <w:r w:rsidRPr="00462709">
        <w:t>up-front</w:t>
      </w:r>
      <w:r>
        <w:t xml:space="preserve"> </w:t>
      </w:r>
      <w:r w:rsidRPr="00462709">
        <w:t>funding</w:t>
      </w:r>
      <w:r>
        <w:t xml:space="preserve"> </w:t>
      </w:r>
      <w:r w:rsidRPr="00462709">
        <w:t>support</w:t>
      </w:r>
      <w:r>
        <w:t xml:space="preserve"> </w:t>
      </w:r>
      <w:r w:rsidRPr="00462709">
        <w:t>to</w:t>
      </w:r>
      <w:r>
        <w:t xml:space="preserve"> </w:t>
      </w:r>
      <w:r w:rsidRPr="00462709">
        <w:t>help</w:t>
      </w:r>
      <w:r>
        <w:t xml:space="preserve"> the </w:t>
      </w:r>
      <w:r w:rsidRPr="00462709">
        <w:t>CRCs</w:t>
      </w:r>
      <w:r>
        <w:t xml:space="preserve"> navigate </w:t>
      </w:r>
      <w:r w:rsidRPr="00462709">
        <w:t>the</w:t>
      </w:r>
      <w:r>
        <w:t xml:space="preserve"> </w:t>
      </w:r>
      <w:r w:rsidRPr="00462709">
        <w:t>start</w:t>
      </w:r>
      <w:r>
        <w:t>-</w:t>
      </w:r>
      <w:r w:rsidRPr="00462709">
        <w:t>up</w:t>
      </w:r>
      <w:r>
        <w:t xml:space="preserve"> </w:t>
      </w:r>
      <w:r w:rsidRPr="00462709">
        <w:t>process.</w:t>
      </w:r>
      <w:r>
        <w:t xml:space="preserve"> This initial support had helped to accelerate the commencement of CRC activity. Other new CRCs would also benefit from such support.</w:t>
      </w:r>
    </w:p>
    <w:p w14:paraId="11668669" w14:textId="77777777" w:rsidR="00A176B5" w:rsidRDefault="00A176B5" w:rsidP="00A176B5">
      <w:pPr>
        <w:pStyle w:val="BodyText"/>
      </w:pPr>
      <w:r>
        <w:t xml:space="preserve">Several former CRC partners who were consulted complained about the difficulties and time involved in winding up a CRC. These partners spoke of some of the difficulties they faced in the wind-up process, particularly where there was a need for further work before research results could be fully commercialised. In more than one case, the Department had to be asked for extra time to complete wind-ups. However, there was a lack of knowledge of the different options available or what information might be available from the Department. </w:t>
      </w:r>
    </w:p>
    <w:p w14:paraId="253F3407" w14:textId="77777777" w:rsidR="00A176B5" w:rsidRDefault="00A176B5" w:rsidP="00A176B5">
      <w:pPr>
        <w:pStyle w:val="BodyText"/>
      </w:pPr>
      <w:r>
        <w:t xml:space="preserve">The Department should consult with CRCs at the early and late stages of their funding to ensure that they are aware of Departmental support material and should explore other ways to ensure that the existence of this material is better publicised. </w:t>
      </w:r>
    </w:p>
    <w:p w14:paraId="04BBA7C5" w14:textId="77777777" w:rsidR="00A176B5" w:rsidRDefault="00A176B5" w:rsidP="00A176B5">
      <w:pPr>
        <w:pStyle w:val="BodyText"/>
      </w:pPr>
      <w:r>
        <w:t>Expediting start-up and wind-up processes is important. These processes:</w:t>
      </w:r>
    </w:p>
    <w:p w14:paraId="2E1FDF06" w14:textId="77777777" w:rsidR="00A176B5" w:rsidRDefault="00A176B5" w:rsidP="00A176B5">
      <w:pPr>
        <w:pStyle w:val="ListBullet"/>
      </w:pPr>
      <w:r>
        <w:t>Take time and resources away from core CRC activity</w:t>
      </w:r>
    </w:p>
    <w:p w14:paraId="17BBB456" w14:textId="77777777" w:rsidR="00A176B5" w:rsidRDefault="00A176B5" w:rsidP="00A176B5">
      <w:pPr>
        <w:pStyle w:val="ListBullet"/>
      </w:pPr>
      <w:r>
        <w:t>Delay the start of benefits</w:t>
      </w:r>
    </w:p>
    <w:p w14:paraId="170201D7" w14:textId="77777777" w:rsidR="00A176B5" w:rsidRDefault="00A176B5" w:rsidP="00A176B5">
      <w:pPr>
        <w:pStyle w:val="ListBullet"/>
      </w:pPr>
      <w:r>
        <w:t>Can result in reduced industry interest in the CRCs</w:t>
      </w:r>
    </w:p>
    <w:p w14:paraId="430D4A3B" w14:textId="77777777" w:rsidR="00A176B5" w:rsidRDefault="00A176B5" w:rsidP="00A176B5">
      <w:pPr>
        <w:pStyle w:val="ListBullet"/>
      </w:pPr>
      <w:r>
        <w:t>Put commercialisation of CRC outputs at risk</w:t>
      </w:r>
    </w:p>
    <w:p w14:paraId="6FE58AF4" w14:textId="77777777" w:rsidR="00A176B5" w:rsidRDefault="00A176B5" w:rsidP="00A176B5">
      <w:pPr>
        <w:pStyle w:val="ListBullet"/>
      </w:pPr>
      <w:r>
        <w:t>Impact on the information gathered by the Department on CRC management and activities</w:t>
      </w:r>
    </w:p>
    <w:p w14:paraId="5410A475" w14:textId="5456810A" w:rsidR="00A176B5" w:rsidRDefault="00A176B5" w:rsidP="00A176B5">
      <w:pPr>
        <w:pStyle w:val="BodyText"/>
      </w:pPr>
      <w:r>
        <w:t>The CRC Association may be a channel to get the availability of help in starting and finishing a CRC more widely known. In these discussions, the Department should seek to identify and fill any identified gaps in the information material that they make available.</w:t>
      </w:r>
    </w:p>
    <w:p w14:paraId="15A14A1B" w14:textId="23837BA0" w:rsidR="00333BC7" w:rsidRDefault="00333BC7" w:rsidP="00333BC7">
      <w:pPr>
        <w:pStyle w:val="Caption"/>
        <w:pBdr>
          <w:top w:val="single" w:sz="4" w:space="1" w:color="auto"/>
          <w:left w:val="single" w:sz="4" w:space="4" w:color="auto"/>
          <w:bottom w:val="single" w:sz="4" w:space="1" w:color="auto"/>
          <w:right w:val="single" w:sz="4" w:space="4" w:color="auto"/>
        </w:pBdr>
        <w:spacing w:line="320" w:lineRule="atLeast"/>
        <w:ind w:left="0" w:right="-2" w:firstLine="0"/>
      </w:pPr>
      <w:bookmarkStart w:id="351" w:name="_Toc82434071"/>
      <w:bookmarkStart w:id="352" w:name="_Toc82527499"/>
      <w:bookmarkStart w:id="353" w:name="_Toc92734610"/>
      <w:bookmarkStart w:id="354" w:name="_Toc92734621"/>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6</w:t>
      </w:r>
      <w:r w:rsidRPr="00333BC7">
        <w:rPr>
          <w:rStyle w:val="CaptionLabel"/>
          <w:sz w:val="24"/>
          <w:szCs w:val="24"/>
        </w:rPr>
        <w:fldChar w:fldCharType="end"/>
      </w:r>
      <w:r>
        <w:br/>
      </w:r>
      <w:r>
        <w:rPr>
          <w:rFonts w:eastAsia="Times New Roman"/>
        </w:rPr>
        <w:t xml:space="preserve">Commencement processes for new CRCs can be difficult. Given the long lead times to impact, it is important that CRCs achieve a rapid start to maximise their productivity.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Department</w:t>
      </w:r>
      <w:r>
        <w:rPr>
          <w:rFonts w:eastAsia="Times New Roman"/>
          <w:b/>
          <w:bCs/>
        </w:rPr>
        <w:t xml:space="preserve"> </w:t>
      </w:r>
      <w:r w:rsidRPr="003A1C53">
        <w:rPr>
          <w:rFonts w:eastAsia="Times New Roman"/>
          <w:b/>
          <w:bCs/>
        </w:rPr>
        <w:t>continue</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work</w:t>
      </w:r>
      <w:r>
        <w:rPr>
          <w:rFonts w:eastAsia="Times New Roman"/>
          <w:b/>
          <w:bCs/>
        </w:rPr>
        <w:t xml:space="preserve"> </w:t>
      </w:r>
      <w:r w:rsidRPr="003A1C53">
        <w:rPr>
          <w:rFonts w:eastAsia="Times New Roman"/>
          <w:b/>
          <w:bCs/>
        </w:rPr>
        <w:t>closely</w:t>
      </w:r>
      <w:r>
        <w:rPr>
          <w:rFonts w:eastAsia="Times New Roman"/>
          <w:b/>
          <w:bCs/>
        </w:rPr>
        <w:t xml:space="preserve"> </w:t>
      </w:r>
      <w:r w:rsidRPr="003A1C53">
        <w:rPr>
          <w:rFonts w:eastAsia="Times New Roman"/>
          <w:b/>
          <w:bCs/>
        </w:rPr>
        <w:t>with</w:t>
      </w:r>
      <w:r>
        <w:rPr>
          <w:rFonts w:eastAsia="Times New Roman"/>
          <w:b/>
          <w:bCs/>
        </w:rPr>
        <w:t xml:space="preserve"> </w:t>
      </w:r>
      <w:r w:rsidRPr="003A1C53">
        <w:rPr>
          <w:rFonts w:eastAsia="Times New Roman"/>
          <w:b/>
          <w:bCs/>
        </w:rPr>
        <w:t>CRCs</w:t>
      </w:r>
      <w:r>
        <w:rPr>
          <w:rFonts w:eastAsia="Times New Roman"/>
          <w:b/>
          <w:bCs/>
        </w:rPr>
        <w:t xml:space="preserve"> </w:t>
      </w:r>
      <w:r w:rsidRPr="003A1C53">
        <w:rPr>
          <w:rFonts w:eastAsia="Times New Roman"/>
          <w:b/>
          <w:bCs/>
        </w:rPr>
        <w:t>at</w:t>
      </w:r>
      <w:r>
        <w:rPr>
          <w:rFonts w:eastAsia="Times New Roman"/>
          <w:b/>
          <w:bCs/>
        </w:rPr>
        <w:t xml:space="preserve"> </w:t>
      </w:r>
      <w:r w:rsidRPr="003A1C53">
        <w:rPr>
          <w:rFonts w:eastAsia="Times New Roman"/>
          <w:b/>
          <w:bCs/>
        </w:rPr>
        <w:t>early</w:t>
      </w:r>
      <w:r>
        <w:rPr>
          <w:rFonts w:eastAsia="Times New Roman"/>
          <w:b/>
          <w:bCs/>
        </w:rPr>
        <w:t xml:space="preserve"> </w:t>
      </w:r>
      <w:r w:rsidRPr="003A1C53">
        <w:rPr>
          <w:rFonts w:eastAsia="Times New Roman"/>
          <w:b/>
          <w:bCs/>
        </w:rPr>
        <w:t>stages</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their</w:t>
      </w:r>
      <w:r>
        <w:rPr>
          <w:rFonts w:eastAsia="Times New Roman"/>
          <w:b/>
          <w:bCs/>
        </w:rPr>
        <w:t xml:space="preserve"> </w:t>
      </w:r>
      <w:r w:rsidRPr="003A1C53">
        <w:rPr>
          <w:rFonts w:eastAsia="Times New Roman"/>
          <w:b/>
          <w:bCs/>
        </w:rPr>
        <w:t>funding</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reduce</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time</w:t>
      </w:r>
      <w:r>
        <w:rPr>
          <w:rFonts w:eastAsia="Times New Roman"/>
          <w:b/>
          <w:bCs/>
        </w:rPr>
        <w:t xml:space="preserve"> </w:t>
      </w:r>
      <w:r w:rsidRPr="003A1C53">
        <w:rPr>
          <w:rFonts w:eastAsia="Times New Roman"/>
          <w:b/>
          <w:bCs/>
        </w:rPr>
        <w:t>spent</w:t>
      </w:r>
      <w:r>
        <w:rPr>
          <w:rFonts w:eastAsia="Times New Roman"/>
          <w:b/>
          <w:bCs/>
        </w:rPr>
        <w:t xml:space="preserve"> </w:t>
      </w:r>
      <w:r w:rsidRPr="003A1C53">
        <w:rPr>
          <w:rFonts w:eastAsia="Times New Roman"/>
          <w:b/>
          <w:bCs/>
        </w:rPr>
        <w:t>on</w:t>
      </w:r>
      <w:r>
        <w:rPr>
          <w:rFonts w:eastAsia="Times New Roman"/>
          <w:b/>
          <w:bCs/>
        </w:rPr>
        <w:t xml:space="preserve"> </w:t>
      </w:r>
      <w:r w:rsidRPr="003A1C53">
        <w:rPr>
          <w:rFonts w:eastAsia="Times New Roman"/>
          <w:b/>
          <w:bCs/>
        </w:rPr>
        <w:t>start-up.</w:t>
      </w:r>
      <w:r>
        <w:rPr>
          <w:rFonts w:eastAsia="Times New Roman"/>
          <w:b/>
          <w:bCs/>
        </w:rPr>
        <w:t xml:space="preserve"> </w:t>
      </w:r>
      <w:r>
        <w:rPr>
          <w:rFonts w:eastAsia="Times New Roman"/>
        </w:rPr>
        <w:t>The Department should continue to allow the CRC early access to funding support once the contract is signed.</w:t>
      </w:r>
      <w:bookmarkEnd w:id="351"/>
      <w:bookmarkEnd w:id="352"/>
      <w:bookmarkEnd w:id="353"/>
      <w:bookmarkEnd w:id="354"/>
    </w:p>
    <w:p w14:paraId="034BBCC8" w14:textId="1D25640C" w:rsidR="00A176B5" w:rsidRDefault="00A176B5" w:rsidP="00A176B5">
      <w:pPr>
        <w:pStyle w:val="BodyText"/>
      </w:pPr>
      <w:bookmarkStart w:id="355" w:name="_Ref82360862"/>
      <w:r>
        <w:t>Some cases of long and complex wind-ups also appear to be affecting information gathered by CRCs on their activities. In looking into the economic impacts of the CRCs which have closed or are in the process of closing, it is clear that there is a significant variation in the quality and quantity of information and documentation collected and archived by the CRCs. This directly impacts the information available for impact evaluations in future years and outcomes after the close of the CRC.</w:t>
      </w:r>
    </w:p>
    <w:p w14:paraId="3E7BD4F6" w14:textId="443CA465" w:rsidR="00333BC7" w:rsidRDefault="00333BC7" w:rsidP="00333BC7">
      <w:pPr>
        <w:pStyle w:val="Caption"/>
        <w:pBdr>
          <w:top w:val="single" w:sz="4" w:space="1" w:color="auto"/>
          <w:left w:val="single" w:sz="4" w:space="4" w:color="auto"/>
          <w:bottom w:val="single" w:sz="4" w:space="1" w:color="auto"/>
          <w:right w:val="single" w:sz="4" w:space="4" w:color="auto"/>
        </w:pBdr>
        <w:spacing w:line="320" w:lineRule="atLeast"/>
        <w:ind w:left="0" w:firstLine="0"/>
      </w:pPr>
      <w:bookmarkStart w:id="356" w:name="_Toc92734611"/>
      <w:bookmarkStart w:id="357" w:name="_Toc92734622"/>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7</w:t>
      </w:r>
      <w:r w:rsidRPr="00333BC7">
        <w:rPr>
          <w:rStyle w:val="CaptionLabel"/>
          <w:sz w:val="24"/>
          <w:szCs w:val="24"/>
        </w:rPr>
        <w:fldChar w:fldCharType="end"/>
      </w:r>
      <w:r>
        <w:br/>
      </w:r>
      <w:r w:rsidRPr="00D170CF">
        <w:t>Winding</w:t>
      </w:r>
      <w:r>
        <w:t xml:space="preserve"> </w:t>
      </w:r>
      <w:r w:rsidRPr="00D170CF">
        <w:t>up</w:t>
      </w:r>
      <w:r>
        <w:t xml:space="preserve"> </w:t>
      </w:r>
      <w:r w:rsidRPr="00D170CF">
        <w:t>a</w:t>
      </w:r>
      <w:r>
        <w:t xml:space="preserve"> </w:t>
      </w:r>
      <w:r w:rsidRPr="00D170CF">
        <w:t>CRC</w:t>
      </w:r>
      <w:r>
        <w:t xml:space="preserve"> </w:t>
      </w:r>
      <w:r w:rsidRPr="00D170CF">
        <w:t>should</w:t>
      </w:r>
      <w:r>
        <w:t xml:space="preserve"> </w:t>
      </w:r>
      <w:r w:rsidRPr="00D170CF">
        <w:t>have</w:t>
      </w:r>
      <w:r>
        <w:t xml:space="preserve"> </w:t>
      </w:r>
      <w:r w:rsidRPr="00D170CF">
        <w:t>been</w:t>
      </w:r>
      <w:r>
        <w:t xml:space="preserve"> </w:t>
      </w:r>
      <w:r w:rsidRPr="00D170CF">
        <w:t>planned</w:t>
      </w:r>
      <w:r>
        <w:t xml:space="preserve"> </w:t>
      </w:r>
      <w:r w:rsidRPr="00D170CF">
        <w:t>from</w:t>
      </w:r>
      <w:r>
        <w:t xml:space="preserve"> </w:t>
      </w:r>
      <w:r w:rsidRPr="00D170CF">
        <w:t>the</w:t>
      </w:r>
      <w:r>
        <w:t xml:space="preserve"> </w:t>
      </w:r>
      <w:r w:rsidRPr="00D170CF">
        <w:t>earliest</w:t>
      </w:r>
      <w:r>
        <w:t xml:space="preserve"> </w:t>
      </w:r>
      <w:r w:rsidRPr="00D170CF">
        <w:t>stages.</w:t>
      </w:r>
      <w:r>
        <w:t xml:space="preserve"> </w:t>
      </w:r>
      <w:r w:rsidRPr="00D170CF">
        <w:t>However,</w:t>
      </w:r>
      <w:r>
        <w:t xml:space="preserve"> </w:t>
      </w:r>
      <w:r w:rsidRPr="00D170CF">
        <w:t>circumstances</w:t>
      </w:r>
      <w:r>
        <w:t xml:space="preserve"> </w:t>
      </w:r>
      <w:r w:rsidRPr="00D170CF">
        <w:t>can</w:t>
      </w:r>
      <w:r>
        <w:t xml:space="preserve"> </w:t>
      </w:r>
      <w:r w:rsidRPr="00D170CF">
        <w:t>change</w:t>
      </w:r>
      <w:r>
        <w:t xml:space="preserve"> </w:t>
      </w:r>
      <w:r w:rsidRPr="00D170CF">
        <w:t>during</w:t>
      </w:r>
      <w:r>
        <w:t xml:space="preserve"> </w:t>
      </w:r>
      <w:r w:rsidRPr="00D170CF">
        <w:t>the</w:t>
      </w:r>
      <w:r>
        <w:t xml:space="preserve"> </w:t>
      </w:r>
      <w:r w:rsidRPr="00D170CF">
        <w:t>life</w:t>
      </w:r>
      <w:r>
        <w:t xml:space="preserve"> </w:t>
      </w:r>
      <w:r w:rsidRPr="00D170CF">
        <w:t>of</w:t>
      </w:r>
      <w:r>
        <w:t xml:space="preserve"> </w:t>
      </w:r>
      <w:r w:rsidRPr="00D170CF">
        <w:t>a</w:t>
      </w:r>
      <w:r>
        <w:t xml:space="preserve"> </w:t>
      </w:r>
      <w:r w:rsidRPr="00D170CF">
        <w:t>CRC,</w:t>
      </w:r>
      <w:r>
        <w:t xml:space="preserve"> </w:t>
      </w:r>
      <w:r w:rsidRPr="00D170CF">
        <w:t>making</w:t>
      </w:r>
      <w:r>
        <w:t xml:space="preserve"> </w:t>
      </w:r>
      <w:r w:rsidRPr="00D170CF">
        <w:t>wind-up</w:t>
      </w:r>
      <w:r>
        <w:t xml:space="preserve"> </w:t>
      </w:r>
      <w:r w:rsidRPr="00D170CF">
        <w:t>or</w:t>
      </w:r>
      <w:r>
        <w:t xml:space="preserve"> </w:t>
      </w:r>
      <w:r w:rsidRPr="00D170CF">
        <w:t>transition</w:t>
      </w:r>
      <w:r>
        <w:t xml:space="preserve"> </w:t>
      </w:r>
      <w:r w:rsidRPr="00D170CF">
        <w:t>to</w:t>
      </w:r>
      <w:r>
        <w:t xml:space="preserve"> </w:t>
      </w:r>
      <w:r w:rsidRPr="00D170CF">
        <w:t>a</w:t>
      </w:r>
      <w:r>
        <w:t xml:space="preserve"> </w:t>
      </w:r>
      <w:r w:rsidRPr="00D170CF">
        <w:t>new</w:t>
      </w:r>
      <w:r>
        <w:t xml:space="preserve"> </w:t>
      </w:r>
      <w:r w:rsidRPr="00D170CF">
        <w:t>entity</w:t>
      </w:r>
      <w:r>
        <w:t xml:space="preserve"> </w:t>
      </w:r>
      <w:r w:rsidRPr="00D170CF">
        <w:t>complex.</w:t>
      </w:r>
      <w:r>
        <w:t xml:space="preserve"> </w:t>
      </w:r>
      <w:r w:rsidRPr="00D170CF">
        <w:t>Loss</w:t>
      </w:r>
      <w:r>
        <w:t xml:space="preserve"> </w:t>
      </w:r>
      <w:r w:rsidRPr="00D170CF">
        <w:t>of</w:t>
      </w:r>
      <w:r>
        <w:t xml:space="preserve"> </w:t>
      </w:r>
      <w:r w:rsidRPr="00D170CF">
        <w:t>key</w:t>
      </w:r>
      <w:r>
        <w:t xml:space="preserve"> </w:t>
      </w:r>
      <w:r w:rsidRPr="00D170CF">
        <w:t>CRC</w:t>
      </w:r>
      <w:r>
        <w:t xml:space="preserve"> </w:t>
      </w:r>
      <w:r w:rsidRPr="00D170CF">
        <w:t>personnel</w:t>
      </w:r>
      <w:r>
        <w:t xml:space="preserve"> </w:t>
      </w:r>
      <w:r w:rsidRPr="00D170CF">
        <w:t>and</w:t>
      </w:r>
      <w:r>
        <w:t xml:space="preserve"> </w:t>
      </w:r>
      <w:r w:rsidRPr="00D170CF">
        <w:t>momentum</w:t>
      </w:r>
      <w:r>
        <w:t xml:space="preserve"> </w:t>
      </w:r>
      <w:r w:rsidRPr="00D170CF">
        <w:t>behind</w:t>
      </w:r>
      <w:r>
        <w:t xml:space="preserve"> </w:t>
      </w:r>
      <w:r w:rsidRPr="00D170CF">
        <w:t>the</w:t>
      </w:r>
      <w:r>
        <w:t xml:space="preserve"> </w:t>
      </w:r>
      <w:r w:rsidRPr="00D170CF">
        <w:t>endeavour</w:t>
      </w:r>
      <w:r>
        <w:t xml:space="preserve"> </w:t>
      </w:r>
      <w:r w:rsidRPr="00D170CF">
        <w:t>can</w:t>
      </w:r>
      <w:r>
        <w:t xml:space="preserve"> </w:t>
      </w:r>
      <w:r w:rsidRPr="00D170CF">
        <w:t>also</w:t>
      </w:r>
      <w:r>
        <w:t xml:space="preserve"> </w:t>
      </w:r>
      <w:r w:rsidRPr="00D170CF">
        <w:t>complicate</w:t>
      </w:r>
      <w:r>
        <w:t xml:space="preserve"> </w:t>
      </w:r>
      <w:r w:rsidRPr="00D170CF">
        <w:t>the</w:t>
      </w:r>
      <w:r>
        <w:t xml:space="preserve"> </w:t>
      </w:r>
      <w:r w:rsidRPr="00D170CF">
        <w:t>exit</w:t>
      </w:r>
      <w:r>
        <w:t xml:space="preserve"> </w:t>
      </w:r>
      <w:r w:rsidRPr="00D170CF">
        <w:t>process</w:t>
      </w:r>
      <w:r w:rsidRPr="00D170CF">
        <w:rPr>
          <w:b/>
          <w:bCs/>
        </w:rPr>
        <w:t>.</w:t>
      </w:r>
      <w:r>
        <w:rPr>
          <w:b/>
          <w:bCs/>
        </w:rPr>
        <w:t xml:space="preserve"> </w:t>
      </w:r>
      <w:r w:rsidRPr="00D170CF">
        <w:rPr>
          <w:b/>
          <w:bCs/>
        </w:rPr>
        <w:t>It</w:t>
      </w:r>
      <w:r>
        <w:rPr>
          <w:b/>
          <w:bCs/>
        </w:rPr>
        <w:t xml:space="preserve"> </w:t>
      </w:r>
      <w:r w:rsidRPr="00D170CF">
        <w:rPr>
          <w:b/>
          <w:bCs/>
        </w:rPr>
        <w:t>is</w:t>
      </w:r>
      <w:r>
        <w:rPr>
          <w:b/>
          <w:bCs/>
        </w:rPr>
        <w:t xml:space="preserve"> </w:t>
      </w:r>
      <w:r w:rsidRPr="00D170CF">
        <w:rPr>
          <w:b/>
          <w:bCs/>
        </w:rPr>
        <w:t>recommended</w:t>
      </w:r>
      <w:r>
        <w:rPr>
          <w:b/>
          <w:bCs/>
        </w:rPr>
        <w:t xml:space="preserve"> </w:t>
      </w:r>
      <w:r w:rsidRPr="00D170CF">
        <w:rPr>
          <w:b/>
          <w:bCs/>
        </w:rPr>
        <w:t>that</w:t>
      </w:r>
      <w:r>
        <w:rPr>
          <w:b/>
          <w:bCs/>
        </w:rPr>
        <w:t xml:space="preserve"> </w:t>
      </w:r>
      <w:r w:rsidRPr="00D170CF">
        <w:rPr>
          <w:b/>
          <w:bCs/>
        </w:rPr>
        <w:t>the</w:t>
      </w:r>
      <w:r>
        <w:rPr>
          <w:b/>
          <w:bCs/>
        </w:rPr>
        <w:t xml:space="preserve"> </w:t>
      </w:r>
      <w:r w:rsidRPr="00D170CF">
        <w:rPr>
          <w:b/>
          <w:bCs/>
        </w:rPr>
        <w:t>Department</w:t>
      </w:r>
      <w:r>
        <w:rPr>
          <w:b/>
          <w:bCs/>
        </w:rPr>
        <w:t xml:space="preserve"> </w:t>
      </w:r>
      <w:r w:rsidRPr="00D170CF">
        <w:rPr>
          <w:b/>
          <w:bCs/>
        </w:rPr>
        <w:t>continue</w:t>
      </w:r>
      <w:r>
        <w:rPr>
          <w:b/>
          <w:bCs/>
        </w:rPr>
        <w:t xml:space="preserve"> </w:t>
      </w:r>
      <w:r w:rsidRPr="00D170CF">
        <w:rPr>
          <w:b/>
          <w:bCs/>
        </w:rPr>
        <w:t>to</w:t>
      </w:r>
      <w:r>
        <w:rPr>
          <w:b/>
          <w:bCs/>
        </w:rPr>
        <w:t xml:space="preserve"> </w:t>
      </w:r>
      <w:r w:rsidRPr="00D170CF">
        <w:rPr>
          <w:b/>
          <w:bCs/>
        </w:rPr>
        <w:t>work</w:t>
      </w:r>
      <w:r>
        <w:rPr>
          <w:b/>
          <w:bCs/>
        </w:rPr>
        <w:t xml:space="preserve"> </w:t>
      </w:r>
      <w:r w:rsidRPr="00D170CF">
        <w:rPr>
          <w:b/>
          <w:bCs/>
        </w:rPr>
        <w:t>closely</w:t>
      </w:r>
      <w:r>
        <w:rPr>
          <w:b/>
          <w:bCs/>
        </w:rPr>
        <w:t xml:space="preserve"> </w:t>
      </w:r>
      <w:r w:rsidRPr="00D170CF">
        <w:rPr>
          <w:b/>
          <w:bCs/>
        </w:rPr>
        <w:t>with</w:t>
      </w:r>
      <w:r>
        <w:rPr>
          <w:b/>
          <w:bCs/>
        </w:rPr>
        <w:t xml:space="preserve"> </w:t>
      </w:r>
      <w:r w:rsidRPr="00D170CF">
        <w:rPr>
          <w:b/>
          <w:bCs/>
        </w:rPr>
        <w:t>the</w:t>
      </w:r>
      <w:r>
        <w:rPr>
          <w:b/>
          <w:bCs/>
        </w:rPr>
        <w:t xml:space="preserve"> </w:t>
      </w:r>
      <w:r w:rsidRPr="00D170CF">
        <w:rPr>
          <w:b/>
          <w:bCs/>
        </w:rPr>
        <w:t>CRCs</w:t>
      </w:r>
      <w:r>
        <w:rPr>
          <w:b/>
          <w:bCs/>
        </w:rPr>
        <w:t xml:space="preserve"> </w:t>
      </w:r>
      <w:r w:rsidRPr="00D170CF">
        <w:rPr>
          <w:b/>
          <w:bCs/>
        </w:rPr>
        <w:t>on</w:t>
      </w:r>
      <w:r>
        <w:rPr>
          <w:b/>
          <w:bCs/>
        </w:rPr>
        <w:t xml:space="preserve"> </w:t>
      </w:r>
      <w:r w:rsidRPr="00D170CF">
        <w:rPr>
          <w:b/>
          <w:bCs/>
        </w:rPr>
        <w:t>the</w:t>
      </w:r>
      <w:r>
        <w:rPr>
          <w:b/>
          <w:bCs/>
        </w:rPr>
        <w:t xml:space="preserve"> </w:t>
      </w:r>
      <w:r w:rsidRPr="00D170CF">
        <w:rPr>
          <w:b/>
          <w:bCs/>
        </w:rPr>
        <w:t>wind-up</w:t>
      </w:r>
      <w:r>
        <w:rPr>
          <w:b/>
          <w:bCs/>
        </w:rPr>
        <w:t xml:space="preserve"> </w:t>
      </w:r>
      <w:r w:rsidRPr="00D170CF">
        <w:rPr>
          <w:b/>
          <w:bCs/>
        </w:rPr>
        <w:t>process</w:t>
      </w:r>
      <w:r>
        <w:rPr>
          <w:b/>
          <w:bCs/>
        </w:rPr>
        <w:t xml:space="preserve"> </w:t>
      </w:r>
      <w:r w:rsidRPr="00D170CF">
        <w:rPr>
          <w:b/>
          <w:bCs/>
        </w:rPr>
        <w:t>and</w:t>
      </w:r>
      <w:r>
        <w:rPr>
          <w:b/>
          <w:bCs/>
        </w:rPr>
        <w:t xml:space="preserve"> </w:t>
      </w:r>
      <w:r w:rsidRPr="00D170CF">
        <w:rPr>
          <w:b/>
          <w:bCs/>
        </w:rPr>
        <w:t>including</w:t>
      </w:r>
      <w:r>
        <w:rPr>
          <w:b/>
          <w:bCs/>
        </w:rPr>
        <w:t xml:space="preserve"> </w:t>
      </w:r>
      <w:r w:rsidRPr="00D170CF">
        <w:rPr>
          <w:b/>
          <w:bCs/>
        </w:rPr>
        <w:t>providing</w:t>
      </w:r>
      <w:r>
        <w:rPr>
          <w:b/>
          <w:bCs/>
        </w:rPr>
        <w:t xml:space="preserve"> </w:t>
      </w:r>
      <w:r w:rsidRPr="00D170CF">
        <w:rPr>
          <w:b/>
          <w:bCs/>
        </w:rPr>
        <w:t>advice</w:t>
      </w:r>
      <w:r>
        <w:rPr>
          <w:b/>
          <w:bCs/>
        </w:rPr>
        <w:t xml:space="preserve"> </w:t>
      </w:r>
      <w:r w:rsidRPr="00D170CF">
        <w:rPr>
          <w:b/>
          <w:bCs/>
        </w:rPr>
        <w:t>on</w:t>
      </w:r>
      <w:r>
        <w:rPr>
          <w:b/>
          <w:bCs/>
        </w:rPr>
        <w:t xml:space="preserve"> </w:t>
      </w:r>
      <w:r w:rsidRPr="00D170CF">
        <w:rPr>
          <w:b/>
          <w:bCs/>
        </w:rPr>
        <w:t>exit</w:t>
      </w:r>
      <w:r>
        <w:rPr>
          <w:b/>
          <w:bCs/>
        </w:rPr>
        <w:t xml:space="preserve"> </w:t>
      </w:r>
      <w:r w:rsidRPr="00D170CF">
        <w:rPr>
          <w:b/>
          <w:bCs/>
        </w:rPr>
        <w:t>options.</w:t>
      </w:r>
      <w:r>
        <w:rPr>
          <w:b/>
          <w:bCs/>
        </w:rPr>
        <w:t xml:space="preserve"> </w:t>
      </w:r>
      <w:r w:rsidRPr="00D170CF">
        <w:t>In</w:t>
      </w:r>
      <w:r>
        <w:t xml:space="preserve"> </w:t>
      </w:r>
      <w:r w:rsidRPr="00D170CF">
        <w:t>addition,</w:t>
      </w:r>
      <w:r>
        <w:t xml:space="preserve"> </w:t>
      </w:r>
      <w:r w:rsidRPr="00D170CF">
        <w:t>Exit</w:t>
      </w:r>
      <w:r>
        <w:t xml:space="preserve"> </w:t>
      </w:r>
      <w:r w:rsidRPr="00D170CF">
        <w:t>Reports</w:t>
      </w:r>
      <w:r>
        <w:t xml:space="preserve"> </w:t>
      </w:r>
      <w:r w:rsidRPr="00D170CF">
        <w:t>— which</w:t>
      </w:r>
      <w:r>
        <w:t xml:space="preserve"> </w:t>
      </w:r>
      <w:r w:rsidRPr="00D170CF">
        <w:t>clearly</w:t>
      </w:r>
      <w:r>
        <w:t xml:space="preserve"> </w:t>
      </w:r>
      <w:r w:rsidRPr="00D170CF">
        <w:t>identify</w:t>
      </w:r>
      <w:r>
        <w:t xml:space="preserve"> </w:t>
      </w:r>
      <w:r w:rsidRPr="00D170CF">
        <w:t>outcomes</w:t>
      </w:r>
      <w:r>
        <w:t xml:space="preserve"> </w:t>
      </w:r>
      <w:r w:rsidRPr="00D170CF">
        <w:t>and</w:t>
      </w:r>
      <w:r>
        <w:t xml:space="preserve"> </w:t>
      </w:r>
      <w:r w:rsidRPr="00D170CF">
        <w:t>impacts</w:t>
      </w:r>
      <w:r>
        <w:t xml:space="preserve"> </w:t>
      </w:r>
      <w:r w:rsidRPr="00D170CF">
        <w:t>— should</w:t>
      </w:r>
      <w:r>
        <w:t xml:space="preserve"> </w:t>
      </w:r>
      <w:r w:rsidRPr="00D170CF">
        <w:t>be</w:t>
      </w:r>
      <w:r>
        <w:t xml:space="preserve"> </w:t>
      </w:r>
      <w:r w:rsidRPr="00D170CF">
        <w:t>systematically</w:t>
      </w:r>
      <w:r>
        <w:t xml:space="preserve"> </w:t>
      </w:r>
      <w:r w:rsidRPr="00D170CF">
        <w:t>collected</w:t>
      </w:r>
      <w:r>
        <w:t xml:space="preserve"> </w:t>
      </w:r>
      <w:r w:rsidRPr="00D170CF">
        <w:t>and</w:t>
      </w:r>
      <w:r>
        <w:t xml:space="preserve"> </w:t>
      </w:r>
      <w:r w:rsidRPr="00D170CF">
        <w:t>stored</w:t>
      </w:r>
      <w:r>
        <w:t xml:space="preserve"> </w:t>
      </w:r>
      <w:r w:rsidRPr="00D170CF">
        <w:t>by</w:t>
      </w:r>
      <w:r>
        <w:t xml:space="preserve"> </w:t>
      </w:r>
      <w:r w:rsidRPr="00D170CF">
        <w:t>the</w:t>
      </w:r>
      <w:r>
        <w:t xml:space="preserve"> </w:t>
      </w:r>
      <w:r w:rsidRPr="00D170CF">
        <w:t>department</w:t>
      </w:r>
      <w:r>
        <w:t xml:space="preserve"> </w:t>
      </w:r>
      <w:r w:rsidRPr="00D170CF">
        <w:t>for</w:t>
      </w:r>
      <w:r>
        <w:t xml:space="preserve"> </w:t>
      </w:r>
      <w:r w:rsidRPr="00D170CF">
        <w:t>future</w:t>
      </w:r>
      <w:r>
        <w:t xml:space="preserve"> </w:t>
      </w:r>
      <w:r w:rsidRPr="00D170CF">
        <w:t>research</w:t>
      </w:r>
      <w:r>
        <w:t xml:space="preserve"> </w:t>
      </w:r>
      <w:r w:rsidRPr="00D170CF">
        <w:t>and</w:t>
      </w:r>
      <w:r>
        <w:t xml:space="preserve"> </w:t>
      </w:r>
      <w:r w:rsidRPr="00D170CF">
        <w:t>evaluation</w:t>
      </w:r>
      <w:r>
        <w:t xml:space="preserve"> </w:t>
      </w:r>
      <w:r w:rsidRPr="00D170CF">
        <w:t>purposes.</w:t>
      </w:r>
      <w:bookmarkEnd w:id="356"/>
      <w:bookmarkEnd w:id="357"/>
    </w:p>
    <w:p w14:paraId="75D23B95" w14:textId="77777777" w:rsidR="00A176B5" w:rsidRDefault="00A176B5" w:rsidP="007304A5">
      <w:pPr>
        <w:pStyle w:val="Heading3"/>
        <w:spacing w:before="480"/>
      </w:pPr>
      <w:r>
        <w:t>CRC selection process</w:t>
      </w:r>
      <w:bookmarkEnd w:id="355"/>
    </w:p>
    <w:p w14:paraId="1D44AC5E" w14:textId="77777777" w:rsidR="00A176B5" w:rsidRDefault="00A176B5" w:rsidP="00A176B5">
      <w:pPr>
        <w:pStyle w:val="BodyText"/>
      </w:pPr>
      <w:r>
        <w:t>Multiple stakeholders expressed concerns about low success rates in the CRC application process. Changes to the application process following the Miles Report were noted. But stakeholders and partners feel that the costs involved in preparing a bid are still significant and that too often, this effort is wasted. Examples of stakeholder comments on this issue include:</w:t>
      </w:r>
    </w:p>
    <w:p w14:paraId="6E955D4D" w14:textId="77777777" w:rsidR="00A176B5" w:rsidRDefault="00A176B5" w:rsidP="00A176B5">
      <w:pPr>
        <w:pStyle w:val="Quote"/>
      </w:pPr>
      <w:r>
        <w:t>“… (when) success rates are too low, then industry will question value of putting in the effort required to apply. Funding is insufficient.”</w:t>
      </w:r>
    </w:p>
    <w:p w14:paraId="732933ED" w14:textId="77777777" w:rsidR="00A176B5" w:rsidRPr="00F15E30" w:rsidRDefault="00A176B5" w:rsidP="00A176B5">
      <w:pPr>
        <w:pStyle w:val="QuoteSource"/>
      </w:pPr>
      <w:r>
        <w:t>CEO of a national science organisation</w:t>
      </w:r>
    </w:p>
    <w:p w14:paraId="0EBA0D1A" w14:textId="77777777" w:rsidR="00A176B5" w:rsidRDefault="00A176B5" w:rsidP="00A176B5">
      <w:pPr>
        <w:pStyle w:val="Quote"/>
      </w:pPr>
      <w:r>
        <w:t>“If quality of applications is high, but success rate is low, then this suggests that more funding is needed.”</w:t>
      </w:r>
    </w:p>
    <w:p w14:paraId="1295579E" w14:textId="77777777" w:rsidR="00A176B5" w:rsidRDefault="00A176B5" w:rsidP="00A176B5">
      <w:pPr>
        <w:pStyle w:val="QuoteSource"/>
      </w:pPr>
      <w:r>
        <w:t>CEO, university organisation</w:t>
      </w:r>
    </w:p>
    <w:p w14:paraId="064F1295" w14:textId="77777777" w:rsidR="00A176B5" w:rsidRDefault="00A176B5" w:rsidP="00A176B5">
      <w:pPr>
        <w:pStyle w:val="BodyText"/>
      </w:pPr>
      <w:r>
        <w:t>Stakeholders speaking for the wider research community have particular concerns about this issue. There is a view among stakeholders that some high-quality applications are missing out because of a lack of funds. Low success rates may also be a barrier to industry, particularly SMEs, being willing to commit the time required to complete an application for funding.</w:t>
      </w:r>
    </w:p>
    <w:p w14:paraId="22888ADD" w14:textId="62389299" w:rsidR="00A176B5" w:rsidRDefault="00A176B5" w:rsidP="007304A5">
      <w:pPr>
        <w:pStyle w:val="BodyText"/>
        <w:keepNext/>
        <w:keepLines/>
      </w:pPr>
      <w:r>
        <w:lastRenderedPageBreak/>
        <w:t>There are also concerns about the time it takes from Stage 1 applications closing to an announcement of decisions on new CRCs. When this time period gets too long, industry partners can start to lose interest, which can hamper the eventual impact of the CRC. Having a long hiatus can also increase the time required to start-up a CRC in the event the application is ultimately successful.</w:t>
      </w:r>
    </w:p>
    <w:p w14:paraId="2F5CEECB" w14:textId="7570CF1F" w:rsidR="00333BC7" w:rsidRDefault="00333BC7" w:rsidP="00333BC7">
      <w:pPr>
        <w:pStyle w:val="Caption"/>
        <w:pBdr>
          <w:top w:val="single" w:sz="4" w:space="1" w:color="auto"/>
          <w:left w:val="single" w:sz="4" w:space="4" w:color="auto"/>
          <w:bottom w:val="single" w:sz="4" w:space="1" w:color="auto"/>
          <w:right w:val="single" w:sz="4" w:space="4" w:color="auto"/>
        </w:pBdr>
        <w:spacing w:line="300" w:lineRule="atLeast"/>
        <w:ind w:left="0" w:right="-2" w:firstLine="0"/>
      </w:pPr>
      <w:bookmarkStart w:id="358" w:name="_Toc92734612"/>
      <w:bookmarkStart w:id="359" w:name="_Toc92734623"/>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8</w:t>
      </w:r>
      <w:r w:rsidRPr="00333BC7">
        <w:rPr>
          <w:rStyle w:val="CaptionLabel"/>
          <w:sz w:val="24"/>
          <w:szCs w:val="24"/>
        </w:rPr>
        <w:fldChar w:fldCharType="end"/>
      </w:r>
      <w:r>
        <w:br/>
      </w:r>
      <w:r w:rsidRPr="002C7178">
        <w:t>The</w:t>
      </w:r>
      <w:r>
        <w:t xml:space="preserve"> </w:t>
      </w:r>
      <w:r w:rsidRPr="002C7178">
        <w:t>application</w:t>
      </w:r>
      <w:r>
        <w:t xml:space="preserve"> </w:t>
      </w:r>
      <w:r w:rsidRPr="002C7178">
        <w:t>process</w:t>
      </w:r>
      <w:r>
        <w:t xml:space="preserve"> </w:t>
      </w:r>
      <w:r w:rsidRPr="002C7178">
        <w:t>for</w:t>
      </w:r>
      <w:r>
        <w:t xml:space="preserve"> </w:t>
      </w:r>
      <w:r w:rsidRPr="002C7178">
        <w:t>securing</w:t>
      </w:r>
      <w:r>
        <w:t xml:space="preserve"> </w:t>
      </w:r>
      <w:r w:rsidRPr="002C7178">
        <w:t>a</w:t>
      </w:r>
      <w:r>
        <w:t xml:space="preserve"> </w:t>
      </w:r>
      <w:r w:rsidRPr="002C7178">
        <w:t>new</w:t>
      </w:r>
      <w:r>
        <w:t xml:space="preserve"> </w:t>
      </w:r>
      <w:r w:rsidRPr="002C7178">
        <w:t>CRC</w:t>
      </w:r>
      <w:r>
        <w:t xml:space="preserve"> </w:t>
      </w:r>
      <w:r w:rsidRPr="002C7178">
        <w:t>can</w:t>
      </w:r>
      <w:r>
        <w:t xml:space="preserve"> </w:t>
      </w:r>
      <w:r w:rsidRPr="002C7178">
        <w:t>be</w:t>
      </w:r>
      <w:r>
        <w:t xml:space="preserve"> </w:t>
      </w:r>
      <w:r w:rsidRPr="002C7178">
        <w:t>quite</w:t>
      </w:r>
      <w:r>
        <w:t xml:space="preserve"> </w:t>
      </w:r>
      <w:r w:rsidRPr="002C7178">
        <w:t>long.</w:t>
      </w:r>
      <w:r>
        <w:t xml:space="preserve"> </w:t>
      </w:r>
      <w:r w:rsidRPr="002C7178">
        <w:t>Delays</w:t>
      </w:r>
      <w:r>
        <w:t xml:space="preserve"> </w:t>
      </w:r>
      <w:r w:rsidRPr="002C7178">
        <w:t>in</w:t>
      </w:r>
      <w:r>
        <w:t xml:space="preserve"> </w:t>
      </w:r>
      <w:r w:rsidRPr="002C7178">
        <w:t>the</w:t>
      </w:r>
      <w:r>
        <w:t xml:space="preserve"> </w:t>
      </w:r>
      <w:r w:rsidRPr="002C7178">
        <w:t>period</w:t>
      </w:r>
      <w:r>
        <w:t xml:space="preserve"> </w:t>
      </w:r>
      <w:r w:rsidRPr="002C7178">
        <w:t>between</w:t>
      </w:r>
      <w:r>
        <w:t xml:space="preserve"> </w:t>
      </w:r>
      <w:r w:rsidRPr="002C7178">
        <w:t>submission</w:t>
      </w:r>
      <w:r>
        <w:t xml:space="preserve"> </w:t>
      </w:r>
      <w:r w:rsidRPr="002C7178">
        <w:t>of</w:t>
      </w:r>
      <w:r>
        <w:t xml:space="preserve"> </w:t>
      </w:r>
      <w:r w:rsidRPr="002C7178">
        <w:t>proposals</w:t>
      </w:r>
      <w:r>
        <w:t xml:space="preserve"> </w:t>
      </w:r>
      <w:r w:rsidRPr="002C7178">
        <w:t>and</w:t>
      </w:r>
      <w:r>
        <w:t xml:space="preserve"> </w:t>
      </w:r>
      <w:r w:rsidRPr="002C7178">
        <w:t>announcement</w:t>
      </w:r>
      <w:r>
        <w:t xml:space="preserve"> </w:t>
      </w:r>
      <w:r w:rsidRPr="002C7178">
        <w:t>of</w:t>
      </w:r>
      <w:r>
        <w:t xml:space="preserve"> </w:t>
      </w:r>
      <w:r w:rsidRPr="002C7178">
        <w:t>successful</w:t>
      </w:r>
      <w:r>
        <w:t xml:space="preserve"> </w:t>
      </w:r>
      <w:r w:rsidRPr="002C7178">
        <w:t>applications</w:t>
      </w:r>
      <w:r>
        <w:t xml:space="preserve"> </w:t>
      </w:r>
      <w:r w:rsidRPr="002C7178">
        <w:t>can</w:t>
      </w:r>
      <w:r>
        <w:t xml:space="preserve"> </w:t>
      </w:r>
      <w:r w:rsidRPr="002C7178">
        <w:t>result</w:t>
      </w:r>
      <w:r>
        <w:t xml:space="preserve"> </w:t>
      </w:r>
      <w:r w:rsidRPr="002C7178">
        <w:t>in</w:t>
      </w:r>
      <w:r>
        <w:t xml:space="preserve"> </w:t>
      </w:r>
      <w:r w:rsidRPr="002C7178">
        <w:t>a</w:t>
      </w:r>
      <w:r>
        <w:t xml:space="preserve"> </w:t>
      </w:r>
      <w:r w:rsidRPr="002C7178">
        <w:t>loss</w:t>
      </w:r>
      <w:r>
        <w:t xml:space="preserve"> </w:t>
      </w:r>
      <w:r w:rsidRPr="002C7178">
        <w:t>of</w:t>
      </w:r>
      <w:r>
        <w:t xml:space="preserve"> </w:t>
      </w:r>
      <w:r w:rsidRPr="002C7178">
        <w:t>impetus</w:t>
      </w:r>
      <w:r>
        <w:t xml:space="preserve"> </w:t>
      </w:r>
      <w:r w:rsidRPr="002C7178">
        <w:t>on</w:t>
      </w:r>
      <w:r>
        <w:t xml:space="preserve"> </w:t>
      </w:r>
      <w:r w:rsidRPr="002C7178">
        <w:t>the</w:t>
      </w:r>
      <w:r>
        <w:t xml:space="preserve"> </w:t>
      </w:r>
      <w:r w:rsidRPr="002C7178">
        <w:t>part</w:t>
      </w:r>
      <w:r>
        <w:t xml:space="preserve"> </w:t>
      </w:r>
      <w:r w:rsidRPr="002C7178">
        <w:t>of</w:t>
      </w:r>
      <w:r>
        <w:t xml:space="preserve"> </w:t>
      </w:r>
      <w:r w:rsidRPr="002C7178">
        <w:t>applicants.</w:t>
      </w:r>
      <w:r>
        <w:t xml:space="preserve"> </w:t>
      </w:r>
      <w:r w:rsidRPr="002C7178">
        <w:rPr>
          <w:b/>
          <w:bCs/>
        </w:rPr>
        <w:t>It</w:t>
      </w:r>
      <w:r>
        <w:rPr>
          <w:b/>
          <w:bCs/>
        </w:rPr>
        <w:t xml:space="preserve"> </w:t>
      </w:r>
      <w:r w:rsidRPr="002C7178">
        <w:rPr>
          <w:b/>
          <w:bCs/>
        </w:rPr>
        <w:t>is</w:t>
      </w:r>
      <w:r>
        <w:rPr>
          <w:b/>
          <w:bCs/>
        </w:rPr>
        <w:t xml:space="preserve"> </w:t>
      </w:r>
      <w:r w:rsidRPr="002C7178">
        <w:rPr>
          <w:b/>
          <w:bCs/>
        </w:rPr>
        <w:t>recommended</w:t>
      </w:r>
      <w:r>
        <w:rPr>
          <w:b/>
          <w:bCs/>
        </w:rPr>
        <w:t xml:space="preserve"> </w:t>
      </w:r>
      <w:r w:rsidRPr="002C7178">
        <w:rPr>
          <w:b/>
          <w:bCs/>
        </w:rPr>
        <w:t>that</w:t>
      </w:r>
      <w:r>
        <w:rPr>
          <w:b/>
          <w:bCs/>
        </w:rPr>
        <w:t xml:space="preserve"> </w:t>
      </w:r>
      <w:r w:rsidRPr="002C7178">
        <w:rPr>
          <w:b/>
          <w:bCs/>
        </w:rPr>
        <w:t>the</w:t>
      </w:r>
      <w:r>
        <w:rPr>
          <w:b/>
          <w:bCs/>
        </w:rPr>
        <w:t xml:space="preserve"> </w:t>
      </w:r>
      <w:r w:rsidRPr="002C7178">
        <w:rPr>
          <w:b/>
          <w:bCs/>
        </w:rPr>
        <w:t>Department</w:t>
      </w:r>
      <w:r>
        <w:rPr>
          <w:b/>
          <w:bCs/>
        </w:rPr>
        <w:t xml:space="preserve"> </w:t>
      </w:r>
      <w:r w:rsidRPr="002C7178">
        <w:rPr>
          <w:b/>
          <w:bCs/>
        </w:rPr>
        <w:t>should</w:t>
      </w:r>
      <w:r>
        <w:rPr>
          <w:b/>
          <w:bCs/>
        </w:rPr>
        <w:t xml:space="preserve"> </w:t>
      </w:r>
      <w:r w:rsidRPr="002C7178">
        <w:rPr>
          <w:b/>
          <w:bCs/>
        </w:rPr>
        <w:t>make</w:t>
      </w:r>
      <w:r>
        <w:rPr>
          <w:b/>
          <w:bCs/>
        </w:rPr>
        <w:t xml:space="preserve"> </w:t>
      </w:r>
      <w:r w:rsidRPr="002C7178">
        <w:rPr>
          <w:b/>
          <w:bCs/>
        </w:rPr>
        <w:t>every</w:t>
      </w:r>
      <w:r>
        <w:rPr>
          <w:b/>
          <w:bCs/>
        </w:rPr>
        <w:t xml:space="preserve"> </w:t>
      </w:r>
      <w:r w:rsidRPr="002C7178">
        <w:rPr>
          <w:b/>
          <w:bCs/>
        </w:rPr>
        <w:t>effort</w:t>
      </w:r>
      <w:r>
        <w:rPr>
          <w:b/>
          <w:bCs/>
        </w:rPr>
        <w:t xml:space="preserve"> </w:t>
      </w:r>
      <w:r w:rsidRPr="002C7178">
        <w:rPr>
          <w:b/>
          <w:bCs/>
        </w:rPr>
        <w:t>to</w:t>
      </w:r>
      <w:r>
        <w:rPr>
          <w:b/>
          <w:bCs/>
        </w:rPr>
        <w:t xml:space="preserve"> </w:t>
      </w:r>
      <w:r w:rsidRPr="002C7178">
        <w:rPr>
          <w:b/>
          <w:bCs/>
        </w:rPr>
        <w:t>ensure</w:t>
      </w:r>
      <w:r>
        <w:rPr>
          <w:b/>
          <w:bCs/>
        </w:rPr>
        <w:t xml:space="preserve"> </w:t>
      </w:r>
      <w:r w:rsidRPr="002C7178">
        <w:rPr>
          <w:b/>
          <w:bCs/>
        </w:rPr>
        <w:t>that</w:t>
      </w:r>
      <w:r>
        <w:rPr>
          <w:b/>
          <w:bCs/>
        </w:rPr>
        <w:t xml:space="preserve"> </w:t>
      </w:r>
      <w:r w:rsidRPr="002C7178">
        <w:rPr>
          <w:b/>
          <w:bCs/>
        </w:rPr>
        <w:t>the</w:t>
      </w:r>
      <w:r>
        <w:rPr>
          <w:b/>
          <w:bCs/>
        </w:rPr>
        <w:t xml:space="preserve"> </w:t>
      </w:r>
      <w:r w:rsidRPr="002C7178">
        <w:rPr>
          <w:b/>
          <w:bCs/>
        </w:rPr>
        <w:t>time</w:t>
      </w:r>
      <w:r>
        <w:rPr>
          <w:b/>
          <w:bCs/>
        </w:rPr>
        <w:t xml:space="preserve"> </w:t>
      </w:r>
      <w:r w:rsidRPr="002C7178">
        <w:rPr>
          <w:b/>
          <w:bCs/>
        </w:rPr>
        <w:t>between</w:t>
      </w:r>
      <w:r>
        <w:rPr>
          <w:b/>
          <w:bCs/>
        </w:rPr>
        <w:t xml:space="preserve"> </w:t>
      </w:r>
      <w:r w:rsidRPr="002C7178">
        <w:rPr>
          <w:b/>
          <w:bCs/>
        </w:rPr>
        <w:t>Stage</w:t>
      </w:r>
      <w:r>
        <w:rPr>
          <w:b/>
          <w:bCs/>
        </w:rPr>
        <w:t xml:space="preserve"> </w:t>
      </w:r>
      <w:r w:rsidRPr="002C7178">
        <w:rPr>
          <w:b/>
          <w:bCs/>
        </w:rPr>
        <w:t>1</w:t>
      </w:r>
      <w:r>
        <w:rPr>
          <w:b/>
          <w:bCs/>
        </w:rPr>
        <w:t xml:space="preserve"> </w:t>
      </w:r>
      <w:r w:rsidRPr="002C7178">
        <w:rPr>
          <w:b/>
          <w:bCs/>
        </w:rPr>
        <w:t>applications</w:t>
      </w:r>
      <w:r>
        <w:rPr>
          <w:b/>
          <w:bCs/>
        </w:rPr>
        <w:t xml:space="preserve"> </w:t>
      </w:r>
      <w:r w:rsidRPr="002C7178">
        <w:rPr>
          <w:b/>
          <w:bCs/>
        </w:rPr>
        <w:t>closing</w:t>
      </w:r>
      <w:r>
        <w:rPr>
          <w:b/>
          <w:bCs/>
        </w:rPr>
        <w:t xml:space="preserve"> </w:t>
      </w:r>
      <w:r w:rsidRPr="002C7178">
        <w:rPr>
          <w:b/>
          <w:bCs/>
        </w:rPr>
        <w:t>and</w:t>
      </w:r>
      <w:r>
        <w:rPr>
          <w:b/>
          <w:bCs/>
        </w:rPr>
        <w:t xml:space="preserve"> </w:t>
      </w:r>
      <w:r w:rsidRPr="002C7178">
        <w:rPr>
          <w:b/>
          <w:bCs/>
        </w:rPr>
        <w:t>an</w:t>
      </w:r>
      <w:r>
        <w:rPr>
          <w:b/>
          <w:bCs/>
        </w:rPr>
        <w:t xml:space="preserve"> </w:t>
      </w:r>
      <w:r w:rsidRPr="002C7178">
        <w:rPr>
          <w:b/>
          <w:bCs/>
        </w:rPr>
        <w:t>announcement</w:t>
      </w:r>
      <w:r>
        <w:rPr>
          <w:b/>
          <w:bCs/>
        </w:rPr>
        <w:t xml:space="preserve"> </w:t>
      </w:r>
      <w:r w:rsidRPr="002C7178">
        <w:rPr>
          <w:b/>
          <w:bCs/>
        </w:rPr>
        <w:t>of</w:t>
      </w:r>
      <w:r>
        <w:rPr>
          <w:b/>
          <w:bCs/>
        </w:rPr>
        <w:t xml:space="preserve"> </w:t>
      </w:r>
      <w:r w:rsidRPr="002C7178">
        <w:rPr>
          <w:b/>
          <w:bCs/>
        </w:rPr>
        <w:t>successful</w:t>
      </w:r>
      <w:r>
        <w:rPr>
          <w:b/>
          <w:bCs/>
        </w:rPr>
        <w:t xml:space="preserve"> </w:t>
      </w:r>
      <w:r w:rsidRPr="002C7178">
        <w:rPr>
          <w:b/>
          <w:bCs/>
        </w:rPr>
        <w:t>CRCs</w:t>
      </w:r>
      <w:r>
        <w:rPr>
          <w:b/>
          <w:bCs/>
        </w:rPr>
        <w:t xml:space="preserve"> </w:t>
      </w:r>
      <w:r w:rsidRPr="002C7178">
        <w:rPr>
          <w:b/>
          <w:bCs/>
        </w:rPr>
        <w:t>is</w:t>
      </w:r>
      <w:r>
        <w:rPr>
          <w:b/>
          <w:bCs/>
        </w:rPr>
        <w:t xml:space="preserve"> </w:t>
      </w:r>
      <w:r w:rsidRPr="002C7178">
        <w:rPr>
          <w:b/>
          <w:bCs/>
        </w:rPr>
        <w:t>as</w:t>
      </w:r>
      <w:r>
        <w:rPr>
          <w:b/>
          <w:bCs/>
        </w:rPr>
        <w:t xml:space="preserve"> </w:t>
      </w:r>
      <w:r w:rsidRPr="002C7178">
        <w:rPr>
          <w:b/>
          <w:bCs/>
        </w:rPr>
        <w:t>short</w:t>
      </w:r>
      <w:r>
        <w:rPr>
          <w:b/>
          <w:bCs/>
        </w:rPr>
        <w:t xml:space="preserve"> </w:t>
      </w:r>
      <w:r w:rsidRPr="002C7178">
        <w:rPr>
          <w:b/>
          <w:bCs/>
        </w:rPr>
        <w:t>as</w:t>
      </w:r>
      <w:r>
        <w:rPr>
          <w:b/>
          <w:bCs/>
        </w:rPr>
        <w:t xml:space="preserve"> </w:t>
      </w:r>
      <w:r w:rsidRPr="002C7178">
        <w:rPr>
          <w:b/>
          <w:bCs/>
        </w:rPr>
        <w:t>possible</w:t>
      </w:r>
      <w:r>
        <w:rPr>
          <w:b/>
          <w:bCs/>
        </w:rPr>
        <w:t xml:space="preserve">. </w:t>
      </w:r>
      <w:r>
        <w:t>I</w:t>
      </w:r>
      <w:r w:rsidRPr="002C7178">
        <w:t>deally</w:t>
      </w:r>
      <w:r>
        <w:t xml:space="preserve">, this should be </w:t>
      </w:r>
      <w:r w:rsidRPr="002C7178">
        <w:t>no</w:t>
      </w:r>
      <w:r>
        <w:t xml:space="preserve"> </w:t>
      </w:r>
      <w:r w:rsidRPr="002C7178">
        <w:t>more</w:t>
      </w:r>
      <w:r>
        <w:t xml:space="preserve"> </w:t>
      </w:r>
      <w:r w:rsidRPr="002C7178">
        <w:t>than</w:t>
      </w:r>
      <w:r>
        <w:t xml:space="preserve"> </w:t>
      </w:r>
      <w:r w:rsidRPr="002C7178">
        <w:t>ten</w:t>
      </w:r>
      <w:r>
        <w:t xml:space="preserve"> </w:t>
      </w:r>
      <w:r w:rsidRPr="002C7178">
        <w:t>to</w:t>
      </w:r>
      <w:r>
        <w:t xml:space="preserve"> </w:t>
      </w:r>
      <w:r w:rsidRPr="002C7178">
        <w:t>twelve</w:t>
      </w:r>
      <w:r>
        <w:t xml:space="preserve"> </w:t>
      </w:r>
      <w:r w:rsidRPr="002C7178">
        <w:t>months.</w:t>
      </w:r>
      <w:bookmarkEnd w:id="358"/>
      <w:bookmarkEnd w:id="359"/>
    </w:p>
    <w:p w14:paraId="5285F974" w14:textId="77777777" w:rsidR="00A176B5" w:rsidRDefault="00A176B5">
      <w:pPr>
        <w:pStyle w:val="Heading2"/>
        <w:numPr>
          <w:ilvl w:val="1"/>
          <w:numId w:val="42"/>
        </w:numPr>
      </w:pPr>
      <w:bookmarkStart w:id="360" w:name="_Toc118571892"/>
      <w:r>
        <w:t>CRC Projects</w:t>
      </w:r>
      <w:bookmarkEnd w:id="360"/>
    </w:p>
    <w:p w14:paraId="78BFB3E6" w14:textId="77777777" w:rsidR="00A176B5" w:rsidRDefault="00A176B5" w:rsidP="00A176B5">
      <w:pPr>
        <w:rPr>
          <w:rFonts w:eastAsia="Calibri"/>
        </w:rPr>
      </w:pPr>
      <w:r>
        <w:rPr>
          <w:rFonts w:eastAsia="Calibri"/>
        </w:rPr>
        <w:t xml:space="preserve">Miles suggested the creation of the CRC-P element of the Program to provide “a simpler entry mechanism and lower cost threshold to enable participation in the programme”. CRC-P applications involve much less cost and a shorter duration commitment. They are intended to deliver outcomes more rapidly and address specific and immediate needs of industry. CRC-Ps appear to be particularly well suited to SMEs, which often have limited resources and little research capacity. </w:t>
      </w:r>
    </w:p>
    <w:p w14:paraId="6D6579CF" w14:textId="77777777" w:rsidR="00A176B5" w:rsidRDefault="00A176B5" w:rsidP="00A176B5">
      <w:pPr>
        <w:rPr>
          <w:rFonts w:eastAsia="Calibri"/>
        </w:rPr>
      </w:pPr>
      <w:r>
        <w:rPr>
          <w:rFonts w:eastAsia="Calibri"/>
        </w:rPr>
        <w:t>Typical CRC-P partner comments included:</w:t>
      </w:r>
    </w:p>
    <w:p w14:paraId="68FEF2C2" w14:textId="77777777" w:rsidR="00A176B5" w:rsidRDefault="00A176B5" w:rsidP="00A176B5">
      <w:pPr>
        <w:pStyle w:val="Quote"/>
      </w:pPr>
      <w:r>
        <w:t>“Our industry was inspired by our CRC-P project.”</w:t>
      </w:r>
    </w:p>
    <w:p w14:paraId="17B3E05C" w14:textId="77777777" w:rsidR="00A176B5" w:rsidRPr="006A4A76" w:rsidRDefault="00A176B5" w:rsidP="00A176B5">
      <w:pPr>
        <w:pStyle w:val="Quote"/>
      </w:pPr>
      <w:r>
        <w:t>“The CRC-P program was seismic for our business.”</w:t>
      </w:r>
    </w:p>
    <w:p w14:paraId="6AB2E1C4" w14:textId="77777777" w:rsidR="00A176B5" w:rsidRDefault="00A176B5" w:rsidP="00A176B5">
      <w:pPr>
        <w:rPr>
          <w:rFonts w:eastAsia="Calibri"/>
        </w:rPr>
      </w:pPr>
      <w:r>
        <w:rPr>
          <w:rFonts w:eastAsia="Calibri"/>
        </w:rPr>
        <w:t>It has been suggested that some CRC-P partners may discover the benefits of research collaboration and subsequently become partners in CRC bids. That would be a useful outcome because it would signal a willingness to move from short term projects to more ambitious, longer</w:t>
      </w:r>
      <w:r>
        <w:rPr>
          <w:rFonts w:eastAsia="Calibri"/>
        </w:rPr>
        <w:noBreakHyphen/>
        <w:t>term collaboration. Only time will tell if this outcome is realised. However, the numbers of applications for CRC-Ps demonstrate that CRC-Ps are addressing an otherwise unmet demand.</w:t>
      </w:r>
    </w:p>
    <w:p w14:paraId="6B8C0CD1" w14:textId="77777777" w:rsidR="00A176B5" w:rsidRDefault="00A176B5" w:rsidP="00A176B5">
      <w:pPr>
        <w:pStyle w:val="ListBullet"/>
        <w:numPr>
          <w:ilvl w:val="0"/>
          <w:numId w:val="0"/>
        </w:numPr>
      </w:pPr>
      <w:r w:rsidRPr="005A3614">
        <w:t>CRC-Ps</w:t>
      </w:r>
      <w:r>
        <w:t xml:space="preserve"> </w:t>
      </w:r>
      <w:r w:rsidRPr="005A3614">
        <w:t>are</w:t>
      </w:r>
      <w:r>
        <w:t xml:space="preserve"> </w:t>
      </w:r>
      <w:r w:rsidRPr="005A3614">
        <w:t>not</w:t>
      </w:r>
      <w:r>
        <w:t xml:space="preserve"> </w:t>
      </w:r>
      <w:r w:rsidRPr="005A3614">
        <w:t>smaller</w:t>
      </w:r>
      <w:r>
        <w:t xml:space="preserve"> </w:t>
      </w:r>
      <w:r w:rsidRPr="005A3614">
        <w:t>CRCs</w:t>
      </w:r>
      <w:r>
        <w:t xml:space="preserve"> —</w:t>
      </w:r>
      <w:r w:rsidRPr="005A3614">
        <w:t xml:space="preserve"> they</w:t>
      </w:r>
      <w:r>
        <w:t xml:space="preserve"> </w:t>
      </w:r>
      <w:r w:rsidRPr="005A3614">
        <w:t>have</w:t>
      </w:r>
      <w:r>
        <w:t xml:space="preserve"> </w:t>
      </w:r>
      <w:r w:rsidRPr="005A3614">
        <w:t>limited</w:t>
      </w:r>
      <w:r>
        <w:t xml:space="preserve"> </w:t>
      </w:r>
      <w:r w:rsidRPr="005A3614">
        <w:t>capacity</w:t>
      </w:r>
      <w:r>
        <w:t xml:space="preserve"> </w:t>
      </w:r>
      <w:r w:rsidRPr="005A3614">
        <w:t>to</w:t>
      </w:r>
      <w:r>
        <w:t xml:space="preserve"> </w:t>
      </w:r>
      <w:r w:rsidRPr="005A3614">
        <w:t>undertake</w:t>
      </w:r>
      <w:r>
        <w:t xml:space="preserve"> </w:t>
      </w:r>
      <w:r w:rsidRPr="005A3614">
        <w:t>administration</w:t>
      </w:r>
      <w:r>
        <w:t xml:space="preserve"> </w:t>
      </w:r>
      <w:r w:rsidRPr="005A3614">
        <w:t>on</w:t>
      </w:r>
      <w:r>
        <w:t xml:space="preserve"> </w:t>
      </w:r>
      <w:r w:rsidRPr="005A3614">
        <w:t>the</w:t>
      </w:r>
      <w:r>
        <w:t xml:space="preserve"> </w:t>
      </w:r>
      <w:r w:rsidRPr="005A3614">
        <w:t>grantee</w:t>
      </w:r>
      <w:r>
        <w:t xml:space="preserve"> </w:t>
      </w:r>
      <w:r w:rsidRPr="005A3614">
        <w:t>end.</w:t>
      </w:r>
      <w:r>
        <w:t xml:space="preserve"> </w:t>
      </w:r>
      <w:r w:rsidRPr="006B2A0A">
        <w:t>Our</w:t>
      </w:r>
      <w:r>
        <w:t xml:space="preserve"> </w:t>
      </w:r>
      <w:r w:rsidRPr="006B2A0A">
        <w:t>review</w:t>
      </w:r>
      <w:r>
        <w:t xml:space="preserve"> </w:t>
      </w:r>
      <w:r w:rsidRPr="006B2A0A">
        <w:t>of</w:t>
      </w:r>
      <w:r>
        <w:t xml:space="preserve"> </w:t>
      </w:r>
      <w:r w:rsidRPr="006B2A0A">
        <w:t>benefits</w:t>
      </w:r>
      <w:r>
        <w:t xml:space="preserve"> </w:t>
      </w:r>
      <w:r w:rsidRPr="006B2A0A">
        <w:t>showed</w:t>
      </w:r>
      <w:r>
        <w:t xml:space="preserve"> </w:t>
      </w:r>
      <w:r w:rsidRPr="006B2A0A">
        <w:t>that</w:t>
      </w:r>
      <w:r>
        <w:t xml:space="preserve"> </w:t>
      </w:r>
      <w:r w:rsidRPr="006B2A0A">
        <w:t>many</w:t>
      </w:r>
      <w:r>
        <w:t xml:space="preserve"> </w:t>
      </w:r>
      <w:r w:rsidRPr="006B2A0A">
        <w:t>CRC-Ps</w:t>
      </w:r>
      <w:r>
        <w:t xml:space="preserve"> </w:t>
      </w:r>
      <w:r w:rsidRPr="006B2A0A">
        <w:t>had</w:t>
      </w:r>
      <w:r>
        <w:t xml:space="preserve"> </w:t>
      </w:r>
      <w:r w:rsidRPr="006B2A0A">
        <w:t>trouble</w:t>
      </w:r>
      <w:r>
        <w:t xml:space="preserve"> </w:t>
      </w:r>
      <w:r w:rsidRPr="006B2A0A">
        <w:t>clearly</w:t>
      </w:r>
      <w:r>
        <w:t xml:space="preserve"> </w:t>
      </w:r>
      <w:r w:rsidRPr="006B2A0A">
        <w:t>identifying</w:t>
      </w:r>
      <w:r>
        <w:t xml:space="preserve"> </w:t>
      </w:r>
      <w:r w:rsidRPr="006B2A0A">
        <w:t>and</w:t>
      </w:r>
      <w:r>
        <w:t xml:space="preserve"> </w:t>
      </w:r>
      <w:r w:rsidRPr="006B2A0A">
        <w:t>quantifying</w:t>
      </w:r>
      <w:r>
        <w:t xml:space="preserve"> </w:t>
      </w:r>
      <w:r w:rsidRPr="006B2A0A">
        <w:t>their</w:t>
      </w:r>
      <w:r>
        <w:t xml:space="preserve"> </w:t>
      </w:r>
      <w:r w:rsidRPr="006B2A0A">
        <w:t>outcomes</w:t>
      </w:r>
      <w:r>
        <w:t xml:space="preserve"> </w:t>
      </w:r>
      <w:r w:rsidRPr="006B2A0A">
        <w:t>(</w:t>
      </w:r>
      <w:r>
        <w:t xml:space="preserve">for example, </w:t>
      </w:r>
      <w:r w:rsidRPr="006B2A0A">
        <w:t>“improved</w:t>
      </w:r>
      <w:r>
        <w:t xml:space="preserve"> </w:t>
      </w:r>
      <w:r w:rsidRPr="006B2A0A">
        <w:t>profitability”).</w:t>
      </w:r>
      <w:r>
        <w:t xml:space="preserve"> While CRCs may have residual resources to prepare Exit Reports, resources amongst CRC-Ps may be limited, as can be an understanding of the task. Some CRC-Ps were unable to articulate impacts.</w:t>
      </w:r>
    </w:p>
    <w:p w14:paraId="76D4AE5A" w14:textId="77777777" w:rsidR="00A176B5" w:rsidRDefault="00A176B5" w:rsidP="00A176B5">
      <w:pPr>
        <w:pStyle w:val="ListBullet"/>
        <w:numPr>
          <w:ilvl w:val="0"/>
          <w:numId w:val="0"/>
        </w:numPr>
      </w:pPr>
      <w:r>
        <w:t>The information on impacts of CRC-Ps appears mixed for this reason — some had limited information available or were unwilling to provide it to this review. One way to address this is for the Department to lower the costs of administrative activities by simplifying the reporting tool, providing more guidance, or make resources available to CRC-Ps.</w:t>
      </w:r>
    </w:p>
    <w:p w14:paraId="5831996C" w14:textId="6E6CF4C1" w:rsidR="00A176B5" w:rsidRDefault="00A176B5" w:rsidP="00A176B5">
      <w:pPr>
        <w:pStyle w:val="ListBullet"/>
        <w:numPr>
          <w:ilvl w:val="0"/>
          <w:numId w:val="0"/>
        </w:numPr>
      </w:pPr>
    </w:p>
    <w:p w14:paraId="64F678B6" w14:textId="046ECB2F" w:rsidR="00333BC7" w:rsidRDefault="00333BC7" w:rsidP="00333BC7">
      <w:pPr>
        <w:pStyle w:val="Caption"/>
        <w:pageBreakBefore/>
        <w:pBdr>
          <w:top w:val="single" w:sz="4" w:space="1" w:color="auto"/>
          <w:left w:val="single" w:sz="4" w:space="4" w:color="auto"/>
          <w:bottom w:val="single" w:sz="4" w:space="1" w:color="auto"/>
          <w:right w:val="single" w:sz="4" w:space="4" w:color="auto"/>
        </w:pBdr>
        <w:spacing w:line="320" w:lineRule="atLeast"/>
        <w:ind w:left="0" w:right="289" w:firstLine="0"/>
      </w:pPr>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9</w:t>
      </w:r>
      <w:r w:rsidRPr="00333BC7">
        <w:rPr>
          <w:rStyle w:val="CaptionLabel"/>
          <w:sz w:val="24"/>
          <w:szCs w:val="24"/>
        </w:rPr>
        <w:fldChar w:fldCharType="end"/>
      </w:r>
      <w:r>
        <w:br/>
      </w:r>
      <w:r>
        <w:rPr>
          <w:rFonts w:eastAsia="Times New Roman"/>
        </w:rPr>
        <w:t xml:space="preserve">Success of the CRC-P element of the program can be bolstered from early learnings from the outcomes on early-round CRC-Ps. At this stage, it appears CRC-Ps may have trouble articulating impacts and communicating challenges faced.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reporting is made as straightforward as possible, that </w:t>
      </w:r>
      <w:r w:rsidRPr="003A1C53">
        <w:rPr>
          <w:rFonts w:eastAsia="Times New Roman"/>
          <w:b/>
          <w:bCs/>
        </w:rPr>
        <w:t>the</w:t>
      </w:r>
      <w:r>
        <w:rPr>
          <w:rFonts w:eastAsia="Times New Roman"/>
          <w:b/>
          <w:bCs/>
        </w:rPr>
        <w:t xml:space="preserve"> </w:t>
      </w:r>
      <w:r w:rsidRPr="003A1C53">
        <w:rPr>
          <w:rFonts w:eastAsia="Times New Roman"/>
          <w:b/>
          <w:bCs/>
        </w:rPr>
        <w:t>Department</w:t>
      </w:r>
      <w:r>
        <w:rPr>
          <w:rFonts w:eastAsia="Times New Roman"/>
          <w:b/>
          <w:bCs/>
        </w:rPr>
        <w:t xml:space="preserve"> </w:t>
      </w:r>
      <w:r w:rsidRPr="003A1C53">
        <w:rPr>
          <w:rFonts w:eastAsia="Times New Roman"/>
          <w:b/>
          <w:bCs/>
        </w:rPr>
        <w:t>continue</w:t>
      </w:r>
      <w:r>
        <w:rPr>
          <w:rFonts w:eastAsia="Times New Roman"/>
          <w:b/>
          <w:bCs/>
        </w:rPr>
        <w:t xml:space="preserve"> to improve reporting </w:t>
      </w:r>
      <w:r w:rsidRPr="003A1C53">
        <w:rPr>
          <w:rFonts w:eastAsia="Times New Roman"/>
          <w:b/>
          <w:bCs/>
        </w:rPr>
        <w:t>tools</w:t>
      </w:r>
      <w:r>
        <w:rPr>
          <w:rFonts w:eastAsia="Times New Roman"/>
          <w:b/>
          <w:bCs/>
        </w:rPr>
        <w:t xml:space="preserve"> </w:t>
      </w:r>
      <w:r w:rsidRPr="003A1C53">
        <w:rPr>
          <w:rFonts w:eastAsia="Times New Roman"/>
          <w:b/>
          <w:bCs/>
        </w:rPr>
        <w:t>(aligned</w:t>
      </w:r>
      <w:r>
        <w:rPr>
          <w:rFonts w:eastAsia="Times New Roman"/>
          <w:b/>
          <w:bCs/>
        </w:rPr>
        <w:t xml:space="preserve"> </w:t>
      </w:r>
      <w:r w:rsidRPr="003A1C53">
        <w:rPr>
          <w:rFonts w:eastAsia="Times New Roman"/>
          <w:b/>
          <w:bCs/>
        </w:rPr>
        <w:t>with</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evaluation</w:t>
      </w:r>
      <w:r>
        <w:rPr>
          <w:rFonts w:eastAsia="Times New Roman"/>
          <w:b/>
          <w:bCs/>
        </w:rPr>
        <w:t xml:space="preserve"> </w:t>
      </w:r>
      <w:r w:rsidRPr="003A1C53">
        <w:rPr>
          <w:rFonts w:eastAsia="Times New Roman"/>
          <w:b/>
          <w:bCs/>
        </w:rPr>
        <w:t>needs</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DISER)</w:t>
      </w:r>
      <w:r>
        <w:rPr>
          <w:rFonts w:eastAsia="Times New Roman"/>
          <w:b/>
          <w:bCs/>
        </w:rPr>
        <w:t xml:space="preserve">, and that </w:t>
      </w:r>
      <w:r w:rsidRPr="003A1C53">
        <w:rPr>
          <w:rFonts w:eastAsia="Times New Roman"/>
          <w:b/>
          <w:bCs/>
        </w:rPr>
        <w:t>Departmental</w:t>
      </w:r>
      <w:r>
        <w:rPr>
          <w:rFonts w:eastAsia="Times New Roman"/>
          <w:b/>
          <w:bCs/>
        </w:rPr>
        <w:t xml:space="preserve"> </w:t>
      </w:r>
      <w:r w:rsidRPr="003A1C53">
        <w:rPr>
          <w:rFonts w:eastAsia="Times New Roman"/>
          <w:b/>
          <w:bCs/>
        </w:rPr>
        <w:t>staff</w:t>
      </w:r>
      <w:r>
        <w:rPr>
          <w:rFonts w:eastAsia="Times New Roman"/>
          <w:b/>
          <w:bCs/>
        </w:rPr>
        <w:t xml:space="preserve"> </w:t>
      </w:r>
      <w:r w:rsidRPr="003A1C53">
        <w:rPr>
          <w:rFonts w:eastAsia="Times New Roman"/>
          <w:b/>
          <w:bCs/>
        </w:rPr>
        <w:t>should</w:t>
      </w:r>
      <w:r>
        <w:rPr>
          <w:rFonts w:eastAsia="Times New Roman"/>
          <w:b/>
          <w:bCs/>
        </w:rPr>
        <w:t xml:space="preserve"> continue </w:t>
      </w:r>
      <w:r w:rsidRPr="003A1C53">
        <w:rPr>
          <w:rFonts w:eastAsia="Times New Roman"/>
          <w:b/>
          <w:bCs/>
        </w:rPr>
        <w:t>efforts</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assist</w:t>
      </w:r>
      <w:r>
        <w:rPr>
          <w:rFonts w:eastAsia="Times New Roman"/>
          <w:b/>
          <w:bCs/>
        </w:rPr>
        <w:t xml:space="preserve"> </w:t>
      </w:r>
      <w:r w:rsidRPr="003A1C53">
        <w:rPr>
          <w:rFonts w:eastAsia="Times New Roman"/>
          <w:b/>
          <w:bCs/>
        </w:rPr>
        <w:t>CRC-Ps</w:t>
      </w:r>
      <w:r>
        <w:rPr>
          <w:rFonts w:eastAsia="Times New Roman"/>
          <w:b/>
          <w:bCs/>
        </w:rPr>
        <w:t xml:space="preserve"> </w:t>
      </w:r>
      <w:r w:rsidRPr="003A1C53">
        <w:rPr>
          <w:rFonts w:eastAsia="Times New Roman"/>
          <w:b/>
          <w:bCs/>
        </w:rPr>
        <w:t>in</w:t>
      </w:r>
      <w:r>
        <w:rPr>
          <w:rFonts w:eastAsia="Times New Roman"/>
          <w:b/>
          <w:bCs/>
        </w:rPr>
        <w:t xml:space="preserve"> </w:t>
      </w:r>
      <w:r w:rsidRPr="003A1C53">
        <w:rPr>
          <w:rFonts w:eastAsia="Times New Roman"/>
          <w:b/>
          <w:bCs/>
        </w:rPr>
        <w:t>meeting</w:t>
      </w:r>
      <w:r>
        <w:rPr>
          <w:rFonts w:eastAsia="Times New Roman"/>
          <w:b/>
          <w:bCs/>
        </w:rPr>
        <w:t xml:space="preserve"> their </w:t>
      </w:r>
      <w:r w:rsidRPr="003A1C53">
        <w:rPr>
          <w:rFonts w:eastAsia="Times New Roman"/>
          <w:b/>
          <w:bCs/>
        </w:rPr>
        <w:t>monitoring</w:t>
      </w:r>
      <w:r>
        <w:rPr>
          <w:rFonts w:eastAsia="Times New Roman"/>
          <w:b/>
          <w:bCs/>
        </w:rPr>
        <w:t xml:space="preserve"> </w:t>
      </w:r>
      <w:r w:rsidRPr="003A1C53">
        <w:rPr>
          <w:rFonts w:eastAsia="Times New Roman"/>
          <w:b/>
          <w:bCs/>
        </w:rPr>
        <w:t>and</w:t>
      </w:r>
      <w:r>
        <w:rPr>
          <w:rFonts w:eastAsia="Times New Roman"/>
          <w:b/>
          <w:bCs/>
        </w:rPr>
        <w:t xml:space="preserve"> </w:t>
      </w:r>
      <w:r w:rsidRPr="003A1C53">
        <w:rPr>
          <w:rFonts w:eastAsia="Times New Roman"/>
          <w:b/>
          <w:bCs/>
        </w:rPr>
        <w:t>reporting</w:t>
      </w:r>
      <w:r>
        <w:rPr>
          <w:rFonts w:eastAsia="Times New Roman"/>
          <w:b/>
          <w:bCs/>
        </w:rPr>
        <w:t xml:space="preserve"> </w:t>
      </w:r>
      <w:r w:rsidRPr="003A1C53">
        <w:rPr>
          <w:rFonts w:eastAsia="Times New Roman"/>
          <w:b/>
          <w:bCs/>
        </w:rPr>
        <w:t>requirements</w:t>
      </w:r>
      <w:r w:rsidRPr="0043409C">
        <w:t>.</w:t>
      </w:r>
    </w:p>
    <w:p w14:paraId="2B674F0C" w14:textId="77777777" w:rsidR="00A176B5" w:rsidRPr="005A3614" w:rsidRDefault="00A176B5" w:rsidP="00333BC7">
      <w:pPr>
        <w:pStyle w:val="ListBullet"/>
        <w:numPr>
          <w:ilvl w:val="0"/>
          <w:numId w:val="0"/>
        </w:numPr>
        <w:spacing w:before="240"/>
      </w:pPr>
      <w:r w:rsidRPr="005A3614">
        <w:t>As</w:t>
      </w:r>
      <w:r>
        <w:t xml:space="preserve"> </w:t>
      </w:r>
      <w:r w:rsidRPr="005A3614">
        <w:t>only</w:t>
      </w:r>
      <w:r>
        <w:t xml:space="preserve"> </w:t>
      </w:r>
      <w:r w:rsidRPr="005A3614">
        <w:t>30</w:t>
      </w:r>
      <w:r>
        <w:t xml:space="preserve"> </w:t>
      </w:r>
      <w:r w:rsidRPr="005A3614">
        <w:t>CRC-Ps</w:t>
      </w:r>
      <w:r>
        <w:t xml:space="preserve"> </w:t>
      </w:r>
      <w:r w:rsidRPr="005A3614">
        <w:t>have</w:t>
      </w:r>
      <w:r>
        <w:t xml:space="preserve"> </w:t>
      </w:r>
      <w:r w:rsidRPr="005A3614">
        <w:t>been</w:t>
      </w:r>
      <w:r>
        <w:t xml:space="preserve"> </w:t>
      </w:r>
      <w:r w:rsidRPr="005A3614">
        <w:t>completed</w:t>
      </w:r>
      <w:r>
        <w:t xml:space="preserve"> their projects and filed Completion Reports, </w:t>
      </w:r>
      <w:r w:rsidRPr="005A3614">
        <w:t>it</w:t>
      </w:r>
      <w:r>
        <w:t xml:space="preserve"> </w:t>
      </w:r>
      <w:r w:rsidRPr="005A3614">
        <w:t>is</w:t>
      </w:r>
      <w:r>
        <w:t xml:space="preserve"> </w:t>
      </w:r>
      <w:r w:rsidRPr="005A3614">
        <w:t>too</w:t>
      </w:r>
      <w:r>
        <w:t xml:space="preserve"> </w:t>
      </w:r>
      <w:r w:rsidRPr="005A3614">
        <w:t>soon</w:t>
      </w:r>
      <w:r>
        <w:t xml:space="preserve"> </w:t>
      </w:r>
      <w:r w:rsidRPr="005A3614">
        <w:t>to</w:t>
      </w:r>
      <w:r>
        <w:t xml:space="preserve"> </w:t>
      </w:r>
      <w:r w:rsidRPr="005A3614">
        <w:t>fully</w:t>
      </w:r>
      <w:r>
        <w:t xml:space="preserve"> </w:t>
      </w:r>
      <w:r w:rsidRPr="005A3614">
        <w:t>assess</w:t>
      </w:r>
      <w:r>
        <w:t xml:space="preserve"> </w:t>
      </w:r>
      <w:r w:rsidRPr="005A3614">
        <w:t>the</w:t>
      </w:r>
      <w:r>
        <w:t xml:space="preserve"> </w:t>
      </w:r>
      <w:r w:rsidRPr="005A3614">
        <w:t>impacts</w:t>
      </w:r>
      <w:r>
        <w:t xml:space="preserve"> </w:t>
      </w:r>
      <w:r w:rsidRPr="005A3614">
        <w:t>of</w:t>
      </w:r>
      <w:r>
        <w:t xml:space="preserve"> this element of the Program</w:t>
      </w:r>
      <w:r w:rsidRPr="005A3614">
        <w:t>.</w:t>
      </w:r>
      <w:r>
        <w:t xml:space="preserve"> </w:t>
      </w:r>
      <w:r w:rsidRPr="005A3614">
        <w:t>However,</w:t>
      </w:r>
      <w:r>
        <w:t xml:space="preserve"> the </w:t>
      </w:r>
      <w:r w:rsidRPr="005A3614">
        <w:t>findings</w:t>
      </w:r>
      <w:r>
        <w:t xml:space="preserve"> </w:t>
      </w:r>
      <w:r w:rsidRPr="005A3614">
        <w:t>from</w:t>
      </w:r>
      <w:r>
        <w:t xml:space="preserve"> </w:t>
      </w:r>
      <w:r w:rsidRPr="005A3614">
        <w:t>the</w:t>
      </w:r>
      <w:r>
        <w:t xml:space="preserve"> </w:t>
      </w:r>
      <w:r w:rsidRPr="005A3614">
        <w:t>30</w:t>
      </w:r>
      <w:r>
        <w:t xml:space="preserve"> </w:t>
      </w:r>
      <w:r w:rsidRPr="005A3614">
        <w:t>completed</w:t>
      </w:r>
      <w:r>
        <w:t xml:space="preserve"> </w:t>
      </w:r>
      <w:r w:rsidRPr="005A3614">
        <w:t>and</w:t>
      </w:r>
      <w:r>
        <w:t xml:space="preserve"> </w:t>
      </w:r>
      <w:r w:rsidRPr="005A3614">
        <w:t>relatively</w:t>
      </w:r>
      <w:r>
        <w:t xml:space="preserve"> </w:t>
      </w:r>
      <w:r w:rsidRPr="005A3614">
        <w:t>representative</w:t>
      </w:r>
      <w:r>
        <w:t xml:space="preserve"> </w:t>
      </w:r>
      <w:r w:rsidRPr="005A3614">
        <w:t>CRC-Ps</w:t>
      </w:r>
      <w:r>
        <w:t xml:space="preserve"> </w:t>
      </w:r>
      <w:r w:rsidRPr="005A3614">
        <w:t>are</w:t>
      </w:r>
      <w:r>
        <w:t xml:space="preserve"> </w:t>
      </w:r>
      <w:r w:rsidRPr="005A3614">
        <w:t>positive</w:t>
      </w:r>
      <w:r>
        <w:t>. At this early stage, t</w:t>
      </w:r>
      <w:r w:rsidRPr="005A3614">
        <w:t>he</w:t>
      </w:r>
      <w:r>
        <w:t xml:space="preserve"> results suggest </w:t>
      </w:r>
      <w:r w:rsidRPr="005A3614">
        <w:t>that</w:t>
      </w:r>
      <w:r>
        <w:t xml:space="preserve"> </w:t>
      </w:r>
      <w:r w:rsidRPr="005A3614">
        <w:t>for</w:t>
      </w:r>
      <w:r>
        <w:t xml:space="preserve"> </w:t>
      </w:r>
      <w:r w:rsidRPr="005A3614">
        <w:t>every</w:t>
      </w:r>
      <w:r>
        <w:t xml:space="preserve"> dollar </w:t>
      </w:r>
      <w:r w:rsidRPr="005A3614">
        <w:t>invested</w:t>
      </w:r>
      <w:r>
        <w:t xml:space="preserve"> </w:t>
      </w:r>
      <w:r w:rsidRPr="005A3614">
        <w:t>by</w:t>
      </w:r>
      <w:r>
        <w:t xml:space="preserve"> the Australian G</w:t>
      </w:r>
      <w:r w:rsidRPr="005A3614">
        <w:t>overnment</w:t>
      </w:r>
      <w:r>
        <w:t xml:space="preserve">, </w:t>
      </w:r>
      <w:r w:rsidRPr="005A3614">
        <w:t>there</w:t>
      </w:r>
      <w:r>
        <w:t xml:space="preserve"> </w:t>
      </w:r>
      <w:r w:rsidRPr="005A3614">
        <w:t>is</w:t>
      </w:r>
      <w:r>
        <w:t xml:space="preserve"> </w:t>
      </w:r>
      <w:r w:rsidRPr="005A3614">
        <w:t>a</w:t>
      </w:r>
      <w:r>
        <w:t xml:space="preserve"> </w:t>
      </w:r>
      <w:r w:rsidRPr="005A3614">
        <w:t>$7.73</w:t>
      </w:r>
      <w:r>
        <w:t xml:space="preserve"> </w:t>
      </w:r>
      <w:r w:rsidRPr="005A3614">
        <w:t>return</w:t>
      </w:r>
      <w:r>
        <w:t xml:space="preserve"> </w:t>
      </w:r>
      <w:r w:rsidRPr="005A3614">
        <w:t>in</w:t>
      </w:r>
      <w:r>
        <w:t xml:space="preserve"> </w:t>
      </w:r>
      <w:r w:rsidRPr="005A3614">
        <w:t>economic</w:t>
      </w:r>
      <w:r>
        <w:t xml:space="preserve"> </w:t>
      </w:r>
      <w:r w:rsidRPr="005A3614">
        <w:t>benefits.</w:t>
      </w:r>
      <w:r>
        <w:t xml:space="preserve"> Some of the CRC-Ps reported outcomes different to those anticipated for a range of reasons. There is a case to investigate project failures early to understand CRC-P risks better and support future grant success.</w:t>
      </w:r>
    </w:p>
    <w:p w14:paraId="35504438" w14:textId="77777777" w:rsidR="00A176B5" w:rsidRDefault="00A176B5" w:rsidP="00A176B5">
      <w:pPr>
        <w:pStyle w:val="BodyText"/>
      </w:pPr>
      <w:r>
        <w:t>From the completed CRC-Ps, and the grants issued by the time of this review, interim findings in relation to this element of the Program are as follows:</w:t>
      </w:r>
    </w:p>
    <w:p w14:paraId="6355EF69" w14:textId="77777777" w:rsidR="00A176B5" w:rsidRDefault="00A176B5" w:rsidP="00A176B5">
      <w:pPr>
        <w:pStyle w:val="ListBullet"/>
      </w:pPr>
      <w:r w:rsidRPr="005A3614">
        <w:t>There</w:t>
      </w:r>
      <w:r>
        <w:t xml:space="preserve"> </w:t>
      </w:r>
      <w:r w:rsidRPr="005A3614">
        <w:t>is</w:t>
      </w:r>
      <w:r>
        <w:t xml:space="preserve"> </w:t>
      </w:r>
      <w:r w:rsidRPr="005A3614">
        <w:t>a</w:t>
      </w:r>
      <w:r>
        <w:t xml:space="preserve"> </w:t>
      </w:r>
      <w:r w:rsidRPr="005A3614">
        <w:t>good</w:t>
      </w:r>
      <w:r>
        <w:t xml:space="preserve"> </w:t>
      </w:r>
      <w:r w:rsidRPr="005A3614">
        <w:t>mix</w:t>
      </w:r>
      <w:r>
        <w:t xml:space="preserve"> </w:t>
      </w:r>
      <w:r w:rsidRPr="005A3614">
        <w:t>of</w:t>
      </w:r>
      <w:r>
        <w:t xml:space="preserve"> </w:t>
      </w:r>
      <w:r w:rsidRPr="005A3614">
        <w:t>sectors</w:t>
      </w:r>
      <w:r>
        <w:t xml:space="preserve"> </w:t>
      </w:r>
      <w:r w:rsidRPr="005A3614">
        <w:t>represented</w:t>
      </w:r>
      <w:r>
        <w:t xml:space="preserve"> </w:t>
      </w:r>
      <w:r w:rsidRPr="005A3614">
        <w:t>in</w:t>
      </w:r>
      <w:r>
        <w:t xml:space="preserve"> </w:t>
      </w:r>
      <w:r w:rsidRPr="005A3614">
        <w:t>CRC-Ps</w:t>
      </w:r>
    </w:p>
    <w:p w14:paraId="72CE6B87" w14:textId="77777777" w:rsidR="00A176B5" w:rsidRDefault="00A176B5" w:rsidP="00A176B5">
      <w:pPr>
        <w:pStyle w:val="ListBullet"/>
      </w:pPr>
      <w:r>
        <w:t xml:space="preserve">CRC-Ps are catering for SMEs </w:t>
      </w:r>
      <w:r w:rsidRPr="005A3614">
        <w:t>as</w:t>
      </w:r>
      <w:r>
        <w:t xml:space="preserve"> </w:t>
      </w:r>
      <w:r w:rsidRPr="005A3614">
        <w:t>well</w:t>
      </w:r>
      <w:r>
        <w:t xml:space="preserve"> </w:t>
      </w:r>
      <w:r w:rsidRPr="005A3614">
        <w:t>as</w:t>
      </w:r>
      <w:r>
        <w:t xml:space="preserve"> </w:t>
      </w:r>
      <w:r w:rsidRPr="005A3614">
        <w:t>larger</w:t>
      </w:r>
      <w:r>
        <w:t xml:space="preserve"> </w:t>
      </w:r>
      <w:r w:rsidRPr="005A3614">
        <w:t>businesses</w:t>
      </w:r>
      <w:r>
        <w:t xml:space="preserve"> </w:t>
      </w:r>
    </w:p>
    <w:p w14:paraId="740018D2" w14:textId="77777777" w:rsidR="00A176B5" w:rsidRPr="005A3614" w:rsidRDefault="00A176B5" w:rsidP="00A176B5">
      <w:pPr>
        <w:pStyle w:val="ListBullet"/>
      </w:pPr>
      <w:r>
        <w:t>CRC-Ps enjoy strong stakeholder support</w:t>
      </w:r>
    </w:p>
    <w:p w14:paraId="42C51704" w14:textId="77777777" w:rsidR="00A176B5" w:rsidRDefault="00A176B5" w:rsidP="00A176B5">
      <w:pPr>
        <w:pStyle w:val="ListBullet"/>
      </w:pPr>
      <w:r w:rsidRPr="005A3614">
        <w:t>These</w:t>
      </w:r>
      <w:r>
        <w:t xml:space="preserve"> </w:t>
      </w:r>
      <w:r w:rsidRPr="005A3614">
        <w:t>projects</w:t>
      </w:r>
      <w:r>
        <w:t xml:space="preserve"> </w:t>
      </w:r>
      <w:r w:rsidRPr="005A3614">
        <w:t>have</w:t>
      </w:r>
      <w:r>
        <w:t xml:space="preserve"> </w:t>
      </w:r>
      <w:r w:rsidRPr="005A3614">
        <w:t>increased</w:t>
      </w:r>
      <w:r>
        <w:t xml:space="preserve"> </w:t>
      </w:r>
      <w:r w:rsidRPr="005A3614">
        <w:t>collaboration</w:t>
      </w:r>
      <w:r>
        <w:t xml:space="preserve"> </w:t>
      </w:r>
      <w:r w:rsidRPr="005A3614">
        <w:t>between</w:t>
      </w:r>
      <w:r>
        <w:t xml:space="preserve"> industry and researchers</w:t>
      </w:r>
      <w:r w:rsidRPr="005A3614">
        <w:t>.</w:t>
      </w:r>
    </w:p>
    <w:p w14:paraId="1E10CF7E" w14:textId="77777777" w:rsidR="00A176B5" w:rsidRDefault="00A176B5" w:rsidP="00A176B5">
      <w:pPr>
        <w:pStyle w:val="ListBullet"/>
      </w:pPr>
      <w:r>
        <w:t>The effects of COVID have further distorted recent CRC-P progress.</w:t>
      </w:r>
    </w:p>
    <w:p w14:paraId="05F4E2DA" w14:textId="77777777" w:rsidR="00A176B5" w:rsidRDefault="00A176B5" w:rsidP="00333BC7">
      <w:pPr>
        <w:pStyle w:val="ListBullet"/>
        <w:spacing w:after="240"/>
      </w:pPr>
      <w:r w:rsidRPr="005A3614">
        <w:t>As</w:t>
      </w:r>
      <w:r>
        <w:t xml:space="preserve"> </w:t>
      </w:r>
      <w:r w:rsidRPr="005A3614">
        <w:t>only</w:t>
      </w:r>
      <w:r>
        <w:t xml:space="preserve"> </w:t>
      </w:r>
      <w:r w:rsidRPr="005A3614">
        <w:t>30</w:t>
      </w:r>
      <w:r>
        <w:t xml:space="preserve"> </w:t>
      </w:r>
      <w:r w:rsidRPr="005A3614">
        <w:t>CRC-Ps</w:t>
      </w:r>
      <w:r>
        <w:t xml:space="preserve"> </w:t>
      </w:r>
      <w:r w:rsidRPr="005A3614">
        <w:t>have</w:t>
      </w:r>
      <w:r>
        <w:t xml:space="preserve"> </w:t>
      </w:r>
      <w:r w:rsidRPr="005A3614">
        <w:t>been</w:t>
      </w:r>
      <w:r>
        <w:t xml:space="preserve"> </w:t>
      </w:r>
      <w:r w:rsidRPr="005A3614">
        <w:t>completed</w:t>
      </w:r>
      <w:r>
        <w:t xml:space="preserve"> their projects and filed Completion Reports </w:t>
      </w:r>
      <w:r w:rsidRPr="005A3614">
        <w:t>it</w:t>
      </w:r>
      <w:r>
        <w:t xml:space="preserve"> </w:t>
      </w:r>
      <w:r w:rsidRPr="005A3614">
        <w:t>is</w:t>
      </w:r>
      <w:r>
        <w:t xml:space="preserve"> </w:t>
      </w:r>
      <w:r w:rsidRPr="005A3614">
        <w:t>too</w:t>
      </w:r>
      <w:r>
        <w:t xml:space="preserve"> </w:t>
      </w:r>
      <w:r w:rsidRPr="005A3614">
        <w:t>soon</w:t>
      </w:r>
      <w:r>
        <w:t xml:space="preserve"> </w:t>
      </w:r>
      <w:r w:rsidRPr="005A3614">
        <w:t>to</w:t>
      </w:r>
      <w:r>
        <w:t xml:space="preserve"> assess the impacts of CRC-Ps fully</w:t>
      </w:r>
      <w:r w:rsidRPr="005A3614">
        <w:t>.</w:t>
      </w:r>
    </w:p>
    <w:p w14:paraId="1EAF8303" w14:textId="456FCB35" w:rsidR="00A176B5" w:rsidRDefault="00333BC7" w:rsidP="00333BC7">
      <w:pPr>
        <w:pStyle w:val="ListBullet"/>
        <w:numPr>
          <w:ilvl w:val="0"/>
          <w:numId w:val="0"/>
        </w:numPr>
        <w:pBdr>
          <w:top w:val="single" w:sz="4" w:space="1" w:color="auto"/>
          <w:left w:val="single" w:sz="4" w:space="4" w:color="auto"/>
          <w:bottom w:val="single" w:sz="4" w:space="1" w:color="auto"/>
          <w:right w:val="single" w:sz="4" w:space="4" w:color="auto"/>
        </w:pBdr>
        <w:spacing w:line="320" w:lineRule="atLeast"/>
      </w:pPr>
      <w:bookmarkStart w:id="361" w:name="_Toc92734614"/>
      <w:bookmarkStart w:id="362" w:name="_Toc92734625"/>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9A4BDF">
        <w:rPr>
          <w:rStyle w:val="CaptionLabel"/>
          <w:noProof/>
          <w:sz w:val="24"/>
          <w:szCs w:val="24"/>
        </w:rPr>
        <w:t>10</w:t>
      </w:r>
      <w:r w:rsidRPr="00333BC7">
        <w:rPr>
          <w:rStyle w:val="CaptionLabel"/>
          <w:sz w:val="24"/>
          <w:szCs w:val="24"/>
        </w:rPr>
        <w:fldChar w:fldCharType="end"/>
      </w:r>
      <w:r>
        <w:rPr>
          <w:sz w:val="24"/>
          <w:szCs w:val="24"/>
        </w:rPr>
        <w:br/>
      </w:r>
      <w:r>
        <w:t xml:space="preserve">The COVID-19 pandemic has had a significant adverse impact on the CRC-P element of the Program. Additionally, the number of completed CRC-Ps are low. The current cohort is therefore not optimal to form a definitive view of the success of this element. </w:t>
      </w:r>
      <w:r w:rsidRPr="003A1C53">
        <w:rPr>
          <w:b/>
          <w:bCs/>
        </w:rPr>
        <w:t>This</w:t>
      </w:r>
      <w:r>
        <w:rPr>
          <w:b/>
          <w:bCs/>
        </w:rPr>
        <w:t xml:space="preserve"> </w:t>
      </w:r>
      <w:r w:rsidRPr="003A1C53">
        <w:rPr>
          <w:b/>
          <w:bCs/>
        </w:rPr>
        <w:t>evaluation</w:t>
      </w:r>
      <w:r>
        <w:rPr>
          <w:b/>
          <w:bCs/>
        </w:rPr>
        <w:t xml:space="preserve"> </w:t>
      </w:r>
      <w:r w:rsidRPr="003A1C53">
        <w:rPr>
          <w:b/>
          <w:bCs/>
        </w:rPr>
        <w:t>recommends</w:t>
      </w:r>
      <w:r>
        <w:rPr>
          <w:b/>
          <w:bCs/>
        </w:rPr>
        <w:t xml:space="preserve"> </w:t>
      </w:r>
      <w:r w:rsidRPr="003A1C53">
        <w:rPr>
          <w:b/>
          <w:bCs/>
        </w:rPr>
        <w:t>that</w:t>
      </w:r>
      <w:r>
        <w:rPr>
          <w:b/>
          <w:bCs/>
        </w:rPr>
        <w:t xml:space="preserve"> </w:t>
      </w:r>
      <w:r w:rsidRPr="003A1C53">
        <w:rPr>
          <w:b/>
          <w:bCs/>
        </w:rPr>
        <w:t>there</w:t>
      </w:r>
      <w:r>
        <w:rPr>
          <w:b/>
          <w:bCs/>
        </w:rPr>
        <w:t xml:space="preserve"> </w:t>
      </w:r>
      <w:r w:rsidRPr="003A1C53">
        <w:rPr>
          <w:b/>
          <w:bCs/>
        </w:rPr>
        <w:t>should</w:t>
      </w:r>
      <w:r>
        <w:rPr>
          <w:b/>
          <w:bCs/>
        </w:rPr>
        <w:t xml:space="preserve"> </w:t>
      </w:r>
      <w:r w:rsidRPr="003A1C53">
        <w:rPr>
          <w:b/>
          <w:bCs/>
        </w:rPr>
        <w:t>be</w:t>
      </w:r>
      <w:r>
        <w:rPr>
          <w:b/>
          <w:bCs/>
        </w:rPr>
        <w:t xml:space="preserve"> </w:t>
      </w:r>
      <w:r w:rsidRPr="003A1C53">
        <w:rPr>
          <w:b/>
          <w:bCs/>
        </w:rPr>
        <w:t>a</w:t>
      </w:r>
      <w:r>
        <w:rPr>
          <w:b/>
          <w:bCs/>
        </w:rPr>
        <w:t xml:space="preserve"> </w:t>
      </w:r>
      <w:r w:rsidRPr="003A1C53">
        <w:rPr>
          <w:b/>
          <w:bCs/>
        </w:rPr>
        <w:t>further</w:t>
      </w:r>
      <w:r>
        <w:rPr>
          <w:b/>
          <w:bCs/>
        </w:rPr>
        <w:t xml:space="preserve"> </w:t>
      </w:r>
      <w:r w:rsidRPr="003A1C53">
        <w:rPr>
          <w:b/>
          <w:bCs/>
        </w:rPr>
        <w:t>evaluation</w:t>
      </w:r>
      <w:r>
        <w:rPr>
          <w:b/>
          <w:bCs/>
        </w:rPr>
        <w:t xml:space="preserve"> </w:t>
      </w:r>
      <w:r w:rsidRPr="003A1C53">
        <w:rPr>
          <w:b/>
          <w:bCs/>
        </w:rPr>
        <w:t>of</w:t>
      </w:r>
      <w:r>
        <w:rPr>
          <w:b/>
          <w:bCs/>
        </w:rPr>
        <w:t xml:space="preserve"> </w:t>
      </w:r>
      <w:r w:rsidRPr="003A1C53">
        <w:rPr>
          <w:b/>
          <w:bCs/>
        </w:rPr>
        <w:t>the</w:t>
      </w:r>
      <w:r>
        <w:rPr>
          <w:b/>
          <w:bCs/>
        </w:rPr>
        <w:t xml:space="preserve"> </w:t>
      </w:r>
      <w:r w:rsidRPr="003A1C53">
        <w:rPr>
          <w:b/>
          <w:bCs/>
        </w:rPr>
        <w:t>impact</w:t>
      </w:r>
      <w:r>
        <w:rPr>
          <w:b/>
          <w:bCs/>
        </w:rPr>
        <w:t xml:space="preserve"> </w:t>
      </w:r>
      <w:r w:rsidRPr="003A1C53">
        <w:rPr>
          <w:b/>
          <w:bCs/>
        </w:rPr>
        <w:t>of</w:t>
      </w:r>
      <w:r>
        <w:rPr>
          <w:b/>
          <w:bCs/>
        </w:rPr>
        <w:t xml:space="preserve"> </w:t>
      </w:r>
      <w:r w:rsidRPr="003A1C53">
        <w:rPr>
          <w:b/>
          <w:bCs/>
        </w:rPr>
        <w:t>the</w:t>
      </w:r>
      <w:r>
        <w:rPr>
          <w:b/>
          <w:bCs/>
        </w:rPr>
        <w:t xml:space="preserve"> </w:t>
      </w:r>
      <w:r w:rsidRPr="003A1C53">
        <w:rPr>
          <w:b/>
          <w:bCs/>
        </w:rPr>
        <w:t>CRC-P</w:t>
      </w:r>
      <w:r>
        <w:rPr>
          <w:b/>
          <w:bCs/>
        </w:rPr>
        <w:t xml:space="preserve"> </w:t>
      </w:r>
      <w:r w:rsidRPr="003A1C53">
        <w:rPr>
          <w:b/>
          <w:bCs/>
        </w:rPr>
        <w:t>element</w:t>
      </w:r>
      <w:r>
        <w:rPr>
          <w:b/>
          <w:bCs/>
        </w:rPr>
        <w:t xml:space="preserve"> </w:t>
      </w:r>
      <w:r w:rsidRPr="003A1C53">
        <w:rPr>
          <w:b/>
          <w:bCs/>
        </w:rPr>
        <w:t>of</w:t>
      </w:r>
      <w:r>
        <w:rPr>
          <w:b/>
          <w:bCs/>
        </w:rPr>
        <w:t xml:space="preserve"> </w:t>
      </w:r>
      <w:r w:rsidRPr="003A1C53">
        <w:rPr>
          <w:b/>
          <w:bCs/>
        </w:rPr>
        <w:t>the</w:t>
      </w:r>
      <w:r>
        <w:rPr>
          <w:b/>
          <w:bCs/>
        </w:rPr>
        <w:t xml:space="preserve"> </w:t>
      </w:r>
      <w:r w:rsidRPr="003A1C53">
        <w:rPr>
          <w:b/>
          <w:bCs/>
        </w:rPr>
        <w:t>Program</w:t>
      </w:r>
      <w:r>
        <w:rPr>
          <w:b/>
          <w:bCs/>
        </w:rPr>
        <w:t xml:space="preserve"> </w:t>
      </w:r>
      <w:r w:rsidRPr="003A1C53">
        <w:rPr>
          <w:b/>
          <w:bCs/>
        </w:rPr>
        <w:t>when</w:t>
      </w:r>
      <w:r>
        <w:rPr>
          <w:b/>
          <w:bCs/>
        </w:rPr>
        <w:t xml:space="preserve"> </w:t>
      </w:r>
      <w:r w:rsidRPr="003A1C53">
        <w:rPr>
          <w:b/>
          <w:bCs/>
        </w:rPr>
        <w:t>at</w:t>
      </w:r>
      <w:r>
        <w:rPr>
          <w:b/>
          <w:bCs/>
        </w:rPr>
        <w:t xml:space="preserve"> </w:t>
      </w:r>
      <w:r w:rsidRPr="003A1C53">
        <w:rPr>
          <w:b/>
          <w:bCs/>
        </w:rPr>
        <w:t>least</w:t>
      </w:r>
      <w:r>
        <w:rPr>
          <w:b/>
          <w:bCs/>
        </w:rPr>
        <w:t xml:space="preserve"> </w:t>
      </w:r>
      <w:r w:rsidRPr="003A1C53">
        <w:rPr>
          <w:b/>
          <w:bCs/>
        </w:rPr>
        <w:t>80</w:t>
      </w:r>
      <w:r>
        <w:rPr>
          <w:b/>
          <w:bCs/>
        </w:rPr>
        <w:t xml:space="preserve"> </w:t>
      </w:r>
      <w:r w:rsidRPr="003A1C53">
        <w:rPr>
          <w:b/>
          <w:bCs/>
        </w:rPr>
        <w:t>CRC-Ps</w:t>
      </w:r>
      <w:r>
        <w:rPr>
          <w:b/>
          <w:bCs/>
        </w:rPr>
        <w:t xml:space="preserve"> </w:t>
      </w:r>
      <w:r w:rsidRPr="003A1C53">
        <w:rPr>
          <w:b/>
          <w:bCs/>
        </w:rPr>
        <w:t>have</w:t>
      </w:r>
      <w:r>
        <w:rPr>
          <w:b/>
          <w:bCs/>
        </w:rPr>
        <w:t xml:space="preserve"> </w:t>
      </w:r>
      <w:r w:rsidRPr="003A1C53">
        <w:rPr>
          <w:b/>
          <w:bCs/>
        </w:rPr>
        <w:t>been</w:t>
      </w:r>
      <w:r>
        <w:rPr>
          <w:b/>
          <w:bCs/>
        </w:rPr>
        <w:t xml:space="preserve"> </w:t>
      </w:r>
      <w:r w:rsidRPr="003A1C53">
        <w:rPr>
          <w:b/>
          <w:bCs/>
        </w:rPr>
        <w:t>completed</w:t>
      </w:r>
      <w:r>
        <w:rPr>
          <w:b/>
          <w:bCs/>
        </w:rPr>
        <w:t xml:space="preserve"> </w:t>
      </w:r>
      <w:r w:rsidRPr="003A1C53">
        <w:rPr>
          <w:b/>
          <w:bCs/>
        </w:rPr>
        <w:t>and</w:t>
      </w:r>
      <w:r>
        <w:rPr>
          <w:b/>
          <w:bCs/>
        </w:rPr>
        <w:t xml:space="preserve"> </w:t>
      </w:r>
      <w:r w:rsidRPr="003A1C53">
        <w:rPr>
          <w:b/>
          <w:bCs/>
        </w:rPr>
        <w:t>impacts</w:t>
      </w:r>
      <w:r>
        <w:rPr>
          <w:b/>
          <w:bCs/>
        </w:rPr>
        <w:t xml:space="preserve"> </w:t>
      </w:r>
      <w:r w:rsidRPr="003A1C53">
        <w:rPr>
          <w:b/>
          <w:bCs/>
        </w:rPr>
        <w:t>can</w:t>
      </w:r>
      <w:r>
        <w:rPr>
          <w:b/>
          <w:bCs/>
        </w:rPr>
        <w:t xml:space="preserve"> </w:t>
      </w:r>
      <w:r w:rsidRPr="003A1C53">
        <w:rPr>
          <w:b/>
          <w:bCs/>
        </w:rPr>
        <w:t>be</w:t>
      </w:r>
      <w:r>
        <w:rPr>
          <w:b/>
          <w:bCs/>
        </w:rPr>
        <w:t xml:space="preserve"> </w:t>
      </w:r>
      <w:r w:rsidRPr="003A1C53">
        <w:rPr>
          <w:b/>
          <w:bCs/>
        </w:rPr>
        <w:t>assessed</w:t>
      </w:r>
      <w:r>
        <w:rPr>
          <w:b/>
          <w:bCs/>
        </w:rPr>
        <w:t>.</w:t>
      </w:r>
      <w:bookmarkEnd w:id="361"/>
      <w:bookmarkEnd w:id="362"/>
    </w:p>
    <w:p w14:paraId="52C832F1" w14:textId="77777777" w:rsidR="00A176B5" w:rsidRDefault="00A176B5" w:rsidP="00333BC7">
      <w:pPr>
        <w:pStyle w:val="Heading3"/>
        <w:spacing w:before="480"/>
      </w:pPr>
      <w:r>
        <w:t>Additionality of the CRC-P program element</w:t>
      </w:r>
    </w:p>
    <w:p w14:paraId="6557200A" w14:textId="77777777" w:rsidR="00A176B5" w:rsidRDefault="00A176B5" w:rsidP="00A176B5">
      <w:pPr>
        <w:pStyle w:val="BodyText"/>
      </w:pPr>
      <w:r>
        <w:t xml:space="preserve">Unlike the CRC stream, the additionality of the CRC-P element is less clear; that is, the degree to which it encourages investment that would not have occurred otherwise. Whereas it would be difficult, if not impossible, to create CRCs without Australian Government support, smaller industrial research is carried out constantly. </w:t>
      </w:r>
    </w:p>
    <w:p w14:paraId="5A750D54" w14:textId="77777777" w:rsidR="00A176B5" w:rsidRDefault="00A176B5" w:rsidP="007304A5">
      <w:pPr>
        <w:pStyle w:val="BodyText"/>
        <w:keepNext/>
        <w:keepLines/>
      </w:pPr>
      <w:r>
        <w:lastRenderedPageBreak/>
        <w:t>The CRC-P program element encourages research partnerships (i.e. one small-to-medium, (typically) one large, and one Australian research organisation) that are somewhat unique. The main objective is to encourage SMEs to work collaboratively with researchers. However, additionality is still an issue, and measuring the extent of additionality of the CRC-P element is difficult.</w:t>
      </w:r>
    </w:p>
    <w:p w14:paraId="578D265B" w14:textId="77777777" w:rsidR="00A176B5" w:rsidRDefault="00A176B5" w:rsidP="007304A5">
      <w:pPr>
        <w:pStyle w:val="BodyText"/>
        <w:keepNext/>
        <w:keepLines/>
      </w:pPr>
      <w:r>
        <w:t xml:space="preserve">One method to evaluate the additionality of CRC-Ps could be to conduct a survey of applicants who were close to receiving the grant but were unsuccessful. The survey could examine whether the project was carried out despite the absence of government funding. However, unsuccessful CRC-P applicants may be a difficult and sensitive stakeholder group to engage, especially since even successful CRC-Ps had limited capacity to respond to this study. </w:t>
      </w:r>
    </w:p>
    <w:p w14:paraId="5D055EE7" w14:textId="2C10EEA1" w:rsidR="00A176B5" w:rsidRDefault="00A176B5" w:rsidP="00A176B5">
      <w:pPr>
        <w:pStyle w:val="BodyText"/>
      </w:pPr>
      <w:r>
        <w:t>If a future evaluation were to test the extent to which CRC-Ps would have occurred without government support, a considered approach would need to be developed to engage unsuccessful CRC-P applicants. This process would need to be informed by the Department’s awareness of any key stakeholder sensitivities. Previous ACIL Allen experience is that unsuccessful applicants are often very reluctant to engage with consultants to respond to questions about whether they went ahead with the research in the absence of a grant. To make it possible to have these conversations, the application guidelines need to make it clear that applicants have to agree that if they are unsuccessful that they can be contacted for a follow-up interview.</w:t>
      </w:r>
    </w:p>
    <w:p w14:paraId="209F61A5" w14:textId="6FFEB261" w:rsidR="00333BC7" w:rsidRDefault="00333BC7" w:rsidP="00333BC7">
      <w:pPr>
        <w:pStyle w:val="Caption"/>
        <w:pBdr>
          <w:top w:val="single" w:sz="4" w:space="1" w:color="auto"/>
          <w:left w:val="single" w:sz="4" w:space="4" w:color="auto"/>
          <w:bottom w:val="single" w:sz="4" w:space="1" w:color="auto"/>
          <w:right w:val="single" w:sz="4" w:space="4" w:color="auto"/>
        </w:pBdr>
        <w:spacing w:line="320" w:lineRule="atLeast"/>
        <w:ind w:left="0" w:right="147" w:firstLine="0"/>
      </w:pPr>
      <w:bookmarkStart w:id="363" w:name="_Toc92734615"/>
      <w:bookmarkStart w:id="364" w:name="_Toc92734626"/>
      <w:r w:rsidRPr="00121D37">
        <w:rPr>
          <w:rStyle w:val="CaptionLabel"/>
        </w:rPr>
        <w:t>Recommendation </w:t>
      </w:r>
      <w:r w:rsidRPr="00121D37">
        <w:rPr>
          <w:rStyle w:val="CaptionLabel"/>
        </w:rPr>
        <w:fldChar w:fldCharType="begin"/>
      </w:r>
      <w:r w:rsidRPr="00121D37">
        <w:rPr>
          <w:rStyle w:val="CaptionLabel"/>
        </w:rPr>
        <w:instrText xml:space="preserve"> SEQ Recommendation \* ARABIC  \* MERGEFORMAT </w:instrText>
      </w:r>
      <w:r w:rsidRPr="00121D37">
        <w:rPr>
          <w:rStyle w:val="CaptionLabel"/>
        </w:rPr>
        <w:fldChar w:fldCharType="separate"/>
      </w:r>
      <w:r w:rsidR="009A4BDF">
        <w:rPr>
          <w:rStyle w:val="CaptionLabel"/>
          <w:noProof/>
        </w:rPr>
        <w:t>11</w:t>
      </w:r>
      <w:r w:rsidRPr="00121D37">
        <w:rPr>
          <w:rStyle w:val="CaptionLabel"/>
        </w:rPr>
        <w:fldChar w:fldCharType="end"/>
      </w:r>
      <w:r>
        <w:tab/>
      </w:r>
      <w:r>
        <w:br/>
      </w:r>
      <w:r>
        <w:rPr>
          <w:rFonts w:eastAsia="Times New Roman"/>
        </w:rPr>
        <w:t>With any grants scheme, it is important to establish that the activities being funded are substantially additional to what might have happened in the scheme’s absence</w:t>
      </w:r>
      <w:r w:rsidRPr="003A1C53">
        <w:rPr>
          <w:rFonts w:eastAsia="Times New Roman"/>
          <w:b/>
          <w:bCs/>
        </w:rPr>
        <w:t>.</w:t>
      </w:r>
      <w:r>
        <w:rPr>
          <w:rFonts w:eastAsia="Times New Roman"/>
          <w:b/>
          <w:bCs/>
        </w:rPr>
        <w:t xml:space="preserve"> </w:t>
      </w:r>
      <w:r w:rsidRPr="003A1C53">
        <w:rPr>
          <w:rFonts w:eastAsia="Times New Roman"/>
        </w:rPr>
        <w:t>The</w:t>
      </w:r>
      <w:r>
        <w:rPr>
          <w:rFonts w:eastAsia="Times New Roman"/>
        </w:rPr>
        <w:t xml:space="preserve"> </w:t>
      </w:r>
      <w:r w:rsidRPr="003A1C53">
        <w:rPr>
          <w:rFonts w:eastAsia="Times New Roman"/>
        </w:rPr>
        <w:t>CRC-P</w:t>
      </w:r>
      <w:r>
        <w:rPr>
          <w:rFonts w:eastAsia="Times New Roman"/>
        </w:rPr>
        <w:t xml:space="preserve"> </w:t>
      </w:r>
      <w:r w:rsidRPr="003A1C53">
        <w:rPr>
          <w:rFonts w:eastAsia="Times New Roman"/>
        </w:rPr>
        <w:t>element</w:t>
      </w:r>
      <w:r>
        <w:rPr>
          <w:rFonts w:eastAsia="Times New Roman"/>
        </w:rPr>
        <w:t xml:space="preserve"> </w:t>
      </w:r>
      <w:r w:rsidRPr="003A1C53">
        <w:rPr>
          <w:rFonts w:eastAsia="Times New Roman"/>
        </w:rPr>
        <w:t>of</w:t>
      </w:r>
      <w:r>
        <w:rPr>
          <w:rFonts w:eastAsia="Times New Roman"/>
        </w:rPr>
        <w:t xml:space="preserve"> </w:t>
      </w:r>
      <w:r w:rsidRPr="003A1C53">
        <w:rPr>
          <w:rFonts w:eastAsia="Times New Roman"/>
        </w:rPr>
        <w:t>the</w:t>
      </w:r>
      <w:r>
        <w:rPr>
          <w:rFonts w:eastAsia="Times New Roman"/>
        </w:rPr>
        <w:t xml:space="preserve"> </w:t>
      </w:r>
      <w:r w:rsidRPr="003A1C53">
        <w:rPr>
          <w:rFonts w:eastAsia="Times New Roman"/>
        </w:rPr>
        <w:t>Program</w:t>
      </w:r>
      <w:r>
        <w:rPr>
          <w:rFonts w:eastAsia="Times New Roman"/>
        </w:rPr>
        <w:t xml:space="preserve"> </w:t>
      </w:r>
      <w:r w:rsidRPr="003A1C53">
        <w:rPr>
          <w:rFonts w:eastAsia="Times New Roman"/>
        </w:rPr>
        <w:t>will</w:t>
      </w:r>
      <w:r>
        <w:rPr>
          <w:rFonts w:eastAsia="Times New Roman"/>
        </w:rPr>
        <w:t xml:space="preserve"> </w:t>
      </w:r>
      <w:r w:rsidRPr="003A1C53">
        <w:rPr>
          <w:rFonts w:eastAsia="Times New Roman"/>
        </w:rPr>
        <w:t>have</w:t>
      </w:r>
      <w:r>
        <w:rPr>
          <w:rFonts w:eastAsia="Times New Roman"/>
        </w:rPr>
        <w:t xml:space="preserve"> </w:t>
      </w:r>
      <w:r w:rsidRPr="003A1C53">
        <w:rPr>
          <w:rFonts w:eastAsia="Times New Roman"/>
        </w:rPr>
        <w:t>its</w:t>
      </w:r>
      <w:r>
        <w:rPr>
          <w:rFonts w:eastAsia="Times New Roman"/>
        </w:rPr>
        <w:t xml:space="preserve"> </w:t>
      </w:r>
      <w:r w:rsidRPr="003A1C53">
        <w:rPr>
          <w:rFonts w:eastAsia="Times New Roman"/>
        </w:rPr>
        <w:t>greatest</w:t>
      </w:r>
      <w:r>
        <w:rPr>
          <w:rFonts w:eastAsia="Times New Roman"/>
        </w:rPr>
        <w:t xml:space="preserve"> </w:t>
      </w:r>
      <w:r w:rsidRPr="003A1C53">
        <w:rPr>
          <w:rFonts w:eastAsia="Times New Roman"/>
        </w:rPr>
        <w:t>impact</w:t>
      </w:r>
      <w:r>
        <w:rPr>
          <w:rFonts w:eastAsia="Times New Roman"/>
        </w:rPr>
        <w:t xml:space="preserve"> </w:t>
      </w:r>
      <w:r w:rsidRPr="003A1C53">
        <w:rPr>
          <w:rFonts w:eastAsia="Times New Roman"/>
        </w:rPr>
        <w:t>where</w:t>
      </w:r>
      <w:r>
        <w:rPr>
          <w:rFonts w:eastAsia="Times New Roman"/>
        </w:rPr>
        <w:t xml:space="preserve"> </w:t>
      </w:r>
      <w:r w:rsidRPr="003A1C53">
        <w:rPr>
          <w:rFonts w:eastAsia="Times New Roman"/>
        </w:rPr>
        <w:t>it</w:t>
      </w:r>
      <w:r>
        <w:rPr>
          <w:rFonts w:eastAsia="Times New Roman"/>
        </w:rPr>
        <w:t xml:space="preserve"> </w:t>
      </w:r>
      <w:r w:rsidRPr="003A1C53">
        <w:rPr>
          <w:rFonts w:eastAsia="Times New Roman"/>
        </w:rPr>
        <w:t>is</w:t>
      </w:r>
      <w:r>
        <w:rPr>
          <w:rFonts w:eastAsia="Times New Roman"/>
        </w:rPr>
        <w:t xml:space="preserve"> </w:t>
      </w:r>
      <w:r w:rsidRPr="003A1C53">
        <w:rPr>
          <w:rFonts w:eastAsia="Times New Roman"/>
        </w:rPr>
        <w:t>encouraging</w:t>
      </w:r>
      <w:r>
        <w:rPr>
          <w:rFonts w:eastAsia="Times New Roman"/>
        </w:rPr>
        <w:t xml:space="preserve"> </w:t>
      </w:r>
      <w:r w:rsidRPr="003A1C53">
        <w:rPr>
          <w:rFonts w:eastAsia="Times New Roman"/>
        </w:rPr>
        <w:t>innovation</w:t>
      </w:r>
      <w:r>
        <w:rPr>
          <w:rFonts w:eastAsia="Times New Roman"/>
        </w:rPr>
        <w:t xml:space="preserve"> </w:t>
      </w:r>
      <w:r w:rsidRPr="003A1C53">
        <w:rPr>
          <w:rFonts w:eastAsia="Times New Roman"/>
        </w:rPr>
        <w:t>that</w:t>
      </w:r>
      <w:r>
        <w:rPr>
          <w:rFonts w:eastAsia="Times New Roman"/>
        </w:rPr>
        <w:t xml:space="preserve"> </w:t>
      </w:r>
      <w:r w:rsidRPr="003A1C53">
        <w:rPr>
          <w:rFonts w:eastAsia="Times New Roman"/>
        </w:rPr>
        <w:t>could</w:t>
      </w:r>
      <w:r>
        <w:rPr>
          <w:rFonts w:eastAsia="Times New Roman"/>
        </w:rPr>
        <w:t xml:space="preserve"> </w:t>
      </w:r>
      <w:r w:rsidRPr="003A1C53">
        <w:rPr>
          <w:rFonts w:eastAsia="Times New Roman"/>
        </w:rPr>
        <w:t>not</w:t>
      </w:r>
      <w:r>
        <w:rPr>
          <w:rFonts w:eastAsia="Times New Roman"/>
        </w:rPr>
        <w:t xml:space="preserve"> </w:t>
      </w:r>
      <w:r w:rsidRPr="003A1C53">
        <w:rPr>
          <w:rFonts w:eastAsia="Times New Roman"/>
        </w:rPr>
        <w:t>have</w:t>
      </w:r>
      <w:r>
        <w:rPr>
          <w:rFonts w:eastAsia="Times New Roman"/>
        </w:rPr>
        <w:t xml:space="preserve"> </w:t>
      </w:r>
      <w:r w:rsidRPr="003A1C53">
        <w:rPr>
          <w:rFonts w:eastAsia="Times New Roman"/>
        </w:rPr>
        <w:t>occurred</w:t>
      </w:r>
      <w:r>
        <w:rPr>
          <w:rFonts w:eastAsia="Times New Roman"/>
        </w:rPr>
        <w:t xml:space="preserve"> </w:t>
      </w:r>
      <w:r w:rsidRPr="003A1C53">
        <w:rPr>
          <w:rFonts w:eastAsia="Times New Roman"/>
        </w:rPr>
        <w:t>without</w:t>
      </w:r>
      <w:r>
        <w:rPr>
          <w:rFonts w:eastAsia="Times New Roman"/>
        </w:rPr>
        <w:t xml:space="preserve"> </w:t>
      </w:r>
      <w:r w:rsidRPr="003A1C53">
        <w:rPr>
          <w:rFonts w:eastAsia="Times New Roman"/>
        </w:rPr>
        <w:t>a</w:t>
      </w:r>
      <w:r>
        <w:rPr>
          <w:rFonts w:eastAsia="Times New Roman"/>
        </w:rPr>
        <w:t xml:space="preserve"> </w:t>
      </w:r>
      <w:r w:rsidRPr="003A1C53">
        <w:rPr>
          <w:rFonts w:eastAsia="Times New Roman"/>
        </w:rPr>
        <w:t>grant.</w:t>
      </w:r>
      <w:r>
        <w:rPr>
          <w:rFonts w:eastAsia="Times New Roman"/>
        </w:rPr>
        <w:t xml:space="preserve">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w:t>
      </w:r>
      <w:r w:rsidRPr="003A1C53">
        <w:rPr>
          <w:rFonts w:eastAsia="Times New Roman"/>
          <w:b/>
          <w:bCs/>
        </w:rPr>
        <w:t>any</w:t>
      </w:r>
      <w:r>
        <w:rPr>
          <w:rFonts w:eastAsia="Times New Roman"/>
          <w:b/>
          <w:bCs/>
        </w:rPr>
        <w:t xml:space="preserve"> </w:t>
      </w:r>
      <w:r w:rsidRPr="003A1C53">
        <w:rPr>
          <w:rFonts w:eastAsia="Times New Roman"/>
          <w:b/>
          <w:bCs/>
        </w:rPr>
        <w:t>future</w:t>
      </w:r>
      <w:r>
        <w:rPr>
          <w:rFonts w:eastAsia="Times New Roman"/>
          <w:b/>
          <w:bCs/>
        </w:rPr>
        <w:t xml:space="preserve"> </w:t>
      </w:r>
      <w:r w:rsidRPr="003A1C53">
        <w:rPr>
          <w:rFonts w:eastAsia="Times New Roman"/>
          <w:b/>
          <w:bCs/>
        </w:rPr>
        <w:t>evaluation</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CRC-P</w:t>
      </w:r>
      <w:r>
        <w:rPr>
          <w:rFonts w:eastAsia="Times New Roman"/>
          <w:b/>
          <w:bCs/>
        </w:rPr>
        <w:t xml:space="preserve"> </w:t>
      </w:r>
      <w:r w:rsidRPr="003A1C53">
        <w:rPr>
          <w:rFonts w:eastAsia="Times New Roman"/>
          <w:b/>
          <w:bCs/>
        </w:rPr>
        <w:t>program</w:t>
      </w:r>
      <w:r>
        <w:rPr>
          <w:rFonts w:eastAsia="Times New Roman"/>
          <w:b/>
          <w:bCs/>
        </w:rPr>
        <w:t xml:space="preserve"> </w:t>
      </w:r>
      <w:r w:rsidRPr="003A1C53">
        <w:rPr>
          <w:rFonts w:eastAsia="Times New Roman"/>
          <w:b/>
          <w:bCs/>
        </w:rPr>
        <w:t>element</w:t>
      </w:r>
      <w:r>
        <w:rPr>
          <w:rFonts w:eastAsia="Times New Roman"/>
          <w:b/>
          <w:bCs/>
        </w:rPr>
        <w:t xml:space="preserve"> </w:t>
      </w:r>
      <w:r w:rsidRPr="003A1C53">
        <w:rPr>
          <w:rFonts w:eastAsia="Times New Roman"/>
          <w:b/>
          <w:bCs/>
        </w:rPr>
        <w:t>should</w:t>
      </w:r>
      <w:r>
        <w:rPr>
          <w:rFonts w:eastAsia="Times New Roman"/>
          <w:b/>
          <w:bCs/>
        </w:rPr>
        <w:t xml:space="preserve"> </w:t>
      </w:r>
      <w:r w:rsidRPr="003A1C53">
        <w:rPr>
          <w:rFonts w:eastAsia="Times New Roman"/>
          <w:b/>
          <w:bCs/>
        </w:rPr>
        <w:t>also</w:t>
      </w:r>
      <w:r>
        <w:rPr>
          <w:rFonts w:eastAsia="Times New Roman"/>
          <w:b/>
          <w:bCs/>
        </w:rPr>
        <w:t xml:space="preserve"> </w:t>
      </w:r>
      <w:r w:rsidRPr="003A1C53">
        <w:rPr>
          <w:rFonts w:eastAsia="Times New Roman"/>
          <w:b/>
          <w:bCs/>
        </w:rPr>
        <w:t>test</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extent</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which</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activities</w:t>
      </w:r>
      <w:r>
        <w:rPr>
          <w:rFonts w:eastAsia="Times New Roman"/>
          <w:b/>
          <w:bCs/>
        </w:rPr>
        <w:t xml:space="preserve"> </w:t>
      </w:r>
      <w:r w:rsidRPr="003A1C53">
        <w:rPr>
          <w:rFonts w:eastAsia="Times New Roman"/>
          <w:b/>
          <w:bCs/>
        </w:rPr>
        <w:t>undertaken</w:t>
      </w:r>
      <w:r>
        <w:rPr>
          <w:rFonts w:eastAsia="Times New Roman"/>
          <w:b/>
          <w:bCs/>
        </w:rPr>
        <w:t xml:space="preserve"> </w:t>
      </w:r>
      <w:r w:rsidRPr="003A1C53">
        <w:rPr>
          <w:rFonts w:eastAsia="Times New Roman"/>
          <w:b/>
          <w:bCs/>
        </w:rPr>
        <w:t>by</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CRC-Ps</w:t>
      </w:r>
      <w:r>
        <w:rPr>
          <w:rFonts w:eastAsia="Times New Roman"/>
          <w:b/>
          <w:bCs/>
        </w:rPr>
        <w:t xml:space="preserve"> </w:t>
      </w:r>
      <w:r w:rsidRPr="003A1C53">
        <w:rPr>
          <w:rFonts w:eastAsia="Times New Roman"/>
          <w:b/>
          <w:bCs/>
        </w:rPr>
        <w:t>would</w:t>
      </w:r>
      <w:r>
        <w:rPr>
          <w:rFonts w:eastAsia="Times New Roman"/>
          <w:b/>
          <w:bCs/>
        </w:rPr>
        <w:t xml:space="preserve"> </w:t>
      </w:r>
      <w:r w:rsidRPr="003A1C53">
        <w:rPr>
          <w:rFonts w:eastAsia="Times New Roman"/>
          <w:b/>
          <w:bCs/>
        </w:rPr>
        <w:t>have</w:t>
      </w:r>
      <w:r>
        <w:rPr>
          <w:rFonts w:eastAsia="Times New Roman"/>
          <w:b/>
          <w:bCs/>
        </w:rPr>
        <w:t xml:space="preserve"> </w:t>
      </w:r>
      <w:r w:rsidRPr="003A1C53">
        <w:rPr>
          <w:rFonts w:eastAsia="Times New Roman"/>
          <w:b/>
          <w:bCs/>
        </w:rPr>
        <w:t>occurred</w:t>
      </w:r>
      <w:r>
        <w:rPr>
          <w:rFonts w:eastAsia="Times New Roman"/>
          <w:b/>
          <w:bCs/>
        </w:rPr>
        <w:t xml:space="preserve"> </w:t>
      </w:r>
      <w:r w:rsidRPr="003A1C53">
        <w:rPr>
          <w:rFonts w:eastAsia="Times New Roman"/>
          <w:b/>
          <w:bCs/>
        </w:rPr>
        <w:t>without</w:t>
      </w:r>
      <w:r>
        <w:rPr>
          <w:rFonts w:eastAsia="Times New Roman"/>
          <w:b/>
          <w:bCs/>
        </w:rPr>
        <w:t xml:space="preserve"> </w:t>
      </w:r>
      <w:r w:rsidRPr="003A1C53">
        <w:rPr>
          <w:rFonts w:eastAsia="Times New Roman"/>
          <w:b/>
          <w:bCs/>
        </w:rPr>
        <w:t>government</w:t>
      </w:r>
      <w:r>
        <w:rPr>
          <w:rFonts w:eastAsia="Times New Roman"/>
          <w:b/>
          <w:bCs/>
        </w:rPr>
        <w:t xml:space="preserve"> </w:t>
      </w:r>
      <w:r w:rsidRPr="003A1C53">
        <w:rPr>
          <w:rFonts w:eastAsia="Times New Roman"/>
          <w:b/>
          <w:bCs/>
        </w:rPr>
        <w:t>support</w:t>
      </w:r>
      <w:r>
        <w:rPr>
          <w:rFonts w:eastAsia="Times New Roman"/>
          <w:b/>
          <w:bCs/>
        </w:rPr>
        <w:t>.</w:t>
      </w:r>
      <w:bookmarkEnd w:id="363"/>
      <w:bookmarkEnd w:id="364"/>
    </w:p>
    <w:p w14:paraId="3DF5083B" w14:textId="77777777" w:rsidR="00A176B5" w:rsidRPr="005A3614" w:rsidRDefault="00A176B5" w:rsidP="00A176B5">
      <w:pPr>
        <w:pStyle w:val="ListBullet"/>
        <w:numPr>
          <w:ilvl w:val="0"/>
          <w:numId w:val="0"/>
        </w:numPr>
        <w:ind w:left="420" w:hanging="420"/>
      </w:pPr>
    </w:p>
    <w:p w14:paraId="7C499DFD" w14:textId="77777777" w:rsidR="00A176B5" w:rsidRDefault="00A176B5" w:rsidP="00A176B5">
      <w:pPr>
        <w:pStyle w:val="BodyText"/>
      </w:pPr>
    </w:p>
    <w:p w14:paraId="2F3EFBF5" w14:textId="77777777" w:rsidR="00A176B5" w:rsidRDefault="00A176B5" w:rsidP="00A176B5">
      <w:pPr>
        <w:pStyle w:val="BodyText"/>
      </w:pPr>
    </w:p>
    <w:p w14:paraId="1E54A206" w14:textId="77777777" w:rsidR="00A176B5" w:rsidRDefault="00A176B5" w:rsidP="00A176B5">
      <w:pPr>
        <w:pStyle w:val="BodyText"/>
      </w:pPr>
    </w:p>
    <w:p w14:paraId="2FD8869D" w14:textId="77777777" w:rsidR="00A176B5" w:rsidRDefault="00A176B5" w:rsidP="00A176B5">
      <w:pPr>
        <w:pStyle w:val="BodyText"/>
        <w:sectPr w:rsidR="00A176B5" w:rsidSect="00824138">
          <w:headerReference w:type="even" r:id="rId126"/>
          <w:footerReference w:type="even" r:id="rId127"/>
          <w:headerReference w:type="first" r:id="rId128"/>
          <w:footerReference w:type="first" r:id="rId129"/>
          <w:pgSz w:w="11906" w:h="16838" w:code="9"/>
          <w:pgMar w:top="1134" w:right="851" w:bottom="1134" w:left="1418" w:header="454" w:footer="159" w:gutter="0"/>
          <w:cols w:space="708"/>
          <w:docGrid w:linePitch="360"/>
        </w:sectPr>
      </w:pPr>
    </w:p>
    <w:p w14:paraId="1DB07C88" w14:textId="77777777" w:rsidR="00F173BB" w:rsidRDefault="00F173BB">
      <w:pPr>
        <w:pStyle w:val="Heading1"/>
        <w:pageBreakBefore/>
        <w:numPr>
          <w:ilvl w:val="0"/>
          <w:numId w:val="42"/>
        </w:numPr>
        <w:ind w:left="0" w:hanging="600"/>
      </w:pPr>
      <w:bookmarkStart w:id="365" w:name="_Toc80368000"/>
      <w:bookmarkStart w:id="366" w:name="_Toc118571893"/>
      <w:r>
        <w:lastRenderedPageBreak/>
        <w:t>Conclusions, findings and recommendations</w:t>
      </w:r>
      <w:bookmarkEnd w:id="365"/>
      <w:bookmarkEnd w:id="366"/>
    </w:p>
    <w:p w14:paraId="7A508971" w14:textId="77777777" w:rsidR="00A176B5" w:rsidRDefault="00A176B5" w:rsidP="00A176B5">
      <w:pPr>
        <w:pStyle w:val="BodyText"/>
      </w:pPr>
      <w:r>
        <w:rPr>
          <w:i/>
          <w:iCs/>
        </w:rPr>
        <w:t xml:space="preserve">This Chapter summarises the high-level impacts of the </w:t>
      </w:r>
      <w:r w:rsidRPr="00146519">
        <w:rPr>
          <w:i/>
          <w:iCs/>
        </w:rPr>
        <w:t>CRC</w:t>
      </w:r>
      <w:r>
        <w:rPr>
          <w:i/>
          <w:iCs/>
        </w:rPr>
        <w:t xml:space="preserve"> </w:t>
      </w:r>
      <w:r w:rsidRPr="00146519">
        <w:rPr>
          <w:i/>
          <w:iCs/>
        </w:rPr>
        <w:t>Program</w:t>
      </w:r>
      <w:r>
        <w:rPr>
          <w:i/>
          <w:iCs/>
        </w:rPr>
        <w:t xml:space="preserve">. </w:t>
      </w:r>
      <w:r w:rsidRPr="00121D37">
        <w:rPr>
          <w:i/>
          <w:iCs/>
        </w:rPr>
        <w:t>It</w:t>
      </w:r>
      <w:r>
        <w:rPr>
          <w:i/>
          <w:iCs/>
        </w:rPr>
        <w:t xml:space="preserve"> </w:t>
      </w:r>
      <w:r w:rsidRPr="00121D37">
        <w:rPr>
          <w:i/>
          <w:iCs/>
        </w:rPr>
        <w:t>addresses</w:t>
      </w:r>
      <w:r>
        <w:rPr>
          <w:i/>
          <w:iCs/>
        </w:rPr>
        <w:t xml:space="preserve"> </w:t>
      </w:r>
      <w:r w:rsidRPr="00121D37">
        <w:rPr>
          <w:i/>
          <w:iCs/>
        </w:rPr>
        <w:t>questions</w:t>
      </w:r>
      <w:r>
        <w:rPr>
          <w:i/>
          <w:iCs/>
        </w:rPr>
        <w:t xml:space="preserve"> </w:t>
      </w:r>
      <w:r w:rsidRPr="00121D37">
        <w:rPr>
          <w:i/>
          <w:iCs/>
        </w:rPr>
        <w:t>posed</w:t>
      </w:r>
      <w:r>
        <w:rPr>
          <w:i/>
          <w:iCs/>
        </w:rPr>
        <w:t xml:space="preserve"> </w:t>
      </w:r>
      <w:r w:rsidRPr="00121D37">
        <w:rPr>
          <w:i/>
          <w:iCs/>
        </w:rPr>
        <w:t>by</w:t>
      </w:r>
      <w:r>
        <w:rPr>
          <w:i/>
          <w:iCs/>
        </w:rPr>
        <w:t xml:space="preserve"> </w:t>
      </w:r>
      <w:r w:rsidRPr="00121D37">
        <w:rPr>
          <w:i/>
          <w:iCs/>
        </w:rPr>
        <w:t>the</w:t>
      </w:r>
      <w:r>
        <w:rPr>
          <w:i/>
          <w:iCs/>
        </w:rPr>
        <w:t xml:space="preserve"> </w:t>
      </w:r>
      <w:r w:rsidRPr="00121D37">
        <w:rPr>
          <w:i/>
          <w:iCs/>
        </w:rPr>
        <w:t>Department</w:t>
      </w:r>
      <w:r>
        <w:rPr>
          <w:i/>
          <w:iCs/>
        </w:rPr>
        <w:t xml:space="preserve"> and provides a summary of recommendations to strengthen </w:t>
      </w:r>
      <w:r w:rsidRPr="00146519">
        <w:rPr>
          <w:i/>
          <w:iCs/>
        </w:rPr>
        <w:t>the</w:t>
      </w:r>
      <w:r>
        <w:rPr>
          <w:i/>
          <w:iCs/>
        </w:rPr>
        <w:t xml:space="preserve"> </w:t>
      </w:r>
      <w:r w:rsidRPr="00146519">
        <w:rPr>
          <w:i/>
          <w:iCs/>
        </w:rPr>
        <w:t>Program</w:t>
      </w:r>
      <w:r w:rsidRPr="00121D37">
        <w:rPr>
          <w:i/>
          <w:iCs/>
        </w:rPr>
        <w:t>.</w:t>
      </w:r>
    </w:p>
    <w:p w14:paraId="7EB5A291" w14:textId="77777777" w:rsidR="00A176B5" w:rsidRDefault="00A176B5">
      <w:pPr>
        <w:pStyle w:val="Heading2"/>
        <w:numPr>
          <w:ilvl w:val="1"/>
          <w:numId w:val="42"/>
        </w:numPr>
      </w:pPr>
      <w:bookmarkStart w:id="367" w:name="_Toc118571894"/>
      <w:r>
        <w:t>Overall findings</w:t>
      </w:r>
      <w:bookmarkEnd w:id="322"/>
      <w:bookmarkEnd w:id="367"/>
    </w:p>
    <w:p w14:paraId="192A91E2" w14:textId="77777777" w:rsidR="00A176B5" w:rsidRDefault="00A176B5" w:rsidP="00A176B5">
      <w:pPr>
        <w:pStyle w:val="BodyText"/>
      </w:pPr>
      <w:r>
        <w:t>This evaluation has found the following impacts based on our economic analysis for both CRCs and CRC-Ps:</w:t>
      </w:r>
    </w:p>
    <w:p w14:paraId="112B52A9" w14:textId="77777777" w:rsidR="00A176B5" w:rsidRDefault="00A176B5" w:rsidP="00A176B5">
      <w:pPr>
        <w:pStyle w:val="Heading4"/>
        <w:numPr>
          <w:ilvl w:val="3"/>
          <w:numId w:val="0"/>
        </w:numPr>
      </w:pPr>
      <w:r>
        <w:t>Economic impacts of CRCs</w:t>
      </w:r>
    </w:p>
    <w:p w14:paraId="460EE2C7" w14:textId="77777777" w:rsidR="00A176B5" w:rsidRDefault="00A176B5" w:rsidP="00A176B5">
      <w:pPr>
        <w:pStyle w:val="BodyText"/>
      </w:pPr>
      <w:r w:rsidRPr="000F07EE">
        <w:t>ACIL</w:t>
      </w:r>
      <w:r>
        <w:t xml:space="preserve"> </w:t>
      </w:r>
      <w:r w:rsidRPr="000F07EE">
        <w:t>Allen</w:t>
      </w:r>
      <w:r>
        <w:t xml:space="preserve"> </w:t>
      </w:r>
      <w:r w:rsidRPr="000F07EE">
        <w:t>has</w:t>
      </w:r>
      <w:r>
        <w:t xml:space="preserve"> </w:t>
      </w:r>
      <w:r w:rsidRPr="000F07EE">
        <w:t>identified</w:t>
      </w:r>
      <w:r>
        <w:t xml:space="preserve"> </w:t>
      </w:r>
      <w:r w:rsidRPr="000F07EE">
        <w:t>$32.</w:t>
      </w:r>
      <w:r>
        <w:t xml:space="preserve">2 </w:t>
      </w:r>
      <w:r w:rsidRPr="000F07EE">
        <w:t>billion</w:t>
      </w:r>
      <w:r>
        <w:t xml:space="preserve"> </w:t>
      </w:r>
      <w:r w:rsidRPr="000F07EE">
        <w:t>(</w:t>
      </w:r>
      <w:r>
        <w:t>2021 dollars</w:t>
      </w:r>
      <w:r w:rsidRPr="000F07EE">
        <w:t>) in</w:t>
      </w:r>
      <w:r>
        <w:t xml:space="preserve"> </w:t>
      </w:r>
      <w:r w:rsidRPr="000F07EE">
        <w:t>economic</w:t>
      </w:r>
      <w:r>
        <w:t xml:space="preserve"> </w:t>
      </w:r>
      <w:r w:rsidRPr="000F07EE">
        <w:t>impacts</w:t>
      </w:r>
      <w:r>
        <w:t xml:space="preserve"> </w:t>
      </w:r>
      <w:r w:rsidRPr="000F07EE">
        <w:t>between</w:t>
      </w:r>
      <w:r>
        <w:t xml:space="preserve"> </w:t>
      </w:r>
      <w:r w:rsidRPr="000F07EE">
        <w:t>2012</w:t>
      </w:r>
      <w:r>
        <w:t xml:space="preserve"> </w:t>
      </w:r>
      <w:r w:rsidRPr="000F07EE">
        <w:t>and</w:t>
      </w:r>
      <w:r>
        <w:t xml:space="preserve"> </w:t>
      </w:r>
      <w:r w:rsidRPr="000F07EE">
        <w:t>2025.</w:t>
      </w:r>
      <w:r>
        <w:t xml:space="preserve"> These impacts are made up of:</w:t>
      </w:r>
    </w:p>
    <w:p w14:paraId="441ECDC6" w14:textId="77777777" w:rsidR="00A176B5" w:rsidRDefault="00A176B5" w:rsidP="00A176B5">
      <w:pPr>
        <w:pStyle w:val="ListBullet"/>
      </w:pPr>
      <w:r>
        <w:t xml:space="preserve">29 per cent </w:t>
      </w:r>
      <w:r w:rsidRPr="00E23E59">
        <w:rPr>
          <w:i/>
          <w:iCs/>
        </w:rPr>
        <w:t>Tier</w:t>
      </w:r>
      <w:r>
        <w:rPr>
          <w:i/>
          <w:iCs/>
        </w:rPr>
        <w:t xml:space="preserve"> </w:t>
      </w:r>
      <w:r w:rsidRPr="00E23E59">
        <w:rPr>
          <w:i/>
          <w:iCs/>
        </w:rPr>
        <w:t>1</w:t>
      </w:r>
      <w:r>
        <w:rPr>
          <w:i/>
          <w:iCs/>
        </w:rPr>
        <w:t xml:space="preserve"> </w:t>
      </w:r>
      <w:r>
        <w:t xml:space="preserve">benefits ($9.3 billion in 2021 dollars) </w:t>
      </w:r>
    </w:p>
    <w:p w14:paraId="6CC90AD4" w14:textId="77777777" w:rsidR="00A176B5" w:rsidRDefault="00A176B5" w:rsidP="00A176B5">
      <w:pPr>
        <w:pStyle w:val="ListBullet"/>
      </w:pPr>
      <w:r>
        <w:t xml:space="preserve">33 per cent </w:t>
      </w:r>
      <w:r>
        <w:rPr>
          <w:i/>
          <w:iCs/>
        </w:rPr>
        <w:t xml:space="preserve">Tier 2 </w:t>
      </w:r>
      <w:r>
        <w:t>benefits ($10.6 billion, reflecting benefits attributable to the CRCs, in 2021 dollars), and</w:t>
      </w:r>
    </w:p>
    <w:p w14:paraId="77B1686A" w14:textId="77777777" w:rsidR="00A176B5" w:rsidRDefault="00A176B5" w:rsidP="00A176B5">
      <w:pPr>
        <w:pStyle w:val="ListBullet"/>
      </w:pPr>
      <w:r>
        <w:t xml:space="preserve">38 per cent </w:t>
      </w:r>
      <w:r>
        <w:rPr>
          <w:i/>
          <w:iCs/>
        </w:rPr>
        <w:t xml:space="preserve">Tier 3 </w:t>
      </w:r>
      <w:r>
        <w:t>benefits ($13 billion of anticipated benefits in 2021 dollars).</w:t>
      </w:r>
    </w:p>
    <w:p w14:paraId="6BFF9F05" w14:textId="77777777" w:rsidR="00A176B5" w:rsidRPr="000F07EE" w:rsidRDefault="00A176B5" w:rsidP="00A176B5">
      <w:pPr>
        <w:pStyle w:val="BodyText"/>
      </w:pPr>
      <w:r w:rsidRPr="000F07EE">
        <w:t>This</w:t>
      </w:r>
      <w:r>
        <w:t xml:space="preserve"> </w:t>
      </w:r>
      <w:r w:rsidRPr="000F07EE">
        <w:t>is</w:t>
      </w:r>
      <w:r>
        <w:t xml:space="preserve"> </w:t>
      </w:r>
      <w:r w:rsidRPr="000F07EE">
        <w:t>based</w:t>
      </w:r>
      <w:r>
        <w:t xml:space="preserve"> </w:t>
      </w:r>
      <w:r w:rsidRPr="000F07EE">
        <w:t>on</w:t>
      </w:r>
      <w:r>
        <w:t xml:space="preserve"> g</w:t>
      </w:r>
      <w:r w:rsidRPr="000F07EE">
        <w:t>overnment</w:t>
      </w:r>
      <w:r>
        <w:t xml:space="preserve"> </w:t>
      </w:r>
      <w:r w:rsidRPr="000F07EE">
        <w:t>funding</w:t>
      </w:r>
      <w:r>
        <w:t xml:space="preserve"> </w:t>
      </w:r>
      <w:r w:rsidRPr="000F07EE">
        <w:t>to</w:t>
      </w:r>
      <w:r>
        <w:t xml:space="preserve"> </w:t>
      </w:r>
      <w:r w:rsidRPr="000F07EE">
        <w:t>the</w:t>
      </w:r>
      <w:r>
        <w:t xml:space="preserve"> </w:t>
      </w:r>
      <w:r w:rsidRPr="000F07EE">
        <w:t>CRCs</w:t>
      </w:r>
      <w:r>
        <w:t xml:space="preserve"> analysed in this evaluation </w:t>
      </w:r>
      <w:r w:rsidRPr="000F07EE">
        <w:t>of</w:t>
      </w:r>
      <w:r>
        <w:t xml:space="preserve"> </w:t>
      </w:r>
      <w:r w:rsidRPr="000F07EE">
        <w:t>$1.</w:t>
      </w:r>
      <w:r>
        <w:t xml:space="preserve">7 </w:t>
      </w:r>
      <w:r w:rsidRPr="000F07EE">
        <w:t>billion</w:t>
      </w:r>
      <w:r>
        <w:t xml:space="preserve"> </w:t>
      </w:r>
      <w:r w:rsidRPr="000F07EE">
        <w:t>(</w:t>
      </w:r>
      <w:r>
        <w:t>2021 dollars</w:t>
      </w:r>
      <w:r w:rsidRPr="000F07EE">
        <w:t>).</w:t>
      </w:r>
    </w:p>
    <w:p w14:paraId="48846E0A" w14:textId="77777777" w:rsidR="00A176B5" w:rsidRPr="000F07EE" w:rsidRDefault="00A176B5" w:rsidP="00A176B5">
      <w:pPr>
        <w:pStyle w:val="BodyText"/>
      </w:pPr>
      <w:r w:rsidRPr="000F07EE">
        <w:t>ACIL</w:t>
      </w:r>
      <w:r>
        <w:t xml:space="preserve"> </w:t>
      </w:r>
      <w:r w:rsidRPr="000F07EE">
        <w:t>Allen</w:t>
      </w:r>
      <w:r>
        <w:t xml:space="preserve"> </w:t>
      </w:r>
      <w:r w:rsidRPr="000F07EE">
        <w:t>has</w:t>
      </w:r>
      <w:r>
        <w:t xml:space="preserve"> </w:t>
      </w:r>
      <w:r w:rsidRPr="000F07EE">
        <w:t>also</w:t>
      </w:r>
      <w:r>
        <w:t xml:space="preserve"> </w:t>
      </w:r>
      <w:r w:rsidRPr="000F07EE">
        <w:t>modelled</w:t>
      </w:r>
      <w:r>
        <w:t xml:space="preserve"> </w:t>
      </w:r>
      <w:r w:rsidRPr="000F07EE">
        <w:t>a</w:t>
      </w:r>
      <w:r>
        <w:t xml:space="preserve"> </w:t>
      </w:r>
      <w:r w:rsidRPr="000F07EE">
        <w:t>counter-factual</w:t>
      </w:r>
      <w:r>
        <w:t xml:space="preserve"> </w:t>
      </w:r>
      <w:r w:rsidRPr="000F07EE">
        <w:t>in</w:t>
      </w:r>
      <w:r>
        <w:t xml:space="preserve"> </w:t>
      </w:r>
      <w:r w:rsidRPr="000F07EE">
        <w:t>which</w:t>
      </w:r>
      <w:r>
        <w:t xml:space="preserve"> </w:t>
      </w:r>
      <w:r w:rsidRPr="000F07EE">
        <w:t>the</w:t>
      </w:r>
      <w:r>
        <w:t xml:space="preserve"> CRCs </w:t>
      </w:r>
      <w:r w:rsidRPr="000F07EE">
        <w:t>did</w:t>
      </w:r>
      <w:r>
        <w:t xml:space="preserve"> </w:t>
      </w:r>
      <w:r w:rsidRPr="000F07EE">
        <w:t>not</w:t>
      </w:r>
      <w:r>
        <w:t xml:space="preserve"> </w:t>
      </w:r>
      <w:r w:rsidRPr="000F07EE">
        <w:t>exist,</w:t>
      </w:r>
      <w:r>
        <w:t xml:space="preserve"> </w:t>
      </w:r>
      <w:r w:rsidRPr="000F07EE">
        <w:t>and</w:t>
      </w:r>
      <w:r>
        <w:t xml:space="preserve"> g</w:t>
      </w:r>
      <w:r w:rsidRPr="000F07EE">
        <w:t>overnment</w:t>
      </w:r>
      <w:r>
        <w:t xml:space="preserve"> </w:t>
      </w:r>
      <w:r w:rsidRPr="000F07EE">
        <w:t>funding</w:t>
      </w:r>
      <w:r>
        <w:t xml:space="preserve"> </w:t>
      </w:r>
      <w:r w:rsidRPr="000F07EE">
        <w:t>could</w:t>
      </w:r>
      <w:r>
        <w:t xml:space="preserve"> </w:t>
      </w:r>
      <w:r w:rsidRPr="000F07EE">
        <w:t>be</w:t>
      </w:r>
      <w:r>
        <w:t xml:space="preserve"> </w:t>
      </w:r>
      <w:r w:rsidRPr="000F07EE">
        <w:t>used</w:t>
      </w:r>
      <w:r>
        <w:t xml:space="preserve"> </w:t>
      </w:r>
      <w:r w:rsidRPr="000F07EE">
        <w:t>for</w:t>
      </w:r>
      <w:r>
        <w:t xml:space="preserve"> </w:t>
      </w:r>
      <w:r w:rsidRPr="000F07EE">
        <w:t>other</w:t>
      </w:r>
      <w:r>
        <w:t xml:space="preserve"> </w:t>
      </w:r>
      <w:r w:rsidRPr="000F07EE">
        <w:t>purposes.</w:t>
      </w:r>
      <w:r>
        <w:t xml:space="preserve"> </w:t>
      </w:r>
      <w:r w:rsidRPr="000F07EE">
        <w:t>This</w:t>
      </w:r>
      <w:r>
        <w:t xml:space="preserve"> </w:t>
      </w:r>
      <w:r w:rsidRPr="000F07EE">
        <w:t>CGE</w:t>
      </w:r>
      <w:r>
        <w:t xml:space="preserve"> </w:t>
      </w:r>
      <w:r w:rsidRPr="000F07EE">
        <w:t>modelling</w:t>
      </w:r>
      <w:r>
        <w:t xml:space="preserve"> </w:t>
      </w:r>
      <w:r w:rsidRPr="000F07EE">
        <w:t>provides</w:t>
      </w:r>
      <w:r>
        <w:t xml:space="preserve"> </w:t>
      </w:r>
      <w:r w:rsidRPr="000F07EE">
        <w:t>an</w:t>
      </w:r>
      <w:r>
        <w:t xml:space="preserve"> </w:t>
      </w:r>
      <w:r w:rsidRPr="000F07EE">
        <w:t>insight</w:t>
      </w:r>
      <w:r>
        <w:t xml:space="preserve"> </w:t>
      </w:r>
      <w:r w:rsidRPr="000F07EE">
        <w:t>in</w:t>
      </w:r>
      <w:r>
        <w:t xml:space="preserve">to </w:t>
      </w:r>
      <w:r w:rsidRPr="000F07EE">
        <w:t>the</w:t>
      </w:r>
      <w:r>
        <w:t xml:space="preserve"> </w:t>
      </w:r>
      <w:r w:rsidRPr="000F07EE">
        <w:t>change</w:t>
      </w:r>
      <w:r>
        <w:t xml:space="preserve"> </w:t>
      </w:r>
      <w:r w:rsidRPr="000F07EE">
        <w:t>in</w:t>
      </w:r>
      <w:r>
        <w:t xml:space="preserve"> </w:t>
      </w:r>
      <w:r w:rsidRPr="000F07EE">
        <w:t>GDP</w:t>
      </w:r>
      <w:r>
        <w:t xml:space="preserve"> </w:t>
      </w:r>
      <w:r w:rsidRPr="000F07EE">
        <w:t>over</w:t>
      </w:r>
      <w:r>
        <w:t xml:space="preserve"> </w:t>
      </w:r>
      <w:r w:rsidRPr="000F07EE">
        <w:t>the</w:t>
      </w:r>
      <w:r>
        <w:t xml:space="preserve"> </w:t>
      </w:r>
      <w:r w:rsidRPr="000F07EE">
        <w:t>period</w:t>
      </w:r>
      <w:r>
        <w:t xml:space="preserve"> </w:t>
      </w:r>
      <w:r w:rsidRPr="000F07EE">
        <w:t>attributable</w:t>
      </w:r>
      <w:r>
        <w:t xml:space="preserve"> </w:t>
      </w:r>
      <w:r w:rsidRPr="000F07EE">
        <w:t>to</w:t>
      </w:r>
      <w:r>
        <w:t xml:space="preserve"> the CRC Program</w:t>
      </w:r>
      <w:r w:rsidRPr="000F07EE">
        <w:t>,</w:t>
      </w:r>
      <w:r>
        <w:t xml:space="preserve"> </w:t>
      </w:r>
      <w:r w:rsidRPr="000F07EE">
        <w:t>and</w:t>
      </w:r>
      <w:r>
        <w:t xml:space="preserve"> </w:t>
      </w:r>
      <w:r w:rsidRPr="000F07EE">
        <w:t>is</w:t>
      </w:r>
      <w:r>
        <w:t xml:space="preserve"> </w:t>
      </w:r>
      <w:r w:rsidRPr="000F07EE">
        <w:t>inclusive</w:t>
      </w:r>
      <w:r>
        <w:t xml:space="preserve"> </w:t>
      </w:r>
      <w:r w:rsidRPr="000F07EE">
        <w:t>of</w:t>
      </w:r>
      <w:r>
        <w:t xml:space="preserve"> </w:t>
      </w:r>
      <w:r w:rsidRPr="000F07EE">
        <w:t>impacts</w:t>
      </w:r>
      <w:r>
        <w:t xml:space="preserve"> </w:t>
      </w:r>
      <w:r w:rsidRPr="000F07EE">
        <w:t>measured</w:t>
      </w:r>
      <w:r>
        <w:t xml:space="preserve"> </w:t>
      </w:r>
      <w:r w:rsidRPr="000F07EE">
        <w:t>in</w:t>
      </w:r>
      <w:r>
        <w:t xml:space="preserve"> </w:t>
      </w:r>
      <w:r w:rsidRPr="000F07EE">
        <w:t>prior</w:t>
      </w:r>
      <w:r>
        <w:t xml:space="preserve"> </w:t>
      </w:r>
      <w:r w:rsidRPr="000F07EE">
        <w:t>reports</w:t>
      </w:r>
      <w:r>
        <w:t xml:space="preserve">, </w:t>
      </w:r>
      <w:r w:rsidRPr="000F07EE">
        <w:t>which</w:t>
      </w:r>
      <w:r>
        <w:t xml:space="preserve"> </w:t>
      </w:r>
      <w:r w:rsidRPr="000F07EE">
        <w:t>were</w:t>
      </w:r>
      <w:r>
        <w:t xml:space="preserve"> </w:t>
      </w:r>
      <w:r w:rsidRPr="000F07EE">
        <w:t>still</w:t>
      </w:r>
      <w:r>
        <w:t xml:space="preserve"> </w:t>
      </w:r>
      <w:r w:rsidRPr="000F07EE">
        <w:t>accrued</w:t>
      </w:r>
      <w:r>
        <w:t xml:space="preserve"> </w:t>
      </w:r>
      <w:r w:rsidRPr="000F07EE">
        <w:t>in</w:t>
      </w:r>
      <w:r>
        <w:t xml:space="preserve"> </w:t>
      </w:r>
      <w:r w:rsidRPr="000F07EE">
        <w:t>the</w:t>
      </w:r>
      <w:r>
        <w:t xml:space="preserve"> </w:t>
      </w:r>
      <w:r w:rsidRPr="000F07EE">
        <w:t>2012-2025</w:t>
      </w:r>
      <w:r>
        <w:t xml:space="preserve"> </w:t>
      </w:r>
      <w:r w:rsidRPr="000F07EE">
        <w:t>period.</w:t>
      </w:r>
      <w:r>
        <w:t xml:space="preserve"> </w:t>
      </w:r>
      <w:r w:rsidRPr="000F07EE">
        <w:t>Based</w:t>
      </w:r>
      <w:r>
        <w:t xml:space="preserve"> </w:t>
      </w:r>
      <w:r w:rsidRPr="000F07EE">
        <w:t>on</w:t>
      </w:r>
      <w:r>
        <w:t xml:space="preserve"> </w:t>
      </w:r>
      <w:r w:rsidRPr="000F07EE">
        <w:t>the</w:t>
      </w:r>
      <w:r>
        <w:t xml:space="preserve"> </w:t>
      </w:r>
      <w:r w:rsidRPr="000F07EE">
        <w:t>economic</w:t>
      </w:r>
      <w:r>
        <w:t xml:space="preserve"> </w:t>
      </w:r>
      <w:r w:rsidRPr="000F07EE">
        <w:t>impacts</w:t>
      </w:r>
      <w:r>
        <w:t xml:space="preserve"> </w:t>
      </w:r>
      <w:r w:rsidRPr="000F07EE">
        <w:t>reported</w:t>
      </w:r>
      <w:r>
        <w:t xml:space="preserve"> </w:t>
      </w:r>
      <w:r w:rsidRPr="000F07EE">
        <w:t>above</w:t>
      </w:r>
      <w:r>
        <w:t xml:space="preserve"> </w:t>
      </w:r>
      <w:r w:rsidRPr="000F07EE">
        <w:t>and</w:t>
      </w:r>
      <w:r>
        <w:t xml:space="preserve"> </w:t>
      </w:r>
      <w:r w:rsidRPr="000F07EE">
        <w:t>residual</w:t>
      </w:r>
      <w:r>
        <w:t xml:space="preserve"> </w:t>
      </w:r>
      <w:r w:rsidRPr="000F07EE">
        <w:t>economic</w:t>
      </w:r>
      <w:r>
        <w:t xml:space="preserve"> </w:t>
      </w:r>
      <w:r w:rsidRPr="000F07EE">
        <w:t>impacts</w:t>
      </w:r>
      <w:r>
        <w:t xml:space="preserve"> </w:t>
      </w:r>
      <w:r w:rsidRPr="000F07EE">
        <w:t>from</w:t>
      </w:r>
      <w:r>
        <w:t xml:space="preserve"> </w:t>
      </w:r>
      <w:r w:rsidRPr="000F07EE">
        <w:t>prior</w:t>
      </w:r>
      <w:r>
        <w:t xml:space="preserve"> </w:t>
      </w:r>
      <w:r w:rsidRPr="000F07EE">
        <w:t>to</w:t>
      </w:r>
      <w:r>
        <w:t xml:space="preserve"> </w:t>
      </w:r>
      <w:r w:rsidRPr="000F07EE">
        <w:t>2012,</w:t>
      </w:r>
      <w:r>
        <w:t xml:space="preserve"> </w:t>
      </w:r>
      <w:r w:rsidRPr="000F07EE">
        <w:t>the</w:t>
      </w:r>
      <w:r>
        <w:t xml:space="preserve"> </w:t>
      </w:r>
      <w:r w:rsidRPr="0057368F">
        <w:t>Program</w:t>
      </w:r>
      <w:r>
        <w:t xml:space="preserve">, through its funding of CRCs, </w:t>
      </w:r>
      <w:r w:rsidRPr="000F07EE">
        <w:t>has</w:t>
      </w:r>
      <w:r>
        <w:t xml:space="preserve"> </w:t>
      </w:r>
      <w:r w:rsidRPr="000F07EE">
        <w:t>increased</w:t>
      </w:r>
      <w:r>
        <w:t xml:space="preserve"> </w:t>
      </w:r>
      <w:r w:rsidRPr="000F07EE">
        <w:t>GDP</w:t>
      </w:r>
      <w:r>
        <w:t xml:space="preserve"> </w:t>
      </w:r>
      <w:r w:rsidRPr="000F07EE">
        <w:t>by</w:t>
      </w:r>
      <w:r>
        <w:t xml:space="preserve"> </w:t>
      </w:r>
      <w:r w:rsidRPr="000F07EE">
        <w:t>$</w:t>
      </w:r>
      <w:r>
        <w:t xml:space="preserve">13.3 </w:t>
      </w:r>
      <w:r w:rsidRPr="000F07EE">
        <w:t>billion</w:t>
      </w:r>
      <w:r>
        <w:t xml:space="preserve"> using a seven per cent discount rate, typically used in government reviews</w:t>
      </w:r>
      <w:r w:rsidRPr="000F07EE">
        <w:t>.</w:t>
      </w:r>
      <w:r>
        <w:t xml:space="preserve"> </w:t>
      </w:r>
      <w:r w:rsidRPr="000F07EE">
        <w:t>This</w:t>
      </w:r>
      <w:r>
        <w:t xml:space="preserve"> </w:t>
      </w:r>
      <w:r w:rsidRPr="000F07EE">
        <w:t>is</w:t>
      </w:r>
      <w:r>
        <w:t xml:space="preserve"> </w:t>
      </w:r>
      <w:r w:rsidRPr="000F07EE">
        <w:t>based</w:t>
      </w:r>
      <w:r>
        <w:t xml:space="preserve"> </w:t>
      </w:r>
      <w:r w:rsidRPr="000F07EE">
        <w:t>on</w:t>
      </w:r>
      <w:r>
        <w:t xml:space="preserve"> </w:t>
      </w:r>
      <w:r w:rsidRPr="000F07EE">
        <w:t>$2.4</w:t>
      </w:r>
      <w:r>
        <w:t xml:space="preserve"> </w:t>
      </w:r>
      <w:r w:rsidRPr="000F07EE">
        <w:t>billion</w:t>
      </w:r>
      <w:r>
        <w:t xml:space="preserve"> </w:t>
      </w:r>
      <w:r w:rsidRPr="000F07EE">
        <w:t>of</w:t>
      </w:r>
      <w:r>
        <w:t xml:space="preserve"> </w:t>
      </w:r>
      <w:r w:rsidRPr="000F07EE">
        <w:t>government</w:t>
      </w:r>
      <w:r>
        <w:t xml:space="preserve"> </w:t>
      </w:r>
      <w:r w:rsidRPr="000F07EE">
        <w:t>funding</w:t>
      </w:r>
      <w:r>
        <w:t xml:space="preserve"> </w:t>
      </w:r>
      <w:r w:rsidRPr="000F07EE">
        <w:t>— resulting</w:t>
      </w:r>
      <w:r>
        <w:t xml:space="preserve"> in </w:t>
      </w:r>
      <w:r w:rsidRPr="000F07EE">
        <w:t>returns</w:t>
      </w:r>
      <w:r>
        <w:t xml:space="preserve"> </w:t>
      </w:r>
      <w:r w:rsidRPr="000F07EE">
        <w:t>of</w:t>
      </w:r>
      <w:r>
        <w:t xml:space="preserve"> </w:t>
      </w:r>
      <w:r w:rsidRPr="000F07EE">
        <w:t>5.61</w:t>
      </w:r>
      <w:r>
        <w:t xml:space="preserve"> </w:t>
      </w:r>
      <w:r w:rsidRPr="000F07EE">
        <w:t>to</w:t>
      </w:r>
      <w:r>
        <w:t xml:space="preserve"> </w:t>
      </w:r>
      <w:r w:rsidRPr="000F07EE">
        <w:t>one.</w:t>
      </w:r>
      <w:r>
        <w:t xml:space="preserve"> This compares with an equivalent ratio of 3.1 to one in the 2012 Allen Consulting Group Review. </w:t>
      </w:r>
      <w:r w:rsidRPr="000F07EE">
        <w:t>Over</w:t>
      </w:r>
      <w:r>
        <w:t xml:space="preserve"> </w:t>
      </w:r>
      <w:r w:rsidRPr="000F07EE">
        <w:t>this</w:t>
      </w:r>
      <w:r>
        <w:t xml:space="preserve"> </w:t>
      </w:r>
      <w:r w:rsidRPr="000F07EE">
        <w:t>same</w:t>
      </w:r>
      <w:r>
        <w:t xml:space="preserve"> </w:t>
      </w:r>
      <w:r w:rsidRPr="000F07EE">
        <w:t>period,</w:t>
      </w:r>
      <w:r>
        <w:t xml:space="preserve"> </w:t>
      </w:r>
      <w:r w:rsidRPr="000F07EE">
        <w:t>the</w:t>
      </w:r>
      <w:r>
        <w:t xml:space="preserve"> P</w:t>
      </w:r>
      <w:r w:rsidRPr="000F07EE">
        <w:t>rogram</w:t>
      </w:r>
      <w:r>
        <w:t xml:space="preserve"> </w:t>
      </w:r>
      <w:r w:rsidRPr="000F07EE">
        <w:t>has</w:t>
      </w:r>
      <w:r>
        <w:t xml:space="preserve"> </w:t>
      </w:r>
      <w:r w:rsidRPr="000F07EE">
        <w:t>created</w:t>
      </w:r>
      <w:r>
        <w:t xml:space="preserve"> </w:t>
      </w:r>
      <w:r w:rsidRPr="000F07EE">
        <w:t>an</w:t>
      </w:r>
      <w:r>
        <w:t xml:space="preserve"> </w:t>
      </w:r>
      <w:r w:rsidRPr="000F07EE">
        <w:t>average</w:t>
      </w:r>
      <w:r>
        <w:t xml:space="preserve"> </w:t>
      </w:r>
      <w:r w:rsidRPr="000F07EE">
        <w:t>of</w:t>
      </w:r>
      <w:r>
        <w:t xml:space="preserve"> </w:t>
      </w:r>
      <w:r w:rsidRPr="000F07EE">
        <w:t>2,445</w:t>
      </w:r>
      <w:r>
        <w:t xml:space="preserve"> </w:t>
      </w:r>
      <w:r w:rsidRPr="000F07EE">
        <w:t>FTE</w:t>
      </w:r>
      <w:r>
        <w:t xml:space="preserve"> </w:t>
      </w:r>
      <w:r w:rsidRPr="000F07EE">
        <w:t>per</w:t>
      </w:r>
      <w:r>
        <w:t xml:space="preserve"> </w:t>
      </w:r>
      <w:r w:rsidRPr="000F07EE">
        <w:t>year.</w:t>
      </w:r>
    </w:p>
    <w:p w14:paraId="1B7E4CC7" w14:textId="77777777" w:rsidR="00A176B5" w:rsidRPr="000F07EE" w:rsidRDefault="00A176B5" w:rsidP="00A176B5">
      <w:pPr>
        <w:pStyle w:val="BodyText"/>
      </w:pPr>
      <w:r w:rsidRPr="000F07EE">
        <w:t>Since</w:t>
      </w:r>
      <w:r>
        <w:t xml:space="preserve"> </w:t>
      </w:r>
      <w:r w:rsidRPr="000F07EE">
        <w:t>the</w:t>
      </w:r>
      <w:r>
        <w:t xml:space="preserve"> </w:t>
      </w:r>
      <w:r w:rsidRPr="0057368F">
        <w:t>CRC</w:t>
      </w:r>
      <w:r>
        <w:t xml:space="preserve"> </w:t>
      </w:r>
      <w:r w:rsidRPr="0057368F">
        <w:t>Program</w:t>
      </w:r>
      <w:r>
        <w:t xml:space="preserve"> began operating </w:t>
      </w:r>
      <w:r w:rsidRPr="000F07EE">
        <w:t>in</w:t>
      </w:r>
      <w:r>
        <w:t xml:space="preserve"> </w:t>
      </w:r>
      <w:r w:rsidRPr="000F07EE">
        <w:t>1991,</w:t>
      </w:r>
      <w:r>
        <w:t xml:space="preserve"> </w:t>
      </w:r>
      <w:r w:rsidRPr="000F07EE">
        <w:t>the</w:t>
      </w:r>
      <w:r>
        <w:t xml:space="preserve"> </w:t>
      </w:r>
      <w:r w:rsidRPr="000F07EE">
        <w:t>counterfactual</w:t>
      </w:r>
      <w:r>
        <w:t xml:space="preserve"> </w:t>
      </w:r>
      <w:r w:rsidRPr="000F07EE">
        <w:t>modelling</w:t>
      </w:r>
      <w:r>
        <w:t xml:space="preserve"> </w:t>
      </w:r>
      <w:r w:rsidRPr="000F07EE">
        <w:t>shows</w:t>
      </w:r>
      <w:r>
        <w:t xml:space="preserve"> </w:t>
      </w:r>
      <w:r w:rsidRPr="000F07EE">
        <w:t>that</w:t>
      </w:r>
      <w:r>
        <w:t xml:space="preserve"> CRCs have </w:t>
      </w:r>
      <w:r w:rsidRPr="000F07EE">
        <w:t>delivered</w:t>
      </w:r>
      <w:r>
        <w:t xml:space="preserve"> </w:t>
      </w:r>
      <w:r w:rsidRPr="000F07EE">
        <w:t>$32.5</w:t>
      </w:r>
      <w:r>
        <w:t xml:space="preserve"> </w:t>
      </w:r>
      <w:r w:rsidRPr="000F07EE">
        <w:t>billion</w:t>
      </w:r>
      <w:r>
        <w:t xml:space="preserve"> </w:t>
      </w:r>
      <w:r w:rsidRPr="000F07EE">
        <w:t>in</w:t>
      </w:r>
      <w:r>
        <w:t xml:space="preserve"> </w:t>
      </w:r>
      <w:r w:rsidRPr="000F07EE">
        <w:t>current</w:t>
      </w:r>
      <w:r>
        <w:t xml:space="preserve"> </w:t>
      </w:r>
      <w:r w:rsidRPr="000F07EE">
        <w:t>terms</w:t>
      </w:r>
      <w:r>
        <w:t xml:space="preserve"> </w:t>
      </w:r>
      <w:r w:rsidRPr="000F07EE">
        <w:t>based</w:t>
      </w:r>
      <w:r>
        <w:t xml:space="preserve"> </w:t>
      </w:r>
      <w:r w:rsidRPr="000F07EE">
        <w:t>on</w:t>
      </w:r>
      <w:r>
        <w:t xml:space="preserve"> </w:t>
      </w:r>
      <w:r w:rsidRPr="000F07EE">
        <w:t>$12.4</w:t>
      </w:r>
      <w:r>
        <w:t xml:space="preserve"> </w:t>
      </w:r>
      <w:r w:rsidRPr="000F07EE">
        <w:t>billion</w:t>
      </w:r>
      <w:r>
        <w:t xml:space="preserve"> </w:t>
      </w:r>
      <w:r w:rsidRPr="000F07EE">
        <w:t>of</w:t>
      </w:r>
      <w:r>
        <w:t xml:space="preserve"> </w:t>
      </w:r>
      <w:r w:rsidRPr="000F07EE">
        <w:t>CRC</w:t>
      </w:r>
      <w:r>
        <w:t xml:space="preserve"> </w:t>
      </w:r>
      <w:r w:rsidRPr="000F07EE">
        <w:t>funding</w:t>
      </w:r>
      <w:r>
        <w:t xml:space="preserve"> </w:t>
      </w:r>
      <w:r w:rsidRPr="000F07EE">
        <w:t>— resulting</w:t>
      </w:r>
      <w:r>
        <w:t xml:space="preserve"> </w:t>
      </w:r>
      <w:r w:rsidRPr="000F07EE">
        <w:t>in</w:t>
      </w:r>
      <w:r>
        <w:t xml:space="preserve"> </w:t>
      </w:r>
      <w:r w:rsidRPr="000F07EE">
        <w:t>returns</w:t>
      </w:r>
      <w:r>
        <w:t xml:space="preserve"> </w:t>
      </w:r>
      <w:r w:rsidRPr="000F07EE">
        <w:t>of</w:t>
      </w:r>
      <w:r>
        <w:t xml:space="preserve"> </w:t>
      </w:r>
      <w:r w:rsidRPr="000F07EE">
        <w:t>2.61</w:t>
      </w:r>
      <w:r>
        <w:t xml:space="preserve"> </w:t>
      </w:r>
      <w:r w:rsidRPr="000F07EE">
        <w:t>to</w:t>
      </w:r>
      <w:r>
        <w:t xml:space="preserve"> </w:t>
      </w:r>
      <w:r w:rsidRPr="000F07EE">
        <w:t>one</w:t>
      </w:r>
      <w:r>
        <w:t>, using a seven per cent discount rate</w:t>
      </w:r>
      <w:r w:rsidRPr="000F07EE">
        <w:t>.</w:t>
      </w:r>
      <w:r>
        <w:t xml:space="preserve"> </w:t>
      </w:r>
    </w:p>
    <w:p w14:paraId="57542B49" w14:textId="77777777" w:rsidR="00A176B5" w:rsidRDefault="00A176B5" w:rsidP="000F480D">
      <w:pPr>
        <w:pStyle w:val="Heading4"/>
        <w:numPr>
          <w:ilvl w:val="3"/>
          <w:numId w:val="0"/>
        </w:numPr>
      </w:pPr>
      <w:r>
        <w:lastRenderedPageBreak/>
        <w:t>Economic impact of CRC-Ps</w:t>
      </w:r>
    </w:p>
    <w:p w14:paraId="530D63D0" w14:textId="77777777" w:rsidR="00A176B5" w:rsidRDefault="00A176B5" w:rsidP="000F480D">
      <w:pPr>
        <w:pStyle w:val="ListBullet"/>
        <w:keepNext/>
        <w:keepLines/>
        <w:numPr>
          <w:ilvl w:val="0"/>
          <w:numId w:val="0"/>
        </w:numPr>
      </w:pPr>
      <w:r w:rsidRPr="000F07EE">
        <w:t>The</w:t>
      </w:r>
      <w:r>
        <w:t xml:space="preserve"> </w:t>
      </w:r>
      <w:r w:rsidRPr="000F07EE">
        <w:t>results</w:t>
      </w:r>
      <w:r>
        <w:t xml:space="preserve"> </w:t>
      </w:r>
      <w:r w:rsidRPr="000F07EE">
        <w:t>of</w:t>
      </w:r>
      <w:r>
        <w:t xml:space="preserve"> </w:t>
      </w:r>
      <w:r w:rsidRPr="000F07EE">
        <w:t>the</w:t>
      </w:r>
      <w:r>
        <w:t xml:space="preserve"> </w:t>
      </w:r>
      <w:r w:rsidRPr="000F07EE">
        <w:t>CRC-P</w:t>
      </w:r>
      <w:r>
        <w:t xml:space="preserve"> </w:t>
      </w:r>
      <w:r w:rsidRPr="000F07EE">
        <w:t>program</w:t>
      </w:r>
      <w:r>
        <w:t xml:space="preserve"> element </w:t>
      </w:r>
      <w:r w:rsidRPr="000F07EE">
        <w:t>are</w:t>
      </w:r>
      <w:r>
        <w:t xml:space="preserve"> </w:t>
      </w:r>
      <w:r w:rsidRPr="000F07EE">
        <w:t>still</w:t>
      </w:r>
      <w:r>
        <w:t xml:space="preserve"> </w:t>
      </w:r>
      <w:r w:rsidRPr="000F07EE">
        <w:t>preliminary.</w:t>
      </w:r>
      <w:r>
        <w:t xml:space="preserve"> </w:t>
      </w:r>
      <w:r w:rsidRPr="000F07EE">
        <w:t>Only</w:t>
      </w:r>
      <w:r>
        <w:t xml:space="preserve"> </w:t>
      </w:r>
      <w:r w:rsidRPr="000F07EE">
        <w:t>30</w:t>
      </w:r>
      <w:r>
        <w:t xml:space="preserve"> </w:t>
      </w:r>
      <w:r w:rsidRPr="000F07EE">
        <w:t>of</w:t>
      </w:r>
      <w:r>
        <w:t xml:space="preserve"> </w:t>
      </w:r>
      <w:r w:rsidRPr="000F07EE">
        <w:t>the</w:t>
      </w:r>
      <w:r>
        <w:t xml:space="preserve"> </w:t>
      </w:r>
      <w:r w:rsidRPr="000F07EE">
        <w:t>CRC</w:t>
      </w:r>
      <w:r>
        <w:t>-</w:t>
      </w:r>
      <w:r w:rsidRPr="000F07EE">
        <w:t>P</w:t>
      </w:r>
      <w:r>
        <w:t xml:space="preserve"> </w:t>
      </w:r>
      <w:r w:rsidRPr="000F07EE">
        <w:t>grants</w:t>
      </w:r>
      <w:r>
        <w:t xml:space="preserve"> </w:t>
      </w:r>
      <w:r w:rsidRPr="000F07EE">
        <w:t>have</w:t>
      </w:r>
      <w:r>
        <w:t xml:space="preserve"> </w:t>
      </w:r>
      <w:r w:rsidRPr="000F07EE">
        <w:t>been</w:t>
      </w:r>
      <w:r>
        <w:t xml:space="preserve"> </w:t>
      </w:r>
      <w:r w:rsidRPr="000F07EE">
        <w:t>completed,</w:t>
      </w:r>
      <w:r>
        <w:t xml:space="preserve"> </w:t>
      </w:r>
      <w:r w:rsidRPr="000F07EE">
        <w:t>equivalent</w:t>
      </w:r>
      <w:r>
        <w:t xml:space="preserve"> </w:t>
      </w:r>
      <w:r w:rsidRPr="000F07EE">
        <w:t>to</w:t>
      </w:r>
      <w:r>
        <w:t xml:space="preserve"> </w:t>
      </w:r>
      <w:r w:rsidRPr="000F07EE">
        <w:t>about</w:t>
      </w:r>
      <w:r>
        <w:t xml:space="preserve"> </w:t>
      </w:r>
      <w:r w:rsidRPr="000F07EE">
        <w:t>17</w:t>
      </w:r>
      <w:r>
        <w:t xml:space="preserve"> </w:t>
      </w:r>
      <w:r w:rsidRPr="000F07EE">
        <w:t>per</w:t>
      </w:r>
      <w:r>
        <w:t xml:space="preserve"> </w:t>
      </w:r>
      <w:r w:rsidRPr="000F07EE">
        <w:t>cent</w:t>
      </w:r>
      <w:r>
        <w:t xml:space="preserve"> </w:t>
      </w:r>
      <w:r w:rsidRPr="000F07EE">
        <w:t>of</w:t>
      </w:r>
      <w:r>
        <w:t xml:space="preserve"> </w:t>
      </w:r>
      <w:r w:rsidRPr="000F07EE">
        <w:t>grants</w:t>
      </w:r>
      <w:r>
        <w:t xml:space="preserve"> </w:t>
      </w:r>
      <w:r w:rsidRPr="000F07EE">
        <w:t>allocated</w:t>
      </w:r>
      <w:r>
        <w:t xml:space="preserve"> </w:t>
      </w:r>
      <w:r w:rsidRPr="000F07EE">
        <w:t>by</w:t>
      </w:r>
      <w:r>
        <w:t xml:space="preserve"> </w:t>
      </w:r>
      <w:r w:rsidRPr="000F07EE">
        <w:t>dollar</w:t>
      </w:r>
      <w:r>
        <w:t xml:space="preserve"> </w:t>
      </w:r>
      <w:r w:rsidRPr="000F07EE">
        <w:t>value.</w:t>
      </w:r>
      <w:r>
        <w:t xml:space="preserve"> </w:t>
      </w:r>
      <w:r w:rsidRPr="000F07EE">
        <w:t>Many</w:t>
      </w:r>
      <w:r>
        <w:t xml:space="preserve"> </w:t>
      </w:r>
      <w:r w:rsidRPr="000F07EE">
        <w:t>of</w:t>
      </w:r>
      <w:r>
        <w:t xml:space="preserve"> </w:t>
      </w:r>
      <w:r w:rsidRPr="000F07EE">
        <w:t>the</w:t>
      </w:r>
      <w:r>
        <w:t xml:space="preserve"> </w:t>
      </w:r>
      <w:r w:rsidRPr="000F07EE">
        <w:t>CRC-Ps</w:t>
      </w:r>
      <w:r>
        <w:t xml:space="preserve"> </w:t>
      </w:r>
      <w:r w:rsidRPr="000F07EE">
        <w:t>have</w:t>
      </w:r>
      <w:r>
        <w:t xml:space="preserve"> </w:t>
      </w:r>
      <w:r w:rsidRPr="000F07EE">
        <w:t>been</w:t>
      </w:r>
      <w:r>
        <w:t xml:space="preserve"> </w:t>
      </w:r>
      <w:r w:rsidRPr="000F07EE">
        <w:t>further</w:t>
      </w:r>
      <w:r>
        <w:t xml:space="preserve"> </w:t>
      </w:r>
      <w:r w:rsidRPr="000F07EE">
        <w:t>interrupted</w:t>
      </w:r>
      <w:r>
        <w:t xml:space="preserve"> </w:t>
      </w:r>
      <w:r w:rsidRPr="000F07EE">
        <w:t>by</w:t>
      </w:r>
      <w:r>
        <w:t xml:space="preserve"> </w:t>
      </w:r>
      <w:r w:rsidRPr="000F07EE">
        <w:t>the</w:t>
      </w:r>
      <w:r>
        <w:t xml:space="preserve"> </w:t>
      </w:r>
      <w:r w:rsidRPr="000F07EE">
        <w:t>ongoing</w:t>
      </w:r>
      <w:r>
        <w:t xml:space="preserve"> COVID-19 pandemic. A cost-benefit analysis of these 30 completed CRC-Ps shows that the credible economic impacts have resulted in $514 million in net present value terms for a benefit-cost ratio of 7.7. Considering the full project costs has resulted in a net present value of $358 million, for a benefit-cost ratio of 2.5.</w:t>
      </w:r>
    </w:p>
    <w:p w14:paraId="43BB09AA" w14:textId="77777777" w:rsidR="00A176B5" w:rsidRDefault="00A176B5">
      <w:pPr>
        <w:pStyle w:val="Heading2"/>
        <w:numPr>
          <w:ilvl w:val="1"/>
          <w:numId w:val="42"/>
        </w:numPr>
      </w:pPr>
      <w:bookmarkStart w:id="368" w:name="_Toc80368002"/>
      <w:bookmarkStart w:id="369" w:name="_Toc118571895"/>
      <w:r>
        <w:t>Findings in relation to the evaluation questions</w:t>
      </w:r>
      <w:bookmarkEnd w:id="368"/>
      <w:bookmarkEnd w:id="369"/>
    </w:p>
    <w:p w14:paraId="3AF7425E" w14:textId="77777777" w:rsidR="009A4BDF" w:rsidRDefault="00A176B5" w:rsidP="009A4BDF">
      <w:pPr>
        <w:pStyle w:val="BodyText"/>
        <w:rPr>
          <w:rStyle w:val="CaptionLabel"/>
        </w:rPr>
      </w:pPr>
      <w:r>
        <w:t xml:space="preserve">The research questions which were posed by the Department for this impact evaluation were listed in </w:t>
      </w:r>
      <w:r w:rsidRPr="00885EF8">
        <w:fldChar w:fldCharType="begin"/>
      </w:r>
      <w:r w:rsidRPr="00885EF8">
        <w:instrText xml:space="preserve"> REF _Ref80205610 \h  \* MERGEFORMAT </w:instrText>
      </w:r>
      <w:r w:rsidRPr="00885EF8">
        <w:fldChar w:fldCharType="separate"/>
      </w:r>
      <w:r w:rsidR="009A4BDF" w:rsidRPr="009A4BDF">
        <w:br w:type="page"/>
      </w:r>
    </w:p>
    <w:p w14:paraId="796E9632" w14:textId="061965B4" w:rsidR="00A176B5" w:rsidRPr="006367C3" w:rsidRDefault="009A4BDF" w:rsidP="00A176B5">
      <w:pPr>
        <w:pStyle w:val="BodyText"/>
      </w:pPr>
      <w:r w:rsidRPr="00E42FDF">
        <w:rPr>
          <w:rStyle w:val="CaptionLabel"/>
        </w:rPr>
        <w:lastRenderedPageBreak/>
        <w:t>Box </w:t>
      </w:r>
      <w:r>
        <w:rPr>
          <w:rStyle w:val="CaptionLabel"/>
        </w:rPr>
        <w:t>2</w:t>
      </w:r>
      <w:r w:rsidRPr="00E42FDF">
        <w:rPr>
          <w:rStyle w:val="CaptionLabel"/>
        </w:rPr>
        <w:t>.</w:t>
      </w:r>
      <w:r>
        <w:rPr>
          <w:rStyle w:val="CaptionLabel"/>
        </w:rPr>
        <w:t>1</w:t>
      </w:r>
      <w:r w:rsidR="00A176B5" w:rsidRPr="00885EF8">
        <w:fldChar w:fldCharType="end"/>
      </w:r>
      <w:r w:rsidR="00A176B5">
        <w:t>. ACIL Allen’s findings in response to these questions are summarised in the Tables below, based on the analysis in the preceding Chapters.</w:t>
      </w:r>
    </w:p>
    <w:p w14:paraId="2284FB65" w14:textId="6752953A" w:rsidR="00A176B5" w:rsidRDefault="00A176B5" w:rsidP="000F480D">
      <w:pPr>
        <w:pStyle w:val="Caption"/>
        <w:ind w:left="1418" w:hanging="1418"/>
      </w:pPr>
      <w:bookmarkStart w:id="370" w:name="_Toc80368063"/>
      <w:bookmarkStart w:id="371" w:name="_Toc92734571"/>
      <w:r w:rsidRPr="006475A1">
        <w:rPr>
          <w:rStyle w:val="CaptionLabel"/>
        </w:rPr>
        <w:t>Table </w:t>
      </w:r>
      <w:r w:rsidRPr="006475A1">
        <w:rPr>
          <w:rStyle w:val="CaptionLabel"/>
        </w:rPr>
        <w:fldChar w:fldCharType="begin"/>
      </w:r>
      <w:r w:rsidRPr="006475A1">
        <w:rPr>
          <w:rStyle w:val="CaptionLabel"/>
        </w:rPr>
        <w:instrText xml:space="preserve"> STYLEREF 1 \S \* MERGEFORMAT </w:instrText>
      </w:r>
      <w:r w:rsidRPr="006475A1">
        <w:rPr>
          <w:rStyle w:val="CaptionLabel"/>
        </w:rPr>
        <w:fldChar w:fldCharType="separate"/>
      </w:r>
      <w:r w:rsidR="009A4BDF">
        <w:rPr>
          <w:rStyle w:val="CaptionLabel"/>
          <w:noProof/>
        </w:rPr>
        <w:t>8</w:t>
      </w:r>
      <w:r w:rsidRPr="006475A1">
        <w:rPr>
          <w:rStyle w:val="CaptionLabel"/>
        </w:rPr>
        <w:fldChar w:fldCharType="end"/>
      </w:r>
      <w:r w:rsidRPr="006475A1">
        <w:rPr>
          <w:rStyle w:val="CaptionLabel"/>
        </w:rPr>
        <w:t>.</w:t>
      </w:r>
      <w:r w:rsidRPr="006475A1">
        <w:rPr>
          <w:rStyle w:val="CaptionLabel"/>
        </w:rPr>
        <w:fldChar w:fldCharType="begin"/>
      </w:r>
      <w:r w:rsidRPr="006475A1">
        <w:rPr>
          <w:rStyle w:val="CaptionLabel"/>
        </w:rPr>
        <w:instrText xml:space="preserve"> SEQ Table \* ARABIC \S 1 \* MERGEFORMAT </w:instrText>
      </w:r>
      <w:r w:rsidRPr="006475A1">
        <w:rPr>
          <w:rStyle w:val="CaptionLabel"/>
        </w:rPr>
        <w:fldChar w:fldCharType="separate"/>
      </w:r>
      <w:r w:rsidR="009A4BDF">
        <w:rPr>
          <w:rStyle w:val="CaptionLabel"/>
          <w:noProof/>
        </w:rPr>
        <w:t>1</w:t>
      </w:r>
      <w:r w:rsidRPr="006475A1">
        <w:rPr>
          <w:rStyle w:val="CaptionLabel"/>
        </w:rPr>
        <w:fldChar w:fldCharType="end"/>
      </w:r>
      <w:r>
        <w:tab/>
        <w:t>Program design</w:t>
      </w:r>
      <w:bookmarkEnd w:id="370"/>
      <w:bookmarkEnd w:id="371"/>
    </w:p>
    <w:tbl>
      <w:tblPr>
        <w:tblStyle w:val="aacTableBasic"/>
        <w:tblW w:w="9639" w:type="dxa"/>
        <w:tblLayout w:type="fixed"/>
        <w:tblLook w:val="04A0" w:firstRow="1" w:lastRow="0" w:firstColumn="1" w:lastColumn="0" w:noHBand="0" w:noVBand="1"/>
        <w:tblCaption w:val="Table 8.1"/>
        <w:tblDescription w:val="Program design"/>
      </w:tblPr>
      <w:tblGrid>
        <w:gridCol w:w="709"/>
        <w:gridCol w:w="2829"/>
        <w:gridCol w:w="6101"/>
      </w:tblGrid>
      <w:tr w:rsidR="00F173BB" w14:paraId="0B9DDA0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709" w:type="dxa"/>
            <w:shd w:val="clear" w:color="auto" w:fill="000000" w:themeFill="text1"/>
          </w:tcPr>
          <w:p w14:paraId="62AD15A6" w14:textId="77777777" w:rsidR="00A176B5" w:rsidRDefault="00A176B5" w:rsidP="000F480D">
            <w:pPr>
              <w:pStyle w:val="Tablecolumnheadings"/>
              <w:ind w:left="-142"/>
              <w:jc w:val="center"/>
            </w:pPr>
            <w:r>
              <w:t>No</w:t>
            </w:r>
          </w:p>
        </w:tc>
        <w:tc>
          <w:tcPr>
            <w:tcW w:w="2829" w:type="dxa"/>
            <w:shd w:val="clear" w:color="auto" w:fill="000000" w:themeFill="text1"/>
          </w:tcPr>
          <w:p w14:paraId="252477D8" w14:textId="77777777" w:rsidR="00A176B5" w:rsidRDefault="00A176B5" w:rsidP="007A393B">
            <w:pPr>
              <w:pStyle w:val="Tablecolumnheadings"/>
              <w:jc w:val="center"/>
            </w:pPr>
            <w:r>
              <w:t>Question</w:t>
            </w:r>
          </w:p>
        </w:tc>
        <w:tc>
          <w:tcPr>
            <w:tcW w:w="6101" w:type="dxa"/>
            <w:shd w:val="clear" w:color="auto" w:fill="000000" w:themeFill="text1"/>
          </w:tcPr>
          <w:p w14:paraId="03165A96" w14:textId="77777777" w:rsidR="00A176B5" w:rsidRDefault="00A176B5" w:rsidP="007A393B">
            <w:pPr>
              <w:pStyle w:val="Tablecolumnheadings"/>
              <w:jc w:val="center"/>
            </w:pPr>
            <w:r>
              <w:t>Finding</w:t>
            </w:r>
          </w:p>
        </w:tc>
      </w:tr>
      <w:tr w:rsidR="00A176B5" w14:paraId="22EC3FE4" w14:textId="77777777" w:rsidTr="000F480D">
        <w:tc>
          <w:tcPr>
            <w:tcW w:w="709" w:type="dxa"/>
          </w:tcPr>
          <w:p w14:paraId="41C2E8FC" w14:textId="77777777" w:rsidR="00A176B5" w:rsidRDefault="00A176B5" w:rsidP="000F480D">
            <w:pPr>
              <w:pStyle w:val="Tabletext"/>
              <w:jc w:val="center"/>
            </w:pPr>
            <w:r>
              <w:t>1</w:t>
            </w:r>
          </w:p>
        </w:tc>
        <w:tc>
          <w:tcPr>
            <w:tcW w:w="2829" w:type="dxa"/>
          </w:tcPr>
          <w:p w14:paraId="6D70E839" w14:textId="77777777" w:rsidR="00A176B5" w:rsidRDefault="00A176B5" w:rsidP="007A393B">
            <w:pPr>
              <w:pStyle w:val="Tabletext"/>
            </w:pPr>
            <w:r>
              <w:t xml:space="preserve">What is the nature, magnitude and distribution of the problem or opportunity that the </w:t>
            </w:r>
            <w:r w:rsidDel="003800A0">
              <w:t>CRC</w:t>
            </w:r>
            <w:r>
              <w:t xml:space="preserve"> </w:t>
            </w:r>
            <w:r w:rsidDel="003800A0">
              <w:t>Program</w:t>
            </w:r>
            <w:r>
              <w:t xml:space="preserve"> is designed to address?</w:t>
            </w:r>
          </w:p>
          <w:p w14:paraId="1F89B7B6" w14:textId="77777777" w:rsidR="00A176B5" w:rsidRDefault="00A176B5" w:rsidP="007A393B">
            <w:pPr>
              <w:pStyle w:val="Tabletext"/>
            </w:pPr>
            <w:r>
              <w:t>Was federal government intervention appropriate? Is it still appropriate?</w:t>
            </w:r>
          </w:p>
        </w:tc>
        <w:tc>
          <w:tcPr>
            <w:tcW w:w="6101" w:type="dxa"/>
          </w:tcPr>
          <w:p w14:paraId="01599544" w14:textId="77777777" w:rsidR="00A176B5" w:rsidRDefault="00A176B5" w:rsidP="007A393B">
            <w:pPr>
              <w:pStyle w:val="Tabletext"/>
            </w:pPr>
            <w:r>
              <w:t xml:space="preserve">There is an ongoing opportunity and need for the Australian economy to secure greater benefits from collaboration between industry and researchers. Many stakeholders provided comments consistent with this finding. </w:t>
            </w:r>
            <w:r w:rsidRPr="00ED52E9">
              <w:t>OECD</w:t>
            </w:r>
            <w:r>
              <w:t xml:space="preserve"> </w:t>
            </w:r>
            <w:r w:rsidRPr="00ED52E9">
              <w:t>data</w:t>
            </w:r>
            <w:r w:rsidRPr="00ED52E9">
              <w:rPr>
                <w:rStyle w:val="FootnoteReference"/>
              </w:rPr>
              <w:footnoteReference w:id="33"/>
            </w:r>
            <w:r>
              <w:t xml:space="preserve"> shows that Australia underperforms in this area. However, the </w:t>
            </w:r>
            <w:r w:rsidRPr="0057368F">
              <w:t>CRC</w:t>
            </w:r>
            <w:r>
              <w:t xml:space="preserve"> </w:t>
            </w:r>
            <w:r w:rsidRPr="0057368F">
              <w:t>Program</w:t>
            </w:r>
            <w:r>
              <w:t xml:space="preserve"> funding, on its own, is insufficient to address this issue (see section 7.1.1). Stakeholders agree that federal government intervention is justified and want to see more of it. For example:</w:t>
            </w:r>
          </w:p>
          <w:p w14:paraId="64C00481" w14:textId="77777777" w:rsidR="00A176B5" w:rsidRDefault="00A176B5" w:rsidP="007A393B">
            <w:pPr>
              <w:pStyle w:val="TableQuote"/>
              <w:ind w:left="427"/>
            </w:pPr>
            <w:r>
              <w:t>“This is a crucial program to retain” (State Govt Chief Scientist)</w:t>
            </w:r>
          </w:p>
          <w:p w14:paraId="3579A88D" w14:textId="77777777" w:rsidR="00A176B5" w:rsidRDefault="00A176B5" w:rsidP="007A393B">
            <w:pPr>
              <w:pStyle w:val="TableQuote"/>
              <w:ind w:left="427"/>
            </w:pPr>
            <w:r>
              <w:t xml:space="preserve">“The </w:t>
            </w:r>
            <w:r w:rsidRPr="0057368F">
              <w:t>CRC</w:t>
            </w:r>
            <w:r>
              <w:t xml:space="preserve"> </w:t>
            </w:r>
            <w:r w:rsidRPr="0057368F">
              <w:t>Program</w:t>
            </w:r>
            <w:r>
              <w:t xml:space="preserve"> is great. CRCs address long term systemic problems that industry needs research to address” (Growth Centre CEO)</w:t>
            </w:r>
          </w:p>
          <w:p w14:paraId="1743E671" w14:textId="77777777" w:rsidR="00A176B5" w:rsidRDefault="00A176B5" w:rsidP="007A393B">
            <w:pPr>
              <w:pStyle w:val="Tabletext"/>
            </w:pPr>
            <w:r>
              <w:t xml:space="preserve">There are larger interventions in support of research cooperation and collaboration in </w:t>
            </w:r>
            <w:r w:rsidRPr="00ED52E9">
              <w:t>other</w:t>
            </w:r>
            <w:r>
              <w:t xml:space="preserve"> </w:t>
            </w:r>
            <w:r w:rsidRPr="00ED52E9">
              <w:t>countries</w:t>
            </w:r>
            <w:r>
              <w:t xml:space="preserve"> (see literature review). The ACOLA SAF09 report</w:t>
            </w:r>
            <w:r>
              <w:rPr>
                <w:rStyle w:val="FootnoteReference"/>
              </w:rPr>
              <w:footnoteReference w:id="34"/>
            </w:r>
            <w:r>
              <w:t xml:space="preserve"> show how Australia lags behind other countries in the range of measures used to encourage university-industry interaction.</w:t>
            </w:r>
          </w:p>
        </w:tc>
      </w:tr>
      <w:tr w:rsidR="00A176B5" w14:paraId="1BC9C304" w14:textId="77777777" w:rsidTr="000F480D">
        <w:tc>
          <w:tcPr>
            <w:tcW w:w="709" w:type="dxa"/>
          </w:tcPr>
          <w:p w14:paraId="5C5BC234" w14:textId="77777777" w:rsidR="00A176B5" w:rsidRDefault="00A176B5" w:rsidP="000F480D">
            <w:pPr>
              <w:pStyle w:val="Tabletext"/>
              <w:jc w:val="center"/>
            </w:pPr>
            <w:r>
              <w:t>2</w:t>
            </w:r>
          </w:p>
        </w:tc>
        <w:tc>
          <w:tcPr>
            <w:tcW w:w="2829" w:type="dxa"/>
          </w:tcPr>
          <w:p w14:paraId="47361D75" w14:textId="77777777" w:rsidR="00A176B5" w:rsidRDefault="00A176B5" w:rsidP="007A393B">
            <w:pPr>
              <w:pStyle w:val="Tabletext"/>
            </w:pPr>
            <w:r w:rsidRPr="0072598A">
              <w:t>Is</w:t>
            </w:r>
            <w:r>
              <w:t xml:space="preserve"> </w:t>
            </w:r>
            <w:r w:rsidRPr="0072598A">
              <w:t>the</w:t>
            </w:r>
            <w:r>
              <w:t xml:space="preserve"> </w:t>
            </w:r>
            <w:r w:rsidRPr="0072598A" w:rsidDel="003800A0">
              <w:t>CRC</w:t>
            </w:r>
            <w:r>
              <w:t xml:space="preserve"> </w:t>
            </w:r>
            <w:r w:rsidRPr="0072598A">
              <w:t>Program</w:t>
            </w:r>
            <w:r>
              <w:t xml:space="preserve"> </w:t>
            </w:r>
            <w:r w:rsidRPr="0072598A">
              <w:t>consistent</w:t>
            </w:r>
            <w:r>
              <w:t xml:space="preserve"> </w:t>
            </w:r>
            <w:r w:rsidRPr="0072598A">
              <w:t>with</w:t>
            </w:r>
            <w:r>
              <w:t xml:space="preserve"> </w:t>
            </w:r>
            <w:r w:rsidRPr="0072598A">
              <w:t>the</w:t>
            </w:r>
            <w:r>
              <w:t xml:space="preserve"> </w:t>
            </w:r>
            <w:r w:rsidRPr="0072598A">
              <w:t>Government’s</w:t>
            </w:r>
            <w:r>
              <w:t xml:space="preserve"> </w:t>
            </w:r>
            <w:r w:rsidRPr="0072598A">
              <w:t>current</w:t>
            </w:r>
            <w:r>
              <w:t xml:space="preserve"> </w:t>
            </w:r>
            <w:r w:rsidRPr="0072598A">
              <w:t>strategic</w:t>
            </w:r>
            <w:r>
              <w:t xml:space="preserve"> </w:t>
            </w:r>
            <w:r w:rsidRPr="0072598A">
              <w:t>policy</w:t>
            </w:r>
            <w:r>
              <w:t xml:space="preserve"> </w:t>
            </w:r>
            <w:r w:rsidRPr="0072598A">
              <w:t>priorities</w:t>
            </w:r>
            <w:r>
              <w:t xml:space="preserve"> </w:t>
            </w:r>
            <w:r w:rsidRPr="0072598A">
              <w:t>(Science</w:t>
            </w:r>
            <w:r>
              <w:t xml:space="preserve"> </w:t>
            </w:r>
            <w:r w:rsidRPr="0072598A">
              <w:t>and</w:t>
            </w:r>
            <w:r>
              <w:t xml:space="preserve"> </w:t>
            </w:r>
            <w:r w:rsidRPr="0072598A">
              <w:t>Research</w:t>
            </w:r>
            <w:r>
              <w:t xml:space="preserve"> </w:t>
            </w:r>
            <w:r w:rsidRPr="0072598A">
              <w:t>Priorities,</w:t>
            </w:r>
            <w:r>
              <w:t xml:space="preserve"> </w:t>
            </w:r>
            <w:r w:rsidRPr="0072598A">
              <w:t>Industry</w:t>
            </w:r>
            <w:r>
              <w:t xml:space="preserve"> </w:t>
            </w:r>
            <w:r w:rsidRPr="0072598A">
              <w:t>Knowledge</w:t>
            </w:r>
            <w:r>
              <w:t xml:space="preserve"> </w:t>
            </w:r>
            <w:r w:rsidRPr="0072598A">
              <w:t>Priorities,</w:t>
            </w:r>
            <w:r>
              <w:t xml:space="preserve"> </w:t>
            </w:r>
            <w:r w:rsidRPr="0072598A">
              <w:t>CRC-P</w:t>
            </w:r>
            <w:r>
              <w:t xml:space="preserve"> </w:t>
            </w:r>
            <w:r w:rsidRPr="0072598A">
              <w:t>priority</w:t>
            </w:r>
            <w:r>
              <w:t xml:space="preserve"> </w:t>
            </w:r>
            <w:r w:rsidRPr="0072598A">
              <w:t>areas) and</w:t>
            </w:r>
            <w:r>
              <w:t xml:space="preserve"> </w:t>
            </w:r>
            <w:r w:rsidRPr="0072598A">
              <w:t>forward</w:t>
            </w:r>
            <w:r>
              <w:t xml:space="preserve"> </w:t>
            </w:r>
            <w:r w:rsidRPr="0072598A">
              <w:t>priorities</w:t>
            </w:r>
            <w:r>
              <w:t xml:space="preserve"> </w:t>
            </w:r>
            <w:r w:rsidRPr="0072598A">
              <w:t>(</w:t>
            </w:r>
            <w:proofErr w:type="gramStart"/>
            <w:r w:rsidRPr="0072598A">
              <w:t>e.g.</w:t>
            </w:r>
            <w:proofErr w:type="gramEnd"/>
            <w:r>
              <w:t xml:space="preserve"> </w:t>
            </w:r>
            <w:r w:rsidRPr="0072598A">
              <w:t>National</w:t>
            </w:r>
            <w:r>
              <w:t xml:space="preserve"> </w:t>
            </w:r>
            <w:r w:rsidRPr="0072598A">
              <w:t>Manufacturing</w:t>
            </w:r>
            <w:r>
              <w:t xml:space="preserve"> </w:t>
            </w:r>
            <w:r w:rsidRPr="0072598A">
              <w:t>Priorities)?</w:t>
            </w:r>
          </w:p>
          <w:p w14:paraId="0214DFCF" w14:textId="77777777" w:rsidR="00A176B5" w:rsidRDefault="00A176B5" w:rsidP="007A393B">
            <w:pPr>
              <w:pStyle w:val="Tabletext"/>
            </w:pPr>
            <w:r w:rsidRPr="00AB2C89">
              <w:t>Is</w:t>
            </w:r>
            <w:r>
              <w:t xml:space="preserve"> </w:t>
            </w:r>
            <w:r w:rsidRPr="00AB2C89">
              <w:t>the</w:t>
            </w:r>
            <w:r>
              <w:t xml:space="preserve"> </w:t>
            </w:r>
            <w:r w:rsidRPr="00AB2C89" w:rsidDel="003800A0">
              <w:t>CRC</w:t>
            </w:r>
            <w:r>
              <w:t xml:space="preserve"> </w:t>
            </w:r>
            <w:r w:rsidRPr="00AB2C89" w:rsidDel="003800A0">
              <w:t>Program</w:t>
            </w:r>
            <w:r>
              <w:t xml:space="preserve"> </w:t>
            </w:r>
            <w:r w:rsidRPr="00AB2C89">
              <w:t>well</w:t>
            </w:r>
            <w:r>
              <w:t xml:space="preserve"> </w:t>
            </w:r>
            <w:r w:rsidRPr="00AB2C89">
              <w:t>integrated</w:t>
            </w:r>
            <w:r>
              <w:t xml:space="preserve"> </w:t>
            </w:r>
            <w:r w:rsidRPr="00AB2C89">
              <w:t>and</w:t>
            </w:r>
            <w:r>
              <w:t xml:space="preserve"> </w:t>
            </w:r>
            <w:r w:rsidRPr="00AB2C89">
              <w:t>positioned</w:t>
            </w:r>
            <w:r>
              <w:t xml:space="preserve"> </w:t>
            </w:r>
            <w:r w:rsidRPr="00AB2C89">
              <w:t>alongside</w:t>
            </w:r>
            <w:r>
              <w:t xml:space="preserve"> </w:t>
            </w:r>
            <w:r w:rsidRPr="00AB2C89">
              <w:t>other</w:t>
            </w:r>
            <w:r>
              <w:t xml:space="preserve"> </w:t>
            </w:r>
            <w:r w:rsidRPr="00AB2C89">
              <w:t>Government</w:t>
            </w:r>
            <w:r>
              <w:t xml:space="preserve"> </w:t>
            </w:r>
            <w:r w:rsidRPr="00AB2C89">
              <w:t>programs?</w:t>
            </w:r>
          </w:p>
        </w:tc>
        <w:tc>
          <w:tcPr>
            <w:tcW w:w="6101" w:type="dxa"/>
          </w:tcPr>
          <w:p w14:paraId="75DAB48E" w14:textId="0D9BB204" w:rsidR="00A176B5" w:rsidRDefault="00A176B5" w:rsidP="007A393B">
            <w:pPr>
              <w:pStyle w:val="Tabletext"/>
            </w:pPr>
            <w:r>
              <w:t xml:space="preserve">Stakeholders and CRC partners consider that nearly all the CRCs awarded since 2012 relate to a government-identified priority. Since their introduction, National Manufacturing Priorities have been well addressed by both CRCs and CRC-Ps. ACIL Allen analysis supports this view (see sections </w:t>
            </w:r>
            <w:r w:rsidRPr="00885EF8">
              <w:fldChar w:fldCharType="begin"/>
            </w:r>
            <w:r w:rsidRPr="00885EF8">
              <w:instrText xml:space="preserve"> REF _Ref82685524 \r \h  \* MERGEFORMAT </w:instrText>
            </w:r>
            <w:r w:rsidRPr="00885EF8">
              <w:fldChar w:fldCharType="separate"/>
            </w:r>
            <w:r w:rsidR="009A4BDF">
              <w:t>3.3.2</w:t>
            </w:r>
            <w:r w:rsidRPr="00885EF8">
              <w:fldChar w:fldCharType="end"/>
            </w:r>
            <w:r>
              <w:t xml:space="preserve">, </w:t>
            </w:r>
            <w:r w:rsidRPr="00885EF8">
              <w:fldChar w:fldCharType="begin"/>
            </w:r>
            <w:r w:rsidRPr="00885EF8">
              <w:instrText xml:space="preserve"> REF _Ref82685582 \r \h  \* MERGEFORMAT </w:instrText>
            </w:r>
            <w:r w:rsidRPr="00885EF8">
              <w:fldChar w:fldCharType="separate"/>
            </w:r>
            <w:r w:rsidR="009A4BDF">
              <w:t>6.1</w:t>
            </w:r>
            <w:r w:rsidRPr="00885EF8">
              <w:fldChar w:fldCharType="end"/>
            </w:r>
            <w:r>
              <w:t xml:space="preserve"> and 7.1.5). The Advisory Committee has </w:t>
            </w:r>
            <w:proofErr w:type="spellStart"/>
            <w:r>
              <w:t>recognised</w:t>
            </w:r>
            <w:proofErr w:type="spellEnd"/>
            <w:r>
              <w:t xml:space="preserve"> CRC-P priorities, including artificial Intelligence, critical minerals, waste and recycling when recommending projects for funding.</w:t>
            </w:r>
          </w:p>
          <w:p w14:paraId="624D99CE" w14:textId="77777777" w:rsidR="00A176B5" w:rsidRPr="0057368F" w:rsidRDefault="00A176B5" w:rsidP="007A393B">
            <w:pPr>
              <w:pStyle w:val="Tabletext"/>
            </w:pPr>
            <w:r>
              <w:t xml:space="preserve">The </w:t>
            </w:r>
            <w:r w:rsidRPr="0057368F">
              <w:t>CRC</w:t>
            </w:r>
            <w:r>
              <w:t xml:space="preserve"> </w:t>
            </w:r>
            <w:r w:rsidRPr="0057368F">
              <w:t>Program</w:t>
            </w:r>
            <w:r>
              <w:t xml:space="preserve"> </w:t>
            </w:r>
            <w:r w:rsidRPr="0057368F">
              <w:t>does</w:t>
            </w:r>
            <w:r>
              <w:t xml:space="preserve"> </w:t>
            </w:r>
            <w:r w:rsidRPr="0057368F">
              <w:t>not</w:t>
            </w:r>
            <w:r>
              <w:t xml:space="preserve"> </w:t>
            </w:r>
            <w:r w:rsidRPr="0057368F">
              <w:t>duplicate</w:t>
            </w:r>
            <w:r>
              <w:t xml:space="preserve"> </w:t>
            </w:r>
            <w:r w:rsidRPr="0057368F">
              <w:t>other</w:t>
            </w:r>
            <w:r>
              <w:t xml:space="preserve"> </w:t>
            </w:r>
            <w:r w:rsidRPr="0057368F">
              <w:t>Government</w:t>
            </w:r>
            <w:r>
              <w:t xml:space="preserve"> </w:t>
            </w:r>
            <w:r w:rsidRPr="0057368F">
              <w:t>programs.</w:t>
            </w:r>
            <w:r>
              <w:t xml:space="preserve"> </w:t>
            </w:r>
            <w:r w:rsidRPr="0057368F">
              <w:t>Other</w:t>
            </w:r>
            <w:r>
              <w:t xml:space="preserve"> </w:t>
            </w:r>
            <w:r w:rsidRPr="0057368F">
              <w:t>programs</w:t>
            </w:r>
            <w:r>
              <w:t xml:space="preserve"> </w:t>
            </w:r>
            <w:r w:rsidRPr="0057368F">
              <w:t>are</w:t>
            </w:r>
            <w:r>
              <w:t xml:space="preserve"> </w:t>
            </w:r>
            <w:r w:rsidRPr="0057368F">
              <w:t>smaller</w:t>
            </w:r>
            <w:r>
              <w:t xml:space="preserve"> </w:t>
            </w:r>
            <w:r w:rsidRPr="0057368F">
              <w:t>in</w:t>
            </w:r>
            <w:r>
              <w:t xml:space="preserve"> </w:t>
            </w:r>
            <w:r w:rsidRPr="0057368F">
              <w:t>scale</w:t>
            </w:r>
            <w:r>
              <w:t xml:space="preserve"> </w:t>
            </w:r>
            <w:r w:rsidRPr="0057368F">
              <w:t>(ARC) or</w:t>
            </w:r>
            <w:r>
              <w:t xml:space="preserve"> </w:t>
            </w:r>
            <w:r w:rsidRPr="0057368F">
              <w:t>do</w:t>
            </w:r>
            <w:r>
              <w:t xml:space="preserve"> </w:t>
            </w:r>
            <w:r w:rsidRPr="0057368F">
              <w:t>not</w:t>
            </w:r>
            <w:r>
              <w:t xml:space="preserve"> </w:t>
            </w:r>
            <w:r w:rsidRPr="0057368F">
              <w:t>focus</w:t>
            </w:r>
            <w:r>
              <w:t xml:space="preserve"> </w:t>
            </w:r>
            <w:r w:rsidRPr="0057368F">
              <w:t>on</w:t>
            </w:r>
            <w:r>
              <w:t xml:space="preserve"> </w:t>
            </w:r>
            <w:r w:rsidRPr="0057368F">
              <w:t>industry-research</w:t>
            </w:r>
            <w:r>
              <w:t xml:space="preserve"> </w:t>
            </w:r>
            <w:r w:rsidRPr="0057368F">
              <w:t>collaboration</w:t>
            </w:r>
            <w:r>
              <w:t xml:space="preserve"> </w:t>
            </w:r>
            <w:r w:rsidRPr="0057368F">
              <w:t>(Manufacturing</w:t>
            </w:r>
            <w:r>
              <w:t xml:space="preserve"> </w:t>
            </w:r>
            <w:r w:rsidRPr="0057368F">
              <w:t>Collaborative</w:t>
            </w:r>
            <w:r>
              <w:t xml:space="preserve"> </w:t>
            </w:r>
            <w:r w:rsidRPr="0057368F">
              <w:t>Grants).</w:t>
            </w:r>
            <w:r>
              <w:t xml:space="preserve"> </w:t>
            </w:r>
            <w:r w:rsidRPr="0057368F">
              <w:t>A</w:t>
            </w:r>
            <w:r>
              <w:t xml:space="preserve"> </w:t>
            </w:r>
            <w:r w:rsidRPr="0057368F">
              <w:t>senior</w:t>
            </w:r>
            <w:r>
              <w:t xml:space="preserve"> </w:t>
            </w:r>
            <w:r w:rsidRPr="0057368F">
              <w:t>university</w:t>
            </w:r>
            <w:r>
              <w:t xml:space="preserve"> </w:t>
            </w:r>
            <w:r w:rsidRPr="0057368F">
              <w:t>group</w:t>
            </w:r>
            <w:r>
              <w:t xml:space="preserve"> </w:t>
            </w:r>
            <w:r w:rsidRPr="0057368F">
              <w:t>representative</w:t>
            </w:r>
            <w:r>
              <w:t xml:space="preserve"> </w:t>
            </w:r>
            <w:r w:rsidRPr="0057368F">
              <w:t>of</w:t>
            </w:r>
            <w:r>
              <w:t xml:space="preserve"> </w:t>
            </w:r>
            <w:r w:rsidRPr="0057368F">
              <w:t>noted:</w:t>
            </w:r>
          </w:p>
          <w:p w14:paraId="56126C18" w14:textId="77777777" w:rsidR="00A176B5" w:rsidRDefault="00A176B5" w:rsidP="007A393B">
            <w:pPr>
              <w:pStyle w:val="TableQuote"/>
              <w:ind w:left="569"/>
            </w:pPr>
            <w:r w:rsidRPr="0057368F">
              <w:t>“There</w:t>
            </w:r>
            <w:r>
              <w:t xml:space="preserve"> </w:t>
            </w:r>
            <w:r w:rsidRPr="0057368F">
              <w:t>are</w:t>
            </w:r>
            <w:r>
              <w:t xml:space="preserve"> </w:t>
            </w:r>
            <w:r w:rsidRPr="0057368F">
              <w:t>no</w:t>
            </w:r>
            <w:r>
              <w:t xml:space="preserve"> </w:t>
            </w:r>
            <w:r w:rsidRPr="0057368F">
              <w:t>other</w:t>
            </w:r>
            <w:r>
              <w:t xml:space="preserve"> </w:t>
            </w:r>
            <w:r w:rsidRPr="0057368F">
              <w:t>programs</w:t>
            </w:r>
            <w:r>
              <w:t xml:space="preserve"> </w:t>
            </w:r>
            <w:r w:rsidRPr="0057368F">
              <w:t>that</w:t>
            </w:r>
            <w:r>
              <w:t xml:space="preserve"> </w:t>
            </w:r>
            <w:r w:rsidRPr="0057368F">
              <w:t>successfully</w:t>
            </w:r>
            <w:r>
              <w:t xml:space="preserve"> </w:t>
            </w:r>
            <w:r w:rsidRPr="0057368F">
              <w:t>deliver</w:t>
            </w:r>
            <w:r>
              <w:t xml:space="preserve"> </w:t>
            </w:r>
            <w:r w:rsidRPr="0057368F">
              <w:t>university-industry</w:t>
            </w:r>
            <w:r>
              <w:t xml:space="preserve"> </w:t>
            </w:r>
            <w:r w:rsidRPr="0057368F">
              <w:t>collaboration</w:t>
            </w:r>
            <w:r>
              <w:t xml:space="preserve"> </w:t>
            </w:r>
            <w:r w:rsidRPr="0057368F">
              <w:t>like</w:t>
            </w:r>
            <w:r>
              <w:t xml:space="preserve"> </w:t>
            </w:r>
            <w:r w:rsidRPr="0057368F">
              <w:t>the</w:t>
            </w:r>
            <w:r>
              <w:t xml:space="preserve"> </w:t>
            </w:r>
            <w:r w:rsidRPr="0057368F">
              <w:t>CRC</w:t>
            </w:r>
            <w:r>
              <w:t xml:space="preserve"> </w:t>
            </w:r>
            <w:r w:rsidRPr="0057368F">
              <w:t>Program</w:t>
            </w:r>
            <w:r>
              <w:t xml:space="preserve">” </w:t>
            </w:r>
          </w:p>
        </w:tc>
      </w:tr>
      <w:tr w:rsidR="00A176B5" w14:paraId="081D062F" w14:textId="77777777" w:rsidTr="003F1C24">
        <w:tc>
          <w:tcPr>
            <w:tcW w:w="709" w:type="dxa"/>
          </w:tcPr>
          <w:p w14:paraId="264B3251" w14:textId="77777777" w:rsidR="00A176B5" w:rsidRDefault="00A176B5" w:rsidP="003F1C24">
            <w:pPr>
              <w:pStyle w:val="Tabletext"/>
              <w:jc w:val="center"/>
            </w:pPr>
            <w:r>
              <w:t>3</w:t>
            </w:r>
          </w:p>
        </w:tc>
        <w:tc>
          <w:tcPr>
            <w:tcW w:w="2829" w:type="dxa"/>
          </w:tcPr>
          <w:p w14:paraId="2DD61A4E" w14:textId="77777777" w:rsidR="00A176B5" w:rsidRDefault="00A176B5" w:rsidP="007A393B">
            <w:pPr>
              <w:pStyle w:val="Tabletext"/>
            </w:pPr>
            <w:r w:rsidRPr="007C56CB">
              <w:t>Is</w:t>
            </w:r>
            <w:r>
              <w:t xml:space="preserve"> </w:t>
            </w:r>
            <w:r w:rsidRPr="007C56CB">
              <w:t>the</w:t>
            </w:r>
            <w:r>
              <w:t xml:space="preserve"> </w:t>
            </w:r>
            <w:r w:rsidRPr="007C56CB" w:rsidDel="003800A0">
              <w:t>CRC</w:t>
            </w:r>
            <w:r>
              <w:t xml:space="preserve"> </w:t>
            </w:r>
            <w:r w:rsidRPr="007C56CB" w:rsidDel="003800A0">
              <w:t>Program</w:t>
            </w:r>
            <w:r>
              <w:t xml:space="preserve"> </w:t>
            </w:r>
            <w:r w:rsidRPr="007C56CB">
              <w:t>an</w:t>
            </w:r>
            <w:r>
              <w:t xml:space="preserve"> </w:t>
            </w:r>
            <w:r w:rsidRPr="007C56CB">
              <w:t>appropriate</w:t>
            </w:r>
            <w:r>
              <w:t xml:space="preserve"> </w:t>
            </w:r>
            <w:r w:rsidRPr="007C56CB">
              <w:t>mechanism</w:t>
            </w:r>
            <w:r>
              <w:t xml:space="preserve"> </w:t>
            </w:r>
            <w:r w:rsidRPr="007C56CB">
              <w:t>to</w:t>
            </w:r>
            <w:r>
              <w:t xml:space="preserve"> </w:t>
            </w:r>
            <w:r w:rsidRPr="007C56CB">
              <w:t>address</w:t>
            </w:r>
            <w:r>
              <w:t xml:space="preserve"> </w:t>
            </w:r>
            <w:r w:rsidRPr="007C56CB">
              <w:t>the</w:t>
            </w:r>
            <w:r>
              <w:t xml:space="preserve"> </w:t>
            </w:r>
            <w:r w:rsidRPr="007C56CB">
              <w:t>problem</w:t>
            </w:r>
            <w:r>
              <w:t xml:space="preserve"> </w:t>
            </w:r>
            <w:r w:rsidRPr="007C56CB">
              <w:t>or</w:t>
            </w:r>
            <w:r>
              <w:t xml:space="preserve"> </w:t>
            </w:r>
            <w:r w:rsidRPr="007C56CB">
              <w:t>opportunity</w:t>
            </w:r>
            <w:r>
              <w:t xml:space="preserve"> </w:t>
            </w:r>
            <w:r w:rsidRPr="007C56CB">
              <w:t>it</w:t>
            </w:r>
            <w:r>
              <w:t xml:space="preserve"> </w:t>
            </w:r>
            <w:r w:rsidRPr="007C56CB">
              <w:t>was</w:t>
            </w:r>
            <w:r>
              <w:t xml:space="preserve"> </w:t>
            </w:r>
            <w:r w:rsidRPr="007C56CB">
              <w:t>designed</w:t>
            </w:r>
            <w:r>
              <w:t xml:space="preserve"> </w:t>
            </w:r>
            <w:r w:rsidRPr="007C56CB">
              <w:t>to</w:t>
            </w:r>
            <w:r>
              <w:t xml:space="preserve"> </w:t>
            </w:r>
            <w:r w:rsidRPr="007C56CB">
              <w:t>address,</w:t>
            </w:r>
            <w:r>
              <w:t xml:space="preserve"> </w:t>
            </w:r>
            <w:r w:rsidRPr="007C56CB">
              <w:t>or</w:t>
            </w:r>
            <w:r>
              <w:t xml:space="preserve"> </w:t>
            </w:r>
            <w:r w:rsidRPr="007C56CB">
              <w:t>the</w:t>
            </w:r>
            <w:r>
              <w:t xml:space="preserve"> </w:t>
            </w:r>
            <w:r w:rsidRPr="007C56CB">
              <w:t>Government’s</w:t>
            </w:r>
            <w:r>
              <w:t xml:space="preserve"> </w:t>
            </w:r>
            <w:r w:rsidRPr="007C56CB">
              <w:t>current</w:t>
            </w:r>
            <w:r>
              <w:t xml:space="preserve"> </w:t>
            </w:r>
            <w:r w:rsidRPr="007C56CB">
              <w:t>and</w:t>
            </w:r>
            <w:r>
              <w:t xml:space="preserve"> </w:t>
            </w:r>
            <w:r w:rsidRPr="007C56CB">
              <w:t>forward</w:t>
            </w:r>
            <w:r>
              <w:t xml:space="preserve"> </w:t>
            </w:r>
            <w:r w:rsidRPr="007C56CB">
              <w:t>priorities?</w:t>
            </w:r>
            <w:r>
              <w:t xml:space="preserve"> </w:t>
            </w:r>
          </w:p>
        </w:tc>
        <w:tc>
          <w:tcPr>
            <w:tcW w:w="6101" w:type="dxa"/>
          </w:tcPr>
          <w:p w14:paraId="09BBE3C1" w14:textId="56C807B6" w:rsidR="00A176B5" w:rsidRDefault="00A176B5" w:rsidP="007A393B">
            <w:pPr>
              <w:pStyle w:val="Tabletext"/>
            </w:pPr>
            <w:r>
              <w:t xml:space="preserve">The </w:t>
            </w:r>
            <w:r w:rsidRPr="0057368F">
              <w:t>CRC</w:t>
            </w:r>
            <w:r>
              <w:t xml:space="preserve"> </w:t>
            </w:r>
            <w:r w:rsidRPr="0057368F">
              <w:t>Program</w:t>
            </w:r>
            <w:r>
              <w:t xml:space="preserve"> is widely considered to be appropriate and capable of addressing current and forward priorities. ACIL Allen notes that on occasions when the Government wanted a CRC or a CRC-P in a particular sector or technology, that it has sought applications accordingly. Some stakeholders are critical of such selection rounds, pointing to unnecessary competition in areas where research capabilities are limited, resulting in strong partners from </w:t>
            </w:r>
            <w:r>
              <w:lastRenderedPageBreak/>
              <w:t xml:space="preserve">unsuccessful applicants being excluded from the successful CRC. </w:t>
            </w:r>
            <w:r w:rsidRPr="00B6240D">
              <w:t>Other</w:t>
            </w:r>
            <w:r>
              <w:t xml:space="preserve"> </w:t>
            </w:r>
            <w:r w:rsidRPr="00B6240D">
              <w:t>stakeholders</w:t>
            </w:r>
            <w:r>
              <w:t xml:space="preserve"> </w:t>
            </w:r>
            <w:r w:rsidRPr="00B6240D">
              <w:t>supported</w:t>
            </w:r>
            <w:r>
              <w:t xml:space="preserve"> </w:t>
            </w:r>
            <w:r w:rsidRPr="00B6240D">
              <w:t>special</w:t>
            </w:r>
            <w:r>
              <w:t xml:space="preserve"> </w:t>
            </w:r>
            <w:r w:rsidRPr="00B6240D">
              <w:t>rounds</w:t>
            </w:r>
            <w:r>
              <w:t xml:space="preserve"> </w:t>
            </w:r>
            <w:r w:rsidRPr="00B6240D">
              <w:t>subject</w:t>
            </w:r>
            <w:r>
              <w:t xml:space="preserve"> </w:t>
            </w:r>
            <w:r w:rsidRPr="00B6240D">
              <w:t>to</w:t>
            </w:r>
            <w:r>
              <w:t xml:space="preserve"> </w:t>
            </w:r>
            <w:r w:rsidRPr="00B6240D">
              <w:t>more</w:t>
            </w:r>
            <w:r>
              <w:t xml:space="preserve"> </w:t>
            </w:r>
            <w:r w:rsidRPr="00B6240D">
              <w:t>time</w:t>
            </w:r>
            <w:r>
              <w:t xml:space="preserve"> </w:t>
            </w:r>
            <w:r w:rsidRPr="00B6240D">
              <w:t>to</w:t>
            </w:r>
            <w:r>
              <w:t xml:space="preserve"> </w:t>
            </w:r>
            <w:r w:rsidRPr="00B6240D">
              <w:t>prepare</w:t>
            </w:r>
            <w:r>
              <w:t xml:space="preserve"> </w:t>
            </w:r>
            <w:r w:rsidRPr="00B6240D">
              <w:t>proposals</w:t>
            </w:r>
            <w:r>
              <w:t xml:space="preserve"> </w:t>
            </w:r>
            <w:r w:rsidRPr="00B6240D">
              <w:t>(see</w:t>
            </w:r>
            <w:r>
              <w:t xml:space="preserve"> </w:t>
            </w:r>
            <w:r w:rsidRPr="00B6240D">
              <w:t>section</w:t>
            </w:r>
            <w:r>
              <w:t xml:space="preserve"> </w:t>
            </w:r>
            <w:r w:rsidRPr="00885EF8">
              <w:fldChar w:fldCharType="begin"/>
            </w:r>
            <w:r w:rsidRPr="00885EF8">
              <w:instrText xml:space="preserve"> REF _Ref82157050 \r \h  \* MERGEFORMAT </w:instrText>
            </w:r>
            <w:r w:rsidRPr="00885EF8">
              <w:fldChar w:fldCharType="separate"/>
            </w:r>
            <w:r w:rsidR="009A4BDF">
              <w:t>7.1.5</w:t>
            </w:r>
            <w:r w:rsidRPr="00885EF8">
              <w:fldChar w:fldCharType="end"/>
            </w:r>
            <w:r w:rsidRPr="00B6240D">
              <w:t>).</w:t>
            </w:r>
            <w:r>
              <w:t xml:space="preserve"> </w:t>
            </w:r>
          </w:p>
        </w:tc>
      </w:tr>
      <w:tr w:rsidR="00A176B5" w14:paraId="5EB78B2A" w14:textId="77777777" w:rsidTr="003F1C24">
        <w:tc>
          <w:tcPr>
            <w:tcW w:w="709" w:type="dxa"/>
          </w:tcPr>
          <w:p w14:paraId="5C82ECD9" w14:textId="77777777" w:rsidR="00A176B5" w:rsidRDefault="00A176B5" w:rsidP="003F1C24">
            <w:pPr>
              <w:pStyle w:val="Tabletext"/>
              <w:jc w:val="center"/>
            </w:pPr>
            <w:r>
              <w:lastRenderedPageBreak/>
              <w:t>4</w:t>
            </w:r>
          </w:p>
        </w:tc>
        <w:tc>
          <w:tcPr>
            <w:tcW w:w="2829" w:type="dxa"/>
          </w:tcPr>
          <w:p w14:paraId="25C52E61" w14:textId="77777777" w:rsidR="00A176B5" w:rsidRDefault="00A176B5" w:rsidP="007A393B">
            <w:pPr>
              <w:pStyle w:val="Tabletext"/>
            </w:pPr>
            <w:r w:rsidRPr="001D1A53">
              <w:t>Does</w:t>
            </w:r>
            <w:r>
              <w:t xml:space="preserve"> </w:t>
            </w:r>
            <w:r w:rsidRPr="001D1A53">
              <w:t>the</w:t>
            </w:r>
            <w:r>
              <w:t xml:space="preserve"> </w:t>
            </w:r>
            <w:r w:rsidRPr="001D1A53" w:rsidDel="003800A0">
              <w:t>CRC</w:t>
            </w:r>
            <w:r>
              <w:t xml:space="preserve"> </w:t>
            </w:r>
            <w:r w:rsidRPr="001D1A53">
              <w:t>Program’s</w:t>
            </w:r>
            <w:r>
              <w:t xml:space="preserve"> </w:t>
            </w:r>
            <w:r w:rsidRPr="001D1A53">
              <w:t>design</w:t>
            </w:r>
            <w:r>
              <w:t xml:space="preserve"> </w:t>
            </w:r>
            <w:r w:rsidRPr="001D1A53">
              <w:t>still</w:t>
            </w:r>
            <w:r>
              <w:t xml:space="preserve"> </w:t>
            </w:r>
            <w:r w:rsidRPr="001D1A53">
              <w:t>address</w:t>
            </w:r>
            <w:r>
              <w:t xml:space="preserve"> </w:t>
            </w:r>
            <w:r w:rsidRPr="001D1A53">
              <w:t>the</w:t>
            </w:r>
            <w:r>
              <w:t xml:space="preserve"> </w:t>
            </w:r>
            <w:r w:rsidRPr="001D1A53">
              <w:t>need?</w:t>
            </w:r>
            <w:r>
              <w:t xml:space="preserve"> </w:t>
            </w:r>
            <w:r w:rsidRPr="001D1A53">
              <w:t>What</w:t>
            </w:r>
            <w:r>
              <w:t xml:space="preserve"> </w:t>
            </w:r>
            <w:r w:rsidRPr="001D1A53">
              <w:t>changes</w:t>
            </w:r>
            <w:r>
              <w:t xml:space="preserve"> </w:t>
            </w:r>
            <w:r w:rsidRPr="001D1A53">
              <w:t>or</w:t>
            </w:r>
            <w:r>
              <w:t xml:space="preserve"> </w:t>
            </w:r>
            <w:r w:rsidRPr="001D1A53">
              <w:t>improvements</w:t>
            </w:r>
            <w:r>
              <w:t xml:space="preserve"> </w:t>
            </w:r>
            <w:r w:rsidRPr="001D1A53">
              <w:t>have</w:t>
            </w:r>
            <w:r>
              <w:t xml:space="preserve"> </w:t>
            </w:r>
            <w:r w:rsidRPr="001D1A53">
              <w:t>been</w:t>
            </w:r>
            <w:r>
              <w:t xml:space="preserve"> </w:t>
            </w:r>
            <w:r w:rsidRPr="001D1A53">
              <w:t>made</w:t>
            </w:r>
            <w:r>
              <w:t xml:space="preserve"> </w:t>
            </w:r>
            <w:r w:rsidRPr="001D1A53">
              <w:t>to</w:t>
            </w:r>
            <w:r>
              <w:t xml:space="preserve"> </w:t>
            </w:r>
            <w:r w:rsidRPr="001D1A53">
              <w:t>the</w:t>
            </w:r>
            <w:r>
              <w:t xml:space="preserve"> </w:t>
            </w:r>
            <w:r w:rsidRPr="001D1A53" w:rsidDel="003800A0">
              <w:t>CRC</w:t>
            </w:r>
            <w:r>
              <w:t xml:space="preserve"> </w:t>
            </w:r>
            <w:r w:rsidRPr="001D1A53" w:rsidDel="003800A0">
              <w:t>Program</w:t>
            </w:r>
            <w:r>
              <w:t xml:space="preserve"> </w:t>
            </w:r>
            <w:r w:rsidRPr="001D1A53">
              <w:t>over</w:t>
            </w:r>
            <w:r>
              <w:t xml:space="preserve"> </w:t>
            </w:r>
            <w:r w:rsidRPr="001D1A53">
              <w:t>time?</w:t>
            </w:r>
            <w:r>
              <w:t xml:space="preserve"> </w:t>
            </w:r>
            <w:r w:rsidRPr="001D1A53">
              <w:t>How</w:t>
            </w:r>
            <w:r>
              <w:t xml:space="preserve"> </w:t>
            </w:r>
            <w:r w:rsidRPr="001D1A53">
              <w:t>effective</w:t>
            </w:r>
            <w:r>
              <w:t xml:space="preserve"> </w:t>
            </w:r>
            <w:r w:rsidRPr="001D1A53">
              <w:t>have</w:t>
            </w:r>
            <w:r>
              <w:t xml:space="preserve"> </w:t>
            </w:r>
            <w:r w:rsidRPr="001D1A53">
              <w:t>these</w:t>
            </w:r>
            <w:r>
              <w:t xml:space="preserve"> </w:t>
            </w:r>
            <w:r w:rsidRPr="001D1A53">
              <w:t>changes</w:t>
            </w:r>
            <w:r>
              <w:t xml:space="preserve"> </w:t>
            </w:r>
            <w:r w:rsidRPr="001D1A53">
              <w:t>been?</w:t>
            </w:r>
            <w:r>
              <w:t xml:space="preserve"> </w:t>
            </w:r>
            <w:r w:rsidRPr="001D1A53">
              <w:t>What,</w:t>
            </w:r>
            <w:r>
              <w:t xml:space="preserve"> </w:t>
            </w:r>
            <w:r w:rsidRPr="001D1A53">
              <w:t>if</w:t>
            </w:r>
            <w:r>
              <w:t xml:space="preserve"> </w:t>
            </w:r>
            <w:r w:rsidRPr="001D1A53">
              <w:t>any,</w:t>
            </w:r>
            <w:r>
              <w:t xml:space="preserve"> </w:t>
            </w:r>
            <w:r w:rsidRPr="001D1A53">
              <w:t>changes</w:t>
            </w:r>
            <w:r>
              <w:t xml:space="preserve"> </w:t>
            </w:r>
            <w:r w:rsidRPr="001D1A53">
              <w:t>could</w:t>
            </w:r>
            <w:r>
              <w:t xml:space="preserve"> </w:t>
            </w:r>
            <w:r w:rsidRPr="001D1A53">
              <w:t>be</w:t>
            </w:r>
            <w:r>
              <w:t xml:space="preserve"> </w:t>
            </w:r>
            <w:r w:rsidRPr="001D1A53">
              <w:t>made</w:t>
            </w:r>
            <w:r>
              <w:t xml:space="preserve"> </w:t>
            </w:r>
            <w:r w:rsidRPr="001D1A53">
              <w:t>to</w:t>
            </w:r>
            <w:r>
              <w:t xml:space="preserve"> </w:t>
            </w:r>
            <w:r w:rsidRPr="001D1A53">
              <w:t>better</w:t>
            </w:r>
            <w:r>
              <w:t xml:space="preserve"> </w:t>
            </w:r>
            <w:r w:rsidRPr="001D1A53">
              <w:t>align</w:t>
            </w:r>
            <w:r>
              <w:t xml:space="preserve"> </w:t>
            </w:r>
            <w:r w:rsidRPr="001D1A53">
              <w:t>the</w:t>
            </w:r>
            <w:r>
              <w:t xml:space="preserve"> </w:t>
            </w:r>
            <w:r w:rsidRPr="001D1A53" w:rsidDel="003800A0">
              <w:t>CRC</w:t>
            </w:r>
            <w:r>
              <w:t xml:space="preserve"> </w:t>
            </w:r>
            <w:r w:rsidRPr="001D1A53" w:rsidDel="003800A0">
              <w:t>Program</w:t>
            </w:r>
            <w:r>
              <w:t xml:space="preserve"> </w:t>
            </w:r>
            <w:r w:rsidRPr="001D1A53">
              <w:t>with</w:t>
            </w:r>
            <w:r>
              <w:t xml:space="preserve"> </w:t>
            </w:r>
            <w:r w:rsidRPr="001D1A53">
              <w:t>the</w:t>
            </w:r>
            <w:r>
              <w:t xml:space="preserve"> </w:t>
            </w:r>
            <w:r w:rsidRPr="001D1A53">
              <w:t>Government’s</w:t>
            </w:r>
            <w:r>
              <w:t xml:space="preserve"> </w:t>
            </w:r>
            <w:r w:rsidRPr="001D1A53">
              <w:t>current</w:t>
            </w:r>
            <w:r>
              <w:t xml:space="preserve"> </w:t>
            </w:r>
            <w:r w:rsidRPr="001D1A53">
              <w:t>and</w:t>
            </w:r>
            <w:r>
              <w:t xml:space="preserve"> </w:t>
            </w:r>
            <w:r w:rsidRPr="001D1A53">
              <w:t>forward</w:t>
            </w:r>
            <w:r>
              <w:t xml:space="preserve"> </w:t>
            </w:r>
            <w:r w:rsidRPr="001D1A53">
              <w:t>priorities?</w:t>
            </w:r>
          </w:p>
        </w:tc>
        <w:tc>
          <w:tcPr>
            <w:tcW w:w="6101" w:type="dxa"/>
          </w:tcPr>
          <w:p w14:paraId="18910825" w14:textId="77777777" w:rsidR="00A176B5" w:rsidRDefault="00A176B5" w:rsidP="007A393B">
            <w:pPr>
              <w:pStyle w:val="Tabletext"/>
            </w:pPr>
            <w:r>
              <w:t>The need to encourage industry researcher cooperation still exists. Without it, researchers would not be motivated to seek to engage with industry. Industry is less likely to seek to address large scale research initiatives with researchers from the public sector (see section 7.1.1). Industry stakeholders and partners believe that, in some cases, CRC’s grant term should be able to be extended beyond the current limit. ACIL Allen agrees.</w:t>
            </w:r>
          </w:p>
          <w:p w14:paraId="0EF2432B" w14:textId="782118F4" w:rsidR="00A176B5" w:rsidRDefault="00A176B5" w:rsidP="007A393B">
            <w:pPr>
              <w:pStyle w:val="Tabletext"/>
            </w:pPr>
            <w:r>
              <w:t>ACIL Allen believes that removal of ‘public good’ CRCs may have contributed to increased overall economic impacts (while diminishing social and environmental impacts). CRC-Ps are strongly supported by stakeholders, who consider them to be a useful addition to the Program. ACIL Allen considers that removing the possibility of extensions to CRC funding beyond 10 years may limit the scope of CRCs (</w:t>
            </w:r>
            <w:r w:rsidRPr="00AE6B36">
              <w:t>see</w:t>
            </w:r>
            <w:r>
              <w:t xml:space="preserve"> </w:t>
            </w:r>
            <w:r w:rsidRPr="00AE6B36">
              <w:t>Section</w:t>
            </w:r>
            <w:r>
              <w:t xml:space="preserve"> </w:t>
            </w:r>
            <w:r w:rsidRPr="00885EF8">
              <w:fldChar w:fldCharType="begin"/>
            </w:r>
            <w:r w:rsidRPr="00885EF8">
              <w:instrText xml:space="preserve"> REF _Ref82157166 \r \h  \* MERGEFORMAT </w:instrText>
            </w:r>
            <w:r w:rsidRPr="00885EF8">
              <w:fldChar w:fldCharType="separate"/>
            </w:r>
            <w:r w:rsidR="009A4BDF">
              <w:t>7.2.1</w:t>
            </w:r>
            <w:r w:rsidRPr="00885EF8">
              <w:fldChar w:fldCharType="end"/>
            </w:r>
            <w:r>
              <w:t>). Some relaxation of this provision is recommended.</w:t>
            </w:r>
          </w:p>
          <w:p w14:paraId="7F078649" w14:textId="77777777" w:rsidR="00A176B5" w:rsidRDefault="00A176B5" w:rsidP="007A393B">
            <w:pPr>
              <w:pStyle w:val="Tabletext"/>
            </w:pPr>
            <w:r>
              <w:t xml:space="preserve">This evaluation </w:t>
            </w:r>
            <w:r w:rsidRPr="00DF7866">
              <w:t>considers</w:t>
            </w:r>
            <w:r>
              <w:t xml:space="preserve"> </w:t>
            </w:r>
            <w:r w:rsidRPr="00DF7866">
              <w:t>the</w:t>
            </w:r>
            <w:r>
              <w:t xml:space="preserve"> P</w:t>
            </w:r>
            <w:r w:rsidRPr="00DF7866">
              <w:t>rogram</w:t>
            </w:r>
            <w:r>
              <w:t xml:space="preserve"> </w:t>
            </w:r>
            <w:r w:rsidRPr="00DF7866">
              <w:t>is</w:t>
            </w:r>
            <w:r>
              <w:t xml:space="preserve"> </w:t>
            </w:r>
            <w:r w:rsidRPr="00DF7866">
              <w:t>already</w:t>
            </w:r>
            <w:r>
              <w:t xml:space="preserve"> </w:t>
            </w:r>
            <w:r w:rsidRPr="00DF7866">
              <w:t>well</w:t>
            </w:r>
            <w:r>
              <w:t xml:space="preserve"> </w:t>
            </w:r>
            <w:r w:rsidRPr="00DF7866">
              <w:t>aligned</w:t>
            </w:r>
            <w:r>
              <w:t xml:space="preserve"> with G</w:t>
            </w:r>
            <w:r w:rsidRPr="00DF7866">
              <w:t>overnment</w:t>
            </w:r>
            <w:r>
              <w:t xml:space="preserve"> </w:t>
            </w:r>
            <w:r w:rsidRPr="00DF7866">
              <w:t>priorities</w:t>
            </w:r>
            <w:r>
              <w:t xml:space="preserve"> </w:t>
            </w:r>
            <w:r w:rsidRPr="00DF7866">
              <w:t>and</w:t>
            </w:r>
            <w:r>
              <w:t xml:space="preserve"> </w:t>
            </w:r>
            <w:r w:rsidRPr="00DF7866">
              <w:t>has</w:t>
            </w:r>
            <w:r>
              <w:t xml:space="preserve"> </w:t>
            </w:r>
            <w:r w:rsidRPr="00DF7866">
              <w:t>not</w:t>
            </w:r>
            <w:r>
              <w:t xml:space="preserve"> </w:t>
            </w:r>
            <w:r w:rsidRPr="00DF7866">
              <w:t>identified</w:t>
            </w:r>
            <w:r>
              <w:t xml:space="preserve"> </w:t>
            </w:r>
            <w:r w:rsidRPr="00DF7866">
              <w:t>any</w:t>
            </w:r>
            <w:r>
              <w:t xml:space="preserve"> </w:t>
            </w:r>
            <w:r w:rsidRPr="00DF7866">
              <w:t>changes</w:t>
            </w:r>
            <w:r>
              <w:t xml:space="preserve"> </w:t>
            </w:r>
            <w:r w:rsidRPr="00DF7866">
              <w:t>required</w:t>
            </w:r>
            <w:r>
              <w:t xml:space="preserve"> </w:t>
            </w:r>
            <w:r w:rsidRPr="00DF7866">
              <w:t>to</w:t>
            </w:r>
            <w:r>
              <w:t xml:space="preserve"> </w:t>
            </w:r>
            <w:r w:rsidRPr="00DF7866">
              <w:t>better</w:t>
            </w:r>
            <w:r>
              <w:t xml:space="preserve"> </w:t>
            </w:r>
            <w:r w:rsidRPr="00DF7866">
              <w:t>align</w:t>
            </w:r>
            <w:r>
              <w:t xml:space="preserve"> </w:t>
            </w:r>
            <w:r w:rsidRPr="00DF7866">
              <w:t>the</w:t>
            </w:r>
            <w:r>
              <w:t xml:space="preserve"> Program. ACIL Allen considers, and stakeholders agree, that that the </w:t>
            </w:r>
            <w:r w:rsidRPr="0057368F">
              <w:t>CRC</w:t>
            </w:r>
            <w:r>
              <w:t xml:space="preserve"> </w:t>
            </w:r>
            <w:r w:rsidRPr="0057368F">
              <w:t>Program</w:t>
            </w:r>
            <w:r>
              <w:t xml:space="preserve"> should continue to be a generally available measure, supporting quality proposals that meet the Program’s criteria.</w:t>
            </w:r>
          </w:p>
        </w:tc>
      </w:tr>
    </w:tbl>
    <w:p w14:paraId="753CB59B" w14:textId="79E9FCDA" w:rsidR="00F173BB" w:rsidRDefault="00F173BB" w:rsidP="003F1C24">
      <w:pPr>
        <w:pStyle w:val="Source"/>
        <w:ind w:left="284" w:hanging="284"/>
      </w:pPr>
      <w:r>
        <w:t>Source: ACIL Allen</w:t>
      </w:r>
    </w:p>
    <w:p w14:paraId="209626EA" w14:textId="77777777" w:rsidR="003F1C24" w:rsidRDefault="003F1C24" w:rsidP="003F1C24">
      <w:pPr>
        <w:pStyle w:val="Source"/>
        <w:ind w:left="284" w:hanging="284"/>
      </w:pPr>
    </w:p>
    <w:p w14:paraId="350FF691" w14:textId="77777777" w:rsidR="00F173BB" w:rsidRDefault="00F173BB" w:rsidP="00F173BB">
      <w:pPr>
        <w:pStyle w:val="spacer"/>
        <w:ind w:left="-2119"/>
      </w:pPr>
    </w:p>
    <w:p w14:paraId="7DA73A6D" w14:textId="23FEC7CA" w:rsidR="00A176B5" w:rsidRDefault="00A176B5" w:rsidP="003F1C24">
      <w:pPr>
        <w:pStyle w:val="Caption"/>
        <w:ind w:left="0" w:firstLine="0"/>
      </w:pPr>
      <w:bookmarkStart w:id="372" w:name="_Toc80368064"/>
      <w:bookmarkStart w:id="373" w:name="_Toc92734572"/>
      <w:r w:rsidRPr="00797877">
        <w:rPr>
          <w:rStyle w:val="CaptionLabel"/>
        </w:rPr>
        <w:t>Table </w:t>
      </w:r>
      <w:r>
        <w:rPr>
          <w:rStyle w:val="CaptionLabel"/>
        </w:rPr>
        <w:t>8</w:t>
      </w:r>
      <w:r w:rsidRPr="00797877">
        <w:rPr>
          <w:rStyle w:val="CaptionLabel"/>
        </w:rPr>
        <w:t>.</w:t>
      </w:r>
      <w:r w:rsidRPr="00797877">
        <w:rPr>
          <w:rStyle w:val="CaptionLabel"/>
        </w:rPr>
        <w:fldChar w:fldCharType="begin"/>
      </w:r>
      <w:r w:rsidRPr="00797877">
        <w:rPr>
          <w:rStyle w:val="CaptionLabel"/>
        </w:rPr>
        <w:instrText xml:space="preserve"> SEQ Table \* ARABIC \S 1 \* MERGEFORMAT </w:instrText>
      </w:r>
      <w:r w:rsidRPr="00797877">
        <w:rPr>
          <w:rStyle w:val="CaptionLabel"/>
        </w:rPr>
        <w:fldChar w:fldCharType="separate"/>
      </w:r>
      <w:r w:rsidR="009A4BDF">
        <w:rPr>
          <w:rStyle w:val="CaptionLabel"/>
          <w:noProof/>
        </w:rPr>
        <w:t>2</w:t>
      </w:r>
      <w:r w:rsidRPr="00797877">
        <w:rPr>
          <w:rStyle w:val="CaptionLabel"/>
        </w:rPr>
        <w:fldChar w:fldCharType="end"/>
      </w:r>
      <w:r>
        <w:tab/>
        <w:t>Efficienc</w:t>
      </w:r>
      <w:bookmarkEnd w:id="372"/>
      <w:r>
        <w:t>y</w:t>
      </w:r>
      <w:bookmarkEnd w:id="373"/>
      <w:r>
        <w:t xml:space="preserve"> </w:t>
      </w:r>
    </w:p>
    <w:tbl>
      <w:tblPr>
        <w:tblStyle w:val="aacTableBasic"/>
        <w:tblW w:w="9639" w:type="dxa"/>
        <w:tblLayout w:type="fixed"/>
        <w:tblLook w:val="04A0" w:firstRow="1" w:lastRow="0" w:firstColumn="1" w:lastColumn="0" w:noHBand="0" w:noVBand="1"/>
        <w:tblCaption w:val="Table 8.2 "/>
        <w:tblDescription w:val="Efficiency "/>
      </w:tblPr>
      <w:tblGrid>
        <w:gridCol w:w="709"/>
        <w:gridCol w:w="2411"/>
        <w:gridCol w:w="6519"/>
      </w:tblGrid>
      <w:tr w:rsidR="00F173BB" w14:paraId="7FE6D44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709" w:type="dxa"/>
            <w:shd w:val="clear" w:color="auto" w:fill="000000" w:themeFill="text1"/>
          </w:tcPr>
          <w:p w14:paraId="137975D1" w14:textId="77777777" w:rsidR="00A176B5" w:rsidRDefault="00A176B5" w:rsidP="003F1C24">
            <w:pPr>
              <w:pStyle w:val="Tablecolumnheadings"/>
              <w:jc w:val="center"/>
            </w:pPr>
            <w:r>
              <w:t>No</w:t>
            </w:r>
          </w:p>
        </w:tc>
        <w:tc>
          <w:tcPr>
            <w:tcW w:w="2411" w:type="dxa"/>
            <w:shd w:val="clear" w:color="auto" w:fill="000000" w:themeFill="text1"/>
          </w:tcPr>
          <w:p w14:paraId="35A97D1D" w14:textId="77777777" w:rsidR="00A176B5" w:rsidRDefault="00A176B5" w:rsidP="007A393B">
            <w:pPr>
              <w:pStyle w:val="Tablecolumnheadings"/>
              <w:jc w:val="center"/>
            </w:pPr>
            <w:r>
              <w:t>Question</w:t>
            </w:r>
          </w:p>
        </w:tc>
        <w:tc>
          <w:tcPr>
            <w:tcW w:w="6519" w:type="dxa"/>
            <w:shd w:val="clear" w:color="auto" w:fill="000000" w:themeFill="text1"/>
          </w:tcPr>
          <w:p w14:paraId="42317F20" w14:textId="77777777" w:rsidR="00A176B5" w:rsidRDefault="00A176B5" w:rsidP="007A393B">
            <w:pPr>
              <w:pStyle w:val="Tablecolumnheadings"/>
              <w:jc w:val="center"/>
            </w:pPr>
            <w:r>
              <w:t>Finding</w:t>
            </w:r>
          </w:p>
        </w:tc>
      </w:tr>
      <w:tr w:rsidR="00A176B5" w14:paraId="2C9ACD6A" w14:textId="77777777" w:rsidTr="003F1C24">
        <w:tc>
          <w:tcPr>
            <w:tcW w:w="709" w:type="dxa"/>
          </w:tcPr>
          <w:p w14:paraId="556B7A78" w14:textId="77777777" w:rsidR="00A176B5" w:rsidRDefault="00A176B5" w:rsidP="003F1C24">
            <w:pPr>
              <w:pStyle w:val="Tabletext"/>
              <w:jc w:val="center"/>
            </w:pPr>
            <w:r>
              <w:t>5</w:t>
            </w:r>
          </w:p>
        </w:tc>
        <w:tc>
          <w:tcPr>
            <w:tcW w:w="2411" w:type="dxa"/>
          </w:tcPr>
          <w:p w14:paraId="17462809" w14:textId="77777777" w:rsidR="00A176B5" w:rsidRDefault="00A176B5" w:rsidP="007A393B">
            <w:pPr>
              <w:pStyle w:val="Tabletext"/>
            </w:pPr>
            <w:r w:rsidRPr="00736AF7">
              <w:t>Have</w:t>
            </w:r>
            <w:r>
              <w:t xml:space="preserve"> </w:t>
            </w:r>
            <w:r w:rsidRPr="00736AF7" w:rsidDel="003800A0">
              <w:t>CRC</w:t>
            </w:r>
            <w:r>
              <w:t xml:space="preserve"> </w:t>
            </w:r>
            <w:r w:rsidRPr="00736AF7" w:rsidDel="003800A0">
              <w:t>Program</w:t>
            </w:r>
            <w:r>
              <w:t xml:space="preserve"> </w:t>
            </w:r>
            <w:r w:rsidRPr="00736AF7">
              <w:t>funding</w:t>
            </w:r>
            <w:r>
              <w:t xml:space="preserve"> </w:t>
            </w:r>
            <w:r w:rsidRPr="00736AF7">
              <w:t>rounds</w:t>
            </w:r>
            <w:r>
              <w:t xml:space="preserve"> </w:t>
            </w:r>
            <w:r w:rsidRPr="00736AF7">
              <w:t>been</w:t>
            </w:r>
            <w:r>
              <w:t xml:space="preserve"> </w:t>
            </w:r>
            <w:r w:rsidRPr="00736AF7">
              <w:t>administered</w:t>
            </w:r>
            <w:r>
              <w:t xml:space="preserve"> </w:t>
            </w:r>
            <w:r w:rsidRPr="00736AF7">
              <w:t>and</w:t>
            </w:r>
            <w:r>
              <w:t xml:space="preserve"> </w:t>
            </w:r>
            <w:r w:rsidRPr="00736AF7">
              <w:t>delivered</w:t>
            </w:r>
            <w:r>
              <w:t xml:space="preserve"> </w:t>
            </w:r>
            <w:r w:rsidRPr="00736AF7">
              <w:t>efficiently</w:t>
            </w:r>
            <w:r>
              <w:t xml:space="preserve"> </w:t>
            </w:r>
            <w:r w:rsidRPr="00736AF7">
              <w:t>by</w:t>
            </w:r>
            <w:r>
              <w:t xml:space="preserve"> </w:t>
            </w:r>
            <w:r w:rsidRPr="00736AF7">
              <w:t>the</w:t>
            </w:r>
            <w:r>
              <w:t xml:space="preserve"> </w:t>
            </w:r>
            <w:r w:rsidRPr="00736AF7">
              <w:t>department?</w:t>
            </w:r>
          </w:p>
        </w:tc>
        <w:tc>
          <w:tcPr>
            <w:tcW w:w="6519" w:type="dxa"/>
          </w:tcPr>
          <w:p w14:paraId="797A9DF5" w14:textId="77777777" w:rsidR="00A176B5" w:rsidRDefault="00A176B5" w:rsidP="007A393B">
            <w:pPr>
              <w:pStyle w:val="Tabletext"/>
            </w:pPr>
            <w:r>
              <w:t>Stakeholders consider that the Program rounds have been administered and delivered efficiently. One stakeholder comment reflected the general view:</w:t>
            </w:r>
          </w:p>
          <w:p w14:paraId="700AC526" w14:textId="77777777" w:rsidR="00A176B5" w:rsidRPr="006A1878" w:rsidRDefault="00A176B5" w:rsidP="007A393B">
            <w:pPr>
              <w:pStyle w:val="TableQuote"/>
              <w:ind w:left="570"/>
            </w:pPr>
            <w:r>
              <w:t>“</w:t>
            </w:r>
            <w:r w:rsidRPr="006A1878">
              <w:t>Overall,</w:t>
            </w:r>
            <w:r>
              <w:t xml:space="preserve"> </w:t>
            </w:r>
            <w:r w:rsidRPr="006A1878">
              <w:t>the</w:t>
            </w:r>
            <w:r>
              <w:t xml:space="preserve"> </w:t>
            </w:r>
            <w:r w:rsidRPr="001563C9">
              <w:t>CRC</w:t>
            </w:r>
            <w:r>
              <w:t xml:space="preserve"> </w:t>
            </w:r>
            <w:r w:rsidRPr="001563C9">
              <w:t>Program</w:t>
            </w:r>
            <w:r>
              <w:t xml:space="preserve"> </w:t>
            </w:r>
            <w:r w:rsidRPr="006A1878">
              <w:t>runs</w:t>
            </w:r>
            <w:r>
              <w:t xml:space="preserve"> </w:t>
            </w:r>
            <w:r w:rsidRPr="006A1878">
              <w:t>well.</w:t>
            </w:r>
            <w:r>
              <w:t>”</w:t>
            </w:r>
            <w:r w:rsidRPr="006A1878">
              <w:t xml:space="preserve"> </w:t>
            </w:r>
            <w:r>
              <w:t>Industry Association CEO</w:t>
            </w:r>
          </w:p>
          <w:p w14:paraId="683A3A77" w14:textId="77777777" w:rsidR="00A176B5" w:rsidRDefault="00A176B5" w:rsidP="007A393B">
            <w:pPr>
              <w:pStyle w:val="Tabletext"/>
            </w:pPr>
            <w:r>
              <w:t xml:space="preserve">Department costs appear to be low compared with grant funds spent (section 7.1.8). Some stakeholders believe that the efficiency of the Program could be improved by the Department better </w:t>
            </w:r>
            <w:proofErr w:type="spellStart"/>
            <w:r>
              <w:t>publicising</w:t>
            </w:r>
            <w:proofErr w:type="spellEnd"/>
            <w:r>
              <w:t xml:space="preserve"> the material it has available to help applicants prepare proposals and help grant recipients get started faster. As an example of the sort of comments on this issue from stakeholders:</w:t>
            </w:r>
          </w:p>
          <w:p w14:paraId="1CE1C438" w14:textId="77777777" w:rsidR="00A176B5" w:rsidRDefault="00A176B5" w:rsidP="007A393B">
            <w:pPr>
              <w:pStyle w:val="TableQuote"/>
              <w:ind w:left="425"/>
            </w:pPr>
            <w:r>
              <w:t xml:space="preserve">“The first year of a CRC is [often] wasted” (CEO, Industry Association) </w:t>
            </w:r>
          </w:p>
          <w:p w14:paraId="1C315BC8" w14:textId="32638001" w:rsidR="00A176B5" w:rsidRDefault="00A176B5" w:rsidP="007A393B">
            <w:pPr>
              <w:pStyle w:val="Tabletext"/>
            </w:pPr>
            <w:r>
              <w:t xml:space="preserve">They also suggest that the Department could give more guidance and support when CRCs come to the end of their funding period (see section </w:t>
            </w:r>
            <w:r w:rsidRPr="00885EF8">
              <w:fldChar w:fldCharType="begin"/>
            </w:r>
            <w:r w:rsidRPr="00885EF8">
              <w:instrText xml:space="preserve"> REF _Ref82157390 \r \h  \* MERGEFORMAT </w:instrText>
            </w:r>
            <w:r w:rsidRPr="00885EF8">
              <w:fldChar w:fldCharType="separate"/>
            </w:r>
            <w:r w:rsidR="009A4BDF">
              <w:t>7.2.3</w:t>
            </w:r>
            <w:r w:rsidRPr="00885EF8">
              <w:fldChar w:fldCharType="end"/>
            </w:r>
            <w:r>
              <w:t xml:space="preserve">). </w:t>
            </w:r>
          </w:p>
        </w:tc>
      </w:tr>
      <w:tr w:rsidR="00A176B5" w14:paraId="1E9BF0A8" w14:textId="77777777" w:rsidTr="003F1C24">
        <w:tc>
          <w:tcPr>
            <w:tcW w:w="709" w:type="dxa"/>
          </w:tcPr>
          <w:p w14:paraId="49C73978" w14:textId="77777777" w:rsidR="00A176B5" w:rsidRDefault="00A176B5" w:rsidP="003F1C24">
            <w:pPr>
              <w:pStyle w:val="Tabletext"/>
              <w:jc w:val="center"/>
            </w:pPr>
            <w:r>
              <w:t>6</w:t>
            </w:r>
          </w:p>
        </w:tc>
        <w:tc>
          <w:tcPr>
            <w:tcW w:w="2411" w:type="dxa"/>
          </w:tcPr>
          <w:p w14:paraId="7AF481E3" w14:textId="77777777" w:rsidR="00A176B5" w:rsidRDefault="00A176B5" w:rsidP="007A393B">
            <w:pPr>
              <w:pStyle w:val="Tabletext"/>
            </w:pPr>
            <w:r w:rsidRPr="00736AF7">
              <w:t>How</w:t>
            </w:r>
            <w:r>
              <w:t xml:space="preserve"> </w:t>
            </w:r>
            <w:r w:rsidRPr="00736AF7">
              <w:t>efficient</w:t>
            </w:r>
            <w:r>
              <w:t xml:space="preserve"> </w:t>
            </w:r>
            <w:r w:rsidRPr="00736AF7">
              <w:t>have</w:t>
            </w:r>
            <w:r>
              <w:t xml:space="preserve"> </w:t>
            </w:r>
            <w:r w:rsidRPr="00736AF7" w:rsidDel="003800A0">
              <w:t>CRC</w:t>
            </w:r>
            <w:r>
              <w:t xml:space="preserve"> </w:t>
            </w:r>
            <w:r w:rsidRPr="00736AF7" w:rsidDel="003800A0">
              <w:t>Program</w:t>
            </w:r>
            <w:r>
              <w:t xml:space="preserve"> </w:t>
            </w:r>
            <w:r w:rsidRPr="00736AF7">
              <w:t>entities</w:t>
            </w:r>
            <w:r>
              <w:t xml:space="preserve"> </w:t>
            </w:r>
            <w:r w:rsidRPr="00736AF7">
              <w:t>been</w:t>
            </w:r>
            <w:r>
              <w:t xml:space="preserve"> </w:t>
            </w:r>
            <w:r w:rsidRPr="00736AF7">
              <w:t>at</w:t>
            </w:r>
            <w:r>
              <w:t xml:space="preserve"> </w:t>
            </w:r>
            <w:r w:rsidRPr="00736AF7">
              <w:t>delivering</w:t>
            </w:r>
            <w:r>
              <w:t xml:space="preserve"> </w:t>
            </w:r>
            <w:r w:rsidRPr="00736AF7">
              <w:t>their</w:t>
            </w:r>
            <w:r>
              <w:t xml:space="preserve"> </w:t>
            </w:r>
            <w:r w:rsidRPr="00736AF7">
              <w:t>outcomes?</w:t>
            </w:r>
          </w:p>
        </w:tc>
        <w:tc>
          <w:tcPr>
            <w:tcW w:w="6519" w:type="dxa"/>
          </w:tcPr>
          <w:p w14:paraId="1127E4BE" w14:textId="77777777" w:rsidR="00A176B5" w:rsidRDefault="00A176B5" w:rsidP="007A393B">
            <w:pPr>
              <w:pStyle w:val="Tabletext"/>
            </w:pPr>
            <w:r>
              <w:t xml:space="preserve">The strong outcomes and impacts of their work suggest that CRCs are efficient in the outcome they are achieving. ACIL Allen notes that many Exit Reports are including benefit-cost calculations for individual projects undertaken by CRCs. This suggests that CRCs are taking a stronger interest in ensuring </w:t>
            </w:r>
            <w:r>
              <w:lastRenderedPageBreak/>
              <w:t xml:space="preserve">positive outcomes. CRC-Ps generally have only one project and are therefore particularly motivated to achieve strong returns. </w:t>
            </w:r>
          </w:p>
          <w:p w14:paraId="427F097E" w14:textId="77777777" w:rsidR="00A176B5" w:rsidRDefault="00A176B5" w:rsidP="007A393B">
            <w:pPr>
              <w:pStyle w:val="Tabletext"/>
            </w:pPr>
            <w:r>
              <w:t xml:space="preserve">Some CRCs report that their administration and reporting is </w:t>
            </w:r>
            <w:proofErr w:type="spellStart"/>
            <w:r>
              <w:t>labour</w:t>
            </w:r>
            <w:proofErr w:type="spellEnd"/>
            <w:r>
              <w:t xml:space="preserve"> intensive and cumbersome. ACIL Allen suggests that the Department, working with the CRC Association, could help to promote the adoption of best administrative practices.</w:t>
            </w:r>
          </w:p>
        </w:tc>
      </w:tr>
      <w:tr w:rsidR="00A176B5" w14:paraId="783CC846" w14:textId="77777777" w:rsidTr="003F1C24">
        <w:tc>
          <w:tcPr>
            <w:tcW w:w="709" w:type="dxa"/>
          </w:tcPr>
          <w:p w14:paraId="5F6C1440" w14:textId="77777777" w:rsidR="00A176B5" w:rsidRDefault="00A176B5" w:rsidP="003F1C24">
            <w:pPr>
              <w:pStyle w:val="Tabletext"/>
              <w:jc w:val="center"/>
            </w:pPr>
            <w:r>
              <w:lastRenderedPageBreak/>
              <w:t>7</w:t>
            </w:r>
          </w:p>
        </w:tc>
        <w:tc>
          <w:tcPr>
            <w:tcW w:w="2411" w:type="dxa"/>
          </w:tcPr>
          <w:p w14:paraId="5051D66E" w14:textId="77777777" w:rsidR="00A176B5" w:rsidRDefault="00A176B5" w:rsidP="007A393B">
            <w:pPr>
              <w:pStyle w:val="Tabletext"/>
            </w:pPr>
            <w:r w:rsidRPr="00736AF7">
              <w:t>Does</w:t>
            </w:r>
            <w:r>
              <w:t xml:space="preserve"> </w:t>
            </w:r>
            <w:r w:rsidRPr="00736AF7">
              <w:t>the</w:t>
            </w:r>
            <w:r>
              <w:t xml:space="preserve"> </w:t>
            </w:r>
            <w:r w:rsidRPr="00736AF7" w:rsidDel="003800A0">
              <w:t>CRC</w:t>
            </w:r>
            <w:r>
              <w:t xml:space="preserve"> </w:t>
            </w:r>
            <w:r w:rsidRPr="00736AF7" w:rsidDel="003800A0">
              <w:t>Program</w:t>
            </w:r>
            <w:r>
              <w:t xml:space="preserve"> </w:t>
            </w:r>
            <w:r w:rsidRPr="00736AF7">
              <w:t>have</w:t>
            </w:r>
            <w:r>
              <w:t xml:space="preserve"> </w:t>
            </w:r>
            <w:r w:rsidRPr="00736AF7">
              <w:t>sound</w:t>
            </w:r>
            <w:r>
              <w:t xml:space="preserve"> </w:t>
            </w:r>
            <w:r w:rsidRPr="00736AF7">
              <w:t>data</w:t>
            </w:r>
            <w:r>
              <w:t xml:space="preserve"> </w:t>
            </w:r>
            <w:r w:rsidRPr="00736AF7">
              <w:t>collection</w:t>
            </w:r>
            <w:r>
              <w:t xml:space="preserve"> </w:t>
            </w:r>
            <w:r w:rsidRPr="00736AF7">
              <w:t>methodologies?</w:t>
            </w:r>
          </w:p>
        </w:tc>
        <w:tc>
          <w:tcPr>
            <w:tcW w:w="6519" w:type="dxa"/>
          </w:tcPr>
          <w:p w14:paraId="6E9C2B7A" w14:textId="77777777" w:rsidR="00A176B5" w:rsidRDefault="00A176B5" w:rsidP="007A393B">
            <w:pPr>
              <w:pStyle w:val="Tabletext"/>
            </w:pPr>
            <w:r>
              <w:t>The data collection methodologies have evolved appropriately. ACIL Allen considers that recent minor changes to the MDQ will help to ensure quality data for future evaluations.</w:t>
            </w:r>
          </w:p>
        </w:tc>
      </w:tr>
      <w:tr w:rsidR="00A176B5" w14:paraId="37D476AC" w14:textId="77777777" w:rsidTr="003F1C24">
        <w:tc>
          <w:tcPr>
            <w:tcW w:w="709" w:type="dxa"/>
          </w:tcPr>
          <w:p w14:paraId="4EDC276E" w14:textId="77777777" w:rsidR="00A176B5" w:rsidRDefault="00A176B5" w:rsidP="003F1C24">
            <w:pPr>
              <w:pStyle w:val="Tabletext"/>
              <w:jc w:val="center"/>
            </w:pPr>
            <w:r>
              <w:t>8</w:t>
            </w:r>
          </w:p>
        </w:tc>
        <w:tc>
          <w:tcPr>
            <w:tcW w:w="2411" w:type="dxa"/>
          </w:tcPr>
          <w:p w14:paraId="6EE1867E" w14:textId="77777777" w:rsidR="00A176B5" w:rsidRDefault="00A176B5" w:rsidP="007A393B">
            <w:pPr>
              <w:pStyle w:val="Tabletext"/>
            </w:pPr>
            <w:r w:rsidRPr="00736AF7">
              <w:t>How</w:t>
            </w:r>
            <w:r>
              <w:t xml:space="preserve"> </w:t>
            </w:r>
            <w:r w:rsidRPr="00736AF7">
              <w:t>effective</w:t>
            </w:r>
            <w:r>
              <w:t xml:space="preserve"> </w:t>
            </w:r>
            <w:r w:rsidRPr="00736AF7">
              <w:t>has</w:t>
            </w:r>
            <w:r>
              <w:t xml:space="preserve"> </w:t>
            </w:r>
            <w:r w:rsidRPr="00736AF7">
              <w:t>been</w:t>
            </w:r>
            <w:r>
              <w:t xml:space="preserve"> </w:t>
            </w:r>
            <w:r w:rsidRPr="00736AF7">
              <w:t>the</w:t>
            </w:r>
            <w:r>
              <w:t xml:space="preserve"> </w:t>
            </w:r>
            <w:r w:rsidRPr="00736AF7">
              <w:t>role</w:t>
            </w:r>
            <w:r>
              <w:t xml:space="preserve"> </w:t>
            </w:r>
            <w:r w:rsidRPr="00736AF7">
              <w:t>of</w:t>
            </w:r>
            <w:r>
              <w:t xml:space="preserve"> </w:t>
            </w:r>
            <w:r w:rsidRPr="00736AF7">
              <w:t>the</w:t>
            </w:r>
            <w:r>
              <w:t xml:space="preserve"> </w:t>
            </w:r>
            <w:r w:rsidRPr="00736AF7">
              <w:t>CRC</w:t>
            </w:r>
            <w:r>
              <w:t xml:space="preserve"> </w:t>
            </w:r>
            <w:r w:rsidRPr="00736AF7">
              <w:t>Advisory</w:t>
            </w:r>
            <w:r>
              <w:t xml:space="preserve"> </w:t>
            </w:r>
            <w:r w:rsidRPr="00736AF7">
              <w:t>Committee?</w:t>
            </w:r>
          </w:p>
        </w:tc>
        <w:tc>
          <w:tcPr>
            <w:tcW w:w="6519" w:type="dxa"/>
          </w:tcPr>
          <w:p w14:paraId="5CF18050" w14:textId="61F47061" w:rsidR="00A176B5" w:rsidRDefault="00A176B5" w:rsidP="007A393B">
            <w:pPr>
              <w:pStyle w:val="Tabletext"/>
            </w:pPr>
            <w:r>
              <w:t xml:space="preserve">The Advisory Committee is generally considered by stakeholders to have been effective. However, stakeholders consider that the Advisory Committee faces a very large workload. The range of technologies that need to be considered is so broad that there may be difficulties for the Advisory Committee to have a sufficient degree of expertise available. For these reasons, stakeholders and CRC partners believe that there is a strong case for increasing the size of the Advisory Committee. ACIL Allen believes that there is a strong case for increasing the number of members of the Advisory Committee to fifteen. This issue is discussed in section </w:t>
            </w:r>
            <w:r w:rsidRPr="00885EF8">
              <w:fldChar w:fldCharType="begin"/>
            </w:r>
            <w:r w:rsidRPr="00885EF8">
              <w:instrText xml:space="preserve"> REF _Ref82157595 \r \h  \* MERGEFORMAT </w:instrText>
            </w:r>
            <w:r w:rsidRPr="00885EF8">
              <w:fldChar w:fldCharType="separate"/>
            </w:r>
            <w:r w:rsidR="009A4BDF">
              <w:t>7.1.6</w:t>
            </w:r>
            <w:r w:rsidRPr="00885EF8">
              <w:fldChar w:fldCharType="end"/>
            </w:r>
            <w:r>
              <w:t>.)</w:t>
            </w:r>
          </w:p>
        </w:tc>
      </w:tr>
      <w:tr w:rsidR="00A176B5" w14:paraId="166DC6B1" w14:textId="77777777" w:rsidTr="003F1C24">
        <w:tc>
          <w:tcPr>
            <w:tcW w:w="709" w:type="dxa"/>
          </w:tcPr>
          <w:p w14:paraId="6CD976C1" w14:textId="77777777" w:rsidR="00A176B5" w:rsidRDefault="00A176B5" w:rsidP="003F1C24">
            <w:pPr>
              <w:pStyle w:val="Tabletext"/>
              <w:jc w:val="center"/>
            </w:pPr>
            <w:r>
              <w:t>9</w:t>
            </w:r>
          </w:p>
        </w:tc>
        <w:tc>
          <w:tcPr>
            <w:tcW w:w="2411" w:type="dxa"/>
          </w:tcPr>
          <w:p w14:paraId="6DADB4E2" w14:textId="77777777" w:rsidR="00A176B5" w:rsidRDefault="00A176B5" w:rsidP="007A393B">
            <w:pPr>
              <w:pStyle w:val="Tabletext"/>
            </w:pPr>
            <w:r w:rsidRPr="00736AF7">
              <w:t>How</w:t>
            </w:r>
            <w:r>
              <w:t xml:space="preserve"> </w:t>
            </w:r>
            <w:r w:rsidRPr="00736AF7">
              <w:t>well</w:t>
            </w:r>
            <w:r>
              <w:t xml:space="preserve"> </w:t>
            </w:r>
            <w:r w:rsidRPr="00736AF7">
              <w:t>has</w:t>
            </w:r>
            <w:r>
              <w:t xml:space="preserve"> </w:t>
            </w:r>
            <w:r w:rsidRPr="00736AF7">
              <w:t>the</w:t>
            </w:r>
            <w:r>
              <w:t xml:space="preserve"> </w:t>
            </w:r>
            <w:r w:rsidRPr="00736AF7">
              <w:t>Program</w:t>
            </w:r>
            <w:r>
              <w:t xml:space="preserve"> </w:t>
            </w:r>
            <w:r w:rsidRPr="00736AF7">
              <w:t>been</w:t>
            </w:r>
            <w:r>
              <w:t xml:space="preserve"> </w:t>
            </w:r>
            <w:r w:rsidRPr="00736AF7">
              <w:t>able</w:t>
            </w:r>
            <w:r>
              <w:t xml:space="preserve"> </w:t>
            </w:r>
            <w:r w:rsidRPr="00736AF7">
              <w:t>to</w:t>
            </w:r>
            <w:r>
              <w:t xml:space="preserve"> </w:t>
            </w:r>
            <w:r w:rsidRPr="00736AF7">
              <w:t>identify</w:t>
            </w:r>
            <w:r>
              <w:t xml:space="preserve"> </w:t>
            </w:r>
            <w:r w:rsidRPr="00736AF7">
              <w:t>and</w:t>
            </w:r>
            <w:r>
              <w:t xml:space="preserve"> </w:t>
            </w:r>
            <w:r w:rsidRPr="00736AF7">
              <w:t>address</w:t>
            </w:r>
            <w:r>
              <w:t xml:space="preserve"> </w:t>
            </w:r>
            <w:r w:rsidRPr="00736AF7">
              <w:t>emerging</w:t>
            </w:r>
            <w:r>
              <w:t xml:space="preserve"> </w:t>
            </w:r>
            <w:r w:rsidRPr="00736AF7">
              <w:t>issues</w:t>
            </w:r>
            <w:r>
              <w:t xml:space="preserve"> </w:t>
            </w:r>
            <w:r w:rsidRPr="00736AF7">
              <w:t>or</w:t>
            </w:r>
            <w:r>
              <w:t xml:space="preserve"> </w:t>
            </w:r>
            <w:r w:rsidRPr="00736AF7">
              <w:t>concerns</w:t>
            </w:r>
            <w:r>
              <w:t xml:space="preserve"> </w:t>
            </w:r>
            <w:r w:rsidRPr="00736AF7">
              <w:t>and</w:t>
            </w:r>
            <w:r>
              <w:t xml:space="preserve"> </w:t>
            </w:r>
            <w:r w:rsidRPr="00736AF7">
              <w:t>support</w:t>
            </w:r>
            <w:r>
              <w:t xml:space="preserve"> </w:t>
            </w:r>
            <w:r w:rsidRPr="00736AF7">
              <w:t>its</w:t>
            </w:r>
            <w:r>
              <w:t xml:space="preserve"> </w:t>
            </w:r>
            <w:r w:rsidRPr="00736AF7">
              <w:t>participants?</w:t>
            </w:r>
          </w:p>
        </w:tc>
        <w:tc>
          <w:tcPr>
            <w:tcW w:w="6519" w:type="dxa"/>
          </w:tcPr>
          <w:p w14:paraId="3C013C29" w14:textId="77777777" w:rsidR="00A176B5" w:rsidRDefault="00A176B5" w:rsidP="007A393B">
            <w:pPr>
              <w:pStyle w:val="Tabletext"/>
            </w:pPr>
            <w:r>
              <w:t>Stakeholders believe, and ACIL Allen agrees that the Program has identified and addressed emerging issues/concerns and has supported its partners (section 7.1.6 and 7.2.2). Stakeholders note that the Department has been supportive of partners (particularly CRC-P grant recipients) during the COVID pandemic.</w:t>
            </w:r>
          </w:p>
        </w:tc>
      </w:tr>
      <w:tr w:rsidR="00A176B5" w14:paraId="0C1B0843" w14:textId="77777777" w:rsidTr="003F1C24">
        <w:tc>
          <w:tcPr>
            <w:tcW w:w="709" w:type="dxa"/>
          </w:tcPr>
          <w:p w14:paraId="0C6C26F5" w14:textId="77777777" w:rsidR="00A176B5" w:rsidRDefault="00A176B5" w:rsidP="003F1C24">
            <w:pPr>
              <w:pStyle w:val="Tabletext"/>
              <w:jc w:val="center"/>
            </w:pPr>
            <w:r>
              <w:t>10</w:t>
            </w:r>
          </w:p>
        </w:tc>
        <w:tc>
          <w:tcPr>
            <w:tcW w:w="2411" w:type="dxa"/>
          </w:tcPr>
          <w:p w14:paraId="2C1F3064" w14:textId="77777777" w:rsidR="00A176B5" w:rsidRPr="00736AF7" w:rsidRDefault="00A176B5" w:rsidP="007A393B">
            <w:pPr>
              <w:pStyle w:val="Tabletext"/>
            </w:pPr>
            <w:r w:rsidRPr="00222571">
              <w:t>What</w:t>
            </w:r>
            <w:r>
              <w:t xml:space="preserve"> </w:t>
            </w:r>
            <w:r w:rsidRPr="00222571">
              <w:t>impact</w:t>
            </w:r>
            <w:r>
              <w:t xml:space="preserve"> </w:t>
            </w:r>
            <w:r w:rsidRPr="00222571">
              <w:t>has</w:t>
            </w:r>
            <w:r>
              <w:t xml:space="preserve"> </w:t>
            </w:r>
            <w:r w:rsidRPr="00222571">
              <w:t>the</w:t>
            </w:r>
            <w:r>
              <w:t xml:space="preserve"> </w:t>
            </w:r>
            <w:r w:rsidRPr="00222571">
              <w:t>COVID-19</w:t>
            </w:r>
            <w:r>
              <w:t xml:space="preserve"> </w:t>
            </w:r>
            <w:r w:rsidRPr="00222571">
              <w:t>pandemic</w:t>
            </w:r>
            <w:r>
              <w:t xml:space="preserve"> </w:t>
            </w:r>
            <w:r w:rsidRPr="00222571">
              <w:t>had</w:t>
            </w:r>
            <w:r>
              <w:t xml:space="preserve"> </w:t>
            </w:r>
            <w:r w:rsidRPr="00222571">
              <w:t>on</w:t>
            </w:r>
            <w:r>
              <w:t xml:space="preserve"> </w:t>
            </w:r>
            <w:r w:rsidRPr="00222571" w:rsidDel="003800A0">
              <w:t>CRC</w:t>
            </w:r>
            <w:r>
              <w:t xml:space="preserve"> </w:t>
            </w:r>
            <w:r w:rsidRPr="00222571" w:rsidDel="003800A0">
              <w:t>Program</w:t>
            </w:r>
            <w:r>
              <w:t xml:space="preserve"> </w:t>
            </w:r>
            <w:r w:rsidRPr="00222571">
              <w:t>entities</w:t>
            </w:r>
            <w:r>
              <w:t xml:space="preserve"> </w:t>
            </w:r>
            <w:r w:rsidRPr="00222571">
              <w:t>and</w:t>
            </w:r>
            <w:r>
              <w:t xml:space="preserve"> </w:t>
            </w:r>
            <w:r w:rsidRPr="00222571">
              <w:t>participating</w:t>
            </w:r>
            <w:r>
              <w:t xml:space="preserve"> </w:t>
            </w:r>
            <w:r w:rsidRPr="00222571">
              <w:t>research</w:t>
            </w:r>
            <w:r>
              <w:t xml:space="preserve"> </w:t>
            </w:r>
            <w:proofErr w:type="spellStart"/>
            <w:r w:rsidRPr="00222571">
              <w:t>organisations</w:t>
            </w:r>
            <w:proofErr w:type="spellEnd"/>
            <w:r>
              <w:t xml:space="preserve"> </w:t>
            </w:r>
            <w:r w:rsidRPr="00222571">
              <w:t>and</w:t>
            </w:r>
            <w:r>
              <w:t xml:space="preserve"> </w:t>
            </w:r>
            <w:r w:rsidRPr="00222571">
              <w:t>industry</w:t>
            </w:r>
            <w:r>
              <w:t xml:space="preserve"> </w:t>
            </w:r>
            <w:r w:rsidRPr="00222571">
              <w:t>partners?</w:t>
            </w:r>
          </w:p>
        </w:tc>
        <w:tc>
          <w:tcPr>
            <w:tcW w:w="6519" w:type="dxa"/>
          </w:tcPr>
          <w:p w14:paraId="43902653" w14:textId="77777777" w:rsidR="00A176B5" w:rsidRDefault="00A176B5" w:rsidP="007A393B">
            <w:pPr>
              <w:pStyle w:val="Tabletext"/>
            </w:pPr>
            <w:r>
              <w:t xml:space="preserve">COVID has slowed/delayed CRC and CRC-P work. It has also reduced the capacity of </w:t>
            </w:r>
            <w:r w:rsidRPr="001563C9">
              <w:t>university</w:t>
            </w:r>
            <w:r>
              <w:t xml:space="preserve"> </w:t>
            </w:r>
            <w:r w:rsidRPr="001563C9">
              <w:t>partners</w:t>
            </w:r>
            <w:r>
              <w:t xml:space="preserve"> (and some industry partners) to contribute cash to CRCs (section 7.1.7). </w:t>
            </w:r>
          </w:p>
        </w:tc>
      </w:tr>
    </w:tbl>
    <w:p w14:paraId="4798186B" w14:textId="77777777" w:rsidR="00F173BB" w:rsidRDefault="00F173BB" w:rsidP="003F1C24">
      <w:pPr>
        <w:pStyle w:val="Source"/>
      </w:pPr>
      <w:r>
        <w:t>Source: ACIL Allen</w:t>
      </w:r>
    </w:p>
    <w:p w14:paraId="30EDA906" w14:textId="77777777" w:rsidR="00F173BB" w:rsidRDefault="00F173BB" w:rsidP="00F173BB">
      <w:pPr>
        <w:pStyle w:val="spacer"/>
        <w:ind w:left="-2127"/>
      </w:pPr>
    </w:p>
    <w:p w14:paraId="60D0D0CD" w14:textId="77777777" w:rsidR="00A176B5" w:rsidRDefault="00A176B5" w:rsidP="00A176B5">
      <w:pPr>
        <w:pStyle w:val="BodyText"/>
      </w:pPr>
    </w:p>
    <w:p w14:paraId="45E71F9D" w14:textId="277B21BD" w:rsidR="00A176B5" w:rsidRDefault="00A176B5" w:rsidP="00570779">
      <w:pPr>
        <w:pStyle w:val="Caption"/>
        <w:ind w:left="1418" w:hanging="1418"/>
      </w:pPr>
      <w:bookmarkStart w:id="374" w:name="_Toc80368065"/>
      <w:bookmarkStart w:id="375" w:name="_Toc92734573"/>
      <w:r w:rsidRPr="00C07AF6">
        <w:rPr>
          <w:rStyle w:val="CaptionLabel"/>
        </w:rPr>
        <w:lastRenderedPageBreak/>
        <w:t>Table </w:t>
      </w:r>
      <w:r w:rsidR="00570779">
        <w:rPr>
          <w:rStyle w:val="CaptionLabel"/>
        </w:rPr>
        <w:t>8</w:t>
      </w:r>
      <w:r w:rsidRPr="00C07AF6">
        <w:rPr>
          <w:rStyle w:val="CaptionLabel"/>
        </w:rPr>
        <w:t>.</w:t>
      </w:r>
      <w:r w:rsidRPr="00C07AF6">
        <w:rPr>
          <w:rStyle w:val="CaptionLabel"/>
        </w:rPr>
        <w:fldChar w:fldCharType="begin"/>
      </w:r>
      <w:r w:rsidRPr="00C07AF6">
        <w:rPr>
          <w:rStyle w:val="CaptionLabel"/>
        </w:rPr>
        <w:instrText xml:space="preserve"> SEQ Table \* ARABIC \S 1 \* MERGEFORMAT </w:instrText>
      </w:r>
      <w:r w:rsidRPr="00C07AF6">
        <w:rPr>
          <w:rStyle w:val="CaptionLabel"/>
        </w:rPr>
        <w:fldChar w:fldCharType="separate"/>
      </w:r>
      <w:r w:rsidR="009A4BDF">
        <w:rPr>
          <w:rStyle w:val="CaptionLabel"/>
          <w:noProof/>
        </w:rPr>
        <w:t>3</w:t>
      </w:r>
      <w:r w:rsidRPr="00C07AF6">
        <w:rPr>
          <w:rStyle w:val="CaptionLabel"/>
        </w:rPr>
        <w:fldChar w:fldCharType="end"/>
      </w:r>
      <w:r>
        <w:tab/>
        <w:t>Outcomes and impact</w:t>
      </w:r>
      <w:bookmarkEnd w:id="374"/>
      <w:bookmarkEnd w:id="375"/>
    </w:p>
    <w:tbl>
      <w:tblPr>
        <w:tblStyle w:val="aacTableBasic"/>
        <w:tblW w:w="9639" w:type="dxa"/>
        <w:tblLayout w:type="fixed"/>
        <w:tblLook w:val="04A0" w:firstRow="1" w:lastRow="0" w:firstColumn="1" w:lastColumn="0" w:noHBand="0" w:noVBand="1"/>
        <w:tblCaption w:val="Table 8.3 "/>
        <w:tblDescription w:val="Outcomes and impact"/>
      </w:tblPr>
      <w:tblGrid>
        <w:gridCol w:w="614"/>
        <w:gridCol w:w="3995"/>
        <w:gridCol w:w="5030"/>
      </w:tblGrid>
      <w:tr w:rsidR="00A04E53" w14:paraId="3053DF51" w14:textId="77777777" w:rsidTr="0081320F">
        <w:trPr>
          <w:cnfStyle w:val="100000000000" w:firstRow="1" w:lastRow="0" w:firstColumn="0" w:lastColumn="0" w:oddVBand="0" w:evenVBand="0" w:oddHBand="0" w:evenHBand="0" w:firstRowFirstColumn="0" w:firstRowLastColumn="0" w:lastRowFirstColumn="0" w:lastRowLastColumn="0"/>
          <w:trHeight w:val="305"/>
          <w:tblHeader/>
        </w:trPr>
        <w:tc>
          <w:tcPr>
            <w:tcW w:w="614" w:type="dxa"/>
          </w:tcPr>
          <w:p w14:paraId="365480E1" w14:textId="4AD6A79A" w:rsidR="00A04E53" w:rsidRDefault="00A04E53" w:rsidP="00A04E53">
            <w:pPr>
              <w:pStyle w:val="Tablecolumnheadings"/>
              <w:jc w:val="center"/>
            </w:pPr>
            <w:r>
              <w:t>No</w:t>
            </w:r>
          </w:p>
        </w:tc>
        <w:tc>
          <w:tcPr>
            <w:tcW w:w="3995" w:type="dxa"/>
            <w:shd w:val="clear" w:color="auto" w:fill="000000" w:themeFill="text1"/>
          </w:tcPr>
          <w:p w14:paraId="62E0FACC" w14:textId="27E89843" w:rsidR="00A04E53" w:rsidRDefault="00A04E53" w:rsidP="00A04E53">
            <w:pPr>
              <w:pStyle w:val="Tablecolumnheadings"/>
              <w:jc w:val="center"/>
            </w:pPr>
            <w:r>
              <w:t>Question</w:t>
            </w:r>
          </w:p>
        </w:tc>
        <w:tc>
          <w:tcPr>
            <w:tcW w:w="5030" w:type="dxa"/>
            <w:shd w:val="clear" w:color="auto" w:fill="000000" w:themeFill="text1"/>
          </w:tcPr>
          <w:p w14:paraId="6C0253C0" w14:textId="21260999" w:rsidR="00A04E53" w:rsidRDefault="00A04E53" w:rsidP="00A04E53">
            <w:pPr>
              <w:pStyle w:val="Tablecolumnheadings"/>
              <w:jc w:val="center"/>
            </w:pPr>
            <w:r>
              <w:t>Finding</w:t>
            </w:r>
          </w:p>
        </w:tc>
      </w:tr>
      <w:tr w:rsidR="00A176B5" w14:paraId="3770BDBD" w14:textId="77777777" w:rsidTr="00570779">
        <w:trPr>
          <w:trHeight w:val="4946"/>
        </w:trPr>
        <w:tc>
          <w:tcPr>
            <w:tcW w:w="614" w:type="dxa"/>
          </w:tcPr>
          <w:p w14:paraId="4588106F" w14:textId="77777777" w:rsidR="00A176B5" w:rsidRDefault="00A176B5" w:rsidP="00570779">
            <w:pPr>
              <w:pStyle w:val="Tabletext"/>
              <w:keepNext/>
              <w:jc w:val="center"/>
            </w:pPr>
            <w:r>
              <w:t>11</w:t>
            </w:r>
          </w:p>
        </w:tc>
        <w:tc>
          <w:tcPr>
            <w:tcW w:w="3995" w:type="dxa"/>
          </w:tcPr>
          <w:p w14:paraId="0FEB5C80" w14:textId="77777777" w:rsidR="00A176B5" w:rsidRDefault="00A176B5" w:rsidP="00570779">
            <w:pPr>
              <w:pStyle w:val="Tabletext"/>
              <w:keepNext/>
            </w:pPr>
            <w:r>
              <w:t xml:space="preserve">Is the </w:t>
            </w:r>
            <w:r w:rsidDel="003800A0">
              <w:t>CRC</w:t>
            </w:r>
            <w:r>
              <w:t xml:space="preserve"> </w:t>
            </w:r>
            <w:r w:rsidDel="003800A0">
              <w:t>Program</w:t>
            </w:r>
            <w:r>
              <w:t xml:space="preserve"> achieving its intended outcomes? What is the magnitude of the changes that occurred?</w:t>
            </w:r>
          </w:p>
          <w:p w14:paraId="53485CBC"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increased the strength and quality of business-research collaboration in Australia? </w:t>
            </w:r>
          </w:p>
          <w:p w14:paraId="1A1A8805"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generated a culture of industry-research collaboration, with firms and researchers seeing value in collaborative partnerships? </w:t>
            </w:r>
          </w:p>
          <w:p w14:paraId="06E0D4A1"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contributed to the competitiveness, sustainability and productivity of Australian industry and supported commercial outcomes?</w:t>
            </w:r>
          </w:p>
          <w:p w14:paraId="7A49C96D" w14:textId="77777777" w:rsidR="00A176B5" w:rsidRDefault="00A176B5" w:rsidP="00570779">
            <w:pPr>
              <w:pStyle w:val="Tabletext"/>
              <w:keepNext/>
            </w:pPr>
            <w:r>
              <w:t xml:space="preserve">Has the </w:t>
            </w:r>
            <w:r w:rsidDel="003800A0">
              <w:t>CRC</w:t>
            </w:r>
            <w:r>
              <w:t xml:space="preserve"> </w:t>
            </w:r>
            <w:r w:rsidDel="003800A0">
              <w:t>Program</w:t>
            </w:r>
            <w:r>
              <w:t xml:space="preserve"> improved </w:t>
            </w:r>
            <w:proofErr w:type="spellStart"/>
            <w:r>
              <w:t>commercialisation</w:t>
            </w:r>
            <w:proofErr w:type="spellEnd"/>
            <w:r>
              <w:t xml:space="preserve"> and business performance? </w:t>
            </w:r>
          </w:p>
          <w:p w14:paraId="7BC1497D"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increased research training and improved the capability of the research workforce?</w:t>
            </w:r>
          </w:p>
        </w:tc>
        <w:tc>
          <w:tcPr>
            <w:tcW w:w="5030" w:type="dxa"/>
          </w:tcPr>
          <w:p w14:paraId="412D3A05" w14:textId="77777777" w:rsidR="00A176B5" w:rsidRDefault="00A176B5" w:rsidP="00570779">
            <w:pPr>
              <w:pStyle w:val="Tabletext"/>
              <w:keepNext/>
            </w:pPr>
            <w:r>
              <w:t xml:space="preserve">The </w:t>
            </w:r>
            <w:r w:rsidRPr="005C0B84">
              <w:t>CRC</w:t>
            </w:r>
            <w:r>
              <w:t xml:space="preserve"> </w:t>
            </w:r>
            <w:r w:rsidRPr="005C0B84">
              <w:t>Program</w:t>
            </w:r>
            <w:r>
              <w:t xml:space="preserve"> is achieving its intended outcomes. Appendix B </w:t>
            </w:r>
            <w:proofErr w:type="spellStart"/>
            <w:r>
              <w:t>summarises</w:t>
            </w:r>
            <w:proofErr w:type="spellEnd"/>
            <w:r>
              <w:t xml:space="preserve"> outcomes being achieved by CRCs and CRC-Ps. The economic and social impacts of the Program reported in this evaluation attest to the increase in strength of industry-research collaboration. </w:t>
            </w:r>
          </w:p>
          <w:p w14:paraId="7F17A429" w14:textId="77777777" w:rsidR="00A176B5" w:rsidRDefault="00A176B5" w:rsidP="00570779">
            <w:pPr>
              <w:pStyle w:val="Tabletext"/>
              <w:keepNext/>
            </w:pPr>
            <w:r>
              <w:t xml:space="preserve">On the basis of comments from stakeholders and partners, ACIL Allen has concluded that the Program has generated a positive research cooperation culture and that firms value the partnerships involved. Numerous examples were provided to illustrate an improvement in research cooperation culture. The case studies in this report also demonstrate how collaboration culture </w:t>
            </w:r>
            <w:proofErr w:type="gramStart"/>
            <w:r>
              <w:t>has</w:t>
            </w:r>
            <w:proofErr w:type="gramEnd"/>
            <w:r>
              <w:t xml:space="preserve"> been enhanced. Many of the partners in CRCs had not been involved in collaboration prior to their involvement in the Program. See also response to Question 3.</w:t>
            </w:r>
          </w:p>
          <w:p w14:paraId="4901AAA3" w14:textId="77777777" w:rsidR="00A176B5" w:rsidRDefault="00A176B5" w:rsidP="00570779">
            <w:pPr>
              <w:pStyle w:val="Tabletext"/>
              <w:keepNext/>
            </w:pPr>
            <w:r>
              <w:t>Program partners report improved competitiveness, sustainability, productivity and commercial outcomes as well as improved business performance (see section 4.3 and Appendix B summaries).</w:t>
            </w:r>
          </w:p>
          <w:p w14:paraId="5FFBFEDD" w14:textId="77777777" w:rsidR="00A176B5" w:rsidRDefault="00A176B5" w:rsidP="00570779">
            <w:pPr>
              <w:pStyle w:val="Tabletext"/>
              <w:keepNext/>
            </w:pPr>
            <w:r>
              <w:t xml:space="preserve">CRC Exit Reports include examples of increased competitiveness, which have been verified by independent consultants. These reports also provide examples of </w:t>
            </w:r>
            <w:proofErr w:type="spellStart"/>
            <w:r>
              <w:t>commercialisation</w:t>
            </w:r>
            <w:proofErr w:type="spellEnd"/>
            <w:r>
              <w:t xml:space="preserve"> and improved business performance. Some stakeholders observe that </w:t>
            </w:r>
            <w:proofErr w:type="spellStart"/>
            <w:r>
              <w:t>commercialisation</w:t>
            </w:r>
            <w:proofErr w:type="spellEnd"/>
            <w:r>
              <w:t xml:space="preserve"> is not always necessary — the Rail Manufacturing CRC is an example where outcomes were adopted across Australia without being “</w:t>
            </w:r>
            <w:proofErr w:type="spellStart"/>
            <w:r>
              <w:t>commercialised</w:t>
            </w:r>
            <w:proofErr w:type="spellEnd"/>
            <w:r>
              <w:t>”.</w:t>
            </w:r>
          </w:p>
          <w:p w14:paraId="616D4158" w14:textId="77777777" w:rsidR="00A176B5" w:rsidRDefault="00A176B5" w:rsidP="00570779">
            <w:pPr>
              <w:pStyle w:val="Tabletext"/>
              <w:keepNext/>
            </w:pPr>
            <w:r>
              <w:t xml:space="preserve">CRCs and, to a lesser extent, CRC-Ps have made strong contributions to research training and capability </w:t>
            </w:r>
            <w:r w:rsidRPr="00FB18DD">
              <w:t>(see</w:t>
            </w:r>
            <w:r>
              <w:t xml:space="preserve"> </w:t>
            </w:r>
            <w:r w:rsidRPr="00FB18DD">
              <w:t>section</w:t>
            </w:r>
            <w:r>
              <w:t xml:space="preserve"> </w:t>
            </w:r>
            <w:r w:rsidRPr="00FB18DD">
              <w:t>4.2</w:t>
            </w:r>
            <w:r>
              <w:t>).</w:t>
            </w:r>
          </w:p>
        </w:tc>
      </w:tr>
      <w:tr w:rsidR="00A176B5" w14:paraId="77854739" w14:textId="77777777" w:rsidTr="00570779">
        <w:trPr>
          <w:trHeight w:val="1556"/>
        </w:trPr>
        <w:tc>
          <w:tcPr>
            <w:tcW w:w="614" w:type="dxa"/>
          </w:tcPr>
          <w:p w14:paraId="7B2BBD4B" w14:textId="77777777" w:rsidR="00A176B5" w:rsidRDefault="00A176B5" w:rsidP="00570779">
            <w:pPr>
              <w:pStyle w:val="Tabletext"/>
              <w:jc w:val="center"/>
            </w:pPr>
            <w:r>
              <w:t>12</w:t>
            </w:r>
          </w:p>
        </w:tc>
        <w:tc>
          <w:tcPr>
            <w:tcW w:w="3995" w:type="dxa"/>
          </w:tcPr>
          <w:p w14:paraId="5809EAF1" w14:textId="77777777" w:rsidR="00A176B5" w:rsidRDefault="00A176B5" w:rsidP="00570779">
            <w:pPr>
              <w:pStyle w:val="Tabletext"/>
            </w:pPr>
            <w:r>
              <w:t xml:space="preserve">What are the intended and unintended outcomes achieved by the </w:t>
            </w:r>
            <w:r w:rsidDel="003800A0">
              <w:t>CRC</w:t>
            </w:r>
            <w:r>
              <w:t xml:space="preserve"> </w:t>
            </w:r>
            <w:r w:rsidDel="003800A0">
              <w:t>Program</w:t>
            </w:r>
            <w:r>
              <w:t xml:space="preserve"> relevant to the Government’s strategic priorities?</w:t>
            </w:r>
          </w:p>
          <w:p w14:paraId="0F8713C5" w14:textId="77777777" w:rsidR="00A176B5" w:rsidRDefault="00A176B5" w:rsidP="00570779">
            <w:pPr>
              <w:pStyle w:val="Tabletext"/>
            </w:pPr>
            <w:r>
              <w:t xml:space="preserve">Are the </w:t>
            </w:r>
            <w:r w:rsidDel="003800A0">
              <w:t>CRC</w:t>
            </w:r>
            <w:r>
              <w:t xml:space="preserve"> </w:t>
            </w:r>
            <w:r w:rsidDel="003800A0">
              <w:t>Program</w:t>
            </w:r>
            <w:r>
              <w:t xml:space="preserve"> outcomes achieved to date in line with the Government’s current and forward priorities?</w:t>
            </w:r>
          </w:p>
        </w:tc>
        <w:tc>
          <w:tcPr>
            <w:tcW w:w="5030" w:type="dxa"/>
          </w:tcPr>
          <w:p w14:paraId="4C0E157A" w14:textId="77777777" w:rsidR="00A176B5" w:rsidRDefault="00A176B5" w:rsidP="00570779">
            <w:pPr>
              <w:pStyle w:val="Tabletext"/>
            </w:pPr>
            <w:r>
              <w:t xml:space="preserve">The major intended outcomes are improved competitiveness, productivity, adoption of new technology and making use of </w:t>
            </w:r>
            <w:r w:rsidRPr="001563C9">
              <w:t>university</w:t>
            </w:r>
            <w:r>
              <w:t xml:space="preserve"> research capabilities. </w:t>
            </w:r>
          </w:p>
          <w:p w14:paraId="535AC9E7" w14:textId="77777777" w:rsidR="00A176B5" w:rsidRDefault="00A176B5" w:rsidP="00570779">
            <w:pPr>
              <w:pStyle w:val="Tabletext"/>
            </w:pPr>
            <w:r>
              <w:t>No unintended Program outcomes were identified.</w:t>
            </w:r>
          </w:p>
          <w:p w14:paraId="5D0081ED" w14:textId="77777777" w:rsidR="00A176B5" w:rsidRDefault="00A176B5" w:rsidP="00570779">
            <w:pPr>
              <w:pStyle w:val="Tabletext"/>
            </w:pPr>
            <w:r>
              <w:t>Outcomes are in line with the Government’s priorities (see the response to Question 2 above).</w:t>
            </w:r>
          </w:p>
        </w:tc>
      </w:tr>
      <w:tr w:rsidR="00A176B5" w14:paraId="42374241" w14:textId="77777777" w:rsidTr="00570779">
        <w:trPr>
          <w:trHeight w:val="1265"/>
        </w:trPr>
        <w:tc>
          <w:tcPr>
            <w:tcW w:w="614" w:type="dxa"/>
          </w:tcPr>
          <w:p w14:paraId="4F0A45A6" w14:textId="77777777" w:rsidR="00A176B5" w:rsidRDefault="00A176B5" w:rsidP="00570779">
            <w:pPr>
              <w:pStyle w:val="Tabletext"/>
              <w:jc w:val="center"/>
            </w:pPr>
            <w:r>
              <w:t>13</w:t>
            </w:r>
          </w:p>
        </w:tc>
        <w:tc>
          <w:tcPr>
            <w:tcW w:w="3995" w:type="dxa"/>
          </w:tcPr>
          <w:p w14:paraId="581ED987" w14:textId="77777777" w:rsidR="00A176B5" w:rsidRDefault="00A176B5" w:rsidP="00570779">
            <w:pPr>
              <w:pStyle w:val="Tabletext"/>
            </w:pPr>
            <w:r>
              <w:t xml:space="preserve">How well do the </w:t>
            </w:r>
            <w:r w:rsidDel="003800A0">
              <w:t>CRC</w:t>
            </w:r>
            <w:r>
              <w:t xml:space="preserve"> Program’s participants match the intended target group and is the reach sufficient to </w:t>
            </w:r>
            <w:proofErr w:type="spellStart"/>
            <w:r>
              <w:t>realise</w:t>
            </w:r>
            <w:proofErr w:type="spellEnd"/>
            <w:r>
              <w:t xml:space="preserve"> the required scale of change?</w:t>
            </w:r>
          </w:p>
          <w:p w14:paraId="328C0349" w14:textId="77777777" w:rsidR="00A176B5" w:rsidRDefault="00A176B5" w:rsidP="00570779">
            <w:pPr>
              <w:pStyle w:val="Tabletext"/>
            </w:pPr>
            <w:r>
              <w:t xml:space="preserve">Are there any groups negatively affected by the </w:t>
            </w:r>
            <w:r w:rsidDel="003800A0">
              <w:t>CRC</w:t>
            </w:r>
            <w:r>
              <w:t xml:space="preserve"> </w:t>
            </w:r>
            <w:r w:rsidDel="003800A0">
              <w:t>Program</w:t>
            </w:r>
            <w:r>
              <w:t>?</w:t>
            </w:r>
          </w:p>
        </w:tc>
        <w:tc>
          <w:tcPr>
            <w:tcW w:w="5030" w:type="dxa"/>
          </w:tcPr>
          <w:p w14:paraId="4066C8EF" w14:textId="77777777" w:rsidR="00A176B5" w:rsidRDefault="00A176B5" w:rsidP="00570779">
            <w:pPr>
              <w:pStyle w:val="Tabletext"/>
            </w:pPr>
            <w:r>
              <w:t xml:space="preserve">The intended target group (including SMEs) appears to have been well covered by CRCs and CRC-Ps (see sections 1.4.1 and 1.4.3). The reach may be sufficient, but additional funding would be needed to </w:t>
            </w:r>
            <w:proofErr w:type="spellStart"/>
            <w:r>
              <w:t>realise</w:t>
            </w:r>
            <w:proofErr w:type="spellEnd"/>
            <w:r>
              <w:t xml:space="preserve"> the scale of change needed to move Australia closer to the OECD median. No groups have been identified as negatively impacted.</w:t>
            </w:r>
          </w:p>
        </w:tc>
      </w:tr>
      <w:tr w:rsidR="00A176B5" w14:paraId="6068F3AD" w14:textId="77777777" w:rsidTr="00A04E53">
        <w:trPr>
          <w:trHeight w:val="756"/>
        </w:trPr>
        <w:tc>
          <w:tcPr>
            <w:tcW w:w="614" w:type="dxa"/>
          </w:tcPr>
          <w:p w14:paraId="5CF591C0" w14:textId="77777777" w:rsidR="00A176B5" w:rsidRDefault="00A176B5" w:rsidP="00A04E53">
            <w:pPr>
              <w:pStyle w:val="Tabletext"/>
              <w:jc w:val="center"/>
            </w:pPr>
            <w:r>
              <w:lastRenderedPageBreak/>
              <w:t>14</w:t>
            </w:r>
          </w:p>
        </w:tc>
        <w:tc>
          <w:tcPr>
            <w:tcW w:w="3995" w:type="dxa"/>
          </w:tcPr>
          <w:p w14:paraId="53E5604B" w14:textId="77777777" w:rsidR="00A176B5" w:rsidRDefault="00A176B5" w:rsidP="00570779">
            <w:pPr>
              <w:pStyle w:val="Tabletext"/>
            </w:pPr>
            <w:r w:rsidRPr="00134575">
              <w:t>Does</w:t>
            </w:r>
            <w:r>
              <w:t xml:space="preserve"> </w:t>
            </w:r>
            <w:r w:rsidRPr="00134575">
              <w:t>the</w:t>
            </w:r>
            <w:r>
              <w:t xml:space="preserve"> </w:t>
            </w:r>
            <w:r w:rsidRPr="00134575">
              <w:t>actual</w:t>
            </w:r>
            <w:r>
              <w:t xml:space="preserve"> </w:t>
            </w:r>
            <w:r w:rsidRPr="00134575">
              <w:t>distribution</w:t>
            </w:r>
            <w:r>
              <w:t xml:space="preserve"> </w:t>
            </w:r>
            <w:r w:rsidRPr="00134575">
              <w:t>of</w:t>
            </w:r>
            <w:r>
              <w:t xml:space="preserve"> </w:t>
            </w:r>
            <w:r w:rsidRPr="00134575">
              <w:t>the</w:t>
            </w:r>
            <w:r>
              <w:t xml:space="preserve"> </w:t>
            </w:r>
            <w:r w:rsidRPr="00134575">
              <w:t>outcomes</w:t>
            </w:r>
            <w:r>
              <w:t xml:space="preserve"> </w:t>
            </w:r>
            <w:r w:rsidRPr="00134575">
              <w:t>differ</w:t>
            </w:r>
            <w:r>
              <w:t xml:space="preserve"> </w:t>
            </w:r>
            <w:r w:rsidRPr="00134575">
              <w:t>from</w:t>
            </w:r>
            <w:r>
              <w:t xml:space="preserve"> </w:t>
            </w:r>
            <w:r w:rsidRPr="00134575">
              <w:t>that</w:t>
            </w:r>
            <w:r>
              <w:t xml:space="preserve"> </w:t>
            </w:r>
            <w:r w:rsidRPr="00134575">
              <w:t>which</w:t>
            </w:r>
            <w:r>
              <w:t xml:space="preserve"> </w:t>
            </w:r>
            <w:r w:rsidRPr="00134575">
              <w:t>was</w:t>
            </w:r>
            <w:r>
              <w:t xml:space="preserve"> </w:t>
            </w:r>
            <w:r w:rsidRPr="00134575">
              <w:t>intended?</w:t>
            </w:r>
          </w:p>
        </w:tc>
        <w:tc>
          <w:tcPr>
            <w:tcW w:w="5030" w:type="dxa"/>
          </w:tcPr>
          <w:p w14:paraId="21AC0C84" w14:textId="77777777" w:rsidR="00A176B5" w:rsidRDefault="00A176B5" w:rsidP="00570779">
            <w:pPr>
              <w:pStyle w:val="Tabletext"/>
            </w:pPr>
            <w:r>
              <w:t xml:space="preserve">ACIL Allen is not aware of any intended distribution of outcomes. The distribution of outcomes is largely determined by the proposals selected for funding. </w:t>
            </w:r>
          </w:p>
        </w:tc>
      </w:tr>
      <w:tr w:rsidR="00A176B5" w14:paraId="15FCB592" w14:textId="77777777" w:rsidTr="00A04E53">
        <w:trPr>
          <w:trHeight w:val="1731"/>
        </w:trPr>
        <w:tc>
          <w:tcPr>
            <w:tcW w:w="614" w:type="dxa"/>
          </w:tcPr>
          <w:p w14:paraId="355917E1" w14:textId="77777777" w:rsidR="00A176B5" w:rsidRDefault="00A176B5" w:rsidP="00A04E53">
            <w:pPr>
              <w:pStyle w:val="Tabletext"/>
              <w:jc w:val="center"/>
            </w:pPr>
            <w:r>
              <w:t>15</w:t>
            </w:r>
          </w:p>
        </w:tc>
        <w:tc>
          <w:tcPr>
            <w:tcW w:w="3995" w:type="dxa"/>
          </w:tcPr>
          <w:p w14:paraId="35F5D906" w14:textId="77777777" w:rsidR="00A176B5" w:rsidRDefault="00A176B5" w:rsidP="00570779">
            <w:pPr>
              <w:pStyle w:val="Tabletext"/>
            </w:pPr>
            <w:r w:rsidRPr="00134575">
              <w:t>What</w:t>
            </w:r>
            <w:r>
              <w:t xml:space="preserve"> </w:t>
            </w:r>
            <w:r w:rsidRPr="00134575">
              <w:t>are</w:t>
            </w:r>
            <w:r>
              <w:t xml:space="preserve"> </w:t>
            </w:r>
            <w:r w:rsidRPr="00134575">
              <w:t>the</w:t>
            </w:r>
            <w:r>
              <w:t xml:space="preserve"> </w:t>
            </w:r>
            <w:r w:rsidRPr="00134575">
              <w:t>main</w:t>
            </w:r>
            <w:r>
              <w:t xml:space="preserve"> </w:t>
            </w:r>
            <w:r w:rsidRPr="00134575">
              <w:t>factors</w:t>
            </w:r>
            <w:r>
              <w:t xml:space="preserve"> </w:t>
            </w:r>
            <w:r w:rsidRPr="00134575">
              <w:t>contributing</w:t>
            </w:r>
            <w:r>
              <w:t xml:space="preserve"> </w:t>
            </w:r>
            <w:r w:rsidRPr="00134575">
              <w:t>to</w:t>
            </w:r>
            <w:r>
              <w:t xml:space="preserve"> </w:t>
            </w:r>
            <w:r w:rsidRPr="00134575">
              <w:t>the</w:t>
            </w:r>
            <w:r>
              <w:t xml:space="preserve"> </w:t>
            </w:r>
            <w:r w:rsidRPr="00134575">
              <w:t>outcomes?</w:t>
            </w:r>
          </w:p>
        </w:tc>
        <w:tc>
          <w:tcPr>
            <w:tcW w:w="5030" w:type="dxa"/>
          </w:tcPr>
          <w:p w14:paraId="33937D31" w14:textId="1B8186DB" w:rsidR="00A176B5" w:rsidRDefault="00A176B5" w:rsidP="00570779">
            <w:pPr>
              <w:pStyle w:val="Tabletext"/>
            </w:pPr>
            <w:r w:rsidRPr="00A2257B">
              <w:t>This</w:t>
            </w:r>
            <w:r>
              <w:t xml:space="preserve"> </w:t>
            </w:r>
            <w:r w:rsidRPr="00A2257B">
              <w:t>is</w:t>
            </w:r>
            <w:r>
              <w:t xml:space="preserve"> </w:t>
            </w:r>
            <w:r w:rsidRPr="00A2257B">
              <w:t>discussed</w:t>
            </w:r>
            <w:r>
              <w:t xml:space="preserve"> </w:t>
            </w:r>
            <w:r w:rsidRPr="00A2257B">
              <w:t>in</w:t>
            </w:r>
            <w:r>
              <w:t xml:space="preserve"> </w:t>
            </w:r>
            <w:r w:rsidRPr="00A2257B">
              <w:t>section</w:t>
            </w:r>
            <w:r>
              <w:t xml:space="preserve"> </w:t>
            </w:r>
            <w:r w:rsidRPr="00885EF8">
              <w:fldChar w:fldCharType="begin"/>
            </w:r>
            <w:r w:rsidRPr="00885EF8">
              <w:instrText xml:space="preserve"> REF _Ref82158275 \r \h  \* MERGEFORMAT </w:instrText>
            </w:r>
            <w:r w:rsidRPr="00885EF8">
              <w:fldChar w:fldCharType="separate"/>
            </w:r>
            <w:r w:rsidR="009A4BDF">
              <w:t>7.2.2</w:t>
            </w:r>
            <w:r w:rsidRPr="00885EF8">
              <w:fldChar w:fldCharType="end"/>
            </w:r>
            <w:r w:rsidRPr="00A2257B">
              <w:t>.</w:t>
            </w:r>
            <w:r>
              <w:t xml:space="preserve"> </w:t>
            </w:r>
            <w:r w:rsidRPr="001563C9">
              <w:t>CRC</w:t>
            </w:r>
            <w:r>
              <w:t xml:space="preserve"> </w:t>
            </w:r>
            <w:r w:rsidRPr="001563C9">
              <w:t>Program</w:t>
            </w:r>
            <w:r>
              <w:t xml:space="preserve"> funding and the strength of CRC leadership have been identified as key factors by stakeholders. A strong industry role in formulating CRC proposals and in decisions on CRC research also appear to be important factors determining outcomes. Some stakeholders expressed views similar to the following statement:</w:t>
            </w:r>
          </w:p>
          <w:p w14:paraId="3C369B9D" w14:textId="77777777" w:rsidR="00A176B5" w:rsidRDefault="00A176B5" w:rsidP="00570779">
            <w:pPr>
              <w:pStyle w:val="TableQuote"/>
              <w:ind w:left="425"/>
            </w:pPr>
            <w:r>
              <w:t>“The key to a successful CRC is governance and strategy” (Academies representative)</w:t>
            </w:r>
          </w:p>
        </w:tc>
      </w:tr>
      <w:tr w:rsidR="00A176B5" w14:paraId="2222F49E" w14:textId="77777777" w:rsidTr="00A04E53">
        <w:trPr>
          <w:trHeight w:val="509"/>
        </w:trPr>
        <w:tc>
          <w:tcPr>
            <w:tcW w:w="614" w:type="dxa"/>
          </w:tcPr>
          <w:p w14:paraId="1ACE6C38" w14:textId="77777777" w:rsidR="00A176B5" w:rsidRDefault="00A176B5" w:rsidP="00A04E53">
            <w:pPr>
              <w:pStyle w:val="Tabletext"/>
              <w:jc w:val="center"/>
            </w:pPr>
            <w:r>
              <w:t>16</w:t>
            </w:r>
          </w:p>
        </w:tc>
        <w:tc>
          <w:tcPr>
            <w:tcW w:w="3995" w:type="dxa"/>
          </w:tcPr>
          <w:p w14:paraId="7C1A7370" w14:textId="77777777" w:rsidR="00A176B5" w:rsidRDefault="00A176B5" w:rsidP="00570779">
            <w:pPr>
              <w:pStyle w:val="Tabletext"/>
            </w:pPr>
            <w:r w:rsidRPr="00134575">
              <w:t>Are</w:t>
            </w:r>
            <w:r>
              <w:t xml:space="preserve"> </w:t>
            </w:r>
            <w:r w:rsidRPr="00134575">
              <w:t>there</w:t>
            </w:r>
            <w:r>
              <w:t xml:space="preserve"> </w:t>
            </w:r>
            <w:r w:rsidRPr="00134575">
              <w:t>any</w:t>
            </w:r>
            <w:r>
              <w:t xml:space="preserve"> </w:t>
            </w:r>
            <w:r w:rsidRPr="00134575">
              <w:t>other</w:t>
            </w:r>
            <w:r>
              <w:t xml:space="preserve"> </w:t>
            </w:r>
            <w:r w:rsidRPr="00134575">
              <w:t>impacts</w:t>
            </w:r>
            <w:r>
              <w:t xml:space="preserve"> </w:t>
            </w:r>
            <w:r w:rsidRPr="00134575">
              <w:t>and</w:t>
            </w:r>
            <w:r>
              <w:t xml:space="preserve"> </w:t>
            </w:r>
            <w:r w:rsidRPr="00134575">
              <w:t>unintended</w:t>
            </w:r>
            <w:r>
              <w:t xml:space="preserve"> </w:t>
            </w:r>
            <w:r w:rsidRPr="00134575">
              <w:t>consequences?</w:t>
            </w:r>
          </w:p>
        </w:tc>
        <w:tc>
          <w:tcPr>
            <w:tcW w:w="5030" w:type="dxa"/>
          </w:tcPr>
          <w:p w14:paraId="1DCB7A63" w14:textId="77777777" w:rsidR="00A176B5" w:rsidRDefault="00A176B5" w:rsidP="00570779">
            <w:pPr>
              <w:pStyle w:val="Tabletext"/>
            </w:pPr>
            <w:r>
              <w:t>No unintended consequences have been identified.</w:t>
            </w:r>
          </w:p>
        </w:tc>
      </w:tr>
      <w:tr w:rsidR="00A176B5" w14:paraId="6C777A53" w14:textId="77777777" w:rsidTr="00A04E53">
        <w:trPr>
          <w:trHeight w:val="618"/>
        </w:trPr>
        <w:tc>
          <w:tcPr>
            <w:tcW w:w="614" w:type="dxa"/>
          </w:tcPr>
          <w:p w14:paraId="320F2445" w14:textId="77777777" w:rsidR="00A176B5" w:rsidRDefault="00A176B5" w:rsidP="00A04E53">
            <w:pPr>
              <w:pStyle w:val="Tabletext"/>
              <w:jc w:val="center"/>
            </w:pPr>
            <w:r>
              <w:t>17</w:t>
            </w:r>
          </w:p>
        </w:tc>
        <w:tc>
          <w:tcPr>
            <w:tcW w:w="3995" w:type="dxa"/>
          </w:tcPr>
          <w:p w14:paraId="09EF40DD" w14:textId="77777777" w:rsidR="00A176B5" w:rsidRDefault="00A176B5" w:rsidP="00570779">
            <w:pPr>
              <w:pStyle w:val="Tabletext"/>
            </w:pPr>
            <w:r w:rsidRPr="00134575">
              <w:t>What</w:t>
            </w:r>
            <w:r>
              <w:t xml:space="preserve"> </w:t>
            </w:r>
            <w:r w:rsidRPr="00134575">
              <w:t>is</w:t>
            </w:r>
            <w:r>
              <w:t xml:space="preserve"> </w:t>
            </w:r>
            <w:r w:rsidRPr="00134575">
              <w:t>the</w:t>
            </w:r>
            <w:r>
              <w:t xml:space="preserve"> </w:t>
            </w:r>
            <w:r w:rsidRPr="00134575">
              <w:t>Government’s</w:t>
            </w:r>
            <w:r>
              <w:t xml:space="preserve"> </w:t>
            </w:r>
            <w:r w:rsidRPr="00134575">
              <w:t>return</w:t>
            </w:r>
            <w:r>
              <w:t xml:space="preserve"> </w:t>
            </w:r>
            <w:r w:rsidRPr="00134575">
              <w:t>on</w:t>
            </w:r>
            <w:r>
              <w:t xml:space="preserve"> </w:t>
            </w:r>
            <w:r w:rsidRPr="00134575">
              <w:t>investment</w:t>
            </w:r>
            <w:r>
              <w:t xml:space="preserve"> </w:t>
            </w:r>
            <w:r w:rsidRPr="00134575">
              <w:t>for</w:t>
            </w:r>
            <w:r>
              <w:t xml:space="preserve"> </w:t>
            </w:r>
            <w:r w:rsidRPr="00134575">
              <w:t>the</w:t>
            </w:r>
            <w:r>
              <w:t xml:space="preserve"> </w:t>
            </w:r>
            <w:r w:rsidRPr="00134575" w:rsidDel="003800A0">
              <w:t>CRC</w:t>
            </w:r>
            <w:r>
              <w:t xml:space="preserve"> </w:t>
            </w:r>
            <w:r w:rsidRPr="00134575" w:rsidDel="003800A0">
              <w:t>Program</w:t>
            </w:r>
            <w:r w:rsidRPr="00134575">
              <w:t>?</w:t>
            </w:r>
          </w:p>
          <w:p w14:paraId="3A9810F0" w14:textId="77777777" w:rsidR="00A176B5" w:rsidRDefault="00A176B5" w:rsidP="00570779">
            <w:pPr>
              <w:pStyle w:val="Tabletext"/>
            </w:pPr>
            <w:r w:rsidRPr="00134575">
              <w:t>How</w:t>
            </w:r>
            <w:r>
              <w:t xml:space="preserve"> </w:t>
            </w:r>
            <w:r w:rsidRPr="00134575">
              <w:t>has</w:t>
            </w:r>
            <w:r>
              <w:t xml:space="preserve"> </w:t>
            </w:r>
            <w:r w:rsidRPr="00134575">
              <w:t>this</w:t>
            </w:r>
            <w:r>
              <w:t xml:space="preserve"> </w:t>
            </w:r>
            <w:r w:rsidRPr="00134575">
              <w:t>changed</w:t>
            </w:r>
            <w:r>
              <w:t xml:space="preserve"> </w:t>
            </w:r>
            <w:r w:rsidRPr="00134575">
              <w:t>since</w:t>
            </w:r>
            <w:r>
              <w:t xml:space="preserve"> </w:t>
            </w:r>
            <w:r w:rsidRPr="00134575">
              <w:t>the</w:t>
            </w:r>
            <w:r>
              <w:t xml:space="preserve"> </w:t>
            </w:r>
            <w:r w:rsidRPr="00134575">
              <w:t>last</w:t>
            </w:r>
            <w:r>
              <w:t xml:space="preserve"> </w:t>
            </w:r>
            <w:r w:rsidRPr="00134575">
              <w:t>assessment</w:t>
            </w:r>
            <w:r>
              <w:t xml:space="preserve"> </w:t>
            </w:r>
            <w:r w:rsidRPr="00134575">
              <w:t>(Allen</w:t>
            </w:r>
            <w:r>
              <w:t xml:space="preserve"> </w:t>
            </w:r>
            <w:r w:rsidRPr="00134575">
              <w:t>Consulting,</w:t>
            </w:r>
            <w:r>
              <w:t xml:space="preserve"> </w:t>
            </w:r>
            <w:r w:rsidRPr="00134575">
              <w:t>2012)?</w:t>
            </w:r>
          </w:p>
        </w:tc>
        <w:tc>
          <w:tcPr>
            <w:tcW w:w="5030" w:type="dxa"/>
          </w:tcPr>
          <w:p w14:paraId="76CE98EE" w14:textId="77777777" w:rsidR="00A176B5" w:rsidRDefault="00A176B5" w:rsidP="00570779">
            <w:pPr>
              <w:pStyle w:val="Tabletext"/>
            </w:pPr>
            <w:r>
              <w:t xml:space="preserve">For every dollar that the Australian Government invested in CRCs active in the period 2012-20, the CRCs generated </w:t>
            </w:r>
            <w:r w:rsidRPr="00D17895">
              <w:t>benefits</w:t>
            </w:r>
            <w:r>
              <w:t xml:space="preserve"> </w:t>
            </w:r>
            <w:r w:rsidRPr="00D17895">
              <w:t>of</w:t>
            </w:r>
            <w:r>
              <w:t xml:space="preserve"> </w:t>
            </w:r>
            <w:r w:rsidRPr="00D17895">
              <w:t>$</w:t>
            </w:r>
            <w:r w:rsidRPr="002C728B">
              <w:t>5.61</w:t>
            </w:r>
            <w:r>
              <w:t xml:space="preserve"> for every dollar of grants </w:t>
            </w:r>
            <w:r w:rsidRPr="00D17895">
              <w:t>(se</w:t>
            </w:r>
            <w:r>
              <w:t>e section 3.4</w:t>
            </w:r>
            <w:r w:rsidRPr="00E17DCB">
              <w:t>).</w:t>
            </w:r>
            <w:r>
              <w:t xml:space="preserve"> This is an increase on the level of returns found in the 2012 impact evaluation.</w:t>
            </w:r>
          </w:p>
          <w:p w14:paraId="6ECDE92E" w14:textId="77777777" w:rsidR="00A176B5" w:rsidRDefault="00A176B5" w:rsidP="00570779">
            <w:pPr>
              <w:pStyle w:val="Tabletext"/>
            </w:pPr>
            <w:r>
              <w:t>Every Government dollar invested in the 30 CRC-Ps examined is estimated to have returned $7.73 in benefits.</w:t>
            </w:r>
          </w:p>
        </w:tc>
      </w:tr>
      <w:tr w:rsidR="00A176B5" w14:paraId="778CCA13" w14:textId="77777777" w:rsidTr="00A04E53">
        <w:trPr>
          <w:trHeight w:val="756"/>
        </w:trPr>
        <w:tc>
          <w:tcPr>
            <w:tcW w:w="614" w:type="dxa"/>
          </w:tcPr>
          <w:p w14:paraId="3E9CC2A8" w14:textId="14DF8B34" w:rsidR="00A176B5" w:rsidRDefault="00A176B5" w:rsidP="00A04E53">
            <w:pPr>
              <w:pStyle w:val="Tabletext"/>
              <w:jc w:val="center"/>
            </w:pPr>
            <w:r>
              <w:t>18</w:t>
            </w:r>
          </w:p>
        </w:tc>
        <w:tc>
          <w:tcPr>
            <w:tcW w:w="3995" w:type="dxa"/>
          </w:tcPr>
          <w:p w14:paraId="1EE46E4A" w14:textId="77777777" w:rsidR="00A176B5" w:rsidRDefault="00A176B5" w:rsidP="00570779">
            <w:pPr>
              <w:pStyle w:val="Tabletext"/>
            </w:pPr>
            <w:r w:rsidRPr="00134575">
              <w:t>How</w:t>
            </w:r>
            <w:r>
              <w:t xml:space="preserve"> </w:t>
            </w:r>
            <w:r w:rsidRPr="00134575">
              <w:t>much</w:t>
            </w:r>
            <w:r>
              <w:t xml:space="preserve"> </w:t>
            </w:r>
            <w:r w:rsidRPr="00134575">
              <w:t>does</w:t>
            </w:r>
            <w:r>
              <w:t xml:space="preserve"> </w:t>
            </w:r>
            <w:r w:rsidRPr="00134575">
              <w:t>the</w:t>
            </w:r>
            <w:r>
              <w:t xml:space="preserve"> </w:t>
            </w:r>
            <w:r w:rsidRPr="00134575" w:rsidDel="003800A0">
              <w:t>CRC</w:t>
            </w:r>
            <w:r>
              <w:t xml:space="preserve"> </w:t>
            </w:r>
            <w:r w:rsidRPr="00134575" w:rsidDel="003800A0">
              <w:t>Program</w:t>
            </w:r>
            <w:r>
              <w:t xml:space="preserve"> </w:t>
            </w:r>
            <w:r w:rsidRPr="00134575">
              <w:t>contribute</w:t>
            </w:r>
            <w:r>
              <w:t xml:space="preserve"> </w:t>
            </w:r>
            <w:r w:rsidRPr="00134575">
              <w:t>to</w:t>
            </w:r>
            <w:r>
              <w:t xml:space="preserve"> </w:t>
            </w:r>
            <w:r w:rsidRPr="00134575">
              <w:t>economic</w:t>
            </w:r>
            <w:r>
              <w:t xml:space="preserve"> </w:t>
            </w:r>
            <w:r w:rsidRPr="00134575">
              <w:t>growth</w:t>
            </w:r>
            <w:r>
              <w:t xml:space="preserve"> </w:t>
            </w:r>
            <w:r w:rsidRPr="00134575">
              <w:t>(GDP),</w:t>
            </w:r>
            <w:r>
              <w:t xml:space="preserve"> </w:t>
            </w:r>
            <w:r w:rsidRPr="00134575">
              <w:t>real</w:t>
            </w:r>
            <w:r>
              <w:t xml:space="preserve"> </w:t>
            </w:r>
            <w:r w:rsidRPr="00134575">
              <w:t>consumption,</w:t>
            </w:r>
            <w:r>
              <w:t xml:space="preserve"> </w:t>
            </w:r>
            <w:r w:rsidRPr="00134575">
              <w:t>real</w:t>
            </w:r>
            <w:r>
              <w:t xml:space="preserve"> </w:t>
            </w:r>
            <w:r w:rsidRPr="00134575">
              <w:t>investment</w:t>
            </w:r>
            <w:r>
              <w:t xml:space="preserve"> </w:t>
            </w:r>
            <w:r w:rsidRPr="00134575">
              <w:t>and</w:t>
            </w:r>
            <w:r>
              <w:t xml:space="preserve"> </w:t>
            </w:r>
            <w:r w:rsidRPr="00134575">
              <w:t>taxation</w:t>
            </w:r>
            <w:r>
              <w:t xml:space="preserve"> </w:t>
            </w:r>
            <w:r w:rsidRPr="00134575">
              <w:t>revenue?</w:t>
            </w:r>
          </w:p>
        </w:tc>
        <w:tc>
          <w:tcPr>
            <w:tcW w:w="5030" w:type="dxa"/>
          </w:tcPr>
          <w:p w14:paraId="3C67DCC2" w14:textId="77777777" w:rsidR="00A176B5" w:rsidRDefault="00A176B5" w:rsidP="00570779">
            <w:pPr>
              <w:pStyle w:val="Tabletext"/>
            </w:pPr>
            <w:r>
              <w:t xml:space="preserve">The economic impact on GDP of CRCs active in the period 2012-20 was $23.5 billion (see </w:t>
            </w:r>
            <w:r w:rsidRPr="00E17DCB">
              <w:t>section</w:t>
            </w:r>
            <w:r>
              <w:t xml:space="preserve"> </w:t>
            </w:r>
            <w:r w:rsidRPr="00E17DCB">
              <w:t>3</w:t>
            </w:r>
            <w:r>
              <w:t>.4). The 30 which have completed their CRC-P are projected to generate net benefits of $358.1 million.</w:t>
            </w:r>
          </w:p>
        </w:tc>
      </w:tr>
      <w:tr w:rsidR="00A176B5" w14:paraId="6050AB03" w14:textId="77777777" w:rsidTr="00A04E53">
        <w:trPr>
          <w:trHeight w:val="1265"/>
        </w:trPr>
        <w:tc>
          <w:tcPr>
            <w:tcW w:w="614" w:type="dxa"/>
          </w:tcPr>
          <w:p w14:paraId="6F3145AB" w14:textId="77777777" w:rsidR="00A176B5" w:rsidRDefault="00A176B5" w:rsidP="00A04E53">
            <w:pPr>
              <w:pStyle w:val="Tabletext"/>
              <w:jc w:val="center"/>
            </w:pPr>
            <w:r>
              <w:t>19</w:t>
            </w:r>
          </w:p>
        </w:tc>
        <w:tc>
          <w:tcPr>
            <w:tcW w:w="3995" w:type="dxa"/>
          </w:tcPr>
          <w:p w14:paraId="504A9A3F" w14:textId="77777777" w:rsidR="00A176B5" w:rsidRDefault="00A176B5" w:rsidP="00570779">
            <w:pPr>
              <w:pStyle w:val="Tabletext"/>
            </w:pPr>
            <w:r w:rsidRPr="00E51CA4">
              <w:t>What</w:t>
            </w:r>
            <w:r>
              <w:t xml:space="preserve"> </w:t>
            </w:r>
            <w:r w:rsidRPr="00E51CA4">
              <w:t>would</w:t>
            </w:r>
            <w:r>
              <w:t xml:space="preserve"> </w:t>
            </w:r>
            <w:r w:rsidRPr="00E51CA4">
              <w:t>happen</w:t>
            </w:r>
            <w:r>
              <w:t xml:space="preserve"> </w:t>
            </w:r>
            <w:r w:rsidRPr="00E51CA4">
              <w:t>to</w:t>
            </w:r>
            <w:r>
              <w:t xml:space="preserve"> </w:t>
            </w:r>
            <w:r w:rsidRPr="00E51CA4">
              <w:t>the</w:t>
            </w:r>
            <w:r>
              <w:t xml:space="preserve"> </w:t>
            </w:r>
            <w:r w:rsidRPr="00E51CA4">
              <w:t>level</w:t>
            </w:r>
            <w:r>
              <w:t xml:space="preserve"> </w:t>
            </w:r>
            <w:r w:rsidRPr="00E51CA4">
              <w:t>of</w:t>
            </w:r>
            <w:r>
              <w:t xml:space="preserve"> </w:t>
            </w:r>
            <w:r w:rsidRPr="00E51CA4">
              <w:t>business-research</w:t>
            </w:r>
            <w:r>
              <w:t xml:space="preserve"> </w:t>
            </w:r>
            <w:r w:rsidRPr="00E51CA4">
              <w:t>collaboration</w:t>
            </w:r>
            <w:r>
              <w:t xml:space="preserve"> </w:t>
            </w:r>
            <w:r w:rsidRPr="00E51CA4">
              <w:t>in</w:t>
            </w:r>
            <w:r>
              <w:t xml:space="preserve"> </w:t>
            </w:r>
            <w:r w:rsidRPr="00E51CA4">
              <w:t>Australia</w:t>
            </w:r>
            <w:r>
              <w:t xml:space="preserve"> </w:t>
            </w:r>
            <w:r w:rsidRPr="00E51CA4">
              <w:t>in</w:t>
            </w:r>
            <w:r>
              <w:t xml:space="preserve"> </w:t>
            </w:r>
            <w:r w:rsidRPr="00E51CA4">
              <w:t>the</w:t>
            </w:r>
            <w:r>
              <w:t xml:space="preserve"> </w:t>
            </w:r>
            <w:r w:rsidRPr="00E51CA4">
              <w:t>absence</w:t>
            </w:r>
            <w:r>
              <w:t xml:space="preserve"> </w:t>
            </w:r>
            <w:r w:rsidRPr="00E51CA4">
              <w:t>of</w:t>
            </w:r>
            <w:r>
              <w:t xml:space="preserve"> </w:t>
            </w:r>
            <w:r w:rsidRPr="00E51CA4">
              <w:t>the</w:t>
            </w:r>
            <w:r>
              <w:t xml:space="preserve"> </w:t>
            </w:r>
            <w:r w:rsidRPr="00E51CA4" w:rsidDel="003800A0">
              <w:t>CRC</w:t>
            </w:r>
            <w:r>
              <w:t xml:space="preserve"> </w:t>
            </w:r>
            <w:r w:rsidRPr="00E51CA4" w:rsidDel="003800A0">
              <w:t>Program</w:t>
            </w:r>
            <w:r w:rsidRPr="00E51CA4">
              <w:t>?</w:t>
            </w:r>
            <w:r>
              <w:t xml:space="preserve"> </w:t>
            </w:r>
          </w:p>
          <w:p w14:paraId="590C36BB" w14:textId="77777777" w:rsidR="00A176B5" w:rsidRDefault="00A176B5" w:rsidP="00570779">
            <w:pPr>
              <w:pStyle w:val="Tabletext"/>
            </w:pPr>
            <w:r w:rsidRPr="00134575">
              <w:t>What</w:t>
            </w:r>
            <w:r>
              <w:t xml:space="preserve"> </w:t>
            </w:r>
            <w:r w:rsidRPr="00134575">
              <w:t>impact</w:t>
            </w:r>
            <w:r>
              <w:t xml:space="preserve"> </w:t>
            </w:r>
            <w:r w:rsidRPr="00134575">
              <w:t>would</w:t>
            </w:r>
            <w:r>
              <w:t xml:space="preserve"> </w:t>
            </w:r>
            <w:r w:rsidRPr="00134575">
              <w:t>this</w:t>
            </w:r>
            <w:r>
              <w:t xml:space="preserve"> </w:t>
            </w:r>
            <w:r w:rsidRPr="00134575">
              <w:t>have</w:t>
            </w:r>
            <w:r>
              <w:t xml:space="preserve"> </w:t>
            </w:r>
            <w:r w:rsidRPr="00134575">
              <w:t>on</w:t>
            </w:r>
            <w:r>
              <w:t xml:space="preserve"> </w:t>
            </w:r>
            <w:r w:rsidRPr="00134575">
              <w:t>economic</w:t>
            </w:r>
            <w:r>
              <w:t xml:space="preserve"> </w:t>
            </w:r>
            <w:r w:rsidRPr="00134575">
              <w:t>growth</w:t>
            </w:r>
            <w:r>
              <w:t xml:space="preserve"> </w:t>
            </w:r>
            <w:r w:rsidRPr="00134575">
              <w:t>(GDP)?</w:t>
            </w:r>
          </w:p>
        </w:tc>
        <w:tc>
          <w:tcPr>
            <w:tcW w:w="5030" w:type="dxa"/>
          </w:tcPr>
          <w:p w14:paraId="449C8797" w14:textId="77777777" w:rsidR="00A176B5" w:rsidRPr="001563C9" w:rsidRDefault="00A176B5" w:rsidP="00570779">
            <w:pPr>
              <w:pStyle w:val="Tabletext"/>
            </w:pPr>
            <w:r w:rsidRPr="001563C9">
              <w:t>Stakeholders</w:t>
            </w:r>
            <w:r>
              <w:t xml:space="preserve"> </w:t>
            </w:r>
            <w:r w:rsidRPr="001563C9">
              <w:t>believe</w:t>
            </w:r>
            <w:r>
              <w:t xml:space="preserve"> </w:t>
            </w:r>
            <w:r w:rsidRPr="001563C9">
              <w:t>that,</w:t>
            </w:r>
            <w:r>
              <w:t xml:space="preserve"> </w:t>
            </w:r>
            <w:r w:rsidRPr="001563C9">
              <w:t>without</w:t>
            </w:r>
            <w:r>
              <w:t xml:space="preserve"> </w:t>
            </w:r>
            <w:r w:rsidRPr="001563C9">
              <w:t>the</w:t>
            </w:r>
            <w:r>
              <w:t xml:space="preserve"> </w:t>
            </w:r>
            <w:r w:rsidRPr="001563C9">
              <w:t>CRC</w:t>
            </w:r>
            <w:r>
              <w:t xml:space="preserve"> </w:t>
            </w:r>
            <w:r w:rsidRPr="001563C9">
              <w:t>Program,</w:t>
            </w:r>
            <w:r>
              <w:t xml:space="preserve"> </w:t>
            </w:r>
            <w:r w:rsidRPr="001563C9">
              <w:t>the</w:t>
            </w:r>
            <w:r>
              <w:t xml:space="preserve"> </w:t>
            </w:r>
            <w:r w:rsidRPr="001563C9">
              <w:t>level</w:t>
            </w:r>
            <w:r>
              <w:t xml:space="preserve"> </w:t>
            </w:r>
            <w:r w:rsidRPr="001563C9">
              <w:t>of</w:t>
            </w:r>
            <w:r>
              <w:t xml:space="preserve"> </w:t>
            </w:r>
            <w:r w:rsidRPr="001563C9">
              <w:t>business</w:t>
            </w:r>
            <w:r>
              <w:t xml:space="preserve"> </w:t>
            </w:r>
            <w:r w:rsidRPr="001563C9">
              <w:t>research</w:t>
            </w:r>
            <w:r>
              <w:t xml:space="preserve"> </w:t>
            </w:r>
            <w:r w:rsidRPr="001563C9">
              <w:t>would</w:t>
            </w:r>
            <w:r>
              <w:t xml:space="preserve"> </w:t>
            </w:r>
            <w:r w:rsidRPr="001563C9">
              <w:t>be</w:t>
            </w:r>
            <w:r>
              <w:t xml:space="preserve"> </w:t>
            </w:r>
            <w:r w:rsidRPr="001563C9">
              <w:t>much</w:t>
            </w:r>
            <w:r>
              <w:t xml:space="preserve"> </w:t>
            </w:r>
            <w:r w:rsidRPr="001563C9">
              <w:t>lower,</w:t>
            </w:r>
            <w:r>
              <w:t xml:space="preserve"> </w:t>
            </w:r>
            <w:r w:rsidRPr="001563C9">
              <w:t>with</w:t>
            </w:r>
            <w:r>
              <w:t xml:space="preserve"> </w:t>
            </w:r>
            <w:r w:rsidRPr="001563C9">
              <w:t>serious</w:t>
            </w:r>
            <w:r>
              <w:t xml:space="preserve"> </w:t>
            </w:r>
            <w:r w:rsidRPr="001563C9">
              <w:t>negative</w:t>
            </w:r>
            <w:r>
              <w:t xml:space="preserve"> </w:t>
            </w:r>
            <w:r w:rsidRPr="001563C9">
              <w:t>impacts</w:t>
            </w:r>
            <w:r>
              <w:t xml:space="preserve"> </w:t>
            </w:r>
            <w:r w:rsidRPr="001563C9">
              <w:t>on</w:t>
            </w:r>
            <w:r>
              <w:t xml:space="preserve"> </w:t>
            </w:r>
            <w:r w:rsidRPr="001563C9">
              <w:t>economic</w:t>
            </w:r>
            <w:r>
              <w:t xml:space="preserve"> </w:t>
            </w:r>
            <w:r w:rsidRPr="001563C9">
              <w:t>growth.</w:t>
            </w:r>
            <w:r>
              <w:t xml:space="preserve"> </w:t>
            </w:r>
            <w:r w:rsidRPr="001563C9">
              <w:t>In</w:t>
            </w:r>
            <w:r>
              <w:t xml:space="preserve"> </w:t>
            </w:r>
            <w:r w:rsidRPr="001563C9">
              <w:t>particular,</w:t>
            </w:r>
            <w:r>
              <w:t xml:space="preserve"> </w:t>
            </w:r>
            <w:r w:rsidRPr="001563C9">
              <w:t>university</w:t>
            </w:r>
            <w:r>
              <w:t xml:space="preserve"> </w:t>
            </w:r>
            <w:r w:rsidRPr="001563C9">
              <w:t>researchers</w:t>
            </w:r>
            <w:r>
              <w:t xml:space="preserve"> </w:t>
            </w:r>
            <w:r w:rsidRPr="001563C9">
              <w:t>and</w:t>
            </w:r>
            <w:r>
              <w:t xml:space="preserve"> </w:t>
            </w:r>
            <w:r w:rsidRPr="001563C9">
              <w:t>their</w:t>
            </w:r>
            <w:r>
              <w:t xml:space="preserve"> </w:t>
            </w:r>
            <w:r w:rsidRPr="001563C9">
              <w:t>students</w:t>
            </w:r>
            <w:r>
              <w:t xml:space="preserve"> </w:t>
            </w:r>
            <w:r w:rsidRPr="001563C9">
              <w:t>would</w:t>
            </w:r>
            <w:r>
              <w:t xml:space="preserve"> </w:t>
            </w:r>
            <w:r w:rsidRPr="001563C9">
              <w:t>be</w:t>
            </w:r>
            <w:r>
              <w:t xml:space="preserve"> </w:t>
            </w:r>
            <w:r w:rsidRPr="001563C9">
              <w:t>less</w:t>
            </w:r>
            <w:r>
              <w:t xml:space="preserve"> </w:t>
            </w:r>
            <w:r w:rsidRPr="001563C9">
              <w:t>engaged</w:t>
            </w:r>
            <w:r>
              <w:t xml:space="preserve"> </w:t>
            </w:r>
            <w:r w:rsidRPr="001563C9">
              <w:t>with</w:t>
            </w:r>
            <w:r>
              <w:t xml:space="preserve"> </w:t>
            </w:r>
            <w:r w:rsidRPr="001563C9">
              <w:t>industry.</w:t>
            </w:r>
          </w:p>
          <w:p w14:paraId="440A75A9" w14:textId="712BF876" w:rsidR="00A176B5" w:rsidRPr="001563C9" w:rsidRDefault="00A176B5" w:rsidP="00570779">
            <w:pPr>
              <w:pStyle w:val="Tabletext"/>
            </w:pPr>
            <w:r w:rsidRPr="001563C9">
              <w:t>In</w:t>
            </w:r>
            <w:r>
              <w:t xml:space="preserve"> </w:t>
            </w:r>
            <w:r w:rsidRPr="001563C9">
              <w:t>the</w:t>
            </w:r>
            <w:r>
              <w:t xml:space="preserve"> </w:t>
            </w:r>
            <w:r w:rsidRPr="001563C9">
              <w:t>absence</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GDP</w:t>
            </w:r>
            <w:r>
              <w:t xml:space="preserve"> </w:t>
            </w:r>
            <w:r w:rsidRPr="001563C9">
              <w:t>would</w:t>
            </w:r>
            <w:r>
              <w:t xml:space="preserve"> </w:t>
            </w:r>
            <w:r w:rsidRPr="001563C9">
              <w:t>be</w:t>
            </w:r>
            <w:r>
              <w:t xml:space="preserve"> </w:t>
            </w:r>
            <w:r w:rsidRPr="001563C9">
              <w:t>$12.1</w:t>
            </w:r>
            <w:r>
              <w:t xml:space="preserve"> </w:t>
            </w:r>
            <w:r w:rsidRPr="001563C9">
              <w:t>billion</w:t>
            </w:r>
            <w:r>
              <w:t xml:space="preserve"> </w:t>
            </w:r>
            <w:r w:rsidRPr="001563C9">
              <w:t>less</w:t>
            </w:r>
            <w:r>
              <w:t xml:space="preserve"> (section </w:t>
            </w:r>
            <w:r w:rsidRPr="00885EF8">
              <w:fldChar w:fldCharType="begin"/>
            </w:r>
            <w:r w:rsidRPr="00885EF8">
              <w:instrText xml:space="preserve"> REF _Ref82526389 \r \h  \* MERGEFORMAT </w:instrText>
            </w:r>
            <w:r w:rsidRPr="00885EF8">
              <w:fldChar w:fldCharType="separate"/>
            </w:r>
            <w:r w:rsidR="009A4BDF">
              <w:t>3.4.2</w:t>
            </w:r>
            <w:r w:rsidRPr="00885EF8">
              <w:fldChar w:fldCharType="end"/>
            </w:r>
            <w:r>
              <w:t>)</w:t>
            </w:r>
            <w:r w:rsidRPr="001563C9">
              <w:t>.</w:t>
            </w:r>
          </w:p>
        </w:tc>
      </w:tr>
      <w:tr w:rsidR="00A176B5" w14:paraId="20C884D1" w14:textId="77777777" w:rsidTr="00A04E53">
        <w:trPr>
          <w:trHeight w:val="989"/>
        </w:trPr>
        <w:tc>
          <w:tcPr>
            <w:tcW w:w="614" w:type="dxa"/>
          </w:tcPr>
          <w:p w14:paraId="11BD6B08" w14:textId="77777777" w:rsidR="00A176B5" w:rsidRDefault="00A176B5" w:rsidP="00A04E53">
            <w:pPr>
              <w:pStyle w:val="Tabletext"/>
              <w:jc w:val="center"/>
            </w:pPr>
            <w:r>
              <w:t>20</w:t>
            </w:r>
          </w:p>
        </w:tc>
        <w:tc>
          <w:tcPr>
            <w:tcW w:w="3995" w:type="dxa"/>
          </w:tcPr>
          <w:p w14:paraId="2ABFDCB0" w14:textId="77777777" w:rsidR="00A176B5" w:rsidRDefault="00A176B5" w:rsidP="00570779">
            <w:pPr>
              <w:pStyle w:val="Tabletext"/>
            </w:pPr>
            <w:r w:rsidRPr="00E51CA4">
              <w:t>What,</w:t>
            </w:r>
            <w:r>
              <w:t xml:space="preserve"> </w:t>
            </w:r>
            <w:r w:rsidRPr="00E51CA4">
              <w:t>if</w:t>
            </w:r>
            <w:r>
              <w:t xml:space="preserve"> </w:t>
            </w:r>
            <w:r w:rsidRPr="00E51CA4">
              <w:t>any,</w:t>
            </w:r>
            <w:r>
              <w:t xml:space="preserve"> </w:t>
            </w:r>
            <w:r w:rsidRPr="00E51CA4">
              <w:t>lessons</w:t>
            </w:r>
            <w:r>
              <w:t xml:space="preserve"> </w:t>
            </w:r>
            <w:r w:rsidRPr="00E51CA4">
              <w:t>can</w:t>
            </w:r>
            <w:r>
              <w:t xml:space="preserve"> </w:t>
            </w:r>
            <w:r w:rsidRPr="00E51CA4">
              <w:t>be</w:t>
            </w:r>
            <w:r>
              <w:t xml:space="preserve"> </w:t>
            </w:r>
            <w:r w:rsidRPr="00E51CA4">
              <w:t>drawn</w:t>
            </w:r>
            <w:r>
              <w:t xml:space="preserve"> </w:t>
            </w:r>
            <w:r w:rsidRPr="00E51CA4">
              <w:t>from</w:t>
            </w:r>
            <w:r>
              <w:t xml:space="preserve"> </w:t>
            </w:r>
            <w:r w:rsidRPr="00E51CA4">
              <w:t>the</w:t>
            </w:r>
            <w:r>
              <w:t xml:space="preserve"> </w:t>
            </w:r>
            <w:r w:rsidRPr="00E51CA4" w:rsidDel="003800A0">
              <w:t>CRC</w:t>
            </w:r>
            <w:r>
              <w:t xml:space="preserve"> </w:t>
            </w:r>
            <w:r w:rsidRPr="00E51CA4" w:rsidDel="003800A0">
              <w:t>Program</w:t>
            </w:r>
            <w:r>
              <w:t xml:space="preserve"> </w:t>
            </w:r>
            <w:r w:rsidRPr="00E51CA4">
              <w:t>to</w:t>
            </w:r>
            <w:r>
              <w:t xml:space="preserve"> </w:t>
            </w:r>
            <w:r w:rsidRPr="00E51CA4">
              <w:t>improve</w:t>
            </w:r>
            <w:r>
              <w:t xml:space="preserve"> </w:t>
            </w:r>
            <w:r w:rsidRPr="00E51CA4">
              <w:t>the</w:t>
            </w:r>
            <w:r>
              <w:t xml:space="preserve"> </w:t>
            </w:r>
            <w:r w:rsidRPr="00E51CA4">
              <w:t>efficiency</w:t>
            </w:r>
            <w:r>
              <w:t xml:space="preserve"> </w:t>
            </w:r>
            <w:r w:rsidRPr="00E51CA4">
              <w:t>or</w:t>
            </w:r>
            <w:r>
              <w:t xml:space="preserve"> </w:t>
            </w:r>
            <w:r w:rsidRPr="00E51CA4">
              <w:t>effectiveness</w:t>
            </w:r>
            <w:r>
              <w:t xml:space="preserve"> </w:t>
            </w:r>
            <w:r w:rsidRPr="00E51CA4">
              <w:t>of</w:t>
            </w:r>
            <w:r>
              <w:t xml:space="preserve"> </w:t>
            </w:r>
            <w:r w:rsidRPr="00E51CA4">
              <w:t>this</w:t>
            </w:r>
            <w:r>
              <w:t xml:space="preserve"> </w:t>
            </w:r>
            <w:r w:rsidRPr="00E51CA4">
              <w:t>initiative</w:t>
            </w:r>
            <w:r>
              <w:t xml:space="preserve"> </w:t>
            </w:r>
            <w:r w:rsidRPr="00E51CA4">
              <w:t>and</w:t>
            </w:r>
            <w:r>
              <w:t xml:space="preserve"> </w:t>
            </w:r>
            <w:r w:rsidRPr="00E51CA4">
              <w:t>future</w:t>
            </w:r>
            <w:r>
              <w:t xml:space="preserve"> </w:t>
            </w:r>
            <w:r w:rsidRPr="00E51CA4">
              <w:t>initiatives</w:t>
            </w:r>
            <w:r>
              <w:t xml:space="preserve"> </w:t>
            </w:r>
            <w:r w:rsidRPr="00E51CA4">
              <w:t>or</w:t>
            </w:r>
            <w:r>
              <w:t xml:space="preserve"> </w:t>
            </w:r>
            <w:r w:rsidRPr="00E51CA4">
              <w:t>programs?</w:t>
            </w:r>
          </w:p>
        </w:tc>
        <w:tc>
          <w:tcPr>
            <w:tcW w:w="5030" w:type="dxa"/>
          </w:tcPr>
          <w:p w14:paraId="1D820A0E" w14:textId="5BCCFADF" w:rsidR="00A176B5" w:rsidRPr="001563C9" w:rsidRDefault="00A176B5" w:rsidP="00570779">
            <w:pPr>
              <w:pStyle w:val="Tabletext"/>
            </w:pPr>
            <w:r w:rsidRPr="001563C9">
              <w:t>Lessons</w:t>
            </w:r>
            <w:r>
              <w:t xml:space="preserve"> </w:t>
            </w:r>
            <w:r w:rsidRPr="001563C9">
              <w:t>learned</w:t>
            </w:r>
            <w:r>
              <w:t xml:space="preserve"> </w:t>
            </w:r>
            <w:r w:rsidRPr="001563C9">
              <w:t>are</w:t>
            </w:r>
            <w:r>
              <w:t xml:space="preserve"> </w:t>
            </w:r>
            <w:r w:rsidRPr="001563C9">
              <w:t>discussed</w:t>
            </w:r>
            <w:r>
              <w:t xml:space="preserve"> </w:t>
            </w:r>
            <w:r w:rsidRPr="001563C9">
              <w:t>throughout</w:t>
            </w:r>
            <w:r>
              <w:t xml:space="preserve"> </w:t>
            </w:r>
            <w:r w:rsidRPr="001563C9">
              <w:t>the</w:t>
            </w:r>
            <w:r>
              <w:t xml:space="preserve"> </w:t>
            </w:r>
            <w:r w:rsidRPr="001563C9">
              <w:t>report</w:t>
            </w:r>
            <w:r>
              <w:t xml:space="preserve"> </w:t>
            </w:r>
            <w:r w:rsidRPr="001563C9">
              <w:t>and</w:t>
            </w:r>
            <w:r>
              <w:t xml:space="preserve"> </w:t>
            </w:r>
            <w:r w:rsidRPr="001563C9">
              <w:t>reflected</w:t>
            </w:r>
            <w:r>
              <w:t xml:space="preserve"> </w:t>
            </w:r>
            <w:r w:rsidRPr="001563C9">
              <w:t>in</w:t>
            </w:r>
            <w:r>
              <w:t xml:space="preserve"> </w:t>
            </w:r>
            <w:r w:rsidRPr="001563C9">
              <w:t>the</w:t>
            </w:r>
            <w:r>
              <w:t xml:space="preserve"> </w:t>
            </w:r>
            <w:r w:rsidRPr="001563C9">
              <w:t>findings</w:t>
            </w:r>
            <w:r>
              <w:t xml:space="preserve"> </w:t>
            </w:r>
            <w:r w:rsidRPr="001563C9">
              <w:t>and</w:t>
            </w:r>
            <w:r>
              <w:t xml:space="preserve"> </w:t>
            </w:r>
            <w:r w:rsidRPr="001563C9">
              <w:t>recommendations</w:t>
            </w:r>
            <w:r>
              <w:t xml:space="preserve"> </w:t>
            </w:r>
            <w:r w:rsidRPr="001563C9">
              <w:t>(see</w:t>
            </w:r>
            <w:r>
              <w:t xml:space="preserve"> </w:t>
            </w:r>
            <w:r w:rsidRPr="001563C9">
              <w:t>section</w:t>
            </w:r>
            <w:r>
              <w:t xml:space="preserve"> </w:t>
            </w:r>
            <w:r w:rsidRPr="00885EF8">
              <w:fldChar w:fldCharType="begin"/>
            </w:r>
            <w:r w:rsidRPr="00885EF8">
              <w:instrText xml:space="preserve"> REF _Ref82519158 \r \h  \* MERGEFORMAT </w:instrText>
            </w:r>
            <w:r w:rsidRPr="00885EF8">
              <w:fldChar w:fldCharType="separate"/>
            </w:r>
            <w:r w:rsidR="009A4BDF">
              <w:t>8.3</w:t>
            </w:r>
            <w:r w:rsidRPr="00885EF8">
              <w:fldChar w:fldCharType="end"/>
            </w:r>
            <w:r w:rsidRPr="001563C9">
              <w:t>).</w:t>
            </w:r>
            <w:r>
              <w:t xml:space="preserve"> </w:t>
            </w:r>
            <w:r w:rsidRPr="001563C9">
              <w:t>ACIL</w:t>
            </w:r>
            <w:r>
              <w:t xml:space="preserve"> </w:t>
            </w:r>
            <w:r w:rsidRPr="001563C9">
              <w:t>Allen</w:t>
            </w:r>
            <w:r>
              <w:t xml:space="preserve"> </w:t>
            </w:r>
            <w:r w:rsidRPr="001563C9">
              <w:t>rates</w:t>
            </w:r>
            <w:r>
              <w:t xml:space="preserve"> </w:t>
            </w:r>
            <w:r w:rsidRPr="001563C9">
              <w:t>the</w:t>
            </w:r>
            <w:r>
              <w:t xml:space="preserve"> </w:t>
            </w:r>
            <w:r w:rsidRPr="001563C9">
              <w:t>efficiency</w:t>
            </w:r>
            <w:r>
              <w:t xml:space="preserve"> </w:t>
            </w:r>
            <w:r w:rsidRPr="001563C9">
              <w:t>and</w:t>
            </w:r>
            <w:r>
              <w:t xml:space="preserve"> </w:t>
            </w:r>
            <w:r w:rsidRPr="001563C9">
              <w:t>effectiveness</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as</w:t>
            </w:r>
            <w:r>
              <w:t xml:space="preserve"> </w:t>
            </w:r>
            <w:r w:rsidRPr="001563C9">
              <w:t>high.</w:t>
            </w:r>
          </w:p>
        </w:tc>
      </w:tr>
    </w:tbl>
    <w:p w14:paraId="02B8CF61" w14:textId="77777777" w:rsidR="00F173BB" w:rsidRDefault="00F173BB" w:rsidP="00A04E53">
      <w:pPr>
        <w:pStyle w:val="Source"/>
      </w:pPr>
      <w:r>
        <w:t>Source: ACIL Allen</w:t>
      </w:r>
    </w:p>
    <w:p w14:paraId="06F86441" w14:textId="77777777" w:rsidR="00F173BB" w:rsidRDefault="00F173BB" w:rsidP="00F173BB">
      <w:pPr>
        <w:pStyle w:val="spacer"/>
        <w:ind w:left="-2103"/>
      </w:pPr>
    </w:p>
    <w:p w14:paraId="1C9FAF88" w14:textId="77777777" w:rsidR="00A176B5" w:rsidRDefault="00A176B5">
      <w:pPr>
        <w:pStyle w:val="Heading2"/>
        <w:numPr>
          <w:ilvl w:val="1"/>
          <w:numId w:val="42"/>
        </w:numPr>
      </w:pPr>
      <w:bookmarkStart w:id="376" w:name="_Toc118571896"/>
      <w:r>
        <w:lastRenderedPageBreak/>
        <w:t>Summary of recommendation</w:t>
      </w:r>
      <w:bookmarkStart w:id="377" w:name="_Ref82519158"/>
      <w:r>
        <w:t>s</w:t>
      </w:r>
      <w:bookmarkEnd w:id="376"/>
      <w:bookmarkEnd w:id="377"/>
    </w:p>
    <w:p w14:paraId="351DC22F" w14:textId="77777777" w:rsidR="00A176B5" w:rsidRDefault="00A176B5" w:rsidP="00A04E53">
      <w:pPr>
        <w:pStyle w:val="BodyText"/>
        <w:keepNext/>
        <w:keepLines/>
      </w:pPr>
      <w:r>
        <w:t xml:space="preserve">ACIL Allen has reviewed </w:t>
      </w:r>
      <w:r w:rsidRPr="00F07295">
        <w:t>the</w:t>
      </w:r>
      <w:r>
        <w:t xml:space="preserve"> </w:t>
      </w:r>
      <w:r w:rsidRPr="00AC544B">
        <w:t>CRC</w:t>
      </w:r>
      <w:r>
        <w:t xml:space="preserve"> </w:t>
      </w:r>
      <w:r w:rsidRPr="00AC544B">
        <w:t>Program</w:t>
      </w:r>
      <w:r w:rsidRPr="00F07295">
        <w:t>,</w:t>
      </w:r>
      <w:r>
        <w:t xml:space="preserve"> </w:t>
      </w:r>
      <w:r w:rsidRPr="00F07295">
        <w:t>its</w:t>
      </w:r>
      <w:r>
        <w:t xml:space="preserve"> </w:t>
      </w:r>
      <w:r w:rsidRPr="00F07295">
        <w:t>impacts</w:t>
      </w:r>
      <w:r>
        <w:t xml:space="preserve"> and stakeholder views of its function. The clear evidence is that CRCs continue to be a success — both the measurable impacts and stakeholder views of the Program. </w:t>
      </w:r>
    </w:p>
    <w:p w14:paraId="51AF4D61" w14:textId="77777777" w:rsidR="00A176B5" w:rsidRDefault="00A176B5" w:rsidP="00A04E53">
      <w:pPr>
        <w:pStyle w:val="BodyText"/>
        <w:keepNext/>
        <w:keepLines/>
      </w:pPr>
      <w:r>
        <w:t>Accordingly, our recommendations either suggest expansions of the Program or push for marginal improvements in the structure delivery of the Program. Our recommendations, including page numbers, are given in the order that they appear:</w:t>
      </w:r>
    </w:p>
    <w:p w14:paraId="05EF8890" w14:textId="77777777" w:rsidR="0068066F" w:rsidRDefault="0068066F" w:rsidP="0068066F">
      <w:pPr>
        <w:pStyle w:val="BodyText"/>
        <w:rPr>
          <w:b/>
          <w:bCs/>
        </w:rPr>
      </w:pPr>
      <w:r w:rsidRPr="0068066F">
        <w:rPr>
          <w:b/>
          <w:bCs/>
        </w:rPr>
        <w:t>Recommendation 1</w:t>
      </w:r>
      <w:r w:rsidRPr="0068066F">
        <w:rPr>
          <w:b/>
          <w:bCs/>
        </w:rPr>
        <w:tab/>
      </w:r>
    </w:p>
    <w:p w14:paraId="5BD52CB6" w14:textId="6A79CA03" w:rsidR="0068066F" w:rsidRDefault="0068066F" w:rsidP="0068066F">
      <w:pPr>
        <w:pStyle w:val="BodyText"/>
      </w:pPr>
      <w:r>
        <w:t>The CRC Program is achieving excellent economic, employment, research and commercialisation outcomes as shown by this impact analysis. New opportunities could be addressed by the CRCs and stakeholders see significant opportunities for further investment. There are opportunities for CRCs to be established in new areas (such as proposals that involve the application of synthetic biology or artificial intelligence) and in areas which are currently under-serviced. This evaluation recommends that future efforts to drive industry growth and innovation should leverage the Program’s success and consider further investment in both CRCs and CRC-Ps, as proven ways to drive industry-research collaboration.</w:t>
      </w:r>
      <w:r w:rsidR="00363D51">
        <w:t xml:space="preserve">  82</w:t>
      </w:r>
    </w:p>
    <w:p w14:paraId="4C4FE19F" w14:textId="77777777" w:rsidR="0068066F" w:rsidRPr="0068066F" w:rsidRDefault="0068066F" w:rsidP="0068066F">
      <w:pPr>
        <w:pStyle w:val="BodyText"/>
        <w:rPr>
          <w:b/>
          <w:bCs/>
        </w:rPr>
      </w:pPr>
      <w:r w:rsidRPr="0068066F">
        <w:rPr>
          <w:b/>
          <w:bCs/>
        </w:rPr>
        <w:t>Recommendation 2</w:t>
      </w:r>
    </w:p>
    <w:p w14:paraId="1C211717" w14:textId="2BFD17F2" w:rsidR="0068066F" w:rsidRDefault="0068066F" w:rsidP="0068066F">
      <w:pPr>
        <w:pStyle w:val="BodyText"/>
      </w:pPr>
      <w:r>
        <w:t>From time to time, Governments have decided to commit a funding round to a priority area. The very nature of these priorities makes it likely that consortia will take time to form. It is important that there is sufficient time for the strongest possible proposals to be developed. It is therefore recommended that, should the Government decide to have a grant round on a priority area, then it should provide some additional lead time.</w:t>
      </w:r>
      <w:r w:rsidR="00363D51">
        <w:t xml:space="preserve">  84</w:t>
      </w:r>
    </w:p>
    <w:p w14:paraId="62FAD727" w14:textId="77777777" w:rsidR="0068066F" w:rsidRPr="0068066F" w:rsidRDefault="0068066F" w:rsidP="0068066F">
      <w:pPr>
        <w:pStyle w:val="BodyText"/>
        <w:rPr>
          <w:b/>
          <w:bCs/>
        </w:rPr>
      </w:pPr>
      <w:r w:rsidRPr="0068066F">
        <w:rPr>
          <w:b/>
          <w:bCs/>
        </w:rPr>
        <w:t>Recommendation 3</w:t>
      </w:r>
      <w:r w:rsidRPr="0068066F">
        <w:rPr>
          <w:b/>
          <w:bCs/>
        </w:rPr>
        <w:tab/>
      </w:r>
    </w:p>
    <w:p w14:paraId="3C7F8015" w14:textId="34A3D404" w:rsidR="0068066F" w:rsidRDefault="0068066F" w:rsidP="0068066F">
      <w:pPr>
        <w:pStyle w:val="BodyText"/>
      </w:pPr>
      <w:r>
        <w:t>The success of the program is contingent on the Advisory Committee determining which proposals should be recommended for funding across a wide range of technologies for both CRCs and CRC-Ps. The Committee is challenged by the numbers of grant applications (especially since the start of CRC-Ps) and new areas of research. It is important that the range of experience, knowledge and skills available to the Committee is sufficient to perform its work credibly without making undue demands on the time of its members. It is therefore recommended that the Government consider increasing the size of the Advisory Committee. This evaluation recommends that the Committee size be increased to around fifteen members. The Committee should also be encouraged to continue to seek external advice, particularly where specialist expertise may be required.</w:t>
      </w:r>
      <w:r>
        <w:tab/>
      </w:r>
      <w:r w:rsidR="00363D51">
        <w:t xml:space="preserve">  85</w:t>
      </w:r>
    </w:p>
    <w:p w14:paraId="27E37347" w14:textId="77777777" w:rsidR="0068066F" w:rsidRPr="0068066F" w:rsidRDefault="0068066F" w:rsidP="0068066F">
      <w:pPr>
        <w:pStyle w:val="BodyText"/>
        <w:rPr>
          <w:b/>
          <w:bCs/>
        </w:rPr>
      </w:pPr>
      <w:r w:rsidRPr="0068066F">
        <w:rPr>
          <w:b/>
          <w:bCs/>
        </w:rPr>
        <w:t>Recommendation 4</w:t>
      </w:r>
      <w:r w:rsidRPr="0068066F">
        <w:rPr>
          <w:b/>
          <w:bCs/>
        </w:rPr>
        <w:tab/>
      </w:r>
    </w:p>
    <w:p w14:paraId="02617E59" w14:textId="4FCBD08B" w:rsidR="0068066F" w:rsidRDefault="0068066F" w:rsidP="0068066F">
      <w:pPr>
        <w:pStyle w:val="BodyText"/>
      </w:pPr>
      <w:r>
        <w:t>Currently, CRCs are funded for a period of up to 10 years. However, in some circumstances, particularly in medical research (e.g. where clinical trials are involved), exceptional circumstances arise where a longer funding period is desirable to secure the best return on investment. It is recommended that the Government should allow for a degree of flexibility, in limited circumstances, to provide scope for CRCs to be extended with additional funding. It is suggested that such extensions of funding should be for up to five years where a clear case can be made.</w:t>
      </w:r>
      <w:r w:rsidR="00363D51">
        <w:t xml:space="preserve">  88</w:t>
      </w:r>
    </w:p>
    <w:p w14:paraId="228ABE1D" w14:textId="77777777" w:rsidR="0068066F" w:rsidRPr="0068066F" w:rsidRDefault="0068066F" w:rsidP="0068066F">
      <w:pPr>
        <w:pStyle w:val="BodyText"/>
        <w:keepNext/>
        <w:keepLines/>
        <w:rPr>
          <w:b/>
          <w:bCs/>
        </w:rPr>
      </w:pPr>
      <w:r w:rsidRPr="0068066F">
        <w:rPr>
          <w:b/>
          <w:bCs/>
        </w:rPr>
        <w:lastRenderedPageBreak/>
        <w:t>Recommendation 5</w:t>
      </w:r>
    </w:p>
    <w:p w14:paraId="7138D234" w14:textId="67ECC07A" w:rsidR="0068066F" w:rsidRDefault="0068066F" w:rsidP="0068066F">
      <w:pPr>
        <w:pStyle w:val="BodyText"/>
      </w:pPr>
      <w:r>
        <w:t>In some CRCs, particularly those with larger numbers of partners, keeping everyone ‘on the same page’ can be a challenge. This is important to achieving optimal returns. It is therefore recommended that CRC partners aim to appoint liaison officers to improve the relationship between industry and research partners and help to span the boundaries between them.</w:t>
      </w:r>
      <w:r w:rsidR="00363D51">
        <w:t xml:space="preserve">  89</w:t>
      </w:r>
    </w:p>
    <w:p w14:paraId="50F384FD" w14:textId="77777777" w:rsidR="0068066F" w:rsidRDefault="0068066F" w:rsidP="0068066F">
      <w:pPr>
        <w:pStyle w:val="BodyText"/>
      </w:pPr>
      <w:r w:rsidRPr="0068066F">
        <w:rPr>
          <w:b/>
          <w:bCs/>
        </w:rPr>
        <w:t>Recommendation 6</w:t>
      </w:r>
    </w:p>
    <w:p w14:paraId="2BE505BD" w14:textId="57702149" w:rsidR="0068066F" w:rsidRDefault="0068066F" w:rsidP="0068066F">
      <w:pPr>
        <w:pStyle w:val="BodyText"/>
      </w:pPr>
      <w:r>
        <w:t>Commencement processes for new CRCs can be difficult. Given the long lead times to impact, it is important that CRCs achieve a rapid start to maximise their productivity. It is recommended that the Department continue to work closely with CRCs at early stages of their funding to reduce the time spent on start-up. The Department should continue to allow the CRC early access to funding support once the contract is signed.</w:t>
      </w:r>
      <w:r w:rsidR="00363D51">
        <w:t xml:space="preserve">  90</w:t>
      </w:r>
    </w:p>
    <w:p w14:paraId="6462C752" w14:textId="77777777" w:rsidR="0068066F" w:rsidRPr="0068066F" w:rsidRDefault="0068066F" w:rsidP="0068066F">
      <w:pPr>
        <w:pStyle w:val="BodyText"/>
        <w:rPr>
          <w:b/>
          <w:bCs/>
        </w:rPr>
      </w:pPr>
      <w:r w:rsidRPr="0068066F">
        <w:rPr>
          <w:b/>
          <w:bCs/>
        </w:rPr>
        <w:t>Recommendation 7</w:t>
      </w:r>
    </w:p>
    <w:p w14:paraId="0C19DCFC" w14:textId="734BDB1F" w:rsidR="0068066F" w:rsidRDefault="0068066F" w:rsidP="0068066F">
      <w:pPr>
        <w:pStyle w:val="BodyText"/>
      </w:pPr>
      <w:r>
        <w:t>Winding up a CRC should have been planned from the earliest stages. However, circumstances can change during the life of a CRC, making wind-up or transition to a new entity complex. Loss of key CRC personnel and momentum behind the endeavour can also complicate the exit process. It is recommended that the Department continue to work closely with the CRCs on the wind-up process and including providing advice on exit options. In addition, Exit Reports — which clearly identify outcomes and impacts — should be systematically collected and stored by the department for future research and evaluation purposes.</w:t>
      </w:r>
      <w:r>
        <w:tab/>
      </w:r>
      <w:r w:rsidR="00363D51">
        <w:t xml:space="preserve">  90</w:t>
      </w:r>
    </w:p>
    <w:p w14:paraId="44613D65" w14:textId="77777777" w:rsidR="0068066F" w:rsidRPr="0068066F" w:rsidRDefault="0068066F" w:rsidP="0068066F">
      <w:pPr>
        <w:pStyle w:val="BodyText"/>
        <w:rPr>
          <w:b/>
          <w:bCs/>
        </w:rPr>
      </w:pPr>
      <w:r w:rsidRPr="0068066F">
        <w:rPr>
          <w:b/>
          <w:bCs/>
        </w:rPr>
        <w:t>Recommendation 8</w:t>
      </w:r>
    </w:p>
    <w:p w14:paraId="573F614C" w14:textId="7628FE63" w:rsidR="0068066F" w:rsidRDefault="0068066F" w:rsidP="0068066F">
      <w:pPr>
        <w:pStyle w:val="BodyText"/>
      </w:pPr>
      <w:r>
        <w:t>The application process for securing a new CRC can be quite long. Delays in the period between submission of proposals and announcement of successful applications can result in a loss of impetus on the part of applicants. It is recommended that the Department should make every effort to ensure that the time between Stage 1 applications closing and an announcement of successful CRCs is as short as possible. Ideally, this should be no more than ten to twelve months.</w:t>
      </w:r>
      <w:r w:rsidR="00363D51">
        <w:t xml:space="preserve">  91</w:t>
      </w:r>
    </w:p>
    <w:p w14:paraId="378FB0BB" w14:textId="77777777" w:rsidR="009B10C1" w:rsidRPr="009B10C1" w:rsidRDefault="0068066F" w:rsidP="0068066F">
      <w:pPr>
        <w:pStyle w:val="BodyText"/>
        <w:rPr>
          <w:b/>
          <w:bCs/>
        </w:rPr>
      </w:pPr>
      <w:r w:rsidRPr="009B10C1">
        <w:rPr>
          <w:b/>
          <w:bCs/>
        </w:rPr>
        <w:t>Recommendation 9</w:t>
      </w:r>
    </w:p>
    <w:p w14:paraId="358491D4" w14:textId="0F3CCA11" w:rsidR="0068066F" w:rsidRDefault="0068066F" w:rsidP="0068066F">
      <w:pPr>
        <w:pStyle w:val="BodyText"/>
      </w:pPr>
      <w:r>
        <w:t>Success of the CRC-P element of the program can be bolstered from early learnings from the outcomes on early-round CRC-Ps. At this stage, it appears CRC-Ps may have trouble articulating impacts and communicating challenges faced. It is recommended that reporting is made as straightforward as possible, that the Department continue to improve reporting tools (aligned with the evaluation needs of DISER), and that Departmental staff should continue efforts to assist CRC-Ps in meeting their monitoring and reporting requirements.</w:t>
      </w:r>
      <w:r w:rsidR="00363D51">
        <w:t xml:space="preserve">  92</w:t>
      </w:r>
    </w:p>
    <w:p w14:paraId="5E555311" w14:textId="77777777" w:rsidR="009B10C1" w:rsidRPr="009B10C1" w:rsidRDefault="0068066F" w:rsidP="0068066F">
      <w:pPr>
        <w:pStyle w:val="BodyText"/>
        <w:rPr>
          <w:b/>
          <w:bCs/>
        </w:rPr>
      </w:pPr>
      <w:r w:rsidRPr="009B10C1">
        <w:rPr>
          <w:b/>
          <w:bCs/>
        </w:rPr>
        <w:t>Recommendation 10</w:t>
      </w:r>
    </w:p>
    <w:p w14:paraId="39DB371A" w14:textId="27DA5FF1" w:rsidR="0068066F" w:rsidRDefault="0068066F" w:rsidP="0068066F">
      <w:pPr>
        <w:pStyle w:val="BodyText"/>
      </w:pPr>
      <w:r>
        <w:t>The COVID-19 pandemic has had a significant adverse impact on the CRC-P element of the Program. Additionally, the number of completed CRC-Ps are low. The current cohort is therefore not optimal to form a definitive view of the success of this element. This evaluation recommends that there should be a further evaluation of the impact of the CRC-P element of the Program when at least 80 CRC-Ps have been completed and impacts can be assessed.</w:t>
      </w:r>
      <w:r w:rsidR="00363D51">
        <w:t xml:space="preserve">  92</w:t>
      </w:r>
    </w:p>
    <w:p w14:paraId="466AE332" w14:textId="77777777" w:rsidR="009B10C1" w:rsidRPr="009B10C1" w:rsidRDefault="0068066F" w:rsidP="009B10C1">
      <w:pPr>
        <w:pStyle w:val="BodyText"/>
        <w:keepNext/>
        <w:keepLines/>
        <w:rPr>
          <w:b/>
          <w:bCs/>
        </w:rPr>
      </w:pPr>
      <w:r w:rsidRPr="009B10C1">
        <w:rPr>
          <w:b/>
          <w:bCs/>
        </w:rPr>
        <w:lastRenderedPageBreak/>
        <w:t>Recommendation 11</w:t>
      </w:r>
    </w:p>
    <w:p w14:paraId="29DDA60E" w14:textId="6EB15F5E" w:rsidR="0068066F" w:rsidRDefault="0068066F" w:rsidP="0068066F">
      <w:pPr>
        <w:pStyle w:val="BodyText"/>
      </w:pPr>
      <w:r>
        <w:t>With any grants scheme, it is important to establish that the activities being funded are substantially additional to what might have happened in the scheme’s absence. The CRC-P element of the Program will have its greatest impact where it is encouraging innovation that could not have occurred without a grant. It is recommended that any future evaluation of the CRC-P program element should also test the extent to which the activities undertaken by the CRC-Ps would have occurred without government support.</w:t>
      </w:r>
      <w:r w:rsidR="00363D51">
        <w:t xml:space="preserve">  93</w:t>
      </w:r>
    </w:p>
    <w:p w14:paraId="67902D99" w14:textId="77777777" w:rsidR="00A176B5" w:rsidRDefault="00A176B5" w:rsidP="00A176B5">
      <w:pPr>
        <w:pStyle w:val="BodyText"/>
      </w:pPr>
    </w:p>
    <w:p w14:paraId="21323002" w14:textId="77777777" w:rsidR="00A176B5" w:rsidRPr="002812A0" w:rsidRDefault="00A176B5" w:rsidP="00A176B5">
      <w:pPr>
        <w:pStyle w:val="BodyText"/>
        <w:sectPr w:rsidR="00A176B5" w:rsidRPr="002812A0" w:rsidSect="00824138">
          <w:headerReference w:type="even" r:id="rId130"/>
          <w:footerReference w:type="even" r:id="rId131"/>
          <w:headerReference w:type="first" r:id="rId132"/>
          <w:footerReference w:type="first" r:id="rId133"/>
          <w:pgSz w:w="11906" w:h="16838" w:code="9"/>
          <w:pgMar w:top="1134" w:right="851" w:bottom="1134" w:left="1418" w:header="454" w:footer="159" w:gutter="0"/>
          <w:cols w:space="708"/>
          <w:docGrid w:linePitch="360"/>
        </w:sectPr>
      </w:pPr>
    </w:p>
    <w:p w14:paraId="737D8730" w14:textId="77777777" w:rsidR="00F173BB" w:rsidRPr="00F173BB" w:rsidRDefault="00F173BB" w:rsidP="00F173BB">
      <w:pPr>
        <w:pStyle w:val="Heading9"/>
        <w:ind w:left="0" w:hanging="600"/>
      </w:pPr>
      <w:bookmarkStart w:id="378" w:name="_Toc80368005"/>
      <w:bookmarkStart w:id="379" w:name="_Toc118571897"/>
      <w:r w:rsidRPr="00F173BB">
        <w:lastRenderedPageBreak/>
        <w:t>Consultations</w:t>
      </w:r>
      <w:bookmarkEnd w:id="378"/>
      <w:bookmarkEnd w:id="379"/>
    </w:p>
    <w:p w14:paraId="5CD16C69" w14:textId="52187209" w:rsidR="00A176B5" w:rsidRDefault="00A176B5" w:rsidP="00F173BB">
      <w:pPr>
        <w:pStyle w:val="Caption"/>
        <w:ind w:left="1308" w:hanging="1308"/>
      </w:pPr>
      <w:bookmarkStart w:id="380" w:name="_Toc80368066"/>
      <w:bookmarkStart w:id="381" w:name="_Toc92734574"/>
      <w:r w:rsidRPr="0002108B">
        <w:rPr>
          <w:rStyle w:val="CaptionLabel"/>
        </w:rPr>
        <w:t>Table </w:t>
      </w:r>
      <w:r w:rsidRPr="0002108B">
        <w:rPr>
          <w:rStyle w:val="CaptionLabel"/>
        </w:rPr>
        <w:fldChar w:fldCharType="begin"/>
      </w:r>
      <w:r w:rsidRPr="0002108B">
        <w:rPr>
          <w:rStyle w:val="CaptionLabel"/>
        </w:rPr>
        <w:instrText xml:space="preserve"> STYLEREF 9 \S \* MERGEFORMAT </w:instrText>
      </w:r>
      <w:r w:rsidRPr="0002108B">
        <w:rPr>
          <w:rStyle w:val="CaptionLabel"/>
        </w:rPr>
        <w:fldChar w:fldCharType="separate"/>
      </w:r>
      <w:r w:rsidR="009A4BDF">
        <w:rPr>
          <w:rStyle w:val="CaptionLabel"/>
          <w:noProof/>
        </w:rPr>
        <w:t>A</w:t>
      </w:r>
      <w:r w:rsidRPr="0002108B">
        <w:rPr>
          <w:rStyle w:val="CaptionLabel"/>
        </w:rPr>
        <w:fldChar w:fldCharType="end"/>
      </w:r>
      <w:r w:rsidRPr="0002108B">
        <w:rPr>
          <w:rStyle w:val="CaptionLabel"/>
        </w:rPr>
        <w:t>.</w:t>
      </w:r>
      <w:r w:rsidRPr="0002108B">
        <w:rPr>
          <w:rStyle w:val="CaptionLabel"/>
        </w:rPr>
        <w:fldChar w:fldCharType="begin"/>
      </w:r>
      <w:r w:rsidRPr="0002108B">
        <w:rPr>
          <w:rStyle w:val="CaptionLabel"/>
        </w:rPr>
        <w:instrText xml:space="preserve"> SEQ Table_AP \* ARABIC \S 9 \* MERGEFORMAT </w:instrText>
      </w:r>
      <w:r w:rsidRPr="0002108B">
        <w:rPr>
          <w:rStyle w:val="CaptionLabel"/>
        </w:rPr>
        <w:fldChar w:fldCharType="separate"/>
      </w:r>
      <w:r w:rsidR="009A4BDF">
        <w:rPr>
          <w:rStyle w:val="CaptionLabel"/>
          <w:noProof/>
        </w:rPr>
        <w:t>1</w:t>
      </w:r>
      <w:r w:rsidRPr="0002108B">
        <w:rPr>
          <w:rStyle w:val="CaptionLabel"/>
        </w:rPr>
        <w:fldChar w:fldCharType="end"/>
      </w:r>
      <w:r>
        <w:tab/>
        <w:t>Stakeholders consulted</w:t>
      </w:r>
      <w:bookmarkEnd w:id="380"/>
      <w:bookmarkEnd w:id="381"/>
    </w:p>
    <w:tbl>
      <w:tblPr>
        <w:tblStyle w:val="aacTableBasic"/>
        <w:tblW w:w="9639" w:type="dxa"/>
        <w:tblLayout w:type="fixed"/>
        <w:tblLook w:val="04A0" w:firstRow="1" w:lastRow="0" w:firstColumn="1" w:lastColumn="0" w:noHBand="0" w:noVBand="1"/>
        <w:tblCaption w:val="Table A.1 "/>
        <w:tblDescription w:val="Stakeholders consulted"/>
      </w:tblPr>
      <w:tblGrid>
        <w:gridCol w:w="4111"/>
        <w:gridCol w:w="5528"/>
      </w:tblGrid>
      <w:tr w:rsidR="002B49C6" w14:paraId="0A10DB11"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4111" w:type="dxa"/>
            <w:shd w:val="clear" w:color="auto" w:fill="000000" w:themeFill="text1"/>
          </w:tcPr>
          <w:p w14:paraId="063B3DE2" w14:textId="429F7A49" w:rsidR="002B49C6" w:rsidRDefault="002B49C6" w:rsidP="002B49C6">
            <w:pPr>
              <w:pStyle w:val="Tablecolumnheadings"/>
            </w:pPr>
            <w:r>
              <w:t>Stakeholder</w:t>
            </w:r>
          </w:p>
        </w:tc>
        <w:tc>
          <w:tcPr>
            <w:tcW w:w="5528" w:type="dxa"/>
            <w:shd w:val="clear" w:color="auto" w:fill="000000" w:themeFill="text1"/>
          </w:tcPr>
          <w:p w14:paraId="29C1C78B" w14:textId="7B231F94" w:rsidR="002B49C6" w:rsidRDefault="002B49C6" w:rsidP="002B49C6">
            <w:pPr>
              <w:pStyle w:val="Tablecolumnheadings"/>
            </w:pPr>
            <w:r>
              <w:t>Affiliation</w:t>
            </w:r>
          </w:p>
        </w:tc>
      </w:tr>
      <w:tr w:rsidR="00A176B5" w14:paraId="2317FCEE" w14:textId="77777777" w:rsidTr="002B49C6">
        <w:tc>
          <w:tcPr>
            <w:tcW w:w="4111" w:type="dxa"/>
          </w:tcPr>
          <w:p w14:paraId="5DC35861" w14:textId="77777777" w:rsidR="00A176B5" w:rsidRDefault="00A176B5" w:rsidP="007A393B">
            <w:pPr>
              <w:pStyle w:val="Tabletext"/>
            </w:pPr>
            <w:r>
              <w:t>Andrew Stevens</w:t>
            </w:r>
          </w:p>
          <w:p w14:paraId="2A225EC0" w14:textId="77777777" w:rsidR="00A176B5" w:rsidRDefault="00A176B5" w:rsidP="007A393B">
            <w:pPr>
              <w:pStyle w:val="Tabletext"/>
            </w:pPr>
            <w:r>
              <w:t>Kate Cameron</w:t>
            </w:r>
          </w:p>
        </w:tc>
        <w:tc>
          <w:tcPr>
            <w:tcW w:w="5528" w:type="dxa"/>
          </w:tcPr>
          <w:p w14:paraId="0399B99B" w14:textId="77777777" w:rsidR="00A176B5" w:rsidRDefault="00A176B5" w:rsidP="007A393B">
            <w:pPr>
              <w:pStyle w:val="Tabletext"/>
            </w:pPr>
            <w:r>
              <w:t>Chair, Industry Innovation and Science Australia</w:t>
            </w:r>
          </w:p>
          <w:p w14:paraId="3B721838" w14:textId="77777777" w:rsidR="00A176B5" w:rsidRDefault="00A176B5" w:rsidP="007A393B">
            <w:pPr>
              <w:pStyle w:val="Tabletext"/>
            </w:pPr>
            <w:r>
              <w:t>Acting CEO, IISA</w:t>
            </w:r>
          </w:p>
        </w:tc>
      </w:tr>
      <w:tr w:rsidR="00A176B5" w14:paraId="287B4BBF" w14:textId="77777777" w:rsidTr="002B49C6">
        <w:tc>
          <w:tcPr>
            <w:tcW w:w="4111" w:type="dxa"/>
          </w:tcPr>
          <w:p w14:paraId="6A4EEF1B" w14:textId="77777777" w:rsidR="00A176B5" w:rsidRDefault="00A176B5" w:rsidP="007A393B">
            <w:pPr>
              <w:pStyle w:val="Tabletext"/>
            </w:pPr>
            <w:r>
              <w:t xml:space="preserve">Kylie </w:t>
            </w:r>
            <w:proofErr w:type="spellStart"/>
            <w:r>
              <w:t>Sproston</w:t>
            </w:r>
            <w:proofErr w:type="spellEnd"/>
          </w:p>
          <w:p w14:paraId="7137C4EF" w14:textId="77777777" w:rsidR="00A176B5" w:rsidRDefault="00A176B5" w:rsidP="007A393B">
            <w:pPr>
              <w:pStyle w:val="Tabletext"/>
            </w:pPr>
            <w:r>
              <w:t xml:space="preserve">Bronwyn </w:t>
            </w:r>
            <w:proofErr w:type="spellStart"/>
            <w:r>
              <w:t>Harch</w:t>
            </w:r>
            <w:proofErr w:type="spellEnd"/>
          </w:p>
          <w:p w14:paraId="038AF4C5" w14:textId="77777777" w:rsidR="00A176B5" w:rsidRDefault="00A176B5" w:rsidP="007A393B">
            <w:pPr>
              <w:pStyle w:val="Tabletext"/>
            </w:pPr>
            <w:r>
              <w:t>Denise Goldsworthy</w:t>
            </w:r>
          </w:p>
        </w:tc>
        <w:tc>
          <w:tcPr>
            <w:tcW w:w="5528" w:type="dxa"/>
          </w:tcPr>
          <w:p w14:paraId="04DCEB6F" w14:textId="77777777" w:rsidR="00A176B5" w:rsidRDefault="00A176B5" w:rsidP="007A393B">
            <w:pPr>
              <w:pStyle w:val="Tabletext"/>
            </w:pPr>
            <w:r>
              <w:t>Chair, CRC Advisory Committee</w:t>
            </w:r>
          </w:p>
          <w:p w14:paraId="2A40A7D7" w14:textId="77777777" w:rsidR="00A176B5" w:rsidRDefault="00A176B5" w:rsidP="007A393B">
            <w:pPr>
              <w:pStyle w:val="Tabletext"/>
            </w:pPr>
            <w:r>
              <w:t>Member, CRC Advisory Committee</w:t>
            </w:r>
          </w:p>
          <w:p w14:paraId="0D73A485" w14:textId="77777777" w:rsidR="00A176B5" w:rsidRDefault="00A176B5" w:rsidP="007A393B">
            <w:pPr>
              <w:pStyle w:val="Tabletext"/>
            </w:pPr>
            <w:r>
              <w:t>Member, CRC Advisory Committee</w:t>
            </w:r>
          </w:p>
        </w:tc>
      </w:tr>
      <w:tr w:rsidR="00A176B5" w14:paraId="50C73D54" w14:textId="77777777" w:rsidTr="002B49C6">
        <w:tc>
          <w:tcPr>
            <w:tcW w:w="4111" w:type="dxa"/>
          </w:tcPr>
          <w:p w14:paraId="1D15B887" w14:textId="77777777" w:rsidR="00A176B5" w:rsidRDefault="00A176B5" w:rsidP="007A393B">
            <w:pPr>
              <w:pStyle w:val="Tabletext"/>
            </w:pPr>
            <w:r>
              <w:t>Sue Thomas</w:t>
            </w:r>
          </w:p>
          <w:p w14:paraId="6554DA39" w14:textId="77777777" w:rsidR="00A176B5" w:rsidRDefault="00A176B5" w:rsidP="007A393B">
            <w:pPr>
              <w:pStyle w:val="Tabletext"/>
            </w:pPr>
            <w:r>
              <w:t>Leah McKenzie</w:t>
            </w:r>
          </w:p>
          <w:p w14:paraId="0344ABFB" w14:textId="77777777" w:rsidR="00A176B5" w:rsidRDefault="00A176B5" w:rsidP="007A393B">
            <w:pPr>
              <w:pStyle w:val="Tabletext"/>
            </w:pPr>
            <w:r>
              <w:t>Robert Munn</w:t>
            </w:r>
          </w:p>
          <w:p w14:paraId="7C86658A" w14:textId="77777777" w:rsidR="00A176B5" w:rsidRDefault="00A176B5" w:rsidP="007A393B">
            <w:pPr>
              <w:pStyle w:val="Tabletext"/>
            </w:pPr>
            <w:r>
              <w:t xml:space="preserve">Liz </w:t>
            </w:r>
            <w:proofErr w:type="spellStart"/>
            <w:r>
              <w:t>Visher</w:t>
            </w:r>
            <w:proofErr w:type="spellEnd"/>
          </w:p>
        </w:tc>
        <w:tc>
          <w:tcPr>
            <w:tcW w:w="5528" w:type="dxa"/>
          </w:tcPr>
          <w:p w14:paraId="4AF26987" w14:textId="77777777" w:rsidR="00A176B5" w:rsidRDefault="00A176B5" w:rsidP="007A393B">
            <w:pPr>
              <w:pStyle w:val="Tabletext"/>
            </w:pPr>
            <w:r>
              <w:t>Senior staff, Australian Research Council</w:t>
            </w:r>
          </w:p>
        </w:tc>
      </w:tr>
      <w:tr w:rsidR="00A176B5" w14:paraId="74465657" w14:textId="77777777" w:rsidTr="002B49C6">
        <w:tc>
          <w:tcPr>
            <w:tcW w:w="4111" w:type="dxa"/>
          </w:tcPr>
          <w:p w14:paraId="06889ED4" w14:textId="77777777" w:rsidR="00A176B5" w:rsidRDefault="00A176B5" w:rsidP="007A393B">
            <w:pPr>
              <w:pStyle w:val="Tabletext"/>
            </w:pPr>
            <w:r>
              <w:t xml:space="preserve">Anne Kelso </w:t>
            </w:r>
          </w:p>
        </w:tc>
        <w:tc>
          <w:tcPr>
            <w:tcW w:w="5528" w:type="dxa"/>
          </w:tcPr>
          <w:p w14:paraId="4241E04A" w14:textId="77777777" w:rsidR="00A176B5" w:rsidRDefault="00A176B5" w:rsidP="007A393B">
            <w:pPr>
              <w:pStyle w:val="Tabletext"/>
            </w:pPr>
            <w:r>
              <w:t>CEO, NHMRC</w:t>
            </w:r>
          </w:p>
        </w:tc>
      </w:tr>
      <w:tr w:rsidR="00A176B5" w14:paraId="5A1BE6B9" w14:textId="77777777" w:rsidTr="002B49C6">
        <w:tc>
          <w:tcPr>
            <w:tcW w:w="4111" w:type="dxa"/>
          </w:tcPr>
          <w:p w14:paraId="496B312E" w14:textId="77777777" w:rsidR="00A176B5" w:rsidRDefault="00A176B5" w:rsidP="007A393B">
            <w:pPr>
              <w:pStyle w:val="Tabletext"/>
            </w:pPr>
            <w:r>
              <w:t xml:space="preserve">Peter </w:t>
            </w:r>
            <w:proofErr w:type="spellStart"/>
            <w:r>
              <w:t>Appleford</w:t>
            </w:r>
            <w:proofErr w:type="spellEnd"/>
          </w:p>
          <w:p w14:paraId="304A8901" w14:textId="77777777" w:rsidR="00A176B5" w:rsidRDefault="00A176B5" w:rsidP="007A393B">
            <w:pPr>
              <w:pStyle w:val="Tabletext"/>
            </w:pPr>
            <w:r>
              <w:t>Richard Day</w:t>
            </w:r>
          </w:p>
          <w:p w14:paraId="3676B64B" w14:textId="77777777" w:rsidR="00A176B5" w:rsidRDefault="00A176B5" w:rsidP="007A393B">
            <w:pPr>
              <w:pStyle w:val="Tabletext"/>
            </w:pPr>
            <w:r>
              <w:t>Joanne Galley</w:t>
            </w:r>
          </w:p>
        </w:tc>
        <w:tc>
          <w:tcPr>
            <w:tcW w:w="5528" w:type="dxa"/>
          </w:tcPr>
          <w:p w14:paraId="033C274D" w14:textId="77777777" w:rsidR="00A176B5" w:rsidRDefault="00A176B5" w:rsidP="007A393B">
            <w:pPr>
              <w:pStyle w:val="Tabletext"/>
            </w:pPr>
            <w:r>
              <w:t>ED, SARDI</w:t>
            </w:r>
          </w:p>
          <w:p w14:paraId="35BC7676" w14:textId="77777777" w:rsidR="00A176B5" w:rsidRDefault="00A176B5" w:rsidP="007A393B">
            <w:pPr>
              <w:pStyle w:val="Tabletext"/>
            </w:pPr>
            <w:r>
              <w:t>Director Strategy, Policy &amp; Communications</w:t>
            </w:r>
          </w:p>
          <w:p w14:paraId="1A195D45" w14:textId="77777777" w:rsidR="00A176B5" w:rsidRDefault="00A176B5" w:rsidP="007A393B">
            <w:pPr>
              <w:pStyle w:val="Tabletext"/>
            </w:pPr>
            <w:r>
              <w:t>Grants Officer, Investment Program</w:t>
            </w:r>
          </w:p>
        </w:tc>
      </w:tr>
      <w:tr w:rsidR="00A176B5" w14:paraId="7A0CF8FD" w14:textId="77777777" w:rsidTr="002B49C6">
        <w:tc>
          <w:tcPr>
            <w:tcW w:w="4111" w:type="dxa"/>
          </w:tcPr>
          <w:p w14:paraId="7B6F2C0F" w14:textId="77777777" w:rsidR="00A176B5" w:rsidRDefault="00A176B5" w:rsidP="007A393B">
            <w:pPr>
              <w:pStyle w:val="Tabletext"/>
            </w:pPr>
            <w:r>
              <w:t>Jason Olsen</w:t>
            </w:r>
          </w:p>
          <w:p w14:paraId="72FA2804" w14:textId="77777777" w:rsidR="00A176B5" w:rsidRDefault="00A176B5" w:rsidP="007A393B">
            <w:pPr>
              <w:pStyle w:val="Tabletext"/>
            </w:pPr>
            <w:r>
              <w:t xml:space="preserve">Allison </w:t>
            </w:r>
            <w:proofErr w:type="spellStart"/>
            <w:r>
              <w:t>Bambrick</w:t>
            </w:r>
            <w:proofErr w:type="spellEnd"/>
          </w:p>
          <w:p w14:paraId="01DE294D" w14:textId="77777777" w:rsidR="00A176B5" w:rsidRDefault="00A176B5" w:rsidP="007A393B">
            <w:pPr>
              <w:pStyle w:val="Tabletext"/>
            </w:pPr>
            <w:r>
              <w:t>Grant Woollett</w:t>
            </w:r>
          </w:p>
        </w:tc>
        <w:tc>
          <w:tcPr>
            <w:tcW w:w="5528" w:type="dxa"/>
          </w:tcPr>
          <w:p w14:paraId="42E32E96" w14:textId="77777777" w:rsidR="00A176B5" w:rsidRDefault="00A176B5" w:rsidP="007A393B">
            <w:pPr>
              <w:pStyle w:val="Tabletext"/>
            </w:pPr>
            <w:r>
              <w:t>Office of Chief Scientist, QLD</w:t>
            </w:r>
          </w:p>
          <w:p w14:paraId="207F1281" w14:textId="77777777" w:rsidR="00A176B5" w:rsidRDefault="00A176B5" w:rsidP="007A393B">
            <w:pPr>
              <w:pStyle w:val="Tabletext"/>
            </w:pPr>
            <w:r>
              <w:t>Dept Environment &amp; Science</w:t>
            </w:r>
          </w:p>
          <w:p w14:paraId="45F59975" w14:textId="77777777" w:rsidR="00A176B5" w:rsidRDefault="00A176B5" w:rsidP="007A393B">
            <w:pPr>
              <w:pStyle w:val="Tabletext"/>
            </w:pPr>
            <w:r>
              <w:t>Dept Environment &amp; Science</w:t>
            </w:r>
          </w:p>
        </w:tc>
      </w:tr>
      <w:tr w:rsidR="00A176B5" w14:paraId="1FC1B4C8" w14:textId="77777777" w:rsidTr="002B49C6">
        <w:tc>
          <w:tcPr>
            <w:tcW w:w="4111" w:type="dxa"/>
          </w:tcPr>
          <w:p w14:paraId="5EB8F9CB" w14:textId="77777777" w:rsidR="00A176B5" w:rsidRDefault="00A176B5" w:rsidP="007A393B">
            <w:pPr>
              <w:pStyle w:val="Tabletext"/>
            </w:pPr>
            <w:r>
              <w:t>Caroline McMillen</w:t>
            </w:r>
          </w:p>
        </w:tc>
        <w:tc>
          <w:tcPr>
            <w:tcW w:w="5528" w:type="dxa"/>
          </w:tcPr>
          <w:p w14:paraId="7953D28F" w14:textId="77777777" w:rsidR="00A176B5" w:rsidRDefault="00A176B5" w:rsidP="007A393B">
            <w:pPr>
              <w:pStyle w:val="Tabletext"/>
            </w:pPr>
            <w:r>
              <w:t>Chief Scientist, SA</w:t>
            </w:r>
          </w:p>
        </w:tc>
      </w:tr>
      <w:tr w:rsidR="00A176B5" w14:paraId="6BBA010E" w14:textId="77777777" w:rsidTr="002B49C6">
        <w:tc>
          <w:tcPr>
            <w:tcW w:w="4111" w:type="dxa"/>
          </w:tcPr>
          <w:p w14:paraId="654127CF" w14:textId="77777777" w:rsidR="00A176B5" w:rsidRDefault="00A176B5" w:rsidP="007A393B">
            <w:pPr>
              <w:pStyle w:val="Tabletext"/>
            </w:pPr>
            <w:proofErr w:type="spellStart"/>
            <w:r>
              <w:t>Centine</w:t>
            </w:r>
            <w:proofErr w:type="spellEnd"/>
            <w:r>
              <w:t xml:space="preserve"> </w:t>
            </w:r>
            <w:proofErr w:type="spellStart"/>
            <w:r>
              <w:t>Wilbello</w:t>
            </w:r>
            <w:proofErr w:type="spellEnd"/>
          </w:p>
          <w:p w14:paraId="0FA11129" w14:textId="77777777" w:rsidR="00A176B5" w:rsidRDefault="00A176B5" w:rsidP="007A393B">
            <w:pPr>
              <w:pStyle w:val="Tabletext"/>
            </w:pPr>
            <w:r>
              <w:t>Carl Thompson</w:t>
            </w:r>
          </w:p>
          <w:p w14:paraId="311C0705" w14:textId="77777777" w:rsidR="00A176B5" w:rsidRDefault="00A176B5" w:rsidP="007A393B">
            <w:pPr>
              <w:pStyle w:val="Tabletext"/>
            </w:pPr>
            <w:r>
              <w:t>Christine Newman</w:t>
            </w:r>
          </w:p>
        </w:tc>
        <w:tc>
          <w:tcPr>
            <w:tcW w:w="5528" w:type="dxa"/>
          </w:tcPr>
          <w:p w14:paraId="1B461C57" w14:textId="77777777" w:rsidR="00A176B5" w:rsidRDefault="00A176B5" w:rsidP="007A393B">
            <w:pPr>
              <w:pStyle w:val="Tabletext"/>
            </w:pPr>
            <w:r>
              <w:t>Senior staff, Chief Scientist's Office, NSW</w:t>
            </w:r>
          </w:p>
        </w:tc>
      </w:tr>
      <w:tr w:rsidR="00A176B5" w14:paraId="66A031A3" w14:textId="77777777" w:rsidTr="002B49C6">
        <w:tc>
          <w:tcPr>
            <w:tcW w:w="4111" w:type="dxa"/>
          </w:tcPr>
          <w:p w14:paraId="59C772EA" w14:textId="77777777" w:rsidR="00A176B5" w:rsidRDefault="00A176B5" w:rsidP="007A393B">
            <w:pPr>
              <w:pStyle w:val="Tabletext"/>
            </w:pPr>
            <w:r>
              <w:t xml:space="preserve">Peter </w:t>
            </w:r>
            <w:proofErr w:type="spellStart"/>
            <w:r>
              <w:t>Klinken</w:t>
            </w:r>
            <w:proofErr w:type="spellEnd"/>
          </w:p>
        </w:tc>
        <w:tc>
          <w:tcPr>
            <w:tcW w:w="5528" w:type="dxa"/>
          </w:tcPr>
          <w:p w14:paraId="53906C86" w14:textId="77777777" w:rsidR="00A176B5" w:rsidRDefault="00A176B5" w:rsidP="007A393B">
            <w:pPr>
              <w:pStyle w:val="Tabletext"/>
            </w:pPr>
            <w:r>
              <w:t>Chief Scientist, WA</w:t>
            </w:r>
          </w:p>
        </w:tc>
      </w:tr>
      <w:tr w:rsidR="00A176B5" w14:paraId="5B027455" w14:textId="77777777" w:rsidTr="002B49C6">
        <w:tc>
          <w:tcPr>
            <w:tcW w:w="4111" w:type="dxa"/>
          </w:tcPr>
          <w:p w14:paraId="2A9D15B4" w14:textId="77777777" w:rsidR="00A176B5" w:rsidRDefault="00A176B5" w:rsidP="007A393B">
            <w:pPr>
              <w:pStyle w:val="Tabletext"/>
            </w:pPr>
            <w:r>
              <w:t>Peter Bentley</w:t>
            </w:r>
          </w:p>
          <w:p w14:paraId="67566BE9" w14:textId="77777777" w:rsidR="00A176B5" w:rsidRDefault="00A176B5" w:rsidP="007A393B">
            <w:pPr>
              <w:pStyle w:val="Tabletext"/>
            </w:pPr>
            <w:r>
              <w:t>Deborah Sweeney</w:t>
            </w:r>
          </w:p>
        </w:tc>
        <w:tc>
          <w:tcPr>
            <w:tcW w:w="5528" w:type="dxa"/>
          </w:tcPr>
          <w:p w14:paraId="7976BB75" w14:textId="77777777" w:rsidR="00A176B5" w:rsidRDefault="00A176B5" w:rsidP="007A393B">
            <w:pPr>
              <w:pStyle w:val="Tabletext"/>
            </w:pPr>
            <w:r>
              <w:t>Innovative Research Universities</w:t>
            </w:r>
          </w:p>
        </w:tc>
      </w:tr>
      <w:tr w:rsidR="00A176B5" w14:paraId="10F4A145" w14:textId="77777777" w:rsidTr="002B49C6">
        <w:tc>
          <w:tcPr>
            <w:tcW w:w="4111" w:type="dxa"/>
          </w:tcPr>
          <w:p w14:paraId="0835D266" w14:textId="77777777" w:rsidR="00A176B5" w:rsidRDefault="00A176B5" w:rsidP="007A393B">
            <w:pPr>
              <w:pStyle w:val="Tabletext"/>
            </w:pPr>
            <w:r>
              <w:t>Vicki Thomson</w:t>
            </w:r>
          </w:p>
          <w:p w14:paraId="13D54DA7" w14:textId="77777777" w:rsidR="00A176B5" w:rsidRDefault="00A176B5" w:rsidP="007A393B">
            <w:pPr>
              <w:pStyle w:val="Tabletext"/>
            </w:pPr>
            <w:r>
              <w:t xml:space="preserve">Cheryl </w:t>
            </w:r>
            <w:proofErr w:type="spellStart"/>
            <w:r>
              <w:t>Kut</w:t>
            </w:r>
            <w:proofErr w:type="spellEnd"/>
          </w:p>
        </w:tc>
        <w:tc>
          <w:tcPr>
            <w:tcW w:w="5528" w:type="dxa"/>
          </w:tcPr>
          <w:p w14:paraId="7910B4CA" w14:textId="77777777" w:rsidR="00A176B5" w:rsidRDefault="00A176B5" w:rsidP="007A393B">
            <w:pPr>
              <w:pStyle w:val="Tabletext"/>
            </w:pPr>
            <w:r>
              <w:t>Group of Eight Universities</w:t>
            </w:r>
          </w:p>
        </w:tc>
      </w:tr>
      <w:tr w:rsidR="00A176B5" w14:paraId="1650BA47" w14:textId="77777777" w:rsidTr="002B49C6">
        <w:tc>
          <w:tcPr>
            <w:tcW w:w="4111" w:type="dxa"/>
          </w:tcPr>
          <w:p w14:paraId="13DB9F86" w14:textId="77777777" w:rsidR="00A176B5" w:rsidRPr="00E53A74" w:rsidRDefault="00A176B5" w:rsidP="007A393B">
            <w:pPr>
              <w:pStyle w:val="Tabletext"/>
            </w:pPr>
            <w:r w:rsidRPr="00E53A74">
              <w:t>Heiko</w:t>
            </w:r>
            <w:r>
              <w:t xml:space="preserve"> </w:t>
            </w:r>
            <w:r w:rsidRPr="00E53A74">
              <w:t>Daniel</w:t>
            </w:r>
          </w:p>
          <w:p w14:paraId="6B8387C8" w14:textId="77777777" w:rsidR="00A176B5" w:rsidRPr="00E53A74" w:rsidRDefault="00A176B5" w:rsidP="007A393B">
            <w:pPr>
              <w:pStyle w:val="Tabletext"/>
            </w:pPr>
            <w:r w:rsidRPr="00E53A74">
              <w:t>Michael</w:t>
            </w:r>
            <w:r>
              <w:t xml:space="preserve"> </w:t>
            </w:r>
            <w:r w:rsidRPr="00E53A74">
              <w:t>Friend</w:t>
            </w:r>
          </w:p>
        </w:tc>
        <w:tc>
          <w:tcPr>
            <w:tcW w:w="5528" w:type="dxa"/>
          </w:tcPr>
          <w:p w14:paraId="2FFCF506" w14:textId="77777777" w:rsidR="00A176B5" w:rsidRDefault="00A176B5" w:rsidP="007A393B">
            <w:pPr>
              <w:pStyle w:val="Tabletext"/>
            </w:pPr>
            <w:r>
              <w:t xml:space="preserve">Regional Universities Network </w:t>
            </w:r>
            <w:r w:rsidRPr="00E53A74">
              <w:t>DVCRs</w:t>
            </w:r>
          </w:p>
        </w:tc>
      </w:tr>
      <w:tr w:rsidR="00A176B5" w14:paraId="06D7B674" w14:textId="77777777" w:rsidTr="002B49C6">
        <w:tc>
          <w:tcPr>
            <w:tcW w:w="4111" w:type="dxa"/>
          </w:tcPr>
          <w:p w14:paraId="3206FA21" w14:textId="77777777" w:rsidR="00A176B5" w:rsidRDefault="00A176B5" w:rsidP="007A393B">
            <w:pPr>
              <w:pStyle w:val="Tabletext"/>
            </w:pPr>
            <w:r>
              <w:t>Luke Sheehy</w:t>
            </w:r>
          </w:p>
        </w:tc>
        <w:tc>
          <w:tcPr>
            <w:tcW w:w="5528" w:type="dxa"/>
          </w:tcPr>
          <w:p w14:paraId="50B690A4" w14:textId="77777777" w:rsidR="00A176B5" w:rsidRDefault="00A176B5" w:rsidP="007A393B">
            <w:pPr>
              <w:pStyle w:val="Tabletext"/>
            </w:pPr>
            <w:r>
              <w:t>Australian Technology Network</w:t>
            </w:r>
          </w:p>
        </w:tc>
      </w:tr>
      <w:tr w:rsidR="00A176B5" w14:paraId="061DC2BE" w14:textId="77777777" w:rsidTr="002B49C6">
        <w:tc>
          <w:tcPr>
            <w:tcW w:w="4111" w:type="dxa"/>
          </w:tcPr>
          <w:p w14:paraId="1C7F2F93" w14:textId="77777777" w:rsidR="00A176B5" w:rsidRDefault="00A176B5" w:rsidP="007A393B">
            <w:pPr>
              <w:pStyle w:val="Tabletext"/>
            </w:pPr>
            <w:r>
              <w:t>Catriona Jackson</w:t>
            </w:r>
          </w:p>
          <w:p w14:paraId="5650CD0E" w14:textId="77777777" w:rsidR="00A176B5" w:rsidRDefault="00A176B5" w:rsidP="007A393B">
            <w:pPr>
              <w:pStyle w:val="Tabletext"/>
            </w:pPr>
            <w:r>
              <w:t>Anne-Marie Lansdown</w:t>
            </w:r>
          </w:p>
        </w:tc>
        <w:tc>
          <w:tcPr>
            <w:tcW w:w="5528" w:type="dxa"/>
          </w:tcPr>
          <w:p w14:paraId="74D763D4" w14:textId="77777777" w:rsidR="00A176B5" w:rsidRDefault="00A176B5" w:rsidP="007A393B">
            <w:pPr>
              <w:pStyle w:val="Tabletext"/>
            </w:pPr>
            <w:r>
              <w:t>Universities Australia</w:t>
            </w:r>
          </w:p>
        </w:tc>
      </w:tr>
      <w:tr w:rsidR="00A176B5" w14:paraId="3F9751ED" w14:textId="77777777" w:rsidTr="002B49C6">
        <w:tc>
          <w:tcPr>
            <w:tcW w:w="4111" w:type="dxa"/>
          </w:tcPr>
          <w:p w14:paraId="3EC496EA" w14:textId="77777777" w:rsidR="00A176B5" w:rsidRDefault="00A176B5" w:rsidP="007A393B">
            <w:pPr>
              <w:pStyle w:val="Tabletext"/>
            </w:pPr>
            <w:r>
              <w:t xml:space="preserve">Sam </w:t>
            </w:r>
            <w:proofErr w:type="spellStart"/>
            <w:r>
              <w:t>Bucolo</w:t>
            </w:r>
            <w:proofErr w:type="spellEnd"/>
          </w:p>
          <w:p w14:paraId="16DE6913" w14:textId="77777777" w:rsidR="00A176B5" w:rsidRDefault="00A176B5" w:rsidP="007A393B">
            <w:pPr>
              <w:pStyle w:val="Tabletext"/>
            </w:pPr>
            <w:r>
              <w:t>Michael Crowley</w:t>
            </w:r>
          </w:p>
        </w:tc>
        <w:tc>
          <w:tcPr>
            <w:tcW w:w="5528" w:type="dxa"/>
          </w:tcPr>
          <w:p w14:paraId="6D71BE1D" w14:textId="77777777" w:rsidR="00A176B5" w:rsidRDefault="00A176B5" w:rsidP="007A393B">
            <w:pPr>
              <w:pStyle w:val="Tabletext"/>
            </w:pPr>
            <w:r>
              <w:t>Meat and Livestock Australia</w:t>
            </w:r>
          </w:p>
        </w:tc>
      </w:tr>
      <w:tr w:rsidR="00A176B5" w14:paraId="13F32A9F" w14:textId="77777777" w:rsidTr="002B49C6">
        <w:tc>
          <w:tcPr>
            <w:tcW w:w="4111" w:type="dxa"/>
          </w:tcPr>
          <w:p w14:paraId="2B2EC073" w14:textId="77777777" w:rsidR="00A176B5" w:rsidRDefault="00A176B5" w:rsidP="007A393B">
            <w:pPr>
              <w:pStyle w:val="Tabletext"/>
            </w:pPr>
            <w:r>
              <w:t>Dan Grant</w:t>
            </w:r>
          </w:p>
        </w:tc>
        <w:tc>
          <w:tcPr>
            <w:tcW w:w="5528" w:type="dxa"/>
          </w:tcPr>
          <w:p w14:paraId="3B99BCF7" w14:textId="77777777" w:rsidR="00A176B5" w:rsidRDefault="00A176B5" w:rsidP="007A393B">
            <w:pPr>
              <w:pStyle w:val="Tabletext"/>
            </w:pPr>
            <w:proofErr w:type="spellStart"/>
            <w:r>
              <w:t>MTPConnect</w:t>
            </w:r>
            <w:proofErr w:type="spellEnd"/>
          </w:p>
        </w:tc>
      </w:tr>
      <w:tr w:rsidR="00A176B5" w14:paraId="7BE97E5D" w14:textId="77777777" w:rsidTr="002B49C6">
        <w:tc>
          <w:tcPr>
            <w:tcW w:w="4111" w:type="dxa"/>
          </w:tcPr>
          <w:p w14:paraId="72B6D5E6" w14:textId="77777777" w:rsidR="00A176B5" w:rsidRDefault="00A176B5" w:rsidP="007A393B">
            <w:pPr>
              <w:pStyle w:val="Tabletext"/>
            </w:pPr>
            <w:r>
              <w:t xml:space="preserve">Mirjana </w:t>
            </w:r>
            <w:proofErr w:type="spellStart"/>
            <w:r>
              <w:t>Prica</w:t>
            </w:r>
            <w:proofErr w:type="spellEnd"/>
          </w:p>
        </w:tc>
        <w:tc>
          <w:tcPr>
            <w:tcW w:w="5528" w:type="dxa"/>
          </w:tcPr>
          <w:p w14:paraId="6B38C4F9" w14:textId="77777777" w:rsidR="00A176B5" w:rsidRDefault="00A176B5" w:rsidP="007A393B">
            <w:pPr>
              <w:pStyle w:val="Tabletext"/>
            </w:pPr>
            <w:r>
              <w:t>FIAL</w:t>
            </w:r>
          </w:p>
        </w:tc>
      </w:tr>
      <w:tr w:rsidR="00A176B5" w14:paraId="4DEAD3A1" w14:textId="77777777" w:rsidTr="002B49C6">
        <w:tc>
          <w:tcPr>
            <w:tcW w:w="4111" w:type="dxa"/>
          </w:tcPr>
          <w:p w14:paraId="47A1A401" w14:textId="77777777" w:rsidR="00A176B5" w:rsidRDefault="00A176B5" w:rsidP="007A393B">
            <w:pPr>
              <w:pStyle w:val="Tabletext"/>
            </w:pPr>
            <w:r>
              <w:t>Adrian Beer</w:t>
            </w:r>
          </w:p>
        </w:tc>
        <w:tc>
          <w:tcPr>
            <w:tcW w:w="5528" w:type="dxa"/>
          </w:tcPr>
          <w:p w14:paraId="1F1D9BB3" w14:textId="77777777" w:rsidR="00A176B5" w:rsidRDefault="00A176B5" w:rsidP="007A393B">
            <w:pPr>
              <w:pStyle w:val="Tabletext"/>
            </w:pPr>
            <w:r>
              <w:t>METS Ignited</w:t>
            </w:r>
          </w:p>
        </w:tc>
      </w:tr>
      <w:tr w:rsidR="00A176B5" w14:paraId="1BDE7BDE" w14:textId="77777777" w:rsidTr="002B49C6">
        <w:tc>
          <w:tcPr>
            <w:tcW w:w="4111" w:type="dxa"/>
          </w:tcPr>
          <w:p w14:paraId="44C5AAC5" w14:textId="77777777" w:rsidR="00A176B5" w:rsidRDefault="00A176B5" w:rsidP="007A393B">
            <w:pPr>
              <w:pStyle w:val="Tabletext"/>
            </w:pPr>
            <w:r>
              <w:t>Miranda Taylor</w:t>
            </w:r>
          </w:p>
          <w:p w14:paraId="6E3514E4" w14:textId="77777777" w:rsidR="00A176B5" w:rsidRDefault="00A176B5" w:rsidP="007A393B">
            <w:pPr>
              <w:pStyle w:val="Tabletext"/>
            </w:pPr>
            <w:r>
              <w:lastRenderedPageBreak/>
              <w:t>Francis Norman</w:t>
            </w:r>
          </w:p>
        </w:tc>
        <w:tc>
          <w:tcPr>
            <w:tcW w:w="5528" w:type="dxa"/>
          </w:tcPr>
          <w:p w14:paraId="056F5A0E" w14:textId="77777777" w:rsidR="00A176B5" w:rsidRDefault="00A176B5" w:rsidP="007A393B">
            <w:pPr>
              <w:pStyle w:val="Tabletext"/>
            </w:pPr>
            <w:r>
              <w:lastRenderedPageBreak/>
              <w:t>NERA</w:t>
            </w:r>
          </w:p>
        </w:tc>
      </w:tr>
      <w:tr w:rsidR="00A176B5" w14:paraId="76C777AF" w14:textId="77777777" w:rsidTr="002B49C6">
        <w:tc>
          <w:tcPr>
            <w:tcW w:w="4111" w:type="dxa"/>
          </w:tcPr>
          <w:p w14:paraId="4142B0A4" w14:textId="77777777" w:rsidR="00A176B5" w:rsidRDefault="00A176B5" w:rsidP="007A393B">
            <w:pPr>
              <w:pStyle w:val="Tabletext"/>
            </w:pPr>
            <w:r>
              <w:t>Ryan Winn</w:t>
            </w:r>
          </w:p>
          <w:p w14:paraId="367F57E0" w14:textId="77777777" w:rsidR="00A176B5" w:rsidRDefault="00A176B5" w:rsidP="007A393B">
            <w:pPr>
              <w:pStyle w:val="Tabletext"/>
            </w:pPr>
            <w:r>
              <w:t>Lauren Palmer</w:t>
            </w:r>
          </w:p>
        </w:tc>
        <w:tc>
          <w:tcPr>
            <w:tcW w:w="5528" w:type="dxa"/>
          </w:tcPr>
          <w:p w14:paraId="4E5AED1D" w14:textId="77777777" w:rsidR="00A176B5" w:rsidRDefault="00A176B5" w:rsidP="007A393B">
            <w:pPr>
              <w:pStyle w:val="Tabletext"/>
            </w:pPr>
            <w:r>
              <w:t>CEO, ACOLA</w:t>
            </w:r>
          </w:p>
          <w:p w14:paraId="114748FB" w14:textId="77777777" w:rsidR="00A176B5" w:rsidRDefault="00A176B5" w:rsidP="007A393B">
            <w:pPr>
              <w:pStyle w:val="Tabletext"/>
            </w:pPr>
            <w:r>
              <w:t>Director, ACOLA</w:t>
            </w:r>
          </w:p>
        </w:tc>
      </w:tr>
      <w:tr w:rsidR="00A176B5" w14:paraId="32C46C23" w14:textId="77777777" w:rsidTr="002B49C6">
        <w:tc>
          <w:tcPr>
            <w:tcW w:w="4111" w:type="dxa"/>
          </w:tcPr>
          <w:p w14:paraId="5D475EBF" w14:textId="77777777" w:rsidR="00A176B5" w:rsidRDefault="00A176B5" w:rsidP="007A393B">
            <w:pPr>
              <w:pStyle w:val="Tabletext"/>
            </w:pPr>
            <w:r>
              <w:t>Chris Anderson</w:t>
            </w:r>
          </w:p>
        </w:tc>
        <w:tc>
          <w:tcPr>
            <w:tcW w:w="5528" w:type="dxa"/>
          </w:tcPr>
          <w:p w14:paraId="160AAE10" w14:textId="77777777" w:rsidR="00A176B5" w:rsidRDefault="00A176B5" w:rsidP="007A393B">
            <w:pPr>
              <w:pStyle w:val="Tabletext"/>
            </w:pPr>
            <w:r>
              <w:t>Australian Academy of Science</w:t>
            </w:r>
          </w:p>
        </w:tc>
      </w:tr>
      <w:tr w:rsidR="00A176B5" w14:paraId="79B7361B" w14:textId="77777777" w:rsidTr="002B49C6">
        <w:tc>
          <w:tcPr>
            <w:tcW w:w="4111" w:type="dxa"/>
          </w:tcPr>
          <w:p w14:paraId="347549C4" w14:textId="77777777" w:rsidR="00A176B5" w:rsidRDefault="00A176B5" w:rsidP="007A393B">
            <w:pPr>
              <w:pStyle w:val="Tabletext"/>
            </w:pPr>
            <w:r>
              <w:t>Kylie Walker</w:t>
            </w:r>
          </w:p>
        </w:tc>
        <w:tc>
          <w:tcPr>
            <w:tcW w:w="5528" w:type="dxa"/>
          </w:tcPr>
          <w:p w14:paraId="129BAFE2" w14:textId="77777777" w:rsidR="00A176B5" w:rsidRDefault="00A176B5" w:rsidP="007A393B">
            <w:pPr>
              <w:pStyle w:val="Tabletext"/>
            </w:pPr>
            <w:r>
              <w:t>Australian Academy of Technology and Engineering</w:t>
            </w:r>
          </w:p>
        </w:tc>
      </w:tr>
      <w:tr w:rsidR="00A176B5" w14:paraId="6511E1F0" w14:textId="77777777" w:rsidTr="002B49C6">
        <w:tc>
          <w:tcPr>
            <w:tcW w:w="4111" w:type="dxa"/>
          </w:tcPr>
          <w:p w14:paraId="04A3B52E" w14:textId="77777777" w:rsidR="00A176B5" w:rsidRPr="0007494E" w:rsidRDefault="00A176B5" w:rsidP="007A393B">
            <w:pPr>
              <w:pStyle w:val="Tabletext"/>
            </w:pPr>
            <w:r w:rsidRPr="0007494E">
              <w:t>Misha</w:t>
            </w:r>
            <w:r>
              <w:t xml:space="preserve"> </w:t>
            </w:r>
            <w:r w:rsidRPr="0007494E">
              <w:t>Schubert</w:t>
            </w:r>
            <w:r>
              <w:t xml:space="preserve">, Jeremy </w:t>
            </w:r>
            <w:proofErr w:type="spellStart"/>
            <w:r>
              <w:t>Brownlie</w:t>
            </w:r>
            <w:proofErr w:type="spellEnd"/>
            <w:r>
              <w:t xml:space="preserve">, Sharath Sriram, Peter Derbyshire </w:t>
            </w:r>
          </w:p>
        </w:tc>
        <w:tc>
          <w:tcPr>
            <w:tcW w:w="5528" w:type="dxa"/>
          </w:tcPr>
          <w:p w14:paraId="176A537F" w14:textId="77777777" w:rsidR="00A176B5" w:rsidRDefault="00A176B5" w:rsidP="007A393B">
            <w:pPr>
              <w:pStyle w:val="Tabletext"/>
            </w:pPr>
            <w:r w:rsidRPr="0007494E">
              <w:t>Science</w:t>
            </w:r>
            <w:r>
              <w:t xml:space="preserve"> </w:t>
            </w:r>
            <w:r w:rsidRPr="0007494E">
              <w:t>and</w:t>
            </w:r>
            <w:r>
              <w:t xml:space="preserve"> </w:t>
            </w:r>
            <w:r w:rsidRPr="0007494E">
              <w:t>Technology</w:t>
            </w:r>
            <w:r>
              <w:t xml:space="preserve"> </w:t>
            </w:r>
            <w:r w:rsidRPr="0007494E">
              <w:t>Australia</w:t>
            </w:r>
          </w:p>
        </w:tc>
      </w:tr>
      <w:tr w:rsidR="00A176B5" w14:paraId="4E497ED7" w14:textId="77777777" w:rsidTr="002B49C6">
        <w:tc>
          <w:tcPr>
            <w:tcW w:w="4111" w:type="dxa"/>
          </w:tcPr>
          <w:p w14:paraId="7A1593DE" w14:textId="77777777" w:rsidR="00A176B5" w:rsidRDefault="00A176B5" w:rsidP="007A393B">
            <w:pPr>
              <w:pStyle w:val="Tabletext"/>
            </w:pPr>
            <w:r>
              <w:t>Innes Willox</w:t>
            </w:r>
          </w:p>
        </w:tc>
        <w:tc>
          <w:tcPr>
            <w:tcW w:w="5528" w:type="dxa"/>
          </w:tcPr>
          <w:p w14:paraId="28D6AA21" w14:textId="77777777" w:rsidR="00A176B5" w:rsidRDefault="00A176B5" w:rsidP="007A393B">
            <w:pPr>
              <w:pStyle w:val="Tabletext"/>
            </w:pPr>
            <w:r>
              <w:t>CEO, Australian Industry Group</w:t>
            </w:r>
          </w:p>
        </w:tc>
      </w:tr>
      <w:tr w:rsidR="00A176B5" w14:paraId="1687F844" w14:textId="77777777" w:rsidTr="002B49C6">
        <w:tc>
          <w:tcPr>
            <w:tcW w:w="4111" w:type="dxa"/>
          </w:tcPr>
          <w:p w14:paraId="7493E98D" w14:textId="77777777" w:rsidR="00A176B5" w:rsidRDefault="00A176B5" w:rsidP="007A393B">
            <w:pPr>
              <w:pStyle w:val="Tabletext"/>
            </w:pPr>
            <w:r>
              <w:t>Tim Boyle</w:t>
            </w:r>
          </w:p>
        </w:tc>
        <w:tc>
          <w:tcPr>
            <w:tcW w:w="5528" w:type="dxa"/>
          </w:tcPr>
          <w:p w14:paraId="6973B231" w14:textId="77777777" w:rsidR="00A176B5" w:rsidRDefault="00A176B5" w:rsidP="007A393B">
            <w:pPr>
              <w:pStyle w:val="Tabletext"/>
            </w:pPr>
            <w:r>
              <w:t xml:space="preserve">Director, Knowledge </w:t>
            </w:r>
            <w:proofErr w:type="spellStart"/>
            <w:r>
              <w:t>Commercialisation</w:t>
            </w:r>
            <w:proofErr w:type="spellEnd"/>
            <w:r>
              <w:t xml:space="preserve"> Australasia</w:t>
            </w:r>
          </w:p>
        </w:tc>
      </w:tr>
      <w:tr w:rsidR="00A176B5" w14:paraId="0E785357" w14:textId="77777777" w:rsidTr="002B49C6">
        <w:tc>
          <w:tcPr>
            <w:tcW w:w="4111" w:type="dxa"/>
          </w:tcPr>
          <w:p w14:paraId="794C02D8" w14:textId="77777777" w:rsidR="00A176B5" w:rsidRDefault="00A176B5" w:rsidP="007A393B">
            <w:pPr>
              <w:pStyle w:val="Tabletext"/>
            </w:pPr>
            <w:r>
              <w:t>Sanjay Mazumdar</w:t>
            </w:r>
          </w:p>
        </w:tc>
        <w:tc>
          <w:tcPr>
            <w:tcW w:w="5528" w:type="dxa"/>
          </w:tcPr>
          <w:p w14:paraId="741616DF" w14:textId="77777777" w:rsidR="00A176B5" w:rsidRDefault="00A176B5" w:rsidP="007A393B">
            <w:pPr>
              <w:pStyle w:val="Tabletext"/>
            </w:pPr>
            <w:r>
              <w:t>KPMG, formerly D2D CRC</w:t>
            </w:r>
          </w:p>
        </w:tc>
      </w:tr>
    </w:tbl>
    <w:p w14:paraId="1675FAD6" w14:textId="77777777" w:rsidR="00F173BB" w:rsidRDefault="00F173BB" w:rsidP="00F173BB">
      <w:pPr>
        <w:pStyle w:val="Source"/>
      </w:pPr>
      <w:r>
        <w:t>Source: ACIL Allen</w:t>
      </w:r>
    </w:p>
    <w:p w14:paraId="47249498" w14:textId="77777777" w:rsidR="00F173BB" w:rsidRDefault="00F173BB" w:rsidP="00F173BB">
      <w:pPr>
        <w:pStyle w:val="spacer"/>
      </w:pPr>
    </w:p>
    <w:p w14:paraId="79FC4A86" w14:textId="77777777" w:rsidR="00A176B5" w:rsidRDefault="00A176B5" w:rsidP="00A176B5">
      <w:pPr>
        <w:pStyle w:val="BodyText"/>
      </w:pPr>
    </w:p>
    <w:p w14:paraId="5EC3E7F8" w14:textId="77777777" w:rsidR="00A176B5" w:rsidRDefault="00A176B5" w:rsidP="00A176B5">
      <w:pPr>
        <w:pStyle w:val="BodyText"/>
      </w:pPr>
    </w:p>
    <w:p w14:paraId="1CA70783" w14:textId="77777777" w:rsidR="00A176B5" w:rsidRDefault="00A176B5" w:rsidP="00A176B5">
      <w:pPr>
        <w:pStyle w:val="BodyText"/>
        <w:sectPr w:rsidR="00A176B5" w:rsidSect="00824138">
          <w:headerReference w:type="even" r:id="rId134"/>
          <w:footerReference w:type="even" r:id="rId135"/>
          <w:headerReference w:type="first" r:id="rId136"/>
          <w:footerReference w:type="first" r:id="rId137"/>
          <w:pgSz w:w="11906" w:h="16838" w:code="9"/>
          <w:pgMar w:top="1134" w:right="851" w:bottom="1134" w:left="1418" w:header="454" w:footer="159" w:gutter="0"/>
          <w:pgNumType w:start="1" w:chapStyle="9"/>
          <w:cols w:space="708"/>
          <w:docGrid w:linePitch="360"/>
        </w:sectPr>
      </w:pPr>
    </w:p>
    <w:p w14:paraId="41AEFAA6" w14:textId="77777777" w:rsidR="00F173BB" w:rsidRPr="00F173BB" w:rsidRDefault="00F173BB" w:rsidP="005D4287">
      <w:pPr>
        <w:pStyle w:val="Heading9"/>
        <w:spacing w:before="480" w:after="1200"/>
        <w:ind w:left="0" w:hanging="284"/>
      </w:pPr>
      <w:bookmarkStart w:id="382" w:name="_Toc80368006"/>
      <w:bookmarkStart w:id="383" w:name="_Toc118571898"/>
      <w:r w:rsidRPr="00F173BB">
        <w:lastRenderedPageBreak/>
        <w:t xml:space="preserve">Summary of economic outputs and impacts </w:t>
      </w:r>
      <w:r w:rsidRPr="00F173BB">
        <w:rPr>
          <w:rFonts w:eastAsia="Yu Gothic Medium" w:hint="eastAsia"/>
        </w:rPr>
        <w:t>—</w:t>
      </w:r>
      <w:r w:rsidRPr="00F173BB">
        <w:t xml:space="preserve"> 2012-20</w:t>
      </w:r>
      <w:bookmarkEnd w:id="382"/>
      <w:bookmarkEnd w:id="383"/>
    </w:p>
    <w:p w14:paraId="029A31E2" w14:textId="77777777" w:rsidR="00A176B5" w:rsidRDefault="00A176B5" w:rsidP="00A176B5">
      <w:pPr>
        <w:pStyle w:val="BodyText"/>
      </w:pPr>
      <w:r>
        <w:t xml:space="preserve">The impact estimates presented in this Appendix are </w:t>
      </w:r>
      <w:r w:rsidRPr="00121D37">
        <w:rPr>
          <w:b/>
          <w:bCs/>
        </w:rPr>
        <w:t>ACIL</w:t>
      </w:r>
      <w:r>
        <w:rPr>
          <w:b/>
          <w:bCs/>
        </w:rPr>
        <w:t xml:space="preserve"> </w:t>
      </w:r>
      <w:r w:rsidRPr="00121D37">
        <w:rPr>
          <w:b/>
          <w:bCs/>
        </w:rPr>
        <w:t>Allen</w:t>
      </w:r>
      <w:r>
        <w:rPr>
          <w:b/>
          <w:bCs/>
        </w:rPr>
        <w:t xml:space="preserve"> </w:t>
      </w:r>
      <w:r w:rsidRPr="00121D37">
        <w:rPr>
          <w:b/>
          <w:bCs/>
        </w:rPr>
        <w:t>estimates</w:t>
      </w:r>
      <w:r>
        <w:t>, based on data provided by CRCs and CRC-Ps as well as information from other sources. These estimates are intended:</w:t>
      </w:r>
    </w:p>
    <w:p w14:paraId="707858F4" w14:textId="77777777" w:rsidR="00A176B5" w:rsidRDefault="00A176B5" w:rsidP="00A176B5">
      <w:pPr>
        <w:pStyle w:val="ListBullet"/>
      </w:pPr>
      <w:r>
        <w:t>to be conservative</w:t>
      </w:r>
    </w:p>
    <w:p w14:paraId="53F98F23" w14:textId="77777777" w:rsidR="00A176B5" w:rsidRDefault="00A176B5" w:rsidP="00A176B5">
      <w:pPr>
        <w:pStyle w:val="ListBullet"/>
      </w:pPr>
      <w:r>
        <w:t xml:space="preserve">to take into account partial attribution, and </w:t>
      </w:r>
    </w:p>
    <w:p w14:paraId="27F52448" w14:textId="77777777" w:rsidR="00A176B5" w:rsidRDefault="00A176B5" w:rsidP="00A176B5">
      <w:pPr>
        <w:pStyle w:val="ListBullet"/>
      </w:pPr>
      <w:r>
        <w:t xml:space="preserve">have been verified where possible. </w:t>
      </w:r>
    </w:p>
    <w:p w14:paraId="027DAD96" w14:textId="77777777" w:rsidR="00A176B5" w:rsidRDefault="00A176B5" w:rsidP="00A176B5">
      <w:pPr>
        <w:pStyle w:val="BodyText"/>
      </w:pPr>
      <w:r>
        <w:t>References to a year are references to financial years (e.g. 2020 refers to 2019</w:t>
      </w:r>
      <w:r>
        <w:noBreakHyphen/>
        <w:t>20).</w:t>
      </w:r>
    </w:p>
    <w:p w14:paraId="2A78F549" w14:textId="4B64F955" w:rsidR="00A176B5" w:rsidRDefault="00824138" w:rsidP="00824138">
      <w:pPr>
        <w:pStyle w:val="Heading2AP"/>
        <w:numPr>
          <w:ilvl w:val="0"/>
          <w:numId w:val="0"/>
        </w:numPr>
        <w:pBdr>
          <w:bottom w:val="single" w:sz="4" w:space="1" w:color="6C3F99" w:themeColor="text2"/>
        </w:pBdr>
        <w:ind w:hanging="567"/>
      </w:pPr>
      <w:bookmarkStart w:id="384" w:name="_Toc80368007"/>
      <w:bookmarkStart w:id="385" w:name="_Toc118571899"/>
      <w:r>
        <w:t>B.1</w:t>
      </w:r>
      <w:r>
        <w:tab/>
      </w:r>
      <w:r w:rsidR="00A176B5">
        <w:t>CRC economic outputs and impacts 2012-20</w:t>
      </w:r>
      <w:bookmarkEnd w:id="384"/>
      <w:bookmarkEnd w:id="385"/>
    </w:p>
    <w:p w14:paraId="7D66C849" w14:textId="5401FA3D" w:rsidR="00A176B5" w:rsidRDefault="00A176B5" w:rsidP="00A176B5">
      <w:pPr>
        <w:pStyle w:val="BodyText"/>
      </w:pPr>
      <w:r w:rsidRPr="00885EF8">
        <w:fldChar w:fldCharType="begin"/>
      </w:r>
      <w:r w:rsidRPr="00885EF8">
        <w:instrText xml:space="preserve"> REF _Ref78903311 \h  \* MERGEFORMAT </w:instrText>
      </w:r>
      <w:r w:rsidRPr="00885EF8">
        <w:fldChar w:fldCharType="separate"/>
      </w:r>
      <w:r w:rsidR="009A4BDF" w:rsidRPr="009A4BDF">
        <w:t>Table B.1</w:t>
      </w:r>
      <w:r w:rsidRPr="00885EF8">
        <w:fldChar w:fldCharType="end"/>
      </w:r>
      <w:r>
        <w:t xml:space="preserve"> provides a summary of economic outputs and impact that are 100 per cent attributable to CRCs funded in the period 2012-20.</w:t>
      </w:r>
    </w:p>
    <w:p w14:paraId="6B1E9666" w14:textId="7C7C68AA" w:rsidR="00A176B5" w:rsidRDefault="00A176B5" w:rsidP="00F173BB">
      <w:pPr>
        <w:pStyle w:val="Caption"/>
        <w:ind w:left="1279" w:hanging="1308"/>
      </w:pPr>
      <w:bookmarkStart w:id="386" w:name="_Ref78903311"/>
      <w:bookmarkStart w:id="387" w:name="_Toc80368067"/>
      <w:bookmarkStart w:id="388" w:name="_Toc92734575"/>
      <w:r w:rsidRPr="004C7AD1">
        <w:rPr>
          <w:rStyle w:val="CaptionLabel"/>
        </w:rPr>
        <w:t>Table </w:t>
      </w:r>
      <w:r w:rsidRPr="004C7AD1">
        <w:rPr>
          <w:rStyle w:val="CaptionLabel"/>
        </w:rPr>
        <w:fldChar w:fldCharType="begin"/>
      </w:r>
      <w:r w:rsidRPr="004C7AD1">
        <w:rPr>
          <w:rStyle w:val="CaptionLabel"/>
        </w:rPr>
        <w:instrText xml:space="preserve"> STYLEREF 9 \S \* MERGEFORMAT </w:instrText>
      </w:r>
      <w:r w:rsidRPr="004C7AD1">
        <w:rPr>
          <w:rStyle w:val="CaptionLabel"/>
        </w:rPr>
        <w:fldChar w:fldCharType="separate"/>
      </w:r>
      <w:r w:rsidR="009A4BDF">
        <w:rPr>
          <w:rStyle w:val="CaptionLabel"/>
          <w:noProof/>
        </w:rPr>
        <w:t>B</w:t>
      </w:r>
      <w:r w:rsidRPr="004C7AD1">
        <w:rPr>
          <w:rStyle w:val="CaptionLabel"/>
        </w:rPr>
        <w:fldChar w:fldCharType="end"/>
      </w:r>
      <w:r w:rsidRPr="004C7AD1">
        <w:rPr>
          <w:rStyle w:val="CaptionLabel"/>
        </w:rPr>
        <w:t>.</w:t>
      </w:r>
      <w:r w:rsidRPr="004C7AD1">
        <w:rPr>
          <w:rStyle w:val="CaptionLabel"/>
        </w:rPr>
        <w:fldChar w:fldCharType="begin"/>
      </w:r>
      <w:r w:rsidRPr="004C7AD1">
        <w:rPr>
          <w:rStyle w:val="CaptionLabel"/>
        </w:rPr>
        <w:instrText xml:space="preserve"> SEQ Table_AP \* ARABIC \S 9 \* MERGEFORMAT </w:instrText>
      </w:r>
      <w:r w:rsidRPr="004C7AD1">
        <w:rPr>
          <w:rStyle w:val="CaptionLabel"/>
        </w:rPr>
        <w:fldChar w:fldCharType="separate"/>
      </w:r>
      <w:r w:rsidR="009A4BDF">
        <w:rPr>
          <w:rStyle w:val="CaptionLabel"/>
          <w:noProof/>
        </w:rPr>
        <w:t>1</w:t>
      </w:r>
      <w:r w:rsidRPr="004C7AD1">
        <w:rPr>
          <w:rStyle w:val="CaptionLabel"/>
        </w:rPr>
        <w:fldChar w:fldCharType="end"/>
      </w:r>
      <w:bookmarkEnd w:id="386"/>
      <w:r>
        <w:tab/>
        <w:t>CRC products — economic outputs and impacts — summary</w:t>
      </w:r>
      <w:bookmarkEnd w:id="387"/>
      <w:bookmarkEnd w:id="388"/>
    </w:p>
    <w:tbl>
      <w:tblPr>
        <w:tblStyle w:val="aacTableBasic"/>
        <w:tblW w:w="9923" w:type="dxa"/>
        <w:tblLayout w:type="fixed"/>
        <w:tblLook w:val="04A0" w:firstRow="1" w:lastRow="0" w:firstColumn="1" w:lastColumn="0" w:noHBand="0" w:noVBand="1"/>
        <w:tblCaption w:val="Table B.1 "/>
        <w:tblDescription w:val="CRC products — economic outputs and impacts — summary"/>
      </w:tblPr>
      <w:tblGrid>
        <w:gridCol w:w="1843"/>
        <w:gridCol w:w="2126"/>
        <w:gridCol w:w="3828"/>
        <w:gridCol w:w="2126"/>
      </w:tblGrid>
      <w:tr w:rsidR="00F173BB" w:rsidRPr="0036106E" w14:paraId="067F6A75"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843" w:type="dxa"/>
            <w:shd w:val="clear" w:color="auto" w:fill="000000" w:themeFill="text1"/>
          </w:tcPr>
          <w:p w14:paraId="0F7CA6E4" w14:textId="77777777" w:rsidR="00A176B5" w:rsidRPr="0036106E" w:rsidRDefault="00A176B5" w:rsidP="007A393B">
            <w:pPr>
              <w:pStyle w:val="Tablecolumnheadings"/>
              <w:rPr>
                <w:lang w:eastAsia="en-AU"/>
              </w:rPr>
            </w:pPr>
            <w:r>
              <w:rPr>
                <w:lang w:eastAsia="en-AU"/>
              </w:rPr>
              <w:t>CRC name</w:t>
            </w:r>
          </w:p>
        </w:tc>
        <w:tc>
          <w:tcPr>
            <w:tcW w:w="2126" w:type="dxa"/>
            <w:shd w:val="clear" w:color="auto" w:fill="000000" w:themeFill="text1"/>
          </w:tcPr>
          <w:p w14:paraId="3C1B3898" w14:textId="77777777" w:rsidR="00A176B5" w:rsidRPr="0036106E" w:rsidRDefault="00A176B5" w:rsidP="006411ED">
            <w:pPr>
              <w:pStyle w:val="Tablecolumnheadings"/>
              <w:rPr>
                <w:lang w:eastAsia="en-AU"/>
              </w:rPr>
            </w:pPr>
            <w:r>
              <w:rPr>
                <w:lang w:eastAsia="en-AU"/>
              </w:rPr>
              <w:t>Industry</w:t>
            </w:r>
          </w:p>
        </w:tc>
        <w:tc>
          <w:tcPr>
            <w:tcW w:w="3828" w:type="dxa"/>
            <w:shd w:val="clear" w:color="auto" w:fill="000000" w:themeFill="text1"/>
          </w:tcPr>
          <w:p w14:paraId="7B56E8CC" w14:textId="77777777" w:rsidR="00A176B5" w:rsidRPr="002464B0" w:rsidRDefault="00A176B5" w:rsidP="006411ED">
            <w:pPr>
              <w:pStyle w:val="Tablecolumnheadings"/>
              <w:rPr>
                <w:lang w:eastAsia="en-AU"/>
              </w:rPr>
            </w:pPr>
            <w:r w:rsidRPr="002464B0">
              <w:rPr>
                <w:lang w:eastAsia="en-AU"/>
              </w:rPr>
              <w:t>Output</w:t>
            </w:r>
          </w:p>
        </w:tc>
        <w:tc>
          <w:tcPr>
            <w:tcW w:w="2126" w:type="dxa"/>
            <w:shd w:val="clear" w:color="auto" w:fill="000000" w:themeFill="text1"/>
          </w:tcPr>
          <w:p w14:paraId="502DC22F" w14:textId="77777777" w:rsidR="00A176B5" w:rsidRPr="0036106E" w:rsidRDefault="00A176B5" w:rsidP="006411ED">
            <w:pPr>
              <w:pStyle w:val="Tablecolumnheadings"/>
              <w:rPr>
                <w:lang w:eastAsia="en-AU"/>
              </w:rPr>
            </w:pPr>
            <w:r>
              <w:rPr>
                <w:lang w:eastAsia="en-AU"/>
              </w:rPr>
              <w:t>Impact</w:t>
            </w:r>
          </w:p>
        </w:tc>
      </w:tr>
      <w:tr w:rsidR="00A176B5" w:rsidRPr="0036106E" w14:paraId="658AEB3A" w14:textId="77777777" w:rsidTr="006411ED">
        <w:tc>
          <w:tcPr>
            <w:tcW w:w="1843" w:type="dxa"/>
          </w:tcPr>
          <w:p w14:paraId="6123B4C3" w14:textId="77777777" w:rsidR="00A176B5" w:rsidRPr="0036106E" w:rsidRDefault="00A176B5" w:rsidP="007A393B">
            <w:pPr>
              <w:pStyle w:val="Tabletext"/>
              <w:rPr>
                <w:lang w:eastAsia="en-AU"/>
              </w:rPr>
            </w:pPr>
            <w:r w:rsidRPr="00731192">
              <w:rPr>
                <w:lang w:eastAsia="en-AU"/>
              </w:rPr>
              <w:t>Antarctic</w:t>
            </w:r>
            <w:r>
              <w:rPr>
                <w:lang w:eastAsia="en-AU"/>
              </w:rPr>
              <w:t xml:space="preserve"> </w:t>
            </w:r>
            <w:r w:rsidRPr="00731192">
              <w:rPr>
                <w:lang w:eastAsia="en-AU"/>
              </w:rPr>
              <w:t>Climate</w:t>
            </w:r>
            <w:r>
              <w:rPr>
                <w:lang w:eastAsia="en-AU"/>
              </w:rPr>
              <w:t xml:space="preserve"> </w:t>
            </w:r>
            <w:r w:rsidRPr="00731192">
              <w:rPr>
                <w:lang w:eastAsia="en-AU"/>
              </w:rPr>
              <w:t>and</w:t>
            </w:r>
            <w:r>
              <w:rPr>
                <w:lang w:eastAsia="en-AU"/>
              </w:rPr>
              <w:t xml:space="preserve"> </w:t>
            </w:r>
            <w:r w:rsidRPr="00731192">
              <w:rPr>
                <w:lang w:eastAsia="en-AU"/>
              </w:rPr>
              <w:t>Ecosystems</w:t>
            </w:r>
            <w:r>
              <w:rPr>
                <w:lang w:eastAsia="en-AU"/>
              </w:rPr>
              <w:t xml:space="preserve"> </w:t>
            </w:r>
            <w:r w:rsidRPr="0036106E">
              <w:rPr>
                <w:lang w:eastAsia="en-AU"/>
              </w:rPr>
              <w:t>CRC</w:t>
            </w:r>
          </w:p>
        </w:tc>
        <w:tc>
          <w:tcPr>
            <w:tcW w:w="2126" w:type="dxa"/>
          </w:tcPr>
          <w:p w14:paraId="31DA87C4" w14:textId="77777777" w:rsidR="00A176B5" w:rsidRPr="0036106E" w:rsidRDefault="00A176B5" w:rsidP="007A393B">
            <w:pPr>
              <w:pStyle w:val="Tabletext"/>
              <w:rPr>
                <w:lang w:eastAsia="en-AU"/>
              </w:rPr>
            </w:pPr>
            <w:r w:rsidRPr="0036106E">
              <w:rPr>
                <w:lang w:eastAsia="en-AU"/>
              </w:rPr>
              <w:t>Environment</w:t>
            </w:r>
          </w:p>
        </w:tc>
        <w:tc>
          <w:tcPr>
            <w:tcW w:w="3828" w:type="dxa"/>
          </w:tcPr>
          <w:p w14:paraId="27972566" w14:textId="77777777" w:rsidR="00A176B5" w:rsidRPr="0036106E" w:rsidRDefault="00A176B5" w:rsidP="007A393B">
            <w:pPr>
              <w:pStyle w:val="Tabletext"/>
              <w:rPr>
                <w:lang w:eastAsia="en-AU"/>
              </w:rPr>
            </w:pPr>
            <w:r w:rsidRPr="0036106E">
              <w:rPr>
                <w:lang w:eastAsia="en-AU"/>
              </w:rPr>
              <w:t>Saving</w:t>
            </w:r>
            <w:r>
              <w:rPr>
                <w:lang w:eastAsia="en-AU"/>
              </w:rPr>
              <w:t xml:space="preserve"> </w:t>
            </w:r>
            <w:r w:rsidRPr="0036106E">
              <w:rPr>
                <w:lang w:eastAsia="en-AU"/>
              </w:rPr>
              <w:t>from</w:t>
            </w:r>
            <w:r>
              <w:rPr>
                <w:lang w:eastAsia="en-AU"/>
              </w:rPr>
              <w:t xml:space="preserve"> </w:t>
            </w:r>
            <w:r w:rsidRPr="0036106E">
              <w:rPr>
                <w:lang w:eastAsia="en-AU"/>
              </w:rPr>
              <w:t>restrictions</w:t>
            </w:r>
            <w:r>
              <w:rPr>
                <w:lang w:eastAsia="en-AU"/>
              </w:rPr>
              <w:t xml:space="preserve"> </w:t>
            </w:r>
            <w:r w:rsidRPr="0036106E">
              <w:rPr>
                <w:lang w:eastAsia="en-AU"/>
              </w:rPr>
              <w:t>to</w:t>
            </w:r>
            <w:r>
              <w:rPr>
                <w:lang w:eastAsia="en-AU"/>
              </w:rPr>
              <w:t xml:space="preserve"> </w:t>
            </w:r>
            <w:r w:rsidRPr="0036106E">
              <w:rPr>
                <w:lang w:eastAsia="en-AU"/>
              </w:rPr>
              <w:t>planning</w:t>
            </w:r>
            <w:r>
              <w:rPr>
                <w:lang w:eastAsia="en-AU"/>
              </w:rPr>
              <w:t xml:space="preserve"> </w:t>
            </w:r>
            <w:r w:rsidRPr="0036106E">
              <w:rPr>
                <w:lang w:eastAsia="en-AU"/>
              </w:rPr>
              <w:t>in</w:t>
            </w:r>
            <w:r>
              <w:rPr>
                <w:lang w:eastAsia="en-AU"/>
              </w:rPr>
              <w:t xml:space="preserve"> </w:t>
            </w:r>
            <w:r w:rsidRPr="0036106E">
              <w:rPr>
                <w:lang w:eastAsia="en-AU"/>
              </w:rPr>
              <w:t>coastal</w:t>
            </w:r>
            <w:r>
              <w:rPr>
                <w:lang w:eastAsia="en-AU"/>
              </w:rPr>
              <w:t xml:space="preserve"> </w:t>
            </w:r>
            <w:r w:rsidRPr="0036106E">
              <w:rPr>
                <w:lang w:eastAsia="en-AU"/>
              </w:rPr>
              <w:t>hazard</w:t>
            </w:r>
            <w:r>
              <w:rPr>
                <w:lang w:eastAsia="en-AU"/>
              </w:rPr>
              <w:t xml:space="preserve"> </w:t>
            </w:r>
            <w:r w:rsidRPr="0036106E">
              <w:rPr>
                <w:lang w:eastAsia="en-AU"/>
              </w:rPr>
              <w:t>zones</w:t>
            </w:r>
            <w:r>
              <w:rPr>
                <w:lang w:eastAsia="en-AU"/>
              </w:rPr>
              <w:t xml:space="preserve"> </w:t>
            </w:r>
            <w:r w:rsidRPr="0036106E">
              <w:rPr>
                <w:lang w:eastAsia="en-AU"/>
              </w:rPr>
              <w:t>identified</w:t>
            </w:r>
            <w:r>
              <w:rPr>
                <w:lang w:eastAsia="en-AU"/>
              </w:rPr>
              <w:t xml:space="preserve"> </w:t>
            </w:r>
            <w:r w:rsidRPr="0036106E">
              <w:rPr>
                <w:lang w:eastAsia="en-AU"/>
              </w:rPr>
              <w:t>by</w:t>
            </w:r>
            <w:r>
              <w:rPr>
                <w:lang w:eastAsia="en-AU"/>
              </w:rPr>
              <w:t xml:space="preserve"> </w:t>
            </w:r>
            <w:r w:rsidRPr="0036106E">
              <w:rPr>
                <w:lang w:eastAsia="en-AU"/>
              </w:rPr>
              <w:t>CRC's</w:t>
            </w:r>
            <w:r>
              <w:rPr>
                <w:lang w:eastAsia="en-AU"/>
              </w:rPr>
              <w:t xml:space="preserve"> </w:t>
            </w:r>
            <w:r w:rsidRPr="0036106E">
              <w:rPr>
                <w:lang w:eastAsia="en-AU"/>
              </w:rPr>
              <w:t>sea-level</w:t>
            </w:r>
            <w:r>
              <w:rPr>
                <w:lang w:eastAsia="en-AU"/>
              </w:rPr>
              <w:t xml:space="preserve"> </w:t>
            </w:r>
            <w:r w:rsidRPr="0036106E">
              <w:rPr>
                <w:lang w:eastAsia="en-AU"/>
              </w:rPr>
              <w:t>rise</w:t>
            </w:r>
            <w:r>
              <w:rPr>
                <w:lang w:eastAsia="en-AU"/>
              </w:rPr>
              <w:t xml:space="preserve"> </w:t>
            </w:r>
            <w:r w:rsidRPr="0036106E">
              <w:rPr>
                <w:lang w:eastAsia="en-AU"/>
              </w:rPr>
              <w:t>decision-support</w:t>
            </w:r>
            <w:r>
              <w:rPr>
                <w:lang w:eastAsia="en-AU"/>
              </w:rPr>
              <w:t xml:space="preserve"> </w:t>
            </w:r>
            <w:r w:rsidRPr="0036106E">
              <w:rPr>
                <w:lang w:eastAsia="en-AU"/>
              </w:rPr>
              <w:t>tool,</w:t>
            </w:r>
            <w:r>
              <w:rPr>
                <w:lang w:eastAsia="en-AU"/>
              </w:rPr>
              <w:t xml:space="preserve"> </w:t>
            </w:r>
            <w:r w:rsidRPr="0036106E">
              <w:rPr>
                <w:lang w:eastAsia="en-AU"/>
              </w:rPr>
              <w:t>Canute</w:t>
            </w:r>
            <w:r>
              <w:rPr>
                <w:lang w:eastAsia="en-AU"/>
              </w:rPr>
              <w:t>.</w:t>
            </w:r>
          </w:p>
        </w:tc>
        <w:tc>
          <w:tcPr>
            <w:tcW w:w="2126" w:type="dxa"/>
          </w:tcPr>
          <w:p w14:paraId="6C82808F" w14:textId="77777777" w:rsidR="00A176B5" w:rsidRPr="0036106E" w:rsidRDefault="00A176B5" w:rsidP="007A393B">
            <w:pPr>
              <w:pStyle w:val="Tabletext"/>
              <w:rPr>
                <w:lang w:eastAsia="en-AU"/>
              </w:rPr>
            </w:pPr>
            <w:r w:rsidRPr="0036106E">
              <w:rPr>
                <w:lang w:eastAsia="en-AU"/>
              </w:rPr>
              <w:t>$5.06</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15</w:t>
            </w:r>
            <w:r>
              <w:rPr>
                <w:lang w:eastAsia="en-AU"/>
              </w:rPr>
              <w:t xml:space="preserve"> </w:t>
            </w:r>
            <w:r w:rsidRPr="0036106E">
              <w:rPr>
                <w:lang w:eastAsia="en-AU"/>
              </w:rPr>
              <w:t>years</w:t>
            </w:r>
            <w:r>
              <w:rPr>
                <w:lang w:eastAsia="en-AU"/>
              </w:rPr>
              <w:t xml:space="preserve"> from 2010-2011</w:t>
            </w:r>
          </w:p>
        </w:tc>
      </w:tr>
      <w:tr w:rsidR="00A176B5" w:rsidRPr="0036106E" w14:paraId="23CCE1C3" w14:textId="77777777" w:rsidTr="006411ED">
        <w:tc>
          <w:tcPr>
            <w:tcW w:w="1843" w:type="dxa"/>
          </w:tcPr>
          <w:p w14:paraId="1D6F04E3" w14:textId="77777777" w:rsidR="00A176B5" w:rsidRPr="0036106E" w:rsidRDefault="00A176B5" w:rsidP="007A393B">
            <w:pPr>
              <w:pStyle w:val="Tabletext"/>
              <w:rPr>
                <w:lang w:eastAsia="en-AU"/>
              </w:rPr>
            </w:pPr>
            <w:r w:rsidRPr="0036106E">
              <w:rPr>
                <w:lang w:eastAsia="en-AU"/>
              </w:rPr>
              <w:t>Bushfire</w:t>
            </w:r>
            <w:r>
              <w:rPr>
                <w:lang w:eastAsia="en-AU"/>
              </w:rPr>
              <w:t xml:space="preserve"> </w:t>
            </w:r>
            <w:r w:rsidRPr="0036106E">
              <w:rPr>
                <w:lang w:eastAsia="en-AU"/>
              </w:rPr>
              <w:t>and</w:t>
            </w:r>
            <w:r>
              <w:rPr>
                <w:lang w:eastAsia="en-AU"/>
              </w:rPr>
              <w:t xml:space="preserve"> </w:t>
            </w:r>
            <w:r w:rsidRPr="0036106E">
              <w:rPr>
                <w:lang w:eastAsia="en-AU"/>
              </w:rPr>
              <w:t>Natural</w:t>
            </w:r>
            <w:r>
              <w:rPr>
                <w:lang w:eastAsia="en-AU"/>
              </w:rPr>
              <w:t xml:space="preserve"> </w:t>
            </w:r>
            <w:r w:rsidRPr="0036106E">
              <w:rPr>
                <w:lang w:eastAsia="en-AU"/>
              </w:rPr>
              <w:t>Hazards</w:t>
            </w:r>
            <w:r>
              <w:rPr>
                <w:lang w:eastAsia="en-AU"/>
              </w:rPr>
              <w:t xml:space="preserve"> </w:t>
            </w:r>
            <w:r w:rsidRPr="0036106E">
              <w:rPr>
                <w:lang w:eastAsia="en-AU"/>
              </w:rPr>
              <w:t>CRC</w:t>
            </w:r>
          </w:p>
        </w:tc>
        <w:tc>
          <w:tcPr>
            <w:tcW w:w="2126" w:type="dxa"/>
          </w:tcPr>
          <w:p w14:paraId="471B32C2" w14:textId="77777777" w:rsidR="00A176B5" w:rsidRPr="0036106E" w:rsidRDefault="00A176B5" w:rsidP="007A393B">
            <w:pPr>
              <w:pStyle w:val="Tabletext"/>
              <w:rPr>
                <w:lang w:eastAsia="en-AU"/>
              </w:rPr>
            </w:pPr>
            <w:r w:rsidRPr="0036106E">
              <w:rPr>
                <w:lang w:eastAsia="en-AU"/>
              </w:rPr>
              <w:t>Environment</w:t>
            </w:r>
          </w:p>
        </w:tc>
        <w:tc>
          <w:tcPr>
            <w:tcW w:w="3828" w:type="dxa"/>
          </w:tcPr>
          <w:p w14:paraId="79772273"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role</w:t>
            </w:r>
            <w:r>
              <w:rPr>
                <w:lang w:eastAsia="en-AU"/>
              </w:rPr>
              <w:t xml:space="preserve"> </w:t>
            </w:r>
            <w:r w:rsidRPr="0036106E">
              <w:rPr>
                <w:lang w:eastAsia="en-AU"/>
              </w:rPr>
              <w:t>in</w:t>
            </w:r>
            <w:r>
              <w:rPr>
                <w:lang w:eastAsia="en-AU"/>
              </w:rPr>
              <w:t xml:space="preserve"> </w:t>
            </w:r>
            <w:r w:rsidRPr="0036106E">
              <w:rPr>
                <w:lang w:eastAsia="en-AU"/>
              </w:rPr>
              <w:t>reducing</w:t>
            </w:r>
            <w:r>
              <w:rPr>
                <w:lang w:eastAsia="en-AU"/>
              </w:rPr>
              <w:t xml:space="preserve"> </w:t>
            </w:r>
            <w:r w:rsidRPr="0036106E">
              <w:rPr>
                <w:lang w:eastAsia="en-AU"/>
              </w:rPr>
              <w:t>loss</w:t>
            </w:r>
            <w:r>
              <w:rPr>
                <w:lang w:eastAsia="en-AU"/>
              </w:rPr>
              <w:t xml:space="preserve"> </w:t>
            </w:r>
            <w:r w:rsidRPr="0036106E">
              <w:rPr>
                <w:lang w:eastAsia="en-AU"/>
              </w:rPr>
              <w:t>of</w:t>
            </w:r>
            <w:r>
              <w:rPr>
                <w:lang w:eastAsia="en-AU"/>
              </w:rPr>
              <w:t xml:space="preserve"> </w:t>
            </w:r>
            <w:r w:rsidRPr="0036106E">
              <w:rPr>
                <w:lang w:eastAsia="en-AU"/>
              </w:rPr>
              <w:t>life</w:t>
            </w:r>
            <w:r>
              <w:rPr>
                <w:lang w:eastAsia="en-AU"/>
              </w:rPr>
              <w:t xml:space="preserve"> </w:t>
            </w:r>
            <w:r w:rsidRPr="0036106E">
              <w:rPr>
                <w:lang w:eastAsia="en-AU"/>
              </w:rPr>
              <w:t>and</w:t>
            </w:r>
            <w:r>
              <w:rPr>
                <w:lang w:eastAsia="en-AU"/>
              </w:rPr>
              <w:t xml:space="preserve"> </w:t>
            </w:r>
            <w:r w:rsidRPr="0036106E">
              <w:rPr>
                <w:lang w:eastAsia="en-AU"/>
              </w:rPr>
              <w:t>injury,</w:t>
            </w:r>
            <w:r>
              <w:rPr>
                <w:lang w:eastAsia="en-AU"/>
              </w:rPr>
              <w:t xml:space="preserve"> </w:t>
            </w:r>
            <w:r w:rsidRPr="0036106E">
              <w:rPr>
                <w:lang w:eastAsia="en-AU"/>
              </w:rPr>
              <w:t>reducing</w:t>
            </w:r>
            <w:r>
              <w:rPr>
                <w:lang w:eastAsia="en-AU"/>
              </w:rPr>
              <w:t xml:space="preserve"> </w:t>
            </w:r>
            <w:r w:rsidRPr="0036106E">
              <w:rPr>
                <w:lang w:eastAsia="en-AU"/>
              </w:rPr>
              <w:t>government</w:t>
            </w:r>
            <w:r>
              <w:rPr>
                <w:lang w:eastAsia="en-AU"/>
              </w:rPr>
              <w:t xml:space="preserve"> </w:t>
            </w:r>
            <w:r w:rsidRPr="0036106E">
              <w:rPr>
                <w:lang w:eastAsia="en-AU"/>
              </w:rPr>
              <w:t>costs,</w:t>
            </w:r>
            <w:r>
              <w:rPr>
                <w:lang w:eastAsia="en-AU"/>
              </w:rPr>
              <w:t xml:space="preserve"> </w:t>
            </w:r>
            <w:r w:rsidRPr="0036106E">
              <w:rPr>
                <w:lang w:eastAsia="en-AU"/>
              </w:rPr>
              <w:t>and</w:t>
            </w:r>
            <w:r>
              <w:rPr>
                <w:lang w:eastAsia="en-AU"/>
              </w:rPr>
              <w:t xml:space="preserve"> </w:t>
            </w:r>
            <w:r w:rsidRPr="0036106E">
              <w:rPr>
                <w:lang w:eastAsia="en-AU"/>
              </w:rPr>
              <w:t>reducing</w:t>
            </w:r>
            <w:r>
              <w:rPr>
                <w:lang w:eastAsia="en-AU"/>
              </w:rPr>
              <w:t xml:space="preserve"> </w:t>
            </w:r>
            <w:r w:rsidRPr="0036106E">
              <w:rPr>
                <w:lang w:eastAsia="en-AU"/>
              </w:rPr>
              <w:t>insurable</w:t>
            </w:r>
            <w:r>
              <w:rPr>
                <w:lang w:eastAsia="en-AU"/>
              </w:rPr>
              <w:t xml:space="preserve"> </w:t>
            </w:r>
            <w:r w:rsidRPr="0036106E">
              <w:rPr>
                <w:lang w:eastAsia="en-AU"/>
              </w:rPr>
              <w:t>losses</w:t>
            </w:r>
            <w:r>
              <w:rPr>
                <w:lang w:eastAsia="en-AU"/>
              </w:rPr>
              <w:t>.</w:t>
            </w:r>
          </w:p>
        </w:tc>
        <w:tc>
          <w:tcPr>
            <w:tcW w:w="2126" w:type="dxa"/>
          </w:tcPr>
          <w:p w14:paraId="6A719E25" w14:textId="77777777" w:rsidR="00A176B5" w:rsidRPr="0036106E" w:rsidRDefault="00A176B5" w:rsidP="007A393B">
            <w:pPr>
              <w:pStyle w:val="Tabletext"/>
              <w:rPr>
                <w:lang w:eastAsia="en-AU"/>
              </w:rPr>
            </w:pPr>
            <w:r w:rsidRPr="0036106E">
              <w:rPr>
                <w:lang w:eastAsia="en-AU"/>
              </w:rPr>
              <w:t>$34.2</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15</w:t>
            </w:r>
            <w:r>
              <w:rPr>
                <w:lang w:eastAsia="en-AU"/>
              </w:rPr>
              <w:t xml:space="preserve"> </w:t>
            </w:r>
            <w:r w:rsidRPr="0036106E">
              <w:rPr>
                <w:lang w:eastAsia="en-AU"/>
              </w:rPr>
              <w:t>years</w:t>
            </w:r>
            <w:r>
              <w:rPr>
                <w:lang w:eastAsia="en-AU"/>
              </w:rPr>
              <w:t xml:space="preserve"> </w:t>
            </w:r>
            <w:r w:rsidRPr="0036106E">
              <w:rPr>
                <w:lang w:eastAsia="en-AU"/>
              </w:rPr>
              <w:t>from</w:t>
            </w:r>
            <w:r>
              <w:rPr>
                <w:lang w:eastAsia="en-AU"/>
              </w:rPr>
              <w:t xml:space="preserve"> </w:t>
            </w:r>
            <w:r w:rsidRPr="0036106E">
              <w:rPr>
                <w:lang w:eastAsia="en-AU"/>
              </w:rPr>
              <w:t>2014</w:t>
            </w:r>
            <w:r>
              <w:rPr>
                <w:lang w:eastAsia="en-AU"/>
              </w:rPr>
              <w:t xml:space="preserve"> </w:t>
            </w:r>
            <w:r w:rsidRPr="0036106E">
              <w:rPr>
                <w:lang w:eastAsia="en-AU"/>
              </w:rPr>
              <w:t>to</w:t>
            </w:r>
            <w:r>
              <w:rPr>
                <w:lang w:eastAsia="en-AU"/>
              </w:rPr>
              <w:t xml:space="preserve"> </w:t>
            </w:r>
            <w:r w:rsidRPr="0036106E">
              <w:rPr>
                <w:lang w:eastAsia="en-AU"/>
              </w:rPr>
              <w:t>2028</w:t>
            </w:r>
          </w:p>
        </w:tc>
      </w:tr>
      <w:tr w:rsidR="00A176B5" w:rsidRPr="0036106E" w14:paraId="32036E98" w14:textId="77777777" w:rsidTr="006411ED">
        <w:tc>
          <w:tcPr>
            <w:tcW w:w="1843" w:type="dxa"/>
            <w:hideMark/>
          </w:tcPr>
          <w:p w14:paraId="05FDB409" w14:textId="77777777" w:rsidR="00A176B5" w:rsidRPr="0036106E" w:rsidRDefault="00A176B5" w:rsidP="007A393B">
            <w:pPr>
              <w:pStyle w:val="Tabletext"/>
              <w:rPr>
                <w:lang w:eastAsia="en-AU"/>
              </w:rPr>
            </w:pPr>
            <w:r w:rsidRPr="0036106E">
              <w:rPr>
                <w:lang w:eastAsia="en-AU"/>
              </w:rPr>
              <w:t>Cancer</w:t>
            </w:r>
            <w:r>
              <w:rPr>
                <w:lang w:eastAsia="en-AU"/>
              </w:rPr>
              <w:t xml:space="preserve"> </w:t>
            </w:r>
            <w:r w:rsidRPr="0036106E">
              <w:rPr>
                <w:lang w:eastAsia="en-AU"/>
              </w:rPr>
              <w:t>Therapeutics</w:t>
            </w:r>
            <w:r>
              <w:rPr>
                <w:lang w:eastAsia="en-AU"/>
              </w:rPr>
              <w:t xml:space="preserve"> </w:t>
            </w:r>
            <w:r w:rsidRPr="0036106E">
              <w:rPr>
                <w:lang w:eastAsia="en-AU"/>
              </w:rPr>
              <w:t>CRC</w:t>
            </w:r>
          </w:p>
        </w:tc>
        <w:tc>
          <w:tcPr>
            <w:tcW w:w="2126" w:type="dxa"/>
            <w:hideMark/>
          </w:tcPr>
          <w:p w14:paraId="70F0679A"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51C370D6" w14:textId="77777777" w:rsidR="00A176B5" w:rsidRPr="0036106E" w:rsidRDefault="00A176B5" w:rsidP="007A393B">
            <w:pPr>
              <w:pStyle w:val="Tabletext"/>
              <w:rPr>
                <w:lang w:eastAsia="en-AU"/>
              </w:rPr>
            </w:pPr>
            <w:r w:rsidRPr="0036106E">
              <w:rPr>
                <w:lang w:eastAsia="en-AU"/>
              </w:rPr>
              <w:t>Three</w:t>
            </w:r>
            <w:r>
              <w:rPr>
                <w:lang w:eastAsia="en-AU"/>
              </w:rPr>
              <w:t xml:space="preserve"> </w:t>
            </w:r>
            <w:r w:rsidRPr="0036106E">
              <w:rPr>
                <w:lang w:eastAsia="en-AU"/>
              </w:rPr>
              <w:t>licensing</w:t>
            </w:r>
            <w:r>
              <w:rPr>
                <w:lang w:eastAsia="en-AU"/>
              </w:rPr>
              <w:t xml:space="preserve"> </w:t>
            </w:r>
            <w:r w:rsidRPr="0036106E">
              <w:rPr>
                <w:lang w:eastAsia="en-AU"/>
              </w:rPr>
              <w:t>agreements</w:t>
            </w:r>
            <w:r>
              <w:rPr>
                <w:lang w:eastAsia="en-AU"/>
              </w:rPr>
              <w:t xml:space="preserve"> </w:t>
            </w:r>
            <w:r w:rsidRPr="0036106E">
              <w:rPr>
                <w:lang w:eastAsia="en-AU"/>
              </w:rPr>
              <w:t>signed</w:t>
            </w:r>
            <w:r>
              <w:rPr>
                <w:lang w:eastAsia="en-AU"/>
              </w:rPr>
              <w:t xml:space="preserve"> </w:t>
            </w:r>
            <w:r w:rsidRPr="0036106E">
              <w:rPr>
                <w:lang w:eastAsia="en-AU"/>
              </w:rPr>
              <w:t>for</w:t>
            </w:r>
            <w:r>
              <w:rPr>
                <w:lang w:eastAsia="en-AU"/>
              </w:rPr>
              <w:t xml:space="preserve"> </w:t>
            </w:r>
            <w:r w:rsidRPr="0036106E">
              <w:rPr>
                <w:lang w:eastAsia="en-AU"/>
              </w:rPr>
              <w:t>5</w:t>
            </w:r>
            <w:r>
              <w:rPr>
                <w:lang w:eastAsia="en-AU"/>
              </w:rPr>
              <w:t xml:space="preserve"> </w:t>
            </w:r>
            <w:r w:rsidRPr="0036106E">
              <w:rPr>
                <w:lang w:eastAsia="en-AU"/>
              </w:rPr>
              <w:t>oncology</w:t>
            </w:r>
            <w:r>
              <w:rPr>
                <w:lang w:eastAsia="en-AU"/>
              </w:rPr>
              <w:t xml:space="preserve"> </w:t>
            </w:r>
            <w:r w:rsidRPr="0036106E">
              <w:rPr>
                <w:lang w:eastAsia="en-AU"/>
              </w:rPr>
              <w:t>small</w:t>
            </w:r>
            <w:r>
              <w:rPr>
                <w:lang w:eastAsia="en-AU"/>
              </w:rPr>
              <w:t xml:space="preserve"> </w:t>
            </w:r>
            <w:r w:rsidRPr="0036106E">
              <w:rPr>
                <w:lang w:eastAsia="en-AU"/>
              </w:rPr>
              <w:t>molecular</w:t>
            </w:r>
            <w:r>
              <w:rPr>
                <w:lang w:eastAsia="en-AU"/>
              </w:rPr>
              <w:t xml:space="preserve"> </w:t>
            </w:r>
            <w:r w:rsidRPr="0036106E">
              <w:rPr>
                <w:lang w:eastAsia="en-AU"/>
              </w:rPr>
              <w:t>inhibitor</w:t>
            </w:r>
            <w:r>
              <w:rPr>
                <w:lang w:eastAsia="en-AU"/>
              </w:rPr>
              <w:t xml:space="preserve"> </w:t>
            </w:r>
            <w:r w:rsidRPr="0036106E">
              <w:rPr>
                <w:lang w:eastAsia="en-AU"/>
              </w:rPr>
              <w:t>programs</w:t>
            </w:r>
            <w:r>
              <w:rPr>
                <w:lang w:eastAsia="en-AU"/>
              </w:rPr>
              <w:t xml:space="preserve"> </w:t>
            </w:r>
            <w:r w:rsidRPr="0036106E">
              <w:rPr>
                <w:lang w:eastAsia="en-AU"/>
              </w:rPr>
              <w:t>to</w:t>
            </w:r>
            <w:r>
              <w:rPr>
                <w:lang w:eastAsia="en-AU"/>
              </w:rPr>
              <w:t xml:space="preserve"> </w:t>
            </w:r>
            <w:r w:rsidRPr="0036106E">
              <w:rPr>
                <w:lang w:eastAsia="en-AU"/>
              </w:rPr>
              <w:t>treat</w:t>
            </w:r>
            <w:r>
              <w:rPr>
                <w:lang w:eastAsia="en-AU"/>
              </w:rPr>
              <w:t xml:space="preserve"> </w:t>
            </w:r>
            <w:r w:rsidRPr="0036106E">
              <w:rPr>
                <w:lang w:eastAsia="en-AU"/>
              </w:rPr>
              <w:t>cancer</w:t>
            </w:r>
            <w:r>
              <w:rPr>
                <w:lang w:eastAsia="en-AU"/>
              </w:rPr>
              <w:t>.</w:t>
            </w:r>
          </w:p>
        </w:tc>
        <w:tc>
          <w:tcPr>
            <w:tcW w:w="2126" w:type="dxa"/>
            <w:hideMark/>
          </w:tcPr>
          <w:p w14:paraId="51CC9F2D" w14:textId="77777777" w:rsidR="00A176B5" w:rsidRPr="0036106E" w:rsidRDefault="00A176B5" w:rsidP="007A393B">
            <w:pPr>
              <w:pStyle w:val="Tabletext"/>
              <w:rPr>
                <w:lang w:eastAsia="en-AU"/>
              </w:rPr>
            </w:pPr>
            <w:r w:rsidRPr="0036106E">
              <w:rPr>
                <w:lang w:eastAsia="en-AU"/>
              </w:rPr>
              <w:t>$639</w:t>
            </w:r>
            <w:r>
              <w:rPr>
                <w:lang w:eastAsia="en-AU"/>
              </w:rPr>
              <w:t xml:space="preserve"> </w:t>
            </w:r>
            <w:r w:rsidRPr="0036106E">
              <w:rPr>
                <w:lang w:eastAsia="en-AU"/>
              </w:rPr>
              <w:t>million</w:t>
            </w:r>
            <w:r>
              <w:rPr>
                <w:lang w:eastAsia="en-AU"/>
              </w:rPr>
              <w:t xml:space="preserve"> </w:t>
            </w:r>
            <w:r w:rsidRPr="0036106E">
              <w:rPr>
                <w:lang w:eastAsia="en-AU"/>
              </w:rPr>
              <w:t>2015-16</w:t>
            </w:r>
            <w:r>
              <w:rPr>
                <w:lang w:eastAsia="en-AU"/>
              </w:rPr>
              <w:t xml:space="preserve"> </w:t>
            </w:r>
            <w:r w:rsidRPr="0036106E">
              <w:rPr>
                <w:lang w:eastAsia="en-AU"/>
              </w:rPr>
              <w:t>ongoing</w:t>
            </w:r>
          </w:p>
        </w:tc>
      </w:tr>
      <w:tr w:rsidR="00A176B5" w:rsidRPr="0036106E" w14:paraId="0B845137" w14:textId="77777777" w:rsidTr="006411ED">
        <w:tc>
          <w:tcPr>
            <w:tcW w:w="1843" w:type="dxa"/>
            <w:hideMark/>
          </w:tcPr>
          <w:p w14:paraId="48B6909D" w14:textId="77777777" w:rsidR="00A176B5" w:rsidRPr="0036106E" w:rsidRDefault="00A176B5" w:rsidP="007A393B">
            <w:pPr>
              <w:pStyle w:val="Tabletext"/>
              <w:rPr>
                <w:lang w:eastAsia="en-AU"/>
              </w:rPr>
            </w:pPr>
            <w:r w:rsidRPr="0036106E">
              <w:rPr>
                <w:lang w:eastAsia="en-AU"/>
              </w:rPr>
              <w:t>Cancer</w:t>
            </w:r>
            <w:r>
              <w:rPr>
                <w:lang w:eastAsia="en-AU"/>
              </w:rPr>
              <w:t xml:space="preserve"> </w:t>
            </w:r>
            <w:r w:rsidRPr="0036106E">
              <w:rPr>
                <w:lang w:eastAsia="en-AU"/>
              </w:rPr>
              <w:t>Therapeutics</w:t>
            </w:r>
            <w:r>
              <w:rPr>
                <w:lang w:eastAsia="en-AU"/>
              </w:rPr>
              <w:t xml:space="preserve"> </w:t>
            </w:r>
            <w:r w:rsidRPr="0036106E">
              <w:rPr>
                <w:lang w:eastAsia="en-AU"/>
              </w:rPr>
              <w:t>CRC</w:t>
            </w:r>
          </w:p>
        </w:tc>
        <w:tc>
          <w:tcPr>
            <w:tcW w:w="2126" w:type="dxa"/>
            <w:hideMark/>
          </w:tcPr>
          <w:p w14:paraId="1ED6B73F"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2E40A80E" w14:textId="77777777" w:rsidR="00A176B5" w:rsidRPr="0036106E" w:rsidRDefault="00A176B5" w:rsidP="007A393B">
            <w:pPr>
              <w:pStyle w:val="Tabletext"/>
              <w:rPr>
                <w:lang w:eastAsia="en-AU"/>
              </w:rPr>
            </w:pPr>
            <w:r w:rsidRPr="0036106E">
              <w:rPr>
                <w:lang w:eastAsia="en-AU"/>
              </w:rPr>
              <w:t>Two</w:t>
            </w:r>
            <w:r>
              <w:rPr>
                <w:lang w:eastAsia="en-AU"/>
              </w:rPr>
              <w:t xml:space="preserve"> </w:t>
            </w:r>
            <w:r w:rsidRPr="0036106E">
              <w:rPr>
                <w:lang w:eastAsia="en-AU"/>
              </w:rPr>
              <w:t>spin</w:t>
            </w:r>
            <w:r>
              <w:rPr>
                <w:lang w:eastAsia="en-AU"/>
              </w:rPr>
              <w:t>-</w:t>
            </w:r>
            <w:r w:rsidRPr="0036106E">
              <w:rPr>
                <w:lang w:eastAsia="en-AU"/>
              </w:rPr>
              <w:t>off</w:t>
            </w:r>
            <w:r>
              <w:rPr>
                <w:lang w:eastAsia="en-AU"/>
              </w:rPr>
              <w:t xml:space="preserve"> </w:t>
            </w:r>
            <w:r w:rsidRPr="0036106E">
              <w:rPr>
                <w:lang w:eastAsia="en-AU"/>
              </w:rPr>
              <w:t>companies</w:t>
            </w:r>
            <w:r>
              <w:rPr>
                <w:lang w:eastAsia="en-AU"/>
              </w:rPr>
              <w:t xml:space="preserve"> </w:t>
            </w:r>
            <w:r w:rsidRPr="0036106E">
              <w:rPr>
                <w:lang w:eastAsia="en-AU"/>
              </w:rPr>
              <w:t>have</w:t>
            </w:r>
            <w:r>
              <w:rPr>
                <w:lang w:eastAsia="en-AU"/>
              </w:rPr>
              <w:t xml:space="preserve"> </w:t>
            </w:r>
            <w:r w:rsidRPr="0036106E">
              <w:rPr>
                <w:lang w:eastAsia="en-AU"/>
              </w:rPr>
              <w:t>been</w:t>
            </w:r>
            <w:r>
              <w:rPr>
                <w:lang w:eastAsia="en-AU"/>
              </w:rPr>
              <w:t xml:space="preserve"> </w:t>
            </w:r>
            <w:r w:rsidRPr="0036106E">
              <w:rPr>
                <w:lang w:eastAsia="en-AU"/>
              </w:rPr>
              <w:t>formed</w:t>
            </w:r>
            <w:r>
              <w:rPr>
                <w:lang w:eastAsia="en-AU"/>
              </w:rPr>
              <w:t xml:space="preserve"> </w:t>
            </w:r>
            <w:r w:rsidRPr="0036106E">
              <w:rPr>
                <w:lang w:eastAsia="en-AU"/>
              </w:rPr>
              <w:t>from</w:t>
            </w:r>
            <w:r>
              <w:rPr>
                <w:lang w:eastAsia="en-AU"/>
              </w:rPr>
              <w:t xml:space="preserve"> </w:t>
            </w:r>
            <w:r w:rsidRPr="0036106E">
              <w:rPr>
                <w:lang w:eastAsia="en-AU"/>
              </w:rPr>
              <w:t>assets</w:t>
            </w:r>
            <w:r>
              <w:rPr>
                <w:lang w:eastAsia="en-AU"/>
              </w:rPr>
              <w:t xml:space="preserve"> </w:t>
            </w:r>
            <w:r w:rsidRPr="0036106E">
              <w:rPr>
                <w:lang w:eastAsia="en-AU"/>
              </w:rPr>
              <w:t>developed</w:t>
            </w:r>
            <w:r>
              <w:rPr>
                <w:lang w:eastAsia="en-AU"/>
              </w:rPr>
              <w:t xml:space="preserve"> </w:t>
            </w:r>
            <w:r w:rsidRPr="0036106E">
              <w:rPr>
                <w:lang w:eastAsia="en-AU"/>
              </w:rPr>
              <w:t>in</w:t>
            </w:r>
            <w:r>
              <w:rPr>
                <w:lang w:eastAsia="en-AU"/>
              </w:rPr>
              <w:t xml:space="preserve"> </w:t>
            </w:r>
            <w:r w:rsidRPr="0036106E">
              <w:rPr>
                <w:lang w:eastAsia="en-AU"/>
              </w:rPr>
              <w:t>the</w:t>
            </w:r>
            <w:r>
              <w:rPr>
                <w:lang w:eastAsia="en-AU"/>
              </w:rPr>
              <w:t xml:space="preserve"> </w:t>
            </w:r>
            <w:r w:rsidRPr="0036106E">
              <w:rPr>
                <w:lang w:eastAsia="en-AU"/>
              </w:rPr>
              <w:t>CRC</w:t>
            </w:r>
            <w:r>
              <w:rPr>
                <w:lang w:eastAsia="en-AU"/>
              </w:rPr>
              <w:t>.</w:t>
            </w:r>
          </w:p>
        </w:tc>
        <w:tc>
          <w:tcPr>
            <w:tcW w:w="2126" w:type="dxa"/>
            <w:hideMark/>
          </w:tcPr>
          <w:p w14:paraId="017BF576" w14:textId="77777777" w:rsidR="00A176B5" w:rsidRPr="0036106E" w:rsidRDefault="00A176B5" w:rsidP="007A393B">
            <w:pPr>
              <w:pStyle w:val="Tabletext"/>
              <w:rPr>
                <w:lang w:eastAsia="en-AU"/>
              </w:rPr>
            </w:pPr>
            <w:r w:rsidRPr="0036106E">
              <w:rPr>
                <w:lang w:eastAsia="en-AU"/>
              </w:rPr>
              <w:t>$10</w:t>
            </w:r>
            <w:r>
              <w:rPr>
                <w:lang w:eastAsia="en-AU"/>
              </w:rPr>
              <w:t xml:space="preserve"> </w:t>
            </w:r>
            <w:r w:rsidRPr="0036106E">
              <w:rPr>
                <w:lang w:eastAsia="en-AU"/>
              </w:rPr>
              <w:t>million</w:t>
            </w:r>
            <w:r>
              <w:rPr>
                <w:lang w:eastAsia="en-AU"/>
              </w:rPr>
              <w:t xml:space="preserve"> </w:t>
            </w:r>
            <w:r w:rsidRPr="0036106E">
              <w:rPr>
                <w:lang w:eastAsia="en-AU"/>
              </w:rPr>
              <w:t>in</w:t>
            </w:r>
            <w:r>
              <w:rPr>
                <w:lang w:eastAsia="en-AU"/>
              </w:rPr>
              <w:t xml:space="preserve"> </w:t>
            </w:r>
            <w:r w:rsidRPr="0036106E">
              <w:rPr>
                <w:lang w:eastAsia="en-AU"/>
              </w:rPr>
              <w:t>2019-20</w:t>
            </w:r>
          </w:p>
        </w:tc>
      </w:tr>
      <w:tr w:rsidR="00A176B5" w:rsidRPr="0036106E" w14:paraId="0CB10414" w14:textId="77777777" w:rsidTr="006411ED">
        <w:tc>
          <w:tcPr>
            <w:tcW w:w="1843" w:type="dxa"/>
            <w:hideMark/>
          </w:tcPr>
          <w:p w14:paraId="6E2C57F0" w14:textId="77777777" w:rsidR="00A176B5" w:rsidRPr="0036106E" w:rsidRDefault="00A176B5" w:rsidP="007A393B">
            <w:pPr>
              <w:pStyle w:val="Tabletext"/>
              <w:rPr>
                <w:lang w:eastAsia="en-AU"/>
              </w:rPr>
            </w:pPr>
            <w:r w:rsidRPr="0036106E">
              <w:rPr>
                <w:lang w:eastAsia="en-AU"/>
              </w:rPr>
              <w:t>Cancer</w:t>
            </w:r>
            <w:r>
              <w:rPr>
                <w:lang w:eastAsia="en-AU"/>
              </w:rPr>
              <w:t xml:space="preserve"> </w:t>
            </w:r>
            <w:r w:rsidRPr="0036106E">
              <w:rPr>
                <w:lang w:eastAsia="en-AU"/>
              </w:rPr>
              <w:t>Therapeutics</w:t>
            </w:r>
            <w:r>
              <w:rPr>
                <w:lang w:eastAsia="en-AU"/>
              </w:rPr>
              <w:t xml:space="preserve"> </w:t>
            </w:r>
            <w:r w:rsidRPr="0036106E">
              <w:rPr>
                <w:lang w:eastAsia="en-AU"/>
              </w:rPr>
              <w:t>CRC</w:t>
            </w:r>
          </w:p>
        </w:tc>
        <w:tc>
          <w:tcPr>
            <w:tcW w:w="2126" w:type="dxa"/>
            <w:hideMark/>
          </w:tcPr>
          <w:p w14:paraId="363676EE"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627D5782" w14:textId="77777777" w:rsidR="00A176B5" w:rsidRPr="0036106E" w:rsidRDefault="00A176B5" w:rsidP="007A393B">
            <w:pPr>
              <w:pStyle w:val="Tabletext"/>
              <w:rPr>
                <w:lang w:eastAsia="en-AU"/>
              </w:rPr>
            </w:pPr>
            <w:r w:rsidRPr="0036106E">
              <w:rPr>
                <w:lang w:eastAsia="en-AU"/>
              </w:rPr>
              <w:t>Funding</w:t>
            </w:r>
            <w:r>
              <w:rPr>
                <w:lang w:eastAsia="en-AU"/>
              </w:rPr>
              <w:t xml:space="preserve"> </w:t>
            </w:r>
            <w:r w:rsidRPr="0036106E">
              <w:rPr>
                <w:lang w:eastAsia="en-AU"/>
              </w:rPr>
              <w:t>for</w:t>
            </w:r>
            <w:r>
              <w:rPr>
                <w:lang w:eastAsia="en-AU"/>
              </w:rPr>
              <w:t xml:space="preserve"> </w:t>
            </w:r>
            <w:r w:rsidRPr="0036106E">
              <w:rPr>
                <w:lang w:eastAsia="en-AU"/>
              </w:rPr>
              <w:t>research</w:t>
            </w:r>
            <w:r>
              <w:rPr>
                <w:lang w:eastAsia="en-AU"/>
              </w:rPr>
              <w:t xml:space="preserve"> </w:t>
            </w:r>
            <w:r w:rsidRPr="0036106E">
              <w:rPr>
                <w:lang w:eastAsia="en-AU"/>
              </w:rPr>
              <w:t>collaborations</w:t>
            </w:r>
            <w:r>
              <w:rPr>
                <w:lang w:eastAsia="en-AU"/>
              </w:rPr>
              <w:t xml:space="preserve"> </w:t>
            </w:r>
            <w:r w:rsidRPr="0036106E">
              <w:rPr>
                <w:lang w:eastAsia="en-AU"/>
              </w:rPr>
              <w:t>as</w:t>
            </w:r>
            <w:r>
              <w:rPr>
                <w:lang w:eastAsia="en-AU"/>
              </w:rPr>
              <w:t xml:space="preserve"> </w:t>
            </w:r>
            <w:r w:rsidRPr="0036106E">
              <w:rPr>
                <w:lang w:eastAsia="en-AU"/>
              </w:rPr>
              <w:t>part</w:t>
            </w:r>
            <w:r>
              <w:rPr>
                <w:lang w:eastAsia="en-AU"/>
              </w:rPr>
              <w:t xml:space="preserve"> </w:t>
            </w:r>
            <w:r w:rsidRPr="0036106E">
              <w:rPr>
                <w:lang w:eastAsia="en-AU"/>
              </w:rPr>
              <w:t>of</w:t>
            </w:r>
            <w:r>
              <w:rPr>
                <w:lang w:eastAsia="en-AU"/>
              </w:rPr>
              <w:t xml:space="preserve"> </w:t>
            </w:r>
            <w:r w:rsidRPr="0036106E">
              <w:rPr>
                <w:lang w:eastAsia="en-AU"/>
              </w:rPr>
              <w:t>licensing</w:t>
            </w:r>
            <w:r>
              <w:rPr>
                <w:lang w:eastAsia="en-AU"/>
              </w:rPr>
              <w:t xml:space="preserve"> </w:t>
            </w:r>
            <w:r w:rsidRPr="0036106E">
              <w:rPr>
                <w:lang w:eastAsia="en-AU"/>
              </w:rPr>
              <w:t>agreements</w:t>
            </w:r>
            <w:r>
              <w:rPr>
                <w:lang w:eastAsia="en-AU"/>
              </w:rPr>
              <w:t>.</w:t>
            </w:r>
          </w:p>
        </w:tc>
        <w:tc>
          <w:tcPr>
            <w:tcW w:w="2126" w:type="dxa"/>
            <w:hideMark/>
          </w:tcPr>
          <w:p w14:paraId="7D930844" w14:textId="77777777" w:rsidR="00A176B5" w:rsidRPr="0036106E" w:rsidRDefault="00A176B5" w:rsidP="007A393B">
            <w:pPr>
              <w:pStyle w:val="Tabletext"/>
              <w:rPr>
                <w:lang w:eastAsia="en-AU"/>
              </w:rPr>
            </w:pPr>
            <w:r w:rsidRPr="0036106E">
              <w:rPr>
                <w:lang w:eastAsia="en-AU"/>
              </w:rPr>
              <w:t>$11.5</w:t>
            </w:r>
            <w:r>
              <w:rPr>
                <w:lang w:eastAsia="en-AU"/>
              </w:rPr>
              <w:t xml:space="preserve"> </w:t>
            </w:r>
            <w:r w:rsidRPr="0036106E">
              <w:rPr>
                <w:lang w:eastAsia="en-AU"/>
              </w:rPr>
              <w:t>million</w:t>
            </w:r>
            <w:r>
              <w:rPr>
                <w:lang w:eastAsia="en-AU"/>
              </w:rPr>
              <w:t xml:space="preserve"> </w:t>
            </w:r>
            <w:r w:rsidRPr="0036106E">
              <w:rPr>
                <w:lang w:eastAsia="en-AU"/>
              </w:rPr>
              <w:t>from</w:t>
            </w:r>
            <w:r>
              <w:rPr>
                <w:lang w:eastAsia="en-AU"/>
              </w:rPr>
              <w:t xml:space="preserve"> </w:t>
            </w:r>
            <w:r w:rsidRPr="0036106E">
              <w:rPr>
                <w:lang w:eastAsia="en-AU"/>
              </w:rPr>
              <w:t>2016</w:t>
            </w:r>
            <w:r>
              <w:rPr>
                <w:lang w:eastAsia="en-AU"/>
              </w:rPr>
              <w:t xml:space="preserve"> </w:t>
            </w:r>
            <w:r w:rsidRPr="0036106E">
              <w:rPr>
                <w:lang w:eastAsia="en-AU"/>
              </w:rPr>
              <w:t>to</w:t>
            </w:r>
            <w:r>
              <w:rPr>
                <w:lang w:eastAsia="en-AU"/>
              </w:rPr>
              <w:t xml:space="preserve"> </w:t>
            </w:r>
            <w:r w:rsidRPr="0036106E">
              <w:rPr>
                <w:lang w:eastAsia="en-AU"/>
              </w:rPr>
              <w:t>2021</w:t>
            </w:r>
          </w:p>
        </w:tc>
      </w:tr>
      <w:tr w:rsidR="00A176B5" w:rsidRPr="0036106E" w14:paraId="68DE932A" w14:textId="77777777" w:rsidTr="006411ED">
        <w:tc>
          <w:tcPr>
            <w:tcW w:w="1843" w:type="dxa"/>
            <w:hideMark/>
          </w:tcPr>
          <w:p w14:paraId="7DF631FA"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RC</w:t>
            </w:r>
          </w:p>
        </w:tc>
        <w:tc>
          <w:tcPr>
            <w:tcW w:w="2126" w:type="dxa"/>
            <w:hideMark/>
          </w:tcPr>
          <w:p w14:paraId="68E8454B"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31B749A7"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from</w:t>
            </w:r>
            <w:r>
              <w:rPr>
                <w:lang w:eastAsia="en-AU"/>
              </w:rPr>
              <w:t xml:space="preserve"> </w:t>
            </w:r>
            <w:r w:rsidRPr="0036106E">
              <w:rPr>
                <w:lang w:eastAsia="en-AU"/>
              </w:rPr>
              <w:t>productivity</w:t>
            </w:r>
            <w:r>
              <w:rPr>
                <w:lang w:eastAsia="en-AU"/>
              </w:rPr>
              <w:t xml:space="preserve"> </w:t>
            </w:r>
            <w:r w:rsidRPr="0036106E">
              <w:rPr>
                <w:lang w:eastAsia="en-AU"/>
              </w:rPr>
              <w:t>improvements</w:t>
            </w:r>
            <w:r>
              <w:rPr>
                <w:lang w:eastAsia="en-AU"/>
              </w:rPr>
              <w:t xml:space="preserve"> </w:t>
            </w:r>
            <w:r w:rsidRPr="0036106E">
              <w:rPr>
                <w:lang w:eastAsia="en-AU"/>
              </w:rPr>
              <w:t>and</w:t>
            </w:r>
            <w:r>
              <w:rPr>
                <w:lang w:eastAsia="en-AU"/>
              </w:rPr>
              <w:t xml:space="preserve"> </w:t>
            </w:r>
            <w:r w:rsidRPr="0036106E">
              <w:rPr>
                <w:lang w:eastAsia="en-AU"/>
              </w:rPr>
              <w:t>cost</w:t>
            </w:r>
            <w:r>
              <w:rPr>
                <w:lang w:eastAsia="en-AU"/>
              </w:rPr>
              <w:t xml:space="preserve"> </w:t>
            </w:r>
            <w:r w:rsidRPr="0036106E">
              <w:rPr>
                <w:lang w:eastAsia="en-AU"/>
              </w:rPr>
              <w:t>savings</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5F916BB9" w14:textId="77777777" w:rsidR="00A176B5" w:rsidRPr="0036106E" w:rsidRDefault="00A176B5" w:rsidP="007A393B">
            <w:pPr>
              <w:pStyle w:val="Tabletext"/>
              <w:rPr>
                <w:lang w:eastAsia="en-AU"/>
              </w:rPr>
            </w:pPr>
            <w:r w:rsidRPr="0036106E">
              <w:rPr>
                <w:lang w:eastAsia="en-AU"/>
              </w:rPr>
              <w:t>$9</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and </w:t>
            </w:r>
            <w:r w:rsidRPr="00DF1F38">
              <w:rPr>
                <w:lang w:eastAsia="en-AU"/>
              </w:rPr>
              <w:t>2012</w:t>
            </w:r>
          </w:p>
        </w:tc>
      </w:tr>
      <w:tr w:rsidR="00A176B5" w:rsidRPr="0036106E" w14:paraId="5FC3DED6" w14:textId="77777777" w:rsidTr="006411ED">
        <w:tc>
          <w:tcPr>
            <w:tcW w:w="1843" w:type="dxa"/>
            <w:hideMark/>
          </w:tcPr>
          <w:p w14:paraId="3DC08EDF"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RC</w:t>
            </w:r>
          </w:p>
        </w:tc>
        <w:tc>
          <w:tcPr>
            <w:tcW w:w="2126" w:type="dxa"/>
            <w:hideMark/>
          </w:tcPr>
          <w:p w14:paraId="1F35C7F9"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6D454F74"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from</w:t>
            </w:r>
            <w:r>
              <w:rPr>
                <w:lang w:eastAsia="en-AU"/>
              </w:rPr>
              <w:t xml:space="preserve"> </w:t>
            </w:r>
            <w:r w:rsidRPr="0036106E">
              <w:rPr>
                <w:lang w:eastAsia="en-AU"/>
              </w:rPr>
              <w:t>additional</w:t>
            </w:r>
            <w:r>
              <w:rPr>
                <w:lang w:eastAsia="en-AU"/>
              </w:rPr>
              <w:t xml:space="preserve"> </w:t>
            </w:r>
            <w:r w:rsidRPr="0036106E">
              <w:rPr>
                <w:lang w:eastAsia="en-AU"/>
              </w:rPr>
              <w:t>profit</w:t>
            </w:r>
            <w:r>
              <w:rPr>
                <w:lang w:eastAsia="en-AU"/>
              </w:rPr>
              <w:t xml:space="preserve"> </w:t>
            </w:r>
            <w:r w:rsidRPr="0036106E">
              <w:rPr>
                <w:lang w:eastAsia="en-AU"/>
              </w:rPr>
              <w:t>on</w:t>
            </w:r>
            <w:r>
              <w:rPr>
                <w:lang w:eastAsia="en-AU"/>
              </w:rPr>
              <w:t xml:space="preserve"> </w:t>
            </w: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manufactured</w:t>
            </w:r>
            <w:r>
              <w:rPr>
                <w:lang w:eastAsia="en-AU"/>
              </w:rPr>
              <w:t xml:space="preserve"> </w:t>
            </w:r>
            <w:r w:rsidRPr="0036106E">
              <w:rPr>
                <w:lang w:eastAsia="en-AU"/>
              </w:rPr>
              <w:t>products</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17061798" w14:textId="77777777" w:rsidR="00A176B5" w:rsidRPr="0036106E" w:rsidRDefault="00A176B5" w:rsidP="007A393B">
            <w:pPr>
              <w:pStyle w:val="Tabletext"/>
              <w:rPr>
                <w:lang w:eastAsia="en-AU"/>
              </w:rPr>
            </w:pPr>
            <w:r w:rsidRPr="0036106E">
              <w:rPr>
                <w:lang w:eastAsia="en-AU"/>
              </w:rPr>
              <w:t>$60</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and </w:t>
            </w:r>
            <w:r w:rsidRPr="00DF1F38">
              <w:rPr>
                <w:lang w:eastAsia="en-AU"/>
              </w:rPr>
              <w:t>2012</w:t>
            </w:r>
          </w:p>
        </w:tc>
      </w:tr>
      <w:tr w:rsidR="00A176B5" w:rsidRPr="0036106E" w14:paraId="3695CF45" w14:textId="77777777" w:rsidTr="006411ED">
        <w:tc>
          <w:tcPr>
            <w:tcW w:w="1843" w:type="dxa"/>
            <w:hideMark/>
          </w:tcPr>
          <w:p w14:paraId="78488F8E" w14:textId="77777777" w:rsidR="00A176B5" w:rsidRPr="0036106E" w:rsidRDefault="00A176B5" w:rsidP="007A393B">
            <w:pPr>
              <w:pStyle w:val="Tabletext"/>
              <w:rPr>
                <w:lang w:eastAsia="en-AU"/>
              </w:rPr>
            </w:pPr>
            <w:r w:rsidRPr="0036106E">
              <w:rPr>
                <w:lang w:eastAsia="en-AU"/>
              </w:rPr>
              <w:lastRenderedPageBreak/>
              <w:t>CAST</w:t>
            </w:r>
            <w:r>
              <w:rPr>
                <w:lang w:eastAsia="en-AU"/>
              </w:rPr>
              <w:t xml:space="preserve"> </w:t>
            </w:r>
            <w:r w:rsidRPr="0036106E">
              <w:rPr>
                <w:lang w:eastAsia="en-AU"/>
              </w:rPr>
              <w:t>C</w:t>
            </w:r>
            <w:r>
              <w:rPr>
                <w:lang w:eastAsia="en-AU"/>
              </w:rPr>
              <w:t>RC</w:t>
            </w:r>
          </w:p>
        </w:tc>
        <w:tc>
          <w:tcPr>
            <w:tcW w:w="2126" w:type="dxa"/>
            <w:hideMark/>
          </w:tcPr>
          <w:p w14:paraId="12B8364C"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4007B0E4"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savings</w:t>
            </w:r>
            <w:r>
              <w:rPr>
                <w:lang w:eastAsia="en-AU"/>
              </w:rPr>
              <w:t xml:space="preserve"> </w:t>
            </w:r>
            <w:r w:rsidRPr="0036106E">
              <w:rPr>
                <w:lang w:eastAsia="en-AU"/>
              </w:rPr>
              <w:t>from</w:t>
            </w:r>
            <w:r>
              <w:rPr>
                <w:lang w:eastAsia="en-AU"/>
              </w:rPr>
              <w:t xml:space="preserve"> </w:t>
            </w:r>
            <w:r w:rsidRPr="0036106E">
              <w:rPr>
                <w:lang w:eastAsia="en-AU"/>
              </w:rPr>
              <w:t>deferred</w:t>
            </w:r>
            <w:r>
              <w:rPr>
                <w:lang w:eastAsia="en-AU"/>
              </w:rPr>
              <w:t xml:space="preserve"> </w:t>
            </w:r>
            <w:r w:rsidRPr="0036106E">
              <w:rPr>
                <w:lang w:eastAsia="en-AU"/>
              </w:rPr>
              <w:t>capital</w:t>
            </w:r>
            <w:r>
              <w:rPr>
                <w:lang w:eastAsia="en-AU"/>
              </w:rPr>
              <w:t xml:space="preserve"> </w:t>
            </w:r>
            <w:r w:rsidRPr="0036106E">
              <w:rPr>
                <w:lang w:eastAsia="en-AU"/>
              </w:rPr>
              <w:t>investment</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0219E5E9" w14:textId="77777777" w:rsidR="00A176B5" w:rsidRPr="0036106E" w:rsidRDefault="00A176B5" w:rsidP="007A393B">
            <w:pPr>
              <w:pStyle w:val="Tabletext"/>
              <w:rPr>
                <w:lang w:eastAsia="en-AU"/>
              </w:rPr>
            </w:pPr>
            <w:r w:rsidRPr="0036106E">
              <w:rPr>
                <w:lang w:eastAsia="en-AU"/>
              </w:rPr>
              <w:t>$15</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w:t>
            </w:r>
            <w:r>
              <w:rPr>
                <w:rFonts w:ascii="Cambria Math" w:hAnsi="Cambria Math" w:cs="Cambria Math"/>
                <w:lang w:eastAsia="en-AU"/>
              </w:rPr>
              <w:t xml:space="preserve">and </w:t>
            </w:r>
            <w:r w:rsidRPr="00DF1F38">
              <w:rPr>
                <w:lang w:eastAsia="en-AU"/>
              </w:rPr>
              <w:t>2012</w:t>
            </w:r>
          </w:p>
        </w:tc>
      </w:tr>
      <w:tr w:rsidR="00A176B5" w:rsidRPr="0036106E" w14:paraId="158A2CC5" w14:textId="77777777" w:rsidTr="006411ED">
        <w:tc>
          <w:tcPr>
            <w:tcW w:w="1843" w:type="dxa"/>
            <w:hideMark/>
          </w:tcPr>
          <w:p w14:paraId="2C3D69AE"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 xml:space="preserve">RC </w:t>
            </w:r>
          </w:p>
        </w:tc>
        <w:tc>
          <w:tcPr>
            <w:tcW w:w="2126" w:type="dxa"/>
            <w:hideMark/>
          </w:tcPr>
          <w:p w14:paraId="4B0BF9FF"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258297E9"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from</w:t>
            </w:r>
            <w:r>
              <w:rPr>
                <w:lang w:eastAsia="en-AU"/>
              </w:rPr>
              <w:t xml:space="preserve"> </w:t>
            </w: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equipment</w:t>
            </w:r>
            <w:r>
              <w:rPr>
                <w:lang w:eastAsia="en-AU"/>
              </w:rPr>
              <w:t xml:space="preserve"> </w:t>
            </w:r>
            <w:r w:rsidRPr="0036106E">
              <w:rPr>
                <w:lang w:eastAsia="en-AU"/>
              </w:rPr>
              <w:t>incorporating</w:t>
            </w:r>
            <w:r>
              <w:rPr>
                <w:lang w:eastAsia="en-AU"/>
              </w:rPr>
              <w:t xml:space="preserve"> </w:t>
            </w:r>
            <w:r w:rsidRPr="0036106E">
              <w:rPr>
                <w:lang w:eastAsia="en-AU"/>
              </w:rPr>
              <w:t>technologies</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1E0A8B2E" w14:textId="77777777" w:rsidR="00A176B5" w:rsidRPr="0036106E" w:rsidRDefault="00A176B5" w:rsidP="007A393B">
            <w:pPr>
              <w:pStyle w:val="Tabletext"/>
              <w:rPr>
                <w:lang w:eastAsia="en-AU"/>
              </w:rPr>
            </w:pPr>
            <w:r w:rsidRPr="0036106E">
              <w:rPr>
                <w:lang w:eastAsia="en-AU"/>
              </w:rPr>
              <w:t>$24</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and </w:t>
            </w:r>
            <w:r w:rsidRPr="00DF1F38">
              <w:rPr>
                <w:lang w:eastAsia="en-AU"/>
              </w:rPr>
              <w:t>2012</w:t>
            </w:r>
          </w:p>
        </w:tc>
      </w:tr>
      <w:tr w:rsidR="00A176B5" w:rsidRPr="0036106E" w14:paraId="0B2F3B43" w14:textId="77777777" w:rsidTr="006411ED">
        <w:tc>
          <w:tcPr>
            <w:tcW w:w="1843" w:type="dxa"/>
            <w:hideMark/>
          </w:tcPr>
          <w:p w14:paraId="70E438DC"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RC</w:t>
            </w:r>
          </w:p>
        </w:tc>
        <w:tc>
          <w:tcPr>
            <w:tcW w:w="2126" w:type="dxa"/>
            <w:hideMark/>
          </w:tcPr>
          <w:p w14:paraId="7E665212"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36676A03" w14:textId="77777777" w:rsidR="00A176B5" w:rsidRPr="0036106E" w:rsidRDefault="00A176B5" w:rsidP="007A393B">
            <w:pPr>
              <w:pStyle w:val="Tabletext"/>
              <w:rPr>
                <w:lang w:eastAsia="en-AU"/>
              </w:rPr>
            </w:pPr>
            <w:r>
              <w:rPr>
                <w:lang w:eastAsia="en-AU"/>
              </w:rPr>
              <w:t>D</w:t>
            </w:r>
            <w:r w:rsidRPr="0036106E">
              <w:rPr>
                <w:lang w:eastAsia="en-AU"/>
              </w:rPr>
              <w:t>irect</w:t>
            </w:r>
            <w:r>
              <w:rPr>
                <w:lang w:eastAsia="en-AU"/>
              </w:rPr>
              <w:t xml:space="preserve"> </w:t>
            </w:r>
            <w:r w:rsidRPr="0036106E">
              <w:rPr>
                <w:lang w:eastAsia="en-AU"/>
              </w:rPr>
              <w:t>benefits</w:t>
            </w:r>
            <w:r>
              <w:rPr>
                <w:lang w:eastAsia="en-AU"/>
              </w:rPr>
              <w:t xml:space="preserve"> </w:t>
            </w:r>
            <w:r w:rsidRPr="0036106E">
              <w:rPr>
                <w:lang w:eastAsia="en-AU"/>
              </w:rPr>
              <w:t>of</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 xml:space="preserve"> </w:t>
            </w:r>
            <w:r w:rsidRPr="0036106E">
              <w:rPr>
                <w:lang w:eastAsia="en-AU"/>
              </w:rPr>
              <w:t>to</w:t>
            </w:r>
            <w:r>
              <w:rPr>
                <w:lang w:eastAsia="en-AU"/>
              </w:rPr>
              <w:t xml:space="preserve"> </w:t>
            </w:r>
            <w:r w:rsidRPr="0036106E">
              <w:rPr>
                <w:lang w:eastAsia="en-AU"/>
              </w:rPr>
              <w:t>business</w:t>
            </w:r>
            <w:r>
              <w:rPr>
                <w:lang w:eastAsia="en-AU"/>
              </w:rPr>
              <w:t xml:space="preserve"> </w:t>
            </w:r>
            <w:r w:rsidRPr="0036106E">
              <w:rPr>
                <w:lang w:eastAsia="en-AU"/>
              </w:rPr>
              <w:t>(end</w:t>
            </w:r>
            <w:r>
              <w:rPr>
                <w:lang w:eastAsia="en-AU"/>
              </w:rPr>
              <w:t xml:space="preserve"> </w:t>
            </w:r>
            <w:r w:rsidRPr="0036106E">
              <w:rPr>
                <w:lang w:eastAsia="en-AU"/>
              </w:rPr>
              <w:t>users</w:t>
            </w:r>
            <w:r>
              <w:rPr>
                <w:lang w:eastAsia="en-AU"/>
              </w:rPr>
              <w:t xml:space="preserve"> </w:t>
            </w:r>
            <w:r w:rsidRPr="0036106E">
              <w:rPr>
                <w:lang w:eastAsia="en-AU"/>
              </w:rPr>
              <w:t>and</w:t>
            </w:r>
            <w:r>
              <w:rPr>
                <w:lang w:eastAsia="en-AU"/>
              </w:rPr>
              <w:t xml:space="preserve"> </w:t>
            </w:r>
            <w:r w:rsidRPr="0036106E">
              <w:rPr>
                <w:lang w:eastAsia="en-AU"/>
              </w:rPr>
              <w:t>licensees) are</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continue</w:t>
            </w:r>
            <w:r>
              <w:rPr>
                <w:lang w:eastAsia="en-AU"/>
              </w:rPr>
              <w:t xml:space="preserve"> </w:t>
            </w:r>
            <w:r w:rsidRPr="0036106E">
              <w:rPr>
                <w:lang w:eastAsia="en-AU"/>
              </w:rPr>
              <w:t>to</w:t>
            </w:r>
            <w:r>
              <w:rPr>
                <w:lang w:eastAsia="en-AU"/>
              </w:rPr>
              <w:t xml:space="preserve"> </w:t>
            </w:r>
            <w:r w:rsidRPr="0036106E">
              <w:rPr>
                <w:lang w:eastAsia="en-AU"/>
              </w:rPr>
              <w:t>accumulate</w:t>
            </w:r>
            <w:r>
              <w:rPr>
                <w:lang w:eastAsia="en-AU"/>
              </w:rPr>
              <w:t xml:space="preserve"> </w:t>
            </w:r>
            <w:r w:rsidRPr="0036106E">
              <w:rPr>
                <w:lang w:eastAsia="en-AU"/>
              </w:rPr>
              <w:t>with</w:t>
            </w:r>
            <w:r>
              <w:rPr>
                <w:lang w:eastAsia="en-AU"/>
              </w:rPr>
              <w:t xml:space="preserve"> </w:t>
            </w:r>
            <w:r w:rsidRPr="0036106E">
              <w:rPr>
                <w:lang w:eastAsia="en-AU"/>
              </w:rPr>
              <w:t>an</w:t>
            </w:r>
            <w:r>
              <w:rPr>
                <w:lang w:eastAsia="en-AU"/>
              </w:rPr>
              <w:t xml:space="preserve"> </w:t>
            </w:r>
            <w:r w:rsidRPr="0036106E">
              <w:rPr>
                <w:lang w:eastAsia="en-AU"/>
              </w:rPr>
              <w:t>additional</w:t>
            </w:r>
            <w:r>
              <w:rPr>
                <w:lang w:eastAsia="en-AU"/>
              </w:rPr>
              <w:t xml:space="preserve"> </w:t>
            </w:r>
            <w:r w:rsidRPr="0036106E">
              <w:rPr>
                <w:lang w:eastAsia="en-AU"/>
              </w:rPr>
              <w:t>value</w:t>
            </w:r>
            <w:r>
              <w:rPr>
                <w:lang w:eastAsia="en-AU"/>
              </w:rPr>
              <w:t xml:space="preserve"> </w:t>
            </w:r>
            <w:r w:rsidRPr="0036106E">
              <w:rPr>
                <w:lang w:eastAsia="en-AU"/>
              </w:rPr>
              <w:t>over</w:t>
            </w:r>
            <w:r>
              <w:rPr>
                <w:lang w:eastAsia="en-AU"/>
              </w:rPr>
              <w:t xml:space="preserve"> </w:t>
            </w:r>
            <w:r w:rsidRPr="0036106E">
              <w:rPr>
                <w:lang w:eastAsia="en-AU"/>
              </w:rPr>
              <w:t>the</w:t>
            </w:r>
            <w:r>
              <w:rPr>
                <w:lang w:eastAsia="en-AU"/>
              </w:rPr>
              <w:t xml:space="preserve"> </w:t>
            </w:r>
            <w:r w:rsidRPr="0036106E">
              <w:rPr>
                <w:lang w:eastAsia="en-AU"/>
              </w:rPr>
              <w:t>next</w:t>
            </w:r>
            <w:r>
              <w:rPr>
                <w:lang w:eastAsia="en-AU"/>
              </w:rPr>
              <w:t xml:space="preserve"> </w:t>
            </w:r>
            <w:r w:rsidRPr="0036106E">
              <w:rPr>
                <w:lang w:eastAsia="en-AU"/>
              </w:rPr>
              <w:t>five</w:t>
            </w:r>
            <w:r>
              <w:rPr>
                <w:lang w:eastAsia="en-AU"/>
              </w:rPr>
              <w:t xml:space="preserve"> </w:t>
            </w:r>
            <w:r w:rsidRPr="0036106E">
              <w:rPr>
                <w:lang w:eastAsia="en-AU"/>
              </w:rPr>
              <w:t>years</w:t>
            </w:r>
            <w:r>
              <w:rPr>
                <w:lang w:eastAsia="en-AU"/>
              </w:rPr>
              <w:t xml:space="preserve"> </w:t>
            </w:r>
            <w:r w:rsidRPr="0036106E">
              <w:rPr>
                <w:lang w:eastAsia="en-AU"/>
              </w:rPr>
              <w:t>from</w:t>
            </w:r>
            <w:r>
              <w:rPr>
                <w:lang w:eastAsia="en-AU"/>
              </w:rPr>
              <w:t xml:space="preserve"> </w:t>
            </w:r>
            <w:r w:rsidRPr="0036106E">
              <w:rPr>
                <w:lang w:eastAsia="en-AU"/>
              </w:rPr>
              <w:t>2012.</w:t>
            </w:r>
          </w:p>
        </w:tc>
        <w:tc>
          <w:tcPr>
            <w:tcW w:w="2126" w:type="dxa"/>
            <w:hideMark/>
          </w:tcPr>
          <w:p w14:paraId="385AB71A" w14:textId="77777777" w:rsidR="00A176B5" w:rsidRPr="0036106E" w:rsidRDefault="00A176B5" w:rsidP="007A393B">
            <w:pPr>
              <w:pStyle w:val="Tabletext"/>
              <w:rPr>
                <w:lang w:eastAsia="en-AU"/>
              </w:rPr>
            </w:pPr>
            <w:r w:rsidRPr="0036106E">
              <w:rPr>
                <w:lang w:eastAsia="en-AU"/>
              </w:rPr>
              <w:t>$205</w:t>
            </w:r>
            <w:r>
              <w:rPr>
                <w:lang w:eastAsia="en-AU"/>
              </w:rPr>
              <w:t xml:space="preserve"> </w:t>
            </w:r>
            <w:r w:rsidRPr="0036106E">
              <w:rPr>
                <w:lang w:eastAsia="en-AU"/>
              </w:rPr>
              <w:t>million</w:t>
            </w:r>
            <w:r>
              <w:rPr>
                <w:lang w:eastAsia="en-AU"/>
              </w:rPr>
              <w:t xml:space="preserve"> </w:t>
            </w:r>
            <w:r w:rsidRPr="0036106E">
              <w:rPr>
                <w:lang w:eastAsia="en-AU"/>
              </w:rPr>
              <w:t>from</w:t>
            </w:r>
            <w:r>
              <w:rPr>
                <w:lang w:eastAsia="en-AU"/>
              </w:rPr>
              <w:t xml:space="preserve"> </w:t>
            </w:r>
            <w:r w:rsidRPr="0036106E">
              <w:rPr>
                <w:lang w:eastAsia="en-AU"/>
              </w:rPr>
              <w:t>2012</w:t>
            </w:r>
            <w:r>
              <w:rPr>
                <w:lang w:eastAsia="en-AU"/>
              </w:rPr>
              <w:t xml:space="preserve"> </w:t>
            </w:r>
            <w:r w:rsidRPr="0036106E">
              <w:rPr>
                <w:lang w:eastAsia="en-AU"/>
              </w:rPr>
              <w:t>to</w:t>
            </w:r>
            <w:r>
              <w:rPr>
                <w:lang w:eastAsia="en-AU"/>
              </w:rPr>
              <w:t xml:space="preserve"> </w:t>
            </w:r>
            <w:r w:rsidRPr="0036106E">
              <w:rPr>
                <w:lang w:eastAsia="en-AU"/>
              </w:rPr>
              <w:t>2017</w:t>
            </w:r>
          </w:p>
        </w:tc>
      </w:tr>
      <w:tr w:rsidR="00A176B5" w:rsidRPr="0036106E" w14:paraId="3AB4CC3E" w14:textId="77777777" w:rsidTr="006411ED">
        <w:tc>
          <w:tcPr>
            <w:tcW w:w="1843" w:type="dxa"/>
            <w:hideMark/>
          </w:tcPr>
          <w:p w14:paraId="2E013283" w14:textId="77777777" w:rsidR="00A176B5" w:rsidRPr="0036106E" w:rsidRDefault="00A176B5" w:rsidP="007A393B">
            <w:pPr>
              <w:pStyle w:val="Tabletext"/>
              <w:rPr>
                <w:lang w:eastAsia="en-AU"/>
              </w:rPr>
            </w:pPr>
            <w:r w:rsidRPr="0036106E">
              <w:rPr>
                <w:lang w:eastAsia="en-AU"/>
              </w:rPr>
              <w:t>Cell</w:t>
            </w:r>
            <w:r>
              <w:rPr>
                <w:lang w:eastAsia="en-AU"/>
              </w:rPr>
              <w:t xml:space="preserve"> </w:t>
            </w:r>
            <w:r w:rsidRPr="0036106E">
              <w:rPr>
                <w:lang w:eastAsia="en-AU"/>
              </w:rPr>
              <w:t>Therapy</w:t>
            </w:r>
            <w:r>
              <w:rPr>
                <w:lang w:eastAsia="en-AU"/>
              </w:rPr>
              <w:t xml:space="preserve"> </w:t>
            </w:r>
            <w:r w:rsidRPr="0036106E">
              <w:rPr>
                <w:lang w:eastAsia="en-AU"/>
              </w:rPr>
              <w:t>Manufacturing</w:t>
            </w:r>
            <w:r>
              <w:rPr>
                <w:lang w:eastAsia="en-AU"/>
              </w:rPr>
              <w:t xml:space="preserve"> </w:t>
            </w:r>
            <w:r w:rsidRPr="0036106E">
              <w:rPr>
                <w:lang w:eastAsia="en-AU"/>
              </w:rPr>
              <w:t>CRC</w:t>
            </w:r>
          </w:p>
        </w:tc>
        <w:tc>
          <w:tcPr>
            <w:tcW w:w="2126" w:type="dxa"/>
            <w:hideMark/>
          </w:tcPr>
          <w:p w14:paraId="7EFB95C4"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14AD79AA" w14:textId="77777777" w:rsidR="00A176B5" w:rsidRPr="0036106E" w:rsidRDefault="00A176B5" w:rsidP="007A393B">
            <w:pPr>
              <w:pStyle w:val="Tabletext"/>
              <w:rPr>
                <w:lang w:eastAsia="en-AU"/>
              </w:rPr>
            </w:pPr>
            <w:r w:rsidRPr="0036106E">
              <w:rPr>
                <w:lang w:eastAsia="en-AU"/>
              </w:rPr>
              <w:t>Carina,</w:t>
            </w:r>
            <w:r>
              <w:rPr>
                <w:lang w:eastAsia="en-AU"/>
              </w:rPr>
              <w:t xml:space="preserve"> </w:t>
            </w:r>
            <w:r w:rsidRPr="0036106E">
              <w:rPr>
                <w:lang w:eastAsia="en-AU"/>
              </w:rPr>
              <w:t>one</w:t>
            </w:r>
            <w:r>
              <w:rPr>
                <w:lang w:eastAsia="en-AU"/>
              </w:rPr>
              <w:t xml:space="preserve"> </w:t>
            </w:r>
            <w:r w:rsidRPr="0036106E">
              <w:rPr>
                <w:lang w:eastAsia="en-AU"/>
              </w:rPr>
              <w:t>of</w:t>
            </w:r>
            <w:r>
              <w:rPr>
                <w:lang w:eastAsia="en-AU"/>
              </w:rPr>
              <w:t xml:space="preserve"> </w:t>
            </w:r>
            <w:r w:rsidRPr="0036106E">
              <w:rPr>
                <w:lang w:eastAsia="en-AU"/>
              </w:rPr>
              <w:t>CTM</w:t>
            </w:r>
            <w:r>
              <w:rPr>
                <w:lang w:eastAsia="en-AU"/>
              </w:rPr>
              <w:t xml:space="preserve"> </w:t>
            </w:r>
            <w:r w:rsidRPr="0036106E">
              <w:rPr>
                <w:lang w:eastAsia="en-AU"/>
              </w:rPr>
              <w:t>CRC's</w:t>
            </w:r>
            <w:r>
              <w:rPr>
                <w:lang w:eastAsia="en-AU"/>
              </w:rPr>
              <w:t xml:space="preserve"> </w:t>
            </w:r>
            <w:r w:rsidRPr="0036106E">
              <w:rPr>
                <w:lang w:eastAsia="en-AU"/>
              </w:rPr>
              <w:t>spin-off</w:t>
            </w:r>
            <w:r>
              <w:rPr>
                <w:lang w:eastAsia="en-AU"/>
              </w:rPr>
              <w:t xml:space="preserve"> </w:t>
            </w:r>
            <w:r w:rsidRPr="0036106E">
              <w:rPr>
                <w:lang w:eastAsia="en-AU"/>
              </w:rPr>
              <w:t>companies,</w:t>
            </w:r>
            <w:r>
              <w:rPr>
                <w:lang w:eastAsia="en-AU"/>
              </w:rPr>
              <w:t xml:space="preserve"> </w:t>
            </w:r>
            <w:r w:rsidRPr="0036106E">
              <w:rPr>
                <w:lang w:eastAsia="en-AU"/>
              </w:rPr>
              <w:t>has</w:t>
            </w:r>
            <w:r>
              <w:rPr>
                <w:lang w:eastAsia="en-AU"/>
              </w:rPr>
              <w:t xml:space="preserve"> </w:t>
            </w:r>
            <w:r w:rsidRPr="0036106E">
              <w:rPr>
                <w:lang w:eastAsia="en-AU"/>
              </w:rPr>
              <w:t>IP</w:t>
            </w:r>
            <w:r>
              <w:rPr>
                <w:lang w:eastAsia="en-AU"/>
              </w:rPr>
              <w:t xml:space="preserve"> </w:t>
            </w:r>
            <w:r w:rsidRPr="0036106E">
              <w:rPr>
                <w:lang w:eastAsia="en-AU"/>
              </w:rPr>
              <w:t>rights</w:t>
            </w:r>
            <w:r>
              <w:rPr>
                <w:lang w:eastAsia="en-AU"/>
              </w:rPr>
              <w:t xml:space="preserve"> </w:t>
            </w:r>
            <w:r w:rsidRPr="0036106E">
              <w:rPr>
                <w:lang w:eastAsia="en-AU"/>
              </w:rPr>
              <w:t>to</w:t>
            </w:r>
            <w:r>
              <w:rPr>
                <w:lang w:eastAsia="en-AU"/>
              </w:rPr>
              <w:t xml:space="preserve"> &gt;</w:t>
            </w:r>
            <w:r w:rsidRPr="0036106E">
              <w:rPr>
                <w:lang w:eastAsia="en-AU"/>
              </w:rPr>
              <w:t xml:space="preserve"> $5</w:t>
            </w:r>
            <w:r>
              <w:rPr>
                <w:lang w:eastAsia="en-AU"/>
              </w:rPr>
              <w:t xml:space="preserve"> </w:t>
            </w:r>
            <w:r w:rsidRPr="0036106E">
              <w:rPr>
                <w:lang w:eastAsia="en-AU"/>
              </w:rPr>
              <w:t>million</w:t>
            </w:r>
            <w:r>
              <w:rPr>
                <w:lang w:eastAsia="en-AU"/>
              </w:rPr>
              <w:t xml:space="preserve"> </w:t>
            </w:r>
            <w:r w:rsidRPr="0036106E">
              <w:rPr>
                <w:lang w:eastAsia="en-AU"/>
              </w:rPr>
              <w:t>of</w:t>
            </w:r>
            <w:r>
              <w:rPr>
                <w:lang w:eastAsia="en-AU"/>
              </w:rPr>
              <w:t xml:space="preserve"> </w:t>
            </w:r>
            <w:r w:rsidRPr="0036106E">
              <w:rPr>
                <w:lang w:eastAsia="en-AU"/>
              </w:rPr>
              <w:t>research</w:t>
            </w:r>
            <w:r>
              <w:rPr>
                <w:lang w:eastAsia="en-AU"/>
              </w:rPr>
              <w:t xml:space="preserve"> </w:t>
            </w:r>
            <w:r w:rsidRPr="0036106E">
              <w:rPr>
                <w:lang w:eastAsia="en-AU"/>
              </w:rPr>
              <w:t>stemming</w:t>
            </w:r>
            <w:r>
              <w:rPr>
                <w:lang w:eastAsia="en-AU"/>
              </w:rPr>
              <w:t xml:space="preserve"> </w:t>
            </w:r>
            <w:r w:rsidRPr="0036106E">
              <w:rPr>
                <w:lang w:eastAsia="en-AU"/>
              </w:rPr>
              <w:t>from</w:t>
            </w:r>
            <w:r>
              <w:rPr>
                <w:lang w:eastAsia="en-AU"/>
              </w:rPr>
              <w:t xml:space="preserve"> </w:t>
            </w:r>
            <w:r w:rsidRPr="0036106E">
              <w:rPr>
                <w:lang w:eastAsia="en-AU"/>
              </w:rPr>
              <w:t>CTM</w:t>
            </w:r>
            <w:r>
              <w:rPr>
                <w:lang w:eastAsia="en-AU"/>
              </w:rPr>
              <w:t xml:space="preserve"> </w:t>
            </w:r>
            <w:r w:rsidRPr="0036106E">
              <w:rPr>
                <w:lang w:eastAsia="en-AU"/>
              </w:rPr>
              <w:t>CRC</w:t>
            </w:r>
            <w:r>
              <w:rPr>
                <w:lang w:eastAsia="en-AU"/>
              </w:rPr>
              <w:t>.</w:t>
            </w:r>
          </w:p>
        </w:tc>
        <w:tc>
          <w:tcPr>
            <w:tcW w:w="2126" w:type="dxa"/>
            <w:hideMark/>
          </w:tcPr>
          <w:p w14:paraId="5E21332A" w14:textId="77777777" w:rsidR="00A176B5" w:rsidRPr="0036106E" w:rsidRDefault="00A176B5" w:rsidP="007A393B">
            <w:pPr>
              <w:pStyle w:val="Tabletext"/>
              <w:rPr>
                <w:lang w:eastAsia="en-AU"/>
              </w:rPr>
            </w:pPr>
            <w:r w:rsidRPr="0036106E">
              <w:rPr>
                <w:lang w:eastAsia="en-AU"/>
              </w:rPr>
              <w:t>$5</w:t>
            </w:r>
            <w:r>
              <w:rPr>
                <w:lang w:eastAsia="en-AU"/>
              </w:rPr>
              <w:t xml:space="preserve"> </w:t>
            </w:r>
            <w:r w:rsidRPr="0036106E">
              <w:rPr>
                <w:lang w:eastAsia="en-AU"/>
              </w:rPr>
              <w:t>million</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2018</w:t>
            </w:r>
            <w:r>
              <w:rPr>
                <w:lang w:eastAsia="en-AU"/>
              </w:rPr>
              <w:t>-</w:t>
            </w:r>
            <w:r w:rsidRPr="0036106E">
              <w:rPr>
                <w:lang w:eastAsia="en-AU"/>
              </w:rPr>
              <w:t>19</w:t>
            </w:r>
          </w:p>
        </w:tc>
      </w:tr>
      <w:tr w:rsidR="00A176B5" w:rsidRPr="0036106E" w14:paraId="0A5DD167" w14:textId="77777777" w:rsidTr="006411ED">
        <w:tc>
          <w:tcPr>
            <w:tcW w:w="1843" w:type="dxa"/>
          </w:tcPr>
          <w:p w14:paraId="450C3546" w14:textId="77777777" w:rsidR="00A176B5" w:rsidRPr="0036106E" w:rsidRDefault="00A176B5" w:rsidP="007A393B">
            <w:pPr>
              <w:pStyle w:val="Tabletext"/>
              <w:rPr>
                <w:lang w:eastAsia="en-AU"/>
              </w:rPr>
            </w:pPr>
            <w:r>
              <w:rPr>
                <w:lang w:eastAsia="en-AU"/>
              </w:rPr>
              <w:t xml:space="preserve">CRC </w:t>
            </w:r>
            <w:r w:rsidRPr="001C688C">
              <w:rPr>
                <w:lang w:eastAsia="en-AU"/>
              </w:rPr>
              <w:t>for</w:t>
            </w:r>
            <w:r>
              <w:rPr>
                <w:lang w:eastAsia="en-AU"/>
              </w:rPr>
              <w:t xml:space="preserve"> </w:t>
            </w:r>
            <w:r w:rsidRPr="001C688C">
              <w:rPr>
                <w:lang w:eastAsia="en-AU"/>
              </w:rPr>
              <w:t>Aboriginal</w:t>
            </w:r>
            <w:r>
              <w:rPr>
                <w:lang w:eastAsia="en-AU"/>
              </w:rPr>
              <w:t xml:space="preserve"> </w:t>
            </w:r>
            <w:r w:rsidRPr="001C688C">
              <w:rPr>
                <w:lang w:eastAsia="en-AU"/>
              </w:rPr>
              <w:t>and</w:t>
            </w:r>
            <w:r>
              <w:rPr>
                <w:lang w:eastAsia="en-AU"/>
              </w:rPr>
              <w:t xml:space="preserve"> </w:t>
            </w:r>
            <w:r w:rsidRPr="001C688C">
              <w:rPr>
                <w:lang w:eastAsia="en-AU"/>
              </w:rPr>
              <w:t>Torres</w:t>
            </w:r>
            <w:r>
              <w:rPr>
                <w:lang w:eastAsia="en-AU"/>
              </w:rPr>
              <w:t xml:space="preserve"> </w:t>
            </w:r>
            <w:r w:rsidRPr="001C688C">
              <w:rPr>
                <w:lang w:eastAsia="en-AU"/>
              </w:rPr>
              <w:t>Strait</w:t>
            </w:r>
            <w:r>
              <w:rPr>
                <w:lang w:eastAsia="en-AU"/>
              </w:rPr>
              <w:t xml:space="preserve"> </w:t>
            </w:r>
            <w:r w:rsidRPr="001C688C">
              <w:rPr>
                <w:lang w:eastAsia="en-AU"/>
              </w:rPr>
              <w:t>Islander</w:t>
            </w:r>
            <w:r>
              <w:rPr>
                <w:lang w:eastAsia="en-AU"/>
              </w:rPr>
              <w:t xml:space="preserve"> </w:t>
            </w:r>
            <w:r w:rsidRPr="001C688C">
              <w:rPr>
                <w:lang w:eastAsia="en-AU"/>
              </w:rPr>
              <w:t>Health</w:t>
            </w:r>
          </w:p>
        </w:tc>
        <w:tc>
          <w:tcPr>
            <w:tcW w:w="2126" w:type="dxa"/>
          </w:tcPr>
          <w:p w14:paraId="0064949A" w14:textId="77777777" w:rsidR="00A176B5" w:rsidRPr="0036106E"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828" w:type="dxa"/>
          </w:tcPr>
          <w:p w14:paraId="2DA58714" w14:textId="77777777" w:rsidR="00A176B5" w:rsidRPr="0036106E" w:rsidRDefault="00A176B5" w:rsidP="007A393B">
            <w:pPr>
              <w:pStyle w:val="Tabletext"/>
              <w:rPr>
                <w:lang w:eastAsia="en-AU"/>
              </w:rPr>
            </w:pPr>
            <w:r w:rsidRPr="001C688C">
              <w:rPr>
                <w:lang w:eastAsia="en-AU"/>
              </w:rPr>
              <w:t>Total</w:t>
            </w:r>
            <w:r>
              <w:rPr>
                <w:lang w:eastAsia="en-AU"/>
              </w:rPr>
              <w:t xml:space="preserve"> </w:t>
            </w:r>
            <w:r w:rsidRPr="001C688C">
              <w:rPr>
                <w:lang w:eastAsia="en-AU"/>
              </w:rPr>
              <w:t>value</w:t>
            </w:r>
            <w:r>
              <w:rPr>
                <w:lang w:eastAsia="en-AU"/>
              </w:rPr>
              <w:t xml:space="preserve"> </w:t>
            </w:r>
            <w:r w:rsidRPr="001C688C">
              <w:rPr>
                <w:lang w:eastAsia="en-AU"/>
              </w:rPr>
              <w:t>of</w:t>
            </w:r>
            <w:r>
              <w:rPr>
                <w:lang w:eastAsia="en-AU"/>
              </w:rPr>
              <w:t xml:space="preserve"> </w:t>
            </w:r>
            <w:r w:rsidRPr="001C688C">
              <w:rPr>
                <w:lang w:eastAsia="en-AU"/>
              </w:rPr>
              <w:t>impact</w:t>
            </w:r>
            <w:r>
              <w:rPr>
                <w:lang w:eastAsia="en-AU"/>
              </w:rPr>
              <w:t xml:space="preserve"> </w:t>
            </w:r>
            <w:r w:rsidRPr="001C688C">
              <w:rPr>
                <w:lang w:eastAsia="en-AU"/>
              </w:rPr>
              <w:t>on</w:t>
            </w:r>
            <w:r>
              <w:rPr>
                <w:lang w:eastAsia="en-AU"/>
              </w:rPr>
              <w:t xml:space="preserve"> </w:t>
            </w:r>
            <w:r w:rsidRPr="001C688C">
              <w:rPr>
                <w:lang w:eastAsia="en-AU"/>
              </w:rPr>
              <w:t>health</w:t>
            </w:r>
            <w:r>
              <w:rPr>
                <w:lang w:eastAsia="en-AU"/>
              </w:rPr>
              <w:t xml:space="preserve"> </w:t>
            </w:r>
            <w:r w:rsidRPr="001C688C">
              <w:rPr>
                <w:lang w:eastAsia="en-AU"/>
              </w:rPr>
              <w:t>attributable</w:t>
            </w:r>
            <w:r>
              <w:rPr>
                <w:lang w:eastAsia="en-AU"/>
              </w:rPr>
              <w:t xml:space="preserve"> </w:t>
            </w:r>
            <w:r w:rsidRPr="001C688C">
              <w:rPr>
                <w:lang w:eastAsia="en-AU"/>
              </w:rPr>
              <w:t>to</w:t>
            </w:r>
            <w:r>
              <w:rPr>
                <w:lang w:eastAsia="en-AU"/>
              </w:rPr>
              <w:t xml:space="preserve"> </w:t>
            </w:r>
            <w:r w:rsidRPr="001C688C">
              <w:rPr>
                <w:lang w:eastAsia="en-AU"/>
              </w:rPr>
              <w:t>the</w:t>
            </w:r>
            <w:r>
              <w:rPr>
                <w:lang w:eastAsia="en-AU"/>
              </w:rPr>
              <w:t xml:space="preserve"> </w:t>
            </w:r>
            <w:r w:rsidRPr="001C688C">
              <w:rPr>
                <w:lang w:eastAsia="en-AU"/>
              </w:rPr>
              <w:t>LICRC</w:t>
            </w:r>
            <w:r>
              <w:rPr>
                <w:lang w:eastAsia="en-AU"/>
              </w:rPr>
              <w:t xml:space="preserve"> </w:t>
            </w:r>
            <w:r w:rsidRPr="001C688C">
              <w:rPr>
                <w:lang w:eastAsia="en-AU"/>
              </w:rPr>
              <w:t>and</w:t>
            </w:r>
            <w:r>
              <w:rPr>
                <w:lang w:eastAsia="en-AU"/>
              </w:rPr>
              <w:t xml:space="preserve"> </w:t>
            </w:r>
            <w:r w:rsidRPr="001C688C">
              <w:rPr>
                <w:lang w:eastAsia="en-AU"/>
              </w:rPr>
              <w:t>CRCATSIH</w:t>
            </w:r>
            <w:r>
              <w:rPr>
                <w:lang w:eastAsia="en-AU"/>
              </w:rPr>
              <w:t xml:space="preserve"> </w:t>
            </w:r>
            <w:r w:rsidRPr="001C688C">
              <w:rPr>
                <w:lang w:eastAsia="en-AU"/>
              </w:rPr>
              <w:t>’s</w:t>
            </w:r>
            <w:r>
              <w:rPr>
                <w:lang w:eastAsia="en-AU"/>
              </w:rPr>
              <w:t xml:space="preserve"> </w:t>
            </w:r>
            <w:r w:rsidRPr="001C688C">
              <w:rPr>
                <w:lang w:eastAsia="en-AU"/>
              </w:rPr>
              <w:t>activity</w:t>
            </w:r>
            <w:r>
              <w:rPr>
                <w:lang w:eastAsia="en-AU"/>
              </w:rPr>
              <w:t xml:space="preserve"> </w:t>
            </w:r>
            <w:r w:rsidRPr="001C688C">
              <w:rPr>
                <w:lang w:eastAsia="en-AU"/>
              </w:rPr>
              <w:t>between</w:t>
            </w:r>
            <w:r>
              <w:rPr>
                <w:lang w:eastAsia="en-AU"/>
              </w:rPr>
              <w:t xml:space="preserve"> </w:t>
            </w:r>
            <w:r w:rsidRPr="001C688C">
              <w:rPr>
                <w:lang w:eastAsia="en-AU"/>
              </w:rPr>
              <w:t>2010</w:t>
            </w:r>
            <w:r>
              <w:rPr>
                <w:lang w:eastAsia="en-AU"/>
              </w:rPr>
              <w:t xml:space="preserve"> </w:t>
            </w:r>
            <w:r w:rsidRPr="001C688C">
              <w:rPr>
                <w:lang w:eastAsia="en-AU"/>
              </w:rPr>
              <w:t>and</w:t>
            </w:r>
            <w:r>
              <w:rPr>
                <w:lang w:eastAsia="en-AU"/>
              </w:rPr>
              <w:t xml:space="preserve"> </w:t>
            </w:r>
            <w:r w:rsidRPr="001C688C">
              <w:rPr>
                <w:lang w:eastAsia="en-AU"/>
              </w:rPr>
              <w:t>2019</w:t>
            </w:r>
            <w:r>
              <w:rPr>
                <w:lang w:eastAsia="en-AU"/>
              </w:rPr>
              <w:t xml:space="preserve"> </w:t>
            </w:r>
            <w:r w:rsidRPr="001C688C">
              <w:rPr>
                <w:lang w:eastAsia="en-AU"/>
              </w:rPr>
              <w:t>is</w:t>
            </w:r>
            <w:r>
              <w:rPr>
                <w:lang w:eastAsia="en-AU"/>
              </w:rPr>
              <w:t xml:space="preserve"> </w:t>
            </w:r>
            <w:r w:rsidRPr="001C688C">
              <w:rPr>
                <w:lang w:eastAsia="en-AU"/>
              </w:rPr>
              <w:t>likely</w:t>
            </w:r>
            <w:r>
              <w:rPr>
                <w:lang w:eastAsia="en-AU"/>
              </w:rPr>
              <w:t xml:space="preserve"> </w:t>
            </w:r>
            <w:r w:rsidRPr="001C688C">
              <w:rPr>
                <w:lang w:eastAsia="en-AU"/>
              </w:rPr>
              <w:t>to</w:t>
            </w:r>
            <w:r>
              <w:rPr>
                <w:lang w:eastAsia="en-AU"/>
              </w:rPr>
              <w:t xml:space="preserve"> </w:t>
            </w:r>
            <w:r w:rsidRPr="001C688C">
              <w:rPr>
                <w:lang w:eastAsia="en-AU"/>
              </w:rPr>
              <w:t>be</w:t>
            </w:r>
            <w:r>
              <w:rPr>
                <w:lang w:eastAsia="en-AU"/>
              </w:rPr>
              <w:t xml:space="preserve"> </w:t>
            </w:r>
            <w:r w:rsidRPr="001C688C">
              <w:rPr>
                <w:lang w:eastAsia="en-AU"/>
              </w:rPr>
              <w:t>at</w:t>
            </w:r>
            <w:r>
              <w:rPr>
                <w:lang w:eastAsia="en-AU"/>
              </w:rPr>
              <w:t xml:space="preserve"> </w:t>
            </w:r>
            <w:r w:rsidRPr="001C688C">
              <w:rPr>
                <w:lang w:eastAsia="en-AU"/>
              </w:rPr>
              <w:t>least</w:t>
            </w:r>
            <w:r>
              <w:rPr>
                <w:lang w:eastAsia="en-AU"/>
              </w:rPr>
              <w:t xml:space="preserve"> </w:t>
            </w:r>
            <w:r w:rsidRPr="001C688C">
              <w:rPr>
                <w:lang w:eastAsia="en-AU"/>
              </w:rPr>
              <w:t>$49.9</w:t>
            </w:r>
            <w:r>
              <w:rPr>
                <w:lang w:eastAsia="en-AU"/>
              </w:rPr>
              <w:t xml:space="preserve"> </w:t>
            </w:r>
            <w:r w:rsidRPr="001C688C">
              <w:rPr>
                <w:lang w:eastAsia="en-AU"/>
              </w:rPr>
              <w:t>million</w:t>
            </w:r>
            <w:r>
              <w:rPr>
                <w:lang w:eastAsia="en-AU"/>
              </w:rPr>
              <w:t>.</w:t>
            </w:r>
          </w:p>
        </w:tc>
        <w:tc>
          <w:tcPr>
            <w:tcW w:w="2126" w:type="dxa"/>
          </w:tcPr>
          <w:p w14:paraId="423BC769" w14:textId="77777777" w:rsidR="00A176B5" w:rsidRPr="0036106E" w:rsidRDefault="00A176B5" w:rsidP="007A393B">
            <w:pPr>
              <w:pStyle w:val="Tabletext"/>
              <w:rPr>
                <w:lang w:eastAsia="en-AU"/>
              </w:rPr>
            </w:pPr>
            <w:r w:rsidRPr="001C688C">
              <w:rPr>
                <w:lang w:eastAsia="en-AU"/>
              </w:rPr>
              <w:t>$49.9</w:t>
            </w:r>
            <w:r>
              <w:rPr>
                <w:lang w:eastAsia="en-AU"/>
              </w:rPr>
              <w:t xml:space="preserve"> </w:t>
            </w:r>
            <w:r w:rsidRPr="001C688C">
              <w:rPr>
                <w:lang w:eastAsia="en-AU"/>
              </w:rPr>
              <w:t>million</w:t>
            </w:r>
            <w:r>
              <w:rPr>
                <w:lang w:eastAsia="en-AU"/>
              </w:rPr>
              <w:t xml:space="preserve"> </w:t>
            </w:r>
            <w:r w:rsidRPr="001C688C">
              <w:rPr>
                <w:lang w:eastAsia="en-AU"/>
              </w:rPr>
              <w:t>between</w:t>
            </w:r>
            <w:r>
              <w:rPr>
                <w:lang w:eastAsia="en-AU"/>
              </w:rPr>
              <w:t xml:space="preserve"> </w:t>
            </w:r>
            <w:r w:rsidRPr="001C688C">
              <w:rPr>
                <w:lang w:eastAsia="en-AU"/>
              </w:rPr>
              <w:t>2010</w:t>
            </w:r>
            <w:r>
              <w:rPr>
                <w:lang w:eastAsia="en-AU"/>
              </w:rPr>
              <w:t xml:space="preserve"> </w:t>
            </w:r>
            <w:r w:rsidRPr="001C688C">
              <w:rPr>
                <w:lang w:eastAsia="en-AU"/>
              </w:rPr>
              <w:t>and</w:t>
            </w:r>
            <w:r>
              <w:rPr>
                <w:lang w:eastAsia="en-AU"/>
              </w:rPr>
              <w:t xml:space="preserve"> </w:t>
            </w:r>
            <w:r w:rsidRPr="001C688C">
              <w:rPr>
                <w:lang w:eastAsia="en-AU"/>
              </w:rPr>
              <w:t>2019.</w:t>
            </w:r>
          </w:p>
        </w:tc>
      </w:tr>
      <w:tr w:rsidR="00A176B5" w:rsidRPr="0036106E" w14:paraId="7BAFF1D5" w14:textId="77777777" w:rsidTr="006411ED">
        <w:tc>
          <w:tcPr>
            <w:tcW w:w="1843" w:type="dxa"/>
            <w:hideMark/>
          </w:tcPr>
          <w:p w14:paraId="4C37101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7772357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37A5658"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CARE’s</w:t>
            </w:r>
            <w:r>
              <w:rPr>
                <w:lang w:eastAsia="en-AU"/>
              </w:rPr>
              <w:t xml:space="preserve"> </w:t>
            </w:r>
            <w:r w:rsidRPr="0036106E">
              <w:rPr>
                <w:lang w:eastAsia="en-AU"/>
              </w:rPr>
              <w:t>health</w:t>
            </w:r>
            <w:r>
              <w:rPr>
                <w:lang w:eastAsia="en-AU"/>
              </w:rPr>
              <w:t xml:space="preserve"> </w:t>
            </w:r>
            <w:r w:rsidRPr="0036106E">
              <w:rPr>
                <w:lang w:eastAsia="en-AU"/>
              </w:rPr>
              <w:t>screening</w:t>
            </w:r>
            <w:r>
              <w:rPr>
                <w:lang w:eastAsia="en-AU"/>
              </w:rPr>
              <w:t xml:space="preserve"> </w:t>
            </w:r>
            <w:r w:rsidRPr="0036106E">
              <w:rPr>
                <w:lang w:eastAsia="en-AU"/>
              </w:rPr>
              <w:t>levels</w:t>
            </w:r>
            <w:r>
              <w:rPr>
                <w:lang w:eastAsia="en-AU"/>
              </w:rPr>
              <w:t xml:space="preserve"> </w:t>
            </w:r>
            <w:r w:rsidRPr="0036106E">
              <w:rPr>
                <w:lang w:eastAsia="en-AU"/>
              </w:rPr>
              <w:t>for</w:t>
            </w:r>
            <w:r>
              <w:rPr>
                <w:lang w:eastAsia="en-AU"/>
              </w:rPr>
              <w:t xml:space="preserve"> </w:t>
            </w:r>
            <w:r w:rsidRPr="0036106E">
              <w:rPr>
                <w:lang w:eastAsia="en-AU"/>
              </w:rPr>
              <w:t>petroleum</w:t>
            </w:r>
            <w:r>
              <w:rPr>
                <w:lang w:eastAsia="en-AU"/>
              </w:rPr>
              <w:t xml:space="preserve"> </w:t>
            </w:r>
            <w:r w:rsidRPr="0036106E">
              <w:rPr>
                <w:lang w:eastAsia="en-AU"/>
              </w:rPr>
              <w:t>hydrocarbons</w:t>
            </w:r>
            <w:r>
              <w:rPr>
                <w:lang w:eastAsia="en-AU"/>
              </w:rPr>
              <w:t xml:space="preserve"> </w:t>
            </w:r>
            <w:r w:rsidRPr="0036106E">
              <w:rPr>
                <w:lang w:eastAsia="en-AU"/>
              </w:rPr>
              <w:t>have</w:t>
            </w:r>
            <w:r>
              <w:rPr>
                <w:lang w:eastAsia="en-AU"/>
              </w:rPr>
              <w:t xml:space="preserve"> </w:t>
            </w:r>
            <w:r w:rsidRPr="0036106E">
              <w:rPr>
                <w:lang w:eastAsia="en-AU"/>
              </w:rPr>
              <w:t>been</w:t>
            </w:r>
            <w:r>
              <w:rPr>
                <w:lang w:eastAsia="en-AU"/>
              </w:rPr>
              <w:t xml:space="preserve"> </w:t>
            </w:r>
            <w:r w:rsidRPr="0036106E">
              <w:rPr>
                <w:lang w:eastAsia="en-AU"/>
              </w:rPr>
              <w:t>incorporated</w:t>
            </w:r>
            <w:r>
              <w:rPr>
                <w:lang w:eastAsia="en-AU"/>
              </w:rPr>
              <w:t xml:space="preserve"> </w:t>
            </w:r>
            <w:r w:rsidRPr="0036106E">
              <w:rPr>
                <w:lang w:eastAsia="en-AU"/>
              </w:rPr>
              <w:t>into</w:t>
            </w:r>
            <w:r>
              <w:rPr>
                <w:lang w:eastAsia="en-AU"/>
              </w:rPr>
              <w:t xml:space="preserve"> </w:t>
            </w:r>
            <w:r w:rsidRPr="0036106E">
              <w:rPr>
                <w:lang w:eastAsia="en-AU"/>
              </w:rPr>
              <w:t>national</w:t>
            </w:r>
            <w:r>
              <w:rPr>
                <w:lang w:eastAsia="en-AU"/>
              </w:rPr>
              <w:t xml:space="preserve"> </w:t>
            </w:r>
            <w:r w:rsidRPr="0036106E">
              <w:rPr>
                <w:lang w:eastAsia="en-AU"/>
              </w:rPr>
              <w:t>regulatory</w:t>
            </w:r>
            <w:r>
              <w:rPr>
                <w:lang w:eastAsia="en-AU"/>
              </w:rPr>
              <w:t xml:space="preserve"> </w:t>
            </w:r>
            <w:r w:rsidRPr="0036106E">
              <w:rPr>
                <w:lang w:eastAsia="en-AU"/>
              </w:rPr>
              <w:t>frameworks</w:t>
            </w:r>
            <w:r>
              <w:rPr>
                <w:lang w:eastAsia="en-AU"/>
              </w:rPr>
              <w:t xml:space="preserve"> </w:t>
            </w:r>
            <w:r w:rsidRPr="0036106E">
              <w:rPr>
                <w:lang w:eastAsia="en-AU"/>
              </w:rPr>
              <w:t>and</w:t>
            </w:r>
            <w:r>
              <w:rPr>
                <w:lang w:eastAsia="en-AU"/>
              </w:rPr>
              <w:t xml:space="preserve"> </w:t>
            </w:r>
            <w:r w:rsidRPr="0036106E">
              <w:rPr>
                <w:lang w:eastAsia="en-AU"/>
              </w:rPr>
              <w:t>been</w:t>
            </w:r>
            <w:r>
              <w:rPr>
                <w:lang w:eastAsia="en-AU"/>
              </w:rPr>
              <w:t xml:space="preserve"> </w:t>
            </w:r>
            <w:r w:rsidRPr="0036106E">
              <w:rPr>
                <w:lang w:eastAsia="en-AU"/>
              </w:rPr>
              <w:t>adopted</w:t>
            </w:r>
            <w:r>
              <w:rPr>
                <w:lang w:eastAsia="en-AU"/>
              </w:rPr>
              <w:t xml:space="preserve"> </w:t>
            </w:r>
            <w:r w:rsidRPr="0036106E">
              <w:rPr>
                <w:lang w:eastAsia="en-AU"/>
              </w:rPr>
              <w:t>by</w:t>
            </w:r>
            <w:r>
              <w:rPr>
                <w:lang w:eastAsia="en-AU"/>
              </w:rPr>
              <w:t xml:space="preserve"> </w:t>
            </w:r>
            <w:r w:rsidRPr="0036106E">
              <w:rPr>
                <w:lang w:eastAsia="en-AU"/>
              </w:rPr>
              <w:t>all</w:t>
            </w:r>
            <w:r>
              <w:rPr>
                <w:lang w:eastAsia="en-AU"/>
              </w:rPr>
              <w:t xml:space="preserve"> </w:t>
            </w:r>
            <w:r w:rsidRPr="0036106E">
              <w:rPr>
                <w:lang w:eastAsia="en-AU"/>
              </w:rPr>
              <w:t>regulators</w:t>
            </w:r>
            <w:r>
              <w:rPr>
                <w:lang w:eastAsia="en-AU"/>
              </w:rPr>
              <w:t xml:space="preserve"> </w:t>
            </w:r>
            <w:r w:rsidRPr="0036106E">
              <w:rPr>
                <w:lang w:eastAsia="en-AU"/>
              </w:rPr>
              <w:t>nationally.</w:t>
            </w:r>
          </w:p>
        </w:tc>
        <w:tc>
          <w:tcPr>
            <w:tcW w:w="2126" w:type="dxa"/>
            <w:hideMark/>
          </w:tcPr>
          <w:p w14:paraId="374F63AF" w14:textId="77777777" w:rsidR="00A176B5" w:rsidRPr="0036106E" w:rsidRDefault="00A176B5" w:rsidP="007A393B">
            <w:pPr>
              <w:pStyle w:val="Tabletext"/>
              <w:rPr>
                <w:lang w:eastAsia="en-AU"/>
              </w:rPr>
            </w:pPr>
            <w:r w:rsidRPr="0036106E">
              <w:rPr>
                <w:lang w:eastAsia="en-AU"/>
              </w:rPr>
              <w:t>$1.3</w:t>
            </w:r>
            <w:r>
              <w:rPr>
                <w:lang w:eastAsia="en-AU"/>
              </w:rPr>
              <w:t xml:space="preserve"> </w:t>
            </w:r>
            <w:r w:rsidRPr="0036106E">
              <w:rPr>
                <w:lang w:eastAsia="en-AU"/>
              </w:rPr>
              <w:t>billion</w:t>
            </w:r>
            <w:r>
              <w:rPr>
                <w:lang w:eastAsia="en-AU"/>
              </w:rPr>
              <w:t xml:space="preserve"> </w:t>
            </w:r>
            <w:r w:rsidRPr="0036106E">
              <w:rPr>
                <w:lang w:eastAsia="en-AU"/>
              </w:rPr>
              <w:t>benefit</w:t>
            </w:r>
            <w:r>
              <w:rPr>
                <w:lang w:eastAsia="en-AU"/>
              </w:rPr>
              <w:t xml:space="preserve"> </w:t>
            </w:r>
            <w:r w:rsidRPr="0036106E">
              <w:rPr>
                <w:lang w:eastAsia="en-AU"/>
              </w:rPr>
              <w:t>to</w:t>
            </w:r>
            <w:r>
              <w:rPr>
                <w:lang w:eastAsia="en-AU"/>
              </w:rPr>
              <w:t xml:space="preserve"> </w:t>
            </w:r>
            <w:r w:rsidRPr="0036106E">
              <w:rPr>
                <w:lang w:eastAsia="en-AU"/>
              </w:rPr>
              <w:t>industry</w:t>
            </w:r>
            <w:r>
              <w:rPr>
                <w:lang w:eastAsia="en-AU"/>
              </w:rPr>
              <w:t xml:space="preserve"> </w:t>
            </w:r>
            <w:r w:rsidRPr="0036106E">
              <w:rPr>
                <w:lang w:eastAsia="en-AU"/>
              </w:rPr>
              <w:t>and</w:t>
            </w:r>
            <w:r>
              <w:rPr>
                <w:lang w:eastAsia="en-AU"/>
              </w:rPr>
              <w:t xml:space="preserve"> </w:t>
            </w:r>
            <w:r w:rsidRPr="0036106E">
              <w:rPr>
                <w:lang w:eastAsia="en-AU"/>
              </w:rPr>
              <w:t>government.</w:t>
            </w:r>
          </w:p>
        </w:tc>
      </w:tr>
      <w:tr w:rsidR="00A176B5" w:rsidRPr="0036106E" w14:paraId="68A017F8" w14:textId="77777777" w:rsidTr="006411ED">
        <w:tc>
          <w:tcPr>
            <w:tcW w:w="1843" w:type="dxa"/>
            <w:hideMark/>
          </w:tcPr>
          <w:p w14:paraId="27DD809A"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779B501C"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1C5D3CE8"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CARE’s</w:t>
            </w:r>
            <w:r>
              <w:rPr>
                <w:lang w:eastAsia="en-AU"/>
              </w:rPr>
              <w:t xml:space="preserve"> </w:t>
            </w:r>
            <w:r w:rsidRPr="0036106E">
              <w:rPr>
                <w:lang w:eastAsia="en-AU"/>
              </w:rPr>
              <w:t>research</w:t>
            </w:r>
            <w:r>
              <w:rPr>
                <w:lang w:eastAsia="en-AU"/>
              </w:rPr>
              <w:t xml:space="preserve"> </w:t>
            </w:r>
            <w:r w:rsidRPr="0036106E">
              <w:rPr>
                <w:lang w:eastAsia="en-AU"/>
              </w:rPr>
              <w:t>on</w:t>
            </w:r>
            <w:r>
              <w:rPr>
                <w:lang w:eastAsia="en-AU"/>
              </w:rPr>
              <w:t xml:space="preserve"> </w:t>
            </w:r>
            <w:r w:rsidRPr="0036106E">
              <w:rPr>
                <w:lang w:eastAsia="en-AU"/>
              </w:rPr>
              <w:t>heavy</w:t>
            </w:r>
            <w:r>
              <w:rPr>
                <w:lang w:eastAsia="en-AU"/>
              </w:rPr>
              <w:t xml:space="preserve"> </w:t>
            </w:r>
            <w:r w:rsidRPr="0036106E">
              <w:rPr>
                <w:lang w:eastAsia="en-AU"/>
              </w:rPr>
              <w:t>metalloid</w:t>
            </w:r>
            <w:r>
              <w:rPr>
                <w:lang w:eastAsia="en-AU"/>
              </w:rPr>
              <w:t xml:space="preserve"> </w:t>
            </w:r>
            <w:r w:rsidRPr="0036106E">
              <w:rPr>
                <w:lang w:eastAsia="en-AU"/>
              </w:rPr>
              <w:t>bioavailability</w:t>
            </w:r>
            <w:r>
              <w:rPr>
                <w:lang w:eastAsia="en-AU"/>
              </w:rPr>
              <w:t xml:space="preserve"> </w:t>
            </w:r>
            <w:r w:rsidRPr="0036106E">
              <w:rPr>
                <w:lang w:eastAsia="en-AU"/>
              </w:rPr>
              <w:t>has</w:t>
            </w:r>
            <w:r>
              <w:rPr>
                <w:lang w:eastAsia="en-AU"/>
              </w:rPr>
              <w:t xml:space="preserve"> </w:t>
            </w:r>
            <w:r w:rsidRPr="0036106E">
              <w:rPr>
                <w:lang w:eastAsia="en-AU"/>
              </w:rPr>
              <w:t>reduced</w:t>
            </w:r>
            <w:r>
              <w:rPr>
                <w:lang w:eastAsia="en-AU"/>
              </w:rPr>
              <w:t xml:space="preserve"> </w:t>
            </w:r>
            <w:r w:rsidRPr="0036106E">
              <w:rPr>
                <w:lang w:eastAsia="en-AU"/>
              </w:rPr>
              <w:t>the</w:t>
            </w:r>
            <w:r>
              <w:rPr>
                <w:lang w:eastAsia="en-AU"/>
              </w:rPr>
              <w:t xml:space="preserve"> </w:t>
            </w:r>
            <w:r w:rsidRPr="0036106E">
              <w:rPr>
                <w:lang w:eastAsia="en-AU"/>
              </w:rPr>
              <w:t>need</w:t>
            </w:r>
            <w:r>
              <w:rPr>
                <w:lang w:eastAsia="en-AU"/>
              </w:rPr>
              <w:t xml:space="preserve"> </w:t>
            </w:r>
            <w:r w:rsidRPr="0036106E">
              <w:rPr>
                <w:lang w:eastAsia="en-AU"/>
              </w:rPr>
              <w:t>for</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some</w:t>
            </w:r>
            <w:r>
              <w:rPr>
                <w:lang w:eastAsia="en-AU"/>
              </w:rPr>
              <w:t xml:space="preserve"> </w:t>
            </w:r>
            <w:r w:rsidRPr="0036106E">
              <w:rPr>
                <w:lang w:eastAsia="en-AU"/>
              </w:rPr>
              <w:t>contaminants</w:t>
            </w:r>
            <w:r>
              <w:rPr>
                <w:lang w:eastAsia="en-AU"/>
              </w:rPr>
              <w:t xml:space="preserve"> </w:t>
            </w:r>
            <w:r w:rsidRPr="0036106E">
              <w:rPr>
                <w:lang w:eastAsia="en-AU"/>
              </w:rPr>
              <w:t>and</w:t>
            </w:r>
            <w:r>
              <w:rPr>
                <w:lang w:eastAsia="en-AU"/>
              </w:rPr>
              <w:t xml:space="preserve"> </w:t>
            </w:r>
            <w:r w:rsidRPr="0036106E">
              <w:rPr>
                <w:lang w:eastAsia="en-AU"/>
              </w:rPr>
              <w:t>allowed</w:t>
            </w:r>
            <w:r>
              <w:rPr>
                <w:lang w:eastAsia="en-AU"/>
              </w:rPr>
              <w:t xml:space="preserve"> </w:t>
            </w:r>
            <w:r w:rsidRPr="0036106E">
              <w:rPr>
                <w:lang w:eastAsia="en-AU"/>
              </w:rPr>
              <w:t>limited</w:t>
            </w:r>
            <w:r>
              <w:rPr>
                <w:lang w:eastAsia="en-AU"/>
              </w:rPr>
              <w:t xml:space="preserve"> </w:t>
            </w:r>
            <w:r w:rsidRPr="0036106E">
              <w:rPr>
                <w:lang w:eastAsia="en-AU"/>
              </w:rPr>
              <w:t>resources</w:t>
            </w:r>
            <w:r>
              <w:rPr>
                <w:lang w:eastAsia="en-AU"/>
              </w:rPr>
              <w:t xml:space="preserve"> </w:t>
            </w:r>
            <w:r w:rsidRPr="0036106E">
              <w:rPr>
                <w:lang w:eastAsia="en-AU"/>
              </w:rPr>
              <w:t>to</w:t>
            </w:r>
            <w:r>
              <w:rPr>
                <w:lang w:eastAsia="en-AU"/>
              </w:rPr>
              <w:t xml:space="preserve"> </w:t>
            </w:r>
            <w:r w:rsidRPr="0036106E">
              <w:rPr>
                <w:lang w:eastAsia="en-AU"/>
              </w:rPr>
              <w:t>be</w:t>
            </w:r>
            <w:r>
              <w:rPr>
                <w:lang w:eastAsia="en-AU"/>
              </w:rPr>
              <w:t xml:space="preserve"> </w:t>
            </w:r>
            <w:r w:rsidRPr="0036106E">
              <w:rPr>
                <w:lang w:eastAsia="en-AU"/>
              </w:rPr>
              <w:t>focused</w:t>
            </w:r>
            <w:r>
              <w:rPr>
                <w:lang w:eastAsia="en-AU"/>
              </w:rPr>
              <w:t xml:space="preserve"> </w:t>
            </w:r>
            <w:r w:rsidRPr="0036106E">
              <w:rPr>
                <w:lang w:eastAsia="en-AU"/>
              </w:rPr>
              <w:t>on</w:t>
            </w:r>
            <w:r>
              <w:rPr>
                <w:lang w:eastAsia="en-AU"/>
              </w:rPr>
              <w:t xml:space="preserve"> </w:t>
            </w:r>
            <w:r w:rsidRPr="0036106E">
              <w:rPr>
                <w:lang w:eastAsia="en-AU"/>
              </w:rPr>
              <w:t>priority</w:t>
            </w:r>
            <w:r>
              <w:rPr>
                <w:lang w:eastAsia="en-AU"/>
              </w:rPr>
              <w:t xml:space="preserve"> </w:t>
            </w:r>
            <w:r w:rsidRPr="0036106E">
              <w:rPr>
                <w:lang w:eastAsia="en-AU"/>
              </w:rPr>
              <w:t>sites.</w:t>
            </w:r>
          </w:p>
        </w:tc>
        <w:tc>
          <w:tcPr>
            <w:tcW w:w="2126" w:type="dxa"/>
            <w:hideMark/>
          </w:tcPr>
          <w:p w14:paraId="3FF65823" w14:textId="77777777" w:rsidR="00A176B5" w:rsidRPr="0036106E" w:rsidRDefault="00A176B5" w:rsidP="007A393B">
            <w:pPr>
              <w:pStyle w:val="Tabletext"/>
              <w:rPr>
                <w:lang w:eastAsia="en-AU"/>
              </w:rPr>
            </w:pPr>
            <w:r w:rsidRPr="0036106E">
              <w:rPr>
                <w:lang w:eastAsia="en-AU"/>
              </w:rPr>
              <w:t>Reduced</w:t>
            </w:r>
            <w:r>
              <w:rPr>
                <w:lang w:eastAsia="en-AU"/>
              </w:rPr>
              <w:t xml:space="preserve"> </w:t>
            </w:r>
            <w:r w:rsidRPr="0036106E">
              <w:rPr>
                <w:lang w:eastAsia="en-AU"/>
              </w:rPr>
              <w:t>costs</w:t>
            </w:r>
            <w:r>
              <w:rPr>
                <w:lang w:eastAsia="en-AU"/>
              </w:rPr>
              <w:t xml:space="preserve"> </w:t>
            </w:r>
            <w:r w:rsidRPr="0036106E">
              <w:rPr>
                <w:lang w:eastAsia="en-AU"/>
              </w:rPr>
              <w:t>of</w:t>
            </w:r>
            <w:r>
              <w:rPr>
                <w:lang w:eastAsia="en-AU"/>
              </w:rPr>
              <w:t xml:space="preserve"> </w:t>
            </w:r>
            <w:r w:rsidRPr="0036106E">
              <w:rPr>
                <w:lang w:eastAsia="en-AU"/>
              </w:rPr>
              <w:t>$60</w:t>
            </w:r>
            <w:r>
              <w:rPr>
                <w:lang w:eastAsia="en-AU"/>
              </w:rPr>
              <w:t xml:space="preserve"> </w:t>
            </w:r>
            <w:r w:rsidRPr="0036106E">
              <w:rPr>
                <w:lang w:eastAsia="en-AU"/>
              </w:rPr>
              <w:t>million</w:t>
            </w:r>
          </w:p>
        </w:tc>
      </w:tr>
      <w:tr w:rsidR="00A176B5" w:rsidRPr="0036106E" w14:paraId="13C65014" w14:textId="77777777" w:rsidTr="006411ED">
        <w:tc>
          <w:tcPr>
            <w:tcW w:w="1843" w:type="dxa"/>
            <w:hideMark/>
          </w:tcPr>
          <w:p w14:paraId="60C47C74"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6CE7558A"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1C98274"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CARE</w:t>
            </w:r>
            <w:r>
              <w:rPr>
                <w:lang w:eastAsia="en-AU"/>
              </w:rPr>
              <w:t xml:space="preserve"> </w:t>
            </w:r>
            <w:r w:rsidRPr="0036106E">
              <w:rPr>
                <w:lang w:eastAsia="en-AU"/>
              </w:rPr>
              <w:t>has</w:t>
            </w:r>
            <w:r>
              <w:rPr>
                <w:lang w:eastAsia="en-AU"/>
              </w:rPr>
              <w:t xml:space="preserve"> </w:t>
            </w:r>
            <w:r w:rsidRPr="0036106E">
              <w:rPr>
                <w:lang w:eastAsia="en-AU"/>
              </w:rPr>
              <w:t>conceived</w:t>
            </w:r>
            <w:r>
              <w:rPr>
                <w:lang w:eastAsia="en-AU"/>
              </w:rPr>
              <w:t xml:space="preserve"> </w:t>
            </w:r>
            <w:r w:rsidRPr="0036106E">
              <w:rPr>
                <w:lang w:eastAsia="en-AU"/>
              </w:rPr>
              <w:t>and</w:t>
            </w:r>
            <w:r>
              <w:rPr>
                <w:lang w:eastAsia="en-AU"/>
              </w:rPr>
              <w:t xml:space="preserve"> </w:t>
            </w:r>
            <w:r w:rsidRPr="0036106E">
              <w:rPr>
                <w:lang w:eastAsia="en-AU"/>
              </w:rPr>
              <w:t>developed</w:t>
            </w:r>
            <w:r>
              <w:rPr>
                <w:lang w:eastAsia="en-AU"/>
              </w:rPr>
              <w:t xml:space="preserve"> </w:t>
            </w:r>
            <w:r w:rsidRPr="0036106E">
              <w:rPr>
                <w:lang w:eastAsia="en-AU"/>
              </w:rPr>
              <w:t>a</w:t>
            </w:r>
            <w:r>
              <w:rPr>
                <w:lang w:eastAsia="en-AU"/>
              </w:rPr>
              <w:t xml:space="preserve"> </w:t>
            </w:r>
            <w:r w:rsidRPr="0036106E">
              <w:rPr>
                <w:lang w:eastAsia="en-AU"/>
              </w:rPr>
              <w:t>wide</w:t>
            </w:r>
            <w:r>
              <w:rPr>
                <w:lang w:eastAsia="en-AU"/>
              </w:rPr>
              <w:t xml:space="preserve"> </w:t>
            </w:r>
            <w:r w:rsidRPr="0036106E">
              <w:rPr>
                <w:lang w:eastAsia="en-AU"/>
              </w:rPr>
              <w:t>range</w:t>
            </w:r>
            <w:r>
              <w:rPr>
                <w:lang w:eastAsia="en-AU"/>
              </w:rPr>
              <w:t xml:space="preserve"> </w:t>
            </w:r>
            <w:r w:rsidRPr="0036106E">
              <w:rPr>
                <w:lang w:eastAsia="en-AU"/>
              </w:rPr>
              <w:t>of</w:t>
            </w:r>
            <w:r>
              <w:rPr>
                <w:lang w:eastAsia="en-AU"/>
              </w:rPr>
              <w:t xml:space="preserve"> </w:t>
            </w:r>
            <w:r w:rsidRPr="0036106E">
              <w:rPr>
                <w:lang w:eastAsia="en-AU"/>
              </w:rPr>
              <w:t>assessment,</w:t>
            </w:r>
            <w:r>
              <w:rPr>
                <w:lang w:eastAsia="en-AU"/>
              </w:rPr>
              <w:t xml:space="preserve"> </w:t>
            </w:r>
            <w:r w:rsidRPr="0036106E">
              <w:rPr>
                <w:lang w:eastAsia="en-AU"/>
              </w:rPr>
              <w:t>monitoring</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technologies.</w:t>
            </w:r>
            <w:r>
              <w:rPr>
                <w:lang w:eastAsia="en-AU"/>
              </w:rPr>
              <w:t xml:space="preserve"> </w:t>
            </w:r>
            <w:r w:rsidRPr="0036106E">
              <w:rPr>
                <w:lang w:eastAsia="en-AU"/>
              </w:rPr>
              <w:t>These</w:t>
            </w:r>
            <w:r>
              <w:rPr>
                <w:lang w:eastAsia="en-AU"/>
              </w:rPr>
              <w:t xml:space="preserve"> </w:t>
            </w:r>
            <w:r w:rsidRPr="0036106E">
              <w:rPr>
                <w:lang w:eastAsia="en-AU"/>
              </w:rPr>
              <w:t>technologies</w:t>
            </w:r>
            <w:r>
              <w:rPr>
                <w:lang w:eastAsia="en-AU"/>
              </w:rPr>
              <w:t xml:space="preserve"> </w:t>
            </w:r>
            <w:r w:rsidRPr="0036106E">
              <w:rPr>
                <w:lang w:eastAsia="en-AU"/>
              </w:rPr>
              <w:t>have</w:t>
            </w:r>
            <w:r>
              <w:rPr>
                <w:lang w:eastAsia="en-AU"/>
              </w:rPr>
              <w:t xml:space="preserve"> </w:t>
            </w:r>
            <w:r w:rsidRPr="0036106E">
              <w:rPr>
                <w:lang w:eastAsia="en-AU"/>
              </w:rPr>
              <w:t>provided</w:t>
            </w:r>
            <w:r>
              <w:rPr>
                <w:lang w:eastAsia="en-AU"/>
              </w:rPr>
              <w:t xml:space="preserve"> </w:t>
            </w:r>
            <w:r w:rsidRPr="0036106E">
              <w:rPr>
                <w:lang w:eastAsia="en-AU"/>
              </w:rPr>
              <w:t>substantial</w:t>
            </w:r>
            <w:r>
              <w:rPr>
                <w:lang w:eastAsia="en-AU"/>
              </w:rPr>
              <w:t xml:space="preserve"> </w:t>
            </w:r>
            <w:r w:rsidRPr="0036106E">
              <w:rPr>
                <w:lang w:eastAsia="en-AU"/>
              </w:rPr>
              <w:t>benefits</w:t>
            </w:r>
            <w:r>
              <w:rPr>
                <w:lang w:eastAsia="en-AU"/>
              </w:rPr>
              <w:t xml:space="preserve"> </w:t>
            </w:r>
            <w:r w:rsidRPr="0036106E">
              <w:rPr>
                <w:lang w:eastAsia="en-AU"/>
              </w:rPr>
              <w:t>to</w:t>
            </w:r>
            <w:r>
              <w:rPr>
                <w:lang w:eastAsia="en-AU"/>
              </w:rPr>
              <w:t xml:space="preserve"> </w:t>
            </w:r>
            <w:r w:rsidRPr="0036106E">
              <w:rPr>
                <w:lang w:eastAsia="en-AU"/>
              </w:rPr>
              <w:t>CRC</w:t>
            </w:r>
            <w:r>
              <w:rPr>
                <w:lang w:eastAsia="en-AU"/>
              </w:rPr>
              <w:t xml:space="preserve"> </w:t>
            </w:r>
            <w:r w:rsidRPr="0036106E">
              <w:rPr>
                <w:lang w:eastAsia="en-AU"/>
              </w:rPr>
              <w:t>partners</w:t>
            </w:r>
            <w:r>
              <w:rPr>
                <w:lang w:eastAsia="en-AU"/>
              </w:rPr>
              <w:t xml:space="preserve"> </w:t>
            </w:r>
            <w:r w:rsidRPr="0036106E">
              <w:rPr>
                <w:lang w:eastAsia="en-AU"/>
              </w:rPr>
              <w:t>and</w:t>
            </w:r>
            <w:r>
              <w:rPr>
                <w:lang w:eastAsia="en-AU"/>
              </w:rPr>
              <w:t xml:space="preserve"> </w:t>
            </w:r>
            <w:r w:rsidRPr="0036106E">
              <w:rPr>
                <w:lang w:eastAsia="en-AU"/>
              </w:rPr>
              <w:t>end</w:t>
            </w:r>
            <w:r>
              <w:rPr>
                <w:lang w:eastAsia="en-AU"/>
              </w:rPr>
              <w:t xml:space="preserve"> </w:t>
            </w:r>
            <w:r w:rsidRPr="0036106E">
              <w:rPr>
                <w:lang w:eastAsia="en-AU"/>
              </w:rPr>
              <w:t>users.</w:t>
            </w:r>
          </w:p>
        </w:tc>
        <w:tc>
          <w:tcPr>
            <w:tcW w:w="2126" w:type="dxa"/>
            <w:hideMark/>
          </w:tcPr>
          <w:p w14:paraId="2A9E3E3C" w14:textId="77777777" w:rsidR="00A176B5" w:rsidRPr="0036106E" w:rsidRDefault="00A176B5" w:rsidP="007A393B">
            <w:pPr>
              <w:pStyle w:val="Tabletext"/>
              <w:rPr>
                <w:lang w:eastAsia="en-AU"/>
              </w:rPr>
            </w:pPr>
            <w:r w:rsidRPr="0036106E">
              <w:rPr>
                <w:lang w:eastAsia="en-AU"/>
              </w:rPr>
              <w:t>$950</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a</w:t>
            </w:r>
            <w:r>
              <w:rPr>
                <w:lang w:eastAsia="en-AU"/>
              </w:rPr>
              <w:t xml:space="preserve"> </w:t>
            </w:r>
            <w:r w:rsidRPr="0036106E">
              <w:rPr>
                <w:lang w:eastAsia="en-AU"/>
              </w:rPr>
              <w:t>15-year</w:t>
            </w:r>
            <w:r>
              <w:rPr>
                <w:lang w:eastAsia="en-AU"/>
              </w:rPr>
              <w:t xml:space="preserve"> </w:t>
            </w:r>
            <w:r w:rsidRPr="0036106E">
              <w:rPr>
                <w:lang w:eastAsia="en-AU"/>
              </w:rPr>
              <w:t>impact</w:t>
            </w:r>
            <w:r>
              <w:rPr>
                <w:lang w:eastAsia="en-AU"/>
              </w:rPr>
              <w:t xml:space="preserve"> </w:t>
            </w:r>
            <w:r w:rsidRPr="0036106E">
              <w:rPr>
                <w:lang w:eastAsia="en-AU"/>
              </w:rPr>
              <w:t>period</w:t>
            </w:r>
          </w:p>
        </w:tc>
      </w:tr>
      <w:tr w:rsidR="00A176B5" w:rsidRPr="0036106E" w14:paraId="23235133" w14:textId="77777777" w:rsidTr="006411ED">
        <w:tc>
          <w:tcPr>
            <w:tcW w:w="1843" w:type="dxa"/>
            <w:hideMark/>
          </w:tcPr>
          <w:p w14:paraId="39FAD64C"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66FC02F0"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6D09AF84"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from</w:t>
            </w:r>
            <w:r>
              <w:rPr>
                <w:lang w:eastAsia="en-AU"/>
              </w:rPr>
              <w:t xml:space="preserve"> </w:t>
            </w:r>
            <w:r w:rsidRPr="0036106E">
              <w:rPr>
                <w:lang w:eastAsia="en-AU"/>
              </w:rPr>
              <w:t>CRC</w:t>
            </w:r>
            <w:r>
              <w:rPr>
                <w:lang w:eastAsia="en-AU"/>
              </w:rPr>
              <w:t xml:space="preserve"> </w:t>
            </w:r>
            <w:r w:rsidRPr="0036106E">
              <w:rPr>
                <w:lang w:eastAsia="en-AU"/>
              </w:rPr>
              <w:t>CARE's</w:t>
            </w:r>
            <w:r>
              <w:rPr>
                <w:lang w:eastAsia="en-AU"/>
              </w:rPr>
              <w:t xml:space="preserve"> </w:t>
            </w: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Site</w:t>
            </w:r>
            <w:r>
              <w:rPr>
                <w:lang w:eastAsia="en-AU"/>
              </w:rPr>
              <w:t xml:space="preserve"> </w:t>
            </w:r>
            <w:r w:rsidRPr="0036106E">
              <w:rPr>
                <w:lang w:eastAsia="en-AU"/>
              </w:rPr>
              <w:t>Contamination</w:t>
            </w:r>
            <w:r>
              <w:rPr>
                <w:lang w:eastAsia="en-AU"/>
              </w:rPr>
              <w:t xml:space="preserve"> </w:t>
            </w:r>
            <w:r w:rsidRPr="0036106E">
              <w:rPr>
                <w:lang w:eastAsia="en-AU"/>
              </w:rPr>
              <w:t>Practitioners</w:t>
            </w:r>
            <w:r>
              <w:rPr>
                <w:lang w:eastAsia="en-AU"/>
              </w:rPr>
              <w:t xml:space="preserve"> </w:t>
            </w:r>
            <w:r w:rsidRPr="0036106E">
              <w:rPr>
                <w:lang w:eastAsia="en-AU"/>
              </w:rPr>
              <w:t>Australia,</w:t>
            </w:r>
            <w:r>
              <w:rPr>
                <w:lang w:eastAsia="en-AU"/>
              </w:rPr>
              <w:t xml:space="preserve"> </w:t>
            </w:r>
            <w:r w:rsidRPr="0036106E">
              <w:rPr>
                <w:lang w:eastAsia="en-AU"/>
              </w:rPr>
              <w:t>a</w:t>
            </w:r>
            <w:r>
              <w:rPr>
                <w:lang w:eastAsia="en-AU"/>
              </w:rPr>
              <w:t xml:space="preserve"> </w:t>
            </w:r>
            <w:r w:rsidRPr="0036106E">
              <w:rPr>
                <w:lang w:eastAsia="en-AU"/>
              </w:rPr>
              <w:t>professional</w:t>
            </w:r>
            <w:r>
              <w:rPr>
                <w:lang w:eastAsia="en-AU"/>
              </w:rPr>
              <w:t xml:space="preserve"> </w:t>
            </w:r>
            <w:r w:rsidRPr="0036106E">
              <w:rPr>
                <w:lang w:eastAsia="en-AU"/>
              </w:rPr>
              <w:t>certification</w:t>
            </w:r>
            <w:r>
              <w:rPr>
                <w:lang w:eastAsia="en-AU"/>
              </w:rPr>
              <w:t xml:space="preserve"> </w:t>
            </w:r>
            <w:r w:rsidRPr="0036106E">
              <w:rPr>
                <w:lang w:eastAsia="en-AU"/>
              </w:rPr>
              <w:t>scheme</w:t>
            </w:r>
            <w:r>
              <w:rPr>
                <w:lang w:eastAsia="en-AU"/>
              </w:rPr>
              <w:t xml:space="preserve"> </w:t>
            </w:r>
            <w:r w:rsidRPr="0036106E">
              <w:rPr>
                <w:lang w:eastAsia="en-AU"/>
              </w:rPr>
              <w:t>(now</w:t>
            </w:r>
            <w:r>
              <w:rPr>
                <w:lang w:eastAsia="en-AU"/>
              </w:rPr>
              <w:t xml:space="preserve"> </w:t>
            </w:r>
            <w:r w:rsidRPr="0036106E">
              <w:rPr>
                <w:lang w:eastAsia="en-AU"/>
              </w:rPr>
              <w:t>operated</w:t>
            </w:r>
            <w:r>
              <w:rPr>
                <w:lang w:eastAsia="en-AU"/>
              </w:rPr>
              <w:t xml:space="preserve"> </w:t>
            </w:r>
            <w:r w:rsidRPr="0036106E">
              <w:rPr>
                <w:lang w:eastAsia="en-AU"/>
              </w:rPr>
              <w:t>by</w:t>
            </w:r>
            <w:r>
              <w:rPr>
                <w:lang w:eastAsia="en-AU"/>
              </w:rPr>
              <w:t xml:space="preserve"> </w:t>
            </w:r>
            <w:r w:rsidRPr="0036106E">
              <w:rPr>
                <w:lang w:eastAsia="en-AU"/>
              </w:rPr>
              <w:t>a</w:t>
            </w:r>
            <w:r>
              <w:rPr>
                <w:lang w:eastAsia="en-AU"/>
              </w:rPr>
              <w:t xml:space="preserve"> </w:t>
            </w:r>
            <w:r w:rsidRPr="0036106E">
              <w:rPr>
                <w:lang w:eastAsia="en-AU"/>
              </w:rPr>
              <w:t>third-party).</w:t>
            </w:r>
          </w:p>
        </w:tc>
        <w:tc>
          <w:tcPr>
            <w:tcW w:w="2126" w:type="dxa"/>
            <w:hideMark/>
          </w:tcPr>
          <w:p w14:paraId="279F3E3C" w14:textId="77777777" w:rsidR="00A176B5" w:rsidRPr="0036106E" w:rsidRDefault="00A176B5" w:rsidP="007A393B">
            <w:pPr>
              <w:pStyle w:val="Tabletext"/>
              <w:rPr>
                <w:lang w:eastAsia="en-AU"/>
              </w:rPr>
            </w:pPr>
            <w:r w:rsidRPr="0036106E">
              <w:rPr>
                <w:lang w:eastAsia="en-AU"/>
              </w:rPr>
              <w:t>$63</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a</w:t>
            </w:r>
            <w:r>
              <w:rPr>
                <w:lang w:eastAsia="en-AU"/>
              </w:rPr>
              <w:t xml:space="preserve"> </w:t>
            </w:r>
            <w:r w:rsidRPr="0036106E">
              <w:rPr>
                <w:lang w:eastAsia="en-AU"/>
              </w:rPr>
              <w:t>15-year</w:t>
            </w:r>
            <w:r>
              <w:rPr>
                <w:lang w:eastAsia="en-AU"/>
              </w:rPr>
              <w:t xml:space="preserve"> </w:t>
            </w:r>
            <w:r w:rsidRPr="0036106E">
              <w:rPr>
                <w:lang w:eastAsia="en-AU"/>
              </w:rPr>
              <w:t>impact</w:t>
            </w:r>
            <w:r>
              <w:rPr>
                <w:lang w:eastAsia="en-AU"/>
              </w:rPr>
              <w:t xml:space="preserve"> </w:t>
            </w:r>
            <w:r w:rsidRPr="0036106E">
              <w:rPr>
                <w:lang w:eastAsia="en-AU"/>
              </w:rPr>
              <w:t>period</w:t>
            </w:r>
          </w:p>
        </w:tc>
      </w:tr>
      <w:tr w:rsidR="00A176B5" w:rsidRPr="0036106E" w14:paraId="7357F66F" w14:textId="77777777" w:rsidTr="006411ED">
        <w:tc>
          <w:tcPr>
            <w:tcW w:w="1843" w:type="dxa"/>
            <w:hideMark/>
          </w:tcPr>
          <w:p w14:paraId="1CEEDD5B"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advanced</w:t>
            </w:r>
            <w:r>
              <w:rPr>
                <w:lang w:eastAsia="en-AU"/>
              </w:rPr>
              <w:t xml:space="preserve"> </w:t>
            </w:r>
            <w:r w:rsidRPr="0036106E">
              <w:rPr>
                <w:lang w:eastAsia="en-AU"/>
              </w:rPr>
              <w:t>composite</w:t>
            </w:r>
            <w:r>
              <w:rPr>
                <w:lang w:eastAsia="en-AU"/>
              </w:rPr>
              <w:t xml:space="preserve"> </w:t>
            </w:r>
            <w:r w:rsidRPr="0036106E">
              <w:rPr>
                <w:lang w:eastAsia="en-AU"/>
              </w:rPr>
              <w:t>structures</w:t>
            </w:r>
          </w:p>
        </w:tc>
        <w:tc>
          <w:tcPr>
            <w:tcW w:w="2126" w:type="dxa"/>
            <w:hideMark/>
          </w:tcPr>
          <w:p w14:paraId="12AEBF02"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54E26620" w14:textId="77777777" w:rsidR="00A176B5" w:rsidRPr="0036106E" w:rsidRDefault="00A176B5" w:rsidP="007A393B">
            <w:pPr>
              <w:pStyle w:val="Tabletext"/>
              <w:rPr>
                <w:lang w:eastAsia="en-AU"/>
              </w:rPr>
            </w:pPr>
            <w:r w:rsidRPr="0036106E">
              <w:rPr>
                <w:lang w:eastAsia="en-AU"/>
              </w:rPr>
              <w:t>Contract</w:t>
            </w:r>
            <w:r>
              <w:rPr>
                <w:lang w:eastAsia="en-AU"/>
              </w:rPr>
              <w:t xml:space="preserve"> </w:t>
            </w:r>
            <w:r w:rsidRPr="0036106E">
              <w:rPr>
                <w:lang w:eastAsia="en-AU"/>
              </w:rPr>
              <w:t>income</w:t>
            </w:r>
            <w:r>
              <w:rPr>
                <w:lang w:eastAsia="en-AU"/>
              </w:rPr>
              <w:t xml:space="preserve"> </w:t>
            </w:r>
            <w:r w:rsidRPr="0036106E">
              <w:rPr>
                <w:lang w:eastAsia="en-AU"/>
              </w:rPr>
              <w:t>of</w:t>
            </w:r>
            <w:r>
              <w:rPr>
                <w:lang w:eastAsia="en-AU"/>
              </w:rPr>
              <w:t xml:space="preserve"> </w:t>
            </w:r>
            <w:r w:rsidRPr="0036106E">
              <w:rPr>
                <w:lang w:eastAsia="en-AU"/>
              </w:rPr>
              <w:t>CRC</w:t>
            </w:r>
            <w:r>
              <w:rPr>
                <w:lang w:eastAsia="en-AU"/>
              </w:rPr>
              <w:t xml:space="preserve"> </w:t>
            </w:r>
            <w:r w:rsidRPr="0036106E">
              <w:rPr>
                <w:lang w:eastAsia="en-AU"/>
              </w:rPr>
              <w:t>ACS's</w:t>
            </w:r>
            <w:r>
              <w:rPr>
                <w:lang w:eastAsia="en-AU"/>
              </w:rPr>
              <w:t xml:space="preserve"> </w:t>
            </w:r>
            <w:r w:rsidRPr="0036106E">
              <w:rPr>
                <w:lang w:eastAsia="en-AU"/>
              </w:rPr>
              <w:t>spin-off</w:t>
            </w:r>
            <w:r>
              <w:rPr>
                <w:lang w:eastAsia="en-AU"/>
              </w:rPr>
              <w:t xml:space="preserve"> </w:t>
            </w:r>
            <w:r w:rsidRPr="0036106E">
              <w:rPr>
                <w:lang w:eastAsia="en-AU"/>
              </w:rPr>
              <w:t>company,</w:t>
            </w:r>
            <w:r>
              <w:rPr>
                <w:lang w:eastAsia="en-AU"/>
              </w:rPr>
              <w:t xml:space="preserve"> </w:t>
            </w:r>
            <w:r w:rsidRPr="0036106E">
              <w:rPr>
                <w:lang w:eastAsia="en-AU"/>
              </w:rPr>
              <w:t>ACS</w:t>
            </w:r>
            <w:r>
              <w:rPr>
                <w:lang w:eastAsia="en-AU"/>
              </w:rPr>
              <w:t xml:space="preserve"> </w:t>
            </w:r>
            <w:r w:rsidRPr="0036106E">
              <w:rPr>
                <w:lang w:eastAsia="en-AU"/>
              </w:rPr>
              <w:t>Australia.</w:t>
            </w:r>
          </w:p>
        </w:tc>
        <w:tc>
          <w:tcPr>
            <w:tcW w:w="2126" w:type="dxa"/>
            <w:hideMark/>
          </w:tcPr>
          <w:p w14:paraId="0C74AE86" w14:textId="77777777" w:rsidR="00A176B5" w:rsidRPr="0036106E" w:rsidRDefault="00A176B5" w:rsidP="007A393B">
            <w:pPr>
              <w:pStyle w:val="Tabletext"/>
              <w:rPr>
                <w:lang w:eastAsia="en-AU"/>
              </w:rPr>
            </w:pPr>
            <w:r>
              <w:rPr>
                <w:lang w:eastAsia="en-AU"/>
              </w:rPr>
              <w:t xml:space="preserve">Confidential benefit per annum </w:t>
            </w:r>
            <w:r w:rsidRPr="0036106E">
              <w:rPr>
                <w:lang w:eastAsia="en-AU"/>
              </w:rPr>
              <w:t>from</w:t>
            </w:r>
            <w:r>
              <w:rPr>
                <w:lang w:eastAsia="en-AU"/>
              </w:rPr>
              <w:t xml:space="preserve"> </w:t>
            </w:r>
            <w:r w:rsidRPr="0036106E">
              <w:rPr>
                <w:lang w:eastAsia="en-AU"/>
              </w:rPr>
              <w:t>2015</w:t>
            </w:r>
          </w:p>
        </w:tc>
      </w:tr>
      <w:tr w:rsidR="00A176B5" w:rsidRPr="0036106E" w14:paraId="0DCF04E1" w14:textId="77777777" w:rsidTr="006411ED">
        <w:tc>
          <w:tcPr>
            <w:tcW w:w="1843" w:type="dxa"/>
          </w:tcPr>
          <w:p w14:paraId="10960387" w14:textId="77777777" w:rsidR="00A176B5" w:rsidRPr="0036106E"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Forestry</w:t>
            </w:r>
          </w:p>
        </w:tc>
        <w:tc>
          <w:tcPr>
            <w:tcW w:w="2126" w:type="dxa"/>
          </w:tcPr>
          <w:p w14:paraId="6612079D" w14:textId="77777777" w:rsidR="00A176B5" w:rsidRPr="0036106E"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5CBB0D5E" w14:textId="77777777" w:rsidR="00A176B5" w:rsidRPr="0036106E" w:rsidRDefault="00A176B5" w:rsidP="007A393B">
            <w:pPr>
              <w:pStyle w:val="Tabletext"/>
              <w:rPr>
                <w:lang w:eastAsia="en-AU"/>
              </w:rPr>
            </w:pPr>
            <w:r w:rsidRPr="001C688C">
              <w:rPr>
                <w:lang w:eastAsia="en-AU"/>
              </w:rPr>
              <w:t>The</w:t>
            </w:r>
            <w:r>
              <w:rPr>
                <w:lang w:eastAsia="en-AU"/>
              </w:rPr>
              <w:t xml:space="preserve"> </w:t>
            </w:r>
            <w:r w:rsidRPr="001C688C">
              <w:rPr>
                <w:lang w:eastAsia="en-AU"/>
              </w:rPr>
              <w:t>overall</w:t>
            </w:r>
            <w:r>
              <w:rPr>
                <w:lang w:eastAsia="en-AU"/>
              </w:rPr>
              <w:t xml:space="preserve"> </w:t>
            </w:r>
            <w:r w:rsidRPr="001C688C">
              <w:rPr>
                <w:lang w:eastAsia="en-AU"/>
              </w:rPr>
              <w:t>value</w:t>
            </w:r>
            <w:r>
              <w:rPr>
                <w:lang w:eastAsia="en-AU"/>
              </w:rPr>
              <w:t xml:space="preserve"> </w:t>
            </w:r>
            <w:r w:rsidRPr="001C688C">
              <w:rPr>
                <w:lang w:eastAsia="en-AU"/>
              </w:rPr>
              <w:t>of</w:t>
            </w:r>
            <w:r>
              <w:rPr>
                <w:lang w:eastAsia="en-AU"/>
              </w:rPr>
              <w:t xml:space="preserve"> </w:t>
            </w:r>
            <w:r w:rsidRPr="001C688C">
              <w:rPr>
                <w:lang w:eastAsia="en-AU"/>
              </w:rPr>
              <w:t>four</w:t>
            </w:r>
            <w:r>
              <w:rPr>
                <w:lang w:eastAsia="en-AU"/>
              </w:rPr>
              <w:t xml:space="preserve"> </w:t>
            </w:r>
            <w:r w:rsidRPr="001C688C">
              <w:rPr>
                <w:lang w:eastAsia="en-AU"/>
              </w:rPr>
              <w:t>major</w:t>
            </w:r>
            <w:r>
              <w:rPr>
                <w:lang w:eastAsia="en-AU"/>
              </w:rPr>
              <w:t xml:space="preserve"> </w:t>
            </w:r>
            <w:r w:rsidRPr="001C688C">
              <w:rPr>
                <w:lang w:eastAsia="en-AU"/>
              </w:rPr>
              <w:t>research</w:t>
            </w:r>
            <w:r>
              <w:rPr>
                <w:lang w:eastAsia="en-AU"/>
              </w:rPr>
              <w:t xml:space="preserve"> </w:t>
            </w:r>
            <w:r w:rsidRPr="001C688C">
              <w:rPr>
                <w:lang w:eastAsia="en-AU"/>
              </w:rPr>
              <w:t>programs</w:t>
            </w:r>
            <w:r>
              <w:rPr>
                <w:lang w:eastAsia="en-AU"/>
              </w:rPr>
              <w:t>.</w:t>
            </w:r>
          </w:p>
        </w:tc>
        <w:tc>
          <w:tcPr>
            <w:tcW w:w="2126" w:type="dxa"/>
          </w:tcPr>
          <w:p w14:paraId="0EFCA83E" w14:textId="77777777" w:rsidR="00A176B5" w:rsidRPr="0036106E" w:rsidRDefault="00A176B5" w:rsidP="007A393B">
            <w:pPr>
              <w:pStyle w:val="Tabletext"/>
              <w:rPr>
                <w:lang w:eastAsia="en-AU"/>
              </w:rPr>
            </w:pPr>
            <w:r w:rsidRPr="001C688C">
              <w:rPr>
                <w:lang w:eastAsia="en-AU"/>
              </w:rPr>
              <w:t>$185.6m</w:t>
            </w:r>
            <w:r>
              <w:rPr>
                <w:lang w:eastAsia="en-AU"/>
              </w:rPr>
              <w:t xml:space="preserve"> </w:t>
            </w:r>
            <w:r w:rsidRPr="001C688C">
              <w:rPr>
                <w:lang w:eastAsia="en-AU"/>
              </w:rPr>
              <w:t>over</w:t>
            </w:r>
            <w:r>
              <w:rPr>
                <w:lang w:eastAsia="en-AU"/>
              </w:rPr>
              <w:t xml:space="preserve"> </w:t>
            </w:r>
            <w:r w:rsidRPr="001C688C">
              <w:rPr>
                <w:lang w:eastAsia="en-AU"/>
              </w:rPr>
              <w:t>a</w:t>
            </w:r>
            <w:r>
              <w:rPr>
                <w:lang w:eastAsia="en-AU"/>
              </w:rPr>
              <w:t xml:space="preserve"> </w:t>
            </w:r>
            <w:r w:rsidRPr="001C688C">
              <w:rPr>
                <w:lang w:eastAsia="en-AU"/>
              </w:rPr>
              <w:t>period</w:t>
            </w:r>
            <w:r>
              <w:rPr>
                <w:lang w:eastAsia="en-AU"/>
              </w:rPr>
              <w:t xml:space="preserve"> </w:t>
            </w:r>
            <w:r w:rsidRPr="001C688C">
              <w:rPr>
                <w:lang w:eastAsia="en-AU"/>
              </w:rPr>
              <w:t>of</w:t>
            </w:r>
            <w:r>
              <w:rPr>
                <w:lang w:eastAsia="en-AU"/>
              </w:rPr>
              <w:t xml:space="preserve"> </w:t>
            </w:r>
            <w:r w:rsidRPr="001C688C">
              <w:rPr>
                <w:lang w:eastAsia="en-AU"/>
              </w:rPr>
              <w:t>30</w:t>
            </w:r>
            <w:r>
              <w:rPr>
                <w:lang w:eastAsia="en-AU"/>
              </w:rPr>
              <w:t xml:space="preserve"> </w:t>
            </w:r>
            <w:r w:rsidRPr="001C688C">
              <w:rPr>
                <w:lang w:eastAsia="en-AU"/>
              </w:rPr>
              <w:t>years</w:t>
            </w:r>
            <w:r>
              <w:rPr>
                <w:lang w:eastAsia="en-AU"/>
              </w:rPr>
              <w:t>.</w:t>
            </w:r>
          </w:p>
        </w:tc>
      </w:tr>
      <w:tr w:rsidR="00A176B5" w:rsidRPr="0036106E" w14:paraId="046E9769" w14:textId="77777777" w:rsidTr="006411ED">
        <w:tc>
          <w:tcPr>
            <w:tcW w:w="1843" w:type="dxa"/>
            <w:hideMark/>
          </w:tcPr>
          <w:p w14:paraId="59FAE19C" w14:textId="77777777" w:rsidR="00A176B5" w:rsidRPr="0036106E" w:rsidRDefault="00A176B5" w:rsidP="007A393B">
            <w:pPr>
              <w:pStyle w:val="Tabletext"/>
              <w:rPr>
                <w:lang w:eastAsia="en-AU"/>
              </w:rPr>
            </w:pPr>
            <w:r w:rsidRPr="0036106E">
              <w:rPr>
                <w:lang w:eastAsia="en-AU"/>
              </w:rPr>
              <w:lastRenderedPageBreak/>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08AE0E85"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186FA690" w14:textId="77777777" w:rsidR="00A176B5" w:rsidRPr="0036106E" w:rsidRDefault="00A176B5" w:rsidP="007A393B">
            <w:pPr>
              <w:pStyle w:val="Tabletext"/>
              <w:rPr>
                <w:lang w:eastAsia="en-AU"/>
              </w:rPr>
            </w:pPr>
            <w:r w:rsidRPr="0036106E">
              <w:rPr>
                <w:lang w:eastAsia="en-AU"/>
              </w:rPr>
              <w:t>Includes</w:t>
            </w:r>
            <w:r>
              <w:rPr>
                <w:lang w:eastAsia="en-AU"/>
              </w:rPr>
              <w:t xml:space="preserve"> </w:t>
            </w:r>
            <w:r w:rsidRPr="0036106E">
              <w:rPr>
                <w:lang w:eastAsia="en-AU"/>
              </w:rPr>
              <w:t>royalty</w:t>
            </w:r>
            <w:r>
              <w:rPr>
                <w:lang w:eastAsia="en-AU"/>
              </w:rPr>
              <w:t xml:space="preserve"> </w:t>
            </w:r>
            <w:r w:rsidRPr="0036106E">
              <w:rPr>
                <w:lang w:eastAsia="en-AU"/>
              </w:rPr>
              <w:t>revenue</w:t>
            </w:r>
            <w:r>
              <w:rPr>
                <w:lang w:eastAsia="en-AU"/>
              </w:rPr>
              <w:t xml:space="preserve"> </w:t>
            </w:r>
            <w:r w:rsidRPr="0036106E">
              <w:rPr>
                <w:lang w:eastAsia="en-AU"/>
              </w:rPr>
              <w:t>on</w:t>
            </w:r>
            <w:r>
              <w:rPr>
                <w:lang w:eastAsia="en-AU"/>
              </w:rPr>
              <w:t xml:space="preserve"> </w:t>
            </w:r>
            <w:r w:rsidRPr="0036106E">
              <w:rPr>
                <w:lang w:eastAsia="en-AU"/>
              </w:rPr>
              <w:t>licensed</w:t>
            </w:r>
            <w:r>
              <w:rPr>
                <w:lang w:eastAsia="en-AU"/>
              </w:rPr>
              <w:t xml:space="preserve"> </w:t>
            </w:r>
            <w:r w:rsidRPr="0036106E">
              <w:rPr>
                <w:lang w:eastAsia="en-AU"/>
              </w:rPr>
              <w:t>products,</w:t>
            </w:r>
            <w:r>
              <w:rPr>
                <w:lang w:eastAsia="en-AU"/>
              </w:rPr>
              <w:t xml:space="preserve"> </w:t>
            </w:r>
            <w:r w:rsidRPr="0036106E">
              <w:rPr>
                <w:lang w:eastAsia="en-AU"/>
              </w:rPr>
              <w:t>recovery</w:t>
            </w:r>
            <w:r>
              <w:rPr>
                <w:lang w:eastAsia="en-AU"/>
              </w:rPr>
              <w:t xml:space="preserve"> </w:t>
            </w:r>
            <w:r w:rsidRPr="0036106E">
              <w:rPr>
                <w:lang w:eastAsia="en-AU"/>
              </w:rPr>
              <w:t>on</w:t>
            </w:r>
            <w:r>
              <w:rPr>
                <w:lang w:eastAsia="en-AU"/>
              </w:rPr>
              <w:t xml:space="preserve"> </w:t>
            </w:r>
            <w:r w:rsidRPr="0036106E">
              <w:rPr>
                <w:lang w:eastAsia="en-AU"/>
              </w:rPr>
              <w:t>MTA</w:t>
            </w:r>
            <w:r>
              <w:rPr>
                <w:lang w:eastAsia="en-AU"/>
              </w:rPr>
              <w:t xml:space="preserve"> </w:t>
            </w:r>
            <w:r w:rsidRPr="0036106E">
              <w:rPr>
                <w:lang w:eastAsia="en-AU"/>
              </w:rPr>
              <w:t>and</w:t>
            </w:r>
            <w:r>
              <w:rPr>
                <w:lang w:eastAsia="en-AU"/>
              </w:rPr>
              <w:t xml:space="preserve"> </w:t>
            </w:r>
            <w:r w:rsidRPr="0036106E">
              <w:rPr>
                <w:lang w:eastAsia="en-AU"/>
              </w:rPr>
              <w:t>IP</w:t>
            </w:r>
            <w:r>
              <w:rPr>
                <w:lang w:eastAsia="en-AU"/>
              </w:rPr>
              <w:t xml:space="preserve"> </w:t>
            </w:r>
            <w:r w:rsidRPr="0036106E">
              <w:rPr>
                <w:lang w:eastAsia="en-AU"/>
              </w:rPr>
              <w:t>fees</w:t>
            </w:r>
            <w:r>
              <w:rPr>
                <w:lang w:eastAsia="en-AU"/>
              </w:rPr>
              <w:t xml:space="preserve"> </w:t>
            </w:r>
            <w:r w:rsidRPr="0036106E">
              <w:rPr>
                <w:lang w:eastAsia="en-AU"/>
              </w:rPr>
              <w:t>on</w:t>
            </w:r>
            <w:r>
              <w:rPr>
                <w:lang w:eastAsia="en-AU"/>
              </w:rPr>
              <w:t xml:space="preserve"> </w:t>
            </w:r>
            <w:r w:rsidRPr="0036106E">
              <w:rPr>
                <w:lang w:eastAsia="en-AU"/>
              </w:rPr>
              <w:t>consultancy.</w:t>
            </w:r>
          </w:p>
        </w:tc>
        <w:tc>
          <w:tcPr>
            <w:tcW w:w="2126" w:type="dxa"/>
            <w:hideMark/>
          </w:tcPr>
          <w:p w14:paraId="0E55962B" w14:textId="77777777" w:rsidR="00A176B5" w:rsidRPr="0036106E" w:rsidRDefault="00A176B5" w:rsidP="007A393B">
            <w:pPr>
              <w:pStyle w:val="Tabletext"/>
              <w:rPr>
                <w:lang w:eastAsia="en-AU"/>
              </w:rPr>
            </w:pPr>
            <w:r w:rsidRPr="0036106E">
              <w:rPr>
                <w:lang w:eastAsia="en-AU"/>
              </w:rPr>
              <w:t>$4.14m</w:t>
            </w:r>
            <w:r>
              <w:rPr>
                <w:lang w:eastAsia="en-AU"/>
              </w:rPr>
              <w:t xml:space="preserve"> </w:t>
            </w:r>
            <w:r w:rsidRPr="0036106E">
              <w:rPr>
                <w:lang w:eastAsia="en-AU"/>
              </w:rPr>
              <w:t>between</w:t>
            </w:r>
            <w:r>
              <w:rPr>
                <w:lang w:eastAsia="en-AU"/>
              </w:rPr>
              <w:t xml:space="preserve"> </w:t>
            </w:r>
            <w:r w:rsidRPr="0036106E">
              <w:rPr>
                <w:lang w:eastAsia="en-AU"/>
              </w:rPr>
              <w:t>2018</w:t>
            </w:r>
            <w:r>
              <w:rPr>
                <w:lang w:eastAsia="en-AU"/>
              </w:rPr>
              <w:t xml:space="preserve"> </w:t>
            </w:r>
            <w:r w:rsidRPr="0036106E">
              <w:rPr>
                <w:lang w:eastAsia="en-AU"/>
              </w:rPr>
              <w:t>and</w:t>
            </w:r>
            <w:r>
              <w:rPr>
                <w:lang w:eastAsia="en-AU"/>
              </w:rPr>
              <w:t xml:space="preserve"> </w:t>
            </w:r>
            <w:r w:rsidRPr="0036106E">
              <w:rPr>
                <w:lang w:eastAsia="en-AU"/>
              </w:rPr>
              <w:t>2025</w:t>
            </w:r>
          </w:p>
        </w:tc>
      </w:tr>
      <w:tr w:rsidR="00A176B5" w:rsidRPr="0036106E" w14:paraId="4D3C89D2" w14:textId="77777777" w:rsidTr="006411ED">
        <w:tc>
          <w:tcPr>
            <w:tcW w:w="1843" w:type="dxa"/>
            <w:hideMark/>
          </w:tcPr>
          <w:p w14:paraId="21B35BE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78DA898E"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72DC1374" w14:textId="77777777" w:rsidR="00A176B5" w:rsidRPr="0036106E" w:rsidRDefault="00A176B5" w:rsidP="007A393B">
            <w:pPr>
              <w:pStyle w:val="Tabletext"/>
              <w:rPr>
                <w:lang w:eastAsia="en-AU"/>
              </w:rPr>
            </w:pPr>
            <w:r w:rsidRPr="0036106E">
              <w:rPr>
                <w:lang w:eastAsia="en-AU"/>
              </w:rPr>
              <w:t>ACRC</w:t>
            </w:r>
            <w:r>
              <w:rPr>
                <w:lang w:eastAsia="en-AU"/>
              </w:rPr>
              <w:t xml:space="preserve"> </w:t>
            </w:r>
            <w:r w:rsidRPr="0036106E">
              <w:rPr>
                <w:lang w:eastAsia="en-AU"/>
              </w:rPr>
              <w:t>contracted</w:t>
            </w:r>
            <w:r>
              <w:rPr>
                <w:lang w:eastAsia="en-AU"/>
              </w:rPr>
              <w:t xml:space="preserve"> </w:t>
            </w:r>
            <w:r w:rsidRPr="0036106E">
              <w:rPr>
                <w:lang w:eastAsia="en-AU"/>
              </w:rPr>
              <w:t>revenue</w:t>
            </w:r>
            <w:r>
              <w:rPr>
                <w:lang w:eastAsia="en-AU"/>
              </w:rPr>
              <w:t xml:space="preserve"> </w:t>
            </w:r>
            <w:r w:rsidRPr="0036106E">
              <w:rPr>
                <w:lang w:eastAsia="en-AU"/>
              </w:rPr>
              <w:t>outside</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5C0B84">
              <w:rPr>
                <w:lang w:eastAsia="en-AU"/>
              </w:rPr>
              <w:t>CRC</w:t>
            </w:r>
            <w:r>
              <w:rPr>
                <w:lang w:eastAsia="en-AU"/>
              </w:rPr>
              <w:t xml:space="preserve"> </w:t>
            </w:r>
            <w:r w:rsidRPr="005C0B84">
              <w:rPr>
                <w:lang w:eastAsia="en-AU"/>
              </w:rPr>
              <w:t>Program</w:t>
            </w:r>
            <w:r w:rsidRPr="0036106E">
              <w:rPr>
                <w:lang w:eastAsia="en-AU"/>
              </w:rPr>
              <w:t>,</w:t>
            </w:r>
            <w:r>
              <w:rPr>
                <w:lang w:eastAsia="en-AU"/>
              </w:rPr>
              <w:t xml:space="preserve"> </w:t>
            </w:r>
            <w:r w:rsidRPr="0036106E">
              <w:rPr>
                <w:lang w:eastAsia="en-AU"/>
              </w:rPr>
              <w:t>including</w:t>
            </w:r>
            <w:r>
              <w:rPr>
                <w:lang w:eastAsia="en-AU"/>
              </w:rPr>
              <w:t xml:space="preserve"> </w:t>
            </w:r>
            <w:r w:rsidRPr="0036106E">
              <w:rPr>
                <w:lang w:eastAsia="en-AU"/>
              </w:rPr>
              <w:t>research</w:t>
            </w:r>
            <w:r>
              <w:rPr>
                <w:lang w:eastAsia="en-AU"/>
              </w:rPr>
              <w:t xml:space="preserve"> </w:t>
            </w:r>
            <w:r w:rsidRPr="0036106E">
              <w:rPr>
                <w:lang w:eastAsia="en-AU"/>
              </w:rPr>
              <w:t>grants,</w:t>
            </w:r>
            <w:r>
              <w:rPr>
                <w:lang w:eastAsia="en-AU"/>
              </w:rPr>
              <w:t xml:space="preserve"> </w:t>
            </w:r>
            <w:r w:rsidRPr="0036106E">
              <w:rPr>
                <w:lang w:eastAsia="en-AU"/>
              </w:rPr>
              <w:t>consultancy</w:t>
            </w:r>
            <w:r>
              <w:rPr>
                <w:lang w:eastAsia="en-AU"/>
              </w:rPr>
              <w:t xml:space="preserve"> </w:t>
            </w:r>
            <w:r w:rsidRPr="0036106E">
              <w:rPr>
                <w:lang w:eastAsia="en-AU"/>
              </w:rPr>
              <w:t>and</w:t>
            </w:r>
            <w:r>
              <w:rPr>
                <w:lang w:eastAsia="en-AU"/>
              </w:rPr>
              <w:t xml:space="preserve"> </w:t>
            </w:r>
            <w:r w:rsidRPr="0036106E">
              <w:rPr>
                <w:lang w:eastAsia="en-AU"/>
              </w:rPr>
              <w:t>other</w:t>
            </w:r>
            <w:r>
              <w:rPr>
                <w:lang w:eastAsia="en-AU"/>
              </w:rPr>
              <w:t xml:space="preserve"> </w:t>
            </w:r>
            <w:r w:rsidRPr="0036106E">
              <w:rPr>
                <w:lang w:eastAsia="en-AU"/>
              </w:rPr>
              <w:t>contracts.</w:t>
            </w:r>
          </w:p>
        </w:tc>
        <w:tc>
          <w:tcPr>
            <w:tcW w:w="2126" w:type="dxa"/>
            <w:hideMark/>
          </w:tcPr>
          <w:p w14:paraId="7FE3478B" w14:textId="77777777" w:rsidR="00A176B5" w:rsidRPr="0036106E" w:rsidRDefault="00A176B5" w:rsidP="007A393B">
            <w:pPr>
              <w:pStyle w:val="Tabletext"/>
              <w:rPr>
                <w:lang w:eastAsia="en-AU"/>
              </w:rPr>
            </w:pPr>
            <w:r w:rsidRPr="0036106E">
              <w:rPr>
                <w:lang w:eastAsia="en-AU"/>
              </w:rPr>
              <w:t>$27.2m</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5469C868" w14:textId="77777777" w:rsidTr="006411ED">
        <w:tc>
          <w:tcPr>
            <w:tcW w:w="1843" w:type="dxa"/>
            <w:hideMark/>
          </w:tcPr>
          <w:p w14:paraId="26800D8A"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19942F37"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64E420C7" w14:textId="77777777" w:rsidR="00A176B5" w:rsidRPr="0036106E" w:rsidRDefault="00A176B5" w:rsidP="007A393B">
            <w:pPr>
              <w:pStyle w:val="Tabletext"/>
              <w:rPr>
                <w:lang w:eastAsia="en-AU"/>
              </w:rPr>
            </w:pPr>
            <w:r w:rsidRPr="0036106E">
              <w:rPr>
                <w:lang w:eastAsia="en-AU"/>
              </w:rPr>
              <w:t>Annual</w:t>
            </w:r>
            <w:r>
              <w:rPr>
                <w:lang w:eastAsia="en-AU"/>
              </w:rPr>
              <w:t xml:space="preserve"> </w:t>
            </w:r>
            <w:r w:rsidRPr="0036106E">
              <w:rPr>
                <w:lang w:eastAsia="en-AU"/>
              </w:rPr>
              <w:t>turnover</w:t>
            </w:r>
            <w:r>
              <w:rPr>
                <w:lang w:eastAsia="en-AU"/>
              </w:rPr>
              <w:t xml:space="preserve"> </w:t>
            </w:r>
            <w:r w:rsidRPr="0036106E">
              <w:rPr>
                <w:lang w:eastAsia="en-AU"/>
              </w:rPr>
              <w:t>of</w:t>
            </w:r>
            <w:r>
              <w:rPr>
                <w:lang w:eastAsia="en-AU"/>
              </w:rPr>
              <w:t xml:space="preserve"> </w:t>
            </w:r>
            <w:r w:rsidRPr="0036106E">
              <w:rPr>
                <w:lang w:eastAsia="en-AU"/>
              </w:rPr>
              <w:t>wholly</w:t>
            </w:r>
            <w:r>
              <w:rPr>
                <w:lang w:eastAsia="en-AU"/>
              </w:rPr>
              <w:t xml:space="preserve"> </w:t>
            </w:r>
            <w:r w:rsidRPr="0036106E">
              <w:rPr>
                <w:lang w:eastAsia="en-AU"/>
              </w:rPr>
              <w:t>owned</w:t>
            </w:r>
            <w:r>
              <w:rPr>
                <w:lang w:eastAsia="en-AU"/>
              </w:rPr>
              <w:t xml:space="preserve"> </w:t>
            </w:r>
            <w:r w:rsidRPr="0036106E">
              <w:rPr>
                <w:lang w:eastAsia="en-AU"/>
              </w:rPr>
              <w:t>subsidiary</w:t>
            </w:r>
            <w:r>
              <w:rPr>
                <w:lang w:eastAsia="en-AU"/>
              </w:rPr>
              <w:t xml:space="preserve"> </w:t>
            </w:r>
            <w:r w:rsidRPr="0036106E">
              <w:rPr>
                <w:lang w:eastAsia="en-AU"/>
              </w:rPr>
              <w:t>revenue</w:t>
            </w:r>
            <w:r>
              <w:rPr>
                <w:lang w:eastAsia="en-AU"/>
              </w:rPr>
              <w:t xml:space="preserve"> </w:t>
            </w:r>
            <w:r w:rsidRPr="0036106E">
              <w:rPr>
                <w:lang w:eastAsia="en-AU"/>
              </w:rPr>
              <w:t>forecast</w:t>
            </w:r>
            <w:r>
              <w:rPr>
                <w:lang w:eastAsia="en-AU"/>
              </w:rPr>
              <w:t xml:space="preserve"> </w:t>
            </w:r>
            <w:r w:rsidRPr="0036106E">
              <w:rPr>
                <w:lang w:eastAsia="en-AU"/>
              </w:rPr>
              <w:t>to</w:t>
            </w:r>
            <w:r>
              <w:rPr>
                <w:lang w:eastAsia="en-AU"/>
              </w:rPr>
              <w:t xml:space="preserve"> </w:t>
            </w:r>
            <w:r w:rsidRPr="0036106E">
              <w:rPr>
                <w:lang w:eastAsia="en-AU"/>
              </w:rPr>
              <w:t>FY25</w:t>
            </w:r>
            <w:r>
              <w:rPr>
                <w:lang w:eastAsia="en-AU"/>
              </w:rPr>
              <w:t>.</w:t>
            </w:r>
          </w:p>
        </w:tc>
        <w:tc>
          <w:tcPr>
            <w:tcW w:w="2126" w:type="dxa"/>
            <w:hideMark/>
          </w:tcPr>
          <w:p w14:paraId="1ECA5D4B" w14:textId="77777777" w:rsidR="00A176B5" w:rsidRPr="0036106E" w:rsidRDefault="00A176B5" w:rsidP="007A393B">
            <w:pPr>
              <w:pStyle w:val="Tabletext"/>
              <w:rPr>
                <w:lang w:eastAsia="en-AU"/>
              </w:rPr>
            </w:pPr>
            <w:r w:rsidRPr="0036106E">
              <w:rPr>
                <w:lang w:eastAsia="en-AU"/>
              </w:rPr>
              <w:t>$10.75m</w:t>
            </w:r>
            <w:r>
              <w:rPr>
                <w:lang w:eastAsia="en-AU"/>
              </w:rPr>
              <w:t xml:space="preserve"> </w:t>
            </w:r>
            <w:r w:rsidRPr="0036106E">
              <w:rPr>
                <w:lang w:eastAsia="en-AU"/>
              </w:rPr>
              <w:t>from</w:t>
            </w:r>
            <w:r>
              <w:rPr>
                <w:lang w:eastAsia="en-AU"/>
              </w:rPr>
              <w:t xml:space="preserve"> </w:t>
            </w:r>
            <w:r w:rsidRPr="0036106E">
              <w:rPr>
                <w:lang w:eastAsia="en-AU"/>
              </w:rPr>
              <w:t>2015</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38F064D4" w14:textId="77777777" w:rsidTr="006411ED">
        <w:tc>
          <w:tcPr>
            <w:tcW w:w="1843" w:type="dxa"/>
            <w:hideMark/>
          </w:tcPr>
          <w:p w14:paraId="793A268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46E506B3"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5B3ECC07" w14:textId="77777777" w:rsidR="00A176B5" w:rsidRPr="0036106E" w:rsidRDefault="00A176B5" w:rsidP="007A393B">
            <w:pPr>
              <w:pStyle w:val="Tabletext"/>
              <w:rPr>
                <w:lang w:eastAsia="en-AU"/>
              </w:rPr>
            </w:pPr>
            <w:r w:rsidRPr="0036106E">
              <w:rPr>
                <w:lang w:eastAsia="en-AU"/>
              </w:rPr>
              <w:t>Other</w:t>
            </w:r>
            <w:r>
              <w:rPr>
                <w:lang w:eastAsia="en-AU"/>
              </w:rPr>
              <w:t xml:space="preserve"> </w:t>
            </w:r>
            <w:r w:rsidRPr="0036106E">
              <w:rPr>
                <w:lang w:eastAsia="en-AU"/>
              </w:rPr>
              <w:t>revenue</w:t>
            </w:r>
            <w:r>
              <w:rPr>
                <w:lang w:eastAsia="en-AU"/>
              </w:rPr>
              <w:t xml:space="preserve"> </w:t>
            </w:r>
            <w:r w:rsidRPr="0036106E">
              <w:rPr>
                <w:lang w:eastAsia="en-AU"/>
              </w:rPr>
              <w:t>generated</w:t>
            </w:r>
            <w:r>
              <w:rPr>
                <w:lang w:eastAsia="en-AU"/>
              </w:rPr>
              <w:t xml:space="preserve"> </w:t>
            </w:r>
            <w:r w:rsidRPr="0036106E">
              <w:rPr>
                <w:lang w:eastAsia="en-AU"/>
              </w:rPr>
              <w:t>by</w:t>
            </w:r>
            <w:r>
              <w:rPr>
                <w:lang w:eastAsia="en-AU"/>
              </w:rPr>
              <w:t xml:space="preserve"> </w:t>
            </w:r>
            <w:r w:rsidRPr="0036106E">
              <w:rPr>
                <w:lang w:eastAsia="en-AU"/>
              </w:rPr>
              <w:t>ACRC,</w:t>
            </w:r>
            <w:r>
              <w:rPr>
                <w:lang w:eastAsia="en-AU"/>
              </w:rPr>
              <w:t xml:space="preserve"> </w:t>
            </w:r>
            <w:r w:rsidRPr="0036106E">
              <w:rPr>
                <w:lang w:eastAsia="en-AU"/>
              </w:rPr>
              <w:t>including</w:t>
            </w:r>
            <w:r>
              <w:rPr>
                <w:lang w:eastAsia="en-AU"/>
              </w:rPr>
              <w:t xml:space="preserve"> </w:t>
            </w:r>
            <w:r w:rsidRPr="0036106E">
              <w:rPr>
                <w:lang w:eastAsia="en-AU"/>
              </w:rPr>
              <w:t>gift</w:t>
            </w:r>
            <w:r>
              <w:rPr>
                <w:lang w:eastAsia="en-AU"/>
              </w:rPr>
              <w:t xml:space="preserve"> </w:t>
            </w:r>
            <w:r w:rsidRPr="0036106E">
              <w:rPr>
                <w:lang w:eastAsia="en-AU"/>
              </w:rPr>
              <w:t>fund</w:t>
            </w:r>
            <w:r>
              <w:rPr>
                <w:lang w:eastAsia="en-AU"/>
              </w:rPr>
              <w:t xml:space="preserve"> </w:t>
            </w:r>
            <w:r w:rsidRPr="0036106E">
              <w:rPr>
                <w:lang w:eastAsia="en-AU"/>
              </w:rPr>
              <w:t>receipts</w:t>
            </w:r>
          </w:p>
        </w:tc>
        <w:tc>
          <w:tcPr>
            <w:tcW w:w="2126" w:type="dxa"/>
            <w:hideMark/>
          </w:tcPr>
          <w:p w14:paraId="132621EE" w14:textId="77777777" w:rsidR="00A176B5" w:rsidRPr="0036106E" w:rsidRDefault="00A176B5" w:rsidP="007A393B">
            <w:pPr>
              <w:pStyle w:val="Tabletext"/>
              <w:rPr>
                <w:lang w:eastAsia="en-AU"/>
              </w:rPr>
            </w:pPr>
            <w:r w:rsidRPr="0036106E">
              <w:rPr>
                <w:lang w:eastAsia="en-AU"/>
              </w:rPr>
              <w:t>$601,800</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and 20</w:t>
            </w:r>
            <w:r w:rsidRPr="0036106E">
              <w:rPr>
                <w:lang w:eastAsia="en-AU"/>
              </w:rPr>
              <w:t>21</w:t>
            </w:r>
          </w:p>
        </w:tc>
      </w:tr>
      <w:tr w:rsidR="00A176B5" w:rsidRPr="0036106E" w14:paraId="18C94EBC" w14:textId="77777777" w:rsidTr="006411ED">
        <w:tc>
          <w:tcPr>
            <w:tcW w:w="1843" w:type="dxa"/>
            <w:hideMark/>
          </w:tcPr>
          <w:p w14:paraId="7958E9C9"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630DBCE1"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2113DD21" w14:textId="77777777" w:rsidR="00A176B5" w:rsidRPr="0036106E" w:rsidRDefault="00A176B5" w:rsidP="007A393B">
            <w:pPr>
              <w:pStyle w:val="Tabletext"/>
              <w:rPr>
                <w:lang w:eastAsia="en-AU"/>
              </w:rPr>
            </w:pPr>
            <w:r w:rsidRPr="0036106E">
              <w:rPr>
                <w:lang w:eastAsia="en-AU"/>
              </w:rPr>
              <w:t>Participant</w:t>
            </w:r>
            <w:r>
              <w:rPr>
                <w:lang w:eastAsia="en-AU"/>
              </w:rPr>
              <w:t xml:space="preserve"> </w:t>
            </w:r>
            <w:r w:rsidRPr="0036106E">
              <w:rPr>
                <w:lang w:eastAsia="en-AU"/>
              </w:rPr>
              <w:t>revenue</w:t>
            </w:r>
            <w:r>
              <w:rPr>
                <w:lang w:eastAsia="en-AU"/>
              </w:rPr>
              <w:t xml:space="preserve"> </w:t>
            </w:r>
            <w:r w:rsidRPr="0036106E">
              <w:rPr>
                <w:lang w:eastAsia="en-AU"/>
              </w:rPr>
              <w:t>generated</w:t>
            </w:r>
            <w:r>
              <w:rPr>
                <w:lang w:eastAsia="en-AU"/>
              </w:rPr>
              <w:t xml:space="preserve"> </w:t>
            </w:r>
            <w:r w:rsidRPr="0036106E">
              <w:rPr>
                <w:lang w:eastAsia="en-AU"/>
              </w:rPr>
              <w:t>from</w:t>
            </w:r>
            <w:r>
              <w:rPr>
                <w:lang w:eastAsia="en-AU"/>
              </w:rPr>
              <w:t xml:space="preserve"> </w:t>
            </w:r>
            <w:r w:rsidRPr="0036106E">
              <w:rPr>
                <w:lang w:eastAsia="en-AU"/>
              </w:rPr>
              <w:t>ACRC</w:t>
            </w:r>
            <w:r>
              <w:rPr>
                <w:lang w:eastAsia="en-AU"/>
              </w:rPr>
              <w:t xml:space="preserve"> </w:t>
            </w:r>
            <w:r w:rsidRPr="0036106E">
              <w:rPr>
                <w:lang w:eastAsia="en-AU"/>
              </w:rPr>
              <w:t>activity</w:t>
            </w:r>
            <w:r>
              <w:rPr>
                <w:lang w:eastAsia="en-AU"/>
              </w:rPr>
              <w:t xml:space="preserve"> </w:t>
            </w:r>
            <w:r w:rsidRPr="0036106E">
              <w:rPr>
                <w:lang w:eastAsia="en-AU"/>
              </w:rPr>
              <w:t>including</w:t>
            </w:r>
            <w:r>
              <w:rPr>
                <w:lang w:eastAsia="en-AU"/>
              </w:rPr>
              <w:t xml:space="preserve"> </w:t>
            </w:r>
            <w:r w:rsidRPr="0036106E">
              <w:rPr>
                <w:lang w:eastAsia="en-AU"/>
              </w:rPr>
              <w:t>royalty</w:t>
            </w:r>
            <w:r>
              <w:rPr>
                <w:lang w:eastAsia="en-AU"/>
              </w:rPr>
              <w:t xml:space="preserve"> </w:t>
            </w:r>
            <w:r w:rsidRPr="0036106E">
              <w:rPr>
                <w:lang w:eastAsia="en-AU"/>
              </w:rPr>
              <w:t>payments,</w:t>
            </w:r>
            <w:r>
              <w:rPr>
                <w:lang w:eastAsia="en-AU"/>
              </w:rPr>
              <w:t xml:space="preserve"> </w:t>
            </w:r>
            <w:r w:rsidRPr="0036106E">
              <w:rPr>
                <w:lang w:eastAsia="en-AU"/>
              </w:rPr>
              <w:t>training</w:t>
            </w:r>
            <w:r>
              <w:rPr>
                <w:lang w:eastAsia="en-AU"/>
              </w:rPr>
              <w:t xml:space="preserve"> </w:t>
            </w:r>
            <w:r w:rsidRPr="0036106E">
              <w:rPr>
                <w:lang w:eastAsia="en-AU"/>
              </w:rPr>
              <w:t>courses</w:t>
            </w:r>
            <w:r>
              <w:rPr>
                <w:lang w:eastAsia="en-AU"/>
              </w:rPr>
              <w:t xml:space="preserve"> and </w:t>
            </w:r>
            <w:r w:rsidRPr="0036106E">
              <w:rPr>
                <w:lang w:eastAsia="en-AU"/>
              </w:rPr>
              <w:t>commercial</w:t>
            </w:r>
            <w:r>
              <w:rPr>
                <w:lang w:eastAsia="en-AU"/>
              </w:rPr>
              <w:t xml:space="preserve"> </w:t>
            </w:r>
            <w:r w:rsidRPr="0036106E">
              <w:rPr>
                <w:lang w:eastAsia="en-AU"/>
              </w:rPr>
              <w:t>products</w:t>
            </w:r>
            <w:r>
              <w:rPr>
                <w:lang w:eastAsia="en-AU"/>
              </w:rPr>
              <w:t xml:space="preserve"> </w:t>
            </w:r>
            <w:r w:rsidRPr="0036106E">
              <w:rPr>
                <w:lang w:eastAsia="en-AU"/>
              </w:rPr>
              <w:t>developed</w:t>
            </w:r>
            <w:r>
              <w:rPr>
                <w:lang w:eastAsia="en-AU"/>
              </w:rPr>
              <w:t xml:space="preserve"> </w:t>
            </w:r>
            <w:r w:rsidRPr="0036106E">
              <w:rPr>
                <w:lang w:eastAsia="en-AU"/>
              </w:rPr>
              <w:t>through</w:t>
            </w:r>
            <w:r>
              <w:rPr>
                <w:lang w:eastAsia="en-AU"/>
              </w:rPr>
              <w:t xml:space="preserve"> </w:t>
            </w:r>
            <w:r w:rsidRPr="0036106E">
              <w:rPr>
                <w:lang w:eastAsia="en-AU"/>
              </w:rPr>
              <w:t>the</w:t>
            </w:r>
            <w:r>
              <w:rPr>
                <w:lang w:eastAsia="en-AU"/>
              </w:rPr>
              <w:t xml:space="preserve"> </w:t>
            </w:r>
            <w:r w:rsidRPr="0036106E">
              <w:rPr>
                <w:lang w:eastAsia="en-AU"/>
              </w:rPr>
              <w:t>ACRC.</w:t>
            </w:r>
          </w:p>
        </w:tc>
        <w:tc>
          <w:tcPr>
            <w:tcW w:w="2126" w:type="dxa"/>
            <w:hideMark/>
          </w:tcPr>
          <w:p w14:paraId="12170937" w14:textId="77777777" w:rsidR="00A176B5" w:rsidRPr="0036106E" w:rsidRDefault="00A176B5" w:rsidP="007A393B">
            <w:pPr>
              <w:pStyle w:val="Tabletext"/>
              <w:rPr>
                <w:lang w:eastAsia="en-AU"/>
              </w:rPr>
            </w:pPr>
            <w:r w:rsidRPr="0036106E">
              <w:rPr>
                <w:lang w:eastAsia="en-AU"/>
              </w:rPr>
              <w:t>$5.11m</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5BDA62E6" w14:textId="77777777" w:rsidTr="006411ED">
        <w:tc>
          <w:tcPr>
            <w:tcW w:w="1843" w:type="dxa"/>
            <w:hideMark/>
          </w:tcPr>
          <w:p w14:paraId="7DDE4E45"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546DB450"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0FAB35A9" w14:textId="77777777" w:rsidR="00A176B5" w:rsidRPr="0036106E" w:rsidRDefault="00A176B5" w:rsidP="007A393B">
            <w:pPr>
              <w:pStyle w:val="Tabletext"/>
              <w:rPr>
                <w:lang w:eastAsia="en-AU"/>
              </w:rPr>
            </w:pPr>
            <w:r w:rsidRPr="0036106E">
              <w:rPr>
                <w:lang w:eastAsia="en-AU"/>
              </w:rPr>
              <w:t>Net</w:t>
            </w:r>
            <w:r>
              <w:rPr>
                <w:lang w:eastAsia="en-AU"/>
              </w:rPr>
              <w:t xml:space="preserve"> </w:t>
            </w:r>
            <w:r w:rsidRPr="0036106E">
              <w:rPr>
                <w:lang w:eastAsia="en-AU"/>
              </w:rPr>
              <w:t>difference</w:t>
            </w:r>
            <w:r>
              <w:rPr>
                <w:lang w:eastAsia="en-AU"/>
              </w:rPr>
              <w:t xml:space="preserve"> </w:t>
            </w:r>
            <w:r w:rsidRPr="0036106E">
              <w:rPr>
                <w:lang w:eastAsia="en-AU"/>
              </w:rPr>
              <w:t>Directors</w:t>
            </w:r>
            <w:r>
              <w:rPr>
                <w:lang w:eastAsia="en-AU"/>
              </w:rPr>
              <w:t>’</w:t>
            </w:r>
            <w:r w:rsidRPr="0036106E">
              <w:rPr>
                <w:lang w:eastAsia="en-AU"/>
              </w:rPr>
              <w:t xml:space="preserve"> valuation</w:t>
            </w:r>
            <w:r>
              <w:rPr>
                <w:lang w:eastAsia="en-AU"/>
              </w:rPr>
              <w:t xml:space="preserve"> </w:t>
            </w:r>
            <w:r w:rsidRPr="0036106E">
              <w:rPr>
                <w:lang w:eastAsia="en-AU"/>
              </w:rPr>
              <w:t>of</w:t>
            </w:r>
            <w:r>
              <w:rPr>
                <w:lang w:eastAsia="en-AU"/>
              </w:rPr>
              <w:t xml:space="preserve"> </w:t>
            </w:r>
            <w:r w:rsidRPr="0036106E">
              <w:rPr>
                <w:lang w:eastAsia="en-AU"/>
              </w:rPr>
              <w:t>Australian</w:t>
            </w:r>
            <w:r>
              <w:rPr>
                <w:lang w:eastAsia="en-AU"/>
              </w:rPr>
              <w:t xml:space="preserve"> </w:t>
            </w:r>
            <w:r w:rsidRPr="0036106E">
              <w:rPr>
                <w:lang w:eastAsia="en-AU"/>
              </w:rPr>
              <w:t>Autism</w:t>
            </w:r>
            <w:r>
              <w:rPr>
                <w:lang w:eastAsia="en-AU"/>
              </w:rPr>
              <w:t xml:space="preserve"> </w:t>
            </w:r>
            <w:r w:rsidRPr="0036106E">
              <w:rPr>
                <w:lang w:eastAsia="en-AU"/>
              </w:rPr>
              <w:t>Biobank</w:t>
            </w:r>
            <w:r>
              <w:rPr>
                <w:lang w:eastAsia="en-AU"/>
              </w:rPr>
              <w:t xml:space="preserve"> </w:t>
            </w:r>
            <w:r w:rsidRPr="0036106E">
              <w:rPr>
                <w:lang w:eastAsia="en-AU"/>
              </w:rPr>
              <w:t>at</w:t>
            </w:r>
            <w:r>
              <w:rPr>
                <w:lang w:eastAsia="en-AU"/>
              </w:rPr>
              <w:t xml:space="preserve"> </w:t>
            </w:r>
            <w:r w:rsidRPr="0036106E">
              <w:rPr>
                <w:lang w:eastAsia="en-AU"/>
              </w:rPr>
              <w:t>least</w:t>
            </w:r>
            <w:r>
              <w:rPr>
                <w:lang w:eastAsia="en-AU"/>
              </w:rPr>
              <w:t xml:space="preserve"> </w:t>
            </w:r>
            <w:r w:rsidRPr="0036106E">
              <w:rPr>
                <w:lang w:eastAsia="en-AU"/>
              </w:rPr>
              <w:t>$5.5m</w:t>
            </w:r>
            <w:r>
              <w:rPr>
                <w:lang w:eastAsia="en-AU"/>
              </w:rPr>
              <w:t xml:space="preserve"> </w:t>
            </w:r>
            <w:r w:rsidRPr="0036106E">
              <w:rPr>
                <w:lang w:eastAsia="en-AU"/>
              </w:rPr>
              <w:t>less</w:t>
            </w:r>
            <w:r>
              <w:rPr>
                <w:lang w:eastAsia="en-AU"/>
              </w:rPr>
              <w:t xml:space="preserve"> </w:t>
            </w:r>
            <w:proofErr w:type="spellStart"/>
            <w:r w:rsidRPr="0036106E">
              <w:rPr>
                <w:lang w:eastAsia="en-AU"/>
              </w:rPr>
              <w:t>capitalised</w:t>
            </w:r>
            <w:proofErr w:type="spellEnd"/>
            <w:r>
              <w:rPr>
                <w:lang w:eastAsia="en-AU"/>
              </w:rPr>
              <w:t xml:space="preserve"> </w:t>
            </w:r>
            <w:r w:rsidRPr="0036106E">
              <w:rPr>
                <w:lang w:eastAsia="en-AU"/>
              </w:rPr>
              <w:t>cost</w:t>
            </w:r>
            <w:r>
              <w:rPr>
                <w:lang w:eastAsia="en-AU"/>
              </w:rPr>
              <w:t xml:space="preserve"> </w:t>
            </w:r>
            <w:r w:rsidRPr="0036106E">
              <w:rPr>
                <w:lang w:eastAsia="en-AU"/>
              </w:rPr>
              <w:t>of</w:t>
            </w:r>
            <w:r>
              <w:rPr>
                <w:lang w:eastAsia="en-AU"/>
              </w:rPr>
              <w:t xml:space="preserve"> </w:t>
            </w:r>
            <w:r w:rsidRPr="0036106E">
              <w:rPr>
                <w:lang w:eastAsia="en-AU"/>
              </w:rPr>
              <w:t>development</w:t>
            </w:r>
            <w:r>
              <w:rPr>
                <w:lang w:eastAsia="en-AU"/>
              </w:rPr>
              <w:t xml:space="preserve"> </w:t>
            </w:r>
            <w:r w:rsidRPr="0036106E">
              <w:rPr>
                <w:lang w:eastAsia="en-AU"/>
              </w:rPr>
              <w:t>$3.7m</w:t>
            </w:r>
            <w:r>
              <w:rPr>
                <w:lang w:eastAsia="en-AU"/>
              </w:rPr>
              <w:t>.</w:t>
            </w:r>
          </w:p>
        </w:tc>
        <w:tc>
          <w:tcPr>
            <w:tcW w:w="2126" w:type="dxa"/>
            <w:hideMark/>
          </w:tcPr>
          <w:p w14:paraId="36364AA5" w14:textId="77777777" w:rsidR="00A176B5" w:rsidRPr="0036106E" w:rsidRDefault="00A176B5" w:rsidP="007A393B">
            <w:pPr>
              <w:pStyle w:val="Tabletext"/>
              <w:rPr>
                <w:lang w:eastAsia="en-AU"/>
              </w:rPr>
            </w:pPr>
            <w:r w:rsidRPr="0036106E">
              <w:rPr>
                <w:lang w:eastAsia="en-AU"/>
              </w:rPr>
              <w:t>$1.77m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2018-19</w:t>
            </w:r>
          </w:p>
        </w:tc>
      </w:tr>
      <w:tr w:rsidR="00A176B5" w:rsidRPr="0036106E" w14:paraId="666002BD" w14:textId="77777777" w:rsidTr="006411ED">
        <w:tc>
          <w:tcPr>
            <w:tcW w:w="1843" w:type="dxa"/>
            <w:hideMark/>
          </w:tcPr>
          <w:p w14:paraId="6410EBEB"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78377274"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022ED56A" w14:textId="77777777" w:rsidR="00A176B5" w:rsidRPr="0036106E" w:rsidRDefault="00A176B5" w:rsidP="007A393B">
            <w:pPr>
              <w:pStyle w:val="Tabletext"/>
              <w:rPr>
                <w:lang w:eastAsia="en-AU"/>
              </w:rPr>
            </w:pPr>
            <w:r w:rsidRPr="0036106E">
              <w:rPr>
                <w:lang w:eastAsia="en-AU"/>
              </w:rPr>
              <w:t>Participant</w:t>
            </w:r>
            <w:r>
              <w:rPr>
                <w:lang w:eastAsia="en-AU"/>
              </w:rPr>
              <w:t xml:space="preserve"> </w:t>
            </w:r>
            <w:r w:rsidRPr="0036106E">
              <w:rPr>
                <w:lang w:eastAsia="en-AU"/>
              </w:rPr>
              <w:t>fee</w:t>
            </w:r>
            <w:r>
              <w:rPr>
                <w:lang w:eastAsia="en-AU"/>
              </w:rPr>
              <w:t xml:space="preserve"> </w:t>
            </w:r>
            <w:r w:rsidRPr="0036106E">
              <w:rPr>
                <w:lang w:eastAsia="en-AU"/>
              </w:rPr>
              <w:t>waiver</w:t>
            </w:r>
            <w:r>
              <w:rPr>
                <w:lang w:eastAsia="en-AU"/>
              </w:rPr>
              <w:t xml:space="preserve"> </w:t>
            </w:r>
            <w:r w:rsidRPr="0036106E">
              <w:rPr>
                <w:lang w:eastAsia="en-AU"/>
              </w:rPr>
              <w:t>on</w:t>
            </w:r>
            <w:r>
              <w:rPr>
                <w:lang w:eastAsia="en-AU"/>
              </w:rPr>
              <w:t xml:space="preserve"> </w:t>
            </w:r>
            <w:r w:rsidRPr="0036106E">
              <w:rPr>
                <w:lang w:eastAsia="en-AU"/>
              </w:rPr>
              <w:t>Australian</w:t>
            </w:r>
            <w:r>
              <w:rPr>
                <w:lang w:eastAsia="en-AU"/>
              </w:rPr>
              <w:t xml:space="preserve"> </w:t>
            </w:r>
            <w:r w:rsidRPr="0036106E">
              <w:rPr>
                <w:lang w:eastAsia="en-AU"/>
              </w:rPr>
              <w:t>Autism</w:t>
            </w:r>
            <w:r>
              <w:rPr>
                <w:lang w:eastAsia="en-AU"/>
              </w:rPr>
              <w:t xml:space="preserve"> </w:t>
            </w:r>
            <w:r w:rsidRPr="0036106E">
              <w:rPr>
                <w:lang w:eastAsia="en-AU"/>
              </w:rPr>
              <w:t>Biobank</w:t>
            </w:r>
            <w:r>
              <w:rPr>
                <w:lang w:eastAsia="en-AU"/>
              </w:rPr>
              <w:t xml:space="preserve"> </w:t>
            </w:r>
            <w:r w:rsidRPr="0036106E">
              <w:rPr>
                <w:lang w:eastAsia="en-AU"/>
              </w:rPr>
              <w:t>samples</w:t>
            </w:r>
            <w:r>
              <w:rPr>
                <w:lang w:eastAsia="en-AU"/>
              </w:rPr>
              <w:t xml:space="preserve"> </w:t>
            </w:r>
            <w:r w:rsidRPr="0036106E">
              <w:rPr>
                <w:lang w:eastAsia="en-AU"/>
              </w:rPr>
              <w:t>and</w:t>
            </w:r>
            <w:r>
              <w:rPr>
                <w:lang w:eastAsia="en-AU"/>
              </w:rPr>
              <w:t xml:space="preserve"> </w:t>
            </w:r>
            <w:r w:rsidRPr="0036106E">
              <w:rPr>
                <w:lang w:eastAsia="en-AU"/>
              </w:rPr>
              <w:t>data</w:t>
            </w:r>
            <w:r>
              <w:rPr>
                <w:lang w:eastAsia="en-AU"/>
              </w:rPr>
              <w:t xml:space="preserve"> </w:t>
            </w:r>
            <w:r w:rsidRPr="0036106E">
              <w:rPr>
                <w:lang w:eastAsia="en-AU"/>
              </w:rPr>
              <w:t>for</w:t>
            </w:r>
            <w:r>
              <w:rPr>
                <w:lang w:eastAsia="en-AU"/>
              </w:rPr>
              <w:t xml:space="preserve"> </w:t>
            </w:r>
            <w:r w:rsidRPr="0036106E">
              <w:rPr>
                <w:lang w:eastAsia="en-AU"/>
              </w:rPr>
              <w:t>the</w:t>
            </w:r>
            <w:r>
              <w:rPr>
                <w:lang w:eastAsia="en-AU"/>
              </w:rPr>
              <w:t xml:space="preserve"> </w:t>
            </w:r>
            <w:r w:rsidRPr="0036106E">
              <w:rPr>
                <w:lang w:eastAsia="en-AU"/>
              </w:rPr>
              <w:t>use</w:t>
            </w:r>
            <w:r>
              <w:rPr>
                <w:lang w:eastAsia="en-AU"/>
              </w:rPr>
              <w:t xml:space="preserve"> </w:t>
            </w:r>
            <w:r w:rsidRPr="0036106E">
              <w:rPr>
                <w:lang w:eastAsia="en-AU"/>
              </w:rPr>
              <w:t>in</w:t>
            </w:r>
            <w:r>
              <w:rPr>
                <w:lang w:eastAsia="en-AU"/>
              </w:rPr>
              <w:t xml:space="preserve"> </w:t>
            </w:r>
            <w:r w:rsidRPr="0036106E">
              <w:rPr>
                <w:lang w:eastAsia="en-AU"/>
              </w:rPr>
              <w:t>further</w:t>
            </w:r>
            <w:r>
              <w:rPr>
                <w:lang w:eastAsia="en-AU"/>
              </w:rPr>
              <w:t xml:space="preserve"> </w:t>
            </w:r>
            <w:r w:rsidRPr="0036106E">
              <w:rPr>
                <w:lang w:eastAsia="en-AU"/>
              </w:rPr>
              <w:t>research</w:t>
            </w:r>
            <w:r>
              <w:rPr>
                <w:lang w:eastAsia="en-AU"/>
              </w:rPr>
              <w:t xml:space="preserve"> </w:t>
            </w:r>
            <w:r w:rsidRPr="0036106E">
              <w:rPr>
                <w:lang w:eastAsia="en-AU"/>
              </w:rPr>
              <w:t>projects</w:t>
            </w:r>
          </w:p>
        </w:tc>
        <w:tc>
          <w:tcPr>
            <w:tcW w:w="2126" w:type="dxa"/>
            <w:hideMark/>
          </w:tcPr>
          <w:p w14:paraId="59BDEDFE" w14:textId="77777777" w:rsidR="00A176B5" w:rsidRPr="0036106E" w:rsidRDefault="00A176B5" w:rsidP="007A393B">
            <w:pPr>
              <w:pStyle w:val="Tabletext"/>
              <w:rPr>
                <w:lang w:eastAsia="en-AU"/>
              </w:rPr>
            </w:pPr>
            <w:r w:rsidRPr="0036106E">
              <w:rPr>
                <w:lang w:eastAsia="en-AU"/>
              </w:rPr>
              <w:t>$638,782</w:t>
            </w:r>
            <w:r>
              <w:rPr>
                <w:lang w:eastAsia="en-AU"/>
              </w:rPr>
              <w:t xml:space="preserve"> </w:t>
            </w:r>
            <w:r w:rsidRPr="0036106E">
              <w:rPr>
                <w:lang w:eastAsia="en-AU"/>
              </w:rPr>
              <w:t>in</w:t>
            </w:r>
            <w:r>
              <w:rPr>
                <w:lang w:eastAsia="en-AU"/>
              </w:rPr>
              <w:t xml:space="preserve"> </w:t>
            </w:r>
            <w:r w:rsidRPr="0036106E">
              <w:rPr>
                <w:lang w:eastAsia="en-AU"/>
              </w:rPr>
              <w:t>2019-20</w:t>
            </w:r>
          </w:p>
        </w:tc>
      </w:tr>
      <w:tr w:rsidR="00A176B5" w:rsidRPr="0036106E" w14:paraId="2A211AAE" w14:textId="77777777" w:rsidTr="006411ED">
        <w:tc>
          <w:tcPr>
            <w:tcW w:w="1843" w:type="dxa"/>
            <w:hideMark/>
          </w:tcPr>
          <w:p w14:paraId="0C55F8DC"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Polymers</w:t>
            </w:r>
          </w:p>
        </w:tc>
        <w:tc>
          <w:tcPr>
            <w:tcW w:w="2126" w:type="dxa"/>
            <w:hideMark/>
          </w:tcPr>
          <w:p w14:paraId="5938CE7C"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73565E95" w14:textId="77777777" w:rsidR="00A176B5" w:rsidRPr="0036106E" w:rsidRDefault="00A176B5" w:rsidP="007A393B">
            <w:pPr>
              <w:pStyle w:val="Tabletext"/>
              <w:rPr>
                <w:lang w:eastAsia="en-AU"/>
              </w:rPr>
            </w:pPr>
            <w:r w:rsidRPr="0036106E">
              <w:rPr>
                <w:lang w:eastAsia="en-AU"/>
              </w:rPr>
              <w:t>CRCP</w:t>
            </w:r>
            <w:r>
              <w:rPr>
                <w:lang w:eastAsia="en-AU"/>
              </w:rPr>
              <w:t xml:space="preserve"> </w:t>
            </w:r>
            <w:r w:rsidRPr="0036106E">
              <w:rPr>
                <w:lang w:eastAsia="en-AU"/>
              </w:rPr>
              <w:t>licensed</w:t>
            </w:r>
            <w:r>
              <w:rPr>
                <w:lang w:eastAsia="en-AU"/>
              </w:rPr>
              <w:t xml:space="preserve"> </w:t>
            </w:r>
            <w:r w:rsidRPr="0036106E">
              <w:rPr>
                <w:lang w:eastAsia="en-AU"/>
              </w:rPr>
              <w:t>technologies</w:t>
            </w:r>
            <w:r>
              <w:rPr>
                <w:lang w:eastAsia="en-AU"/>
              </w:rPr>
              <w:t xml:space="preserve"> </w:t>
            </w:r>
            <w:r w:rsidRPr="0036106E">
              <w:rPr>
                <w:lang w:eastAsia="en-AU"/>
              </w:rPr>
              <w:t>used</w:t>
            </w:r>
            <w:r>
              <w:rPr>
                <w:lang w:eastAsia="en-AU"/>
              </w:rPr>
              <w:t xml:space="preserve"> </w:t>
            </w:r>
            <w:r w:rsidRPr="0036106E">
              <w:rPr>
                <w:lang w:eastAsia="en-AU"/>
              </w:rPr>
              <w:t>in</w:t>
            </w:r>
            <w:r>
              <w:rPr>
                <w:lang w:eastAsia="en-AU"/>
              </w:rPr>
              <w:t xml:space="preserve"> </w:t>
            </w:r>
            <w:proofErr w:type="spellStart"/>
            <w:r w:rsidRPr="0036106E">
              <w:rPr>
                <w:lang w:eastAsia="en-AU"/>
              </w:rPr>
              <w:t>Qenos</w:t>
            </w:r>
            <w:proofErr w:type="spellEnd"/>
            <w:r>
              <w:rPr>
                <w:lang w:eastAsia="en-AU"/>
              </w:rPr>
              <w:t xml:space="preserve"> </w:t>
            </w:r>
            <w:r w:rsidRPr="0036106E">
              <w:rPr>
                <w:lang w:eastAsia="en-AU"/>
              </w:rPr>
              <w:t>Engineering</w:t>
            </w:r>
            <w:r>
              <w:rPr>
                <w:lang w:eastAsia="en-AU"/>
              </w:rPr>
              <w:t xml:space="preserve"> </w:t>
            </w:r>
            <w:r w:rsidRPr="0036106E">
              <w:rPr>
                <w:lang w:eastAsia="en-AU"/>
              </w:rPr>
              <w:t>Plastics' (now</w:t>
            </w:r>
            <w:r>
              <w:rPr>
                <w:lang w:eastAsia="en-AU"/>
              </w:rPr>
              <w:t xml:space="preserve"> </w:t>
            </w:r>
            <w:proofErr w:type="spellStart"/>
            <w:r w:rsidRPr="0036106E">
              <w:rPr>
                <w:lang w:eastAsia="en-AU"/>
              </w:rPr>
              <w:t>Ixom</w:t>
            </w:r>
            <w:proofErr w:type="spellEnd"/>
            <w:r w:rsidRPr="0036106E">
              <w:rPr>
                <w:lang w:eastAsia="en-AU"/>
              </w:rPr>
              <w:t>) communication</w:t>
            </w:r>
            <w:r>
              <w:rPr>
                <w:lang w:eastAsia="en-AU"/>
              </w:rPr>
              <w:t xml:space="preserve"> </w:t>
            </w:r>
            <w:r w:rsidRPr="0036106E">
              <w:rPr>
                <w:lang w:eastAsia="en-AU"/>
              </w:rPr>
              <w:t>cables</w:t>
            </w:r>
            <w:r>
              <w:rPr>
                <w:lang w:eastAsia="en-AU"/>
              </w:rPr>
              <w:t>.</w:t>
            </w:r>
          </w:p>
        </w:tc>
        <w:tc>
          <w:tcPr>
            <w:tcW w:w="2126" w:type="dxa"/>
            <w:hideMark/>
          </w:tcPr>
          <w:p w14:paraId="53777DC7" w14:textId="77777777" w:rsidR="00A176B5" w:rsidRPr="0036106E" w:rsidRDefault="00A176B5" w:rsidP="007A393B">
            <w:pPr>
              <w:pStyle w:val="Tabletext"/>
              <w:rPr>
                <w:lang w:eastAsia="en-AU"/>
              </w:rPr>
            </w:pPr>
            <w:r w:rsidRPr="0036106E">
              <w:rPr>
                <w:lang w:eastAsia="en-AU"/>
              </w:rPr>
              <w:t>Cumulative</w:t>
            </w:r>
            <w:r>
              <w:rPr>
                <w:lang w:eastAsia="en-AU"/>
              </w:rPr>
              <w:t xml:space="preserve"> </w:t>
            </w:r>
            <w:r w:rsidRPr="0036106E">
              <w:rPr>
                <w:lang w:eastAsia="en-AU"/>
              </w:rPr>
              <w:t>sales</w:t>
            </w:r>
            <w:r>
              <w:rPr>
                <w:lang w:eastAsia="en-AU"/>
              </w:rPr>
              <w:t xml:space="preserve"> </w:t>
            </w:r>
            <w:r w:rsidRPr="0036106E">
              <w:rPr>
                <w:lang w:eastAsia="en-AU"/>
              </w:rPr>
              <w:t>exceeding</w:t>
            </w:r>
            <w:r>
              <w:rPr>
                <w:lang w:eastAsia="en-AU"/>
              </w:rPr>
              <w:t xml:space="preserve"> </w:t>
            </w:r>
            <w:r w:rsidRPr="0036106E">
              <w:rPr>
                <w:lang w:eastAsia="en-AU"/>
              </w:rPr>
              <w:t>$3.75</w:t>
            </w:r>
            <w:r>
              <w:rPr>
                <w:lang w:eastAsia="en-AU"/>
              </w:rPr>
              <w:t xml:space="preserve"> </w:t>
            </w:r>
            <w:r w:rsidRPr="0036106E">
              <w:rPr>
                <w:lang w:eastAsia="en-AU"/>
              </w:rPr>
              <w:t>million</w:t>
            </w:r>
          </w:p>
        </w:tc>
      </w:tr>
      <w:tr w:rsidR="00A176B5" w:rsidRPr="0036106E" w14:paraId="162CD4A3" w14:textId="77777777" w:rsidTr="006411ED">
        <w:tc>
          <w:tcPr>
            <w:tcW w:w="1843" w:type="dxa"/>
          </w:tcPr>
          <w:p w14:paraId="53094174" w14:textId="77777777" w:rsidR="00A176B5" w:rsidRPr="0036106E"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Rail</w:t>
            </w:r>
            <w:r>
              <w:rPr>
                <w:lang w:eastAsia="en-AU"/>
              </w:rPr>
              <w:t xml:space="preserve"> </w:t>
            </w:r>
            <w:r w:rsidRPr="001C688C">
              <w:rPr>
                <w:lang w:eastAsia="en-AU"/>
              </w:rPr>
              <w:t>Innovation</w:t>
            </w:r>
          </w:p>
        </w:tc>
        <w:tc>
          <w:tcPr>
            <w:tcW w:w="2126" w:type="dxa"/>
          </w:tcPr>
          <w:p w14:paraId="2520DA7B" w14:textId="77777777" w:rsidR="00A176B5" w:rsidRPr="0036106E"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828" w:type="dxa"/>
          </w:tcPr>
          <w:p w14:paraId="786A6444" w14:textId="77777777" w:rsidR="00A176B5" w:rsidRPr="0036106E" w:rsidRDefault="00A176B5" w:rsidP="007A393B">
            <w:pPr>
              <w:pStyle w:val="Tabletext"/>
              <w:rPr>
                <w:lang w:eastAsia="en-AU"/>
              </w:rPr>
            </w:pPr>
            <w:r w:rsidRPr="001C688C">
              <w:rPr>
                <w:lang w:eastAsia="en-AU"/>
              </w:rPr>
              <w:t>Benefits</w:t>
            </w:r>
            <w:r>
              <w:rPr>
                <w:lang w:eastAsia="en-AU"/>
              </w:rPr>
              <w:t xml:space="preserve"> </w:t>
            </w:r>
            <w:r w:rsidRPr="001C688C">
              <w:rPr>
                <w:lang w:eastAsia="en-AU"/>
              </w:rPr>
              <w:t>resulting</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into</w:t>
            </w:r>
            <w:r>
              <w:rPr>
                <w:lang w:eastAsia="en-AU"/>
              </w:rPr>
              <w:t xml:space="preserve"> </w:t>
            </w:r>
            <w:r w:rsidRPr="001C688C">
              <w:rPr>
                <w:lang w:eastAsia="en-AU"/>
              </w:rPr>
              <w:t>level</w:t>
            </w:r>
            <w:r>
              <w:rPr>
                <w:lang w:eastAsia="en-AU"/>
              </w:rPr>
              <w:t xml:space="preserve"> </w:t>
            </w:r>
            <w:r w:rsidRPr="001C688C">
              <w:rPr>
                <w:lang w:eastAsia="en-AU"/>
              </w:rPr>
              <w:t>crossings,</w:t>
            </w:r>
            <w:r>
              <w:rPr>
                <w:lang w:eastAsia="en-AU"/>
              </w:rPr>
              <w:t xml:space="preserve"> </w:t>
            </w:r>
            <w:r w:rsidRPr="001C688C">
              <w:rPr>
                <w:lang w:eastAsia="en-AU"/>
              </w:rPr>
              <w:t>fatigue,</w:t>
            </w:r>
            <w:r>
              <w:rPr>
                <w:lang w:eastAsia="en-AU"/>
              </w:rPr>
              <w:t xml:space="preserve"> </w:t>
            </w:r>
            <w:r w:rsidRPr="001C688C">
              <w:rPr>
                <w:lang w:eastAsia="en-AU"/>
              </w:rPr>
              <w:t>bridge</w:t>
            </w:r>
            <w:r>
              <w:rPr>
                <w:lang w:eastAsia="en-AU"/>
              </w:rPr>
              <w:t xml:space="preserve"> </w:t>
            </w:r>
            <w:r w:rsidRPr="001C688C">
              <w:rPr>
                <w:lang w:eastAsia="en-AU"/>
              </w:rPr>
              <w:t>life</w:t>
            </w:r>
            <w:r>
              <w:rPr>
                <w:lang w:eastAsia="en-AU"/>
              </w:rPr>
              <w:t xml:space="preserve"> </w:t>
            </w:r>
            <w:r w:rsidRPr="001C688C">
              <w:rPr>
                <w:lang w:eastAsia="en-AU"/>
              </w:rPr>
              <w:t>cycle</w:t>
            </w:r>
            <w:r>
              <w:rPr>
                <w:lang w:eastAsia="en-AU"/>
              </w:rPr>
              <w:t xml:space="preserve"> </w:t>
            </w:r>
            <w:r w:rsidRPr="001C688C">
              <w:rPr>
                <w:lang w:eastAsia="en-AU"/>
              </w:rPr>
              <w:t>asset</w:t>
            </w:r>
            <w:r>
              <w:rPr>
                <w:lang w:eastAsia="en-AU"/>
              </w:rPr>
              <w:t xml:space="preserve"> </w:t>
            </w:r>
            <w:r w:rsidRPr="001C688C">
              <w:rPr>
                <w:lang w:eastAsia="en-AU"/>
              </w:rPr>
              <w:t>management,</w:t>
            </w:r>
            <w:r>
              <w:rPr>
                <w:lang w:eastAsia="en-AU"/>
              </w:rPr>
              <w:t xml:space="preserve"> </w:t>
            </w:r>
            <w:r w:rsidRPr="001C688C">
              <w:rPr>
                <w:lang w:eastAsia="en-AU"/>
              </w:rPr>
              <w:t>curve</w:t>
            </w:r>
            <w:r>
              <w:rPr>
                <w:lang w:eastAsia="en-AU"/>
              </w:rPr>
              <w:t xml:space="preserve"> </w:t>
            </w:r>
            <w:r w:rsidRPr="001C688C">
              <w:rPr>
                <w:lang w:eastAsia="en-AU"/>
              </w:rPr>
              <w:t>lubrication,</w:t>
            </w:r>
            <w:r>
              <w:rPr>
                <w:lang w:eastAsia="en-AU"/>
              </w:rPr>
              <w:t xml:space="preserve"> </w:t>
            </w:r>
            <w:r w:rsidRPr="001C688C">
              <w:rPr>
                <w:lang w:eastAsia="en-AU"/>
              </w:rPr>
              <w:t>noise</w:t>
            </w:r>
            <w:r>
              <w:rPr>
                <w:lang w:eastAsia="en-AU"/>
              </w:rPr>
              <w:t xml:space="preserve"> </w:t>
            </w:r>
            <w:r w:rsidRPr="001C688C">
              <w:rPr>
                <w:lang w:eastAsia="en-AU"/>
              </w:rPr>
              <w:t>and</w:t>
            </w:r>
            <w:r>
              <w:rPr>
                <w:lang w:eastAsia="en-AU"/>
              </w:rPr>
              <w:t xml:space="preserve"> </w:t>
            </w:r>
            <w:r w:rsidRPr="001C688C">
              <w:rPr>
                <w:lang w:eastAsia="en-AU"/>
              </w:rPr>
              <w:t>rail</w:t>
            </w:r>
            <w:r>
              <w:rPr>
                <w:lang w:eastAsia="en-AU"/>
              </w:rPr>
              <w:t xml:space="preserve"> </w:t>
            </w:r>
            <w:r w:rsidRPr="001C688C">
              <w:rPr>
                <w:lang w:eastAsia="en-AU"/>
              </w:rPr>
              <w:t>simulation</w:t>
            </w:r>
            <w:r>
              <w:rPr>
                <w:lang w:eastAsia="en-AU"/>
              </w:rPr>
              <w:t>.</w:t>
            </w:r>
          </w:p>
        </w:tc>
        <w:tc>
          <w:tcPr>
            <w:tcW w:w="2126" w:type="dxa"/>
          </w:tcPr>
          <w:p w14:paraId="24957EC3" w14:textId="77777777" w:rsidR="00A176B5" w:rsidRPr="0036106E"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$80.3m</w:t>
            </w:r>
            <w:r>
              <w:rPr>
                <w:lang w:eastAsia="en-AU"/>
              </w:rPr>
              <w:t xml:space="preserve"> </w:t>
            </w:r>
            <w:r w:rsidRPr="001C688C">
              <w:rPr>
                <w:lang w:eastAsia="en-AU"/>
              </w:rPr>
              <w:t>per</w:t>
            </w:r>
            <w:r>
              <w:rPr>
                <w:lang w:eastAsia="en-AU"/>
              </w:rPr>
              <w:t xml:space="preserve"> annum.</w:t>
            </w:r>
          </w:p>
        </w:tc>
      </w:tr>
      <w:tr w:rsidR="00A176B5" w:rsidRPr="0036106E" w14:paraId="02B23926" w14:textId="77777777" w:rsidTr="006411ED">
        <w:tc>
          <w:tcPr>
            <w:tcW w:w="1843" w:type="dxa"/>
            <w:hideMark/>
          </w:tcPr>
          <w:p w14:paraId="50E623D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27FACD66" w14:textId="77777777" w:rsidR="00A176B5" w:rsidRPr="0036106E" w:rsidRDefault="00A176B5" w:rsidP="007A393B">
            <w:pPr>
              <w:pStyle w:val="Tabletext"/>
              <w:rPr>
                <w:lang w:eastAsia="en-AU"/>
              </w:rPr>
            </w:pPr>
            <w:r w:rsidRPr="0036106E">
              <w:rPr>
                <w:lang w:eastAsia="en-AU"/>
              </w:rPr>
              <w:t>ICT</w:t>
            </w:r>
          </w:p>
        </w:tc>
        <w:tc>
          <w:tcPr>
            <w:tcW w:w="3828" w:type="dxa"/>
            <w:hideMark/>
          </w:tcPr>
          <w:p w14:paraId="5BA67C0C"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to</w:t>
            </w:r>
            <w:r>
              <w:rPr>
                <w:lang w:eastAsia="en-AU"/>
              </w:rPr>
              <w:t xml:space="preserve"> </w:t>
            </w:r>
            <w:r w:rsidRPr="0036106E">
              <w:rPr>
                <w:lang w:eastAsia="en-AU"/>
              </w:rPr>
              <w:t>date</w:t>
            </w:r>
            <w:r>
              <w:rPr>
                <w:lang w:eastAsia="en-AU"/>
              </w:rPr>
              <w:t xml:space="preserve"> </w:t>
            </w:r>
            <w:r w:rsidRPr="0036106E">
              <w:rPr>
                <w:lang w:eastAsia="en-AU"/>
              </w:rPr>
              <w:t>from</w:t>
            </w:r>
            <w:r>
              <w:rPr>
                <w:lang w:eastAsia="en-AU"/>
              </w:rPr>
              <w:t xml:space="preserve"> </w:t>
            </w:r>
            <w:r w:rsidRPr="0036106E">
              <w:rPr>
                <w:lang w:eastAsia="en-AU"/>
              </w:rPr>
              <w:t>Spatial</w:t>
            </w:r>
            <w:r>
              <w:rPr>
                <w:lang w:eastAsia="en-AU"/>
              </w:rPr>
              <w:t xml:space="preserve"> </w:t>
            </w:r>
            <w:r w:rsidRPr="0036106E">
              <w:rPr>
                <w:lang w:eastAsia="en-AU"/>
              </w:rPr>
              <w:t>Infrastructures</w:t>
            </w:r>
            <w:r>
              <w:rPr>
                <w:lang w:eastAsia="en-AU"/>
              </w:rPr>
              <w:t xml:space="preserve"> </w:t>
            </w:r>
            <w:r w:rsidRPr="0036106E">
              <w:rPr>
                <w:lang w:eastAsia="en-AU"/>
              </w:rPr>
              <w:t>Program</w:t>
            </w:r>
            <w:r>
              <w:rPr>
                <w:lang w:eastAsia="en-AU"/>
              </w:rPr>
              <w:t xml:space="preserve"> </w:t>
            </w:r>
            <w:r w:rsidRPr="0036106E">
              <w:rPr>
                <w:lang w:eastAsia="en-AU"/>
              </w:rPr>
              <w:t>through</w:t>
            </w:r>
            <w:r>
              <w:rPr>
                <w:lang w:eastAsia="en-AU"/>
              </w:rPr>
              <w:t xml:space="preserve"> </w:t>
            </w:r>
            <w:r w:rsidRPr="0036106E">
              <w:rPr>
                <w:lang w:eastAsia="en-AU"/>
              </w:rPr>
              <w:t>the</w:t>
            </w:r>
            <w:r>
              <w:rPr>
                <w:lang w:eastAsia="en-AU"/>
              </w:rPr>
              <w:t xml:space="preserve"> </w:t>
            </w:r>
            <w:r w:rsidRPr="0036106E">
              <w:rPr>
                <w:lang w:eastAsia="en-AU"/>
              </w:rPr>
              <w:t>influence/adoption</w:t>
            </w:r>
            <w:r>
              <w:rPr>
                <w:lang w:eastAsia="en-AU"/>
              </w:rPr>
              <w:t xml:space="preserve"> </w:t>
            </w:r>
            <w:r w:rsidRPr="0036106E">
              <w:rPr>
                <w:lang w:eastAsia="en-AU"/>
              </w:rPr>
              <w:t>of</w:t>
            </w:r>
            <w:r>
              <w:rPr>
                <w:lang w:eastAsia="en-AU"/>
              </w:rPr>
              <w:t xml:space="preserve"> </w:t>
            </w:r>
            <w:r w:rsidRPr="0036106E">
              <w:rPr>
                <w:lang w:eastAsia="en-AU"/>
              </w:rPr>
              <w:t>policy</w:t>
            </w:r>
            <w:r>
              <w:rPr>
                <w:lang w:eastAsia="en-AU"/>
              </w:rPr>
              <w:t xml:space="preserve"> </w:t>
            </w:r>
            <w:r w:rsidRPr="0036106E">
              <w:rPr>
                <w:lang w:eastAsia="en-AU"/>
              </w:rPr>
              <w:t>through</w:t>
            </w:r>
            <w:r>
              <w:rPr>
                <w:lang w:eastAsia="en-AU"/>
              </w:rPr>
              <w:t xml:space="preserve"> </w:t>
            </w:r>
            <w:r w:rsidRPr="0036106E">
              <w:rPr>
                <w:lang w:eastAsia="en-AU"/>
              </w:rPr>
              <w:t>Creative</w:t>
            </w:r>
            <w:r>
              <w:rPr>
                <w:lang w:eastAsia="en-AU"/>
              </w:rPr>
              <w:t xml:space="preserve"> </w:t>
            </w:r>
            <w:r w:rsidRPr="0036106E">
              <w:rPr>
                <w:lang w:eastAsia="en-AU"/>
              </w:rPr>
              <w:t>Commons</w:t>
            </w:r>
            <w:r>
              <w:rPr>
                <w:lang w:eastAsia="en-AU"/>
              </w:rPr>
              <w:t xml:space="preserve"> </w:t>
            </w:r>
            <w:r w:rsidRPr="0036106E">
              <w:rPr>
                <w:lang w:eastAsia="en-AU"/>
              </w:rPr>
              <w:t>frameworks</w:t>
            </w:r>
            <w:r>
              <w:rPr>
                <w:lang w:eastAsia="en-AU"/>
              </w:rPr>
              <w:t xml:space="preserve"> </w:t>
            </w:r>
            <w:r w:rsidRPr="0036106E">
              <w:rPr>
                <w:lang w:eastAsia="en-AU"/>
              </w:rPr>
              <w:t>and</w:t>
            </w:r>
            <w:r>
              <w:rPr>
                <w:lang w:eastAsia="en-AU"/>
              </w:rPr>
              <w:t xml:space="preserve"> </w:t>
            </w:r>
            <w:r w:rsidRPr="0036106E">
              <w:rPr>
                <w:lang w:eastAsia="en-AU"/>
              </w:rPr>
              <w:t>adoption</w:t>
            </w:r>
            <w:r>
              <w:rPr>
                <w:lang w:eastAsia="en-AU"/>
              </w:rPr>
              <w:t xml:space="preserve"> </w:t>
            </w:r>
            <w:r w:rsidRPr="0036106E">
              <w:rPr>
                <w:lang w:eastAsia="en-AU"/>
              </w:rPr>
              <w:t>of</w:t>
            </w:r>
            <w:r>
              <w:rPr>
                <w:lang w:eastAsia="en-AU"/>
              </w:rPr>
              <w:t xml:space="preserve"> </w:t>
            </w:r>
            <w:r w:rsidRPr="0036106E">
              <w:rPr>
                <w:lang w:eastAsia="en-AU"/>
              </w:rPr>
              <w:t>new</w:t>
            </w:r>
            <w:r>
              <w:rPr>
                <w:lang w:eastAsia="en-AU"/>
              </w:rPr>
              <w:t xml:space="preserve"> </w:t>
            </w:r>
            <w:r w:rsidRPr="0036106E">
              <w:rPr>
                <w:lang w:eastAsia="en-AU"/>
              </w:rPr>
              <w:t>policies</w:t>
            </w:r>
            <w:r>
              <w:rPr>
                <w:lang w:eastAsia="en-AU"/>
              </w:rPr>
              <w:t xml:space="preserve"> </w:t>
            </w:r>
            <w:r w:rsidRPr="0036106E">
              <w:rPr>
                <w:lang w:eastAsia="en-AU"/>
              </w:rPr>
              <w:t>and</w:t>
            </w:r>
            <w:r>
              <w:rPr>
                <w:lang w:eastAsia="en-AU"/>
              </w:rPr>
              <w:t xml:space="preserve"> </w:t>
            </w:r>
            <w:r w:rsidRPr="0036106E">
              <w:rPr>
                <w:lang w:eastAsia="en-AU"/>
              </w:rPr>
              <w:t>tools</w:t>
            </w:r>
            <w:r>
              <w:rPr>
                <w:lang w:eastAsia="en-AU"/>
              </w:rPr>
              <w:t xml:space="preserve"> </w:t>
            </w:r>
            <w:r w:rsidRPr="0036106E">
              <w:rPr>
                <w:lang w:eastAsia="en-AU"/>
              </w:rPr>
              <w:t>by</w:t>
            </w:r>
            <w:r>
              <w:rPr>
                <w:lang w:eastAsia="en-AU"/>
              </w:rPr>
              <w:t xml:space="preserve"> </w:t>
            </w:r>
            <w:r w:rsidRPr="0036106E">
              <w:rPr>
                <w:lang w:eastAsia="en-AU"/>
              </w:rPr>
              <w:t>governments</w:t>
            </w:r>
            <w:r>
              <w:rPr>
                <w:lang w:eastAsia="en-AU"/>
              </w:rPr>
              <w:t>.</w:t>
            </w:r>
          </w:p>
        </w:tc>
        <w:tc>
          <w:tcPr>
            <w:tcW w:w="2126" w:type="dxa"/>
            <w:hideMark/>
          </w:tcPr>
          <w:p w14:paraId="1CF1C8D4" w14:textId="77777777" w:rsidR="00A176B5" w:rsidRPr="0036106E" w:rsidRDefault="00A176B5" w:rsidP="007A393B">
            <w:pPr>
              <w:pStyle w:val="Tabletext"/>
              <w:rPr>
                <w:lang w:eastAsia="en-AU"/>
              </w:rPr>
            </w:pPr>
            <w:r w:rsidRPr="0036106E">
              <w:rPr>
                <w:lang w:eastAsia="en-AU"/>
              </w:rPr>
              <w:t>$69m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7BD7A930" w14:textId="77777777" w:rsidTr="006411ED">
        <w:tc>
          <w:tcPr>
            <w:tcW w:w="1843" w:type="dxa"/>
            <w:hideMark/>
          </w:tcPr>
          <w:p w14:paraId="0A4708E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622D2BD5" w14:textId="77777777" w:rsidR="00A176B5" w:rsidRPr="0036106E" w:rsidRDefault="00A176B5" w:rsidP="007A393B">
            <w:pPr>
              <w:pStyle w:val="Tabletext"/>
              <w:rPr>
                <w:lang w:eastAsia="en-AU"/>
              </w:rPr>
            </w:pPr>
            <w:r w:rsidRPr="0036106E">
              <w:rPr>
                <w:lang w:eastAsia="en-AU"/>
              </w:rPr>
              <w:t>ICT</w:t>
            </w:r>
          </w:p>
        </w:tc>
        <w:tc>
          <w:tcPr>
            <w:tcW w:w="3828" w:type="dxa"/>
            <w:hideMark/>
          </w:tcPr>
          <w:p w14:paraId="79F777C3" w14:textId="77777777" w:rsidR="00A176B5" w:rsidRPr="0036106E" w:rsidRDefault="00A176B5" w:rsidP="007A393B">
            <w:pPr>
              <w:pStyle w:val="Tabletext"/>
              <w:rPr>
                <w:lang w:eastAsia="en-AU"/>
              </w:rPr>
            </w:pPr>
            <w:r w:rsidRPr="0036106E">
              <w:rPr>
                <w:lang w:eastAsia="en-AU"/>
              </w:rPr>
              <w:t>Savings</w:t>
            </w:r>
            <w:r>
              <w:rPr>
                <w:lang w:eastAsia="en-AU"/>
              </w:rPr>
              <w:t xml:space="preserve"> </w:t>
            </w:r>
            <w:r w:rsidRPr="0036106E">
              <w:rPr>
                <w:lang w:eastAsia="en-AU"/>
              </w:rPr>
              <w:t>from</w:t>
            </w:r>
            <w:r>
              <w:rPr>
                <w:lang w:eastAsia="en-AU"/>
              </w:rPr>
              <w:t xml:space="preserve"> </w:t>
            </w:r>
            <w:r w:rsidRPr="0036106E">
              <w:rPr>
                <w:lang w:eastAsia="en-AU"/>
              </w:rPr>
              <w:t>increased</w:t>
            </w:r>
            <w:r>
              <w:rPr>
                <w:lang w:eastAsia="en-AU"/>
              </w:rPr>
              <w:t xml:space="preserve"> </w:t>
            </w:r>
            <w:r w:rsidRPr="0036106E">
              <w:rPr>
                <w:lang w:eastAsia="en-AU"/>
              </w:rPr>
              <w:t>staff</w:t>
            </w:r>
            <w:r>
              <w:rPr>
                <w:lang w:eastAsia="en-AU"/>
              </w:rPr>
              <w:t xml:space="preserve"> </w:t>
            </w:r>
            <w:r w:rsidRPr="0036106E">
              <w:rPr>
                <w:lang w:eastAsia="en-AU"/>
              </w:rPr>
              <w:t>efficiency</w:t>
            </w:r>
            <w:r>
              <w:rPr>
                <w:lang w:eastAsia="en-AU"/>
              </w:rPr>
              <w:t xml:space="preserve"> </w:t>
            </w:r>
            <w:r w:rsidRPr="0036106E">
              <w:rPr>
                <w:lang w:eastAsia="en-AU"/>
              </w:rPr>
              <w:t>and</w:t>
            </w:r>
            <w:r>
              <w:rPr>
                <w:lang w:eastAsia="en-AU"/>
              </w:rPr>
              <w:t xml:space="preserve"> </w:t>
            </w:r>
            <w:r w:rsidRPr="0036106E">
              <w:rPr>
                <w:lang w:eastAsia="en-AU"/>
              </w:rPr>
              <w:t>improved</w:t>
            </w:r>
            <w:r>
              <w:rPr>
                <w:lang w:eastAsia="en-AU"/>
              </w:rPr>
              <w:t xml:space="preserve"> </w:t>
            </w:r>
            <w:r w:rsidRPr="0036106E">
              <w:rPr>
                <w:lang w:eastAsia="en-AU"/>
              </w:rPr>
              <w:t>health</w:t>
            </w:r>
            <w:r>
              <w:rPr>
                <w:lang w:eastAsia="en-AU"/>
              </w:rPr>
              <w:t xml:space="preserve"> </w:t>
            </w:r>
            <w:r w:rsidRPr="0036106E">
              <w:rPr>
                <w:lang w:eastAsia="en-AU"/>
              </w:rPr>
              <w:t>services</w:t>
            </w:r>
            <w:r>
              <w:rPr>
                <w:lang w:eastAsia="en-AU"/>
              </w:rPr>
              <w:t xml:space="preserve"> </w:t>
            </w:r>
            <w:r w:rsidRPr="0036106E">
              <w:rPr>
                <w:lang w:eastAsia="en-AU"/>
              </w:rPr>
              <w:t>via</w:t>
            </w:r>
            <w:r>
              <w:rPr>
                <w:lang w:eastAsia="en-AU"/>
              </w:rPr>
              <w:t xml:space="preserve"> </w:t>
            </w:r>
            <w:r w:rsidRPr="0036106E">
              <w:rPr>
                <w:lang w:eastAsia="en-AU"/>
              </w:rPr>
              <w:t>new</w:t>
            </w:r>
            <w:r>
              <w:rPr>
                <w:lang w:eastAsia="en-AU"/>
              </w:rPr>
              <w:t xml:space="preserve"> </w:t>
            </w:r>
            <w:r w:rsidRPr="0036106E">
              <w:rPr>
                <w:lang w:eastAsia="en-AU"/>
              </w:rPr>
              <w:t>geospatial</w:t>
            </w:r>
            <w:r>
              <w:rPr>
                <w:lang w:eastAsia="en-AU"/>
              </w:rPr>
              <w:t xml:space="preserve"> </w:t>
            </w:r>
            <w:proofErr w:type="spellStart"/>
            <w:r w:rsidRPr="0036106E">
              <w:rPr>
                <w:lang w:eastAsia="en-AU"/>
              </w:rPr>
              <w:t>visualisation</w:t>
            </w:r>
            <w:proofErr w:type="spellEnd"/>
            <w:r>
              <w:rPr>
                <w:lang w:eastAsia="en-AU"/>
              </w:rPr>
              <w:t xml:space="preserve"> </w:t>
            </w:r>
            <w:r w:rsidRPr="0036106E">
              <w:rPr>
                <w:lang w:eastAsia="en-AU"/>
              </w:rPr>
              <w:t>tools</w:t>
            </w:r>
            <w:r>
              <w:rPr>
                <w:lang w:eastAsia="en-AU"/>
              </w:rPr>
              <w:t xml:space="preserve"> </w:t>
            </w:r>
            <w:r w:rsidRPr="0036106E">
              <w:rPr>
                <w:lang w:eastAsia="en-AU"/>
              </w:rPr>
              <w:t>for</w:t>
            </w:r>
            <w:r>
              <w:rPr>
                <w:lang w:eastAsia="en-AU"/>
              </w:rPr>
              <w:t xml:space="preserve"> </w:t>
            </w:r>
            <w:r w:rsidRPr="0036106E">
              <w:rPr>
                <w:lang w:eastAsia="en-AU"/>
              </w:rPr>
              <w:t>staff</w:t>
            </w:r>
            <w:r>
              <w:rPr>
                <w:lang w:eastAsia="en-AU"/>
              </w:rPr>
              <w:t xml:space="preserve"> </w:t>
            </w:r>
            <w:r w:rsidRPr="0036106E">
              <w:rPr>
                <w:lang w:eastAsia="en-AU"/>
              </w:rPr>
              <w:t>who</w:t>
            </w:r>
            <w:r>
              <w:rPr>
                <w:lang w:eastAsia="en-AU"/>
              </w:rPr>
              <w:t xml:space="preserve"> </w:t>
            </w:r>
            <w:r w:rsidRPr="0036106E">
              <w:rPr>
                <w:lang w:eastAsia="en-AU"/>
              </w:rPr>
              <w:t>collate</w:t>
            </w:r>
            <w:r>
              <w:rPr>
                <w:lang w:eastAsia="en-AU"/>
              </w:rPr>
              <w:t xml:space="preserve"> </w:t>
            </w:r>
            <w:r w:rsidRPr="0036106E">
              <w:rPr>
                <w:lang w:eastAsia="en-AU"/>
              </w:rPr>
              <w:t>and</w:t>
            </w:r>
            <w:r>
              <w:rPr>
                <w:lang w:eastAsia="en-AU"/>
              </w:rPr>
              <w:t xml:space="preserve"> </w:t>
            </w:r>
            <w:proofErr w:type="spellStart"/>
            <w:r w:rsidRPr="0036106E">
              <w:rPr>
                <w:lang w:eastAsia="en-AU"/>
              </w:rPr>
              <w:t>analyse</w:t>
            </w:r>
            <w:proofErr w:type="spellEnd"/>
            <w:r>
              <w:rPr>
                <w:lang w:eastAsia="en-AU"/>
              </w:rPr>
              <w:t xml:space="preserve"> </w:t>
            </w:r>
            <w:r w:rsidRPr="0036106E">
              <w:rPr>
                <w:lang w:eastAsia="en-AU"/>
              </w:rPr>
              <w:t>disease,</w:t>
            </w:r>
            <w:r>
              <w:rPr>
                <w:lang w:eastAsia="en-AU"/>
              </w:rPr>
              <w:t xml:space="preserve"> </w:t>
            </w:r>
            <w:r w:rsidRPr="0036106E">
              <w:rPr>
                <w:lang w:eastAsia="en-AU"/>
              </w:rPr>
              <w:t>risk</w:t>
            </w:r>
            <w:r>
              <w:rPr>
                <w:lang w:eastAsia="en-AU"/>
              </w:rPr>
              <w:t xml:space="preserve"> </w:t>
            </w:r>
            <w:r w:rsidRPr="0036106E">
              <w:rPr>
                <w:lang w:eastAsia="en-AU"/>
              </w:rPr>
              <w:t>factor</w:t>
            </w:r>
            <w:r>
              <w:rPr>
                <w:lang w:eastAsia="en-AU"/>
              </w:rPr>
              <w:t xml:space="preserve"> </w:t>
            </w:r>
            <w:r w:rsidRPr="0036106E">
              <w:rPr>
                <w:lang w:eastAsia="en-AU"/>
              </w:rPr>
              <w:t>and</w:t>
            </w:r>
            <w:r>
              <w:rPr>
                <w:lang w:eastAsia="en-AU"/>
              </w:rPr>
              <w:t xml:space="preserve"> </w:t>
            </w:r>
            <w:r w:rsidRPr="0036106E">
              <w:rPr>
                <w:lang w:eastAsia="en-AU"/>
              </w:rPr>
              <w:t>program</w:t>
            </w:r>
            <w:r>
              <w:rPr>
                <w:lang w:eastAsia="en-AU"/>
              </w:rPr>
              <w:t xml:space="preserve"> </w:t>
            </w:r>
            <w:r w:rsidRPr="0036106E">
              <w:rPr>
                <w:lang w:eastAsia="en-AU"/>
              </w:rPr>
              <w:t>information</w:t>
            </w:r>
            <w:r>
              <w:rPr>
                <w:lang w:eastAsia="en-AU"/>
              </w:rPr>
              <w:t xml:space="preserve"> </w:t>
            </w:r>
            <w:r w:rsidRPr="0036106E">
              <w:rPr>
                <w:lang w:eastAsia="en-AU"/>
              </w:rPr>
              <w:t>for</w:t>
            </w:r>
            <w:r>
              <w:rPr>
                <w:lang w:eastAsia="en-AU"/>
              </w:rPr>
              <w:t xml:space="preserve"> </w:t>
            </w:r>
            <w:r w:rsidRPr="0036106E">
              <w:rPr>
                <w:lang w:eastAsia="en-AU"/>
              </w:rPr>
              <w:t>preventative</w:t>
            </w:r>
            <w:r>
              <w:rPr>
                <w:lang w:eastAsia="en-AU"/>
              </w:rPr>
              <w:t xml:space="preserve"> </w:t>
            </w:r>
            <w:r w:rsidRPr="0036106E">
              <w:rPr>
                <w:lang w:eastAsia="en-AU"/>
              </w:rPr>
              <w:t>health</w:t>
            </w:r>
            <w:r>
              <w:rPr>
                <w:lang w:eastAsia="en-AU"/>
              </w:rPr>
              <w:t xml:space="preserve"> </w:t>
            </w:r>
            <w:r w:rsidRPr="0036106E">
              <w:rPr>
                <w:lang w:eastAsia="en-AU"/>
              </w:rPr>
              <w:t>and</w:t>
            </w:r>
            <w:r>
              <w:rPr>
                <w:lang w:eastAsia="en-AU"/>
              </w:rPr>
              <w:t xml:space="preserve"> </w:t>
            </w:r>
            <w:r w:rsidRPr="0036106E">
              <w:rPr>
                <w:lang w:eastAsia="en-AU"/>
              </w:rPr>
              <w:t>avoided</w:t>
            </w:r>
            <w:r>
              <w:rPr>
                <w:lang w:eastAsia="en-AU"/>
              </w:rPr>
              <w:t xml:space="preserve"> </w:t>
            </w:r>
            <w:r w:rsidRPr="0036106E">
              <w:rPr>
                <w:lang w:eastAsia="en-AU"/>
              </w:rPr>
              <w:t>monetary</w:t>
            </w:r>
            <w:r>
              <w:rPr>
                <w:lang w:eastAsia="en-AU"/>
              </w:rPr>
              <w:t xml:space="preserve"> </w:t>
            </w:r>
            <w:r w:rsidRPr="0036106E">
              <w:rPr>
                <w:lang w:eastAsia="en-AU"/>
              </w:rPr>
              <w:t>costs</w:t>
            </w:r>
            <w:r>
              <w:rPr>
                <w:lang w:eastAsia="en-AU"/>
              </w:rPr>
              <w:t xml:space="preserve"> </w:t>
            </w:r>
            <w:r w:rsidRPr="0036106E">
              <w:rPr>
                <w:lang w:eastAsia="en-AU"/>
              </w:rPr>
              <w:t>for</w:t>
            </w:r>
            <w:r>
              <w:rPr>
                <w:lang w:eastAsia="en-AU"/>
              </w:rPr>
              <w:t xml:space="preserve"> </w:t>
            </w:r>
            <w:r w:rsidRPr="0036106E">
              <w:rPr>
                <w:lang w:eastAsia="en-AU"/>
              </w:rPr>
              <w:t>early</w:t>
            </w:r>
            <w:r>
              <w:rPr>
                <w:lang w:eastAsia="en-AU"/>
              </w:rPr>
              <w:t xml:space="preserve"> </w:t>
            </w:r>
            <w:r w:rsidRPr="0036106E">
              <w:rPr>
                <w:lang w:eastAsia="en-AU"/>
              </w:rPr>
              <w:t>disease</w:t>
            </w:r>
            <w:r>
              <w:rPr>
                <w:lang w:eastAsia="en-AU"/>
              </w:rPr>
              <w:t xml:space="preserve"> </w:t>
            </w:r>
            <w:r w:rsidRPr="0036106E">
              <w:rPr>
                <w:lang w:eastAsia="en-AU"/>
              </w:rPr>
              <w:t>detection</w:t>
            </w:r>
            <w:r>
              <w:rPr>
                <w:lang w:eastAsia="en-AU"/>
              </w:rPr>
              <w:t>.</w:t>
            </w:r>
          </w:p>
        </w:tc>
        <w:tc>
          <w:tcPr>
            <w:tcW w:w="2126" w:type="dxa"/>
            <w:hideMark/>
          </w:tcPr>
          <w:p w14:paraId="25BA6C40" w14:textId="77777777" w:rsidR="00A176B5" w:rsidRPr="0036106E" w:rsidRDefault="00A176B5" w:rsidP="007A393B">
            <w:pPr>
              <w:pStyle w:val="Tabletext"/>
              <w:rPr>
                <w:lang w:eastAsia="en-AU"/>
              </w:rPr>
            </w:pPr>
            <w:r w:rsidRPr="0036106E">
              <w:rPr>
                <w:lang w:eastAsia="en-AU"/>
              </w:rPr>
              <w:t>$61m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359EE04F" w14:textId="77777777" w:rsidTr="006411ED">
        <w:tc>
          <w:tcPr>
            <w:tcW w:w="1843" w:type="dxa"/>
            <w:hideMark/>
          </w:tcPr>
          <w:p w14:paraId="1B82A3C1"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7DD0ECC4" w14:textId="77777777" w:rsidR="00A176B5" w:rsidRPr="0036106E" w:rsidRDefault="00A176B5" w:rsidP="007A393B">
            <w:pPr>
              <w:pStyle w:val="Tabletext"/>
              <w:rPr>
                <w:lang w:eastAsia="en-AU"/>
              </w:rPr>
            </w:pPr>
            <w:r w:rsidRPr="0036106E">
              <w:rPr>
                <w:lang w:eastAsia="en-AU"/>
              </w:rPr>
              <w:t>ICT</w:t>
            </w:r>
          </w:p>
        </w:tc>
        <w:tc>
          <w:tcPr>
            <w:tcW w:w="3828" w:type="dxa"/>
            <w:hideMark/>
          </w:tcPr>
          <w:p w14:paraId="53180A3F" w14:textId="77777777" w:rsidR="00A176B5" w:rsidRPr="0036106E" w:rsidRDefault="00A176B5" w:rsidP="007A393B">
            <w:pPr>
              <w:pStyle w:val="Tabletext"/>
              <w:rPr>
                <w:lang w:eastAsia="en-AU"/>
              </w:rPr>
            </w:pPr>
            <w:r w:rsidRPr="0036106E">
              <w:rPr>
                <w:lang w:eastAsia="en-AU"/>
              </w:rPr>
              <w:t>Benefit</w:t>
            </w:r>
            <w:r>
              <w:rPr>
                <w:lang w:eastAsia="en-AU"/>
              </w:rPr>
              <w:t xml:space="preserve"> </w:t>
            </w:r>
            <w:r w:rsidRPr="0036106E">
              <w:rPr>
                <w:lang w:eastAsia="en-AU"/>
              </w:rPr>
              <w:t>from</w:t>
            </w:r>
            <w:r>
              <w:rPr>
                <w:lang w:eastAsia="en-AU"/>
              </w:rPr>
              <w:t xml:space="preserve"> </w:t>
            </w:r>
            <w:r w:rsidRPr="0036106E">
              <w:rPr>
                <w:lang w:eastAsia="en-AU"/>
              </w:rPr>
              <w:t>the</w:t>
            </w:r>
            <w:r>
              <w:rPr>
                <w:lang w:eastAsia="en-AU"/>
              </w:rPr>
              <w:t xml:space="preserve"> </w:t>
            </w:r>
            <w:r w:rsidRPr="0036106E">
              <w:rPr>
                <w:lang w:eastAsia="en-AU"/>
              </w:rPr>
              <w:t>introduction</w:t>
            </w:r>
            <w:r>
              <w:rPr>
                <w:lang w:eastAsia="en-AU"/>
              </w:rPr>
              <w:t xml:space="preserve"> </w:t>
            </w:r>
            <w:r w:rsidRPr="0036106E">
              <w:rPr>
                <w:lang w:eastAsia="en-AU"/>
              </w:rPr>
              <w:t>of</w:t>
            </w:r>
            <w:r>
              <w:rPr>
                <w:lang w:eastAsia="en-AU"/>
              </w:rPr>
              <w:t xml:space="preserve"> </w:t>
            </w:r>
            <w:r w:rsidRPr="0036106E">
              <w:rPr>
                <w:lang w:eastAsia="en-AU"/>
              </w:rPr>
              <w:t>tool</w:t>
            </w:r>
            <w:r>
              <w:rPr>
                <w:lang w:eastAsia="en-AU"/>
              </w:rPr>
              <w:t xml:space="preserve"> </w:t>
            </w:r>
            <w:r w:rsidRPr="0036106E">
              <w:rPr>
                <w:lang w:eastAsia="en-AU"/>
              </w:rPr>
              <w:t>sets</w:t>
            </w:r>
            <w:r>
              <w:rPr>
                <w:lang w:eastAsia="en-AU"/>
              </w:rPr>
              <w:t xml:space="preserve"> </w:t>
            </w:r>
            <w:r w:rsidRPr="0036106E">
              <w:rPr>
                <w:lang w:eastAsia="en-AU"/>
              </w:rPr>
              <w:t>by</w:t>
            </w:r>
            <w:r>
              <w:rPr>
                <w:lang w:eastAsia="en-AU"/>
              </w:rPr>
              <w:t xml:space="preserve"> </w:t>
            </w:r>
            <w:r w:rsidRPr="0036106E">
              <w:rPr>
                <w:lang w:eastAsia="en-AU"/>
              </w:rPr>
              <w:t>skilled</w:t>
            </w:r>
            <w:r>
              <w:rPr>
                <w:lang w:eastAsia="en-AU"/>
              </w:rPr>
              <w:t xml:space="preserve"> </w:t>
            </w:r>
            <w:r w:rsidRPr="0036106E">
              <w:rPr>
                <w:lang w:eastAsia="en-AU"/>
              </w:rPr>
              <w:t>government</w:t>
            </w:r>
            <w:r>
              <w:rPr>
                <w:lang w:eastAsia="en-AU"/>
              </w:rPr>
              <w:t xml:space="preserve"> </w:t>
            </w:r>
            <w:r w:rsidRPr="0036106E">
              <w:rPr>
                <w:lang w:eastAsia="en-AU"/>
              </w:rPr>
              <w:t>agencies</w:t>
            </w:r>
            <w:r>
              <w:rPr>
                <w:lang w:eastAsia="en-AU"/>
              </w:rPr>
              <w:t xml:space="preserve"> </w:t>
            </w:r>
            <w:r w:rsidRPr="0036106E">
              <w:rPr>
                <w:lang w:eastAsia="en-AU"/>
              </w:rPr>
              <w:t>and</w:t>
            </w:r>
            <w:r>
              <w:rPr>
                <w:lang w:eastAsia="en-AU"/>
              </w:rPr>
              <w:t xml:space="preserve"> </w:t>
            </w:r>
            <w:r w:rsidRPr="0036106E">
              <w:rPr>
                <w:lang w:eastAsia="en-AU"/>
              </w:rPr>
              <w:t>research</w:t>
            </w:r>
            <w:r>
              <w:rPr>
                <w:lang w:eastAsia="en-AU"/>
              </w:rPr>
              <w:t xml:space="preserve"> </w:t>
            </w:r>
            <w:proofErr w:type="spellStart"/>
            <w:r w:rsidRPr="0036106E">
              <w:rPr>
                <w:lang w:eastAsia="en-AU"/>
              </w:rPr>
              <w:t>organisations</w:t>
            </w:r>
            <w:proofErr w:type="spellEnd"/>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analysis</w:t>
            </w:r>
            <w:r>
              <w:rPr>
                <w:lang w:eastAsia="en-AU"/>
              </w:rPr>
              <w:t xml:space="preserve"> </w:t>
            </w:r>
            <w:r w:rsidRPr="0036106E">
              <w:rPr>
                <w:lang w:eastAsia="en-AU"/>
              </w:rPr>
              <w:t>purposes</w:t>
            </w:r>
            <w:r>
              <w:rPr>
                <w:lang w:eastAsia="en-AU"/>
              </w:rPr>
              <w:t xml:space="preserve"> </w:t>
            </w:r>
            <w:r w:rsidRPr="0036106E">
              <w:rPr>
                <w:lang w:eastAsia="en-AU"/>
              </w:rPr>
              <w:t>which</w:t>
            </w:r>
            <w:r>
              <w:rPr>
                <w:lang w:eastAsia="en-AU"/>
              </w:rPr>
              <w:t xml:space="preserve"> </w:t>
            </w:r>
            <w:r w:rsidRPr="0036106E">
              <w:rPr>
                <w:lang w:eastAsia="en-AU"/>
              </w:rPr>
              <w:t>avoid</w:t>
            </w:r>
            <w:r>
              <w:rPr>
                <w:lang w:eastAsia="en-AU"/>
              </w:rPr>
              <w:t xml:space="preserve"> </w:t>
            </w:r>
            <w:proofErr w:type="spellStart"/>
            <w:r w:rsidRPr="0036106E">
              <w:rPr>
                <w:lang w:eastAsia="en-AU"/>
              </w:rPr>
              <w:t>labour</w:t>
            </w:r>
            <w:proofErr w:type="spellEnd"/>
            <w:r>
              <w:rPr>
                <w:lang w:eastAsia="en-AU"/>
              </w:rPr>
              <w:t xml:space="preserve"> </w:t>
            </w:r>
            <w:r w:rsidRPr="0036106E">
              <w:rPr>
                <w:lang w:eastAsia="en-AU"/>
              </w:rPr>
              <w:t>costs</w:t>
            </w:r>
            <w:r>
              <w:rPr>
                <w:lang w:eastAsia="en-AU"/>
              </w:rPr>
              <w:t xml:space="preserve"> </w:t>
            </w:r>
            <w:r w:rsidRPr="0036106E">
              <w:rPr>
                <w:lang w:eastAsia="en-AU"/>
              </w:rPr>
              <w:t>that</w:t>
            </w:r>
            <w:r>
              <w:rPr>
                <w:lang w:eastAsia="en-AU"/>
              </w:rPr>
              <w:t xml:space="preserve"> </w:t>
            </w:r>
            <w:r w:rsidRPr="0036106E">
              <w:rPr>
                <w:lang w:eastAsia="en-AU"/>
              </w:rPr>
              <w:t>would</w:t>
            </w:r>
            <w:r>
              <w:rPr>
                <w:lang w:eastAsia="en-AU"/>
              </w:rPr>
              <w:t xml:space="preserve"> </w:t>
            </w:r>
            <w:r w:rsidRPr="0036106E">
              <w:rPr>
                <w:lang w:eastAsia="en-AU"/>
              </w:rPr>
              <w:t>otherwise</w:t>
            </w:r>
            <w:r>
              <w:rPr>
                <w:lang w:eastAsia="en-AU"/>
              </w:rPr>
              <w:t xml:space="preserve"> </w:t>
            </w:r>
            <w:r w:rsidRPr="0036106E">
              <w:rPr>
                <w:lang w:eastAsia="en-AU"/>
              </w:rPr>
              <w:t>be</w:t>
            </w:r>
            <w:r>
              <w:rPr>
                <w:lang w:eastAsia="en-AU"/>
              </w:rPr>
              <w:t xml:space="preserve"> </w:t>
            </w:r>
            <w:r w:rsidRPr="0036106E">
              <w:rPr>
                <w:lang w:eastAsia="en-AU"/>
              </w:rPr>
              <w:t>required</w:t>
            </w:r>
            <w:r>
              <w:rPr>
                <w:lang w:eastAsia="en-AU"/>
              </w:rPr>
              <w:t xml:space="preserve"> </w:t>
            </w:r>
            <w:r w:rsidRPr="0036106E">
              <w:rPr>
                <w:lang w:eastAsia="en-AU"/>
              </w:rPr>
              <w:t>to</w:t>
            </w:r>
            <w:r>
              <w:rPr>
                <w:lang w:eastAsia="en-AU"/>
              </w:rPr>
              <w:t xml:space="preserve"> </w:t>
            </w:r>
            <w:r w:rsidRPr="0036106E">
              <w:rPr>
                <w:lang w:eastAsia="en-AU"/>
              </w:rPr>
              <w:t>prepare,</w:t>
            </w:r>
            <w:r>
              <w:rPr>
                <w:lang w:eastAsia="en-AU"/>
              </w:rPr>
              <w:t xml:space="preserve"> </w:t>
            </w:r>
            <w:r w:rsidRPr="0036106E">
              <w:rPr>
                <w:lang w:eastAsia="en-AU"/>
              </w:rPr>
              <w:t>manipulate</w:t>
            </w:r>
            <w:r>
              <w:rPr>
                <w:lang w:eastAsia="en-AU"/>
              </w:rPr>
              <w:t xml:space="preserve"> </w:t>
            </w:r>
            <w:r w:rsidRPr="0036106E">
              <w:rPr>
                <w:lang w:eastAsia="en-AU"/>
              </w:rPr>
              <w:t>and</w:t>
            </w:r>
            <w:r>
              <w:rPr>
                <w:lang w:eastAsia="en-AU"/>
              </w:rPr>
              <w:t xml:space="preserve"> </w:t>
            </w:r>
            <w:r w:rsidRPr="0036106E">
              <w:rPr>
                <w:lang w:eastAsia="en-AU"/>
              </w:rPr>
              <w:t>extract</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5C4DF438" w14:textId="77777777" w:rsidR="00A176B5" w:rsidRPr="0036106E" w:rsidRDefault="00A176B5" w:rsidP="007A393B">
            <w:pPr>
              <w:pStyle w:val="Tabletext"/>
              <w:rPr>
                <w:lang w:eastAsia="en-AU"/>
              </w:rPr>
            </w:pPr>
            <w:r w:rsidRPr="0036106E">
              <w:rPr>
                <w:lang w:eastAsia="en-AU"/>
              </w:rPr>
              <w:t>$39m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488355DB" w14:textId="77777777" w:rsidTr="006411ED">
        <w:tc>
          <w:tcPr>
            <w:tcW w:w="1843" w:type="dxa"/>
            <w:hideMark/>
          </w:tcPr>
          <w:p w14:paraId="2B1019FB" w14:textId="77777777" w:rsidR="00A176B5" w:rsidRPr="0036106E" w:rsidRDefault="00A176B5" w:rsidP="007A393B">
            <w:pPr>
              <w:pStyle w:val="Tabletext"/>
              <w:rPr>
                <w:lang w:eastAsia="en-AU"/>
              </w:rPr>
            </w:pPr>
            <w:r w:rsidRPr="0036106E">
              <w:rPr>
                <w:lang w:eastAsia="en-AU"/>
              </w:rPr>
              <w:lastRenderedPageBreak/>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23C17F83" w14:textId="77777777" w:rsidR="00A176B5" w:rsidRPr="0036106E" w:rsidRDefault="00A176B5" w:rsidP="007A393B">
            <w:pPr>
              <w:pStyle w:val="Tabletext"/>
              <w:rPr>
                <w:lang w:eastAsia="en-AU"/>
              </w:rPr>
            </w:pPr>
            <w:r w:rsidRPr="0036106E">
              <w:rPr>
                <w:lang w:eastAsia="en-AU"/>
              </w:rPr>
              <w:t>ICT</w:t>
            </w:r>
          </w:p>
        </w:tc>
        <w:tc>
          <w:tcPr>
            <w:tcW w:w="3828" w:type="dxa"/>
            <w:hideMark/>
          </w:tcPr>
          <w:p w14:paraId="51458973" w14:textId="77777777" w:rsidR="00A176B5" w:rsidRPr="0036106E" w:rsidRDefault="00A176B5" w:rsidP="007A393B">
            <w:pPr>
              <w:pStyle w:val="Tabletext"/>
              <w:rPr>
                <w:lang w:eastAsia="en-AU"/>
              </w:rPr>
            </w:pPr>
            <w:r w:rsidRPr="0036106E">
              <w:rPr>
                <w:lang w:eastAsia="en-AU"/>
              </w:rPr>
              <w:t>Cost</w:t>
            </w:r>
            <w:r>
              <w:rPr>
                <w:lang w:eastAsia="en-AU"/>
              </w:rPr>
              <w:t xml:space="preserve"> </w:t>
            </w:r>
            <w:r w:rsidRPr="0036106E">
              <w:rPr>
                <w:lang w:eastAsia="en-AU"/>
              </w:rPr>
              <w:t>savings</w:t>
            </w:r>
            <w:r>
              <w:rPr>
                <w:lang w:eastAsia="en-AU"/>
              </w:rPr>
              <w:t xml:space="preserve"> </w:t>
            </w:r>
            <w:r w:rsidRPr="0036106E">
              <w:rPr>
                <w:lang w:eastAsia="en-AU"/>
              </w:rPr>
              <w:t>through</w:t>
            </w:r>
            <w:r>
              <w:rPr>
                <w:lang w:eastAsia="en-AU"/>
              </w:rPr>
              <w:t xml:space="preserve"> </w:t>
            </w:r>
            <w:r w:rsidRPr="0036106E">
              <w:rPr>
                <w:lang w:eastAsia="en-AU"/>
              </w:rPr>
              <w:t>the</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sustainable</w:t>
            </w:r>
            <w:r>
              <w:rPr>
                <w:lang w:eastAsia="en-AU"/>
              </w:rPr>
              <w:t xml:space="preserve"> </w:t>
            </w:r>
            <w:r w:rsidRPr="0036106E">
              <w:rPr>
                <w:lang w:eastAsia="en-AU"/>
              </w:rPr>
              <w:t>urban</w:t>
            </w:r>
            <w:r>
              <w:rPr>
                <w:lang w:eastAsia="en-AU"/>
              </w:rPr>
              <w:t xml:space="preserve"> </w:t>
            </w:r>
            <w:r w:rsidRPr="0036106E">
              <w:rPr>
                <w:lang w:eastAsia="en-AU"/>
              </w:rPr>
              <w:t>development</w:t>
            </w:r>
            <w:r>
              <w:rPr>
                <w:lang w:eastAsia="en-AU"/>
              </w:rPr>
              <w:t xml:space="preserve"> </w:t>
            </w:r>
            <w:r w:rsidRPr="0036106E">
              <w:rPr>
                <w:lang w:eastAsia="en-AU"/>
              </w:rPr>
              <w:t>tool</w:t>
            </w:r>
            <w:r>
              <w:rPr>
                <w:lang w:eastAsia="en-AU"/>
              </w:rPr>
              <w:t xml:space="preserve"> </w:t>
            </w:r>
            <w:r w:rsidRPr="0036106E">
              <w:rPr>
                <w:lang w:eastAsia="en-AU"/>
              </w:rPr>
              <w:t>to</w:t>
            </w:r>
            <w:r>
              <w:rPr>
                <w:lang w:eastAsia="en-AU"/>
              </w:rPr>
              <w:t xml:space="preserve"> </w:t>
            </w:r>
            <w:r w:rsidRPr="0036106E">
              <w:rPr>
                <w:lang w:eastAsia="en-AU"/>
              </w:rPr>
              <w:t>avoid</w:t>
            </w:r>
            <w:r>
              <w:rPr>
                <w:lang w:eastAsia="en-AU"/>
              </w:rPr>
              <w:t xml:space="preserve"> </w:t>
            </w:r>
            <w:r w:rsidRPr="0036106E">
              <w:rPr>
                <w:lang w:eastAsia="en-AU"/>
              </w:rPr>
              <w:t>costs</w:t>
            </w:r>
            <w:r>
              <w:rPr>
                <w:lang w:eastAsia="en-AU"/>
              </w:rPr>
              <w:t xml:space="preserve"> </w:t>
            </w:r>
            <w:r w:rsidRPr="0036106E">
              <w:rPr>
                <w:lang w:eastAsia="en-AU"/>
              </w:rPr>
              <w:t>of</w:t>
            </w:r>
            <w:r>
              <w:rPr>
                <w:lang w:eastAsia="en-AU"/>
              </w:rPr>
              <w:t xml:space="preserve"> </w:t>
            </w:r>
            <w:r w:rsidRPr="0036106E">
              <w:rPr>
                <w:lang w:eastAsia="en-AU"/>
              </w:rPr>
              <w:t>capital</w:t>
            </w:r>
            <w:r>
              <w:rPr>
                <w:lang w:eastAsia="en-AU"/>
              </w:rPr>
              <w:t xml:space="preserve"> </w:t>
            </w:r>
            <w:r w:rsidRPr="0036106E">
              <w:rPr>
                <w:lang w:eastAsia="en-AU"/>
              </w:rPr>
              <w:t>infrastructure,</w:t>
            </w:r>
            <w:r>
              <w:rPr>
                <w:lang w:eastAsia="en-AU"/>
              </w:rPr>
              <w:t xml:space="preserve"> </w:t>
            </w:r>
            <w:r w:rsidRPr="0036106E">
              <w:rPr>
                <w:lang w:eastAsia="en-AU"/>
              </w:rPr>
              <w:t>greenhouse</w:t>
            </w:r>
            <w:r>
              <w:rPr>
                <w:lang w:eastAsia="en-AU"/>
              </w:rPr>
              <w:t xml:space="preserve"> </w:t>
            </w:r>
            <w:r w:rsidRPr="0036106E">
              <w:rPr>
                <w:lang w:eastAsia="en-AU"/>
              </w:rPr>
              <w:t>gas</w:t>
            </w:r>
            <w:r>
              <w:rPr>
                <w:lang w:eastAsia="en-AU"/>
              </w:rPr>
              <w:t xml:space="preserve"> </w:t>
            </w:r>
            <w:r w:rsidRPr="0036106E">
              <w:rPr>
                <w:lang w:eastAsia="en-AU"/>
              </w:rPr>
              <w:t>emissions,</w:t>
            </w:r>
            <w:r>
              <w:rPr>
                <w:lang w:eastAsia="en-AU"/>
              </w:rPr>
              <w:t xml:space="preserve"> </w:t>
            </w:r>
            <w:r w:rsidRPr="0036106E">
              <w:rPr>
                <w:lang w:eastAsia="en-AU"/>
              </w:rPr>
              <w:t>physical</w:t>
            </w:r>
            <w:r>
              <w:rPr>
                <w:lang w:eastAsia="en-AU"/>
              </w:rPr>
              <w:t xml:space="preserve"> </w:t>
            </w:r>
            <w:r w:rsidRPr="0036106E">
              <w:rPr>
                <w:lang w:eastAsia="en-AU"/>
              </w:rPr>
              <w:t>activity</w:t>
            </w:r>
            <w:r>
              <w:rPr>
                <w:lang w:eastAsia="en-AU"/>
              </w:rPr>
              <w:t xml:space="preserve"> </w:t>
            </w:r>
            <w:r w:rsidRPr="0036106E">
              <w:rPr>
                <w:lang w:eastAsia="en-AU"/>
              </w:rPr>
              <w:t>costs,</w:t>
            </w:r>
            <w:r>
              <w:rPr>
                <w:lang w:eastAsia="en-AU"/>
              </w:rPr>
              <w:t xml:space="preserve"> </w:t>
            </w:r>
            <w:r w:rsidRPr="0036106E">
              <w:rPr>
                <w:lang w:eastAsia="en-AU"/>
              </w:rPr>
              <w:t>private</w:t>
            </w:r>
            <w:r>
              <w:rPr>
                <w:lang w:eastAsia="en-AU"/>
              </w:rPr>
              <w:t xml:space="preserve"> </w:t>
            </w:r>
            <w:r w:rsidRPr="0036106E">
              <w:rPr>
                <w:lang w:eastAsia="en-AU"/>
              </w:rPr>
              <w:t>occupier</w:t>
            </w:r>
            <w:r>
              <w:rPr>
                <w:lang w:eastAsia="en-AU"/>
              </w:rPr>
              <w:t xml:space="preserve"> </w:t>
            </w:r>
            <w:r w:rsidRPr="0036106E">
              <w:rPr>
                <w:lang w:eastAsia="en-AU"/>
              </w:rPr>
              <w:t>costs</w:t>
            </w:r>
            <w:r>
              <w:rPr>
                <w:lang w:eastAsia="en-AU"/>
              </w:rPr>
              <w:t xml:space="preserve"> </w:t>
            </w:r>
            <w:r w:rsidRPr="0036106E">
              <w:rPr>
                <w:lang w:eastAsia="en-AU"/>
              </w:rPr>
              <w:t>and</w:t>
            </w:r>
            <w:r>
              <w:rPr>
                <w:lang w:eastAsia="en-AU"/>
              </w:rPr>
              <w:t xml:space="preserve"> </w:t>
            </w:r>
            <w:r w:rsidRPr="0036106E">
              <w:rPr>
                <w:lang w:eastAsia="en-AU"/>
              </w:rPr>
              <w:t>improved</w:t>
            </w:r>
            <w:r>
              <w:rPr>
                <w:lang w:eastAsia="en-AU"/>
              </w:rPr>
              <w:t xml:space="preserve"> </w:t>
            </w:r>
            <w:r w:rsidRPr="0036106E">
              <w:rPr>
                <w:lang w:eastAsia="en-AU"/>
              </w:rPr>
              <w:t>healthcare</w:t>
            </w:r>
            <w:r>
              <w:rPr>
                <w:lang w:eastAsia="en-AU"/>
              </w:rPr>
              <w:t xml:space="preserve"> </w:t>
            </w:r>
            <w:r w:rsidRPr="0036106E">
              <w:rPr>
                <w:lang w:eastAsia="en-AU"/>
              </w:rPr>
              <w:t>and</w:t>
            </w:r>
            <w:r>
              <w:rPr>
                <w:lang w:eastAsia="en-AU"/>
              </w:rPr>
              <w:t xml:space="preserve"> </w:t>
            </w:r>
            <w:r w:rsidRPr="0036106E">
              <w:rPr>
                <w:lang w:eastAsia="en-AU"/>
              </w:rPr>
              <w:t>productivity</w:t>
            </w:r>
            <w:r>
              <w:rPr>
                <w:lang w:eastAsia="en-AU"/>
              </w:rPr>
              <w:t xml:space="preserve"> </w:t>
            </w:r>
            <w:r w:rsidRPr="0036106E">
              <w:rPr>
                <w:lang w:eastAsia="en-AU"/>
              </w:rPr>
              <w:t>and</w:t>
            </w:r>
            <w:r>
              <w:rPr>
                <w:lang w:eastAsia="en-AU"/>
              </w:rPr>
              <w:t xml:space="preserve"> </w:t>
            </w:r>
            <w:r w:rsidRPr="0036106E">
              <w:rPr>
                <w:lang w:eastAsia="en-AU"/>
              </w:rPr>
              <w:t>efficiency</w:t>
            </w:r>
            <w:r>
              <w:rPr>
                <w:lang w:eastAsia="en-AU"/>
              </w:rPr>
              <w:t xml:space="preserve"> </w:t>
            </w:r>
            <w:r w:rsidRPr="0036106E">
              <w:rPr>
                <w:lang w:eastAsia="en-AU"/>
              </w:rPr>
              <w:t>improvement.</w:t>
            </w:r>
          </w:p>
        </w:tc>
        <w:tc>
          <w:tcPr>
            <w:tcW w:w="2126" w:type="dxa"/>
            <w:hideMark/>
          </w:tcPr>
          <w:p w14:paraId="73B6D7D7" w14:textId="77777777" w:rsidR="00A176B5" w:rsidRPr="0036106E" w:rsidRDefault="00A176B5" w:rsidP="007A393B">
            <w:pPr>
              <w:pStyle w:val="Tabletext"/>
              <w:rPr>
                <w:lang w:eastAsia="en-AU"/>
              </w:rPr>
            </w:pPr>
            <w:r w:rsidRPr="0036106E">
              <w:rPr>
                <w:lang w:eastAsia="en-AU"/>
              </w:rPr>
              <w:t>$15m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4305D354" w14:textId="77777777" w:rsidTr="006411ED">
        <w:tc>
          <w:tcPr>
            <w:tcW w:w="1843" w:type="dxa"/>
          </w:tcPr>
          <w:p w14:paraId="71818B0C" w14:textId="77777777" w:rsidR="00A176B5" w:rsidRPr="0036106E"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Water</w:t>
            </w:r>
            <w:r>
              <w:rPr>
                <w:lang w:eastAsia="en-AU"/>
              </w:rPr>
              <w:t xml:space="preserve"> </w:t>
            </w:r>
            <w:r w:rsidRPr="001C688C">
              <w:rPr>
                <w:lang w:eastAsia="en-AU"/>
              </w:rPr>
              <w:t>Sensitive</w:t>
            </w:r>
            <w:r>
              <w:rPr>
                <w:lang w:eastAsia="en-AU"/>
              </w:rPr>
              <w:t xml:space="preserve"> </w:t>
            </w:r>
            <w:r w:rsidRPr="001C688C">
              <w:rPr>
                <w:lang w:eastAsia="en-AU"/>
              </w:rPr>
              <w:t>Cities</w:t>
            </w:r>
          </w:p>
        </w:tc>
        <w:tc>
          <w:tcPr>
            <w:tcW w:w="2126" w:type="dxa"/>
          </w:tcPr>
          <w:p w14:paraId="11C0390F" w14:textId="77777777" w:rsidR="00A176B5" w:rsidRPr="0036106E" w:rsidRDefault="00A176B5" w:rsidP="007A393B">
            <w:pPr>
              <w:pStyle w:val="Tabletext"/>
              <w:rPr>
                <w:lang w:eastAsia="en-AU"/>
              </w:rPr>
            </w:pPr>
            <w:r w:rsidRPr="001C688C">
              <w:rPr>
                <w:lang w:eastAsia="en-AU"/>
              </w:rPr>
              <w:t>Environment</w:t>
            </w:r>
          </w:p>
        </w:tc>
        <w:tc>
          <w:tcPr>
            <w:tcW w:w="3828" w:type="dxa"/>
          </w:tcPr>
          <w:p w14:paraId="1659A4EE" w14:textId="77777777" w:rsidR="00A176B5" w:rsidRPr="0036106E" w:rsidRDefault="00A176B5" w:rsidP="007A393B">
            <w:pPr>
              <w:pStyle w:val="Tabletext"/>
              <w:rPr>
                <w:lang w:eastAsia="en-AU"/>
              </w:rPr>
            </w:pPr>
            <w:r w:rsidRPr="001C688C">
              <w:rPr>
                <w:lang w:eastAsia="en-AU"/>
              </w:rPr>
              <w:t>CRCWSC</w:t>
            </w:r>
            <w:r>
              <w:rPr>
                <w:lang w:eastAsia="en-AU"/>
              </w:rPr>
              <w:t xml:space="preserve"> </w:t>
            </w:r>
            <w:r w:rsidRPr="001C688C">
              <w:rPr>
                <w:lang w:eastAsia="en-AU"/>
              </w:rPr>
              <w:t>and</w:t>
            </w:r>
            <w:r>
              <w:rPr>
                <w:lang w:eastAsia="en-AU"/>
              </w:rPr>
              <w:t xml:space="preserve"> </w:t>
            </w:r>
            <w:r w:rsidRPr="001C688C">
              <w:rPr>
                <w:lang w:eastAsia="en-AU"/>
              </w:rPr>
              <w:t>the</w:t>
            </w:r>
            <w:r>
              <w:rPr>
                <w:lang w:eastAsia="en-AU"/>
              </w:rPr>
              <w:t xml:space="preserve"> </w:t>
            </w:r>
            <w:r w:rsidRPr="001C688C">
              <w:rPr>
                <w:lang w:eastAsia="en-AU"/>
              </w:rPr>
              <w:t>actions</w:t>
            </w:r>
            <w:r>
              <w:rPr>
                <w:lang w:eastAsia="en-AU"/>
              </w:rPr>
              <w:t xml:space="preserve"> </w:t>
            </w:r>
            <w:r w:rsidRPr="001C688C">
              <w:rPr>
                <w:lang w:eastAsia="en-AU"/>
              </w:rPr>
              <w:t>of</w:t>
            </w:r>
            <w:r>
              <w:rPr>
                <w:lang w:eastAsia="en-AU"/>
              </w:rPr>
              <w:t xml:space="preserve"> </w:t>
            </w:r>
            <w:r w:rsidRPr="001C688C">
              <w:rPr>
                <w:lang w:eastAsia="en-AU"/>
              </w:rPr>
              <w:t>its</w:t>
            </w:r>
            <w:r>
              <w:rPr>
                <w:lang w:eastAsia="en-AU"/>
              </w:rPr>
              <w:t xml:space="preserve"> </w:t>
            </w:r>
            <w:r w:rsidRPr="001C688C">
              <w:rPr>
                <w:lang w:eastAsia="en-AU"/>
              </w:rPr>
              <w:t>partners</w:t>
            </w:r>
            <w:r>
              <w:rPr>
                <w:lang w:eastAsia="en-AU"/>
              </w:rPr>
              <w:t xml:space="preserve"> are </w:t>
            </w:r>
            <w:r w:rsidRPr="001C688C">
              <w:rPr>
                <w:lang w:eastAsia="en-AU"/>
              </w:rPr>
              <w:t>estimated</w:t>
            </w:r>
            <w:r>
              <w:rPr>
                <w:lang w:eastAsia="en-AU"/>
              </w:rPr>
              <w:t xml:space="preserve"> </w:t>
            </w:r>
            <w:r w:rsidRPr="001C688C">
              <w:rPr>
                <w:lang w:eastAsia="en-AU"/>
              </w:rPr>
              <w:t>to</w:t>
            </w:r>
            <w:r>
              <w:rPr>
                <w:lang w:eastAsia="en-AU"/>
              </w:rPr>
              <w:t xml:space="preserve"> </w:t>
            </w:r>
            <w:r w:rsidRPr="001C688C">
              <w:rPr>
                <w:lang w:eastAsia="en-AU"/>
              </w:rPr>
              <w:t>deliver</w:t>
            </w:r>
            <w:r>
              <w:rPr>
                <w:lang w:eastAsia="en-AU"/>
              </w:rPr>
              <w:t xml:space="preserve"> </w:t>
            </w:r>
            <w:r w:rsidRPr="001C688C">
              <w:rPr>
                <w:lang w:eastAsia="en-AU"/>
              </w:rPr>
              <w:t>over</w:t>
            </w:r>
            <w:r>
              <w:rPr>
                <w:lang w:eastAsia="en-AU"/>
              </w:rPr>
              <w:t xml:space="preserve"> </w:t>
            </w:r>
            <w:r w:rsidRPr="001C688C">
              <w:rPr>
                <w:lang w:eastAsia="en-AU"/>
              </w:rPr>
              <w:t>$600</w:t>
            </w:r>
            <w:r>
              <w:rPr>
                <w:lang w:eastAsia="en-AU"/>
              </w:rPr>
              <w:t xml:space="preserve"> </w:t>
            </w:r>
            <w:r w:rsidRPr="001C688C">
              <w:rPr>
                <w:lang w:eastAsia="en-AU"/>
              </w:rPr>
              <w:t>million</w:t>
            </w:r>
            <w:r>
              <w:rPr>
                <w:lang w:eastAsia="en-AU"/>
              </w:rPr>
              <w:t xml:space="preserve"> </w:t>
            </w:r>
            <w:r w:rsidRPr="001C688C">
              <w:rPr>
                <w:lang w:eastAsia="en-AU"/>
              </w:rPr>
              <w:t>in</w:t>
            </w:r>
            <w:r>
              <w:rPr>
                <w:lang w:eastAsia="en-AU"/>
              </w:rPr>
              <w:t xml:space="preserve"> </w:t>
            </w:r>
            <w:r w:rsidRPr="001C688C">
              <w:rPr>
                <w:lang w:eastAsia="en-AU"/>
              </w:rPr>
              <w:t>economic,</w:t>
            </w:r>
            <w:r>
              <w:rPr>
                <w:lang w:eastAsia="en-AU"/>
              </w:rPr>
              <w:t xml:space="preserve"> </w:t>
            </w:r>
            <w:r w:rsidRPr="001C688C">
              <w:rPr>
                <w:lang w:eastAsia="en-AU"/>
              </w:rPr>
              <w:t>social</w:t>
            </w:r>
            <w:r>
              <w:rPr>
                <w:lang w:eastAsia="en-AU"/>
              </w:rPr>
              <w:t xml:space="preserve"> </w:t>
            </w:r>
            <w:r w:rsidRPr="001C688C">
              <w:rPr>
                <w:lang w:eastAsia="en-AU"/>
              </w:rPr>
              <w:t>and</w:t>
            </w:r>
            <w:r>
              <w:rPr>
                <w:lang w:eastAsia="en-AU"/>
              </w:rPr>
              <w:t xml:space="preserve"> </w:t>
            </w:r>
            <w:r w:rsidRPr="001C688C">
              <w:rPr>
                <w:lang w:eastAsia="en-AU"/>
              </w:rPr>
              <w:t>environmental</w:t>
            </w:r>
            <w:r>
              <w:rPr>
                <w:lang w:eastAsia="en-AU"/>
              </w:rPr>
              <w:t xml:space="preserve"> </w:t>
            </w:r>
            <w:r w:rsidRPr="001C688C">
              <w:rPr>
                <w:lang w:eastAsia="en-AU"/>
              </w:rPr>
              <w:t>impacts</w:t>
            </w:r>
            <w:r>
              <w:rPr>
                <w:lang w:eastAsia="en-AU"/>
              </w:rPr>
              <w:t xml:space="preserve"> </w:t>
            </w:r>
            <w:r w:rsidRPr="001C688C">
              <w:rPr>
                <w:lang w:eastAsia="en-AU"/>
              </w:rPr>
              <w:t>when</w:t>
            </w:r>
            <w:r>
              <w:rPr>
                <w:lang w:eastAsia="en-AU"/>
              </w:rPr>
              <w:t xml:space="preserve"> </w:t>
            </w:r>
            <w:r w:rsidRPr="001C688C">
              <w:rPr>
                <w:lang w:eastAsia="en-AU"/>
              </w:rPr>
              <w:t>assessed</w:t>
            </w:r>
            <w:r>
              <w:rPr>
                <w:lang w:eastAsia="en-AU"/>
              </w:rPr>
              <w:t xml:space="preserve"> </w:t>
            </w:r>
            <w:r w:rsidRPr="001C688C">
              <w:rPr>
                <w:lang w:eastAsia="en-AU"/>
              </w:rPr>
              <w:t>over</w:t>
            </w:r>
            <w:r>
              <w:rPr>
                <w:lang w:eastAsia="en-AU"/>
              </w:rPr>
              <w:t xml:space="preserve"> </w:t>
            </w:r>
            <w:r w:rsidRPr="001C688C">
              <w:rPr>
                <w:lang w:eastAsia="en-AU"/>
              </w:rPr>
              <w:t>a</w:t>
            </w:r>
            <w:r>
              <w:rPr>
                <w:lang w:eastAsia="en-AU"/>
              </w:rPr>
              <w:t xml:space="preserve"> </w:t>
            </w:r>
            <w:r w:rsidRPr="001C688C">
              <w:rPr>
                <w:lang w:eastAsia="en-AU"/>
              </w:rPr>
              <w:t>15</w:t>
            </w:r>
            <w:r>
              <w:rPr>
                <w:lang w:eastAsia="en-AU"/>
              </w:rPr>
              <w:t>-</w:t>
            </w:r>
            <w:r w:rsidRPr="001C688C">
              <w:rPr>
                <w:lang w:eastAsia="en-AU"/>
              </w:rPr>
              <w:t>year</w:t>
            </w:r>
            <w:r>
              <w:rPr>
                <w:lang w:eastAsia="en-AU"/>
              </w:rPr>
              <w:t xml:space="preserve"> </w:t>
            </w:r>
            <w:r w:rsidRPr="001C688C">
              <w:rPr>
                <w:lang w:eastAsia="en-AU"/>
              </w:rPr>
              <w:t>period.</w:t>
            </w:r>
          </w:p>
        </w:tc>
        <w:tc>
          <w:tcPr>
            <w:tcW w:w="2126" w:type="dxa"/>
          </w:tcPr>
          <w:p w14:paraId="081905F2" w14:textId="77777777" w:rsidR="00A176B5" w:rsidRPr="0036106E" w:rsidRDefault="00A176B5" w:rsidP="007A393B">
            <w:pPr>
              <w:pStyle w:val="Tabletext"/>
              <w:rPr>
                <w:lang w:eastAsia="en-AU"/>
              </w:rPr>
            </w:pPr>
            <w:r w:rsidRPr="001C688C">
              <w:rPr>
                <w:lang w:eastAsia="en-AU"/>
              </w:rPr>
              <w:t>$600</w:t>
            </w:r>
            <w:r>
              <w:rPr>
                <w:lang w:eastAsia="en-AU"/>
              </w:rPr>
              <w:t xml:space="preserve"> </w:t>
            </w:r>
            <w:r w:rsidRPr="001C688C">
              <w:rPr>
                <w:lang w:eastAsia="en-AU"/>
              </w:rPr>
              <w:t>million</w:t>
            </w:r>
            <w:r>
              <w:rPr>
                <w:lang w:eastAsia="en-AU"/>
              </w:rPr>
              <w:t xml:space="preserve"> </w:t>
            </w:r>
            <w:r w:rsidRPr="001C688C">
              <w:rPr>
                <w:lang w:eastAsia="en-AU"/>
              </w:rPr>
              <w:t>over</w:t>
            </w:r>
            <w:r>
              <w:rPr>
                <w:lang w:eastAsia="en-AU"/>
              </w:rPr>
              <w:t xml:space="preserve"> </w:t>
            </w:r>
            <w:r w:rsidRPr="001C688C">
              <w:rPr>
                <w:lang w:eastAsia="en-AU"/>
              </w:rPr>
              <w:t>a</w:t>
            </w:r>
            <w:r>
              <w:rPr>
                <w:lang w:eastAsia="en-AU"/>
              </w:rPr>
              <w:t xml:space="preserve"> </w:t>
            </w:r>
            <w:r w:rsidRPr="001C688C">
              <w:rPr>
                <w:lang w:eastAsia="en-AU"/>
              </w:rPr>
              <w:t>15</w:t>
            </w:r>
            <w:r>
              <w:rPr>
                <w:lang w:eastAsia="en-AU"/>
              </w:rPr>
              <w:t>-</w:t>
            </w:r>
            <w:r w:rsidRPr="001C688C">
              <w:rPr>
                <w:lang w:eastAsia="en-AU"/>
              </w:rPr>
              <w:t>year</w:t>
            </w:r>
            <w:r>
              <w:rPr>
                <w:lang w:eastAsia="en-AU"/>
              </w:rPr>
              <w:t xml:space="preserve"> </w:t>
            </w:r>
            <w:r w:rsidRPr="001C688C">
              <w:rPr>
                <w:lang w:eastAsia="en-AU"/>
              </w:rPr>
              <w:t>period</w:t>
            </w:r>
          </w:p>
        </w:tc>
      </w:tr>
      <w:tr w:rsidR="00A176B5" w:rsidRPr="0036106E" w14:paraId="0B2A11ED" w14:textId="77777777" w:rsidTr="006411ED">
        <w:tc>
          <w:tcPr>
            <w:tcW w:w="1843" w:type="dxa"/>
            <w:hideMark/>
          </w:tcPr>
          <w:p w14:paraId="5189231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Mining</w:t>
            </w:r>
          </w:p>
        </w:tc>
        <w:tc>
          <w:tcPr>
            <w:tcW w:w="2126" w:type="dxa"/>
            <w:hideMark/>
          </w:tcPr>
          <w:p w14:paraId="15151B6E"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65CA0328" w14:textId="77777777" w:rsidR="00A176B5" w:rsidRPr="0036106E" w:rsidRDefault="00A176B5" w:rsidP="007A393B">
            <w:pPr>
              <w:pStyle w:val="Tabletext"/>
              <w:rPr>
                <w:lang w:eastAsia="en-AU"/>
              </w:rPr>
            </w:pP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CRC</w:t>
            </w:r>
            <w:r>
              <w:rPr>
                <w:lang w:eastAsia="en-AU"/>
              </w:rPr>
              <w:t xml:space="preserve"> </w:t>
            </w:r>
            <w:r w:rsidRPr="0036106E">
              <w:rPr>
                <w:lang w:eastAsia="en-AU"/>
              </w:rPr>
              <w:t>Mining's</w:t>
            </w:r>
            <w:r>
              <w:rPr>
                <w:lang w:eastAsia="en-AU"/>
              </w:rPr>
              <w:t xml:space="preserve"> </w:t>
            </w:r>
            <w:r w:rsidRPr="0036106E">
              <w:rPr>
                <w:lang w:eastAsia="en-AU"/>
              </w:rPr>
              <w:t>8</w:t>
            </w:r>
            <w:r>
              <w:rPr>
                <w:lang w:eastAsia="en-AU"/>
              </w:rPr>
              <w:t xml:space="preserve"> </w:t>
            </w:r>
            <w:r w:rsidRPr="0036106E">
              <w:rPr>
                <w:lang w:eastAsia="en-AU"/>
              </w:rPr>
              <w:t>spin-off</w:t>
            </w:r>
            <w:r>
              <w:rPr>
                <w:lang w:eastAsia="en-AU"/>
              </w:rPr>
              <w:t xml:space="preserve"> </w:t>
            </w:r>
            <w:r w:rsidRPr="0036106E">
              <w:rPr>
                <w:lang w:eastAsia="en-AU"/>
              </w:rPr>
              <w:t>companies</w:t>
            </w:r>
            <w:r>
              <w:rPr>
                <w:lang w:eastAsia="en-AU"/>
              </w:rPr>
              <w:t xml:space="preserve">. </w:t>
            </w:r>
          </w:p>
        </w:tc>
        <w:tc>
          <w:tcPr>
            <w:tcW w:w="2126" w:type="dxa"/>
            <w:hideMark/>
          </w:tcPr>
          <w:p w14:paraId="11E7F837" w14:textId="77777777" w:rsidR="00A176B5" w:rsidRPr="0036106E" w:rsidRDefault="00A176B5" w:rsidP="007A393B">
            <w:pPr>
              <w:pStyle w:val="Tabletext"/>
              <w:rPr>
                <w:lang w:eastAsia="en-AU"/>
              </w:rPr>
            </w:pPr>
            <w:r w:rsidRPr="0036106E">
              <w:rPr>
                <w:lang w:eastAsia="en-AU"/>
              </w:rPr>
              <w:t>Valued</w:t>
            </w:r>
            <w:r>
              <w:rPr>
                <w:lang w:eastAsia="en-AU"/>
              </w:rPr>
              <w:t xml:space="preserve"> </w:t>
            </w:r>
            <w:r w:rsidRPr="0036106E">
              <w:rPr>
                <w:lang w:eastAsia="en-AU"/>
              </w:rPr>
              <w:t>at</w:t>
            </w:r>
            <w:r>
              <w:rPr>
                <w:lang w:eastAsia="en-AU"/>
              </w:rPr>
              <w:t xml:space="preserve"> </w:t>
            </w:r>
            <w:r w:rsidRPr="0036106E">
              <w:rPr>
                <w:lang w:eastAsia="en-AU"/>
              </w:rPr>
              <w:t>$35m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29E22AC0" w14:textId="77777777" w:rsidTr="006411ED">
        <w:tc>
          <w:tcPr>
            <w:tcW w:w="1843" w:type="dxa"/>
            <w:hideMark/>
          </w:tcPr>
          <w:p w14:paraId="67FE708F" w14:textId="77777777" w:rsidR="00A176B5" w:rsidRPr="0036106E" w:rsidRDefault="00A176B5" w:rsidP="007A393B">
            <w:pPr>
              <w:pStyle w:val="Tabletext"/>
              <w:rPr>
                <w:lang w:eastAsia="en-AU"/>
              </w:rPr>
            </w:pPr>
            <w:r w:rsidRPr="0036106E">
              <w:rPr>
                <w:lang w:eastAsia="en-AU"/>
              </w:rPr>
              <w:t>Cyber</w:t>
            </w:r>
            <w:r>
              <w:rPr>
                <w:lang w:eastAsia="en-AU"/>
              </w:rPr>
              <w:t xml:space="preserve"> </w:t>
            </w:r>
            <w:r w:rsidRPr="0036106E">
              <w:rPr>
                <w:lang w:eastAsia="en-AU"/>
              </w:rPr>
              <w:t>Security</w:t>
            </w:r>
            <w:r>
              <w:rPr>
                <w:lang w:eastAsia="en-AU"/>
              </w:rPr>
              <w:t xml:space="preserve"> </w:t>
            </w:r>
            <w:r w:rsidRPr="0036106E">
              <w:rPr>
                <w:lang w:eastAsia="en-AU"/>
              </w:rPr>
              <w:t>CRC</w:t>
            </w:r>
          </w:p>
        </w:tc>
        <w:tc>
          <w:tcPr>
            <w:tcW w:w="2126" w:type="dxa"/>
            <w:hideMark/>
          </w:tcPr>
          <w:p w14:paraId="27311862" w14:textId="77777777" w:rsidR="00A176B5" w:rsidRPr="0036106E" w:rsidRDefault="00A176B5" w:rsidP="007A393B">
            <w:pPr>
              <w:pStyle w:val="Tabletext"/>
              <w:rPr>
                <w:lang w:eastAsia="en-AU"/>
              </w:rPr>
            </w:pPr>
            <w:r w:rsidRPr="0036106E">
              <w:rPr>
                <w:lang w:eastAsia="en-AU"/>
              </w:rPr>
              <w:t>ICT</w:t>
            </w:r>
          </w:p>
        </w:tc>
        <w:tc>
          <w:tcPr>
            <w:tcW w:w="3828" w:type="dxa"/>
            <w:hideMark/>
          </w:tcPr>
          <w:p w14:paraId="218139CD" w14:textId="77777777" w:rsidR="00A176B5" w:rsidRPr="0036106E" w:rsidRDefault="00A176B5" w:rsidP="007A393B">
            <w:pPr>
              <w:pStyle w:val="Tabletext"/>
              <w:rPr>
                <w:lang w:eastAsia="en-AU"/>
              </w:rPr>
            </w:pPr>
            <w:r w:rsidRPr="0036106E">
              <w:rPr>
                <w:lang w:eastAsia="en-AU"/>
              </w:rPr>
              <w:t>Third</w:t>
            </w:r>
            <w:r>
              <w:rPr>
                <w:lang w:eastAsia="en-AU"/>
              </w:rPr>
              <w:t xml:space="preserve"> </w:t>
            </w:r>
            <w:r w:rsidRPr="0036106E">
              <w:rPr>
                <w:lang w:eastAsia="en-AU"/>
              </w:rPr>
              <w:t>Party</w:t>
            </w:r>
            <w:r>
              <w:rPr>
                <w:lang w:eastAsia="en-AU"/>
              </w:rPr>
              <w:t xml:space="preserve"> </w:t>
            </w:r>
            <w:r w:rsidRPr="0036106E">
              <w:rPr>
                <w:lang w:eastAsia="en-AU"/>
              </w:rPr>
              <w:t>Participants</w:t>
            </w:r>
            <w:r>
              <w:rPr>
                <w:lang w:eastAsia="en-AU"/>
              </w:rPr>
              <w:t xml:space="preserve"> </w:t>
            </w:r>
            <w:r w:rsidRPr="0036106E">
              <w:rPr>
                <w:lang w:eastAsia="en-AU"/>
              </w:rPr>
              <w:t>(such</w:t>
            </w:r>
            <w:r>
              <w:rPr>
                <w:lang w:eastAsia="en-AU"/>
              </w:rPr>
              <w:t xml:space="preserve"> </w:t>
            </w:r>
            <w:r w:rsidRPr="0036106E">
              <w:rPr>
                <w:lang w:eastAsia="en-AU"/>
              </w:rPr>
              <w:t>as</w:t>
            </w:r>
            <w:r>
              <w:rPr>
                <w:lang w:eastAsia="en-AU"/>
              </w:rPr>
              <w:t xml:space="preserve"> </w:t>
            </w:r>
            <w:r w:rsidRPr="0036106E">
              <w:rPr>
                <w:lang w:eastAsia="en-AU"/>
              </w:rPr>
              <w:t>SAP</w:t>
            </w:r>
            <w:r>
              <w:rPr>
                <w:lang w:eastAsia="en-AU"/>
              </w:rPr>
              <w:t xml:space="preserve"> </w:t>
            </w:r>
            <w:r w:rsidRPr="0036106E">
              <w:rPr>
                <w:lang w:eastAsia="en-AU"/>
              </w:rPr>
              <w:t>Australia) and</w:t>
            </w:r>
            <w:r>
              <w:rPr>
                <w:lang w:eastAsia="en-AU"/>
              </w:rPr>
              <w:t xml:space="preserve"> </w:t>
            </w:r>
            <w:r w:rsidRPr="0036106E">
              <w:rPr>
                <w:lang w:eastAsia="en-AU"/>
              </w:rPr>
              <w:t>other</w:t>
            </w:r>
            <w:r>
              <w:rPr>
                <w:lang w:eastAsia="en-AU"/>
              </w:rPr>
              <w:t xml:space="preserve"> </w:t>
            </w:r>
            <w:r w:rsidRPr="0036106E">
              <w:rPr>
                <w:lang w:eastAsia="en-AU"/>
              </w:rPr>
              <w:t>parties</w:t>
            </w:r>
            <w:r>
              <w:rPr>
                <w:lang w:eastAsia="en-AU"/>
              </w:rPr>
              <w:t xml:space="preserve"> </w:t>
            </w:r>
            <w:r w:rsidRPr="0036106E">
              <w:rPr>
                <w:lang w:eastAsia="en-AU"/>
              </w:rPr>
              <w:t>signed</w:t>
            </w:r>
            <w:r>
              <w:rPr>
                <w:lang w:eastAsia="en-AU"/>
              </w:rPr>
              <w:t xml:space="preserve"> </w:t>
            </w:r>
            <w:r w:rsidRPr="0036106E">
              <w:rPr>
                <w:lang w:eastAsia="en-AU"/>
              </w:rPr>
              <w:t>contracts</w:t>
            </w:r>
            <w:r>
              <w:rPr>
                <w:lang w:eastAsia="en-AU"/>
              </w:rPr>
              <w:t xml:space="preserve"> </w:t>
            </w:r>
            <w:r w:rsidRPr="0036106E">
              <w:rPr>
                <w:lang w:eastAsia="en-AU"/>
              </w:rPr>
              <w:t>with</w:t>
            </w:r>
            <w:r>
              <w:rPr>
                <w:lang w:eastAsia="en-AU"/>
              </w:rPr>
              <w:t xml:space="preserve"> </w:t>
            </w:r>
            <w:r w:rsidRPr="0036106E">
              <w:rPr>
                <w:lang w:eastAsia="en-AU"/>
              </w:rPr>
              <w:t>the</w:t>
            </w:r>
            <w:r>
              <w:rPr>
                <w:lang w:eastAsia="en-AU"/>
              </w:rPr>
              <w:t xml:space="preserve"> </w:t>
            </w:r>
            <w:r w:rsidRPr="0036106E">
              <w:rPr>
                <w:lang w:eastAsia="en-AU"/>
              </w:rPr>
              <w:t>CSCRC</w:t>
            </w:r>
            <w:r>
              <w:rPr>
                <w:lang w:eastAsia="en-AU"/>
              </w:rPr>
              <w:t xml:space="preserve"> </w:t>
            </w:r>
            <w:r w:rsidRPr="0036106E">
              <w:rPr>
                <w:lang w:eastAsia="en-AU"/>
              </w:rPr>
              <w:t>to</w:t>
            </w:r>
            <w:r>
              <w:rPr>
                <w:lang w:eastAsia="en-AU"/>
              </w:rPr>
              <w:t xml:space="preserve"> </w:t>
            </w:r>
            <w:r w:rsidRPr="0036106E">
              <w:rPr>
                <w:lang w:eastAsia="en-AU"/>
              </w:rPr>
              <w:t>undertake</w:t>
            </w:r>
            <w:r>
              <w:rPr>
                <w:lang w:eastAsia="en-AU"/>
              </w:rPr>
              <w:t xml:space="preserve"> </w:t>
            </w:r>
            <w:r w:rsidRPr="0036106E">
              <w:rPr>
                <w:lang w:eastAsia="en-AU"/>
              </w:rPr>
              <w:t>law</w:t>
            </w:r>
            <w:r>
              <w:rPr>
                <w:lang w:eastAsia="en-AU"/>
              </w:rPr>
              <w:t xml:space="preserve"> </w:t>
            </w:r>
            <w:r w:rsidRPr="0036106E">
              <w:rPr>
                <w:lang w:eastAsia="en-AU"/>
              </w:rPr>
              <w:t>and</w:t>
            </w:r>
            <w:r>
              <w:rPr>
                <w:lang w:eastAsia="en-AU"/>
              </w:rPr>
              <w:t xml:space="preserve"> </w:t>
            </w:r>
            <w:r w:rsidRPr="0036106E">
              <w:rPr>
                <w:lang w:eastAsia="en-AU"/>
              </w:rPr>
              <w:t>policy</w:t>
            </w:r>
            <w:r>
              <w:rPr>
                <w:lang w:eastAsia="en-AU"/>
              </w:rPr>
              <w:t xml:space="preserve"> </w:t>
            </w:r>
            <w:r w:rsidRPr="0036106E">
              <w:rPr>
                <w:lang w:eastAsia="en-AU"/>
              </w:rPr>
              <w:t>functions</w:t>
            </w:r>
            <w:r>
              <w:rPr>
                <w:lang w:eastAsia="en-AU"/>
              </w:rPr>
              <w:t xml:space="preserve"> </w:t>
            </w:r>
            <w:r w:rsidRPr="0036106E">
              <w:rPr>
                <w:lang w:eastAsia="en-AU"/>
              </w:rPr>
              <w:t>with</w:t>
            </w:r>
            <w:r>
              <w:rPr>
                <w:lang w:eastAsia="en-AU"/>
              </w:rPr>
              <w:t xml:space="preserve"> </w:t>
            </w:r>
            <w:r w:rsidRPr="0036106E">
              <w:rPr>
                <w:lang w:eastAsia="en-AU"/>
              </w:rPr>
              <w:t>the</w:t>
            </w:r>
            <w:r>
              <w:rPr>
                <w:lang w:eastAsia="en-AU"/>
              </w:rPr>
              <w:t xml:space="preserve"> </w:t>
            </w:r>
            <w:r w:rsidRPr="0036106E">
              <w:rPr>
                <w:lang w:eastAsia="en-AU"/>
              </w:rPr>
              <w:t>CRC</w:t>
            </w:r>
            <w:r>
              <w:rPr>
                <w:lang w:eastAsia="en-AU"/>
              </w:rPr>
              <w:t>.</w:t>
            </w:r>
          </w:p>
        </w:tc>
        <w:tc>
          <w:tcPr>
            <w:tcW w:w="2126" w:type="dxa"/>
            <w:hideMark/>
          </w:tcPr>
          <w:p w14:paraId="75932AE9" w14:textId="77777777" w:rsidR="00A176B5" w:rsidRPr="0036106E" w:rsidRDefault="00A176B5" w:rsidP="007A393B">
            <w:pPr>
              <w:pStyle w:val="Tabletext"/>
              <w:rPr>
                <w:lang w:eastAsia="en-AU"/>
              </w:rPr>
            </w:pPr>
            <w:r w:rsidRPr="0036106E">
              <w:rPr>
                <w:lang w:eastAsia="en-AU"/>
              </w:rPr>
              <w:t>$775,000</w:t>
            </w:r>
            <w:r>
              <w:rPr>
                <w:lang w:eastAsia="en-AU"/>
              </w:rPr>
              <w:t xml:space="preserve"> </w:t>
            </w:r>
            <w:r w:rsidRPr="0036106E">
              <w:rPr>
                <w:lang w:eastAsia="en-AU"/>
              </w:rPr>
              <w:t>from</w:t>
            </w:r>
            <w:r>
              <w:rPr>
                <w:lang w:eastAsia="en-AU"/>
              </w:rPr>
              <w:t xml:space="preserve"> </w:t>
            </w:r>
            <w:r w:rsidRPr="0036106E">
              <w:rPr>
                <w:lang w:eastAsia="en-AU"/>
              </w:rPr>
              <w:t>2021</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6C9E5BE3" w14:textId="77777777" w:rsidTr="006411ED">
        <w:tc>
          <w:tcPr>
            <w:tcW w:w="1843" w:type="dxa"/>
            <w:hideMark/>
          </w:tcPr>
          <w:p w14:paraId="648ED633" w14:textId="77777777" w:rsidR="00A176B5" w:rsidRPr="0036106E" w:rsidRDefault="00A176B5" w:rsidP="007A393B">
            <w:pPr>
              <w:pStyle w:val="Tabletext"/>
              <w:rPr>
                <w:lang w:eastAsia="en-AU"/>
              </w:rPr>
            </w:pPr>
            <w:r w:rsidRPr="0036106E">
              <w:rPr>
                <w:lang w:eastAsia="en-AU"/>
              </w:rPr>
              <w:t>Data</w:t>
            </w:r>
            <w:r>
              <w:rPr>
                <w:lang w:eastAsia="en-AU"/>
              </w:rPr>
              <w:t xml:space="preserve"> </w:t>
            </w:r>
            <w:r w:rsidRPr="0036106E">
              <w:rPr>
                <w:lang w:eastAsia="en-AU"/>
              </w:rPr>
              <w:t>to</w:t>
            </w:r>
            <w:r>
              <w:rPr>
                <w:lang w:eastAsia="en-AU"/>
              </w:rPr>
              <w:t xml:space="preserve"> </w:t>
            </w:r>
            <w:r w:rsidRPr="0036106E">
              <w:rPr>
                <w:lang w:eastAsia="en-AU"/>
              </w:rPr>
              <w:t>Decisions</w:t>
            </w:r>
            <w:r>
              <w:rPr>
                <w:lang w:eastAsia="en-AU"/>
              </w:rPr>
              <w:t xml:space="preserve"> </w:t>
            </w:r>
            <w:r w:rsidRPr="0036106E">
              <w:rPr>
                <w:lang w:eastAsia="en-AU"/>
              </w:rPr>
              <w:t>CRC</w:t>
            </w:r>
          </w:p>
        </w:tc>
        <w:tc>
          <w:tcPr>
            <w:tcW w:w="2126" w:type="dxa"/>
            <w:hideMark/>
          </w:tcPr>
          <w:p w14:paraId="56BC432F" w14:textId="77777777" w:rsidR="00A176B5" w:rsidRPr="0036106E" w:rsidRDefault="00A176B5" w:rsidP="007A393B">
            <w:pPr>
              <w:pStyle w:val="Tabletext"/>
              <w:rPr>
                <w:lang w:eastAsia="en-AU"/>
              </w:rPr>
            </w:pPr>
            <w:r w:rsidRPr="0036106E">
              <w:rPr>
                <w:lang w:eastAsia="en-AU"/>
              </w:rPr>
              <w:t>ICT</w:t>
            </w:r>
          </w:p>
        </w:tc>
        <w:tc>
          <w:tcPr>
            <w:tcW w:w="3828" w:type="dxa"/>
            <w:hideMark/>
          </w:tcPr>
          <w:p w14:paraId="0F6A480E" w14:textId="77777777" w:rsidR="00A176B5" w:rsidRPr="0036106E" w:rsidRDefault="00A176B5" w:rsidP="007A393B">
            <w:pPr>
              <w:pStyle w:val="Tabletext"/>
              <w:rPr>
                <w:lang w:eastAsia="en-AU"/>
              </w:rPr>
            </w:pPr>
            <w:r w:rsidRPr="0036106E">
              <w:rPr>
                <w:lang w:eastAsia="en-AU"/>
              </w:rPr>
              <w:t>Commercial</w:t>
            </w:r>
            <w:r>
              <w:rPr>
                <w:lang w:eastAsia="en-AU"/>
              </w:rPr>
              <w:t xml:space="preserve"> </w:t>
            </w:r>
            <w:r w:rsidRPr="0036106E">
              <w:rPr>
                <w:lang w:eastAsia="en-AU"/>
              </w:rPr>
              <w:t>in</w:t>
            </w:r>
            <w:r>
              <w:rPr>
                <w:lang w:eastAsia="en-AU"/>
              </w:rPr>
              <w:t xml:space="preserve"> </w:t>
            </w:r>
            <w:r w:rsidRPr="0036106E">
              <w:rPr>
                <w:lang w:eastAsia="en-AU"/>
              </w:rPr>
              <w:t>confidence</w:t>
            </w:r>
            <w:r>
              <w:rPr>
                <w:lang w:eastAsia="en-AU"/>
              </w:rPr>
              <w:t>.</w:t>
            </w:r>
          </w:p>
        </w:tc>
        <w:tc>
          <w:tcPr>
            <w:tcW w:w="2126" w:type="dxa"/>
            <w:hideMark/>
          </w:tcPr>
          <w:p w14:paraId="7B5AFCBA" w14:textId="77777777" w:rsidR="00A176B5" w:rsidRPr="0036106E" w:rsidRDefault="00A176B5" w:rsidP="007A393B">
            <w:pPr>
              <w:pStyle w:val="Tabletext"/>
              <w:rPr>
                <w:lang w:eastAsia="en-AU"/>
              </w:rPr>
            </w:pPr>
            <w:r w:rsidRPr="0036106E">
              <w:rPr>
                <w:lang w:eastAsia="en-AU"/>
              </w:rPr>
              <w:t>$12m</w:t>
            </w:r>
            <w:r>
              <w:rPr>
                <w:lang w:eastAsia="en-AU"/>
              </w:rPr>
              <w:t xml:space="preserve"> </w:t>
            </w:r>
            <w:r w:rsidRPr="0036106E">
              <w:rPr>
                <w:lang w:eastAsia="en-AU"/>
              </w:rPr>
              <w:t>in</w:t>
            </w:r>
            <w:r>
              <w:rPr>
                <w:lang w:eastAsia="en-AU"/>
              </w:rPr>
              <w:t xml:space="preserve"> </w:t>
            </w:r>
            <w:r w:rsidRPr="0036106E">
              <w:rPr>
                <w:lang w:eastAsia="en-AU"/>
              </w:rPr>
              <w:t>2018-19</w:t>
            </w:r>
          </w:p>
        </w:tc>
      </w:tr>
      <w:tr w:rsidR="00A176B5" w:rsidRPr="0036106E" w14:paraId="5EFCE2B7" w14:textId="77777777" w:rsidTr="006411ED">
        <w:tc>
          <w:tcPr>
            <w:tcW w:w="1843" w:type="dxa"/>
            <w:hideMark/>
          </w:tcPr>
          <w:p w14:paraId="1237F819"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08358877"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08C0E53F" w14:textId="77777777" w:rsidR="00A176B5" w:rsidRPr="0036106E" w:rsidRDefault="00A176B5" w:rsidP="007A393B">
            <w:pPr>
              <w:pStyle w:val="Tabletext"/>
              <w:rPr>
                <w:lang w:eastAsia="en-AU"/>
              </w:rPr>
            </w:pP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software</w:t>
            </w:r>
            <w:r>
              <w:rPr>
                <w:lang w:eastAsia="en-AU"/>
              </w:rPr>
              <w:t xml:space="preserve"> </w:t>
            </w:r>
            <w:proofErr w:type="spellStart"/>
            <w:r w:rsidRPr="0036106E">
              <w:rPr>
                <w:lang w:eastAsia="en-AU"/>
              </w:rPr>
              <w:t>licences</w:t>
            </w:r>
            <w:proofErr w:type="spellEnd"/>
            <w:r>
              <w:rPr>
                <w:lang w:eastAsia="en-AU"/>
              </w:rPr>
              <w:t xml:space="preserve"> </w:t>
            </w:r>
            <w:r w:rsidRPr="0036106E">
              <w:rPr>
                <w:lang w:eastAsia="en-AU"/>
              </w:rPr>
              <w:t>from</w:t>
            </w:r>
            <w:r>
              <w:rPr>
                <w:lang w:eastAsia="en-AU"/>
              </w:rPr>
              <w:t xml:space="preserve"> </w:t>
            </w:r>
            <w:r w:rsidRPr="0036106E">
              <w:rPr>
                <w:lang w:eastAsia="en-AU"/>
              </w:rPr>
              <w:t>product</w:t>
            </w:r>
            <w:r>
              <w:rPr>
                <w:lang w:eastAsia="en-AU"/>
              </w:rPr>
              <w:t xml:space="preserve"> </w:t>
            </w:r>
            <w:r w:rsidRPr="0036106E">
              <w:rPr>
                <w:lang w:eastAsia="en-AU"/>
              </w:rPr>
              <w:t>developed</w:t>
            </w:r>
            <w:r>
              <w:rPr>
                <w:lang w:eastAsia="en-AU"/>
              </w:rPr>
              <w:t xml:space="preserve"> </w:t>
            </w:r>
            <w:r w:rsidRPr="0036106E">
              <w:rPr>
                <w:lang w:eastAsia="en-AU"/>
              </w:rPr>
              <w:t>through</w:t>
            </w:r>
            <w:r>
              <w:rPr>
                <w:lang w:eastAsia="en-AU"/>
              </w:rPr>
              <w:t xml:space="preserve"> </w:t>
            </w:r>
            <w:r w:rsidRPr="0036106E">
              <w:rPr>
                <w:lang w:eastAsia="en-AU"/>
              </w:rPr>
              <w:t>CRC</w:t>
            </w:r>
            <w:r>
              <w:rPr>
                <w:lang w:eastAsia="en-AU"/>
              </w:rPr>
              <w:t xml:space="preserve"> </w:t>
            </w:r>
            <w:r w:rsidRPr="0036106E">
              <w:rPr>
                <w:lang w:eastAsia="en-AU"/>
              </w:rPr>
              <w:t>funding</w:t>
            </w:r>
            <w:r>
              <w:rPr>
                <w:lang w:eastAsia="en-AU"/>
              </w:rPr>
              <w:t>.</w:t>
            </w:r>
          </w:p>
        </w:tc>
        <w:tc>
          <w:tcPr>
            <w:tcW w:w="2126" w:type="dxa"/>
            <w:hideMark/>
          </w:tcPr>
          <w:p w14:paraId="6B275536" w14:textId="77777777" w:rsidR="00A176B5" w:rsidRPr="0036106E" w:rsidRDefault="00A176B5" w:rsidP="007A393B">
            <w:pPr>
              <w:pStyle w:val="Tabletext"/>
              <w:rPr>
                <w:lang w:eastAsia="en-AU"/>
              </w:rPr>
            </w:pPr>
            <w:r w:rsidRPr="0036106E">
              <w:rPr>
                <w:lang w:eastAsia="en-AU"/>
              </w:rPr>
              <w:t>$54,000</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and</w:t>
            </w:r>
            <w:r>
              <w:rPr>
                <w:lang w:eastAsia="en-AU"/>
              </w:rPr>
              <w:t xml:space="preserve"> </w:t>
            </w:r>
            <w:r w:rsidRPr="0036106E">
              <w:rPr>
                <w:lang w:eastAsia="en-AU"/>
              </w:rPr>
              <w:t>2019</w:t>
            </w:r>
          </w:p>
        </w:tc>
      </w:tr>
      <w:tr w:rsidR="00A176B5" w:rsidRPr="0036106E" w14:paraId="172D6E06" w14:textId="77777777" w:rsidTr="006411ED">
        <w:tc>
          <w:tcPr>
            <w:tcW w:w="1843" w:type="dxa"/>
            <w:hideMark/>
          </w:tcPr>
          <w:p w14:paraId="2692681D"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59B0EE03"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73A7BBE2"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activities</w:t>
            </w:r>
            <w:r>
              <w:rPr>
                <w:lang w:eastAsia="en-AU"/>
              </w:rPr>
              <w:t xml:space="preserve"> </w:t>
            </w:r>
            <w:r w:rsidRPr="0036106E">
              <w:rPr>
                <w:lang w:eastAsia="en-AU"/>
              </w:rPr>
              <w:t>contract</w:t>
            </w:r>
            <w:r>
              <w:rPr>
                <w:lang w:eastAsia="en-AU"/>
              </w:rPr>
              <w:t xml:space="preserve"> </w:t>
            </w:r>
            <w:r w:rsidRPr="0036106E">
              <w:rPr>
                <w:lang w:eastAsia="en-AU"/>
              </w:rPr>
              <w:t>income</w:t>
            </w:r>
            <w:r>
              <w:rPr>
                <w:lang w:eastAsia="en-AU"/>
              </w:rPr>
              <w:t>.</w:t>
            </w:r>
          </w:p>
        </w:tc>
        <w:tc>
          <w:tcPr>
            <w:tcW w:w="2126" w:type="dxa"/>
            <w:hideMark/>
          </w:tcPr>
          <w:p w14:paraId="04DFC24B" w14:textId="77777777" w:rsidR="00A176B5" w:rsidRPr="0036106E" w:rsidRDefault="00A176B5" w:rsidP="007A393B">
            <w:pPr>
              <w:pStyle w:val="Tabletext"/>
              <w:rPr>
                <w:lang w:eastAsia="en-AU"/>
              </w:rPr>
            </w:pPr>
            <w:r w:rsidRPr="0036106E">
              <w:rPr>
                <w:lang w:eastAsia="en-AU"/>
              </w:rPr>
              <w:t>$613,000</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and</w:t>
            </w:r>
            <w:r>
              <w:rPr>
                <w:lang w:eastAsia="en-AU"/>
              </w:rPr>
              <w:t xml:space="preserve"> </w:t>
            </w:r>
            <w:r w:rsidRPr="0036106E">
              <w:rPr>
                <w:lang w:eastAsia="en-AU"/>
              </w:rPr>
              <w:t>2019</w:t>
            </w:r>
          </w:p>
        </w:tc>
      </w:tr>
      <w:tr w:rsidR="00A176B5" w:rsidRPr="0036106E" w14:paraId="21191E3C" w14:textId="77777777" w:rsidTr="006411ED">
        <w:tc>
          <w:tcPr>
            <w:tcW w:w="1843" w:type="dxa"/>
            <w:hideMark/>
          </w:tcPr>
          <w:p w14:paraId="44E28730"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41692051"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7909A222"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1,</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more</w:t>
            </w:r>
            <w:r>
              <w:rPr>
                <w:lang w:eastAsia="en-AU"/>
              </w:rPr>
              <w:t xml:space="preserve"> </w:t>
            </w:r>
            <w:r w:rsidRPr="0036106E">
              <w:rPr>
                <w:lang w:eastAsia="en-AU"/>
              </w:rPr>
              <w:t>efficient</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materials</w:t>
            </w:r>
            <w:r>
              <w:rPr>
                <w:lang w:eastAsia="en-AU"/>
              </w:rPr>
              <w:t xml:space="preserve"> </w:t>
            </w:r>
            <w:r w:rsidRPr="0036106E">
              <w:rPr>
                <w:lang w:eastAsia="en-AU"/>
              </w:rPr>
              <w:t>for</w:t>
            </w:r>
            <w:r>
              <w:rPr>
                <w:lang w:eastAsia="en-AU"/>
              </w:rPr>
              <w:t xml:space="preserve"> </w:t>
            </w:r>
            <w:r w:rsidRPr="0036106E">
              <w:rPr>
                <w:lang w:eastAsia="en-AU"/>
              </w:rPr>
              <w:t>energy</w:t>
            </w:r>
            <w:r>
              <w:rPr>
                <w:lang w:eastAsia="en-AU"/>
              </w:rPr>
              <w:t xml:space="preserve"> </w:t>
            </w:r>
            <w:r w:rsidRPr="0036106E">
              <w:rPr>
                <w:lang w:eastAsia="en-AU"/>
              </w:rPr>
              <w:t>pipelines</w:t>
            </w:r>
            <w:r>
              <w:rPr>
                <w:lang w:eastAsia="en-AU"/>
              </w:rPr>
              <w:t>.</w:t>
            </w:r>
          </w:p>
        </w:tc>
        <w:tc>
          <w:tcPr>
            <w:tcW w:w="2126" w:type="dxa"/>
            <w:hideMark/>
          </w:tcPr>
          <w:p w14:paraId="019DE2F9" w14:textId="77777777" w:rsidR="00A176B5" w:rsidRPr="0036106E" w:rsidRDefault="00A176B5" w:rsidP="007A393B">
            <w:pPr>
              <w:pStyle w:val="Tabletext"/>
              <w:rPr>
                <w:lang w:eastAsia="en-AU"/>
              </w:rPr>
            </w:pPr>
            <w:r w:rsidRPr="0036106E">
              <w:rPr>
                <w:lang w:eastAsia="en-AU"/>
              </w:rPr>
              <w:t>$107.04m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0E0886F7" w14:textId="77777777" w:rsidTr="006411ED">
        <w:tc>
          <w:tcPr>
            <w:tcW w:w="1843" w:type="dxa"/>
            <w:hideMark/>
          </w:tcPr>
          <w:p w14:paraId="5BA9AAFB"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17113398"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09F50645"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the</w:t>
            </w:r>
            <w:r>
              <w:rPr>
                <w:lang w:eastAsia="en-AU"/>
              </w:rPr>
              <w:t xml:space="preserve"> </w:t>
            </w:r>
            <w:r w:rsidRPr="0036106E">
              <w:rPr>
                <w:lang w:eastAsia="en-AU"/>
              </w:rPr>
              <w:t>extension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safe</w:t>
            </w:r>
            <w:r>
              <w:rPr>
                <w:lang w:eastAsia="en-AU"/>
              </w:rPr>
              <w:t xml:space="preserve"> </w:t>
            </w:r>
            <w:r w:rsidRPr="0036106E">
              <w:rPr>
                <w:lang w:eastAsia="en-AU"/>
              </w:rPr>
              <w:t>operating</w:t>
            </w:r>
            <w:r>
              <w:rPr>
                <w:lang w:eastAsia="en-AU"/>
              </w:rPr>
              <w:t xml:space="preserve"> </w:t>
            </w:r>
            <w:r w:rsidRPr="0036106E">
              <w:rPr>
                <w:lang w:eastAsia="en-AU"/>
              </w:rPr>
              <w:t>life</w:t>
            </w:r>
            <w:r>
              <w:rPr>
                <w:lang w:eastAsia="en-AU"/>
              </w:rPr>
              <w:t xml:space="preserve"> </w:t>
            </w:r>
            <w:r w:rsidRPr="0036106E">
              <w:rPr>
                <w:lang w:eastAsia="en-AU"/>
              </w:rPr>
              <w:t>of</w:t>
            </w:r>
            <w:r>
              <w:rPr>
                <w:lang w:eastAsia="en-AU"/>
              </w:rPr>
              <w:t xml:space="preserve"> </w:t>
            </w:r>
            <w:r w:rsidRPr="0036106E">
              <w:rPr>
                <w:lang w:eastAsia="en-AU"/>
              </w:rPr>
              <w:t>new</w:t>
            </w:r>
            <w:r>
              <w:rPr>
                <w:lang w:eastAsia="en-AU"/>
              </w:rPr>
              <w:t xml:space="preserve"> </w:t>
            </w:r>
            <w:r w:rsidRPr="0036106E">
              <w:rPr>
                <w:lang w:eastAsia="en-AU"/>
              </w:rPr>
              <w:t>and</w:t>
            </w:r>
            <w:r>
              <w:rPr>
                <w:lang w:eastAsia="en-AU"/>
              </w:rPr>
              <w:t xml:space="preserve"> </w:t>
            </w:r>
            <w:r w:rsidRPr="0036106E">
              <w:rPr>
                <w:lang w:eastAsia="en-AU"/>
              </w:rPr>
              <w:t>existing</w:t>
            </w:r>
            <w:r>
              <w:rPr>
                <w:lang w:eastAsia="en-AU"/>
              </w:rPr>
              <w:t xml:space="preserve"> </w:t>
            </w:r>
            <w:r w:rsidRPr="0036106E">
              <w:rPr>
                <w:lang w:eastAsia="en-AU"/>
              </w:rPr>
              <w:t>energy</w:t>
            </w:r>
            <w:r>
              <w:rPr>
                <w:lang w:eastAsia="en-AU"/>
              </w:rPr>
              <w:t xml:space="preserve"> </w:t>
            </w:r>
            <w:r w:rsidRPr="0036106E">
              <w:rPr>
                <w:lang w:eastAsia="en-AU"/>
              </w:rPr>
              <w:t>pipelines</w:t>
            </w:r>
            <w:r>
              <w:rPr>
                <w:lang w:eastAsia="en-AU"/>
              </w:rPr>
              <w:t>.</w:t>
            </w:r>
          </w:p>
        </w:tc>
        <w:tc>
          <w:tcPr>
            <w:tcW w:w="2126" w:type="dxa"/>
            <w:hideMark/>
          </w:tcPr>
          <w:p w14:paraId="17FE3373" w14:textId="77777777" w:rsidR="00A176B5" w:rsidRPr="0036106E" w:rsidRDefault="00A176B5" w:rsidP="007A393B">
            <w:pPr>
              <w:pStyle w:val="Tabletext"/>
              <w:rPr>
                <w:lang w:eastAsia="en-AU"/>
              </w:rPr>
            </w:pPr>
            <w:r w:rsidRPr="0036106E">
              <w:rPr>
                <w:lang w:eastAsia="en-AU"/>
              </w:rPr>
              <w:t>$128.43m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044B7352" w14:textId="77777777" w:rsidTr="006411ED">
        <w:tc>
          <w:tcPr>
            <w:tcW w:w="1843" w:type="dxa"/>
            <w:hideMark/>
          </w:tcPr>
          <w:p w14:paraId="782E7071"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289CA087"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1BC73017"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3,</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the</w:t>
            </w:r>
            <w:r>
              <w:rPr>
                <w:lang w:eastAsia="en-AU"/>
              </w:rPr>
              <w:t xml:space="preserve"> </w:t>
            </w:r>
            <w:r w:rsidRPr="0036106E">
              <w:rPr>
                <w:lang w:eastAsia="en-AU"/>
              </w:rPr>
              <w:t>advanced</w:t>
            </w:r>
            <w:r>
              <w:rPr>
                <w:lang w:eastAsia="en-AU"/>
              </w:rPr>
              <w:t xml:space="preserve"> </w:t>
            </w:r>
            <w:r w:rsidRPr="0036106E">
              <w:rPr>
                <w:lang w:eastAsia="en-AU"/>
              </w:rPr>
              <w:t>design</w:t>
            </w:r>
            <w:r>
              <w:rPr>
                <w:lang w:eastAsia="en-AU"/>
              </w:rPr>
              <w:t xml:space="preserve"> </w:t>
            </w:r>
            <w:r w:rsidRPr="0036106E">
              <w:rPr>
                <w:lang w:eastAsia="en-AU"/>
              </w:rPr>
              <w:t>and</w:t>
            </w:r>
            <w:r>
              <w:rPr>
                <w:lang w:eastAsia="en-AU"/>
              </w:rPr>
              <w:t xml:space="preserve"> </w:t>
            </w:r>
            <w:r w:rsidRPr="0036106E">
              <w:rPr>
                <w:lang w:eastAsia="en-AU"/>
              </w:rPr>
              <w:t>construction</w:t>
            </w:r>
            <w:r>
              <w:rPr>
                <w:lang w:eastAsia="en-AU"/>
              </w:rPr>
              <w:t xml:space="preserve"> </w:t>
            </w:r>
            <w:r w:rsidRPr="0036106E">
              <w:rPr>
                <w:lang w:eastAsia="en-AU"/>
              </w:rPr>
              <w:t>of</w:t>
            </w:r>
            <w:r>
              <w:rPr>
                <w:lang w:eastAsia="en-AU"/>
              </w:rPr>
              <w:t xml:space="preserve"> </w:t>
            </w:r>
            <w:r w:rsidRPr="0036106E">
              <w:rPr>
                <w:lang w:eastAsia="en-AU"/>
              </w:rPr>
              <w:t>energy</w:t>
            </w:r>
            <w:r>
              <w:rPr>
                <w:lang w:eastAsia="en-AU"/>
              </w:rPr>
              <w:t xml:space="preserve"> </w:t>
            </w:r>
            <w:r w:rsidRPr="0036106E">
              <w:rPr>
                <w:lang w:eastAsia="en-AU"/>
              </w:rPr>
              <w:t>pipelines</w:t>
            </w:r>
            <w:r>
              <w:rPr>
                <w:lang w:eastAsia="en-AU"/>
              </w:rPr>
              <w:t>.</w:t>
            </w:r>
          </w:p>
        </w:tc>
        <w:tc>
          <w:tcPr>
            <w:tcW w:w="2126" w:type="dxa"/>
            <w:hideMark/>
          </w:tcPr>
          <w:p w14:paraId="438C9C0D" w14:textId="77777777" w:rsidR="00A176B5" w:rsidRPr="0036106E" w:rsidRDefault="00A176B5" w:rsidP="007A393B">
            <w:pPr>
              <w:pStyle w:val="Tabletext"/>
              <w:rPr>
                <w:lang w:eastAsia="en-AU"/>
              </w:rPr>
            </w:pPr>
            <w:r w:rsidRPr="0036106E">
              <w:rPr>
                <w:lang w:eastAsia="en-AU"/>
              </w:rPr>
              <w:t>$40.59m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79AE06DD" w14:textId="77777777" w:rsidTr="006411ED">
        <w:tc>
          <w:tcPr>
            <w:tcW w:w="1843" w:type="dxa"/>
            <w:hideMark/>
          </w:tcPr>
          <w:p w14:paraId="5D93C709"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09479198"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19A92839"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4,</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the</w:t>
            </w:r>
            <w:r>
              <w:rPr>
                <w:lang w:eastAsia="en-AU"/>
              </w:rPr>
              <w:t xml:space="preserve"> </w:t>
            </w:r>
            <w:r w:rsidRPr="0036106E">
              <w:rPr>
                <w:lang w:eastAsia="en-AU"/>
              </w:rPr>
              <w:t>public</w:t>
            </w:r>
            <w:r>
              <w:rPr>
                <w:lang w:eastAsia="en-AU"/>
              </w:rPr>
              <w:t xml:space="preserve"> </w:t>
            </w:r>
            <w:r w:rsidRPr="0036106E">
              <w:rPr>
                <w:lang w:eastAsia="en-AU"/>
              </w:rPr>
              <w:t>safety</w:t>
            </w:r>
            <w:r>
              <w:rPr>
                <w:lang w:eastAsia="en-AU"/>
              </w:rPr>
              <w:t xml:space="preserve"> </w:t>
            </w:r>
            <w:r w:rsidRPr="0036106E">
              <w:rPr>
                <w:lang w:eastAsia="en-AU"/>
              </w:rPr>
              <w:t>and</w:t>
            </w:r>
            <w:r>
              <w:rPr>
                <w:lang w:eastAsia="en-AU"/>
              </w:rPr>
              <w:t xml:space="preserve"> </w:t>
            </w:r>
            <w:r w:rsidRPr="0036106E">
              <w:rPr>
                <w:lang w:eastAsia="en-AU"/>
              </w:rPr>
              <w:t>security</w:t>
            </w:r>
            <w:r>
              <w:rPr>
                <w:lang w:eastAsia="en-AU"/>
              </w:rPr>
              <w:t xml:space="preserve"> </w:t>
            </w:r>
            <w:r w:rsidRPr="0036106E">
              <w:rPr>
                <w:lang w:eastAsia="en-AU"/>
              </w:rPr>
              <w:t>of</w:t>
            </w:r>
            <w:r>
              <w:rPr>
                <w:lang w:eastAsia="en-AU"/>
              </w:rPr>
              <w:t xml:space="preserve"> </w:t>
            </w:r>
            <w:r w:rsidRPr="0036106E">
              <w:rPr>
                <w:lang w:eastAsia="en-AU"/>
              </w:rPr>
              <w:t>supply</w:t>
            </w:r>
            <w:r>
              <w:rPr>
                <w:lang w:eastAsia="en-AU"/>
              </w:rPr>
              <w:t xml:space="preserve"> </w:t>
            </w:r>
            <w:r w:rsidRPr="0036106E">
              <w:rPr>
                <w:lang w:eastAsia="en-AU"/>
              </w:rPr>
              <w:t>of</w:t>
            </w:r>
            <w:r>
              <w:rPr>
                <w:lang w:eastAsia="en-AU"/>
              </w:rPr>
              <w:t xml:space="preserve"> </w:t>
            </w:r>
            <w:r w:rsidRPr="0036106E">
              <w:rPr>
                <w:lang w:eastAsia="en-AU"/>
              </w:rPr>
              <w:t>energy</w:t>
            </w:r>
            <w:r>
              <w:rPr>
                <w:lang w:eastAsia="en-AU"/>
              </w:rPr>
              <w:t xml:space="preserve"> </w:t>
            </w:r>
            <w:r w:rsidRPr="0036106E">
              <w:rPr>
                <w:lang w:eastAsia="en-AU"/>
              </w:rPr>
              <w:t>pipelines.</w:t>
            </w:r>
          </w:p>
        </w:tc>
        <w:tc>
          <w:tcPr>
            <w:tcW w:w="2126" w:type="dxa"/>
            <w:hideMark/>
          </w:tcPr>
          <w:p w14:paraId="0978C86F" w14:textId="77777777" w:rsidR="00A176B5" w:rsidRPr="0036106E" w:rsidRDefault="00A176B5" w:rsidP="007A393B">
            <w:pPr>
              <w:pStyle w:val="Tabletext"/>
              <w:rPr>
                <w:lang w:eastAsia="en-AU"/>
              </w:rPr>
            </w:pPr>
            <w:r w:rsidRPr="0036106E">
              <w:rPr>
                <w:lang w:eastAsia="en-AU"/>
              </w:rPr>
              <w:t>$70.52</w:t>
            </w:r>
            <w:r>
              <w:rPr>
                <w:lang w:eastAsia="en-AU"/>
              </w:rPr>
              <w:t xml:space="preserve">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13CA67C0" w14:textId="77777777" w:rsidTr="006411ED">
        <w:tc>
          <w:tcPr>
            <w:tcW w:w="1843" w:type="dxa"/>
          </w:tcPr>
          <w:p w14:paraId="244A4380" w14:textId="77777777" w:rsidR="00A176B5" w:rsidRPr="0036106E" w:rsidRDefault="00A176B5" w:rsidP="007A393B">
            <w:pPr>
              <w:pStyle w:val="Tabletext"/>
              <w:rPr>
                <w:lang w:eastAsia="en-AU"/>
              </w:rPr>
            </w:pPr>
            <w:r w:rsidRPr="001C688C">
              <w:rPr>
                <w:lang w:eastAsia="en-AU"/>
              </w:rPr>
              <w:t>Energy</w:t>
            </w:r>
            <w:r>
              <w:rPr>
                <w:lang w:eastAsia="en-AU"/>
              </w:rPr>
              <w:t xml:space="preserve"> </w:t>
            </w:r>
            <w:r w:rsidRPr="001C688C">
              <w:rPr>
                <w:lang w:eastAsia="en-AU"/>
              </w:rPr>
              <w:t>Pipelines</w:t>
            </w:r>
            <w:r>
              <w:rPr>
                <w:lang w:eastAsia="en-AU"/>
              </w:rPr>
              <w:t xml:space="preserve"> </w:t>
            </w:r>
            <w:r w:rsidRPr="001C688C">
              <w:rPr>
                <w:lang w:eastAsia="en-AU"/>
              </w:rPr>
              <w:t>CRC</w:t>
            </w:r>
          </w:p>
        </w:tc>
        <w:tc>
          <w:tcPr>
            <w:tcW w:w="2126" w:type="dxa"/>
          </w:tcPr>
          <w:p w14:paraId="500C38AD" w14:textId="77777777" w:rsidR="00A176B5" w:rsidRPr="0036106E"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828" w:type="dxa"/>
          </w:tcPr>
          <w:p w14:paraId="7FE72102" w14:textId="77777777" w:rsidR="00A176B5" w:rsidRPr="0036106E" w:rsidRDefault="00A176B5" w:rsidP="007A393B">
            <w:pPr>
              <w:pStyle w:val="Tabletext"/>
              <w:rPr>
                <w:lang w:eastAsia="en-AU"/>
              </w:rPr>
            </w:pPr>
            <w:r w:rsidRPr="001C688C">
              <w:rPr>
                <w:lang w:eastAsia="en-AU"/>
              </w:rPr>
              <w:t>Provided</w:t>
            </w:r>
            <w:r>
              <w:rPr>
                <w:lang w:eastAsia="en-AU"/>
              </w:rPr>
              <w:t xml:space="preserve"> </w:t>
            </w:r>
            <w:r w:rsidRPr="001C688C">
              <w:rPr>
                <w:lang w:eastAsia="en-AU"/>
              </w:rPr>
              <w:t>greater</w:t>
            </w:r>
            <w:r>
              <w:rPr>
                <w:lang w:eastAsia="en-AU"/>
              </w:rPr>
              <w:t xml:space="preserve"> </w:t>
            </w:r>
            <w:r w:rsidRPr="001C688C">
              <w:rPr>
                <w:lang w:eastAsia="en-AU"/>
              </w:rPr>
              <w:t>global</w:t>
            </w:r>
            <w:r>
              <w:rPr>
                <w:lang w:eastAsia="en-AU"/>
              </w:rPr>
              <w:t xml:space="preserve"> </w:t>
            </w:r>
            <w:r w:rsidRPr="001C688C">
              <w:rPr>
                <w:lang w:eastAsia="en-AU"/>
              </w:rPr>
              <w:t>understanding</w:t>
            </w:r>
            <w:r>
              <w:rPr>
                <w:lang w:eastAsia="en-AU"/>
              </w:rPr>
              <w:t xml:space="preserve"> </w:t>
            </w:r>
            <w:r w:rsidRPr="001C688C">
              <w:rPr>
                <w:lang w:eastAsia="en-AU"/>
              </w:rPr>
              <w:t>of</w:t>
            </w:r>
            <w:r>
              <w:rPr>
                <w:lang w:eastAsia="en-AU"/>
              </w:rPr>
              <w:t xml:space="preserve"> </w:t>
            </w:r>
            <w:r w:rsidRPr="001C688C">
              <w:rPr>
                <w:lang w:eastAsia="en-AU"/>
              </w:rPr>
              <w:t>impact</w:t>
            </w:r>
            <w:r>
              <w:rPr>
                <w:lang w:eastAsia="en-AU"/>
              </w:rPr>
              <w:t xml:space="preserve"> </w:t>
            </w:r>
            <w:r w:rsidRPr="001C688C">
              <w:rPr>
                <w:lang w:eastAsia="en-AU"/>
              </w:rPr>
              <w:t>of</w:t>
            </w:r>
            <w:r>
              <w:rPr>
                <w:lang w:eastAsia="en-AU"/>
              </w:rPr>
              <w:t xml:space="preserve"> </w:t>
            </w:r>
            <w:r w:rsidRPr="001C688C">
              <w:rPr>
                <w:lang w:eastAsia="en-AU"/>
              </w:rPr>
              <w:t>transporting</w:t>
            </w:r>
            <w:r>
              <w:rPr>
                <w:lang w:eastAsia="en-AU"/>
              </w:rPr>
              <w:t xml:space="preserve"> </w:t>
            </w:r>
            <w:r w:rsidRPr="001C688C">
              <w:rPr>
                <w:lang w:eastAsia="en-AU"/>
              </w:rPr>
              <w:t>CO2</w:t>
            </w:r>
            <w:r>
              <w:rPr>
                <w:lang w:eastAsia="en-AU"/>
              </w:rPr>
              <w:t xml:space="preserve"> </w:t>
            </w:r>
            <w:r w:rsidRPr="001C688C">
              <w:rPr>
                <w:lang w:eastAsia="en-AU"/>
              </w:rPr>
              <w:t>through</w:t>
            </w:r>
            <w:r>
              <w:rPr>
                <w:lang w:eastAsia="en-AU"/>
              </w:rPr>
              <w:t xml:space="preserve"> </w:t>
            </w:r>
            <w:r w:rsidRPr="001C688C">
              <w:rPr>
                <w:lang w:eastAsia="en-AU"/>
              </w:rPr>
              <w:t>pipelines</w:t>
            </w:r>
            <w:r>
              <w:rPr>
                <w:lang w:eastAsia="en-AU"/>
              </w:rPr>
              <w:t xml:space="preserve"> </w:t>
            </w:r>
            <w:r w:rsidRPr="001C688C">
              <w:rPr>
                <w:lang w:eastAsia="en-AU"/>
              </w:rPr>
              <w:t>(2016-19</w:t>
            </w:r>
            <w:r>
              <w:rPr>
                <w:lang w:eastAsia="en-AU"/>
              </w:rPr>
              <w:t xml:space="preserve"> </w:t>
            </w:r>
            <w:r w:rsidRPr="001C688C">
              <w:rPr>
                <w:lang w:eastAsia="en-AU"/>
              </w:rPr>
              <w:t>project</w:t>
            </w:r>
            <w:r>
              <w:rPr>
                <w:lang w:eastAsia="en-AU"/>
              </w:rPr>
              <w:t xml:space="preserve"> </w:t>
            </w:r>
            <w:r w:rsidRPr="001C688C">
              <w:rPr>
                <w:lang w:eastAsia="en-AU"/>
              </w:rPr>
              <w:t>was</w:t>
            </w:r>
            <w:r>
              <w:rPr>
                <w:lang w:eastAsia="en-AU"/>
              </w:rPr>
              <w:t xml:space="preserve"> </w:t>
            </w:r>
            <w:r w:rsidRPr="001C688C">
              <w:rPr>
                <w:lang w:eastAsia="en-AU"/>
              </w:rPr>
              <w:t>undertaken</w:t>
            </w:r>
            <w:r>
              <w:rPr>
                <w:lang w:eastAsia="en-AU"/>
              </w:rPr>
              <w:t xml:space="preserve"> </w:t>
            </w:r>
            <w:r w:rsidRPr="001C688C">
              <w:rPr>
                <w:lang w:eastAsia="en-AU"/>
              </w:rPr>
              <w:t>with</w:t>
            </w:r>
            <w:r>
              <w:rPr>
                <w:lang w:eastAsia="en-AU"/>
              </w:rPr>
              <w:t xml:space="preserve"> </w:t>
            </w:r>
            <w:r w:rsidRPr="001C688C">
              <w:rPr>
                <w:lang w:eastAsia="en-AU"/>
              </w:rPr>
              <w:t>an</w:t>
            </w:r>
            <w:r>
              <w:rPr>
                <w:lang w:eastAsia="en-AU"/>
              </w:rPr>
              <w:t xml:space="preserve"> </w:t>
            </w:r>
            <w:r w:rsidRPr="001C688C">
              <w:rPr>
                <w:lang w:eastAsia="en-AU"/>
              </w:rPr>
              <w:t>international</w:t>
            </w:r>
            <w:r>
              <w:rPr>
                <w:lang w:eastAsia="en-AU"/>
              </w:rPr>
              <w:t xml:space="preserve"> </w:t>
            </w:r>
            <w:r w:rsidRPr="001C688C">
              <w:rPr>
                <w:lang w:eastAsia="en-AU"/>
              </w:rPr>
              <w:t>partner)</w:t>
            </w:r>
            <w:r>
              <w:rPr>
                <w:lang w:eastAsia="en-AU"/>
              </w:rPr>
              <w:t>.</w:t>
            </w:r>
          </w:p>
        </w:tc>
        <w:tc>
          <w:tcPr>
            <w:tcW w:w="2126" w:type="dxa"/>
          </w:tcPr>
          <w:p w14:paraId="60EA3399" w14:textId="77777777" w:rsidR="00A176B5" w:rsidRPr="0036106E" w:rsidRDefault="00A176B5" w:rsidP="007A393B">
            <w:pPr>
              <w:pStyle w:val="Tabletext"/>
              <w:rPr>
                <w:lang w:eastAsia="en-AU"/>
              </w:rPr>
            </w:pPr>
            <w:r w:rsidRPr="001C688C">
              <w:rPr>
                <w:lang w:eastAsia="en-AU"/>
              </w:rPr>
              <w:t>$4.93m</w:t>
            </w:r>
            <w:r>
              <w:rPr>
                <w:lang w:eastAsia="en-AU"/>
              </w:rPr>
              <w:t xml:space="preserve"> </w:t>
            </w:r>
            <w:r w:rsidRPr="001C688C">
              <w:rPr>
                <w:lang w:eastAsia="en-AU"/>
              </w:rPr>
              <w:t>between</w:t>
            </w:r>
            <w:r>
              <w:rPr>
                <w:lang w:eastAsia="en-AU"/>
              </w:rPr>
              <w:t xml:space="preserve"> </w:t>
            </w:r>
            <w:r w:rsidRPr="001C688C">
              <w:rPr>
                <w:lang w:eastAsia="en-AU"/>
              </w:rPr>
              <w:t>2011</w:t>
            </w:r>
            <w:r>
              <w:rPr>
                <w:lang w:eastAsia="en-AU"/>
              </w:rPr>
              <w:t xml:space="preserve"> </w:t>
            </w:r>
            <w:r w:rsidRPr="001C688C">
              <w:rPr>
                <w:lang w:eastAsia="en-AU"/>
              </w:rPr>
              <w:t>and</w:t>
            </w:r>
            <w:r>
              <w:rPr>
                <w:lang w:eastAsia="en-AU"/>
              </w:rPr>
              <w:t xml:space="preserve"> </w:t>
            </w:r>
            <w:r w:rsidRPr="001C688C">
              <w:rPr>
                <w:lang w:eastAsia="en-AU"/>
              </w:rPr>
              <w:t>2016</w:t>
            </w:r>
          </w:p>
        </w:tc>
      </w:tr>
      <w:tr w:rsidR="00A176B5" w:rsidRPr="0036106E" w14:paraId="11AFF51C" w14:textId="77777777" w:rsidTr="006411ED">
        <w:tc>
          <w:tcPr>
            <w:tcW w:w="1843" w:type="dxa"/>
            <w:hideMark/>
          </w:tcPr>
          <w:p w14:paraId="56FAEB31" w14:textId="77777777" w:rsidR="00A176B5" w:rsidRPr="0036106E" w:rsidRDefault="00A176B5" w:rsidP="007A393B">
            <w:pPr>
              <w:pStyle w:val="Tabletext"/>
              <w:rPr>
                <w:lang w:eastAsia="en-AU"/>
              </w:rPr>
            </w:pPr>
            <w:proofErr w:type="spellStart"/>
            <w:r w:rsidRPr="0036106E">
              <w:rPr>
                <w:lang w:eastAsia="en-AU"/>
              </w:rPr>
              <w:t>eWater</w:t>
            </w:r>
            <w:proofErr w:type="spellEnd"/>
            <w:r>
              <w:rPr>
                <w:lang w:eastAsia="en-AU"/>
              </w:rPr>
              <w:t xml:space="preserve"> </w:t>
            </w:r>
            <w:r w:rsidRPr="0036106E">
              <w:rPr>
                <w:lang w:eastAsia="en-AU"/>
              </w:rPr>
              <w:t>CRC</w:t>
            </w:r>
          </w:p>
        </w:tc>
        <w:tc>
          <w:tcPr>
            <w:tcW w:w="2126" w:type="dxa"/>
            <w:hideMark/>
          </w:tcPr>
          <w:p w14:paraId="731DAAB6" w14:textId="77777777" w:rsidR="00A176B5" w:rsidRPr="0036106E" w:rsidRDefault="00A176B5" w:rsidP="007A393B">
            <w:pPr>
              <w:pStyle w:val="Tabletext"/>
              <w:rPr>
                <w:lang w:eastAsia="en-AU"/>
              </w:rPr>
            </w:pPr>
            <w:r w:rsidRPr="0036106E">
              <w:rPr>
                <w:lang w:eastAsia="en-AU"/>
              </w:rPr>
              <w:t>Environment</w:t>
            </w:r>
          </w:p>
        </w:tc>
        <w:tc>
          <w:tcPr>
            <w:tcW w:w="3828" w:type="dxa"/>
            <w:hideMark/>
          </w:tcPr>
          <w:p w14:paraId="542B083E" w14:textId="77777777" w:rsidR="00A176B5" w:rsidRPr="0036106E" w:rsidRDefault="00A176B5" w:rsidP="007A393B">
            <w:pPr>
              <w:pStyle w:val="Tabletext"/>
              <w:rPr>
                <w:lang w:eastAsia="en-AU"/>
              </w:rPr>
            </w:pPr>
            <w:proofErr w:type="spellStart"/>
            <w:r w:rsidRPr="0036106E">
              <w:rPr>
                <w:lang w:eastAsia="en-AU"/>
              </w:rPr>
              <w:t>Licence</w:t>
            </w:r>
            <w:proofErr w:type="spellEnd"/>
            <w:r>
              <w:rPr>
                <w:lang w:eastAsia="en-AU"/>
              </w:rPr>
              <w:t xml:space="preserve"> </w:t>
            </w:r>
            <w:r w:rsidRPr="0036106E">
              <w:rPr>
                <w:lang w:eastAsia="en-AU"/>
              </w:rPr>
              <w:t>sales</w:t>
            </w:r>
            <w:r>
              <w:rPr>
                <w:lang w:eastAsia="en-AU"/>
              </w:rPr>
              <w:t xml:space="preserve"> </w:t>
            </w:r>
            <w:r w:rsidRPr="0036106E">
              <w:rPr>
                <w:lang w:eastAsia="en-AU"/>
              </w:rPr>
              <w:t>for</w:t>
            </w:r>
            <w:r>
              <w:rPr>
                <w:lang w:eastAsia="en-AU"/>
              </w:rPr>
              <w:t xml:space="preserve"> </w:t>
            </w:r>
            <w:r w:rsidRPr="0036106E">
              <w:rPr>
                <w:lang w:eastAsia="en-AU"/>
              </w:rPr>
              <w:t>products</w:t>
            </w:r>
            <w:r>
              <w:rPr>
                <w:lang w:eastAsia="en-AU"/>
              </w:rPr>
              <w:t>.</w:t>
            </w:r>
          </w:p>
        </w:tc>
        <w:tc>
          <w:tcPr>
            <w:tcW w:w="2126" w:type="dxa"/>
            <w:hideMark/>
          </w:tcPr>
          <w:p w14:paraId="11E823BE" w14:textId="77777777" w:rsidR="00A176B5" w:rsidRPr="0036106E" w:rsidRDefault="00A176B5" w:rsidP="007A393B">
            <w:pPr>
              <w:pStyle w:val="Tabletext"/>
              <w:rPr>
                <w:lang w:eastAsia="en-AU"/>
              </w:rPr>
            </w:pPr>
            <w:r w:rsidRPr="0036106E">
              <w:rPr>
                <w:lang w:eastAsia="en-AU"/>
              </w:rPr>
              <w:t>$1.14m</w:t>
            </w:r>
            <w:r>
              <w:rPr>
                <w:lang w:eastAsia="en-AU"/>
              </w:rPr>
              <w:t xml:space="preserve"> </w:t>
            </w:r>
            <w:r w:rsidRPr="0036106E">
              <w:rPr>
                <w:lang w:eastAsia="en-AU"/>
              </w:rPr>
              <w:t>from</w:t>
            </w:r>
            <w:r>
              <w:rPr>
                <w:lang w:eastAsia="en-AU"/>
              </w:rPr>
              <w:t xml:space="preserve"> </w:t>
            </w:r>
            <w:r w:rsidRPr="0036106E">
              <w:rPr>
                <w:lang w:eastAsia="en-AU"/>
              </w:rPr>
              <w:t>July</w:t>
            </w:r>
            <w:r>
              <w:rPr>
                <w:lang w:eastAsia="en-AU"/>
              </w:rPr>
              <w:t xml:space="preserve"> </w:t>
            </w:r>
            <w:r w:rsidRPr="0036106E">
              <w:rPr>
                <w:lang w:eastAsia="en-AU"/>
              </w:rPr>
              <w:t>2005-January</w:t>
            </w:r>
            <w:r>
              <w:rPr>
                <w:lang w:eastAsia="en-AU"/>
              </w:rPr>
              <w:t xml:space="preserve"> </w:t>
            </w:r>
            <w:r w:rsidRPr="0036106E">
              <w:rPr>
                <w:lang w:eastAsia="en-AU"/>
              </w:rPr>
              <w:t>2012</w:t>
            </w:r>
          </w:p>
        </w:tc>
      </w:tr>
      <w:tr w:rsidR="00A176B5" w:rsidRPr="0036106E" w14:paraId="7F22FD84" w14:textId="77777777" w:rsidTr="006411ED">
        <w:tc>
          <w:tcPr>
            <w:tcW w:w="1843" w:type="dxa"/>
            <w:hideMark/>
          </w:tcPr>
          <w:p w14:paraId="265AF8C8" w14:textId="77777777" w:rsidR="00A176B5" w:rsidRPr="0036106E" w:rsidRDefault="00A176B5" w:rsidP="007A393B">
            <w:pPr>
              <w:pStyle w:val="Tabletext"/>
              <w:rPr>
                <w:lang w:eastAsia="en-AU"/>
              </w:rPr>
            </w:pPr>
            <w:proofErr w:type="spellStart"/>
            <w:r w:rsidRPr="0036106E">
              <w:rPr>
                <w:lang w:eastAsia="en-AU"/>
              </w:rPr>
              <w:t>eWater</w:t>
            </w:r>
            <w:proofErr w:type="spellEnd"/>
            <w:r>
              <w:rPr>
                <w:lang w:eastAsia="en-AU"/>
              </w:rPr>
              <w:t xml:space="preserve"> </w:t>
            </w:r>
            <w:r w:rsidRPr="0036106E">
              <w:rPr>
                <w:lang w:eastAsia="en-AU"/>
              </w:rPr>
              <w:t>CRC</w:t>
            </w:r>
          </w:p>
        </w:tc>
        <w:tc>
          <w:tcPr>
            <w:tcW w:w="2126" w:type="dxa"/>
            <w:hideMark/>
          </w:tcPr>
          <w:p w14:paraId="0B06E0AF" w14:textId="77777777" w:rsidR="00A176B5" w:rsidRPr="0036106E" w:rsidRDefault="00A176B5" w:rsidP="007A393B">
            <w:pPr>
              <w:pStyle w:val="Tabletext"/>
              <w:rPr>
                <w:lang w:eastAsia="en-AU"/>
              </w:rPr>
            </w:pPr>
            <w:r w:rsidRPr="0036106E">
              <w:rPr>
                <w:lang w:eastAsia="en-AU"/>
              </w:rPr>
              <w:t>Environment</w:t>
            </w:r>
          </w:p>
        </w:tc>
        <w:tc>
          <w:tcPr>
            <w:tcW w:w="3828" w:type="dxa"/>
            <w:hideMark/>
          </w:tcPr>
          <w:p w14:paraId="21E64CC1" w14:textId="77777777" w:rsidR="00A176B5" w:rsidRPr="0036106E" w:rsidRDefault="00A176B5" w:rsidP="007A393B">
            <w:pPr>
              <w:pStyle w:val="Tabletext"/>
              <w:rPr>
                <w:lang w:eastAsia="en-AU"/>
              </w:rPr>
            </w:pPr>
            <w:r w:rsidRPr="0036106E">
              <w:rPr>
                <w:lang w:eastAsia="en-AU"/>
              </w:rPr>
              <w:t>Income</w:t>
            </w:r>
            <w:r>
              <w:rPr>
                <w:lang w:eastAsia="en-AU"/>
              </w:rPr>
              <w:t xml:space="preserve"> </w:t>
            </w:r>
            <w:r w:rsidRPr="0036106E">
              <w:rPr>
                <w:lang w:eastAsia="en-AU"/>
              </w:rPr>
              <w:t>from</w:t>
            </w:r>
            <w:r>
              <w:rPr>
                <w:lang w:eastAsia="en-AU"/>
              </w:rPr>
              <w:t xml:space="preserve"> </w:t>
            </w:r>
            <w:proofErr w:type="spellStart"/>
            <w:r w:rsidRPr="0036106E">
              <w:rPr>
                <w:lang w:eastAsia="en-AU"/>
              </w:rPr>
              <w:t>eWCRC</w:t>
            </w:r>
            <w:proofErr w:type="spellEnd"/>
            <w:r>
              <w:rPr>
                <w:lang w:eastAsia="en-AU"/>
              </w:rPr>
              <w:t xml:space="preserve"> </w:t>
            </w:r>
            <w:r w:rsidRPr="0036106E">
              <w:rPr>
                <w:lang w:eastAsia="en-AU"/>
              </w:rPr>
              <w:t>research</w:t>
            </w:r>
            <w:r>
              <w:rPr>
                <w:lang w:eastAsia="en-AU"/>
              </w:rPr>
              <w:t xml:space="preserve"> </w:t>
            </w:r>
            <w:r w:rsidRPr="0036106E">
              <w:rPr>
                <w:lang w:eastAsia="en-AU"/>
              </w:rPr>
              <w:t>and</w:t>
            </w:r>
            <w:r>
              <w:rPr>
                <w:lang w:eastAsia="en-AU"/>
              </w:rPr>
              <w:t xml:space="preserve"> </w:t>
            </w:r>
            <w:r w:rsidRPr="0036106E">
              <w:rPr>
                <w:lang w:eastAsia="en-AU"/>
              </w:rPr>
              <w:t>development</w:t>
            </w:r>
            <w:r>
              <w:rPr>
                <w:lang w:eastAsia="en-AU"/>
              </w:rPr>
              <w:t xml:space="preserve"> </w:t>
            </w:r>
            <w:r w:rsidRPr="0036106E">
              <w:rPr>
                <w:lang w:eastAsia="en-AU"/>
              </w:rPr>
              <w:t>contracts</w:t>
            </w:r>
            <w:r>
              <w:rPr>
                <w:lang w:eastAsia="en-AU"/>
              </w:rPr>
              <w:t>.</w:t>
            </w:r>
          </w:p>
        </w:tc>
        <w:tc>
          <w:tcPr>
            <w:tcW w:w="2126" w:type="dxa"/>
            <w:hideMark/>
          </w:tcPr>
          <w:p w14:paraId="1B1B3DEA" w14:textId="77777777" w:rsidR="00A176B5" w:rsidRPr="0036106E" w:rsidRDefault="00A176B5" w:rsidP="007A393B">
            <w:pPr>
              <w:pStyle w:val="Tabletext"/>
              <w:rPr>
                <w:lang w:eastAsia="en-AU"/>
              </w:rPr>
            </w:pPr>
            <w:r w:rsidRPr="0036106E">
              <w:rPr>
                <w:lang w:eastAsia="en-AU"/>
              </w:rPr>
              <w:t>$13.65m</w:t>
            </w:r>
            <w:r>
              <w:rPr>
                <w:lang w:eastAsia="en-AU"/>
              </w:rPr>
              <w:t xml:space="preserve"> </w:t>
            </w:r>
            <w:r w:rsidRPr="0036106E">
              <w:rPr>
                <w:lang w:eastAsia="en-AU"/>
              </w:rPr>
              <w:t>from</w:t>
            </w:r>
            <w:r>
              <w:rPr>
                <w:lang w:eastAsia="en-AU"/>
              </w:rPr>
              <w:t xml:space="preserve"> </w:t>
            </w:r>
            <w:r w:rsidRPr="0036106E">
              <w:rPr>
                <w:lang w:eastAsia="en-AU"/>
              </w:rPr>
              <w:t>July</w:t>
            </w:r>
            <w:r>
              <w:rPr>
                <w:lang w:eastAsia="en-AU"/>
              </w:rPr>
              <w:t xml:space="preserve"> </w:t>
            </w:r>
            <w:r w:rsidRPr="0036106E">
              <w:rPr>
                <w:lang w:eastAsia="en-AU"/>
              </w:rPr>
              <w:t>2005- June</w:t>
            </w:r>
            <w:r>
              <w:rPr>
                <w:lang w:eastAsia="en-AU"/>
              </w:rPr>
              <w:t xml:space="preserve"> </w:t>
            </w:r>
            <w:r w:rsidRPr="0036106E">
              <w:rPr>
                <w:lang w:eastAsia="en-AU"/>
              </w:rPr>
              <w:t>2011</w:t>
            </w:r>
          </w:p>
        </w:tc>
      </w:tr>
      <w:tr w:rsidR="00A176B5" w:rsidRPr="0036106E" w14:paraId="112338AC" w14:textId="77777777" w:rsidTr="006411ED">
        <w:tc>
          <w:tcPr>
            <w:tcW w:w="1843" w:type="dxa"/>
            <w:hideMark/>
          </w:tcPr>
          <w:p w14:paraId="7C64A40A" w14:textId="77777777" w:rsidR="00A176B5" w:rsidRPr="0036106E" w:rsidRDefault="00A176B5" w:rsidP="007A393B">
            <w:pPr>
              <w:pStyle w:val="Tabletext"/>
              <w:rPr>
                <w:lang w:eastAsia="en-AU"/>
              </w:rPr>
            </w:pPr>
            <w:r w:rsidRPr="0036106E">
              <w:rPr>
                <w:lang w:eastAsia="en-AU"/>
              </w:rPr>
              <w:lastRenderedPageBreak/>
              <w:t>Fight</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CRC</w:t>
            </w:r>
          </w:p>
        </w:tc>
        <w:tc>
          <w:tcPr>
            <w:tcW w:w="2126" w:type="dxa"/>
            <w:hideMark/>
          </w:tcPr>
          <w:p w14:paraId="3BF613D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6A63CA7D" w14:textId="77777777" w:rsidR="00A176B5" w:rsidRPr="0036106E" w:rsidRDefault="00A176B5" w:rsidP="007A393B">
            <w:pPr>
              <w:pStyle w:val="Tabletext"/>
              <w:rPr>
                <w:lang w:eastAsia="en-AU"/>
              </w:rPr>
            </w:pPr>
            <w:r w:rsidRPr="0036106E">
              <w:rPr>
                <w:lang w:eastAsia="en-AU"/>
              </w:rPr>
              <w:t>Potential</w:t>
            </w:r>
            <w:r>
              <w:rPr>
                <w:lang w:eastAsia="en-AU"/>
              </w:rPr>
              <w:t xml:space="preserve"> </w:t>
            </w:r>
            <w:r w:rsidRPr="0036106E">
              <w:rPr>
                <w:lang w:eastAsia="en-AU"/>
              </w:rPr>
              <w:t>savings</w:t>
            </w:r>
            <w:r>
              <w:rPr>
                <w:lang w:eastAsia="en-AU"/>
              </w:rPr>
              <w:t xml:space="preserve"> </w:t>
            </w:r>
            <w:r w:rsidRPr="0036106E">
              <w:rPr>
                <w:lang w:eastAsia="en-AU"/>
              </w:rPr>
              <w:t>by</w:t>
            </w:r>
            <w:r>
              <w:rPr>
                <w:lang w:eastAsia="en-AU"/>
              </w:rPr>
              <w:t xml:space="preserve"> </w:t>
            </w:r>
            <w:r w:rsidRPr="0036106E">
              <w:rPr>
                <w:lang w:eastAsia="en-AU"/>
              </w:rPr>
              <w:t>businesses</w:t>
            </w:r>
            <w:r>
              <w:rPr>
                <w:lang w:eastAsia="en-AU"/>
              </w:rPr>
              <w:t xml:space="preserve"> </w:t>
            </w:r>
            <w:r w:rsidRPr="0036106E">
              <w:rPr>
                <w:lang w:eastAsia="en-AU"/>
              </w:rPr>
              <w:t>as</w:t>
            </w:r>
            <w:r>
              <w:rPr>
                <w:lang w:eastAsia="en-AU"/>
              </w:rPr>
              <w:t xml:space="preserve"> </w:t>
            </w:r>
            <w:r w:rsidRPr="0036106E">
              <w:rPr>
                <w:lang w:eastAsia="en-AU"/>
              </w:rPr>
              <w:t>a</w:t>
            </w:r>
            <w:r>
              <w:rPr>
                <w:lang w:eastAsia="en-AU"/>
              </w:rPr>
              <w:t xml:space="preserve"> </w:t>
            </w:r>
            <w:r w:rsidRPr="0036106E">
              <w:rPr>
                <w:lang w:eastAsia="en-AU"/>
              </w:rPr>
              <w:t>result</w:t>
            </w:r>
            <w:r>
              <w:rPr>
                <w:lang w:eastAsia="en-AU"/>
              </w:rPr>
              <w:t xml:space="preserve"> </w:t>
            </w:r>
            <w:r w:rsidRPr="0036106E">
              <w:rPr>
                <w:lang w:eastAsia="en-AU"/>
              </w:rPr>
              <w:t>of</w:t>
            </w:r>
            <w:r>
              <w:rPr>
                <w:lang w:eastAsia="en-AU"/>
              </w:rPr>
              <w:t xml:space="preserve"> </w:t>
            </w:r>
            <w:r w:rsidRPr="0036106E">
              <w:rPr>
                <w:lang w:eastAsia="en-AU"/>
              </w:rPr>
              <w:t>reducing</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w:t>
            </w:r>
          </w:p>
        </w:tc>
        <w:tc>
          <w:tcPr>
            <w:tcW w:w="2126" w:type="dxa"/>
            <w:hideMark/>
          </w:tcPr>
          <w:p w14:paraId="115BFDC5" w14:textId="77777777" w:rsidR="00A176B5" w:rsidRPr="0036106E" w:rsidRDefault="00A176B5" w:rsidP="007A393B">
            <w:pPr>
              <w:pStyle w:val="Tabletext"/>
              <w:rPr>
                <w:lang w:eastAsia="en-AU"/>
              </w:rPr>
            </w:pPr>
            <w:r w:rsidRPr="0036106E">
              <w:rPr>
                <w:lang w:eastAsia="en-AU"/>
              </w:rPr>
              <w:t>$735.36m</w:t>
            </w:r>
            <w:r>
              <w:rPr>
                <w:lang w:eastAsia="en-AU"/>
              </w:rPr>
              <w:t xml:space="preserve"> </w:t>
            </w:r>
            <w:r w:rsidRPr="0036106E">
              <w:rPr>
                <w:lang w:eastAsia="en-AU"/>
              </w:rPr>
              <w:t>between</w:t>
            </w:r>
            <w:r>
              <w:rPr>
                <w:lang w:eastAsia="en-AU"/>
              </w:rPr>
              <w:t xml:space="preserve"> </w:t>
            </w:r>
            <w:r w:rsidRPr="0036106E">
              <w:rPr>
                <w:lang w:eastAsia="en-AU"/>
              </w:rPr>
              <w:t>2021</w:t>
            </w:r>
            <w:r>
              <w:rPr>
                <w:lang w:eastAsia="en-AU"/>
              </w:rPr>
              <w:t xml:space="preserve"> </w:t>
            </w:r>
            <w:r w:rsidRPr="0036106E">
              <w:rPr>
                <w:lang w:eastAsia="en-AU"/>
              </w:rPr>
              <w:t>to</w:t>
            </w:r>
            <w:r>
              <w:rPr>
                <w:lang w:eastAsia="en-AU"/>
              </w:rPr>
              <w:t xml:space="preserve"> </w:t>
            </w:r>
            <w:r w:rsidRPr="0036106E">
              <w:rPr>
                <w:lang w:eastAsia="en-AU"/>
              </w:rPr>
              <w:t>2048</w:t>
            </w:r>
          </w:p>
        </w:tc>
      </w:tr>
      <w:tr w:rsidR="00A176B5" w:rsidRPr="0036106E" w14:paraId="5F053AAC" w14:textId="77777777" w:rsidTr="006411ED">
        <w:tc>
          <w:tcPr>
            <w:tcW w:w="1843" w:type="dxa"/>
            <w:hideMark/>
          </w:tcPr>
          <w:p w14:paraId="0F41EA9D" w14:textId="77777777" w:rsidR="00A176B5" w:rsidRPr="0036106E" w:rsidRDefault="00A176B5" w:rsidP="007A393B">
            <w:pPr>
              <w:pStyle w:val="Tabletext"/>
              <w:rPr>
                <w:lang w:eastAsia="en-AU"/>
              </w:rPr>
            </w:pPr>
            <w:r w:rsidRPr="0036106E">
              <w:rPr>
                <w:lang w:eastAsia="en-AU"/>
              </w:rPr>
              <w:t>Fight</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CRC</w:t>
            </w:r>
          </w:p>
        </w:tc>
        <w:tc>
          <w:tcPr>
            <w:tcW w:w="2126" w:type="dxa"/>
            <w:hideMark/>
          </w:tcPr>
          <w:p w14:paraId="6ED2517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158D1B0E" w14:textId="77777777" w:rsidR="00A176B5" w:rsidRPr="0036106E" w:rsidRDefault="00A176B5" w:rsidP="007A393B">
            <w:pPr>
              <w:pStyle w:val="Tabletext"/>
              <w:rPr>
                <w:lang w:eastAsia="en-AU"/>
              </w:rPr>
            </w:pPr>
            <w:r w:rsidRPr="0036106E">
              <w:rPr>
                <w:lang w:eastAsia="en-AU"/>
              </w:rPr>
              <w:t>Potential</w:t>
            </w:r>
            <w:r>
              <w:rPr>
                <w:lang w:eastAsia="en-AU"/>
              </w:rPr>
              <w:t xml:space="preserve"> </w:t>
            </w:r>
            <w:r w:rsidRPr="0036106E">
              <w:rPr>
                <w:lang w:eastAsia="en-AU"/>
              </w:rPr>
              <w:t>savings</w:t>
            </w:r>
            <w:r>
              <w:rPr>
                <w:lang w:eastAsia="en-AU"/>
              </w:rPr>
              <w:t xml:space="preserve"> </w:t>
            </w:r>
            <w:r w:rsidRPr="0036106E">
              <w:rPr>
                <w:lang w:eastAsia="en-AU"/>
              </w:rPr>
              <w:t>by</w:t>
            </w:r>
            <w:r>
              <w:rPr>
                <w:lang w:eastAsia="en-AU"/>
              </w:rPr>
              <w:t xml:space="preserve"> </w:t>
            </w:r>
            <w:r w:rsidRPr="0036106E">
              <w:rPr>
                <w:lang w:eastAsia="en-AU"/>
              </w:rPr>
              <w:t>households</w:t>
            </w:r>
            <w:r>
              <w:rPr>
                <w:lang w:eastAsia="en-AU"/>
              </w:rPr>
              <w:t xml:space="preserve"> </w:t>
            </w:r>
            <w:r w:rsidRPr="0036106E">
              <w:rPr>
                <w:lang w:eastAsia="en-AU"/>
              </w:rPr>
              <w:t>of</w:t>
            </w:r>
            <w:r>
              <w:rPr>
                <w:lang w:eastAsia="en-AU"/>
              </w:rPr>
              <w:t xml:space="preserve"> </w:t>
            </w:r>
            <w:r w:rsidRPr="0036106E">
              <w:rPr>
                <w:lang w:eastAsia="en-AU"/>
              </w:rPr>
              <w:t>reducing</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p>
        </w:tc>
        <w:tc>
          <w:tcPr>
            <w:tcW w:w="2126" w:type="dxa"/>
            <w:hideMark/>
          </w:tcPr>
          <w:p w14:paraId="61539843" w14:textId="77777777" w:rsidR="00A176B5" w:rsidRPr="0036106E" w:rsidRDefault="00A176B5" w:rsidP="007A393B">
            <w:pPr>
              <w:pStyle w:val="Tabletext"/>
              <w:rPr>
                <w:lang w:eastAsia="en-AU"/>
              </w:rPr>
            </w:pPr>
            <w:r w:rsidRPr="0036106E">
              <w:rPr>
                <w:lang w:eastAsia="en-AU"/>
              </w:rPr>
              <w:t>$2.1</w:t>
            </w:r>
            <w:r>
              <w:rPr>
                <w:lang w:eastAsia="en-AU"/>
              </w:rPr>
              <w:t xml:space="preserve"> </w:t>
            </w:r>
            <w:r w:rsidRPr="0036106E">
              <w:rPr>
                <w:lang w:eastAsia="en-AU"/>
              </w:rPr>
              <w:t>billion</w:t>
            </w:r>
            <w:r>
              <w:rPr>
                <w:lang w:eastAsia="en-AU"/>
              </w:rPr>
              <w:t xml:space="preserve"> </w:t>
            </w:r>
            <w:r w:rsidRPr="0036106E">
              <w:rPr>
                <w:lang w:eastAsia="en-AU"/>
              </w:rPr>
              <w:t>between</w:t>
            </w:r>
            <w:r>
              <w:rPr>
                <w:lang w:eastAsia="en-AU"/>
              </w:rPr>
              <w:t xml:space="preserve"> </w:t>
            </w:r>
            <w:r w:rsidRPr="0036106E">
              <w:rPr>
                <w:lang w:eastAsia="en-AU"/>
              </w:rPr>
              <w:t>2020</w:t>
            </w:r>
            <w:r>
              <w:rPr>
                <w:lang w:eastAsia="en-AU"/>
              </w:rPr>
              <w:t xml:space="preserve"> </w:t>
            </w:r>
            <w:r w:rsidRPr="0036106E">
              <w:rPr>
                <w:lang w:eastAsia="en-AU"/>
              </w:rPr>
              <w:t>to</w:t>
            </w:r>
            <w:r>
              <w:rPr>
                <w:lang w:eastAsia="en-AU"/>
              </w:rPr>
              <w:t xml:space="preserve"> </w:t>
            </w:r>
            <w:r w:rsidRPr="0036106E">
              <w:rPr>
                <w:lang w:eastAsia="en-AU"/>
              </w:rPr>
              <w:t>2048</w:t>
            </w:r>
          </w:p>
        </w:tc>
      </w:tr>
      <w:tr w:rsidR="00A176B5" w:rsidRPr="0036106E" w14:paraId="05A41263" w14:textId="77777777" w:rsidTr="006411ED">
        <w:tc>
          <w:tcPr>
            <w:tcW w:w="1843" w:type="dxa"/>
            <w:hideMark/>
          </w:tcPr>
          <w:p w14:paraId="66A8CDBF" w14:textId="77777777" w:rsidR="00A176B5" w:rsidRPr="0036106E" w:rsidRDefault="00A176B5" w:rsidP="007A393B">
            <w:pPr>
              <w:pStyle w:val="Tabletext"/>
              <w:rPr>
                <w:lang w:eastAsia="en-AU"/>
              </w:rPr>
            </w:pPr>
            <w:r w:rsidRPr="0036106E">
              <w:rPr>
                <w:lang w:eastAsia="en-AU"/>
              </w:rPr>
              <w:t>Food</w:t>
            </w:r>
            <w:r>
              <w:rPr>
                <w:lang w:eastAsia="en-AU"/>
              </w:rPr>
              <w:t xml:space="preserve"> </w:t>
            </w:r>
            <w:r w:rsidRPr="0036106E">
              <w:rPr>
                <w:lang w:eastAsia="en-AU"/>
              </w:rPr>
              <w:t>Agility</w:t>
            </w:r>
            <w:r>
              <w:rPr>
                <w:lang w:eastAsia="en-AU"/>
              </w:rPr>
              <w:t xml:space="preserve"> </w:t>
            </w:r>
            <w:r w:rsidRPr="0036106E">
              <w:rPr>
                <w:lang w:eastAsia="en-AU"/>
              </w:rPr>
              <w:t>CRC</w:t>
            </w:r>
          </w:p>
        </w:tc>
        <w:tc>
          <w:tcPr>
            <w:tcW w:w="2126" w:type="dxa"/>
            <w:hideMark/>
          </w:tcPr>
          <w:p w14:paraId="74E9FC7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4F883B06"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NSW</w:t>
            </w:r>
            <w:r>
              <w:rPr>
                <w:lang w:eastAsia="en-AU"/>
              </w:rPr>
              <w:t xml:space="preserve"> </w:t>
            </w:r>
            <w:r w:rsidRPr="0036106E">
              <w:rPr>
                <w:lang w:eastAsia="en-AU"/>
              </w:rPr>
              <w:t>Government</w:t>
            </w:r>
            <w:r>
              <w:rPr>
                <w:lang w:eastAsia="en-AU"/>
              </w:rPr>
              <w:t xml:space="preserve"> </w:t>
            </w:r>
            <w:r w:rsidRPr="0036106E">
              <w:rPr>
                <w:lang w:eastAsia="en-AU"/>
              </w:rPr>
              <w:t>partnered</w:t>
            </w:r>
            <w:r>
              <w:rPr>
                <w:lang w:eastAsia="en-AU"/>
              </w:rPr>
              <w:t xml:space="preserve"> </w:t>
            </w:r>
            <w:r w:rsidRPr="0036106E">
              <w:rPr>
                <w:lang w:eastAsia="en-AU"/>
              </w:rPr>
              <w:t>with</w:t>
            </w:r>
            <w:r>
              <w:rPr>
                <w:lang w:eastAsia="en-AU"/>
              </w:rPr>
              <w:t xml:space="preserve"> </w:t>
            </w:r>
            <w:r w:rsidRPr="0036106E">
              <w:rPr>
                <w:lang w:eastAsia="en-AU"/>
              </w:rPr>
              <w:t>our</w:t>
            </w:r>
            <w:r>
              <w:rPr>
                <w:lang w:eastAsia="en-AU"/>
              </w:rPr>
              <w:t xml:space="preserve"> </w:t>
            </w:r>
            <w:r w:rsidRPr="0036106E">
              <w:rPr>
                <w:lang w:eastAsia="en-AU"/>
              </w:rPr>
              <w:t>CRC,</w:t>
            </w:r>
            <w:r>
              <w:rPr>
                <w:lang w:eastAsia="en-AU"/>
              </w:rPr>
              <w:t xml:space="preserve"> </w:t>
            </w:r>
            <w:r w:rsidRPr="0036106E">
              <w:rPr>
                <w:lang w:eastAsia="en-AU"/>
              </w:rPr>
              <w:t>and</w:t>
            </w:r>
            <w:r>
              <w:rPr>
                <w:lang w:eastAsia="en-AU"/>
              </w:rPr>
              <w:t xml:space="preserve"> </w:t>
            </w:r>
            <w:r w:rsidRPr="0036106E">
              <w:rPr>
                <w:lang w:eastAsia="en-AU"/>
              </w:rPr>
              <w:t>UTS</w:t>
            </w:r>
            <w:r>
              <w:rPr>
                <w:lang w:eastAsia="en-AU"/>
              </w:rPr>
              <w:t xml:space="preserve"> </w:t>
            </w:r>
            <w:r w:rsidRPr="0036106E">
              <w:rPr>
                <w:lang w:eastAsia="en-AU"/>
              </w:rPr>
              <w:t>and</w:t>
            </w:r>
            <w:r>
              <w:rPr>
                <w:lang w:eastAsia="en-AU"/>
              </w:rPr>
              <w:t xml:space="preserve"> </w:t>
            </w:r>
            <w:r w:rsidRPr="0036106E">
              <w:rPr>
                <w:lang w:eastAsia="en-AU"/>
              </w:rPr>
              <w:t>The</w:t>
            </w:r>
            <w:r>
              <w:rPr>
                <w:lang w:eastAsia="en-AU"/>
              </w:rPr>
              <w:t xml:space="preserve"> </w:t>
            </w:r>
            <w:r w:rsidRPr="0036106E">
              <w:rPr>
                <w:lang w:eastAsia="en-AU"/>
              </w:rPr>
              <w:t>Yield</w:t>
            </w:r>
            <w:r>
              <w:rPr>
                <w:lang w:eastAsia="en-AU"/>
              </w:rPr>
              <w:t xml:space="preserve"> </w:t>
            </w:r>
            <w:r w:rsidRPr="0036106E">
              <w:rPr>
                <w:lang w:eastAsia="en-AU"/>
              </w:rPr>
              <w:t>to</w:t>
            </w:r>
            <w:r>
              <w:rPr>
                <w:lang w:eastAsia="en-AU"/>
              </w:rPr>
              <w:t xml:space="preserve"> </w:t>
            </w:r>
            <w:r w:rsidRPr="0036106E">
              <w:rPr>
                <w:lang w:eastAsia="en-AU"/>
              </w:rPr>
              <w:t>build</w:t>
            </w:r>
            <w:r>
              <w:rPr>
                <w:lang w:eastAsia="en-AU"/>
              </w:rPr>
              <w:t xml:space="preserve"> </w:t>
            </w:r>
            <w:r w:rsidRPr="0036106E">
              <w:rPr>
                <w:lang w:eastAsia="en-AU"/>
              </w:rPr>
              <w:t>sensors</w:t>
            </w:r>
            <w:r>
              <w:rPr>
                <w:lang w:eastAsia="en-AU"/>
              </w:rPr>
              <w:t xml:space="preserve"> </w:t>
            </w:r>
            <w:r w:rsidRPr="0036106E">
              <w:rPr>
                <w:lang w:eastAsia="en-AU"/>
              </w:rPr>
              <w:t>and</w:t>
            </w:r>
            <w:r>
              <w:rPr>
                <w:lang w:eastAsia="en-AU"/>
              </w:rPr>
              <w:t xml:space="preserve"> </w:t>
            </w:r>
            <w:r w:rsidRPr="0036106E">
              <w:rPr>
                <w:lang w:eastAsia="en-AU"/>
              </w:rPr>
              <w:t>methodologies</w:t>
            </w:r>
            <w:r>
              <w:rPr>
                <w:lang w:eastAsia="en-AU"/>
              </w:rPr>
              <w:t xml:space="preserve"> </w:t>
            </w:r>
            <w:r w:rsidRPr="0036106E">
              <w:rPr>
                <w:lang w:eastAsia="en-AU"/>
              </w:rPr>
              <w:t>to</w:t>
            </w:r>
            <w:r>
              <w:rPr>
                <w:lang w:eastAsia="en-AU"/>
              </w:rPr>
              <w:t xml:space="preserve"> </w:t>
            </w:r>
            <w:r w:rsidRPr="0036106E">
              <w:rPr>
                <w:lang w:eastAsia="en-AU"/>
              </w:rPr>
              <w:t>allow</w:t>
            </w:r>
            <w:r>
              <w:rPr>
                <w:lang w:eastAsia="en-AU"/>
              </w:rPr>
              <w:t xml:space="preserve"> </w:t>
            </w:r>
            <w:r w:rsidRPr="0036106E">
              <w:rPr>
                <w:lang w:eastAsia="en-AU"/>
              </w:rPr>
              <w:t>oyster</w:t>
            </w:r>
            <w:r>
              <w:rPr>
                <w:lang w:eastAsia="en-AU"/>
              </w:rPr>
              <w:t xml:space="preserve"> </w:t>
            </w:r>
            <w:r w:rsidRPr="0036106E">
              <w:rPr>
                <w:lang w:eastAsia="en-AU"/>
              </w:rPr>
              <w:t>farms</w:t>
            </w:r>
            <w:r>
              <w:rPr>
                <w:lang w:eastAsia="en-AU"/>
              </w:rPr>
              <w:t xml:space="preserve"> </w:t>
            </w:r>
            <w:r w:rsidRPr="0036106E">
              <w:rPr>
                <w:lang w:eastAsia="en-AU"/>
              </w:rPr>
              <w:t>to</w:t>
            </w:r>
            <w:r>
              <w:rPr>
                <w:lang w:eastAsia="en-AU"/>
              </w:rPr>
              <w:t xml:space="preserve"> </w:t>
            </w:r>
            <w:r w:rsidRPr="0036106E">
              <w:rPr>
                <w:lang w:eastAsia="en-AU"/>
              </w:rPr>
              <w:t>open</w:t>
            </w:r>
            <w:r>
              <w:rPr>
                <w:lang w:eastAsia="en-AU"/>
              </w:rPr>
              <w:t xml:space="preserve"> </w:t>
            </w:r>
            <w:r w:rsidRPr="0036106E">
              <w:rPr>
                <w:lang w:eastAsia="en-AU"/>
              </w:rPr>
              <w:t>after</w:t>
            </w:r>
            <w:r>
              <w:rPr>
                <w:lang w:eastAsia="en-AU"/>
              </w:rPr>
              <w:t xml:space="preserve"> </w:t>
            </w:r>
            <w:r w:rsidRPr="0036106E">
              <w:rPr>
                <w:lang w:eastAsia="en-AU"/>
              </w:rPr>
              <w:t>weather</w:t>
            </w:r>
            <w:r>
              <w:rPr>
                <w:lang w:eastAsia="en-AU"/>
              </w:rPr>
              <w:t xml:space="preserve"> </w:t>
            </w:r>
            <w:r w:rsidRPr="0036106E">
              <w:rPr>
                <w:lang w:eastAsia="en-AU"/>
              </w:rPr>
              <w:t>events.</w:t>
            </w:r>
            <w:r>
              <w:rPr>
                <w:lang w:eastAsia="en-AU"/>
              </w:rPr>
              <w:t xml:space="preserve"> </w:t>
            </w:r>
          </w:p>
        </w:tc>
        <w:tc>
          <w:tcPr>
            <w:tcW w:w="2126" w:type="dxa"/>
            <w:hideMark/>
          </w:tcPr>
          <w:p w14:paraId="384D3982" w14:textId="77777777" w:rsidR="00A176B5" w:rsidRPr="0036106E" w:rsidRDefault="00A176B5" w:rsidP="007A393B">
            <w:pPr>
              <w:pStyle w:val="Tabletext"/>
              <w:rPr>
                <w:lang w:eastAsia="en-AU"/>
              </w:rPr>
            </w:pPr>
            <w:r w:rsidRPr="0036106E">
              <w:rPr>
                <w:lang w:eastAsia="en-AU"/>
              </w:rPr>
              <w:t>$4.2m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from</w:t>
            </w:r>
            <w:r>
              <w:rPr>
                <w:lang w:eastAsia="en-AU"/>
              </w:rPr>
              <w:t xml:space="preserve"> </w:t>
            </w:r>
            <w:r w:rsidRPr="0036106E">
              <w:rPr>
                <w:lang w:eastAsia="en-AU"/>
              </w:rPr>
              <w:t>2020-21</w:t>
            </w:r>
          </w:p>
        </w:tc>
      </w:tr>
      <w:tr w:rsidR="00A176B5" w:rsidRPr="0036106E" w14:paraId="1DF4E1AF" w14:textId="77777777" w:rsidTr="006411ED">
        <w:tc>
          <w:tcPr>
            <w:tcW w:w="1843" w:type="dxa"/>
            <w:hideMark/>
          </w:tcPr>
          <w:p w14:paraId="0262117F" w14:textId="77777777" w:rsidR="00A176B5" w:rsidRPr="0036106E" w:rsidRDefault="00A176B5" w:rsidP="007A393B">
            <w:pPr>
              <w:pStyle w:val="Tabletext"/>
              <w:rPr>
                <w:lang w:eastAsia="en-AU"/>
              </w:rPr>
            </w:pPr>
            <w:r w:rsidRPr="0036106E">
              <w:rPr>
                <w:lang w:eastAsia="en-AU"/>
              </w:rPr>
              <w:t>Future</w:t>
            </w:r>
            <w:r>
              <w:rPr>
                <w:lang w:eastAsia="en-AU"/>
              </w:rPr>
              <w:t xml:space="preserve"> </w:t>
            </w:r>
            <w:r w:rsidRPr="0036106E">
              <w:rPr>
                <w:lang w:eastAsia="en-AU"/>
              </w:rPr>
              <w:t>Fuels</w:t>
            </w:r>
            <w:r>
              <w:rPr>
                <w:lang w:eastAsia="en-AU"/>
              </w:rPr>
              <w:t xml:space="preserve"> </w:t>
            </w:r>
            <w:r w:rsidRPr="0036106E">
              <w:rPr>
                <w:lang w:eastAsia="en-AU"/>
              </w:rPr>
              <w:t>CRC</w:t>
            </w:r>
          </w:p>
        </w:tc>
        <w:tc>
          <w:tcPr>
            <w:tcW w:w="2126" w:type="dxa"/>
            <w:hideMark/>
          </w:tcPr>
          <w:p w14:paraId="0745EB17"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20587C72"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contract</w:t>
            </w:r>
            <w:r>
              <w:rPr>
                <w:lang w:eastAsia="en-AU"/>
              </w:rPr>
              <w:t xml:space="preserve"> </w:t>
            </w:r>
            <w:r w:rsidRPr="0036106E">
              <w:rPr>
                <w:lang w:eastAsia="en-AU"/>
              </w:rPr>
              <w:t>income</w:t>
            </w:r>
            <w:r>
              <w:rPr>
                <w:lang w:eastAsia="en-AU"/>
              </w:rPr>
              <w:t xml:space="preserve"> </w:t>
            </w:r>
            <w:r w:rsidRPr="0036106E">
              <w:rPr>
                <w:lang w:eastAsia="en-AU"/>
              </w:rPr>
              <w:t>earned</w:t>
            </w:r>
            <w:r>
              <w:rPr>
                <w:lang w:eastAsia="en-AU"/>
              </w:rPr>
              <w:t xml:space="preserve"> </w:t>
            </w:r>
            <w:r w:rsidRPr="0036106E">
              <w:rPr>
                <w:lang w:eastAsia="en-AU"/>
              </w:rPr>
              <w:t>(either</w:t>
            </w:r>
            <w:r>
              <w:rPr>
                <w:lang w:eastAsia="en-AU"/>
              </w:rPr>
              <w:t xml:space="preserve"> </w:t>
            </w:r>
            <w:r w:rsidRPr="0036106E">
              <w:rPr>
                <w:lang w:eastAsia="en-AU"/>
              </w:rPr>
              <w:t>individually</w:t>
            </w:r>
            <w:r>
              <w:rPr>
                <w:lang w:eastAsia="en-AU"/>
              </w:rPr>
              <w:t xml:space="preserve"> </w:t>
            </w:r>
            <w:r w:rsidRPr="0036106E">
              <w:rPr>
                <w:lang w:eastAsia="en-AU"/>
              </w:rPr>
              <w:t>or</w:t>
            </w:r>
            <w:r>
              <w:rPr>
                <w:lang w:eastAsia="en-AU"/>
              </w:rPr>
              <w:t xml:space="preserve"> </w:t>
            </w:r>
            <w:r w:rsidRPr="0036106E">
              <w:rPr>
                <w:lang w:eastAsia="en-AU"/>
              </w:rPr>
              <w:t>through</w:t>
            </w:r>
            <w:r>
              <w:rPr>
                <w:lang w:eastAsia="en-AU"/>
              </w:rPr>
              <w:t xml:space="preserve"> </w:t>
            </w:r>
            <w:r w:rsidRPr="0036106E">
              <w:rPr>
                <w:lang w:eastAsia="en-AU"/>
              </w:rPr>
              <w:t>partnerships</w:t>
            </w:r>
            <w:r>
              <w:rPr>
                <w:lang w:eastAsia="en-AU"/>
              </w:rPr>
              <w:t xml:space="preserve"> </w:t>
            </w:r>
            <w:r w:rsidRPr="0036106E">
              <w:rPr>
                <w:lang w:eastAsia="en-AU"/>
              </w:rPr>
              <w:t>with</w:t>
            </w:r>
            <w:r>
              <w:rPr>
                <w:lang w:eastAsia="en-AU"/>
              </w:rPr>
              <w:t xml:space="preserve"> </w:t>
            </w:r>
            <w:r w:rsidRPr="0036106E">
              <w:rPr>
                <w:lang w:eastAsia="en-AU"/>
              </w:rPr>
              <w:t>other</w:t>
            </w:r>
            <w:r>
              <w:rPr>
                <w:lang w:eastAsia="en-AU"/>
              </w:rPr>
              <w:t xml:space="preserve"> </w:t>
            </w:r>
            <w:proofErr w:type="spellStart"/>
            <w:r w:rsidRPr="0036106E">
              <w:rPr>
                <w:lang w:eastAsia="en-AU"/>
              </w:rPr>
              <w:t>organisations</w:t>
            </w:r>
            <w:proofErr w:type="spellEnd"/>
            <w:r w:rsidRPr="0036106E">
              <w:rPr>
                <w:lang w:eastAsia="en-AU"/>
              </w:rPr>
              <w:t>).</w:t>
            </w:r>
          </w:p>
        </w:tc>
        <w:tc>
          <w:tcPr>
            <w:tcW w:w="2126" w:type="dxa"/>
            <w:hideMark/>
          </w:tcPr>
          <w:p w14:paraId="7DAAD687" w14:textId="77777777" w:rsidR="00A176B5" w:rsidRPr="0036106E" w:rsidRDefault="00A176B5" w:rsidP="007A393B">
            <w:pPr>
              <w:pStyle w:val="Tabletext"/>
              <w:rPr>
                <w:lang w:eastAsia="en-AU"/>
              </w:rPr>
            </w:pPr>
            <w:r w:rsidRPr="0036106E">
              <w:rPr>
                <w:lang w:eastAsia="en-AU"/>
              </w:rPr>
              <w:t>$273,500</w:t>
            </w:r>
            <w:r>
              <w:rPr>
                <w:lang w:eastAsia="en-AU"/>
              </w:rPr>
              <w:t xml:space="preserve"> </w:t>
            </w:r>
            <w:r w:rsidRPr="0036106E">
              <w:rPr>
                <w:lang w:eastAsia="en-AU"/>
              </w:rPr>
              <w:t>in</w:t>
            </w:r>
            <w:r>
              <w:rPr>
                <w:lang w:eastAsia="en-AU"/>
              </w:rPr>
              <w:t xml:space="preserve"> </w:t>
            </w:r>
            <w:r w:rsidRPr="0036106E">
              <w:rPr>
                <w:lang w:eastAsia="en-AU"/>
              </w:rPr>
              <w:t>2018-19</w:t>
            </w:r>
          </w:p>
        </w:tc>
      </w:tr>
      <w:tr w:rsidR="00A176B5" w:rsidRPr="0036106E" w14:paraId="0055E92E" w14:textId="77777777" w:rsidTr="006411ED">
        <w:tc>
          <w:tcPr>
            <w:tcW w:w="1843" w:type="dxa"/>
            <w:hideMark/>
          </w:tcPr>
          <w:p w14:paraId="5682B058" w14:textId="77777777" w:rsidR="00A176B5" w:rsidRPr="0036106E" w:rsidRDefault="00A176B5" w:rsidP="007A393B">
            <w:pPr>
              <w:pStyle w:val="Tabletext"/>
              <w:rPr>
                <w:lang w:eastAsia="en-AU"/>
              </w:rPr>
            </w:pPr>
            <w:proofErr w:type="spellStart"/>
            <w:r w:rsidRPr="0036106E">
              <w:rPr>
                <w:lang w:eastAsia="en-AU"/>
              </w:rPr>
              <w:t>iMove</w:t>
            </w:r>
            <w:proofErr w:type="spellEnd"/>
            <w:r>
              <w:rPr>
                <w:lang w:eastAsia="en-AU"/>
              </w:rPr>
              <w:t xml:space="preserve"> </w:t>
            </w:r>
            <w:r w:rsidRPr="0036106E">
              <w:rPr>
                <w:lang w:eastAsia="en-AU"/>
              </w:rPr>
              <w:t>CRC</w:t>
            </w:r>
          </w:p>
        </w:tc>
        <w:tc>
          <w:tcPr>
            <w:tcW w:w="2126" w:type="dxa"/>
            <w:hideMark/>
          </w:tcPr>
          <w:p w14:paraId="6EB3FB87"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09C568E6" w14:textId="77777777" w:rsidR="00A176B5" w:rsidRPr="0036106E" w:rsidRDefault="00A176B5" w:rsidP="007A393B">
            <w:pPr>
              <w:pStyle w:val="Tabletext"/>
              <w:rPr>
                <w:lang w:eastAsia="en-AU"/>
              </w:rPr>
            </w:pPr>
            <w:r w:rsidRPr="0036106E">
              <w:rPr>
                <w:lang w:eastAsia="en-AU"/>
              </w:rPr>
              <w:t>A</w:t>
            </w:r>
            <w:r>
              <w:rPr>
                <w:lang w:eastAsia="en-AU"/>
              </w:rPr>
              <w:t xml:space="preserve"> </w:t>
            </w:r>
            <w:r w:rsidRPr="0036106E">
              <w:rPr>
                <w:lang w:eastAsia="en-AU"/>
              </w:rPr>
              <w:t>reduction</w:t>
            </w:r>
            <w:r>
              <w:rPr>
                <w:lang w:eastAsia="en-AU"/>
              </w:rPr>
              <w:t xml:space="preserve"> </w:t>
            </w:r>
            <w:r w:rsidRPr="0036106E">
              <w:rPr>
                <w:lang w:eastAsia="en-AU"/>
              </w:rPr>
              <w:t>in</w:t>
            </w:r>
            <w:r>
              <w:rPr>
                <w:lang w:eastAsia="en-AU"/>
              </w:rPr>
              <w:t xml:space="preserve"> </w:t>
            </w:r>
            <w:r w:rsidRPr="0036106E">
              <w:rPr>
                <w:lang w:eastAsia="en-AU"/>
              </w:rPr>
              <w:t>avoidable</w:t>
            </w:r>
            <w:r>
              <w:rPr>
                <w:lang w:eastAsia="en-AU"/>
              </w:rPr>
              <w:t xml:space="preserve"> </w:t>
            </w:r>
            <w:r w:rsidRPr="0036106E">
              <w:rPr>
                <w:lang w:eastAsia="en-AU"/>
              </w:rPr>
              <w:t>congestion</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improved</w:t>
            </w:r>
            <w:r>
              <w:rPr>
                <w:lang w:eastAsia="en-AU"/>
              </w:rPr>
              <w:t xml:space="preserve"> </w:t>
            </w:r>
            <w:r w:rsidRPr="0036106E">
              <w:rPr>
                <w:lang w:eastAsia="en-AU"/>
              </w:rPr>
              <w:t>traffic</w:t>
            </w:r>
            <w:r>
              <w:rPr>
                <w:lang w:eastAsia="en-AU"/>
              </w:rPr>
              <w:t xml:space="preserve"> </w:t>
            </w:r>
            <w:r w:rsidRPr="0036106E">
              <w:rPr>
                <w:lang w:eastAsia="en-AU"/>
              </w:rPr>
              <w:t>management</w:t>
            </w:r>
            <w:r>
              <w:rPr>
                <w:lang w:eastAsia="en-AU"/>
              </w:rPr>
              <w:t xml:space="preserve"> </w:t>
            </w:r>
            <w:r w:rsidRPr="0036106E">
              <w:rPr>
                <w:lang w:eastAsia="en-AU"/>
              </w:rPr>
              <w:t>software/systems.</w:t>
            </w:r>
            <w:r>
              <w:rPr>
                <w:lang w:eastAsia="en-AU"/>
              </w:rPr>
              <w:t xml:space="preserve"> </w:t>
            </w:r>
          </w:p>
        </w:tc>
        <w:tc>
          <w:tcPr>
            <w:tcW w:w="2126" w:type="dxa"/>
            <w:hideMark/>
          </w:tcPr>
          <w:p w14:paraId="755606F5" w14:textId="77777777" w:rsidR="00A176B5" w:rsidRPr="0036106E" w:rsidRDefault="00A176B5" w:rsidP="007A393B">
            <w:pPr>
              <w:pStyle w:val="Tabletext"/>
              <w:rPr>
                <w:lang w:eastAsia="en-AU"/>
              </w:rPr>
            </w:pPr>
            <w:r w:rsidRPr="0036106E">
              <w:rPr>
                <w:lang w:eastAsia="en-AU"/>
              </w:rPr>
              <w:t>$542.5m</w:t>
            </w:r>
            <w:r>
              <w:rPr>
                <w:lang w:eastAsia="en-AU"/>
              </w:rPr>
              <w:t xml:space="preserve"> </w:t>
            </w:r>
            <w:r w:rsidRPr="0036106E">
              <w:rPr>
                <w:lang w:eastAsia="en-AU"/>
              </w:rPr>
              <w:t>between</w:t>
            </w:r>
            <w:r>
              <w:rPr>
                <w:lang w:eastAsia="en-AU"/>
              </w:rPr>
              <w:t xml:space="preserve"> </w:t>
            </w:r>
            <w:r w:rsidRPr="0036106E">
              <w:rPr>
                <w:lang w:eastAsia="en-AU"/>
              </w:rPr>
              <w:t>2020</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3235581F" w14:textId="77777777" w:rsidTr="006411ED">
        <w:tc>
          <w:tcPr>
            <w:tcW w:w="1843" w:type="dxa"/>
            <w:hideMark/>
          </w:tcPr>
          <w:p w14:paraId="7ADF4D11" w14:textId="77777777" w:rsidR="00A176B5" w:rsidRPr="0036106E" w:rsidRDefault="00A176B5" w:rsidP="007A393B">
            <w:pPr>
              <w:pStyle w:val="Tabletext"/>
              <w:rPr>
                <w:lang w:eastAsia="en-AU"/>
              </w:rPr>
            </w:pPr>
            <w:r w:rsidRPr="0036106E">
              <w:rPr>
                <w:lang w:eastAsia="en-AU"/>
              </w:rPr>
              <w:t>Parker</w:t>
            </w:r>
            <w:r>
              <w:rPr>
                <w:lang w:eastAsia="en-AU"/>
              </w:rPr>
              <w:t xml:space="preserve"> </w:t>
            </w: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Integrated</w:t>
            </w:r>
            <w:r>
              <w:rPr>
                <w:lang w:eastAsia="en-AU"/>
              </w:rPr>
              <w:t xml:space="preserve"> </w:t>
            </w:r>
            <w:r w:rsidRPr="0036106E">
              <w:rPr>
                <w:lang w:eastAsia="en-AU"/>
              </w:rPr>
              <w:t>Hydrometallurgy</w:t>
            </w:r>
            <w:r>
              <w:rPr>
                <w:lang w:eastAsia="en-AU"/>
              </w:rPr>
              <w:t xml:space="preserve"> </w:t>
            </w:r>
            <w:r w:rsidRPr="0036106E">
              <w:rPr>
                <w:lang w:eastAsia="en-AU"/>
              </w:rPr>
              <w:t>Solutions</w:t>
            </w:r>
          </w:p>
        </w:tc>
        <w:tc>
          <w:tcPr>
            <w:tcW w:w="2126" w:type="dxa"/>
            <w:hideMark/>
          </w:tcPr>
          <w:p w14:paraId="639C90B1"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0867C6C6" w14:textId="77777777" w:rsidR="00A176B5" w:rsidRPr="0036106E" w:rsidRDefault="00A176B5" w:rsidP="007A393B">
            <w:pPr>
              <w:pStyle w:val="Tabletext"/>
              <w:rPr>
                <w:lang w:eastAsia="en-AU"/>
              </w:rPr>
            </w:pPr>
            <w:r w:rsidRPr="0036106E">
              <w:rPr>
                <w:lang w:eastAsia="en-AU"/>
              </w:rPr>
              <w:t>Delivered</w:t>
            </w:r>
            <w:r>
              <w:rPr>
                <w:lang w:eastAsia="en-AU"/>
              </w:rPr>
              <w:t xml:space="preserve"> </w:t>
            </w:r>
            <w:r w:rsidRPr="0036106E">
              <w:rPr>
                <w:lang w:eastAsia="en-AU"/>
              </w:rPr>
              <w:t>benefit</w:t>
            </w:r>
            <w:r>
              <w:rPr>
                <w:lang w:eastAsia="en-AU"/>
              </w:rPr>
              <w:t xml:space="preserve"> </w:t>
            </w:r>
            <w:r w:rsidRPr="0036106E">
              <w:rPr>
                <w:lang w:eastAsia="en-AU"/>
              </w:rPr>
              <w:t>derived</w:t>
            </w:r>
            <w:r>
              <w:rPr>
                <w:lang w:eastAsia="en-AU"/>
              </w:rPr>
              <w:t xml:space="preserve"> </w:t>
            </w:r>
            <w:r w:rsidRPr="0036106E">
              <w:rPr>
                <w:lang w:eastAsia="en-AU"/>
              </w:rPr>
              <w:t>from</w:t>
            </w:r>
            <w:r>
              <w:rPr>
                <w:lang w:eastAsia="en-AU"/>
              </w:rPr>
              <w:t xml:space="preserve"> </w:t>
            </w:r>
            <w:r w:rsidRPr="0036106E">
              <w:rPr>
                <w:lang w:eastAsia="en-AU"/>
              </w:rPr>
              <w:t>sub-set</w:t>
            </w:r>
            <w:r>
              <w:rPr>
                <w:lang w:eastAsia="en-AU"/>
              </w:rPr>
              <w:t xml:space="preserve"> </w:t>
            </w:r>
            <w:r w:rsidRPr="0036106E">
              <w:rPr>
                <w:lang w:eastAsia="en-AU"/>
              </w:rPr>
              <w:t>of</w:t>
            </w:r>
            <w:r>
              <w:rPr>
                <w:lang w:eastAsia="en-AU"/>
              </w:rPr>
              <w:t xml:space="preserve"> </w:t>
            </w:r>
            <w:r w:rsidRPr="0036106E">
              <w:rPr>
                <w:lang w:eastAsia="en-AU"/>
              </w:rPr>
              <w:t>21</w:t>
            </w:r>
            <w:r>
              <w:rPr>
                <w:lang w:eastAsia="en-AU"/>
              </w:rPr>
              <w:t xml:space="preserve"> </w:t>
            </w:r>
            <w:r w:rsidRPr="0036106E">
              <w:rPr>
                <w:lang w:eastAsia="en-AU"/>
              </w:rPr>
              <w:t>projects.</w:t>
            </w:r>
          </w:p>
        </w:tc>
        <w:tc>
          <w:tcPr>
            <w:tcW w:w="2126" w:type="dxa"/>
            <w:hideMark/>
          </w:tcPr>
          <w:p w14:paraId="10413FB2" w14:textId="77777777" w:rsidR="00A176B5" w:rsidRPr="0036106E" w:rsidRDefault="00A176B5" w:rsidP="007A393B">
            <w:pPr>
              <w:pStyle w:val="Tabletext"/>
              <w:rPr>
                <w:lang w:eastAsia="en-AU"/>
              </w:rPr>
            </w:pPr>
            <w:r w:rsidRPr="0036106E">
              <w:rPr>
                <w:lang w:eastAsia="en-AU"/>
              </w:rPr>
              <w:t>$45.9m</w:t>
            </w:r>
            <w:r>
              <w:rPr>
                <w:lang w:eastAsia="en-AU"/>
              </w:rPr>
              <w:t xml:space="preserve"> </w:t>
            </w:r>
            <w:r w:rsidRPr="0036106E">
              <w:rPr>
                <w:lang w:eastAsia="en-AU"/>
              </w:rPr>
              <w:t>between</w:t>
            </w:r>
            <w:r>
              <w:rPr>
                <w:lang w:eastAsia="en-AU"/>
              </w:rPr>
              <w:t xml:space="preserve"> </w:t>
            </w:r>
            <w:r w:rsidRPr="0036106E">
              <w:rPr>
                <w:lang w:eastAsia="en-AU"/>
              </w:rPr>
              <w:t>2005</w:t>
            </w:r>
            <w:r>
              <w:rPr>
                <w:lang w:eastAsia="en-AU"/>
              </w:rPr>
              <w:t xml:space="preserve"> </w:t>
            </w:r>
            <w:r w:rsidRPr="0036106E">
              <w:rPr>
                <w:lang w:eastAsia="en-AU"/>
              </w:rPr>
              <w:t>and</w:t>
            </w:r>
            <w:r>
              <w:rPr>
                <w:lang w:eastAsia="en-AU"/>
              </w:rPr>
              <w:t xml:space="preserve"> </w:t>
            </w:r>
            <w:r w:rsidRPr="0036106E">
              <w:rPr>
                <w:lang w:eastAsia="en-AU"/>
              </w:rPr>
              <w:t>2012</w:t>
            </w:r>
          </w:p>
        </w:tc>
      </w:tr>
      <w:tr w:rsidR="00A176B5" w:rsidRPr="0036106E" w14:paraId="6C4ABB22" w14:textId="77777777" w:rsidTr="006411ED">
        <w:tc>
          <w:tcPr>
            <w:tcW w:w="1843" w:type="dxa"/>
          </w:tcPr>
          <w:p w14:paraId="4382698A" w14:textId="77777777" w:rsidR="00A176B5" w:rsidRPr="0036106E" w:rsidRDefault="00A176B5" w:rsidP="007A393B">
            <w:pPr>
              <w:pStyle w:val="Tabletext"/>
              <w:rPr>
                <w:lang w:eastAsia="en-AU"/>
              </w:rPr>
            </w:pPr>
            <w:r w:rsidRPr="001C688C">
              <w:rPr>
                <w:lang w:eastAsia="en-AU"/>
              </w:rPr>
              <w:t>Plant</w:t>
            </w:r>
            <w:r>
              <w:rPr>
                <w:lang w:eastAsia="en-AU"/>
              </w:rPr>
              <w:t xml:space="preserve"> </w:t>
            </w:r>
            <w:r w:rsidRPr="001C688C">
              <w:rPr>
                <w:lang w:eastAsia="en-AU"/>
              </w:rPr>
              <w:t>Biosecurity</w:t>
            </w:r>
            <w:r>
              <w:rPr>
                <w:lang w:eastAsia="en-AU"/>
              </w:rPr>
              <w:t xml:space="preserve"> </w:t>
            </w:r>
            <w:r w:rsidRPr="001C688C">
              <w:rPr>
                <w:lang w:eastAsia="en-AU"/>
              </w:rPr>
              <w:t>CRC</w:t>
            </w:r>
          </w:p>
        </w:tc>
        <w:tc>
          <w:tcPr>
            <w:tcW w:w="2126" w:type="dxa"/>
          </w:tcPr>
          <w:p w14:paraId="7D17A986" w14:textId="77777777" w:rsidR="00A176B5" w:rsidRPr="0036106E"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0FCF6415" w14:textId="77777777" w:rsidR="00A176B5" w:rsidRPr="0036106E"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benefits</w:t>
            </w:r>
            <w:r>
              <w:rPr>
                <w:lang w:eastAsia="en-AU"/>
              </w:rPr>
              <w:t xml:space="preserve"> </w:t>
            </w:r>
            <w:r w:rsidRPr="001C688C">
              <w:rPr>
                <w:lang w:eastAsia="en-AU"/>
              </w:rPr>
              <w:t>generated</w:t>
            </w:r>
            <w:r>
              <w:rPr>
                <w:lang w:eastAsia="en-AU"/>
              </w:rPr>
              <w:t xml:space="preserve"> </w:t>
            </w:r>
            <w:r w:rsidRPr="001C688C">
              <w:rPr>
                <w:lang w:eastAsia="en-AU"/>
              </w:rPr>
              <w:t>by</w:t>
            </w:r>
            <w:r>
              <w:rPr>
                <w:lang w:eastAsia="en-AU"/>
              </w:rPr>
              <w:t xml:space="preserve"> </w:t>
            </w:r>
            <w:r w:rsidRPr="001C688C">
              <w:rPr>
                <w:lang w:eastAsia="en-AU"/>
              </w:rPr>
              <w:t>the</w:t>
            </w:r>
            <w:r>
              <w:rPr>
                <w:lang w:eastAsia="en-AU"/>
              </w:rPr>
              <w:t xml:space="preserve"> </w:t>
            </w:r>
            <w:r w:rsidRPr="001C688C">
              <w:rPr>
                <w:lang w:eastAsia="en-AU"/>
              </w:rPr>
              <w:t>Plant</w:t>
            </w:r>
            <w:r>
              <w:rPr>
                <w:lang w:eastAsia="en-AU"/>
              </w:rPr>
              <w:t xml:space="preserve"> </w:t>
            </w:r>
            <w:r w:rsidRPr="001C688C">
              <w:rPr>
                <w:lang w:eastAsia="en-AU"/>
              </w:rPr>
              <w:t>Biosecurity</w:t>
            </w:r>
            <w:r>
              <w:rPr>
                <w:lang w:eastAsia="en-AU"/>
              </w:rPr>
              <w:t xml:space="preserve"> </w:t>
            </w:r>
            <w:r w:rsidRPr="001C688C">
              <w:rPr>
                <w:lang w:eastAsia="en-AU"/>
              </w:rPr>
              <w:t>CRC's</w:t>
            </w:r>
            <w:r>
              <w:rPr>
                <w:lang w:eastAsia="en-AU"/>
              </w:rPr>
              <w:t xml:space="preserve"> </w:t>
            </w:r>
            <w:r w:rsidRPr="001C688C">
              <w:rPr>
                <w:lang w:eastAsia="en-AU"/>
              </w:rPr>
              <w:t>Grains</w:t>
            </w:r>
            <w:r>
              <w:rPr>
                <w:lang w:eastAsia="en-AU"/>
              </w:rPr>
              <w:t xml:space="preserve"> </w:t>
            </w:r>
            <w:r w:rsidRPr="001C688C">
              <w:rPr>
                <w:lang w:eastAsia="en-AU"/>
              </w:rPr>
              <w:t>Programs</w:t>
            </w:r>
            <w:r>
              <w:rPr>
                <w:lang w:eastAsia="en-AU"/>
              </w:rPr>
              <w:t xml:space="preserve"> </w:t>
            </w:r>
            <w:r w:rsidRPr="001C688C">
              <w:rPr>
                <w:lang w:eastAsia="en-AU"/>
              </w:rPr>
              <w:t>according</w:t>
            </w:r>
            <w:r>
              <w:rPr>
                <w:lang w:eastAsia="en-AU"/>
              </w:rPr>
              <w:t xml:space="preserve"> </w:t>
            </w:r>
            <w:r w:rsidRPr="001C688C">
              <w:rPr>
                <w:lang w:eastAsia="en-AU"/>
              </w:rPr>
              <w:t>to</w:t>
            </w:r>
            <w:r>
              <w:rPr>
                <w:lang w:eastAsia="en-AU"/>
              </w:rPr>
              <w:t xml:space="preserve"> </w:t>
            </w:r>
            <w:r w:rsidRPr="001C688C">
              <w:rPr>
                <w:lang w:eastAsia="en-AU"/>
              </w:rPr>
              <w:t>the</w:t>
            </w:r>
            <w:r>
              <w:rPr>
                <w:lang w:eastAsia="en-AU"/>
              </w:rPr>
              <w:t xml:space="preserve"> </w:t>
            </w:r>
            <w:r w:rsidRPr="001C688C">
              <w:rPr>
                <w:lang w:eastAsia="en-AU"/>
              </w:rPr>
              <w:t>Centre</w:t>
            </w:r>
            <w:r>
              <w:rPr>
                <w:lang w:eastAsia="en-AU"/>
              </w:rPr>
              <w:t xml:space="preserve"> </w:t>
            </w:r>
            <w:r w:rsidRPr="001C688C">
              <w:rPr>
                <w:lang w:eastAsia="en-AU"/>
              </w:rPr>
              <w:t>for</w:t>
            </w:r>
            <w:r>
              <w:rPr>
                <w:lang w:eastAsia="en-AU"/>
              </w:rPr>
              <w:t xml:space="preserve"> </w:t>
            </w:r>
            <w:r w:rsidRPr="001C688C">
              <w:rPr>
                <w:lang w:eastAsia="en-AU"/>
              </w:rPr>
              <w:t>International</w:t>
            </w:r>
            <w:r>
              <w:rPr>
                <w:lang w:eastAsia="en-AU"/>
              </w:rPr>
              <w:t xml:space="preserve"> </w:t>
            </w:r>
            <w:r w:rsidRPr="001C688C">
              <w:rPr>
                <w:lang w:eastAsia="en-AU"/>
              </w:rPr>
              <w:t>Economics</w:t>
            </w:r>
            <w:r>
              <w:rPr>
                <w:lang w:eastAsia="en-AU"/>
              </w:rPr>
              <w:t xml:space="preserve"> </w:t>
            </w:r>
            <w:r w:rsidRPr="001C688C">
              <w:rPr>
                <w:lang w:eastAsia="en-AU"/>
              </w:rPr>
              <w:t>(CIE)</w:t>
            </w:r>
            <w:r>
              <w:rPr>
                <w:lang w:eastAsia="en-AU"/>
              </w:rPr>
              <w:t>.</w:t>
            </w:r>
          </w:p>
        </w:tc>
        <w:tc>
          <w:tcPr>
            <w:tcW w:w="2126" w:type="dxa"/>
          </w:tcPr>
          <w:p w14:paraId="223F2A69" w14:textId="77777777" w:rsidR="00A176B5" w:rsidRPr="0036106E" w:rsidRDefault="00A176B5" w:rsidP="007A393B">
            <w:pPr>
              <w:pStyle w:val="Tabletext"/>
              <w:rPr>
                <w:lang w:eastAsia="en-AU"/>
              </w:rPr>
            </w:pPr>
            <w:r w:rsidRPr="001C688C">
              <w:rPr>
                <w:lang w:eastAsia="en-AU"/>
              </w:rPr>
              <w:t>$340.36m</w:t>
            </w:r>
            <w:r>
              <w:rPr>
                <w:lang w:eastAsia="en-AU"/>
              </w:rPr>
              <w:t xml:space="preserve"> </w:t>
            </w:r>
            <w:r w:rsidRPr="001C688C">
              <w:rPr>
                <w:lang w:eastAsia="en-AU"/>
              </w:rPr>
              <w:t>over</w:t>
            </w:r>
            <w:r>
              <w:rPr>
                <w:lang w:eastAsia="en-AU"/>
              </w:rPr>
              <w:t xml:space="preserve"> </w:t>
            </w:r>
            <w:r w:rsidRPr="001C688C">
              <w:rPr>
                <w:lang w:eastAsia="en-AU"/>
              </w:rPr>
              <w:t>30</w:t>
            </w:r>
            <w:r>
              <w:rPr>
                <w:lang w:eastAsia="en-AU"/>
              </w:rPr>
              <w:t xml:space="preserve"> </w:t>
            </w:r>
            <w:r w:rsidRPr="001C688C">
              <w:rPr>
                <w:lang w:eastAsia="en-AU"/>
              </w:rPr>
              <w:t>years</w:t>
            </w:r>
          </w:p>
        </w:tc>
      </w:tr>
      <w:tr w:rsidR="00A176B5" w:rsidRPr="0036106E" w14:paraId="000CAA87" w14:textId="77777777" w:rsidTr="006411ED">
        <w:tc>
          <w:tcPr>
            <w:tcW w:w="1843" w:type="dxa"/>
            <w:hideMark/>
          </w:tcPr>
          <w:p w14:paraId="09FA0203"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hideMark/>
          </w:tcPr>
          <w:p w14:paraId="572BEDE7"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4B529554" w14:textId="77777777" w:rsidR="00A176B5" w:rsidRPr="0036106E" w:rsidRDefault="00A176B5" w:rsidP="007A393B">
            <w:pPr>
              <w:pStyle w:val="Tabletext"/>
              <w:rPr>
                <w:lang w:eastAsia="en-AU"/>
              </w:rPr>
            </w:pPr>
            <w:r w:rsidRPr="0036106E">
              <w:rPr>
                <w:lang w:eastAsia="en-AU"/>
              </w:rPr>
              <w:t>Enhanced</w:t>
            </w:r>
            <w:r>
              <w:rPr>
                <w:lang w:eastAsia="en-AU"/>
              </w:rPr>
              <w:t xml:space="preserve"> </w:t>
            </w:r>
            <w:r w:rsidRPr="0036106E">
              <w:rPr>
                <w:lang w:eastAsia="en-AU"/>
              </w:rPr>
              <w:t>gut</w:t>
            </w:r>
            <w:r>
              <w:rPr>
                <w:lang w:eastAsia="en-AU"/>
              </w:rPr>
              <w:t xml:space="preserve"> </w:t>
            </w:r>
            <w:r w:rsidRPr="0036106E">
              <w:rPr>
                <w:lang w:eastAsia="en-AU"/>
              </w:rPr>
              <w:t>health</w:t>
            </w:r>
            <w:r>
              <w:rPr>
                <w:lang w:eastAsia="en-AU"/>
              </w:rPr>
              <w:t xml:space="preserve"> </w:t>
            </w:r>
            <w:r w:rsidRPr="0036106E">
              <w:rPr>
                <w:lang w:eastAsia="en-AU"/>
              </w:rPr>
              <w:t>leads</w:t>
            </w:r>
            <w:r>
              <w:rPr>
                <w:lang w:eastAsia="en-AU"/>
              </w:rPr>
              <w:t xml:space="preserve"> </w:t>
            </w:r>
            <w:r w:rsidRPr="0036106E">
              <w:rPr>
                <w:lang w:eastAsia="en-AU"/>
              </w:rPr>
              <w:t>to</w:t>
            </w:r>
            <w:r>
              <w:rPr>
                <w:lang w:eastAsia="en-AU"/>
              </w:rPr>
              <w:t xml:space="preserve"> </w:t>
            </w:r>
            <w:r w:rsidRPr="0036106E">
              <w:rPr>
                <w:lang w:eastAsia="en-AU"/>
              </w:rPr>
              <w:t>improved</w:t>
            </w:r>
            <w:r>
              <w:rPr>
                <w:lang w:eastAsia="en-AU"/>
              </w:rPr>
              <w:t xml:space="preserve"> </w:t>
            </w:r>
            <w:r w:rsidRPr="0036106E">
              <w:rPr>
                <w:lang w:eastAsia="en-AU"/>
              </w:rPr>
              <w:t>feed</w:t>
            </w:r>
            <w:r>
              <w:rPr>
                <w:lang w:eastAsia="en-AU"/>
              </w:rPr>
              <w:t xml:space="preserve"> </w:t>
            </w:r>
            <w:r w:rsidRPr="0036106E">
              <w:rPr>
                <w:lang w:eastAsia="en-AU"/>
              </w:rPr>
              <w:t>efficiency</w:t>
            </w:r>
            <w:r>
              <w:rPr>
                <w:lang w:eastAsia="en-AU"/>
              </w:rPr>
              <w:t xml:space="preserve"> </w:t>
            </w:r>
            <w:r w:rsidRPr="0036106E">
              <w:rPr>
                <w:lang w:eastAsia="en-AU"/>
              </w:rPr>
              <w:t>and</w:t>
            </w:r>
            <w:r>
              <w:rPr>
                <w:lang w:eastAsia="en-AU"/>
              </w:rPr>
              <w:t xml:space="preserve"> </w:t>
            </w:r>
            <w:r w:rsidRPr="0036106E">
              <w:rPr>
                <w:lang w:eastAsia="en-AU"/>
              </w:rPr>
              <w:t>CRC</w:t>
            </w:r>
            <w:r>
              <w:rPr>
                <w:lang w:eastAsia="en-AU"/>
              </w:rPr>
              <w:t xml:space="preserve"> </w:t>
            </w:r>
            <w:r w:rsidRPr="0036106E">
              <w:rPr>
                <w:lang w:eastAsia="en-AU"/>
              </w:rPr>
              <w:t>research</w:t>
            </w:r>
            <w:r>
              <w:rPr>
                <w:lang w:eastAsia="en-AU"/>
              </w:rPr>
              <w:t xml:space="preserve"> </w:t>
            </w:r>
            <w:r w:rsidRPr="0036106E">
              <w:rPr>
                <w:lang w:eastAsia="en-AU"/>
              </w:rPr>
              <w:t>demonstrated</w:t>
            </w:r>
            <w:r>
              <w:rPr>
                <w:lang w:eastAsia="en-AU"/>
              </w:rPr>
              <w:t xml:space="preserve"> </w:t>
            </w:r>
            <w:r w:rsidRPr="0036106E">
              <w:rPr>
                <w:lang w:eastAsia="en-AU"/>
              </w:rPr>
              <w:t>that</w:t>
            </w:r>
            <w:r>
              <w:rPr>
                <w:lang w:eastAsia="en-AU"/>
              </w:rPr>
              <w:t xml:space="preserve"> </w:t>
            </w:r>
            <w:r w:rsidRPr="0036106E">
              <w:rPr>
                <w:lang w:eastAsia="en-AU"/>
              </w:rPr>
              <w:t>the</w:t>
            </w:r>
            <w:r>
              <w:rPr>
                <w:lang w:eastAsia="en-AU"/>
              </w:rPr>
              <w:t xml:space="preserve"> </w:t>
            </w:r>
            <w:r w:rsidRPr="0036106E">
              <w:rPr>
                <w:lang w:eastAsia="en-AU"/>
              </w:rPr>
              <w:t>appropriate</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different</w:t>
            </w:r>
            <w:r>
              <w:rPr>
                <w:lang w:eastAsia="en-AU"/>
              </w:rPr>
              <w:t xml:space="preserve"> </w:t>
            </w:r>
            <w:r w:rsidRPr="0036106E">
              <w:rPr>
                <w:lang w:eastAsia="en-AU"/>
              </w:rPr>
              <w:t>litter</w:t>
            </w:r>
            <w:r>
              <w:rPr>
                <w:lang w:eastAsia="en-AU"/>
              </w:rPr>
              <w:t xml:space="preserve"> </w:t>
            </w:r>
            <w:r w:rsidRPr="0036106E">
              <w:rPr>
                <w:lang w:eastAsia="en-AU"/>
              </w:rPr>
              <w:t>materials</w:t>
            </w:r>
            <w:r>
              <w:rPr>
                <w:lang w:eastAsia="en-AU"/>
              </w:rPr>
              <w:t xml:space="preserve"> </w:t>
            </w:r>
            <w:r w:rsidRPr="0036106E">
              <w:rPr>
                <w:lang w:eastAsia="en-AU"/>
              </w:rPr>
              <w:t>is</w:t>
            </w:r>
            <w:r>
              <w:rPr>
                <w:lang w:eastAsia="en-AU"/>
              </w:rPr>
              <w:t xml:space="preserve"> </w:t>
            </w:r>
            <w:r w:rsidRPr="0036106E">
              <w:rPr>
                <w:lang w:eastAsia="en-AU"/>
              </w:rPr>
              <w:t>highly</w:t>
            </w:r>
            <w:r>
              <w:rPr>
                <w:lang w:eastAsia="en-AU"/>
              </w:rPr>
              <w:t xml:space="preserve"> </w:t>
            </w:r>
            <w:r w:rsidRPr="0036106E">
              <w:rPr>
                <w:lang w:eastAsia="en-AU"/>
              </w:rPr>
              <w:t>beneficial</w:t>
            </w:r>
            <w:r>
              <w:rPr>
                <w:lang w:eastAsia="en-AU"/>
              </w:rPr>
              <w:t xml:space="preserve"> </w:t>
            </w:r>
            <w:r w:rsidRPr="0036106E">
              <w:rPr>
                <w:lang w:eastAsia="en-AU"/>
              </w:rPr>
              <w:t>for</w:t>
            </w:r>
            <w:r>
              <w:rPr>
                <w:lang w:eastAsia="en-AU"/>
              </w:rPr>
              <w:t xml:space="preserve"> </w:t>
            </w:r>
            <w:r w:rsidRPr="0036106E">
              <w:rPr>
                <w:lang w:eastAsia="en-AU"/>
              </w:rPr>
              <w:t>maintaining</w:t>
            </w:r>
            <w:r>
              <w:rPr>
                <w:lang w:eastAsia="en-AU"/>
              </w:rPr>
              <w:t xml:space="preserve"> </w:t>
            </w:r>
            <w:r w:rsidRPr="0036106E">
              <w:rPr>
                <w:lang w:eastAsia="en-AU"/>
              </w:rPr>
              <w:t>gut</w:t>
            </w:r>
            <w:r>
              <w:rPr>
                <w:lang w:eastAsia="en-AU"/>
              </w:rPr>
              <w:t xml:space="preserve"> </w:t>
            </w:r>
            <w:r w:rsidRPr="0036106E">
              <w:rPr>
                <w:lang w:eastAsia="en-AU"/>
              </w:rPr>
              <w:t>health</w:t>
            </w:r>
            <w:r>
              <w:rPr>
                <w:lang w:eastAsia="en-AU"/>
              </w:rPr>
              <w:t xml:space="preserve"> </w:t>
            </w:r>
            <w:r w:rsidRPr="0036106E">
              <w:rPr>
                <w:lang w:eastAsia="en-AU"/>
              </w:rPr>
              <w:t>in</w:t>
            </w:r>
            <w:r>
              <w:rPr>
                <w:lang w:eastAsia="en-AU"/>
              </w:rPr>
              <w:t xml:space="preserve"> </w:t>
            </w:r>
            <w:r w:rsidRPr="0036106E">
              <w:rPr>
                <w:lang w:eastAsia="en-AU"/>
              </w:rPr>
              <w:t>poultry</w:t>
            </w:r>
            <w:r>
              <w:rPr>
                <w:lang w:eastAsia="en-AU"/>
              </w:rPr>
              <w:t>.</w:t>
            </w:r>
          </w:p>
        </w:tc>
        <w:tc>
          <w:tcPr>
            <w:tcW w:w="2126" w:type="dxa"/>
            <w:hideMark/>
          </w:tcPr>
          <w:p w14:paraId="3A378C43"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$66.8m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5805C612" w14:textId="77777777" w:rsidTr="006411ED">
        <w:tc>
          <w:tcPr>
            <w:tcW w:w="1843" w:type="dxa"/>
          </w:tcPr>
          <w:p w14:paraId="00F6BBC3"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148DDC98"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21546F8E" w14:textId="77777777" w:rsidR="00A176B5" w:rsidRPr="0036106E" w:rsidRDefault="00A176B5" w:rsidP="007A393B">
            <w:pPr>
              <w:pStyle w:val="Tabletext"/>
              <w:rPr>
                <w:lang w:eastAsia="en-AU"/>
              </w:rPr>
            </w:pPr>
            <w:r w:rsidRPr="00F04DDA">
              <w:rPr>
                <w:lang w:eastAsia="en-AU"/>
              </w:rPr>
              <w:t>Diagnostic</w:t>
            </w:r>
            <w:r>
              <w:rPr>
                <w:lang w:eastAsia="en-AU"/>
              </w:rPr>
              <w:t xml:space="preserve"> </w:t>
            </w:r>
            <w:r w:rsidRPr="00F04DDA">
              <w:rPr>
                <w:lang w:eastAsia="en-AU"/>
              </w:rPr>
              <w:t>technologies</w:t>
            </w:r>
            <w:r>
              <w:rPr>
                <w:lang w:eastAsia="en-AU"/>
              </w:rPr>
              <w:t xml:space="preserve"> </w:t>
            </w:r>
            <w:r w:rsidRPr="00F04DDA">
              <w:rPr>
                <w:lang w:eastAsia="en-AU"/>
              </w:rPr>
              <w:t>developed</w:t>
            </w:r>
            <w:r>
              <w:rPr>
                <w:lang w:eastAsia="en-AU"/>
              </w:rPr>
              <w:t xml:space="preserve"> </w:t>
            </w:r>
            <w:r w:rsidRPr="00F04DDA">
              <w:rPr>
                <w:lang w:eastAsia="en-AU"/>
              </w:rPr>
              <w:t>by</w:t>
            </w:r>
            <w:r>
              <w:rPr>
                <w:lang w:eastAsia="en-AU"/>
              </w:rPr>
              <w:t xml:space="preserve"> </w:t>
            </w:r>
            <w:r w:rsidRPr="00F04DDA">
              <w:rPr>
                <w:lang w:eastAsia="en-AU"/>
              </w:rPr>
              <w:t>CRC</w:t>
            </w:r>
            <w:r>
              <w:rPr>
                <w:lang w:eastAsia="en-AU"/>
              </w:rPr>
              <w:t xml:space="preserve"> </w:t>
            </w:r>
            <w:r w:rsidRPr="00F04DDA">
              <w:rPr>
                <w:lang w:eastAsia="en-AU"/>
              </w:rPr>
              <w:t>led</w:t>
            </w:r>
            <w:r>
              <w:rPr>
                <w:lang w:eastAsia="en-AU"/>
              </w:rPr>
              <w:t xml:space="preserve"> </w:t>
            </w:r>
            <w:r w:rsidRPr="00F04DDA">
              <w:rPr>
                <w:lang w:eastAsia="en-AU"/>
              </w:rPr>
              <w:t>to</w:t>
            </w:r>
            <w:r>
              <w:rPr>
                <w:lang w:eastAsia="en-AU"/>
              </w:rPr>
              <w:t xml:space="preserve"> </w:t>
            </w:r>
            <w:r w:rsidRPr="00F04DDA">
              <w:rPr>
                <w:lang w:eastAsia="en-AU"/>
              </w:rPr>
              <w:t>early</w:t>
            </w:r>
            <w:r>
              <w:rPr>
                <w:lang w:eastAsia="en-AU"/>
              </w:rPr>
              <w:t xml:space="preserve"> </w:t>
            </w:r>
            <w:r w:rsidRPr="00F04DDA">
              <w:rPr>
                <w:lang w:eastAsia="en-AU"/>
              </w:rPr>
              <w:t>and</w:t>
            </w:r>
            <w:r>
              <w:rPr>
                <w:lang w:eastAsia="en-AU"/>
              </w:rPr>
              <w:t xml:space="preserve"> </w:t>
            </w:r>
            <w:r w:rsidRPr="00F04DDA">
              <w:rPr>
                <w:lang w:eastAsia="en-AU"/>
              </w:rPr>
              <w:t>accurate</w:t>
            </w:r>
            <w:r>
              <w:rPr>
                <w:lang w:eastAsia="en-AU"/>
              </w:rPr>
              <w:t xml:space="preserve"> </w:t>
            </w:r>
            <w:r w:rsidRPr="00F04DDA">
              <w:rPr>
                <w:lang w:eastAsia="en-AU"/>
              </w:rPr>
              <w:t>diagnosis</w:t>
            </w:r>
            <w:r>
              <w:rPr>
                <w:lang w:eastAsia="en-AU"/>
              </w:rPr>
              <w:t xml:space="preserve"> </w:t>
            </w:r>
            <w:r w:rsidRPr="00F04DDA">
              <w:rPr>
                <w:lang w:eastAsia="en-AU"/>
              </w:rPr>
              <w:t>of</w:t>
            </w:r>
            <w:r>
              <w:rPr>
                <w:lang w:eastAsia="en-AU"/>
              </w:rPr>
              <w:t xml:space="preserve"> </w:t>
            </w:r>
            <w:r w:rsidRPr="00F04DDA">
              <w:rPr>
                <w:lang w:eastAsia="en-AU"/>
              </w:rPr>
              <w:t>diseases</w:t>
            </w:r>
            <w:r>
              <w:rPr>
                <w:lang w:eastAsia="en-AU"/>
              </w:rPr>
              <w:t xml:space="preserve"> </w:t>
            </w:r>
            <w:r w:rsidRPr="00F04DDA">
              <w:rPr>
                <w:lang w:eastAsia="en-AU"/>
              </w:rPr>
              <w:t>and</w:t>
            </w:r>
            <w:r>
              <w:rPr>
                <w:lang w:eastAsia="en-AU"/>
              </w:rPr>
              <w:t xml:space="preserve"> </w:t>
            </w:r>
            <w:r w:rsidRPr="00F04DDA">
              <w:rPr>
                <w:lang w:eastAsia="en-AU"/>
              </w:rPr>
              <w:t>less</w:t>
            </w:r>
            <w:r>
              <w:rPr>
                <w:lang w:eastAsia="en-AU"/>
              </w:rPr>
              <w:t xml:space="preserve"> </w:t>
            </w:r>
            <w:r w:rsidRPr="00F04DDA">
              <w:rPr>
                <w:lang w:eastAsia="en-AU"/>
              </w:rPr>
              <w:t>mortality</w:t>
            </w:r>
            <w:r>
              <w:rPr>
                <w:lang w:eastAsia="en-AU"/>
              </w:rPr>
              <w:t xml:space="preserve"> </w:t>
            </w:r>
            <w:r w:rsidRPr="00F04DDA">
              <w:rPr>
                <w:lang w:eastAsia="en-AU"/>
              </w:rPr>
              <w:t>and</w:t>
            </w:r>
            <w:r>
              <w:rPr>
                <w:lang w:eastAsia="en-AU"/>
              </w:rPr>
              <w:t xml:space="preserve"> </w:t>
            </w:r>
            <w:r w:rsidRPr="00F04DDA">
              <w:rPr>
                <w:lang w:eastAsia="en-AU"/>
              </w:rPr>
              <w:t>morbidity</w:t>
            </w:r>
            <w:r>
              <w:rPr>
                <w:lang w:eastAsia="en-AU"/>
              </w:rPr>
              <w:t xml:space="preserve"> </w:t>
            </w:r>
            <w:r w:rsidRPr="00F04DDA">
              <w:rPr>
                <w:lang w:eastAsia="en-AU"/>
              </w:rPr>
              <w:t>in</w:t>
            </w:r>
            <w:r>
              <w:rPr>
                <w:lang w:eastAsia="en-AU"/>
              </w:rPr>
              <w:t xml:space="preserve"> </w:t>
            </w:r>
            <w:r w:rsidRPr="00F04DDA">
              <w:rPr>
                <w:lang w:eastAsia="en-AU"/>
              </w:rPr>
              <w:t>the</w:t>
            </w:r>
            <w:r>
              <w:rPr>
                <w:lang w:eastAsia="en-AU"/>
              </w:rPr>
              <w:t xml:space="preserve"> </w:t>
            </w:r>
            <w:r w:rsidRPr="00F04DDA">
              <w:rPr>
                <w:lang w:eastAsia="en-AU"/>
              </w:rPr>
              <w:t>flock,</w:t>
            </w:r>
            <w:r>
              <w:rPr>
                <w:lang w:eastAsia="en-AU"/>
              </w:rPr>
              <w:t xml:space="preserve"> </w:t>
            </w:r>
            <w:r w:rsidRPr="00F04DDA">
              <w:rPr>
                <w:lang w:eastAsia="en-AU"/>
              </w:rPr>
              <w:t>which</w:t>
            </w:r>
            <w:r>
              <w:rPr>
                <w:lang w:eastAsia="en-AU"/>
              </w:rPr>
              <w:t xml:space="preserve"> </w:t>
            </w:r>
            <w:r w:rsidRPr="00F04DDA">
              <w:rPr>
                <w:lang w:eastAsia="en-AU"/>
              </w:rPr>
              <w:t>increased</w:t>
            </w:r>
            <w:r>
              <w:rPr>
                <w:lang w:eastAsia="en-AU"/>
              </w:rPr>
              <w:t xml:space="preserve"> </w:t>
            </w:r>
            <w:r w:rsidRPr="00F04DDA">
              <w:rPr>
                <w:lang w:eastAsia="en-AU"/>
              </w:rPr>
              <w:t>productivity</w:t>
            </w:r>
            <w:r>
              <w:rPr>
                <w:lang w:eastAsia="en-AU"/>
              </w:rPr>
              <w:t>.</w:t>
            </w:r>
          </w:p>
        </w:tc>
        <w:tc>
          <w:tcPr>
            <w:tcW w:w="2126" w:type="dxa"/>
          </w:tcPr>
          <w:p w14:paraId="3F48698B"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8.9m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0DB3812F" w14:textId="77777777" w:rsidTr="006411ED">
        <w:tc>
          <w:tcPr>
            <w:tcW w:w="1843" w:type="dxa"/>
          </w:tcPr>
          <w:p w14:paraId="708C92CD"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5BE8C2C0"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0B841865" w14:textId="77777777" w:rsidR="00A176B5" w:rsidRPr="0036106E" w:rsidRDefault="00A176B5" w:rsidP="007A393B">
            <w:pPr>
              <w:pStyle w:val="Tabletext"/>
              <w:rPr>
                <w:lang w:eastAsia="en-AU"/>
              </w:rPr>
            </w:pPr>
            <w:r w:rsidRPr="00F04DDA">
              <w:rPr>
                <w:lang w:eastAsia="en-AU"/>
              </w:rPr>
              <w:t>Controlling</w:t>
            </w:r>
            <w:r>
              <w:rPr>
                <w:lang w:eastAsia="en-AU"/>
              </w:rPr>
              <w:t xml:space="preserve"> </w:t>
            </w:r>
            <w:r w:rsidRPr="00F04DDA">
              <w:rPr>
                <w:lang w:eastAsia="en-AU"/>
              </w:rPr>
              <w:t>infectious</w:t>
            </w:r>
            <w:r>
              <w:rPr>
                <w:lang w:eastAsia="en-AU"/>
              </w:rPr>
              <w:t xml:space="preserve"> </w:t>
            </w:r>
            <w:r w:rsidRPr="00F04DDA">
              <w:rPr>
                <w:lang w:eastAsia="en-AU"/>
              </w:rPr>
              <w:t>bronchitis</w:t>
            </w:r>
            <w:r>
              <w:rPr>
                <w:lang w:eastAsia="en-AU"/>
              </w:rPr>
              <w:t xml:space="preserve"> </w:t>
            </w:r>
            <w:r w:rsidRPr="00F04DDA">
              <w:rPr>
                <w:lang w:eastAsia="en-AU"/>
              </w:rPr>
              <w:t>was</w:t>
            </w:r>
            <w:r>
              <w:rPr>
                <w:lang w:eastAsia="en-AU"/>
              </w:rPr>
              <w:t xml:space="preserve"> </w:t>
            </w:r>
            <w:r w:rsidRPr="00F04DDA">
              <w:rPr>
                <w:lang w:eastAsia="en-AU"/>
              </w:rPr>
              <w:t>a</w:t>
            </w:r>
            <w:r>
              <w:rPr>
                <w:lang w:eastAsia="en-AU"/>
              </w:rPr>
              <w:t xml:space="preserve"> </w:t>
            </w:r>
            <w:r w:rsidRPr="00F04DDA">
              <w:rPr>
                <w:lang w:eastAsia="en-AU"/>
              </w:rPr>
              <w:t>difficult</w:t>
            </w:r>
            <w:r>
              <w:rPr>
                <w:lang w:eastAsia="en-AU"/>
              </w:rPr>
              <w:t xml:space="preserve"> </w:t>
            </w:r>
            <w:r w:rsidRPr="00F04DDA">
              <w:rPr>
                <w:lang w:eastAsia="en-AU"/>
              </w:rPr>
              <w:t>challenge</w:t>
            </w:r>
            <w:r>
              <w:rPr>
                <w:lang w:eastAsia="en-AU"/>
              </w:rPr>
              <w:t xml:space="preserve"> </w:t>
            </w:r>
            <w:r w:rsidRPr="00F04DDA">
              <w:rPr>
                <w:lang w:eastAsia="en-AU"/>
              </w:rPr>
              <w:t>as</w:t>
            </w:r>
            <w:r>
              <w:rPr>
                <w:lang w:eastAsia="en-AU"/>
              </w:rPr>
              <w:t xml:space="preserve"> </w:t>
            </w:r>
            <w:r w:rsidRPr="00F04DDA">
              <w:rPr>
                <w:lang w:eastAsia="en-AU"/>
              </w:rPr>
              <w:t>new</w:t>
            </w:r>
            <w:r>
              <w:rPr>
                <w:lang w:eastAsia="en-AU"/>
              </w:rPr>
              <w:t xml:space="preserve"> </w:t>
            </w:r>
            <w:r w:rsidRPr="00F04DDA">
              <w:rPr>
                <w:lang w:eastAsia="en-AU"/>
              </w:rPr>
              <w:t>strains</w:t>
            </w:r>
            <w:r>
              <w:rPr>
                <w:lang w:eastAsia="en-AU"/>
              </w:rPr>
              <w:t xml:space="preserve"> </w:t>
            </w:r>
            <w:r w:rsidRPr="00F04DDA">
              <w:rPr>
                <w:lang w:eastAsia="en-AU"/>
              </w:rPr>
              <w:t>emerged</w:t>
            </w:r>
            <w:r>
              <w:rPr>
                <w:lang w:eastAsia="en-AU"/>
              </w:rPr>
              <w:t xml:space="preserve"> </w:t>
            </w:r>
            <w:r w:rsidRPr="00F04DDA">
              <w:rPr>
                <w:lang w:eastAsia="en-AU"/>
              </w:rPr>
              <w:t>which</w:t>
            </w:r>
            <w:r>
              <w:rPr>
                <w:lang w:eastAsia="en-AU"/>
              </w:rPr>
              <w:t xml:space="preserve"> </w:t>
            </w:r>
            <w:r w:rsidRPr="00F04DDA">
              <w:rPr>
                <w:lang w:eastAsia="en-AU"/>
              </w:rPr>
              <w:t>did</w:t>
            </w:r>
            <w:r>
              <w:rPr>
                <w:lang w:eastAsia="en-AU"/>
              </w:rPr>
              <w:t xml:space="preserve"> </w:t>
            </w:r>
            <w:r w:rsidRPr="00F04DDA">
              <w:rPr>
                <w:lang w:eastAsia="en-AU"/>
              </w:rPr>
              <w:t>not</w:t>
            </w:r>
            <w:r>
              <w:rPr>
                <w:lang w:eastAsia="en-AU"/>
              </w:rPr>
              <w:t xml:space="preserve"> </w:t>
            </w:r>
            <w:r w:rsidRPr="00F04DDA">
              <w:rPr>
                <w:lang w:eastAsia="en-AU"/>
              </w:rPr>
              <w:t>respond</w:t>
            </w:r>
            <w:r>
              <w:rPr>
                <w:lang w:eastAsia="en-AU"/>
              </w:rPr>
              <w:t xml:space="preserve"> </w:t>
            </w:r>
            <w:r w:rsidRPr="00F04DDA">
              <w:rPr>
                <w:lang w:eastAsia="en-AU"/>
              </w:rPr>
              <w:t>to</w:t>
            </w:r>
            <w:r>
              <w:rPr>
                <w:lang w:eastAsia="en-AU"/>
              </w:rPr>
              <w:t xml:space="preserve"> </w:t>
            </w:r>
            <w:r w:rsidRPr="00F04DDA">
              <w:rPr>
                <w:lang w:eastAsia="en-AU"/>
              </w:rPr>
              <w:t>existing</w:t>
            </w:r>
            <w:r>
              <w:rPr>
                <w:lang w:eastAsia="en-AU"/>
              </w:rPr>
              <w:t xml:space="preserve"> </w:t>
            </w:r>
            <w:r w:rsidRPr="00F04DDA">
              <w:rPr>
                <w:lang w:eastAsia="en-AU"/>
              </w:rPr>
              <w:t>vaccines,</w:t>
            </w:r>
            <w:r>
              <w:rPr>
                <w:lang w:eastAsia="en-AU"/>
              </w:rPr>
              <w:t xml:space="preserve"> </w:t>
            </w:r>
            <w:r w:rsidRPr="00F04DDA">
              <w:rPr>
                <w:lang w:eastAsia="en-AU"/>
              </w:rPr>
              <w:t>requiring</w:t>
            </w:r>
            <w:r>
              <w:rPr>
                <w:lang w:eastAsia="en-AU"/>
              </w:rPr>
              <w:t xml:space="preserve"> </w:t>
            </w:r>
            <w:r w:rsidRPr="00F04DDA">
              <w:rPr>
                <w:lang w:eastAsia="en-AU"/>
              </w:rPr>
              <w:t>an</w:t>
            </w:r>
            <w:r>
              <w:rPr>
                <w:lang w:eastAsia="en-AU"/>
              </w:rPr>
              <w:t xml:space="preserve"> </w:t>
            </w:r>
            <w:r w:rsidRPr="00F04DDA">
              <w:rPr>
                <w:lang w:eastAsia="en-AU"/>
              </w:rPr>
              <w:t>in-depth</w:t>
            </w:r>
            <w:r>
              <w:rPr>
                <w:lang w:eastAsia="en-AU"/>
              </w:rPr>
              <w:t xml:space="preserve"> </w:t>
            </w:r>
            <w:r w:rsidRPr="00F04DDA">
              <w:rPr>
                <w:lang w:eastAsia="en-AU"/>
              </w:rPr>
              <w:t>investigation</w:t>
            </w:r>
            <w:r>
              <w:rPr>
                <w:lang w:eastAsia="en-AU"/>
              </w:rPr>
              <w:t xml:space="preserve"> </w:t>
            </w:r>
            <w:r w:rsidRPr="00F04DDA">
              <w:rPr>
                <w:lang w:eastAsia="en-AU"/>
              </w:rPr>
              <w:t>of</w:t>
            </w:r>
            <w:r>
              <w:rPr>
                <w:lang w:eastAsia="en-AU"/>
              </w:rPr>
              <w:t xml:space="preserve"> </w:t>
            </w:r>
            <w:r w:rsidRPr="00F04DDA">
              <w:rPr>
                <w:lang w:eastAsia="en-AU"/>
              </w:rPr>
              <w:t>the</w:t>
            </w:r>
            <w:r>
              <w:rPr>
                <w:lang w:eastAsia="en-AU"/>
              </w:rPr>
              <w:t xml:space="preserve"> </w:t>
            </w:r>
            <w:r w:rsidRPr="00F04DDA">
              <w:rPr>
                <w:lang w:eastAsia="en-AU"/>
              </w:rPr>
              <w:t>various</w:t>
            </w:r>
            <w:r>
              <w:rPr>
                <w:lang w:eastAsia="en-AU"/>
              </w:rPr>
              <w:t xml:space="preserve"> </w:t>
            </w:r>
            <w:r w:rsidRPr="00F04DDA">
              <w:rPr>
                <w:lang w:eastAsia="en-AU"/>
              </w:rPr>
              <w:t>strains,</w:t>
            </w:r>
            <w:r>
              <w:rPr>
                <w:lang w:eastAsia="en-AU"/>
              </w:rPr>
              <w:t xml:space="preserve"> </w:t>
            </w:r>
            <w:r w:rsidRPr="00F04DDA">
              <w:rPr>
                <w:lang w:eastAsia="en-AU"/>
              </w:rPr>
              <w:t>the</w:t>
            </w:r>
            <w:r>
              <w:rPr>
                <w:lang w:eastAsia="en-AU"/>
              </w:rPr>
              <w:t xml:space="preserve"> </w:t>
            </w:r>
            <w:r w:rsidRPr="00F04DDA">
              <w:rPr>
                <w:lang w:eastAsia="en-AU"/>
              </w:rPr>
              <w:t>efficacy</w:t>
            </w:r>
            <w:r>
              <w:rPr>
                <w:lang w:eastAsia="en-AU"/>
              </w:rPr>
              <w:t xml:space="preserve"> </w:t>
            </w:r>
            <w:r w:rsidRPr="00F04DDA">
              <w:rPr>
                <w:lang w:eastAsia="en-AU"/>
              </w:rPr>
              <w:t>of</w:t>
            </w:r>
            <w:r>
              <w:rPr>
                <w:lang w:eastAsia="en-AU"/>
              </w:rPr>
              <w:t xml:space="preserve"> </w:t>
            </w:r>
            <w:r w:rsidRPr="00F04DDA">
              <w:rPr>
                <w:lang w:eastAsia="en-AU"/>
              </w:rPr>
              <w:t>existing</w:t>
            </w:r>
            <w:r>
              <w:rPr>
                <w:lang w:eastAsia="en-AU"/>
              </w:rPr>
              <w:t xml:space="preserve"> </w:t>
            </w:r>
            <w:r w:rsidRPr="00F04DDA">
              <w:rPr>
                <w:lang w:eastAsia="en-AU"/>
              </w:rPr>
              <w:t>vaccines</w:t>
            </w:r>
            <w:r>
              <w:rPr>
                <w:lang w:eastAsia="en-AU"/>
              </w:rPr>
              <w:t xml:space="preserve"> </w:t>
            </w:r>
            <w:r w:rsidRPr="00F04DDA">
              <w:rPr>
                <w:lang w:eastAsia="en-AU"/>
              </w:rPr>
              <w:t>against</w:t>
            </w:r>
            <w:r>
              <w:rPr>
                <w:lang w:eastAsia="en-AU"/>
              </w:rPr>
              <w:t xml:space="preserve"> </w:t>
            </w:r>
            <w:r w:rsidRPr="00F04DDA">
              <w:rPr>
                <w:lang w:eastAsia="en-AU"/>
              </w:rPr>
              <w:t>them,</w:t>
            </w:r>
            <w:r>
              <w:rPr>
                <w:lang w:eastAsia="en-AU"/>
              </w:rPr>
              <w:t xml:space="preserve"> </w:t>
            </w:r>
            <w:r w:rsidRPr="00F04DDA">
              <w:rPr>
                <w:lang w:eastAsia="en-AU"/>
              </w:rPr>
              <w:t>and</w:t>
            </w:r>
            <w:r>
              <w:rPr>
                <w:lang w:eastAsia="en-AU"/>
              </w:rPr>
              <w:t xml:space="preserve"> </w:t>
            </w:r>
            <w:r w:rsidRPr="00F04DDA">
              <w:rPr>
                <w:lang w:eastAsia="en-AU"/>
              </w:rPr>
              <w:t>an</w:t>
            </w:r>
            <w:r>
              <w:rPr>
                <w:lang w:eastAsia="en-AU"/>
              </w:rPr>
              <w:t xml:space="preserve"> </w:t>
            </w:r>
            <w:r w:rsidRPr="00F04DDA">
              <w:rPr>
                <w:lang w:eastAsia="en-AU"/>
              </w:rPr>
              <w:t>industry-wide</w:t>
            </w:r>
            <w:r>
              <w:rPr>
                <w:lang w:eastAsia="en-AU"/>
              </w:rPr>
              <w:t xml:space="preserve"> </w:t>
            </w:r>
            <w:r w:rsidRPr="00F04DDA">
              <w:rPr>
                <w:lang w:eastAsia="en-AU"/>
              </w:rPr>
              <w:t>strategy</w:t>
            </w:r>
            <w:r>
              <w:rPr>
                <w:lang w:eastAsia="en-AU"/>
              </w:rPr>
              <w:t xml:space="preserve"> </w:t>
            </w:r>
            <w:r w:rsidRPr="00F04DDA">
              <w:rPr>
                <w:lang w:eastAsia="en-AU"/>
              </w:rPr>
              <w:t>for</w:t>
            </w:r>
            <w:r>
              <w:rPr>
                <w:lang w:eastAsia="en-AU"/>
              </w:rPr>
              <w:t xml:space="preserve"> </w:t>
            </w:r>
            <w:r w:rsidRPr="00F04DDA">
              <w:rPr>
                <w:lang w:eastAsia="en-AU"/>
              </w:rPr>
              <w:t>the</w:t>
            </w:r>
            <w:r>
              <w:rPr>
                <w:lang w:eastAsia="en-AU"/>
              </w:rPr>
              <w:t xml:space="preserve"> </w:t>
            </w:r>
            <w:r w:rsidRPr="00F04DDA">
              <w:rPr>
                <w:lang w:eastAsia="en-AU"/>
              </w:rPr>
              <w:t>issue</w:t>
            </w:r>
            <w:r>
              <w:rPr>
                <w:lang w:eastAsia="en-AU"/>
              </w:rPr>
              <w:t>.</w:t>
            </w:r>
          </w:p>
        </w:tc>
        <w:tc>
          <w:tcPr>
            <w:tcW w:w="2126" w:type="dxa"/>
          </w:tcPr>
          <w:p w14:paraId="65A88998"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7.8m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59311106" w14:textId="77777777" w:rsidTr="006411ED">
        <w:tc>
          <w:tcPr>
            <w:tcW w:w="1843" w:type="dxa"/>
          </w:tcPr>
          <w:p w14:paraId="3A6FB04E"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69CB7E12"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3EB05B4C" w14:textId="77777777" w:rsidR="00A176B5" w:rsidRPr="0036106E" w:rsidRDefault="00A176B5" w:rsidP="007A393B">
            <w:pPr>
              <w:pStyle w:val="Tabletext"/>
              <w:rPr>
                <w:lang w:eastAsia="en-AU"/>
              </w:rPr>
            </w:pPr>
            <w:r w:rsidRPr="00F04DDA">
              <w:rPr>
                <w:lang w:eastAsia="en-AU"/>
              </w:rPr>
              <w:t>CRC</w:t>
            </w:r>
            <w:r>
              <w:rPr>
                <w:lang w:eastAsia="en-AU"/>
              </w:rPr>
              <w:t xml:space="preserve"> </w:t>
            </w:r>
            <w:r w:rsidRPr="00F04DDA">
              <w:rPr>
                <w:lang w:eastAsia="en-AU"/>
              </w:rPr>
              <w:t>research</w:t>
            </w:r>
            <w:r>
              <w:rPr>
                <w:lang w:eastAsia="en-AU"/>
              </w:rPr>
              <w:t xml:space="preserve"> </w:t>
            </w:r>
            <w:r w:rsidRPr="00F04DDA">
              <w:rPr>
                <w:lang w:eastAsia="en-AU"/>
              </w:rPr>
              <w:t>into</w:t>
            </w:r>
            <w:r>
              <w:rPr>
                <w:lang w:eastAsia="en-AU"/>
              </w:rPr>
              <w:t xml:space="preserve"> </w:t>
            </w:r>
            <w:r w:rsidRPr="00F04DDA">
              <w:rPr>
                <w:lang w:eastAsia="en-AU"/>
              </w:rPr>
              <w:t>Eimeria</w:t>
            </w:r>
            <w:r>
              <w:rPr>
                <w:lang w:eastAsia="en-AU"/>
              </w:rPr>
              <w:t xml:space="preserve"> </w:t>
            </w:r>
            <w:r w:rsidRPr="00F04DDA">
              <w:rPr>
                <w:lang w:eastAsia="en-AU"/>
              </w:rPr>
              <w:t>vaccines</w:t>
            </w:r>
            <w:r>
              <w:rPr>
                <w:lang w:eastAsia="en-AU"/>
              </w:rPr>
              <w:t xml:space="preserve"> </w:t>
            </w:r>
            <w:r w:rsidRPr="00F04DDA">
              <w:rPr>
                <w:lang w:eastAsia="en-AU"/>
              </w:rPr>
              <w:t>reduced</w:t>
            </w:r>
            <w:r>
              <w:rPr>
                <w:lang w:eastAsia="en-AU"/>
              </w:rPr>
              <w:t xml:space="preserve"> </w:t>
            </w:r>
            <w:r w:rsidRPr="00F04DDA">
              <w:rPr>
                <w:lang w:eastAsia="en-AU"/>
              </w:rPr>
              <w:t>reliance</w:t>
            </w:r>
            <w:r>
              <w:rPr>
                <w:lang w:eastAsia="en-AU"/>
              </w:rPr>
              <w:t xml:space="preserve"> </w:t>
            </w:r>
            <w:r w:rsidRPr="00F04DDA">
              <w:rPr>
                <w:lang w:eastAsia="en-AU"/>
              </w:rPr>
              <w:t>on</w:t>
            </w:r>
            <w:r>
              <w:rPr>
                <w:lang w:eastAsia="en-AU"/>
              </w:rPr>
              <w:t xml:space="preserve"> </w:t>
            </w:r>
            <w:r w:rsidRPr="00F04DDA">
              <w:rPr>
                <w:lang w:eastAsia="en-AU"/>
              </w:rPr>
              <w:t>antibiotics</w:t>
            </w:r>
            <w:r>
              <w:rPr>
                <w:lang w:eastAsia="en-AU"/>
              </w:rPr>
              <w:t>.</w:t>
            </w:r>
          </w:p>
        </w:tc>
        <w:tc>
          <w:tcPr>
            <w:tcW w:w="2126" w:type="dxa"/>
          </w:tcPr>
          <w:p w14:paraId="0EAB3586" w14:textId="77777777" w:rsidR="00A176B5" w:rsidRPr="00F04DDA" w:rsidRDefault="00A176B5" w:rsidP="007A393B">
            <w:pPr>
              <w:pStyle w:val="Tabletext"/>
              <w:rPr>
                <w:b/>
                <w:bCs/>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4.1m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059C4037" w14:textId="77777777" w:rsidTr="006411ED">
        <w:tc>
          <w:tcPr>
            <w:tcW w:w="1843" w:type="dxa"/>
          </w:tcPr>
          <w:p w14:paraId="4A66E7A0"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68D0B3CC"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298E8EAC" w14:textId="77777777" w:rsidR="00A176B5" w:rsidRPr="0036106E" w:rsidRDefault="00A176B5" w:rsidP="007A393B">
            <w:pPr>
              <w:pStyle w:val="Tabletext"/>
              <w:rPr>
                <w:lang w:eastAsia="en-AU"/>
              </w:rPr>
            </w:pPr>
            <w:r w:rsidRPr="00F04DDA">
              <w:rPr>
                <w:lang w:eastAsia="en-AU"/>
              </w:rPr>
              <w:t>CRC</w:t>
            </w:r>
            <w:r>
              <w:rPr>
                <w:lang w:eastAsia="en-AU"/>
              </w:rPr>
              <w:t xml:space="preserve"> </w:t>
            </w:r>
            <w:r w:rsidRPr="00F04DDA">
              <w:rPr>
                <w:lang w:eastAsia="en-AU"/>
              </w:rPr>
              <w:t>research</w:t>
            </w:r>
            <w:r>
              <w:rPr>
                <w:lang w:eastAsia="en-AU"/>
              </w:rPr>
              <w:t xml:space="preserve"> </w:t>
            </w:r>
            <w:r w:rsidRPr="00F04DDA">
              <w:rPr>
                <w:lang w:eastAsia="en-AU"/>
              </w:rPr>
              <w:t>into</w:t>
            </w:r>
            <w:r>
              <w:rPr>
                <w:lang w:eastAsia="en-AU"/>
              </w:rPr>
              <w:t xml:space="preserve"> </w:t>
            </w:r>
            <w:proofErr w:type="spellStart"/>
            <w:r w:rsidRPr="00F04DDA">
              <w:rPr>
                <w:lang w:eastAsia="en-AU"/>
              </w:rPr>
              <w:t>odour</w:t>
            </w:r>
            <w:proofErr w:type="spellEnd"/>
            <w:r>
              <w:rPr>
                <w:lang w:eastAsia="en-AU"/>
              </w:rPr>
              <w:t xml:space="preserve"> </w:t>
            </w:r>
            <w:r w:rsidRPr="00F04DDA">
              <w:rPr>
                <w:lang w:eastAsia="en-AU"/>
              </w:rPr>
              <w:t>and</w:t>
            </w:r>
            <w:r>
              <w:rPr>
                <w:lang w:eastAsia="en-AU"/>
              </w:rPr>
              <w:t xml:space="preserve"> </w:t>
            </w:r>
            <w:r w:rsidRPr="00F04DDA">
              <w:rPr>
                <w:lang w:eastAsia="en-AU"/>
              </w:rPr>
              <w:t>dust</w:t>
            </w:r>
            <w:r>
              <w:rPr>
                <w:lang w:eastAsia="en-AU"/>
              </w:rPr>
              <w:t xml:space="preserve"> </w:t>
            </w:r>
            <w:r w:rsidRPr="00F04DDA">
              <w:rPr>
                <w:lang w:eastAsia="en-AU"/>
              </w:rPr>
              <w:t>led</w:t>
            </w:r>
            <w:r>
              <w:rPr>
                <w:lang w:eastAsia="en-AU"/>
              </w:rPr>
              <w:t xml:space="preserve"> </w:t>
            </w:r>
            <w:r w:rsidRPr="00F04DDA">
              <w:rPr>
                <w:lang w:eastAsia="en-AU"/>
              </w:rPr>
              <w:t>to</w:t>
            </w:r>
            <w:r>
              <w:rPr>
                <w:lang w:eastAsia="en-AU"/>
              </w:rPr>
              <w:t xml:space="preserve"> </w:t>
            </w:r>
            <w:r w:rsidRPr="00F04DDA">
              <w:rPr>
                <w:lang w:eastAsia="en-AU"/>
              </w:rPr>
              <w:t>a</w:t>
            </w:r>
            <w:r>
              <w:rPr>
                <w:lang w:eastAsia="en-AU"/>
              </w:rPr>
              <w:t xml:space="preserve"> </w:t>
            </w:r>
            <w:r w:rsidRPr="00F04DDA">
              <w:rPr>
                <w:lang w:eastAsia="en-AU"/>
              </w:rPr>
              <w:t>greater</w:t>
            </w:r>
            <w:r>
              <w:rPr>
                <w:lang w:eastAsia="en-AU"/>
              </w:rPr>
              <w:t xml:space="preserve"> </w:t>
            </w:r>
            <w:r w:rsidRPr="00F04DDA">
              <w:rPr>
                <w:lang w:eastAsia="en-AU"/>
              </w:rPr>
              <w:t>scientific</w:t>
            </w:r>
            <w:r>
              <w:rPr>
                <w:lang w:eastAsia="en-AU"/>
              </w:rPr>
              <w:t xml:space="preserve"> </w:t>
            </w:r>
            <w:r w:rsidRPr="00F04DDA">
              <w:rPr>
                <w:lang w:eastAsia="en-AU"/>
              </w:rPr>
              <w:t>understanding</w:t>
            </w:r>
            <w:r>
              <w:rPr>
                <w:lang w:eastAsia="en-AU"/>
              </w:rPr>
              <w:t xml:space="preserve"> </w:t>
            </w:r>
            <w:r w:rsidRPr="00F04DDA">
              <w:rPr>
                <w:lang w:eastAsia="en-AU"/>
              </w:rPr>
              <w:t>of</w:t>
            </w:r>
            <w:r>
              <w:rPr>
                <w:lang w:eastAsia="en-AU"/>
              </w:rPr>
              <w:t xml:space="preserve"> </w:t>
            </w:r>
            <w:r w:rsidRPr="00F04DDA">
              <w:rPr>
                <w:lang w:eastAsia="en-AU"/>
              </w:rPr>
              <w:t>environmental</w:t>
            </w:r>
            <w:r>
              <w:rPr>
                <w:lang w:eastAsia="en-AU"/>
              </w:rPr>
              <w:t xml:space="preserve"> </w:t>
            </w:r>
            <w:r w:rsidRPr="00F04DDA">
              <w:rPr>
                <w:lang w:eastAsia="en-AU"/>
              </w:rPr>
              <w:t>issues</w:t>
            </w:r>
            <w:r>
              <w:rPr>
                <w:lang w:eastAsia="en-AU"/>
              </w:rPr>
              <w:t xml:space="preserve"> </w:t>
            </w:r>
            <w:r w:rsidRPr="00F04DDA">
              <w:rPr>
                <w:lang w:eastAsia="en-AU"/>
              </w:rPr>
              <w:t>related</w:t>
            </w:r>
            <w:r>
              <w:rPr>
                <w:lang w:eastAsia="en-AU"/>
              </w:rPr>
              <w:t xml:space="preserve"> </w:t>
            </w:r>
            <w:r w:rsidRPr="00F04DDA">
              <w:rPr>
                <w:lang w:eastAsia="en-AU"/>
              </w:rPr>
              <w:t>to</w:t>
            </w:r>
            <w:r>
              <w:rPr>
                <w:lang w:eastAsia="en-AU"/>
              </w:rPr>
              <w:t xml:space="preserve"> </w:t>
            </w:r>
            <w:r w:rsidRPr="00F04DDA">
              <w:rPr>
                <w:lang w:eastAsia="en-AU"/>
              </w:rPr>
              <w:t>the</w:t>
            </w:r>
            <w:r>
              <w:rPr>
                <w:lang w:eastAsia="en-AU"/>
              </w:rPr>
              <w:t xml:space="preserve"> </w:t>
            </w:r>
            <w:r w:rsidRPr="00F04DDA">
              <w:rPr>
                <w:lang w:eastAsia="en-AU"/>
              </w:rPr>
              <w:t>poultry</w:t>
            </w:r>
            <w:r>
              <w:rPr>
                <w:lang w:eastAsia="en-AU"/>
              </w:rPr>
              <w:t xml:space="preserve"> </w:t>
            </w:r>
            <w:r w:rsidRPr="00F04DDA">
              <w:rPr>
                <w:lang w:eastAsia="en-AU"/>
              </w:rPr>
              <w:t>industry,</w:t>
            </w:r>
            <w:r>
              <w:rPr>
                <w:lang w:eastAsia="en-AU"/>
              </w:rPr>
              <w:t xml:space="preserve"> </w:t>
            </w:r>
            <w:r w:rsidRPr="00F04DDA">
              <w:rPr>
                <w:lang w:eastAsia="en-AU"/>
              </w:rPr>
              <w:t>which</w:t>
            </w:r>
            <w:r>
              <w:rPr>
                <w:lang w:eastAsia="en-AU"/>
              </w:rPr>
              <w:t xml:space="preserve"> </w:t>
            </w:r>
            <w:r w:rsidRPr="00F04DDA">
              <w:rPr>
                <w:lang w:eastAsia="en-AU"/>
              </w:rPr>
              <w:t>helped</w:t>
            </w:r>
            <w:r>
              <w:rPr>
                <w:lang w:eastAsia="en-AU"/>
              </w:rPr>
              <w:t xml:space="preserve"> </w:t>
            </w:r>
            <w:r w:rsidRPr="00F04DDA">
              <w:rPr>
                <w:lang w:eastAsia="en-AU"/>
              </w:rPr>
              <w:t>farmers</w:t>
            </w:r>
            <w:r>
              <w:rPr>
                <w:lang w:eastAsia="en-AU"/>
              </w:rPr>
              <w:t xml:space="preserve"> </w:t>
            </w:r>
            <w:r w:rsidRPr="00F04DDA">
              <w:rPr>
                <w:lang w:eastAsia="en-AU"/>
              </w:rPr>
              <w:lastRenderedPageBreak/>
              <w:t>to</w:t>
            </w:r>
            <w:r>
              <w:rPr>
                <w:lang w:eastAsia="en-AU"/>
              </w:rPr>
              <w:t xml:space="preserve"> </w:t>
            </w:r>
            <w:r w:rsidRPr="00F04DDA">
              <w:rPr>
                <w:lang w:eastAsia="en-AU"/>
              </w:rPr>
              <w:t>implement</w:t>
            </w:r>
            <w:r>
              <w:rPr>
                <w:lang w:eastAsia="en-AU"/>
              </w:rPr>
              <w:t xml:space="preserve"> </w:t>
            </w:r>
            <w:r w:rsidRPr="00F04DDA">
              <w:rPr>
                <w:lang w:eastAsia="en-AU"/>
              </w:rPr>
              <w:t>strategies</w:t>
            </w:r>
            <w:r>
              <w:rPr>
                <w:lang w:eastAsia="en-AU"/>
              </w:rPr>
              <w:t xml:space="preserve"> </w:t>
            </w:r>
            <w:r w:rsidRPr="00F04DDA">
              <w:rPr>
                <w:lang w:eastAsia="en-AU"/>
              </w:rPr>
              <w:t>to</w:t>
            </w:r>
            <w:r>
              <w:rPr>
                <w:lang w:eastAsia="en-AU"/>
              </w:rPr>
              <w:t xml:space="preserve"> </w:t>
            </w:r>
            <w:proofErr w:type="spellStart"/>
            <w:r w:rsidRPr="00F04DDA">
              <w:rPr>
                <w:lang w:eastAsia="en-AU"/>
              </w:rPr>
              <w:t>minimise</w:t>
            </w:r>
            <w:proofErr w:type="spellEnd"/>
            <w:r>
              <w:rPr>
                <w:lang w:eastAsia="en-AU"/>
              </w:rPr>
              <w:t xml:space="preserve"> </w:t>
            </w:r>
            <w:r w:rsidRPr="00F04DDA">
              <w:rPr>
                <w:lang w:eastAsia="en-AU"/>
              </w:rPr>
              <w:t>the</w:t>
            </w:r>
            <w:r>
              <w:rPr>
                <w:lang w:eastAsia="en-AU"/>
              </w:rPr>
              <w:t xml:space="preserve"> </w:t>
            </w:r>
            <w:r w:rsidRPr="00F04DDA">
              <w:rPr>
                <w:lang w:eastAsia="en-AU"/>
              </w:rPr>
              <w:t>impacts</w:t>
            </w:r>
            <w:r>
              <w:rPr>
                <w:lang w:eastAsia="en-AU"/>
              </w:rPr>
              <w:t xml:space="preserve"> </w:t>
            </w:r>
            <w:r w:rsidRPr="00F04DDA">
              <w:rPr>
                <w:lang w:eastAsia="en-AU"/>
              </w:rPr>
              <w:t>of</w:t>
            </w:r>
            <w:r>
              <w:rPr>
                <w:lang w:eastAsia="en-AU"/>
              </w:rPr>
              <w:t xml:space="preserve"> </w:t>
            </w:r>
            <w:r w:rsidRPr="00F04DDA">
              <w:rPr>
                <w:lang w:eastAsia="en-AU"/>
              </w:rPr>
              <w:t>poultry</w:t>
            </w:r>
            <w:r>
              <w:rPr>
                <w:lang w:eastAsia="en-AU"/>
              </w:rPr>
              <w:t xml:space="preserve"> </w:t>
            </w:r>
            <w:r w:rsidRPr="00F04DDA">
              <w:rPr>
                <w:lang w:eastAsia="en-AU"/>
              </w:rPr>
              <w:t>production</w:t>
            </w:r>
            <w:r>
              <w:rPr>
                <w:lang w:eastAsia="en-AU"/>
              </w:rPr>
              <w:t xml:space="preserve"> </w:t>
            </w:r>
            <w:r w:rsidRPr="00F04DDA">
              <w:rPr>
                <w:lang w:eastAsia="en-AU"/>
              </w:rPr>
              <w:t>on</w:t>
            </w:r>
            <w:r>
              <w:rPr>
                <w:lang w:eastAsia="en-AU"/>
              </w:rPr>
              <w:t xml:space="preserve"> </w:t>
            </w:r>
            <w:r w:rsidRPr="00F04DDA">
              <w:rPr>
                <w:lang w:eastAsia="en-AU"/>
              </w:rPr>
              <w:t>the</w:t>
            </w:r>
            <w:r>
              <w:rPr>
                <w:lang w:eastAsia="en-AU"/>
              </w:rPr>
              <w:t xml:space="preserve"> </w:t>
            </w:r>
            <w:r w:rsidRPr="00F04DDA">
              <w:rPr>
                <w:lang w:eastAsia="en-AU"/>
              </w:rPr>
              <w:t>environment</w:t>
            </w:r>
            <w:r>
              <w:rPr>
                <w:lang w:eastAsia="en-AU"/>
              </w:rPr>
              <w:t>.</w:t>
            </w:r>
          </w:p>
        </w:tc>
        <w:tc>
          <w:tcPr>
            <w:tcW w:w="2126" w:type="dxa"/>
          </w:tcPr>
          <w:p w14:paraId="5D043619" w14:textId="77777777" w:rsidR="00A176B5" w:rsidRPr="0036106E" w:rsidRDefault="00A176B5" w:rsidP="007A393B">
            <w:pPr>
              <w:pStyle w:val="Tabletext"/>
              <w:rPr>
                <w:lang w:eastAsia="en-AU"/>
              </w:rPr>
            </w:pPr>
            <w:r w:rsidRPr="0036106E">
              <w:rPr>
                <w:lang w:eastAsia="en-AU"/>
              </w:rPr>
              <w:lastRenderedPageBreak/>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3.4m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194085E4" w14:textId="77777777" w:rsidTr="006411ED">
        <w:tc>
          <w:tcPr>
            <w:tcW w:w="1843" w:type="dxa"/>
          </w:tcPr>
          <w:p w14:paraId="56583D5E"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1237329E"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6A9D875A" w14:textId="77777777" w:rsidR="00A176B5" w:rsidRPr="00F04DDA" w:rsidRDefault="00A176B5" w:rsidP="007A393B">
            <w:pPr>
              <w:pStyle w:val="Tabletext"/>
              <w:rPr>
                <w:lang w:eastAsia="en-AU"/>
              </w:rPr>
            </w:pPr>
            <w:r w:rsidRPr="00D9060F">
              <w:rPr>
                <w:lang w:eastAsia="en-AU"/>
              </w:rPr>
              <w:t>CRC</w:t>
            </w:r>
            <w:r>
              <w:rPr>
                <w:lang w:eastAsia="en-AU"/>
              </w:rPr>
              <w:t xml:space="preserve"> </w:t>
            </w:r>
            <w:r w:rsidRPr="00D9060F">
              <w:rPr>
                <w:lang w:eastAsia="en-AU"/>
              </w:rPr>
              <w:t>research</w:t>
            </w:r>
            <w:r>
              <w:rPr>
                <w:lang w:eastAsia="en-AU"/>
              </w:rPr>
              <w:t xml:space="preserve"> </w:t>
            </w:r>
            <w:r w:rsidRPr="00D9060F">
              <w:rPr>
                <w:lang w:eastAsia="en-AU"/>
              </w:rPr>
              <w:t>into</w:t>
            </w:r>
            <w:r>
              <w:rPr>
                <w:lang w:eastAsia="en-AU"/>
              </w:rPr>
              <w:t xml:space="preserve"> </w:t>
            </w:r>
            <w:r w:rsidRPr="00D9060F">
              <w:rPr>
                <w:lang w:eastAsia="en-AU"/>
              </w:rPr>
              <w:t>Coccidiosis</w:t>
            </w:r>
            <w:r>
              <w:rPr>
                <w:lang w:eastAsia="en-AU"/>
              </w:rPr>
              <w:t xml:space="preserve"> </w:t>
            </w:r>
            <w:r w:rsidRPr="00D9060F">
              <w:rPr>
                <w:lang w:eastAsia="en-AU"/>
              </w:rPr>
              <w:t>vaccines</w:t>
            </w:r>
            <w:r>
              <w:rPr>
                <w:lang w:eastAsia="en-AU"/>
              </w:rPr>
              <w:t xml:space="preserve"> </w:t>
            </w:r>
            <w:r w:rsidRPr="00D9060F">
              <w:rPr>
                <w:lang w:eastAsia="en-AU"/>
              </w:rPr>
              <w:t>reduced</w:t>
            </w:r>
            <w:r>
              <w:rPr>
                <w:lang w:eastAsia="en-AU"/>
              </w:rPr>
              <w:t xml:space="preserve"> </w:t>
            </w:r>
            <w:r w:rsidRPr="00D9060F">
              <w:rPr>
                <w:lang w:eastAsia="en-AU"/>
              </w:rPr>
              <w:t>reliance</w:t>
            </w:r>
            <w:r>
              <w:rPr>
                <w:lang w:eastAsia="en-AU"/>
              </w:rPr>
              <w:t xml:space="preserve"> </w:t>
            </w:r>
            <w:r w:rsidRPr="00D9060F">
              <w:rPr>
                <w:lang w:eastAsia="en-AU"/>
              </w:rPr>
              <w:t>on</w:t>
            </w:r>
            <w:r>
              <w:rPr>
                <w:lang w:eastAsia="en-AU"/>
              </w:rPr>
              <w:t xml:space="preserve"> </w:t>
            </w:r>
            <w:r w:rsidRPr="00D9060F">
              <w:rPr>
                <w:lang w:eastAsia="en-AU"/>
              </w:rPr>
              <w:t>antibiotics</w:t>
            </w:r>
            <w:r>
              <w:rPr>
                <w:lang w:eastAsia="en-AU"/>
              </w:rPr>
              <w:t>.</w:t>
            </w:r>
          </w:p>
        </w:tc>
        <w:tc>
          <w:tcPr>
            <w:tcW w:w="2126" w:type="dxa"/>
          </w:tcPr>
          <w:p w14:paraId="385E6B20"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1.2m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3ED6F265" w14:textId="77777777" w:rsidTr="006411ED">
        <w:tc>
          <w:tcPr>
            <w:tcW w:w="1843" w:type="dxa"/>
            <w:hideMark/>
          </w:tcPr>
          <w:p w14:paraId="5B5D3872"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224B453B"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3CABBDC7" w14:textId="77777777" w:rsidR="00A176B5" w:rsidRPr="0036106E" w:rsidRDefault="00A176B5" w:rsidP="007A393B">
            <w:pPr>
              <w:pStyle w:val="Tabletext"/>
              <w:rPr>
                <w:lang w:eastAsia="en-AU"/>
              </w:rPr>
            </w:pPr>
            <w:r w:rsidRPr="0036106E">
              <w:rPr>
                <w:lang w:eastAsia="en-AU"/>
              </w:rPr>
              <w:t>Oyster</w:t>
            </w:r>
            <w:r>
              <w:rPr>
                <w:lang w:eastAsia="en-AU"/>
              </w:rPr>
              <w:t xml:space="preserve"> </w:t>
            </w:r>
            <w:r w:rsidRPr="0036106E">
              <w:rPr>
                <w:lang w:eastAsia="en-AU"/>
              </w:rPr>
              <w:t>selective</w:t>
            </w:r>
            <w:r>
              <w:rPr>
                <w:lang w:eastAsia="en-AU"/>
              </w:rPr>
              <w:t xml:space="preserve"> </w:t>
            </w:r>
            <w:r w:rsidRPr="0036106E">
              <w:rPr>
                <w:lang w:eastAsia="en-AU"/>
              </w:rPr>
              <w:t>breeding</w:t>
            </w:r>
            <w:r>
              <w:rPr>
                <w:lang w:eastAsia="en-AU"/>
              </w:rPr>
              <w:t xml:space="preserve"> </w:t>
            </w:r>
            <w:r w:rsidRPr="0036106E">
              <w:rPr>
                <w:lang w:eastAsia="en-AU"/>
              </w:rPr>
              <w:t>and</w:t>
            </w:r>
            <w:r>
              <w:rPr>
                <w:lang w:eastAsia="en-AU"/>
              </w:rPr>
              <w:t xml:space="preserve"> </w:t>
            </w:r>
            <w:r w:rsidRPr="0036106E">
              <w:rPr>
                <w:lang w:eastAsia="en-AU"/>
              </w:rPr>
              <w:t>management</w:t>
            </w:r>
            <w:r>
              <w:rPr>
                <w:lang w:eastAsia="en-AU"/>
              </w:rPr>
              <w:t xml:space="preserve"> </w:t>
            </w:r>
            <w:r w:rsidRPr="0036106E">
              <w:rPr>
                <w:lang w:eastAsia="en-AU"/>
              </w:rPr>
              <w:t>program</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more</w:t>
            </w:r>
            <w:r>
              <w:rPr>
                <w:lang w:eastAsia="en-AU"/>
              </w:rPr>
              <w:t xml:space="preserve"> </w:t>
            </w:r>
            <w:r w:rsidRPr="0036106E">
              <w:rPr>
                <w:lang w:eastAsia="en-AU"/>
              </w:rPr>
              <w:t>rapid</w:t>
            </w:r>
            <w:r>
              <w:rPr>
                <w:lang w:eastAsia="en-AU"/>
              </w:rPr>
              <w:t xml:space="preserve"> </w:t>
            </w:r>
            <w:r w:rsidRPr="0036106E">
              <w:rPr>
                <w:lang w:eastAsia="en-AU"/>
              </w:rPr>
              <w:t>growth</w:t>
            </w:r>
            <w:r>
              <w:rPr>
                <w:lang w:eastAsia="en-AU"/>
              </w:rPr>
              <w:t xml:space="preserve"> </w:t>
            </w:r>
            <w:r w:rsidRPr="0036106E">
              <w:rPr>
                <w:lang w:eastAsia="en-AU"/>
              </w:rPr>
              <w:t>with</w:t>
            </w:r>
            <w:r>
              <w:rPr>
                <w:lang w:eastAsia="en-AU"/>
              </w:rPr>
              <w:t xml:space="preserve"> </w:t>
            </w:r>
            <w:r w:rsidRPr="0036106E">
              <w:rPr>
                <w:lang w:eastAsia="en-AU"/>
              </w:rPr>
              <w:t>lower</w:t>
            </w:r>
            <w:r>
              <w:rPr>
                <w:lang w:eastAsia="en-AU"/>
              </w:rPr>
              <w:t xml:space="preserve"> </w:t>
            </w:r>
            <w:r w:rsidRPr="0036106E">
              <w:rPr>
                <w:lang w:eastAsia="en-AU"/>
              </w:rPr>
              <w:t>mortality</w:t>
            </w:r>
            <w:r>
              <w:rPr>
                <w:lang w:eastAsia="en-AU"/>
              </w:rPr>
              <w:t>.</w:t>
            </w:r>
          </w:p>
        </w:tc>
        <w:tc>
          <w:tcPr>
            <w:tcW w:w="2126" w:type="dxa"/>
            <w:hideMark/>
          </w:tcPr>
          <w:p w14:paraId="239C50DD"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$29m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in</w:t>
            </w:r>
            <w:r>
              <w:rPr>
                <w:lang w:eastAsia="en-AU"/>
              </w:rPr>
              <w:t xml:space="preserve"> </w:t>
            </w:r>
            <w:r w:rsidRPr="0036106E">
              <w:rPr>
                <w:lang w:eastAsia="en-AU"/>
              </w:rPr>
              <w:t>profit</w:t>
            </w:r>
          </w:p>
        </w:tc>
      </w:tr>
      <w:tr w:rsidR="00A176B5" w:rsidRPr="0036106E" w14:paraId="164E2FC4" w14:textId="77777777" w:rsidTr="006411ED">
        <w:tc>
          <w:tcPr>
            <w:tcW w:w="1843" w:type="dxa"/>
            <w:hideMark/>
          </w:tcPr>
          <w:p w14:paraId="571DEACD"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31C599B5"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4A6896D" w14:textId="77777777" w:rsidR="00A176B5" w:rsidRPr="0036106E" w:rsidRDefault="00A176B5" w:rsidP="007A393B">
            <w:pPr>
              <w:pStyle w:val="Tabletext"/>
              <w:rPr>
                <w:lang w:eastAsia="en-AU"/>
              </w:rPr>
            </w:pPr>
            <w:r w:rsidRPr="0036106E">
              <w:rPr>
                <w:lang w:eastAsia="en-AU"/>
              </w:rPr>
              <w:t>Prawn</w:t>
            </w:r>
            <w:r>
              <w:rPr>
                <w:lang w:eastAsia="en-AU"/>
              </w:rPr>
              <w:t xml:space="preserve"> </w:t>
            </w:r>
            <w:r w:rsidRPr="0036106E">
              <w:rPr>
                <w:lang w:eastAsia="en-AU"/>
              </w:rPr>
              <w:t>selective</w:t>
            </w:r>
            <w:r>
              <w:rPr>
                <w:lang w:eastAsia="en-AU"/>
              </w:rPr>
              <w:t xml:space="preserve"> </w:t>
            </w:r>
            <w:r w:rsidRPr="0036106E">
              <w:rPr>
                <w:lang w:eastAsia="en-AU"/>
              </w:rPr>
              <w:t>breeding</w:t>
            </w:r>
            <w:r>
              <w:rPr>
                <w:lang w:eastAsia="en-AU"/>
              </w:rPr>
              <w:t xml:space="preserve"> </w:t>
            </w:r>
            <w:r w:rsidRPr="0036106E">
              <w:rPr>
                <w:lang w:eastAsia="en-AU"/>
              </w:rPr>
              <w:t>and</w:t>
            </w:r>
            <w:r>
              <w:rPr>
                <w:lang w:eastAsia="en-AU"/>
              </w:rPr>
              <w:t xml:space="preserve"> </w:t>
            </w:r>
            <w:r w:rsidRPr="0036106E">
              <w:rPr>
                <w:lang w:eastAsia="en-AU"/>
              </w:rPr>
              <w:t>management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more</w:t>
            </w:r>
            <w:r>
              <w:rPr>
                <w:lang w:eastAsia="en-AU"/>
              </w:rPr>
              <w:t xml:space="preserve"> </w:t>
            </w:r>
            <w:r w:rsidRPr="0036106E">
              <w:rPr>
                <w:lang w:eastAsia="en-AU"/>
              </w:rPr>
              <w:t>rapid</w:t>
            </w:r>
            <w:r>
              <w:rPr>
                <w:lang w:eastAsia="en-AU"/>
              </w:rPr>
              <w:t xml:space="preserve"> </w:t>
            </w:r>
            <w:r w:rsidRPr="0036106E">
              <w:rPr>
                <w:lang w:eastAsia="en-AU"/>
              </w:rPr>
              <w:t>growth</w:t>
            </w:r>
            <w:r>
              <w:rPr>
                <w:lang w:eastAsia="en-AU"/>
              </w:rPr>
              <w:t xml:space="preserve"> </w:t>
            </w:r>
            <w:r w:rsidRPr="0036106E">
              <w:rPr>
                <w:lang w:eastAsia="en-AU"/>
              </w:rPr>
              <w:t>with</w:t>
            </w:r>
            <w:r>
              <w:rPr>
                <w:lang w:eastAsia="en-AU"/>
              </w:rPr>
              <w:t xml:space="preserve"> </w:t>
            </w:r>
            <w:r w:rsidRPr="0036106E">
              <w:rPr>
                <w:lang w:eastAsia="en-AU"/>
              </w:rPr>
              <w:t>lower</w:t>
            </w:r>
            <w:r>
              <w:rPr>
                <w:lang w:eastAsia="en-AU"/>
              </w:rPr>
              <w:t xml:space="preserve"> </w:t>
            </w:r>
            <w:r w:rsidRPr="0036106E">
              <w:rPr>
                <w:lang w:eastAsia="en-AU"/>
              </w:rPr>
              <w:t>mortality</w:t>
            </w:r>
            <w:r>
              <w:rPr>
                <w:lang w:eastAsia="en-AU"/>
              </w:rPr>
              <w:t xml:space="preserve">. </w:t>
            </w:r>
          </w:p>
        </w:tc>
        <w:tc>
          <w:tcPr>
            <w:tcW w:w="2126" w:type="dxa"/>
            <w:hideMark/>
          </w:tcPr>
          <w:p w14:paraId="03F2D7D1"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$5m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in</w:t>
            </w:r>
            <w:r>
              <w:rPr>
                <w:lang w:eastAsia="en-AU"/>
              </w:rPr>
              <w:t xml:space="preserve"> </w:t>
            </w:r>
            <w:r w:rsidRPr="0036106E">
              <w:rPr>
                <w:lang w:eastAsia="en-AU"/>
              </w:rPr>
              <w:t>profit</w:t>
            </w:r>
          </w:p>
        </w:tc>
      </w:tr>
      <w:tr w:rsidR="00A176B5" w:rsidRPr="0036106E" w14:paraId="0A612C2F" w14:textId="77777777" w:rsidTr="006411ED">
        <w:tc>
          <w:tcPr>
            <w:tcW w:w="1843" w:type="dxa"/>
            <w:hideMark/>
          </w:tcPr>
          <w:p w14:paraId="508B2694"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0553D45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C058F2D" w14:textId="77777777" w:rsidR="00A176B5" w:rsidRPr="0036106E" w:rsidRDefault="00A176B5" w:rsidP="007A393B">
            <w:pPr>
              <w:pStyle w:val="Tabletext"/>
              <w:rPr>
                <w:lang w:eastAsia="en-AU"/>
              </w:rPr>
            </w:pPr>
            <w:r w:rsidRPr="0036106E">
              <w:rPr>
                <w:lang w:eastAsia="en-AU"/>
              </w:rPr>
              <w:t>Yellowtail</w:t>
            </w:r>
            <w:r>
              <w:rPr>
                <w:lang w:eastAsia="en-AU"/>
              </w:rPr>
              <w:t xml:space="preserve"> </w:t>
            </w:r>
            <w:r w:rsidRPr="0036106E">
              <w:rPr>
                <w:lang w:eastAsia="en-AU"/>
              </w:rPr>
              <w:t>Kingfish</w:t>
            </w:r>
            <w:r>
              <w:rPr>
                <w:lang w:eastAsia="en-AU"/>
              </w:rPr>
              <w:t xml:space="preserve"> </w:t>
            </w:r>
            <w:r w:rsidRPr="0036106E">
              <w:rPr>
                <w:lang w:eastAsia="en-AU"/>
              </w:rPr>
              <w:t>disease</w:t>
            </w:r>
            <w:r>
              <w:rPr>
                <w:lang w:eastAsia="en-AU"/>
              </w:rPr>
              <w:t xml:space="preserve"> </w:t>
            </w:r>
            <w:r w:rsidRPr="0036106E">
              <w:rPr>
                <w:lang w:eastAsia="en-AU"/>
              </w:rPr>
              <w:t>and</w:t>
            </w:r>
            <w:r>
              <w:rPr>
                <w:lang w:eastAsia="en-AU"/>
              </w:rPr>
              <w:t xml:space="preserve"> </w:t>
            </w:r>
            <w:r w:rsidRPr="0036106E">
              <w:rPr>
                <w:lang w:eastAsia="en-AU"/>
              </w:rPr>
              <w:t>nutrition</w:t>
            </w:r>
            <w:r>
              <w:rPr>
                <w:lang w:eastAsia="en-AU"/>
              </w:rPr>
              <w:t xml:space="preserve"> </w:t>
            </w:r>
            <w:r w:rsidRPr="0036106E">
              <w:rPr>
                <w:lang w:eastAsia="en-AU"/>
              </w:rPr>
              <w:t>management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increased</w:t>
            </w:r>
            <w:r>
              <w:rPr>
                <w:lang w:eastAsia="en-AU"/>
              </w:rPr>
              <w:t xml:space="preserve"> </w:t>
            </w:r>
            <w:r w:rsidRPr="0036106E">
              <w:rPr>
                <w:lang w:eastAsia="en-AU"/>
              </w:rPr>
              <w:t>production</w:t>
            </w:r>
            <w:r>
              <w:rPr>
                <w:lang w:eastAsia="en-AU"/>
              </w:rPr>
              <w:t xml:space="preserve"> </w:t>
            </w:r>
            <w:r w:rsidRPr="0036106E">
              <w:rPr>
                <w:lang w:eastAsia="en-AU"/>
              </w:rPr>
              <w:t>into</w:t>
            </w:r>
            <w:r>
              <w:rPr>
                <w:lang w:eastAsia="en-AU"/>
              </w:rPr>
              <w:t xml:space="preserve"> </w:t>
            </w:r>
            <w:r w:rsidRPr="0036106E">
              <w:rPr>
                <w:lang w:eastAsia="en-AU"/>
              </w:rPr>
              <w:t>export</w:t>
            </w:r>
            <w:r>
              <w:rPr>
                <w:lang w:eastAsia="en-AU"/>
              </w:rPr>
              <w:t xml:space="preserve"> </w:t>
            </w:r>
            <w:r w:rsidRPr="0036106E">
              <w:rPr>
                <w:lang w:eastAsia="en-AU"/>
              </w:rPr>
              <w:t>markets</w:t>
            </w:r>
            <w:r>
              <w:rPr>
                <w:lang w:eastAsia="en-AU"/>
              </w:rPr>
              <w:t xml:space="preserve">. </w:t>
            </w:r>
          </w:p>
        </w:tc>
        <w:tc>
          <w:tcPr>
            <w:tcW w:w="2126" w:type="dxa"/>
            <w:hideMark/>
          </w:tcPr>
          <w:p w14:paraId="7C52AA6E"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$60</w:t>
            </w:r>
            <w:r>
              <w:rPr>
                <w:lang w:eastAsia="en-AU"/>
              </w:rPr>
              <w:t xml:space="preserve"> </w:t>
            </w:r>
            <w:r w:rsidRPr="0036106E">
              <w:rPr>
                <w:lang w:eastAsia="en-AU"/>
              </w:rPr>
              <w:t>million</w:t>
            </w:r>
            <w:r>
              <w:rPr>
                <w:lang w:eastAsia="en-AU"/>
              </w:rPr>
              <w:t xml:space="preserve"> </w:t>
            </w:r>
            <w:r w:rsidRPr="0036106E">
              <w:rPr>
                <w:lang w:eastAsia="en-AU"/>
              </w:rPr>
              <w:t>to</w:t>
            </w:r>
            <w:r>
              <w:rPr>
                <w:lang w:eastAsia="en-AU"/>
              </w:rPr>
              <w:t xml:space="preserve"> </w:t>
            </w:r>
            <w:r w:rsidRPr="0036106E">
              <w:rPr>
                <w:lang w:eastAsia="en-AU"/>
              </w:rPr>
              <w:t>GVP</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745777B5" w14:textId="77777777" w:rsidTr="006411ED">
        <w:tc>
          <w:tcPr>
            <w:tcW w:w="1843" w:type="dxa"/>
            <w:hideMark/>
          </w:tcPr>
          <w:p w14:paraId="4CE8C20B"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1868F7F7"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DFD7BA7" w14:textId="77777777" w:rsidR="00A176B5" w:rsidRPr="0036106E" w:rsidRDefault="00A176B5" w:rsidP="007A393B">
            <w:pPr>
              <w:pStyle w:val="Tabletext"/>
              <w:rPr>
                <w:lang w:eastAsia="en-AU"/>
              </w:rPr>
            </w:pP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new</w:t>
            </w:r>
            <w:r>
              <w:rPr>
                <w:lang w:eastAsia="en-AU"/>
              </w:rPr>
              <w:t xml:space="preserve"> </w:t>
            </w:r>
            <w:r w:rsidRPr="0036106E">
              <w:rPr>
                <w:lang w:eastAsia="en-AU"/>
              </w:rPr>
              <w:t>rock</w:t>
            </w:r>
            <w:r>
              <w:rPr>
                <w:lang w:eastAsia="en-AU"/>
              </w:rPr>
              <w:t xml:space="preserve"> </w:t>
            </w:r>
            <w:r w:rsidRPr="0036106E">
              <w:rPr>
                <w:lang w:eastAsia="en-AU"/>
              </w:rPr>
              <w:t>lobster</w:t>
            </w:r>
            <w:r>
              <w:rPr>
                <w:lang w:eastAsia="en-AU"/>
              </w:rPr>
              <w:t xml:space="preserve"> </w:t>
            </w:r>
            <w:r w:rsidRPr="0036106E">
              <w:rPr>
                <w:lang w:eastAsia="en-AU"/>
              </w:rPr>
              <w:t>traps</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Improved</w:t>
            </w:r>
            <w:r>
              <w:rPr>
                <w:lang w:eastAsia="en-AU"/>
              </w:rPr>
              <w:t xml:space="preserve"> </w:t>
            </w:r>
            <w:r w:rsidRPr="0036106E">
              <w:rPr>
                <w:lang w:eastAsia="en-AU"/>
              </w:rPr>
              <w:t>capture</w:t>
            </w:r>
            <w:r>
              <w:rPr>
                <w:lang w:eastAsia="en-AU"/>
              </w:rPr>
              <w:t xml:space="preserve"> </w:t>
            </w:r>
            <w:r w:rsidRPr="0036106E">
              <w:rPr>
                <w:lang w:eastAsia="en-AU"/>
              </w:rPr>
              <w:t>rates</w:t>
            </w:r>
            <w:r>
              <w:rPr>
                <w:lang w:eastAsia="en-AU"/>
              </w:rPr>
              <w:t xml:space="preserve"> </w:t>
            </w:r>
            <w:r w:rsidRPr="0036106E">
              <w:rPr>
                <w:lang w:eastAsia="en-AU"/>
              </w:rPr>
              <w:t>with</w:t>
            </w:r>
            <w:r>
              <w:rPr>
                <w:lang w:eastAsia="en-AU"/>
              </w:rPr>
              <w:t xml:space="preserve"> </w:t>
            </w:r>
            <w:r w:rsidRPr="0036106E">
              <w:rPr>
                <w:lang w:eastAsia="en-AU"/>
              </w:rPr>
              <w:t>reduced</w:t>
            </w:r>
            <w:r>
              <w:rPr>
                <w:lang w:eastAsia="en-AU"/>
              </w:rPr>
              <w:t xml:space="preserve"> </w:t>
            </w:r>
            <w:r w:rsidRPr="0036106E">
              <w:rPr>
                <w:lang w:eastAsia="en-AU"/>
              </w:rPr>
              <w:t>fishing</w:t>
            </w:r>
            <w:r>
              <w:rPr>
                <w:lang w:eastAsia="en-AU"/>
              </w:rPr>
              <w:t xml:space="preserve"> </w:t>
            </w:r>
            <w:r w:rsidRPr="0036106E">
              <w:rPr>
                <w:lang w:eastAsia="en-AU"/>
              </w:rPr>
              <w:t>effort</w:t>
            </w:r>
            <w:r>
              <w:rPr>
                <w:lang w:eastAsia="en-AU"/>
              </w:rPr>
              <w:t xml:space="preserve"> </w:t>
            </w:r>
            <w:r w:rsidRPr="0036106E">
              <w:rPr>
                <w:lang w:eastAsia="en-AU"/>
              </w:rPr>
              <w:t>would</w:t>
            </w:r>
            <w:r>
              <w:rPr>
                <w:lang w:eastAsia="en-AU"/>
              </w:rPr>
              <w:t xml:space="preserve"> </w:t>
            </w:r>
            <w:r w:rsidRPr="0036106E">
              <w:rPr>
                <w:lang w:eastAsia="en-AU"/>
              </w:rPr>
              <w:t>reduce</w:t>
            </w:r>
            <w:r>
              <w:rPr>
                <w:lang w:eastAsia="en-AU"/>
              </w:rPr>
              <w:t xml:space="preserve"> </w:t>
            </w:r>
            <w:r w:rsidRPr="0036106E">
              <w:rPr>
                <w:lang w:eastAsia="en-AU"/>
              </w:rPr>
              <w:t>costs</w:t>
            </w:r>
            <w:r>
              <w:rPr>
                <w:lang w:eastAsia="en-AU"/>
              </w:rPr>
              <w:t>.</w:t>
            </w:r>
          </w:p>
        </w:tc>
        <w:tc>
          <w:tcPr>
            <w:tcW w:w="2126" w:type="dxa"/>
            <w:hideMark/>
          </w:tcPr>
          <w:p w14:paraId="507D5CA1" w14:textId="77777777" w:rsidR="00A176B5" w:rsidRPr="0036106E" w:rsidRDefault="00A176B5" w:rsidP="007A393B">
            <w:pPr>
              <w:pStyle w:val="Tabletext"/>
              <w:rPr>
                <w:lang w:eastAsia="en-AU"/>
              </w:rPr>
            </w:pPr>
            <w:r w:rsidRPr="0036106E">
              <w:rPr>
                <w:lang w:eastAsia="en-AU"/>
              </w:rPr>
              <w:t>Reduced</w:t>
            </w:r>
            <w:r>
              <w:rPr>
                <w:lang w:eastAsia="en-AU"/>
              </w:rPr>
              <w:t xml:space="preserve"> </w:t>
            </w:r>
            <w:r w:rsidRPr="0036106E">
              <w:rPr>
                <w:lang w:eastAsia="en-AU"/>
              </w:rPr>
              <w:t>costs</w:t>
            </w:r>
            <w:r>
              <w:rPr>
                <w:lang w:eastAsia="en-AU"/>
              </w:rPr>
              <w:t xml:space="preserve"> </w:t>
            </w:r>
            <w:r w:rsidRPr="0036106E">
              <w:rPr>
                <w:lang w:eastAsia="en-AU"/>
              </w:rPr>
              <w:t>of</w:t>
            </w:r>
            <w:r>
              <w:rPr>
                <w:lang w:eastAsia="en-AU"/>
              </w:rPr>
              <w:t xml:space="preserve"> </w:t>
            </w:r>
            <w:r w:rsidRPr="0036106E">
              <w:rPr>
                <w:lang w:eastAsia="en-AU"/>
              </w:rPr>
              <w:t>production</w:t>
            </w:r>
            <w:r>
              <w:rPr>
                <w:lang w:eastAsia="en-AU"/>
              </w:rPr>
              <w:t xml:space="preserve"> </w:t>
            </w:r>
            <w:r w:rsidRPr="0036106E">
              <w:rPr>
                <w:lang w:eastAsia="en-AU"/>
              </w:rPr>
              <w:t>by</w:t>
            </w:r>
            <w:r>
              <w:rPr>
                <w:lang w:eastAsia="en-AU"/>
              </w:rPr>
              <w:t xml:space="preserve"> </w:t>
            </w:r>
            <w:r w:rsidRPr="0036106E">
              <w:rPr>
                <w:lang w:eastAsia="en-AU"/>
              </w:rPr>
              <w:t>$20</w:t>
            </w:r>
            <w:r>
              <w:rPr>
                <w:lang w:eastAsia="en-AU"/>
              </w:rPr>
              <w:t xml:space="preserve"> </w:t>
            </w:r>
            <w:r w:rsidRPr="0036106E">
              <w:rPr>
                <w:lang w:eastAsia="en-AU"/>
              </w:rPr>
              <w:t>million</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45C8A378" w14:textId="77777777" w:rsidTr="006411ED">
        <w:tc>
          <w:tcPr>
            <w:tcW w:w="1843" w:type="dxa"/>
            <w:hideMark/>
          </w:tcPr>
          <w:p w14:paraId="5A98582F"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217BDF9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83E4A07" w14:textId="77777777" w:rsidR="00A176B5" w:rsidRPr="0036106E" w:rsidRDefault="00A176B5" w:rsidP="007A393B">
            <w:pPr>
              <w:pStyle w:val="Tabletext"/>
              <w:rPr>
                <w:lang w:eastAsia="en-AU"/>
              </w:rPr>
            </w:pPr>
            <w:r w:rsidRPr="0036106E">
              <w:rPr>
                <w:lang w:eastAsia="en-AU"/>
              </w:rPr>
              <w:t>Current</w:t>
            </w:r>
            <w:r>
              <w:rPr>
                <w:lang w:eastAsia="en-AU"/>
              </w:rPr>
              <w:t xml:space="preserve"> </w:t>
            </w:r>
            <w:r w:rsidRPr="0036106E">
              <w:rPr>
                <w:lang w:eastAsia="en-AU"/>
              </w:rPr>
              <w:t>fishery</w:t>
            </w:r>
            <w:r>
              <w:rPr>
                <w:lang w:eastAsia="en-AU"/>
              </w:rPr>
              <w:t xml:space="preserve"> </w:t>
            </w:r>
            <w:r w:rsidRPr="0036106E">
              <w:rPr>
                <w:lang w:eastAsia="en-AU"/>
              </w:rPr>
              <w:t>is</w:t>
            </w:r>
            <w:r>
              <w:rPr>
                <w:lang w:eastAsia="en-AU"/>
              </w:rPr>
              <w:t xml:space="preserve"> </w:t>
            </w:r>
            <w:r w:rsidRPr="0036106E">
              <w:rPr>
                <w:lang w:eastAsia="en-AU"/>
              </w:rPr>
              <w:t>limited</w:t>
            </w:r>
            <w:r>
              <w:rPr>
                <w:lang w:eastAsia="en-AU"/>
              </w:rPr>
              <w:t xml:space="preserve"> </w:t>
            </w:r>
            <w:r w:rsidRPr="0036106E">
              <w:rPr>
                <w:lang w:eastAsia="en-AU"/>
              </w:rPr>
              <w:t>by</w:t>
            </w:r>
            <w:r>
              <w:rPr>
                <w:lang w:eastAsia="en-AU"/>
              </w:rPr>
              <w:t xml:space="preserve"> </w:t>
            </w:r>
            <w:r w:rsidRPr="0036106E">
              <w:rPr>
                <w:lang w:eastAsia="en-AU"/>
              </w:rPr>
              <w:t>stock</w:t>
            </w:r>
            <w:r>
              <w:rPr>
                <w:lang w:eastAsia="en-AU"/>
              </w:rPr>
              <w:t xml:space="preserve"> </w:t>
            </w:r>
            <w:r w:rsidRPr="0036106E">
              <w:rPr>
                <w:lang w:eastAsia="en-AU"/>
              </w:rPr>
              <w:t>availability; Southern</w:t>
            </w:r>
            <w:r>
              <w:rPr>
                <w:lang w:eastAsia="en-AU"/>
              </w:rPr>
              <w:t xml:space="preserve"> </w:t>
            </w:r>
            <w:r w:rsidRPr="0036106E">
              <w:rPr>
                <w:lang w:eastAsia="en-AU"/>
              </w:rPr>
              <w:t>Rock</w:t>
            </w:r>
            <w:r>
              <w:rPr>
                <w:lang w:eastAsia="en-AU"/>
              </w:rPr>
              <w:t xml:space="preserve"> </w:t>
            </w:r>
            <w:r w:rsidRPr="0036106E">
              <w:rPr>
                <w:lang w:eastAsia="en-AU"/>
              </w:rPr>
              <w:t>Lobster</w:t>
            </w:r>
            <w:r>
              <w:rPr>
                <w:lang w:eastAsia="en-AU"/>
              </w:rPr>
              <w:t xml:space="preserve"> </w:t>
            </w:r>
            <w:r w:rsidRPr="0036106E">
              <w:rPr>
                <w:lang w:eastAsia="en-AU"/>
              </w:rPr>
              <w:t>translocation</w:t>
            </w:r>
            <w:r>
              <w:rPr>
                <w:lang w:eastAsia="en-AU"/>
              </w:rPr>
              <w:t xml:space="preserve"> </w:t>
            </w:r>
            <w:r w:rsidRPr="0036106E">
              <w:rPr>
                <w:lang w:eastAsia="en-AU"/>
              </w:rPr>
              <w:t>program</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result</w:t>
            </w:r>
            <w:r>
              <w:rPr>
                <w:lang w:eastAsia="en-AU"/>
              </w:rPr>
              <w:t xml:space="preserve"> </w:t>
            </w:r>
            <w:r w:rsidRPr="0036106E">
              <w:rPr>
                <w:lang w:eastAsia="en-AU"/>
              </w:rPr>
              <w:t>in</w:t>
            </w:r>
            <w:r>
              <w:rPr>
                <w:lang w:eastAsia="en-AU"/>
              </w:rPr>
              <w:t xml:space="preserve"> </w:t>
            </w:r>
            <w:r w:rsidRPr="0036106E">
              <w:rPr>
                <w:lang w:eastAsia="en-AU"/>
              </w:rPr>
              <w:t>increased</w:t>
            </w:r>
            <w:r>
              <w:rPr>
                <w:lang w:eastAsia="en-AU"/>
              </w:rPr>
              <w:t xml:space="preserve"> </w:t>
            </w:r>
            <w:r w:rsidRPr="0036106E">
              <w:rPr>
                <w:lang w:eastAsia="en-AU"/>
              </w:rPr>
              <w:t>catch</w:t>
            </w:r>
            <w:r>
              <w:rPr>
                <w:lang w:eastAsia="en-AU"/>
              </w:rPr>
              <w:t xml:space="preserve">. </w:t>
            </w:r>
          </w:p>
        </w:tc>
        <w:tc>
          <w:tcPr>
            <w:tcW w:w="2126" w:type="dxa"/>
            <w:hideMark/>
          </w:tcPr>
          <w:p w14:paraId="78AAA6A9"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$18</w:t>
            </w:r>
            <w:r>
              <w:rPr>
                <w:lang w:eastAsia="en-AU"/>
              </w:rPr>
              <w:t xml:space="preserve"> </w:t>
            </w:r>
            <w:r w:rsidRPr="0036106E">
              <w:rPr>
                <w:lang w:eastAsia="en-AU"/>
              </w:rPr>
              <w:t>million</w:t>
            </w:r>
            <w:r>
              <w:rPr>
                <w:lang w:eastAsia="en-AU"/>
              </w:rPr>
              <w:t xml:space="preserve"> </w:t>
            </w:r>
            <w:r w:rsidRPr="0036106E">
              <w:rPr>
                <w:lang w:eastAsia="en-AU"/>
              </w:rPr>
              <w:t>to</w:t>
            </w:r>
            <w:r>
              <w:rPr>
                <w:lang w:eastAsia="en-AU"/>
              </w:rPr>
              <w:t xml:space="preserve"> </w:t>
            </w:r>
            <w:r w:rsidRPr="0036106E">
              <w:rPr>
                <w:lang w:eastAsia="en-AU"/>
              </w:rPr>
              <w:t>GVP</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0FC07450" w14:textId="77777777" w:rsidTr="006411ED">
        <w:tc>
          <w:tcPr>
            <w:tcW w:w="1843" w:type="dxa"/>
            <w:hideMark/>
          </w:tcPr>
          <w:p w14:paraId="3D341905"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12B0BA4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0E6C0A9" w14:textId="77777777" w:rsidR="00A176B5" w:rsidRPr="0036106E" w:rsidRDefault="00A176B5" w:rsidP="007A393B">
            <w:pPr>
              <w:pStyle w:val="Tabletext"/>
              <w:rPr>
                <w:lang w:eastAsia="en-AU"/>
              </w:rPr>
            </w:pPr>
            <w:r w:rsidRPr="0036106E">
              <w:rPr>
                <w:lang w:eastAsia="en-AU"/>
              </w:rPr>
              <w:t>Current</w:t>
            </w:r>
            <w:r>
              <w:rPr>
                <w:lang w:eastAsia="en-AU"/>
              </w:rPr>
              <w:t xml:space="preserve"> </w:t>
            </w:r>
            <w:r w:rsidRPr="0036106E">
              <w:rPr>
                <w:lang w:eastAsia="en-AU"/>
              </w:rPr>
              <w:t>fishery</w:t>
            </w:r>
            <w:r>
              <w:rPr>
                <w:lang w:eastAsia="en-AU"/>
              </w:rPr>
              <w:t xml:space="preserve"> </w:t>
            </w:r>
            <w:r w:rsidRPr="0036106E">
              <w:rPr>
                <w:lang w:eastAsia="en-AU"/>
              </w:rPr>
              <w:t>is</w:t>
            </w:r>
            <w:r>
              <w:rPr>
                <w:lang w:eastAsia="en-AU"/>
              </w:rPr>
              <w:t xml:space="preserve"> </w:t>
            </w:r>
            <w:r w:rsidRPr="0036106E">
              <w:rPr>
                <w:lang w:eastAsia="en-AU"/>
              </w:rPr>
              <w:t>limited</w:t>
            </w:r>
            <w:r>
              <w:rPr>
                <w:lang w:eastAsia="en-AU"/>
              </w:rPr>
              <w:t xml:space="preserve"> </w:t>
            </w:r>
            <w:r w:rsidRPr="0036106E">
              <w:rPr>
                <w:lang w:eastAsia="en-AU"/>
              </w:rPr>
              <w:t>by</w:t>
            </w:r>
            <w:r>
              <w:rPr>
                <w:lang w:eastAsia="en-AU"/>
              </w:rPr>
              <w:t xml:space="preserve"> </w:t>
            </w:r>
            <w:r w:rsidRPr="0036106E">
              <w:rPr>
                <w:lang w:eastAsia="en-AU"/>
              </w:rPr>
              <w:t>stock</w:t>
            </w:r>
            <w:r>
              <w:rPr>
                <w:lang w:eastAsia="en-AU"/>
              </w:rPr>
              <w:t xml:space="preserve"> </w:t>
            </w:r>
            <w:r w:rsidRPr="0036106E">
              <w:rPr>
                <w:lang w:eastAsia="en-AU"/>
              </w:rPr>
              <w:t xml:space="preserve">availability; </w:t>
            </w:r>
            <w:proofErr w:type="spellStart"/>
            <w:r>
              <w:rPr>
                <w:lang w:eastAsia="en-AU"/>
              </w:rPr>
              <w:t>b</w:t>
            </w:r>
            <w:r w:rsidRPr="0036106E">
              <w:rPr>
                <w:lang w:eastAsia="en-AU"/>
              </w:rPr>
              <w:t>êche</w:t>
            </w:r>
            <w:proofErr w:type="spellEnd"/>
            <w:r>
              <w:rPr>
                <w:lang w:eastAsia="en-AU"/>
              </w:rPr>
              <w:noBreakHyphen/>
            </w:r>
            <w:r w:rsidRPr="0036106E">
              <w:rPr>
                <w:lang w:eastAsia="en-AU"/>
              </w:rPr>
              <w:t>de</w:t>
            </w:r>
            <w:r>
              <w:rPr>
                <w:lang w:eastAsia="en-AU"/>
              </w:rPr>
              <w:noBreakHyphen/>
            </w:r>
            <w:proofErr w:type="spellStart"/>
            <w:r>
              <w:rPr>
                <w:lang w:eastAsia="en-AU"/>
              </w:rPr>
              <w:t>m</w:t>
            </w:r>
            <w:r w:rsidRPr="0036106E">
              <w:rPr>
                <w:lang w:eastAsia="en-AU"/>
              </w:rPr>
              <w:t>er</w:t>
            </w:r>
            <w:proofErr w:type="spellEnd"/>
            <w:r>
              <w:rPr>
                <w:lang w:eastAsia="en-AU"/>
              </w:rPr>
              <w:t xml:space="preserve"> </w:t>
            </w:r>
            <w:r w:rsidRPr="0036106E">
              <w:rPr>
                <w:lang w:eastAsia="en-AU"/>
              </w:rPr>
              <w:t>(sea</w:t>
            </w:r>
            <w:r>
              <w:rPr>
                <w:lang w:eastAsia="en-AU"/>
              </w:rPr>
              <w:t xml:space="preserve"> </w:t>
            </w:r>
            <w:r w:rsidRPr="0036106E">
              <w:rPr>
                <w:lang w:eastAsia="en-AU"/>
              </w:rPr>
              <w:t>cucumber) fishery</w:t>
            </w:r>
            <w:r>
              <w:rPr>
                <w:lang w:eastAsia="en-AU"/>
              </w:rPr>
              <w:t xml:space="preserve"> </w:t>
            </w:r>
            <w:r w:rsidRPr="0036106E">
              <w:rPr>
                <w:lang w:eastAsia="en-AU"/>
              </w:rPr>
              <w:t>enhancement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increased</w:t>
            </w:r>
            <w:r>
              <w:rPr>
                <w:lang w:eastAsia="en-AU"/>
              </w:rPr>
              <w:t xml:space="preserve"> </w:t>
            </w:r>
            <w:r w:rsidRPr="0036106E">
              <w:rPr>
                <w:lang w:eastAsia="en-AU"/>
              </w:rPr>
              <w:t>catch</w:t>
            </w:r>
            <w:r>
              <w:rPr>
                <w:lang w:eastAsia="en-AU"/>
              </w:rPr>
              <w:t xml:space="preserve">. </w:t>
            </w:r>
          </w:p>
        </w:tc>
        <w:tc>
          <w:tcPr>
            <w:tcW w:w="2126" w:type="dxa"/>
            <w:hideMark/>
          </w:tcPr>
          <w:p w14:paraId="4F79D3D5"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$90</w:t>
            </w:r>
            <w:r>
              <w:rPr>
                <w:lang w:eastAsia="en-AU"/>
              </w:rPr>
              <w:t xml:space="preserve"> </w:t>
            </w:r>
            <w:r w:rsidRPr="0036106E">
              <w:rPr>
                <w:lang w:eastAsia="en-AU"/>
              </w:rPr>
              <w:t>million</w:t>
            </w:r>
            <w:r>
              <w:rPr>
                <w:lang w:eastAsia="en-AU"/>
              </w:rPr>
              <w:t xml:space="preserve"> </w:t>
            </w:r>
            <w:r w:rsidRPr="0036106E">
              <w:rPr>
                <w:lang w:eastAsia="en-AU"/>
              </w:rPr>
              <w:t>to</w:t>
            </w:r>
            <w:r>
              <w:rPr>
                <w:lang w:eastAsia="en-AU"/>
              </w:rPr>
              <w:t xml:space="preserve"> </w:t>
            </w:r>
            <w:r w:rsidRPr="0036106E">
              <w:rPr>
                <w:lang w:eastAsia="en-AU"/>
              </w:rPr>
              <w:t>GVP</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132D7EBF" w14:textId="77777777" w:rsidTr="006411ED">
        <w:tc>
          <w:tcPr>
            <w:tcW w:w="1843" w:type="dxa"/>
            <w:hideMark/>
          </w:tcPr>
          <w:p w14:paraId="653AE40C"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1F4B890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FD4EE98" w14:textId="77777777" w:rsidR="00A176B5" w:rsidRPr="0036106E" w:rsidRDefault="00A176B5" w:rsidP="007A393B">
            <w:pPr>
              <w:pStyle w:val="Tabletext"/>
              <w:rPr>
                <w:lang w:eastAsia="en-AU"/>
              </w:rPr>
            </w:pPr>
            <w:r w:rsidRPr="0036106E">
              <w:rPr>
                <w:lang w:eastAsia="en-AU"/>
              </w:rPr>
              <w:t>Improved</w:t>
            </w:r>
            <w:r>
              <w:rPr>
                <w:lang w:eastAsia="en-AU"/>
              </w:rPr>
              <w:t xml:space="preserve"> </w:t>
            </w:r>
            <w:r w:rsidRPr="0036106E">
              <w:rPr>
                <w:lang w:eastAsia="en-AU"/>
              </w:rPr>
              <w:t>percentage</w:t>
            </w:r>
            <w:r>
              <w:rPr>
                <w:lang w:eastAsia="en-AU"/>
              </w:rPr>
              <w:t xml:space="preserve"> </w:t>
            </w:r>
            <w:r w:rsidRPr="0036106E">
              <w:rPr>
                <w:lang w:eastAsia="en-AU"/>
              </w:rPr>
              <w:t>recovery</w:t>
            </w:r>
            <w:r>
              <w:rPr>
                <w:lang w:eastAsia="en-AU"/>
              </w:rPr>
              <w:t xml:space="preserve"> </w:t>
            </w:r>
            <w:r w:rsidRPr="0036106E">
              <w:rPr>
                <w:lang w:eastAsia="en-AU"/>
              </w:rPr>
              <w:t>through</w:t>
            </w:r>
            <w:r>
              <w:rPr>
                <w:lang w:eastAsia="en-AU"/>
              </w:rPr>
              <w:t xml:space="preserve"> </w:t>
            </w:r>
            <w:r w:rsidRPr="0036106E">
              <w:rPr>
                <w:lang w:eastAsia="en-AU"/>
              </w:rPr>
              <w:t>development</w:t>
            </w:r>
            <w:r>
              <w:rPr>
                <w:lang w:eastAsia="en-AU"/>
              </w:rPr>
              <w:t xml:space="preserve"> </w:t>
            </w:r>
            <w:r w:rsidRPr="0036106E">
              <w:rPr>
                <w:lang w:eastAsia="en-AU"/>
              </w:rPr>
              <w:t>and</w:t>
            </w:r>
            <w:r>
              <w:rPr>
                <w:lang w:eastAsia="en-AU"/>
              </w:rPr>
              <w:t xml:space="preserve"> </w:t>
            </w:r>
            <w:r w:rsidRPr="0036106E">
              <w:rPr>
                <w:lang w:eastAsia="en-AU"/>
              </w:rPr>
              <w:t>implementation</w:t>
            </w:r>
            <w:r w:rsidRPr="0036106E">
              <w:rPr>
                <w:lang w:eastAsia="en-AU"/>
              </w:rPr>
              <w:br/>
              <w:t>of</w:t>
            </w:r>
            <w:r>
              <w:rPr>
                <w:lang w:eastAsia="en-AU"/>
              </w:rPr>
              <w:t xml:space="preserve"> </w:t>
            </w:r>
            <w:r w:rsidRPr="0036106E">
              <w:rPr>
                <w:lang w:eastAsia="en-AU"/>
              </w:rPr>
              <w:t>industry</w:t>
            </w:r>
            <w:r>
              <w:rPr>
                <w:lang w:eastAsia="en-AU"/>
              </w:rPr>
              <w:t xml:space="preserve"> </w:t>
            </w:r>
            <w:r w:rsidRPr="0036106E">
              <w:rPr>
                <w:lang w:eastAsia="en-AU"/>
              </w:rPr>
              <w:t>standards</w:t>
            </w:r>
            <w:r>
              <w:rPr>
                <w:lang w:eastAsia="en-AU"/>
              </w:rPr>
              <w:t xml:space="preserve"> </w:t>
            </w:r>
            <w:r w:rsidRPr="0036106E">
              <w:rPr>
                <w:lang w:eastAsia="en-AU"/>
              </w:rPr>
              <w:t>for</w:t>
            </w:r>
            <w:r>
              <w:rPr>
                <w:lang w:eastAsia="en-AU"/>
              </w:rPr>
              <w:t xml:space="preserve"> </w:t>
            </w:r>
            <w:r w:rsidRPr="0036106E">
              <w:rPr>
                <w:lang w:eastAsia="en-AU"/>
              </w:rPr>
              <w:t>fillet</w:t>
            </w:r>
            <w:r>
              <w:rPr>
                <w:lang w:eastAsia="en-AU"/>
              </w:rPr>
              <w:t xml:space="preserve"> </w:t>
            </w:r>
            <w:r w:rsidRPr="0036106E">
              <w:rPr>
                <w:lang w:eastAsia="en-AU"/>
              </w:rPr>
              <w:t>recovery</w:t>
            </w:r>
            <w:r>
              <w:rPr>
                <w:lang w:eastAsia="en-AU"/>
              </w:rPr>
              <w:t xml:space="preserve"> </w:t>
            </w:r>
            <w:r w:rsidRPr="0036106E">
              <w:rPr>
                <w:lang w:eastAsia="en-AU"/>
              </w:rPr>
              <w:t>and</w:t>
            </w:r>
            <w:r>
              <w:rPr>
                <w:lang w:eastAsia="en-AU"/>
              </w:rPr>
              <w:t xml:space="preserve"> </w:t>
            </w:r>
            <w:r w:rsidRPr="0036106E">
              <w:rPr>
                <w:lang w:eastAsia="en-AU"/>
              </w:rPr>
              <w:t>frames</w:t>
            </w:r>
            <w:r>
              <w:rPr>
                <w:lang w:eastAsia="en-AU"/>
              </w:rPr>
              <w:t xml:space="preserve"> </w:t>
            </w:r>
            <w:proofErr w:type="spellStart"/>
            <w:r w:rsidRPr="0036106E">
              <w:rPr>
                <w:lang w:eastAsia="en-AU"/>
              </w:rPr>
              <w:t>utilisation</w:t>
            </w:r>
            <w:proofErr w:type="spellEnd"/>
            <w:r>
              <w:rPr>
                <w:lang w:eastAsia="en-AU"/>
              </w:rPr>
              <w:t xml:space="preserve"> </w:t>
            </w:r>
            <w:r w:rsidRPr="0036106E">
              <w:rPr>
                <w:lang w:eastAsia="en-AU"/>
              </w:rPr>
              <w:t>would</w:t>
            </w:r>
            <w:r>
              <w:rPr>
                <w:lang w:eastAsia="en-AU"/>
              </w:rPr>
              <w:t xml:space="preserve"> </w:t>
            </w:r>
            <w:r w:rsidRPr="0036106E">
              <w:rPr>
                <w:lang w:eastAsia="en-AU"/>
              </w:rPr>
              <w:t>reduce</w:t>
            </w:r>
            <w:r>
              <w:rPr>
                <w:lang w:eastAsia="en-AU"/>
              </w:rPr>
              <w:t xml:space="preserve"> </w:t>
            </w:r>
            <w:r w:rsidRPr="0036106E">
              <w:rPr>
                <w:lang w:eastAsia="en-AU"/>
              </w:rPr>
              <w:t>costs</w:t>
            </w:r>
            <w:r>
              <w:rPr>
                <w:lang w:eastAsia="en-AU"/>
              </w:rPr>
              <w:t xml:space="preserve"> </w:t>
            </w:r>
          </w:p>
        </w:tc>
        <w:tc>
          <w:tcPr>
            <w:tcW w:w="2126" w:type="dxa"/>
            <w:hideMark/>
          </w:tcPr>
          <w:p w14:paraId="16D20C45" w14:textId="77777777" w:rsidR="00A176B5" w:rsidRPr="0036106E" w:rsidRDefault="00A176B5" w:rsidP="007A393B">
            <w:pPr>
              <w:pStyle w:val="Tabletext"/>
              <w:rPr>
                <w:lang w:eastAsia="en-AU"/>
              </w:rPr>
            </w:pPr>
            <w:r w:rsidRPr="0036106E">
              <w:rPr>
                <w:lang w:eastAsia="en-AU"/>
              </w:rPr>
              <w:t>Cost</w:t>
            </w:r>
            <w:r>
              <w:rPr>
                <w:lang w:eastAsia="en-AU"/>
              </w:rPr>
              <w:t xml:space="preserve"> </w:t>
            </w:r>
            <w:r w:rsidRPr="0036106E">
              <w:rPr>
                <w:lang w:eastAsia="en-AU"/>
              </w:rPr>
              <w:t>reduction</w:t>
            </w:r>
            <w:r>
              <w:rPr>
                <w:lang w:eastAsia="en-AU"/>
              </w:rPr>
              <w:t xml:space="preserve"> </w:t>
            </w:r>
            <w:r w:rsidRPr="0036106E">
              <w:rPr>
                <w:lang w:eastAsia="en-AU"/>
              </w:rPr>
              <w:t>of</w:t>
            </w:r>
            <w:r>
              <w:rPr>
                <w:lang w:eastAsia="en-AU"/>
              </w:rPr>
              <w:t xml:space="preserve"> </w:t>
            </w:r>
            <w:r w:rsidRPr="0036106E">
              <w:rPr>
                <w:lang w:eastAsia="en-AU"/>
              </w:rPr>
              <w:t>$34</w:t>
            </w:r>
            <w:r>
              <w:rPr>
                <w:lang w:eastAsia="en-AU"/>
              </w:rPr>
              <w:t> </w:t>
            </w:r>
            <w:r w:rsidRPr="0036106E">
              <w:rPr>
                <w:lang w:eastAsia="en-AU"/>
              </w:rPr>
              <w:t>million</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4C326278" w14:textId="77777777" w:rsidTr="006411ED">
        <w:tc>
          <w:tcPr>
            <w:tcW w:w="1843" w:type="dxa"/>
            <w:hideMark/>
          </w:tcPr>
          <w:p w14:paraId="53642A65"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44BB49B2"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600705CF" w14:textId="77777777" w:rsidR="00A176B5" w:rsidRPr="0036106E" w:rsidRDefault="00A176B5" w:rsidP="007A393B">
            <w:pPr>
              <w:pStyle w:val="Tabletext"/>
              <w:rPr>
                <w:lang w:eastAsia="en-AU"/>
              </w:rPr>
            </w:pPr>
            <w:r w:rsidRPr="0036106E">
              <w:rPr>
                <w:lang w:eastAsia="en-AU"/>
              </w:rPr>
              <w:t>Downgrading</w:t>
            </w:r>
            <w:r>
              <w:rPr>
                <w:lang w:eastAsia="en-AU"/>
              </w:rPr>
              <w:t xml:space="preserve"> </w:t>
            </w:r>
            <w:r w:rsidRPr="0036106E">
              <w:rPr>
                <w:lang w:eastAsia="en-AU"/>
              </w:rPr>
              <w:t>and</w:t>
            </w:r>
            <w:r>
              <w:rPr>
                <w:lang w:eastAsia="en-AU"/>
              </w:rPr>
              <w:t xml:space="preserve"> </w:t>
            </w:r>
            <w:r w:rsidRPr="0036106E">
              <w:rPr>
                <w:lang w:eastAsia="en-AU"/>
              </w:rPr>
              <w:t>loss</w:t>
            </w:r>
            <w:r>
              <w:rPr>
                <w:lang w:eastAsia="en-AU"/>
              </w:rPr>
              <w:t xml:space="preserve"> </w:t>
            </w:r>
            <w:r w:rsidRPr="0036106E">
              <w:rPr>
                <w:lang w:eastAsia="en-AU"/>
              </w:rPr>
              <w:t>of</w:t>
            </w:r>
            <w:r>
              <w:rPr>
                <w:lang w:eastAsia="en-AU"/>
              </w:rPr>
              <w:t xml:space="preserve"> </w:t>
            </w:r>
            <w:r w:rsidRPr="0036106E">
              <w:rPr>
                <w:lang w:eastAsia="en-AU"/>
              </w:rPr>
              <w:t>product</w:t>
            </w:r>
            <w:r>
              <w:rPr>
                <w:lang w:eastAsia="en-AU"/>
              </w:rPr>
              <w:t xml:space="preserve"> </w:t>
            </w:r>
            <w:r w:rsidRPr="0036106E">
              <w:rPr>
                <w:lang w:eastAsia="en-AU"/>
              </w:rPr>
              <w:t>is</w:t>
            </w:r>
            <w:r>
              <w:rPr>
                <w:lang w:eastAsia="en-AU"/>
              </w:rPr>
              <w:t xml:space="preserve"> </w:t>
            </w:r>
            <w:r w:rsidRPr="0036106E">
              <w:rPr>
                <w:lang w:eastAsia="en-AU"/>
              </w:rPr>
              <w:t>a</w:t>
            </w:r>
            <w:r>
              <w:rPr>
                <w:lang w:eastAsia="en-AU"/>
              </w:rPr>
              <w:t xml:space="preserve"> </w:t>
            </w:r>
            <w:r w:rsidRPr="0036106E">
              <w:rPr>
                <w:lang w:eastAsia="en-AU"/>
              </w:rPr>
              <w:t>major</w:t>
            </w:r>
            <w:r>
              <w:rPr>
                <w:lang w:eastAsia="en-AU"/>
              </w:rPr>
              <w:t xml:space="preserve"> </w:t>
            </w:r>
            <w:r w:rsidRPr="0036106E">
              <w:rPr>
                <w:lang w:eastAsia="en-AU"/>
              </w:rPr>
              <w:t>problem,</w:t>
            </w:r>
            <w:r>
              <w:rPr>
                <w:lang w:eastAsia="en-AU"/>
              </w:rPr>
              <w:t xml:space="preserve"> </w:t>
            </w:r>
            <w:r w:rsidRPr="0036106E">
              <w:rPr>
                <w:lang w:eastAsia="en-AU"/>
              </w:rPr>
              <w:t>accounting</w:t>
            </w:r>
            <w:r>
              <w:rPr>
                <w:lang w:eastAsia="en-AU"/>
              </w:rPr>
              <w:t xml:space="preserve"> </w:t>
            </w:r>
            <w:r w:rsidRPr="0036106E">
              <w:rPr>
                <w:lang w:eastAsia="en-AU"/>
              </w:rPr>
              <w:t>for</w:t>
            </w:r>
            <w:r>
              <w:rPr>
                <w:lang w:eastAsia="en-AU"/>
              </w:rPr>
              <w:t xml:space="preserve"> </w:t>
            </w:r>
            <w:r w:rsidRPr="0036106E">
              <w:rPr>
                <w:lang w:eastAsia="en-AU"/>
              </w:rPr>
              <w:t>between</w:t>
            </w:r>
            <w:r>
              <w:rPr>
                <w:lang w:eastAsia="en-AU"/>
              </w:rPr>
              <w:t xml:space="preserve"> </w:t>
            </w:r>
            <w:r w:rsidRPr="0036106E">
              <w:rPr>
                <w:lang w:eastAsia="en-AU"/>
              </w:rPr>
              <w:t>15-50% of</w:t>
            </w:r>
            <w:r>
              <w:rPr>
                <w:lang w:eastAsia="en-AU"/>
              </w:rPr>
              <w:t xml:space="preserve"> </w:t>
            </w:r>
            <w:r w:rsidRPr="0036106E">
              <w:rPr>
                <w:lang w:eastAsia="en-AU"/>
              </w:rPr>
              <w:t>total</w:t>
            </w:r>
            <w:r>
              <w:rPr>
                <w:lang w:eastAsia="en-AU"/>
              </w:rPr>
              <w:t xml:space="preserve"> </w:t>
            </w:r>
            <w:r w:rsidRPr="0036106E">
              <w:rPr>
                <w:lang w:eastAsia="en-AU"/>
              </w:rPr>
              <w:t>GVP; CRC</w:t>
            </w:r>
            <w:r>
              <w:rPr>
                <w:lang w:eastAsia="en-AU"/>
              </w:rPr>
              <w:t xml:space="preserve"> </w:t>
            </w:r>
            <w:r w:rsidRPr="0036106E">
              <w:rPr>
                <w:lang w:eastAsia="en-AU"/>
              </w:rPr>
              <w:t>research</w:t>
            </w:r>
            <w:r>
              <w:rPr>
                <w:lang w:eastAsia="en-AU"/>
              </w:rPr>
              <w:t xml:space="preserve"> </w:t>
            </w:r>
            <w:r w:rsidRPr="0036106E">
              <w:rPr>
                <w:lang w:eastAsia="en-AU"/>
              </w:rPr>
              <w:t>may</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3% increase</w:t>
            </w:r>
            <w:r>
              <w:rPr>
                <w:lang w:eastAsia="en-AU"/>
              </w:rPr>
              <w:t xml:space="preserve"> </w:t>
            </w:r>
            <w:r w:rsidRPr="0036106E">
              <w:rPr>
                <w:lang w:eastAsia="en-AU"/>
              </w:rPr>
              <w:t>in</w:t>
            </w:r>
            <w:r>
              <w:rPr>
                <w:lang w:eastAsia="en-AU"/>
              </w:rPr>
              <w:t xml:space="preserve"> </w:t>
            </w:r>
            <w:r w:rsidRPr="0036106E">
              <w:rPr>
                <w:lang w:eastAsia="en-AU"/>
              </w:rPr>
              <w:t>recovery</w:t>
            </w:r>
            <w:r>
              <w:rPr>
                <w:lang w:eastAsia="en-AU"/>
              </w:rPr>
              <w:t xml:space="preserve"> </w:t>
            </w:r>
            <w:r w:rsidRPr="0036106E">
              <w:rPr>
                <w:lang w:eastAsia="en-AU"/>
              </w:rPr>
              <w:t>from</w:t>
            </w:r>
            <w:r>
              <w:rPr>
                <w:lang w:eastAsia="en-AU"/>
              </w:rPr>
              <w:t xml:space="preserve"> </w:t>
            </w:r>
            <w:r w:rsidRPr="0036106E">
              <w:rPr>
                <w:lang w:eastAsia="en-AU"/>
              </w:rPr>
              <w:t>improved</w:t>
            </w:r>
            <w:r w:rsidRPr="0036106E">
              <w:rPr>
                <w:lang w:eastAsia="en-AU"/>
              </w:rPr>
              <w:br/>
              <w:t>handling</w:t>
            </w:r>
            <w:r>
              <w:rPr>
                <w:lang w:eastAsia="en-AU"/>
              </w:rPr>
              <w:t xml:space="preserve"> </w:t>
            </w:r>
            <w:r w:rsidRPr="0036106E">
              <w:rPr>
                <w:lang w:eastAsia="en-AU"/>
              </w:rPr>
              <w:t>of</w:t>
            </w:r>
            <w:r>
              <w:rPr>
                <w:lang w:eastAsia="en-AU"/>
              </w:rPr>
              <w:t xml:space="preserve"> </w:t>
            </w:r>
            <w:r w:rsidRPr="0036106E">
              <w:rPr>
                <w:lang w:eastAsia="en-AU"/>
              </w:rPr>
              <w:t>product</w:t>
            </w:r>
            <w:r>
              <w:rPr>
                <w:lang w:eastAsia="en-AU"/>
              </w:rPr>
              <w:t xml:space="preserve">. </w:t>
            </w:r>
          </w:p>
        </w:tc>
        <w:tc>
          <w:tcPr>
            <w:tcW w:w="2126" w:type="dxa"/>
            <w:hideMark/>
          </w:tcPr>
          <w:p w14:paraId="0876AF5E"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$60m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in</w:t>
            </w:r>
            <w:r>
              <w:rPr>
                <w:lang w:eastAsia="en-AU"/>
              </w:rPr>
              <w:t xml:space="preserve"> </w:t>
            </w:r>
            <w:r w:rsidRPr="0036106E">
              <w:rPr>
                <w:lang w:eastAsia="en-AU"/>
              </w:rPr>
              <w:t>profit</w:t>
            </w:r>
          </w:p>
        </w:tc>
      </w:tr>
      <w:tr w:rsidR="00A176B5" w:rsidRPr="0036106E" w14:paraId="07E997D6" w14:textId="77777777" w:rsidTr="006411ED">
        <w:tc>
          <w:tcPr>
            <w:tcW w:w="1843" w:type="dxa"/>
            <w:hideMark/>
          </w:tcPr>
          <w:p w14:paraId="43F86DB6"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2C95A9F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4A67A8B" w14:textId="77777777" w:rsidR="00A176B5" w:rsidRPr="0036106E" w:rsidRDefault="00A176B5" w:rsidP="007A393B">
            <w:pPr>
              <w:pStyle w:val="Tabletext"/>
              <w:rPr>
                <w:lang w:eastAsia="en-AU"/>
              </w:rPr>
            </w:pPr>
            <w:r w:rsidRPr="0036106E">
              <w:rPr>
                <w:lang w:eastAsia="en-AU"/>
              </w:rPr>
              <w:t>Technical</w:t>
            </w:r>
            <w:r>
              <w:rPr>
                <w:lang w:eastAsia="en-AU"/>
              </w:rPr>
              <w:t xml:space="preserve"> </w:t>
            </w:r>
            <w:r w:rsidRPr="0036106E">
              <w:rPr>
                <w:lang w:eastAsia="en-AU"/>
              </w:rPr>
              <w:t>market</w:t>
            </w:r>
            <w:r>
              <w:rPr>
                <w:lang w:eastAsia="en-AU"/>
              </w:rPr>
              <w:t xml:space="preserve"> </w:t>
            </w:r>
            <w:r w:rsidRPr="0036106E">
              <w:rPr>
                <w:lang w:eastAsia="en-AU"/>
              </w:rPr>
              <w:t>access</w:t>
            </w:r>
            <w:r>
              <w:rPr>
                <w:lang w:eastAsia="en-AU"/>
              </w:rPr>
              <w:t xml:space="preserve"> </w:t>
            </w:r>
            <w:r w:rsidRPr="0036106E">
              <w:rPr>
                <w:lang w:eastAsia="en-AU"/>
              </w:rPr>
              <w:t>of</w:t>
            </w:r>
            <w:r>
              <w:rPr>
                <w:lang w:eastAsia="en-AU"/>
              </w:rPr>
              <w:t xml:space="preserve"> </w:t>
            </w:r>
            <w:r w:rsidRPr="0036106E">
              <w:rPr>
                <w:lang w:eastAsia="en-AU"/>
              </w:rPr>
              <w:t>wild-harvest</w:t>
            </w:r>
            <w:r>
              <w:rPr>
                <w:lang w:eastAsia="en-AU"/>
              </w:rPr>
              <w:t xml:space="preserve"> </w:t>
            </w:r>
            <w:r w:rsidRPr="0036106E">
              <w:rPr>
                <w:lang w:eastAsia="en-AU"/>
              </w:rPr>
              <w:t>prawns</w:t>
            </w:r>
            <w:r>
              <w:rPr>
                <w:lang w:eastAsia="en-AU"/>
              </w:rPr>
              <w:t xml:space="preserve"> </w:t>
            </w:r>
            <w:r w:rsidRPr="0036106E">
              <w:rPr>
                <w:lang w:eastAsia="en-AU"/>
              </w:rPr>
              <w:t>project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Price</w:t>
            </w:r>
            <w:r>
              <w:rPr>
                <w:lang w:eastAsia="en-AU"/>
              </w:rPr>
              <w:t xml:space="preserve"> </w:t>
            </w:r>
            <w:r w:rsidRPr="0036106E">
              <w:rPr>
                <w:lang w:eastAsia="en-AU"/>
              </w:rPr>
              <w:t>support</w:t>
            </w:r>
            <w:r>
              <w:rPr>
                <w:lang w:eastAsia="en-AU"/>
              </w:rPr>
              <w:t xml:space="preserve"> </w:t>
            </w:r>
            <w:r w:rsidRPr="0036106E">
              <w:rPr>
                <w:lang w:eastAsia="en-AU"/>
              </w:rPr>
              <w:t>in</w:t>
            </w:r>
            <w:r>
              <w:rPr>
                <w:lang w:eastAsia="en-AU"/>
              </w:rPr>
              <w:t xml:space="preserve"> </w:t>
            </w:r>
            <w:r w:rsidRPr="0036106E">
              <w:rPr>
                <w:lang w:eastAsia="en-AU"/>
              </w:rPr>
              <w:t>international</w:t>
            </w:r>
            <w:r>
              <w:rPr>
                <w:lang w:eastAsia="en-AU"/>
              </w:rPr>
              <w:t xml:space="preserve"> </w:t>
            </w:r>
            <w:r w:rsidRPr="0036106E">
              <w:rPr>
                <w:lang w:eastAsia="en-AU"/>
              </w:rPr>
              <w:t>markets</w:t>
            </w:r>
            <w:r>
              <w:rPr>
                <w:lang w:eastAsia="en-AU"/>
              </w:rPr>
              <w:t xml:space="preserve"> </w:t>
            </w:r>
            <w:r w:rsidRPr="0036106E">
              <w:rPr>
                <w:lang w:eastAsia="en-AU"/>
              </w:rPr>
              <w:t>from</w:t>
            </w:r>
            <w:r>
              <w:rPr>
                <w:lang w:eastAsia="en-AU"/>
              </w:rPr>
              <w:t xml:space="preserve"> </w:t>
            </w:r>
            <w:r w:rsidRPr="0036106E">
              <w:rPr>
                <w:lang w:eastAsia="en-AU"/>
              </w:rPr>
              <w:t>work</w:t>
            </w:r>
            <w:r>
              <w:rPr>
                <w:lang w:eastAsia="en-AU"/>
              </w:rPr>
              <w:t xml:space="preserve"> </w:t>
            </w:r>
            <w:r w:rsidRPr="0036106E">
              <w:rPr>
                <w:lang w:eastAsia="en-AU"/>
              </w:rPr>
              <w:t>demonstrating</w:t>
            </w:r>
            <w:r>
              <w:rPr>
                <w:lang w:eastAsia="en-AU"/>
              </w:rPr>
              <w:t xml:space="preserve"> </w:t>
            </w:r>
            <w:r w:rsidRPr="0036106E">
              <w:rPr>
                <w:lang w:eastAsia="en-AU"/>
              </w:rPr>
              <w:t>product</w:t>
            </w:r>
            <w:r>
              <w:rPr>
                <w:lang w:eastAsia="en-AU"/>
              </w:rPr>
              <w:t xml:space="preserve"> </w:t>
            </w:r>
            <w:r w:rsidRPr="0036106E">
              <w:rPr>
                <w:lang w:eastAsia="en-AU"/>
              </w:rPr>
              <w:t>integrity</w:t>
            </w:r>
            <w:r>
              <w:rPr>
                <w:lang w:eastAsia="en-AU"/>
              </w:rPr>
              <w:t xml:space="preserve"> </w:t>
            </w:r>
            <w:r w:rsidRPr="0036106E">
              <w:rPr>
                <w:lang w:eastAsia="en-AU"/>
              </w:rPr>
              <w:t>(with</w:t>
            </w:r>
            <w:r>
              <w:rPr>
                <w:lang w:eastAsia="en-AU"/>
              </w:rPr>
              <w:t xml:space="preserve"> </w:t>
            </w:r>
            <w:r w:rsidRPr="0036106E">
              <w:rPr>
                <w:lang w:eastAsia="en-AU"/>
              </w:rPr>
              <w:t>particular</w:t>
            </w:r>
            <w:r>
              <w:rPr>
                <w:lang w:eastAsia="en-AU"/>
              </w:rPr>
              <w:t xml:space="preserve"> </w:t>
            </w:r>
            <w:r w:rsidRPr="0036106E">
              <w:rPr>
                <w:lang w:eastAsia="en-AU"/>
              </w:rPr>
              <w:t>reference</w:t>
            </w:r>
            <w:r>
              <w:rPr>
                <w:lang w:eastAsia="en-AU"/>
              </w:rPr>
              <w:t xml:space="preserve"> </w:t>
            </w:r>
            <w:r w:rsidRPr="0036106E">
              <w:rPr>
                <w:lang w:eastAsia="en-AU"/>
              </w:rPr>
              <w:t>to</w:t>
            </w:r>
            <w:r>
              <w:rPr>
                <w:lang w:eastAsia="en-AU"/>
              </w:rPr>
              <w:t xml:space="preserve"> </w:t>
            </w:r>
            <w:r w:rsidRPr="0036106E">
              <w:rPr>
                <w:lang w:eastAsia="en-AU"/>
              </w:rPr>
              <w:t>quality</w:t>
            </w:r>
            <w:r>
              <w:rPr>
                <w:lang w:eastAsia="en-AU"/>
              </w:rPr>
              <w:t xml:space="preserve"> </w:t>
            </w:r>
            <w:r w:rsidRPr="0036106E">
              <w:rPr>
                <w:lang w:eastAsia="en-AU"/>
              </w:rPr>
              <w:t>standards</w:t>
            </w:r>
            <w:r>
              <w:rPr>
                <w:lang w:eastAsia="en-AU"/>
              </w:rPr>
              <w:t xml:space="preserve"> </w:t>
            </w:r>
            <w:r w:rsidRPr="0036106E">
              <w:rPr>
                <w:lang w:eastAsia="en-AU"/>
              </w:rPr>
              <w:t>and</w:t>
            </w:r>
            <w:r>
              <w:rPr>
                <w:lang w:eastAsia="en-AU"/>
              </w:rPr>
              <w:t xml:space="preserve"> </w:t>
            </w:r>
            <w:r w:rsidRPr="0036106E">
              <w:rPr>
                <w:lang w:eastAsia="en-AU"/>
              </w:rPr>
              <w:t>characteristics)</w:t>
            </w:r>
            <w:r>
              <w:rPr>
                <w:lang w:eastAsia="en-AU"/>
              </w:rPr>
              <w:t>.</w:t>
            </w:r>
          </w:p>
        </w:tc>
        <w:tc>
          <w:tcPr>
            <w:tcW w:w="2126" w:type="dxa"/>
            <w:hideMark/>
          </w:tcPr>
          <w:p w14:paraId="01B7EC1C"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$30</w:t>
            </w:r>
            <w:r>
              <w:rPr>
                <w:lang w:eastAsia="en-AU"/>
              </w:rPr>
              <w:t xml:space="preserve"> </w:t>
            </w:r>
            <w:r w:rsidRPr="0036106E">
              <w:rPr>
                <w:lang w:eastAsia="en-AU"/>
              </w:rPr>
              <w:t>million</w:t>
            </w:r>
            <w:r>
              <w:rPr>
                <w:lang w:eastAsia="en-AU"/>
              </w:rPr>
              <w:t xml:space="preserve"> </w:t>
            </w:r>
            <w:r w:rsidRPr="0036106E">
              <w:rPr>
                <w:lang w:eastAsia="en-AU"/>
              </w:rPr>
              <w:t>in</w:t>
            </w:r>
            <w:r>
              <w:rPr>
                <w:lang w:eastAsia="en-AU"/>
              </w:rPr>
              <w:t xml:space="preserve"> </w:t>
            </w:r>
            <w:r w:rsidRPr="0036106E">
              <w:rPr>
                <w:lang w:eastAsia="en-AU"/>
              </w:rPr>
              <w:t>profit</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6DC40834" w14:textId="77777777" w:rsidTr="006411ED">
        <w:tc>
          <w:tcPr>
            <w:tcW w:w="1843" w:type="dxa"/>
            <w:hideMark/>
          </w:tcPr>
          <w:p w14:paraId="27729FEC" w14:textId="77777777" w:rsidR="00A176B5" w:rsidRPr="0036106E" w:rsidRDefault="00A176B5" w:rsidP="005D4287">
            <w:pPr>
              <w:pStyle w:val="Tabletext"/>
              <w:pageBreakBefore/>
              <w:rPr>
                <w:lang w:eastAsia="en-AU"/>
              </w:rPr>
            </w:pPr>
            <w:r w:rsidRPr="0036106E">
              <w:rPr>
                <w:lang w:eastAsia="en-AU"/>
              </w:rPr>
              <w:lastRenderedPageBreak/>
              <w:t>Seafood</w:t>
            </w:r>
            <w:r>
              <w:rPr>
                <w:lang w:eastAsia="en-AU"/>
              </w:rPr>
              <w:t xml:space="preserve"> </w:t>
            </w:r>
            <w:r w:rsidRPr="0036106E">
              <w:rPr>
                <w:lang w:eastAsia="en-AU"/>
              </w:rPr>
              <w:t>CRC</w:t>
            </w:r>
          </w:p>
        </w:tc>
        <w:tc>
          <w:tcPr>
            <w:tcW w:w="2126" w:type="dxa"/>
            <w:hideMark/>
          </w:tcPr>
          <w:p w14:paraId="736DED8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5B3E259A" w14:textId="77777777" w:rsidR="00A176B5" w:rsidRPr="0036106E" w:rsidRDefault="00A176B5" w:rsidP="007A393B">
            <w:pPr>
              <w:pStyle w:val="Tabletext"/>
              <w:rPr>
                <w:lang w:eastAsia="en-AU"/>
              </w:rPr>
            </w:pPr>
            <w:r w:rsidRPr="0036106E">
              <w:rPr>
                <w:lang w:eastAsia="en-AU"/>
              </w:rPr>
              <w:t>Increased</w:t>
            </w:r>
            <w:r>
              <w:rPr>
                <w:lang w:eastAsia="en-AU"/>
              </w:rPr>
              <w:t xml:space="preserve"> </w:t>
            </w:r>
            <w:r w:rsidRPr="0036106E">
              <w:rPr>
                <w:lang w:eastAsia="en-AU"/>
              </w:rPr>
              <w:t>price</w:t>
            </w:r>
            <w:r>
              <w:rPr>
                <w:lang w:eastAsia="en-AU"/>
              </w:rPr>
              <w:t xml:space="preserve"> </w:t>
            </w:r>
            <w:r w:rsidRPr="0036106E">
              <w:rPr>
                <w:lang w:eastAsia="en-AU"/>
              </w:rPr>
              <w:t>of</w:t>
            </w:r>
            <w:r>
              <w:rPr>
                <w:lang w:eastAsia="en-AU"/>
              </w:rPr>
              <w:t xml:space="preserve"> </w:t>
            </w:r>
            <w:r w:rsidRPr="0036106E">
              <w:rPr>
                <w:lang w:eastAsia="en-AU"/>
              </w:rPr>
              <w:t>Australian</w:t>
            </w:r>
            <w:r>
              <w:rPr>
                <w:lang w:eastAsia="en-AU"/>
              </w:rPr>
              <w:t xml:space="preserve"> </w:t>
            </w:r>
            <w:r w:rsidRPr="0036106E">
              <w:rPr>
                <w:lang w:eastAsia="en-AU"/>
              </w:rPr>
              <w:t>seafood</w:t>
            </w:r>
            <w:r>
              <w:rPr>
                <w:lang w:eastAsia="en-AU"/>
              </w:rPr>
              <w:t xml:space="preserve"> </w:t>
            </w:r>
            <w:r w:rsidRPr="0036106E">
              <w:rPr>
                <w:lang w:eastAsia="en-AU"/>
              </w:rPr>
              <w:t>through</w:t>
            </w:r>
            <w:r>
              <w:rPr>
                <w:lang w:eastAsia="en-AU"/>
              </w:rPr>
              <w:t xml:space="preserve"> </w:t>
            </w:r>
            <w:r w:rsidRPr="0036106E">
              <w:rPr>
                <w:lang w:eastAsia="en-AU"/>
              </w:rPr>
              <w:t>health</w:t>
            </w:r>
            <w:r>
              <w:rPr>
                <w:lang w:eastAsia="en-AU"/>
              </w:rPr>
              <w:t xml:space="preserve"> </w:t>
            </w:r>
            <w:r w:rsidRPr="0036106E">
              <w:rPr>
                <w:lang w:eastAsia="en-AU"/>
              </w:rPr>
              <w:t>claims</w:t>
            </w:r>
            <w:r>
              <w:rPr>
                <w:lang w:eastAsia="en-AU"/>
              </w:rPr>
              <w:t xml:space="preserve"> </w:t>
            </w:r>
            <w:r w:rsidRPr="0036106E">
              <w:rPr>
                <w:lang w:eastAsia="en-AU"/>
              </w:rPr>
              <w:t>made</w:t>
            </w:r>
            <w:r>
              <w:rPr>
                <w:lang w:eastAsia="en-AU"/>
              </w:rPr>
              <w:t xml:space="preserve"> </w:t>
            </w:r>
            <w:r w:rsidRPr="0036106E">
              <w:rPr>
                <w:lang w:eastAsia="en-AU"/>
              </w:rPr>
              <w:t>by</w:t>
            </w:r>
            <w:r>
              <w:rPr>
                <w:lang w:eastAsia="en-AU"/>
              </w:rPr>
              <w:t xml:space="preserve"> </w:t>
            </w:r>
            <w:r w:rsidRPr="0036106E">
              <w:rPr>
                <w:lang w:eastAsia="en-AU"/>
              </w:rPr>
              <w:t>CRC</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give</w:t>
            </w:r>
            <w:r>
              <w:rPr>
                <w:lang w:eastAsia="en-AU"/>
              </w:rPr>
              <w:t xml:space="preserve"> </w:t>
            </w:r>
            <w:r w:rsidRPr="0036106E">
              <w:rPr>
                <w:lang w:eastAsia="en-AU"/>
              </w:rPr>
              <w:t>sector</w:t>
            </w:r>
            <w:r>
              <w:rPr>
                <w:lang w:eastAsia="en-AU"/>
              </w:rPr>
              <w:t xml:space="preserve"> </w:t>
            </w:r>
            <w:r w:rsidRPr="0036106E">
              <w:rPr>
                <w:lang w:eastAsia="en-AU"/>
              </w:rPr>
              <w:t>access</w:t>
            </w:r>
            <w:r>
              <w:rPr>
                <w:lang w:eastAsia="en-AU"/>
              </w:rPr>
              <w:t xml:space="preserve"> </w:t>
            </w:r>
            <w:r w:rsidRPr="0036106E">
              <w:rPr>
                <w:lang w:eastAsia="en-AU"/>
              </w:rPr>
              <w:t>to</w:t>
            </w:r>
            <w:r>
              <w:rPr>
                <w:lang w:eastAsia="en-AU"/>
              </w:rPr>
              <w:t xml:space="preserve"> </w:t>
            </w:r>
            <w:r w:rsidRPr="0036106E">
              <w:rPr>
                <w:lang w:eastAsia="en-AU"/>
              </w:rPr>
              <w:t>premium</w:t>
            </w:r>
            <w:r>
              <w:rPr>
                <w:lang w:eastAsia="en-AU"/>
              </w:rPr>
              <w:t xml:space="preserve"> </w:t>
            </w:r>
            <w:r w:rsidRPr="0036106E">
              <w:rPr>
                <w:lang w:eastAsia="en-AU"/>
              </w:rPr>
              <w:t>price</w:t>
            </w:r>
            <w:r>
              <w:rPr>
                <w:lang w:eastAsia="en-AU"/>
              </w:rPr>
              <w:t xml:space="preserve"> </w:t>
            </w:r>
            <w:r w:rsidRPr="0036106E">
              <w:rPr>
                <w:lang w:eastAsia="en-AU"/>
              </w:rPr>
              <w:t>markets</w:t>
            </w:r>
            <w:r>
              <w:rPr>
                <w:lang w:eastAsia="en-AU"/>
              </w:rPr>
              <w:t xml:space="preserve"> </w:t>
            </w:r>
            <w:r w:rsidRPr="0036106E">
              <w:rPr>
                <w:lang w:eastAsia="en-AU"/>
              </w:rPr>
              <w:t>through</w:t>
            </w:r>
            <w:r>
              <w:rPr>
                <w:lang w:eastAsia="en-AU"/>
              </w:rPr>
              <w:t xml:space="preserve"> </w:t>
            </w:r>
            <w:r w:rsidRPr="0036106E">
              <w:rPr>
                <w:lang w:eastAsia="en-AU"/>
              </w:rPr>
              <w:t>increased</w:t>
            </w:r>
            <w:r>
              <w:rPr>
                <w:lang w:eastAsia="en-AU"/>
              </w:rPr>
              <w:t xml:space="preserve"> </w:t>
            </w:r>
            <w:r w:rsidRPr="0036106E">
              <w:rPr>
                <w:lang w:eastAsia="en-AU"/>
              </w:rPr>
              <w:t>demand</w:t>
            </w:r>
            <w:r>
              <w:rPr>
                <w:lang w:eastAsia="en-AU"/>
              </w:rPr>
              <w:t xml:space="preserve">. </w:t>
            </w:r>
          </w:p>
        </w:tc>
        <w:tc>
          <w:tcPr>
            <w:tcW w:w="2126" w:type="dxa"/>
            <w:hideMark/>
          </w:tcPr>
          <w:p w14:paraId="7A35672C"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$100</w:t>
            </w:r>
            <w:r>
              <w:rPr>
                <w:lang w:eastAsia="en-AU"/>
              </w:rPr>
              <w:t xml:space="preserve"> </w:t>
            </w:r>
            <w:r w:rsidRPr="0036106E">
              <w:rPr>
                <w:lang w:eastAsia="en-AU"/>
              </w:rPr>
              <w:t>million</w:t>
            </w:r>
            <w:r>
              <w:rPr>
                <w:lang w:eastAsia="en-AU"/>
              </w:rPr>
              <w:t xml:space="preserve"> </w:t>
            </w:r>
            <w:r w:rsidRPr="0036106E">
              <w:rPr>
                <w:lang w:eastAsia="en-AU"/>
              </w:rPr>
              <w:t>in</w:t>
            </w:r>
            <w:r>
              <w:rPr>
                <w:lang w:eastAsia="en-AU"/>
              </w:rPr>
              <w:t xml:space="preserve"> </w:t>
            </w:r>
            <w:r w:rsidRPr="0036106E">
              <w:rPr>
                <w:lang w:eastAsia="en-AU"/>
              </w:rPr>
              <w:t>profit</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4C1BAA1D" w14:textId="77777777" w:rsidTr="006411ED">
        <w:tc>
          <w:tcPr>
            <w:tcW w:w="1843" w:type="dxa"/>
            <w:hideMark/>
          </w:tcPr>
          <w:p w14:paraId="147BB199"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6858F40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37977CC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training</w:t>
            </w:r>
            <w:r>
              <w:rPr>
                <w:lang w:eastAsia="en-AU"/>
              </w:rPr>
              <w:t xml:space="preserve"> </w:t>
            </w:r>
            <w:r w:rsidRPr="0036106E">
              <w:rPr>
                <w:lang w:eastAsia="en-AU"/>
              </w:rPr>
              <w:t>programs</w:t>
            </w:r>
            <w:r>
              <w:rPr>
                <w:lang w:eastAsia="en-AU"/>
              </w:rPr>
              <w:t xml:space="preserve"> </w:t>
            </w:r>
            <w:r w:rsidRPr="0036106E">
              <w:rPr>
                <w:lang w:eastAsia="en-AU"/>
              </w:rPr>
              <w:t>targeting</w:t>
            </w:r>
            <w:r>
              <w:rPr>
                <w:lang w:eastAsia="en-AU"/>
              </w:rPr>
              <w:t xml:space="preserve"> </w:t>
            </w:r>
            <w:r w:rsidRPr="0036106E">
              <w:rPr>
                <w:lang w:eastAsia="en-AU"/>
              </w:rPr>
              <w:t>better</w:t>
            </w:r>
            <w:r>
              <w:rPr>
                <w:lang w:eastAsia="en-AU"/>
              </w:rPr>
              <w:t xml:space="preserve"> </w:t>
            </w:r>
            <w:r w:rsidRPr="0036106E">
              <w:rPr>
                <w:lang w:eastAsia="en-AU"/>
              </w:rPr>
              <w:t>ewe</w:t>
            </w:r>
            <w:r>
              <w:rPr>
                <w:lang w:eastAsia="en-AU"/>
              </w:rPr>
              <w:t xml:space="preserve"> </w:t>
            </w:r>
            <w:r w:rsidRPr="0036106E">
              <w:rPr>
                <w:lang w:eastAsia="en-AU"/>
              </w:rPr>
              <w:t>management</w:t>
            </w:r>
            <w:r>
              <w:rPr>
                <w:lang w:eastAsia="en-AU"/>
              </w:rPr>
              <w:t xml:space="preserve"> </w:t>
            </w:r>
            <w:r w:rsidRPr="0036106E">
              <w:rPr>
                <w:lang w:eastAsia="en-AU"/>
              </w:rPr>
              <w:t>for</w:t>
            </w:r>
            <w:r>
              <w:rPr>
                <w:lang w:eastAsia="en-AU"/>
              </w:rPr>
              <w:t xml:space="preserve"> </w:t>
            </w:r>
            <w:r w:rsidRPr="0036106E">
              <w:rPr>
                <w:lang w:eastAsia="en-AU"/>
              </w:rPr>
              <w:t>improved</w:t>
            </w:r>
            <w:r>
              <w:rPr>
                <w:lang w:eastAsia="en-AU"/>
              </w:rPr>
              <w:t xml:space="preserve"> </w:t>
            </w:r>
            <w:r w:rsidRPr="0036106E">
              <w:rPr>
                <w:lang w:eastAsia="en-AU"/>
              </w:rPr>
              <w:t>reproductive</w:t>
            </w:r>
            <w:r>
              <w:rPr>
                <w:lang w:eastAsia="en-AU"/>
              </w:rPr>
              <w:t xml:space="preserve"> </w:t>
            </w:r>
            <w:r w:rsidRPr="0036106E">
              <w:rPr>
                <w:lang w:eastAsia="en-AU"/>
              </w:rPr>
              <w:t>efficiency.</w:t>
            </w:r>
          </w:p>
        </w:tc>
        <w:tc>
          <w:tcPr>
            <w:tcW w:w="2126" w:type="dxa"/>
            <w:hideMark/>
          </w:tcPr>
          <w:p w14:paraId="499AA0E7" w14:textId="77777777" w:rsidR="00A176B5" w:rsidRPr="0036106E" w:rsidRDefault="00A176B5" w:rsidP="007A393B">
            <w:pPr>
              <w:pStyle w:val="Tabletext"/>
              <w:rPr>
                <w:lang w:eastAsia="en-AU"/>
              </w:rPr>
            </w:pPr>
            <w:r w:rsidRPr="0036106E">
              <w:rPr>
                <w:lang w:eastAsia="en-AU"/>
              </w:rPr>
              <w:t>$74</w:t>
            </w:r>
            <w:r>
              <w:rPr>
                <w:lang w:eastAsia="en-AU"/>
              </w:rPr>
              <w:t xml:space="preserve"> million</w:t>
            </w:r>
            <w:r w:rsidRPr="0036106E">
              <w:rPr>
                <w:lang w:eastAsia="en-AU"/>
              </w:rPr>
              <w:t>/year</w:t>
            </w:r>
            <w:r>
              <w:rPr>
                <w:lang w:eastAsia="en-AU"/>
              </w:rPr>
              <w:t xml:space="preserve"> </w:t>
            </w:r>
            <w:r w:rsidRPr="0036106E">
              <w:rPr>
                <w:lang w:eastAsia="en-AU"/>
              </w:rPr>
              <w:t>by</w:t>
            </w:r>
            <w:r>
              <w:rPr>
                <w:lang w:eastAsia="en-AU"/>
              </w:rPr>
              <w:t xml:space="preserve"> </w:t>
            </w:r>
            <w:r w:rsidRPr="0036106E">
              <w:rPr>
                <w:lang w:eastAsia="en-AU"/>
              </w:rPr>
              <w:t>2014</w:t>
            </w:r>
          </w:p>
        </w:tc>
      </w:tr>
      <w:tr w:rsidR="00A176B5" w:rsidRPr="0036106E" w14:paraId="4813F3AF" w14:textId="77777777" w:rsidTr="006411ED">
        <w:tc>
          <w:tcPr>
            <w:tcW w:w="1843" w:type="dxa"/>
            <w:hideMark/>
          </w:tcPr>
          <w:p w14:paraId="5C59FF76"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03AA456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36358411"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developed</w:t>
            </w:r>
            <w:r>
              <w:rPr>
                <w:lang w:eastAsia="en-AU"/>
              </w:rPr>
              <w:t xml:space="preserve"> </w:t>
            </w:r>
            <w:r w:rsidRPr="0036106E">
              <w:rPr>
                <w:lang w:eastAsia="en-AU"/>
              </w:rPr>
              <w:t>the</w:t>
            </w:r>
            <w:r>
              <w:rPr>
                <w:lang w:eastAsia="en-AU"/>
              </w:rPr>
              <w:t xml:space="preserve"> </w:t>
            </w:r>
            <w:proofErr w:type="spellStart"/>
            <w:r w:rsidRPr="0036106E">
              <w:rPr>
                <w:lang w:eastAsia="en-AU"/>
              </w:rPr>
              <w:t>ParaBoss</w:t>
            </w:r>
            <w:proofErr w:type="spellEnd"/>
            <w:r>
              <w:rPr>
                <w:lang w:eastAsia="en-AU"/>
              </w:rPr>
              <w:t xml:space="preserve"> </w:t>
            </w:r>
            <w:r w:rsidRPr="0036106E">
              <w:rPr>
                <w:lang w:eastAsia="en-AU"/>
              </w:rPr>
              <w:t>program,</w:t>
            </w:r>
            <w:r>
              <w:rPr>
                <w:lang w:eastAsia="en-AU"/>
              </w:rPr>
              <w:t xml:space="preserve"> </w:t>
            </w:r>
            <w:r w:rsidRPr="0036106E">
              <w:rPr>
                <w:lang w:eastAsia="en-AU"/>
              </w:rPr>
              <w:t>a</w:t>
            </w:r>
            <w:r>
              <w:rPr>
                <w:lang w:eastAsia="en-AU"/>
              </w:rPr>
              <w:t xml:space="preserve"> </w:t>
            </w:r>
            <w:r w:rsidRPr="0036106E">
              <w:rPr>
                <w:lang w:eastAsia="en-AU"/>
              </w:rPr>
              <w:t>web-based</w:t>
            </w:r>
            <w:r>
              <w:rPr>
                <w:lang w:eastAsia="en-AU"/>
              </w:rPr>
              <w:t xml:space="preserve"> </w:t>
            </w:r>
            <w:r w:rsidRPr="0036106E">
              <w:rPr>
                <w:lang w:eastAsia="en-AU"/>
              </w:rPr>
              <w:t>information</w:t>
            </w:r>
            <w:r>
              <w:rPr>
                <w:lang w:eastAsia="en-AU"/>
              </w:rPr>
              <w:t xml:space="preserve"> </w:t>
            </w:r>
            <w:r w:rsidRPr="0036106E">
              <w:rPr>
                <w:lang w:eastAsia="en-AU"/>
              </w:rPr>
              <w:t>product</w:t>
            </w:r>
            <w:r w:rsidRPr="0036106E">
              <w:rPr>
                <w:lang w:eastAsia="en-AU"/>
              </w:rPr>
              <w:br/>
              <w:t>which</w:t>
            </w:r>
            <w:r>
              <w:rPr>
                <w:lang w:eastAsia="en-AU"/>
              </w:rPr>
              <w:t xml:space="preserve"> </w:t>
            </w:r>
            <w:r w:rsidRPr="0036106E">
              <w:rPr>
                <w:lang w:eastAsia="en-AU"/>
              </w:rPr>
              <w:t>provides</w:t>
            </w:r>
            <w:r>
              <w:rPr>
                <w:lang w:eastAsia="en-AU"/>
              </w:rPr>
              <w:t xml:space="preserve"> </w:t>
            </w:r>
            <w:r w:rsidRPr="0036106E">
              <w:rPr>
                <w:lang w:eastAsia="en-AU"/>
              </w:rPr>
              <w:t>best-practice</w:t>
            </w:r>
            <w:r>
              <w:rPr>
                <w:lang w:eastAsia="en-AU"/>
              </w:rPr>
              <w:t xml:space="preserve"> </w:t>
            </w:r>
            <w:r w:rsidRPr="0036106E">
              <w:rPr>
                <w:lang w:eastAsia="en-AU"/>
              </w:rPr>
              <w:t>advice</w:t>
            </w:r>
            <w:r>
              <w:rPr>
                <w:lang w:eastAsia="en-AU"/>
              </w:rPr>
              <w:t xml:space="preserve"> </w:t>
            </w:r>
            <w:r w:rsidRPr="0036106E">
              <w:rPr>
                <w:lang w:eastAsia="en-AU"/>
              </w:rPr>
              <w:t>on</w:t>
            </w:r>
            <w:r>
              <w:rPr>
                <w:lang w:eastAsia="en-AU"/>
              </w:rPr>
              <w:t xml:space="preserve"> </w:t>
            </w:r>
            <w:r w:rsidRPr="0036106E">
              <w:rPr>
                <w:lang w:eastAsia="en-AU"/>
              </w:rPr>
              <w:t>parasite</w:t>
            </w:r>
            <w:r>
              <w:rPr>
                <w:lang w:eastAsia="en-AU"/>
              </w:rPr>
              <w:t xml:space="preserve"> </w:t>
            </w:r>
            <w:r w:rsidRPr="0036106E">
              <w:rPr>
                <w:lang w:eastAsia="en-AU"/>
              </w:rPr>
              <w:t>management.</w:t>
            </w:r>
          </w:p>
        </w:tc>
        <w:tc>
          <w:tcPr>
            <w:tcW w:w="2126" w:type="dxa"/>
            <w:hideMark/>
          </w:tcPr>
          <w:p w14:paraId="3E185F7C" w14:textId="77777777" w:rsidR="00A176B5" w:rsidRPr="0036106E" w:rsidRDefault="00A176B5" w:rsidP="007A393B">
            <w:pPr>
              <w:pStyle w:val="Tabletext"/>
              <w:rPr>
                <w:lang w:eastAsia="en-AU"/>
              </w:rPr>
            </w:pPr>
            <w:r w:rsidRPr="0036106E">
              <w:rPr>
                <w:lang w:eastAsia="en-AU"/>
              </w:rPr>
              <w:t>$3.7</w:t>
            </w:r>
            <w:r>
              <w:rPr>
                <w:lang w:eastAsia="en-AU"/>
              </w:rPr>
              <w:t xml:space="preserve"> million</w:t>
            </w:r>
            <w:r w:rsidRPr="0036106E">
              <w:rPr>
                <w:lang w:eastAsia="en-AU"/>
              </w:rPr>
              <w:t>/year</w:t>
            </w:r>
            <w:r>
              <w:rPr>
                <w:lang w:eastAsia="en-AU"/>
              </w:rPr>
              <w:t xml:space="preserve"> </w:t>
            </w:r>
            <w:r w:rsidRPr="0036106E">
              <w:rPr>
                <w:lang w:eastAsia="en-AU"/>
              </w:rPr>
              <w:t>in</w:t>
            </w:r>
            <w:r>
              <w:rPr>
                <w:lang w:eastAsia="en-AU"/>
              </w:rPr>
              <w:t xml:space="preserve"> </w:t>
            </w:r>
            <w:r w:rsidRPr="0036106E">
              <w:rPr>
                <w:lang w:eastAsia="en-AU"/>
              </w:rPr>
              <w:t>2014</w:t>
            </w:r>
          </w:p>
        </w:tc>
      </w:tr>
      <w:tr w:rsidR="00A176B5" w:rsidRPr="0036106E" w14:paraId="1255DDEA" w14:textId="77777777" w:rsidTr="006411ED">
        <w:tc>
          <w:tcPr>
            <w:tcW w:w="1843" w:type="dxa"/>
            <w:hideMark/>
          </w:tcPr>
          <w:p w14:paraId="40786008"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6508FC7A"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4CAD1E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activities</w:t>
            </w:r>
            <w:r>
              <w:rPr>
                <w:lang w:eastAsia="en-AU"/>
              </w:rPr>
              <w:t xml:space="preserve"> </w:t>
            </w:r>
            <w:r w:rsidRPr="0036106E">
              <w:rPr>
                <w:lang w:eastAsia="en-AU"/>
              </w:rPr>
              <w:t>raised</w:t>
            </w:r>
            <w:r>
              <w:rPr>
                <w:lang w:eastAsia="en-AU"/>
              </w:rPr>
              <w:t xml:space="preserve"> </w:t>
            </w:r>
            <w:proofErr w:type="spellStart"/>
            <w:r w:rsidRPr="0036106E">
              <w:rPr>
                <w:lang w:eastAsia="en-AU"/>
              </w:rPr>
              <w:t>utilisation</w:t>
            </w:r>
            <w:proofErr w:type="spellEnd"/>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Australian</w:t>
            </w:r>
            <w:r>
              <w:rPr>
                <w:lang w:eastAsia="en-AU"/>
              </w:rPr>
              <w:t xml:space="preserve"> </w:t>
            </w:r>
            <w:r w:rsidRPr="0036106E">
              <w:rPr>
                <w:lang w:eastAsia="en-AU"/>
              </w:rPr>
              <w:t>Sheep</w:t>
            </w:r>
            <w:r>
              <w:rPr>
                <w:lang w:eastAsia="en-AU"/>
              </w:rPr>
              <w:t xml:space="preserve"> </w:t>
            </w:r>
            <w:r w:rsidRPr="0036106E">
              <w:rPr>
                <w:lang w:eastAsia="en-AU"/>
              </w:rPr>
              <w:t>Breeding</w:t>
            </w:r>
            <w:r w:rsidRPr="0036106E">
              <w:rPr>
                <w:lang w:eastAsia="en-AU"/>
              </w:rPr>
              <w:br/>
              <w:t>Values</w:t>
            </w:r>
            <w:r>
              <w:rPr>
                <w:lang w:eastAsia="en-AU"/>
              </w:rPr>
              <w:t xml:space="preserve"> </w:t>
            </w:r>
            <w:r w:rsidRPr="0036106E">
              <w:rPr>
                <w:lang w:eastAsia="en-AU"/>
              </w:rPr>
              <w:t>(ASBVs) which</w:t>
            </w:r>
            <w:r>
              <w:rPr>
                <w:lang w:eastAsia="en-AU"/>
              </w:rPr>
              <w:t xml:space="preserve"> </w:t>
            </w:r>
            <w:r w:rsidRPr="0036106E">
              <w:rPr>
                <w:lang w:eastAsia="en-AU"/>
              </w:rPr>
              <w:t>assisted</w:t>
            </w:r>
            <w:r>
              <w:rPr>
                <w:lang w:eastAsia="en-AU"/>
              </w:rPr>
              <w:t xml:space="preserve"> </w:t>
            </w:r>
            <w:r w:rsidRPr="0036106E">
              <w:rPr>
                <w:lang w:eastAsia="en-AU"/>
              </w:rPr>
              <w:t>farmers</w:t>
            </w:r>
            <w:r>
              <w:rPr>
                <w:lang w:eastAsia="en-AU"/>
              </w:rPr>
              <w:t xml:space="preserve"> </w:t>
            </w:r>
            <w:r w:rsidRPr="0036106E">
              <w:rPr>
                <w:lang w:eastAsia="en-AU"/>
              </w:rPr>
              <w:t>to</w:t>
            </w:r>
            <w:r>
              <w:rPr>
                <w:lang w:eastAsia="en-AU"/>
              </w:rPr>
              <w:t xml:space="preserve"> </w:t>
            </w:r>
            <w:r w:rsidRPr="0036106E">
              <w:rPr>
                <w:lang w:eastAsia="en-AU"/>
              </w:rPr>
              <w:t>make</w:t>
            </w:r>
            <w:r>
              <w:rPr>
                <w:lang w:eastAsia="en-AU"/>
              </w:rPr>
              <w:t xml:space="preserve"> </w:t>
            </w:r>
            <w:r w:rsidRPr="0036106E">
              <w:rPr>
                <w:lang w:eastAsia="en-AU"/>
              </w:rPr>
              <w:t>better</w:t>
            </w:r>
            <w:r>
              <w:rPr>
                <w:lang w:eastAsia="en-AU"/>
              </w:rPr>
              <w:t xml:space="preserve"> </w:t>
            </w:r>
            <w:r w:rsidRPr="0036106E">
              <w:rPr>
                <w:lang w:eastAsia="en-AU"/>
              </w:rPr>
              <w:t>ram</w:t>
            </w:r>
            <w:r>
              <w:rPr>
                <w:lang w:eastAsia="en-AU"/>
              </w:rPr>
              <w:t xml:space="preserve"> </w:t>
            </w:r>
            <w:r w:rsidRPr="0036106E">
              <w:rPr>
                <w:lang w:eastAsia="en-AU"/>
              </w:rPr>
              <w:t>selections.</w:t>
            </w:r>
            <w:r>
              <w:rPr>
                <w:lang w:eastAsia="en-AU"/>
              </w:rPr>
              <w:t xml:space="preserve"> </w:t>
            </w:r>
          </w:p>
        </w:tc>
        <w:tc>
          <w:tcPr>
            <w:tcW w:w="2126" w:type="dxa"/>
            <w:hideMark/>
          </w:tcPr>
          <w:p w14:paraId="13E34EE2" w14:textId="77777777" w:rsidR="00A176B5" w:rsidRPr="0036106E" w:rsidRDefault="00A176B5" w:rsidP="007A393B">
            <w:pPr>
              <w:pStyle w:val="Tabletext"/>
              <w:rPr>
                <w:lang w:eastAsia="en-AU"/>
              </w:rPr>
            </w:pPr>
            <w:r w:rsidRPr="0036106E">
              <w:rPr>
                <w:lang w:eastAsia="en-AU"/>
              </w:rPr>
              <w:t>$10</w:t>
            </w:r>
            <w:r>
              <w:rPr>
                <w:lang w:eastAsia="en-AU"/>
              </w:rPr>
              <w:t xml:space="preserve"> million </w:t>
            </w:r>
            <w:r w:rsidRPr="0036106E">
              <w:rPr>
                <w:lang w:eastAsia="en-AU"/>
              </w:rPr>
              <w:t>in</w:t>
            </w:r>
            <w:r>
              <w:rPr>
                <w:lang w:eastAsia="en-AU"/>
              </w:rPr>
              <w:t xml:space="preserve"> </w:t>
            </w:r>
            <w:r w:rsidRPr="0036106E">
              <w:rPr>
                <w:lang w:eastAsia="en-AU"/>
              </w:rPr>
              <w:t>2014</w:t>
            </w:r>
          </w:p>
        </w:tc>
      </w:tr>
      <w:tr w:rsidR="00A176B5" w:rsidRPr="0036106E" w14:paraId="6F76CA75" w14:textId="77777777" w:rsidTr="006411ED">
        <w:tc>
          <w:tcPr>
            <w:tcW w:w="1843" w:type="dxa"/>
            <w:hideMark/>
          </w:tcPr>
          <w:p w14:paraId="032F1B20"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4130482F"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44DF755"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wool</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focused</w:t>
            </w:r>
            <w:r>
              <w:rPr>
                <w:lang w:eastAsia="en-AU"/>
              </w:rPr>
              <w:t xml:space="preserve"> </w:t>
            </w:r>
            <w:r w:rsidRPr="0036106E">
              <w:rPr>
                <w:lang w:eastAsia="en-AU"/>
              </w:rPr>
              <w:t>on</w:t>
            </w:r>
            <w:r>
              <w:rPr>
                <w:lang w:eastAsia="en-AU"/>
              </w:rPr>
              <w:t xml:space="preserve"> </w:t>
            </w:r>
            <w:r w:rsidRPr="0036106E">
              <w:rPr>
                <w:lang w:eastAsia="en-AU"/>
              </w:rPr>
              <w:t>quality</w:t>
            </w:r>
            <w:r>
              <w:rPr>
                <w:lang w:eastAsia="en-AU"/>
              </w:rPr>
              <w:t xml:space="preserve"> </w:t>
            </w:r>
            <w:r w:rsidRPr="0036106E">
              <w:rPr>
                <w:lang w:eastAsia="en-AU"/>
              </w:rPr>
              <w:t>assurance</w:t>
            </w:r>
            <w:r>
              <w:rPr>
                <w:lang w:eastAsia="en-AU"/>
              </w:rPr>
              <w:t xml:space="preserve"> </w:t>
            </w:r>
            <w:r w:rsidRPr="0036106E">
              <w:rPr>
                <w:lang w:eastAsia="en-AU"/>
              </w:rPr>
              <w:t>for</w:t>
            </w:r>
            <w:r>
              <w:rPr>
                <w:lang w:eastAsia="en-AU"/>
              </w:rPr>
              <w:t xml:space="preserve"> </w:t>
            </w:r>
            <w:r w:rsidRPr="0036106E">
              <w:rPr>
                <w:lang w:eastAsia="en-AU"/>
              </w:rPr>
              <w:t>next-to-skin</w:t>
            </w:r>
            <w:r>
              <w:rPr>
                <w:lang w:eastAsia="en-AU"/>
              </w:rPr>
              <w:t xml:space="preserve"> </w:t>
            </w:r>
            <w:r w:rsidRPr="0036106E">
              <w:rPr>
                <w:lang w:eastAsia="en-AU"/>
              </w:rPr>
              <w:t>knitwear.</w:t>
            </w:r>
            <w:r>
              <w:rPr>
                <w:lang w:eastAsia="en-AU"/>
              </w:rPr>
              <w:t xml:space="preserve"> </w:t>
            </w:r>
            <w:r w:rsidRPr="0036106E">
              <w:rPr>
                <w:lang w:eastAsia="en-AU"/>
              </w:rPr>
              <w:t>This</w:t>
            </w:r>
            <w:r>
              <w:rPr>
                <w:lang w:eastAsia="en-AU"/>
              </w:rPr>
              <w:t xml:space="preserve"> </w:t>
            </w:r>
            <w:r w:rsidRPr="0036106E">
              <w:rPr>
                <w:lang w:eastAsia="en-AU"/>
              </w:rPr>
              <w:t>research</w:t>
            </w:r>
            <w:r>
              <w:rPr>
                <w:lang w:eastAsia="en-AU"/>
              </w:rPr>
              <w:t xml:space="preserve"> </w:t>
            </w:r>
            <w:r w:rsidRPr="0036106E">
              <w:rPr>
                <w:lang w:eastAsia="en-AU"/>
              </w:rPr>
              <w:t>was</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increase</w:t>
            </w:r>
            <w:r>
              <w:rPr>
                <w:lang w:eastAsia="en-AU"/>
              </w:rPr>
              <w:t xml:space="preserve"> </w:t>
            </w:r>
            <w:r w:rsidRPr="0036106E">
              <w:rPr>
                <w:lang w:eastAsia="en-AU"/>
              </w:rPr>
              <w:t>demand</w:t>
            </w:r>
            <w:r>
              <w:rPr>
                <w:lang w:eastAsia="en-AU"/>
              </w:rPr>
              <w:t xml:space="preserve"> </w:t>
            </w:r>
            <w:r w:rsidRPr="0036106E">
              <w:rPr>
                <w:lang w:eastAsia="en-AU"/>
              </w:rPr>
              <w:t>for</w:t>
            </w:r>
            <w:r>
              <w:rPr>
                <w:lang w:eastAsia="en-AU"/>
              </w:rPr>
              <w:t xml:space="preserve"> </w:t>
            </w:r>
            <w:r w:rsidRPr="0036106E">
              <w:rPr>
                <w:lang w:eastAsia="en-AU"/>
              </w:rPr>
              <w:t>these</w:t>
            </w:r>
            <w:r>
              <w:rPr>
                <w:lang w:eastAsia="en-AU"/>
              </w:rPr>
              <w:t xml:space="preserve"> </w:t>
            </w:r>
            <w:r w:rsidRPr="0036106E">
              <w:rPr>
                <w:lang w:eastAsia="en-AU"/>
              </w:rPr>
              <w:t>wools</w:t>
            </w:r>
            <w:r>
              <w:rPr>
                <w:lang w:eastAsia="en-AU"/>
              </w:rPr>
              <w:t xml:space="preserve"> </w:t>
            </w:r>
            <w:r w:rsidRPr="0036106E">
              <w:rPr>
                <w:lang w:eastAsia="en-AU"/>
              </w:rPr>
              <w:t>and</w:t>
            </w:r>
            <w:r>
              <w:rPr>
                <w:lang w:eastAsia="en-AU"/>
              </w:rPr>
              <w:t xml:space="preserve"> </w:t>
            </w:r>
            <w:r w:rsidRPr="0036106E">
              <w:rPr>
                <w:lang w:eastAsia="en-AU"/>
              </w:rPr>
              <w:t>re-establish</w:t>
            </w:r>
            <w:r>
              <w:rPr>
                <w:lang w:eastAsia="en-AU"/>
              </w:rPr>
              <w:t xml:space="preserve"> </w:t>
            </w:r>
            <w:r w:rsidRPr="0036106E">
              <w:rPr>
                <w:lang w:eastAsia="en-AU"/>
              </w:rPr>
              <w:t>the</w:t>
            </w:r>
            <w:r>
              <w:rPr>
                <w:lang w:eastAsia="en-AU"/>
              </w:rPr>
              <w:t xml:space="preserve"> </w:t>
            </w:r>
            <w:r w:rsidRPr="0036106E">
              <w:rPr>
                <w:lang w:eastAsia="en-AU"/>
              </w:rPr>
              <w:t>micron</w:t>
            </w:r>
            <w:r>
              <w:rPr>
                <w:lang w:eastAsia="en-AU"/>
              </w:rPr>
              <w:t xml:space="preserve"> </w:t>
            </w:r>
            <w:r w:rsidRPr="0036106E">
              <w:rPr>
                <w:lang w:eastAsia="en-AU"/>
              </w:rPr>
              <w:t>price</w:t>
            </w:r>
            <w:r>
              <w:rPr>
                <w:lang w:eastAsia="en-AU"/>
              </w:rPr>
              <w:t xml:space="preserve"> </w:t>
            </w:r>
            <w:r w:rsidRPr="0036106E">
              <w:rPr>
                <w:lang w:eastAsia="en-AU"/>
              </w:rPr>
              <w:t>premium.</w:t>
            </w:r>
          </w:p>
        </w:tc>
        <w:tc>
          <w:tcPr>
            <w:tcW w:w="2126" w:type="dxa"/>
            <w:hideMark/>
          </w:tcPr>
          <w:p w14:paraId="6E167AED" w14:textId="77777777" w:rsidR="00A176B5" w:rsidRPr="0036106E" w:rsidRDefault="00A176B5" w:rsidP="007A393B">
            <w:pPr>
              <w:pStyle w:val="Tabletext"/>
              <w:rPr>
                <w:lang w:eastAsia="en-AU"/>
              </w:rPr>
            </w:pPr>
            <w:r w:rsidRPr="0036106E">
              <w:rPr>
                <w:lang w:eastAsia="en-AU"/>
              </w:rPr>
              <w:t>Increase</w:t>
            </w:r>
            <w:r>
              <w:rPr>
                <w:lang w:eastAsia="en-AU"/>
              </w:rPr>
              <w:t xml:space="preserve"> </w:t>
            </w:r>
            <w:r w:rsidRPr="0036106E">
              <w:rPr>
                <w:lang w:eastAsia="en-AU"/>
              </w:rPr>
              <w:t>in</w:t>
            </w:r>
            <w:r>
              <w:rPr>
                <w:lang w:eastAsia="en-AU"/>
              </w:rPr>
              <w:t xml:space="preserve"> </w:t>
            </w:r>
            <w:r w:rsidRPr="0036106E">
              <w:rPr>
                <w:lang w:eastAsia="en-AU"/>
              </w:rPr>
              <w:t>the</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Australian</w:t>
            </w:r>
            <w:r>
              <w:rPr>
                <w:lang w:eastAsia="en-AU"/>
              </w:rPr>
              <w:t xml:space="preserve"> </w:t>
            </w:r>
            <w:r w:rsidRPr="0036106E">
              <w:rPr>
                <w:lang w:eastAsia="en-AU"/>
              </w:rPr>
              <w:t>wool</w:t>
            </w:r>
            <w:r>
              <w:rPr>
                <w:lang w:eastAsia="en-AU"/>
              </w:rPr>
              <w:t xml:space="preserve"> </w:t>
            </w:r>
            <w:r w:rsidRPr="0036106E">
              <w:rPr>
                <w:lang w:eastAsia="en-AU"/>
              </w:rPr>
              <w:t>clip</w:t>
            </w:r>
            <w:r>
              <w:rPr>
                <w:lang w:eastAsia="en-AU"/>
              </w:rPr>
              <w:t xml:space="preserve"> </w:t>
            </w:r>
            <w:r w:rsidRPr="0036106E">
              <w:rPr>
                <w:lang w:eastAsia="en-AU"/>
              </w:rPr>
              <w:t>of</w:t>
            </w:r>
            <w:r>
              <w:rPr>
                <w:lang w:eastAsia="en-AU"/>
              </w:rPr>
              <w:t xml:space="preserve"> </w:t>
            </w:r>
            <w:r w:rsidRPr="0036106E">
              <w:rPr>
                <w:lang w:eastAsia="en-AU"/>
              </w:rPr>
              <w:t>$126</w:t>
            </w:r>
            <w:r>
              <w:rPr>
                <w:lang w:eastAsia="en-AU"/>
              </w:rPr>
              <w:t xml:space="preserve"> million </w:t>
            </w:r>
            <w:r w:rsidRPr="0036106E">
              <w:rPr>
                <w:lang w:eastAsia="en-AU"/>
              </w:rPr>
              <w:t>by</w:t>
            </w:r>
            <w:r>
              <w:rPr>
                <w:lang w:eastAsia="en-AU"/>
              </w:rPr>
              <w:t xml:space="preserve"> </w:t>
            </w:r>
            <w:r w:rsidRPr="0036106E">
              <w:rPr>
                <w:lang w:eastAsia="en-AU"/>
              </w:rPr>
              <w:t>2018.</w:t>
            </w:r>
          </w:p>
        </w:tc>
      </w:tr>
      <w:tr w:rsidR="00A176B5" w:rsidRPr="0036106E" w14:paraId="63E6C2B8" w14:textId="77777777" w:rsidTr="006411ED">
        <w:tc>
          <w:tcPr>
            <w:tcW w:w="1843" w:type="dxa"/>
            <w:hideMark/>
          </w:tcPr>
          <w:p w14:paraId="3B41EE27"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6B5A2D8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D925CD3"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research</w:t>
            </w:r>
            <w:r>
              <w:rPr>
                <w:lang w:eastAsia="en-AU"/>
              </w:rPr>
              <w:t xml:space="preserve"> </w:t>
            </w:r>
            <w:r w:rsidRPr="0036106E">
              <w:rPr>
                <w:lang w:eastAsia="en-AU"/>
              </w:rPr>
              <w:t>in</w:t>
            </w:r>
            <w:r>
              <w:rPr>
                <w:lang w:eastAsia="en-AU"/>
              </w:rPr>
              <w:t xml:space="preserve"> </w:t>
            </w:r>
            <w:r w:rsidRPr="0036106E">
              <w:rPr>
                <w:lang w:eastAsia="en-AU"/>
              </w:rPr>
              <w:t>fields</w:t>
            </w:r>
            <w:r>
              <w:rPr>
                <w:lang w:eastAsia="en-AU"/>
              </w:rPr>
              <w:t xml:space="preserve"> </w:t>
            </w:r>
            <w:r w:rsidRPr="0036106E">
              <w:rPr>
                <w:lang w:eastAsia="en-AU"/>
              </w:rPr>
              <w:t>of</w:t>
            </w:r>
            <w:r>
              <w:rPr>
                <w:lang w:eastAsia="en-AU"/>
              </w:rPr>
              <w:t xml:space="preserve"> </w:t>
            </w:r>
            <w:r w:rsidRPr="0036106E">
              <w:rPr>
                <w:lang w:eastAsia="en-AU"/>
              </w:rPr>
              <w:t>genetics,</w:t>
            </w:r>
            <w:r>
              <w:rPr>
                <w:lang w:eastAsia="en-AU"/>
              </w:rPr>
              <w:t xml:space="preserve"> </w:t>
            </w:r>
            <w:r w:rsidRPr="0036106E">
              <w:rPr>
                <w:lang w:eastAsia="en-AU"/>
              </w:rPr>
              <w:t>genomics</w:t>
            </w:r>
            <w:r>
              <w:rPr>
                <w:lang w:eastAsia="en-AU"/>
              </w:rPr>
              <w:t xml:space="preserve"> </w:t>
            </w:r>
            <w:r w:rsidRPr="0036106E">
              <w:rPr>
                <w:lang w:eastAsia="en-AU"/>
              </w:rPr>
              <w:t>and</w:t>
            </w:r>
            <w:r>
              <w:rPr>
                <w:lang w:eastAsia="en-AU"/>
              </w:rPr>
              <w:t xml:space="preserve"> </w:t>
            </w:r>
            <w:r w:rsidRPr="0036106E">
              <w:rPr>
                <w:lang w:eastAsia="en-AU"/>
              </w:rPr>
              <w:t>meat</w:t>
            </w:r>
            <w:r>
              <w:rPr>
                <w:lang w:eastAsia="en-AU"/>
              </w:rPr>
              <w:t xml:space="preserve"> </w:t>
            </w:r>
            <w:r w:rsidRPr="0036106E">
              <w:rPr>
                <w:lang w:eastAsia="en-AU"/>
              </w:rPr>
              <w:t>science</w:t>
            </w:r>
            <w:r>
              <w:rPr>
                <w:lang w:eastAsia="en-AU"/>
              </w:rPr>
              <w:t xml:space="preserve"> </w:t>
            </w:r>
            <w:r w:rsidRPr="0036106E">
              <w:rPr>
                <w:lang w:eastAsia="en-AU"/>
              </w:rPr>
              <w:t>has</w:t>
            </w:r>
            <w:r>
              <w:rPr>
                <w:lang w:eastAsia="en-AU"/>
              </w:rPr>
              <w:t xml:space="preserve"> </w:t>
            </w:r>
            <w:r w:rsidRPr="0036106E">
              <w:rPr>
                <w:lang w:eastAsia="en-AU"/>
              </w:rPr>
              <w:t>delivered</w:t>
            </w:r>
            <w:r>
              <w:rPr>
                <w:lang w:eastAsia="en-AU"/>
              </w:rPr>
              <w:t xml:space="preserve"> </w:t>
            </w:r>
            <w:r w:rsidRPr="0036106E">
              <w:rPr>
                <w:lang w:eastAsia="en-AU"/>
              </w:rPr>
              <w:t>new</w:t>
            </w:r>
            <w:r>
              <w:rPr>
                <w:lang w:eastAsia="en-AU"/>
              </w:rPr>
              <w:t xml:space="preserve"> </w:t>
            </w:r>
            <w:r w:rsidRPr="0036106E">
              <w:rPr>
                <w:lang w:eastAsia="en-AU"/>
              </w:rPr>
              <w:t>knowledge</w:t>
            </w:r>
            <w:r>
              <w:rPr>
                <w:lang w:eastAsia="en-AU"/>
              </w:rPr>
              <w:t xml:space="preserve"> </w:t>
            </w:r>
            <w:r w:rsidRPr="0036106E">
              <w:rPr>
                <w:lang w:eastAsia="en-AU"/>
              </w:rPr>
              <w:t>and</w:t>
            </w:r>
            <w:r>
              <w:rPr>
                <w:lang w:eastAsia="en-AU"/>
              </w:rPr>
              <w:t xml:space="preserve"> </w:t>
            </w:r>
            <w:r w:rsidRPr="0036106E">
              <w:rPr>
                <w:lang w:eastAsia="en-AU"/>
              </w:rPr>
              <w:t>new</w:t>
            </w:r>
            <w:r>
              <w:rPr>
                <w:lang w:eastAsia="en-AU"/>
              </w:rPr>
              <w:t xml:space="preserve"> </w:t>
            </w:r>
            <w:r w:rsidRPr="0036106E">
              <w:rPr>
                <w:lang w:eastAsia="en-AU"/>
              </w:rPr>
              <w:t>technologies</w:t>
            </w:r>
            <w:r>
              <w:rPr>
                <w:lang w:eastAsia="en-AU"/>
              </w:rPr>
              <w:t xml:space="preserve"> </w:t>
            </w:r>
            <w:r w:rsidRPr="0036106E">
              <w:rPr>
                <w:lang w:eastAsia="en-AU"/>
              </w:rPr>
              <w:t>that</w:t>
            </w:r>
            <w:r>
              <w:rPr>
                <w:lang w:eastAsia="en-AU"/>
              </w:rPr>
              <w:t xml:space="preserve"> </w:t>
            </w:r>
            <w:r w:rsidRPr="0036106E">
              <w:rPr>
                <w:lang w:eastAsia="en-AU"/>
              </w:rPr>
              <w:t>allow</w:t>
            </w:r>
            <w:r>
              <w:rPr>
                <w:lang w:eastAsia="en-AU"/>
              </w:rPr>
              <w:t xml:space="preserve"> </w:t>
            </w:r>
            <w:r w:rsidRPr="0036106E">
              <w:rPr>
                <w:lang w:eastAsia="en-AU"/>
              </w:rPr>
              <w:t>simultaneous</w:t>
            </w:r>
            <w:r>
              <w:rPr>
                <w:lang w:eastAsia="en-AU"/>
              </w:rPr>
              <w:t xml:space="preserve"> </w:t>
            </w:r>
            <w:r w:rsidRPr="0036106E">
              <w:rPr>
                <w:lang w:eastAsia="en-AU"/>
              </w:rPr>
              <w:t>improvement</w:t>
            </w:r>
            <w:r>
              <w:rPr>
                <w:lang w:eastAsia="en-AU"/>
              </w:rPr>
              <w:t xml:space="preserve"> </w:t>
            </w:r>
            <w:r w:rsidRPr="0036106E">
              <w:rPr>
                <w:lang w:eastAsia="en-AU"/>
              </w:rPr>
              <w:t>in</w:t>
            </w:r>
            <w:r>
              <w:rPr>
                <w:lang w:eastAsia="en-AU"/>
              </w:rPr>
              <w:t xml:space="preserve"> </w:t>
            </w:r>
            <w:r w:rsidRPr="0036106E">
              <w:rPr>
                <w:lang w:eastAsia="en-AU"/>
              </w:rPr>
              <w:t>lean</w:t>
            </w:r>
            <w:r>
              <w:rPr>
                <w:lang w:eastAsia="en-AU"/>
              </w:rPr>
              <w:t xml:space="preserve"> </w:t>
            </w:r>
            <w:r w:rsidRPr="0036106E">
              <w:rPr>
                <w:lang w:eastAsia="en-AU"/>
              </w:rPr>
              <w:t>meat</w:t>
            </w:r>
            <w:r>
              <w:rPr>
                <w:lang w:eastAsia="en-AU"/>
              </w:rPr>
              <w:t xml:space="preserve"> </w:t>
            </w:r>
            <w:r w:rsidRPr="0036106E">
              <w:rPr>
                <w:lang w:eastAsia="en-AU"/>
              </w:rPr>
              <w:t>yield</w:t>
            </w:r>
            <w:r>
              <w:rPr>
                <w:lang w:eastAsia="en-AU"/>
              </w:rPr>
              <w:t xml:space="preserve"> </w:t>
            </w:r>
            <w:r w:rsidRPr="0036106E">
              <w:rPr>
                <w:lang w:eastAsia="en-AU"/>
              </w:rPr>
              <w:t>and</w:t>
            </w:r>
            <w:r>
              <w:rPr>
                <w:lang w:eastAsia="en-AU"/>
              </w:rPr>
              <w:t xml:space="preserve"> </w:t>
            </w:r>
            <w:r w:rsidRPr="0036106E">
              <w:rPr>
                <w:lang w:eastAsia="en-AU"/>
              </w:rPr>
              <w:t>eating</w:t>
            </w:r>
            <w:r>
              <w:rPr>
                <w:lang w:eastAsia="en-AU"/>
              </w:rPr>
              <w:t xml:space="preserve"> </w:t>
            </w:r>
            <w:r w:rsidRPr="0036106E">
              <w:rPr>
                <w:lang w:eastAsia="en-AU"/>
              </w:rPr>
              <w:t>quality.</w:t>
            </w:r>
          </w:p>
        </w:tc>
        <w:tc>
          <w:tcPr>
            <w:tcW w:w="2126" w:type="dxa"/>
            <w:hideMark/>
          </w:tcPr>
          <w:p w14:paraId="73000C5A" w14:textId="77777777" w:rsidR="00A176B5" w:rsidRPr="0036106E" w:rsidRDefault="00A176B5" w:rsidP="007A393B">
            <w:pPr>
              <w:pStyle w:val="Tabletext"/>
              <w:rPr>
                <w:lang w:eastAsia="en-AU"/>
              </w:rPr>
            </w:pPr>
            <w:r w:rsidRPr="0036106E">
              <w:rPr>
                <w:lang w:eastAsia="en-AU"/>
              </w:rPr>
              <w:t>$9</w:t>
            </w:r>
            <w:r>
              <w:rPr>
                <w:lang w:eastAsia="en-AU"/>
              </w:rPr>
              <w:t xml:space="preserve"> million per </w:t>
            </w:r>
            <w:r w:rsidRPr="0036106E">
              <w:rPr>
                <w:lang w:eastAsia="en-AU"/>
              </w:rPr>
              <w:t>year</w:t>
            </w:r>
            <w:r>
              <w:rPr>
                <w:lang w:eastAsia="en-AU"/>
              </w:rPr>
              <w:t xml:space="preserve"> </w:t>
            </w:r>
            <w:r w:rsidRPr="0036106E">
              <w:rPr>
                <w:lang w:eastAsia="en-AU"/>
              </w:rPr>
              <w:t>on</w:t>
            </w:r>
            <w:r>
              <w:rPr>
                <w:lang w:eastAsia="en-AU"/>
              </w:rPr>
              <w:t xml:space="preserve"> </w:t>
            </w:r>
            <w:r w:rsidRPr="0036106E">
              <w:rPr>
                <w:lang w:eastAsia="en-AU"/>
              </w:rPr>
              <w:t>a</w:t>
            </w:r>
            <w:r>
              <w:rPr>
                <w:lang w:eastAsia="en-AU"/>
              </w:rPr>
              <w:t xml:space="preserve"> </w:t>
            </w:r>
            <w:r w:rsidRPr="0036106E">
              <w:rPr>
                <w:lang w:eastAsia="en-AU"/>
              </w:rPr>
              <w:t>cumulative</w:t>
            </w:r>
            <w:r>
              <w:rPr>
                <w:lang w:eastAsia="en-AU"/>
              </w:rPr>
              <w:t xml:space="preserve"> </w:t>
            </w:r>
            <w:r w:rsidRPr="0036106E">
              <w:rPr>
                <w:lang w:eastAsia="en-AU"/>
              </w:rPr>
              <w:t>basis</w:t>
            </w:r>
            <w:r>
              <w:rPr>
                <w:lang w:eastAsia="en-AU"/>
              </w:rPr>
              <w:t xml:space="preserve"> </w:t>
            </w:r>
            <w:r w:rsidRPr="0036106E">
              <w:rPr>
                <w:lang w:eastAsia="en-AU"/>
              </w:rPr>
              <w:t>to</w:t>
            </w:r>
            <w:r>
              <w:rPr>
                <w:lang w:eastAsia="en-AU"/>
              </w:rPr>
              <w:t xml:space="preserve"> </w:t>
            </w:r>
            <w:r w:rsidRPr="0036106E">
              <w:rPr>
                <w:lang w:eastAsia="en-AU"/>
              </w:rPr>
              <w:t>the</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Australian</w:t>
            </w:r>
            <w:r>
              <w:rPr>
                <w:lang w:eastAsia="en-AU"/>
              </w:rPr>
              <w:t xml:space="preserve"> </w:t>
            </w:r>
            <w:r w:rsidRPr="0036106E">
              <w:rPr>
                <w:lang w:eastAsia="en-AU"/>
              </w:rPr>
              <w:t>lamb</w:t>
            </w:r>
            <w:r>
              <w:rPr>
                <w:lang w:eastAsia="en-AU"/>
              </w:rPr>
              <w:t xml:space="preserve"> </w:t>
            </w:r>
            <w:r w:rsidRPr="0036106E">
              <w:rPr>
                <w:lang w:eastAsia="en-AU"/>
              </w:rPr>
              <w:t>production.</w:t>
            </w:r>
          </w:p>
        </w:tc>
      </w:tr>
      <w:tr w:rsidR="00A176B5" w:rsidRPr="0036106E" w14:paraId="04132500" w14:textId="77777777" w:rsidTr="006411ED">
        <w:tc>
          <w:tcPr>
            <w:tcW w:w="1843" w:type="dxa"/>
            <w:hideMark/>
          </w:tcPr>
          <w:p w14:paraId="26C8E795"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046917B3" w14:textId="77777777" w:rsidR="00A176B5" w:rsidRPr="0036106E" w:rsidRDefault="00A176B5" w:rsidP="007A393B">
            <w:pPr>
              <w:pStyle w:val="Tabletext"/>
              <w:rPr>
                <w:lang w:eastAsia="en-AU"/>
              </w:rPr>
            </w:pPr>
            <w:r w:rsidRPr="0036106E">
              <w:rPr>
                <w:lang w:eastAsia="en-AU"/>
              </w:rPr>
              <w:t>ICT</w:t>
            </w:r>
          </w:p>
        </w:tc>
        <w:tc>
          <w:tcPr>
            <w:tcW w:w="3828" w:type="dxa"/>
            <w:hideMark/>
          </w:tcPr>
          <w:p w14:paraId="4EBED5F7" w14:textId="77777777" w:rsidR="00A176B5" w:rsidRPr="0036106E" w:rsidRDefault="00A176B5" w:rsidP="007A393B">
            <w:pPr>
              <w:pStyle w:val="Tabletext"/>
              <w:rPr>
                <w:lang w:eastAsia="en-AU"/>
              </w:rPr>
            </w:pPr>
            <w:r w:rsidRPr="0036106E">
              <w:rPr>
                <w:lang w:eastAsia="en-AU"/>
              </w:rPr>
              <w:t>Partners</w:t>
            </w:r>
            <w:r>
              <w:rPr>
                <w:lang w:eastAsia="en-AU"/>
              </w:rPr>
              <w:t xml:space="preserve"> </w:t>
            </w:r>
            <w:r w:rsidRPr="0036106E">
              <w:rPr>
                <w:lang w:eastAsia="en-AU"/>
              </w:rPr>
              <w:t>had</w:t>
            </w:r>
            <w:r>
              <w:rPr>
                <w:lang w:eastAsia="en-AU"/>
              </w:rPr>
              <w:t xml:space="preserve"> </w:t>
            </w:r>
            <w:r w:rsidRPr="0036106E">
              <w:rPr>
                <w:lang w:eastAsia="en-AU"/>
              </w:rPr>
              <w:t>a</w:t>
            </w:r>
            <w:r>
              <w:rPr>
                <w:lang w:eastAsia="en-AU"/>
              </w:rPr>
              <w:t xml:space="preserve"> </w:t>
            </w:r>
            <w:r w:rsidRPr="0036106E">
              <w:rPr>
                <w:lang w:eastAsia="en-AU"/>
              </w:rPr>
              <w:t>right</w:t>
            </w:r>
            <w:r>
              <w:rPr>
                <w:lang w:eastAsia="en-AU"/>
              </w:rPr>
              <w:t xml:space="preserve"> </w:t>
            </w:r>
            <w:r w:rsidRPr="0036106E">
              <w:rPr>
                <w:lang w:eastAsia="en-AU"/>
              </w:rPr>
              <w:t>to</w:t>
            </w:r>
            <w:r>
              <w:rPr>
                <w:lang w:eastAsia="en-AU"/>
              </w:rPr>
              <w:t xml:space="preserve"> </w:t>
            </w:r>
            <w:r w:rsidRPr="0036106E">
              <w:rPr>
                <w:lang w:eastAsia="en-AU"/>
              </w:rPr>
              <w:t>take</w:t>
            </w:r>
            <w:r>
              <w:rPr>
                <w:lang w:eastAsia="en-AU"/>
              </w:rPr>
              <w:t xml:space="preserve"> </w:t>
            </w:r>
            <w:r w:rsidRPr="0036106E">
              <w:rPr>
                <w:lang w:eastAsia="en-AU"/>
              </w:rPr>
              <w:t>non-exclusive</w:t>
            </w:r>
            <w:r>
              <w:rPr>
                <w:lang w:eastAsia="en-AU"/>
              </w:rPr>
              <w:t xml:space="preserve"> </w:t>
            </w:r>
            <w:proofErr w:type="spellStart"/>
            <w:r w:rsidRPr="0036106E">
              <w:rPr>
                <w:lang w:eastAsia="en-AU"/>
              </w:rPr>
              <w:t>licence</w:t>
            </w:r>
            <w:proofErr w:type="spellEnd"/>
            <w:r>
              <w:rPr>
                <w:lang w:eastAsia="en-AU"/>
              </w:rPr>
              <w:t xml:space="preserve"> </w:t>
            </w:r>
            <w:r w:rsidRPr="0036106E">
              <w:rPr>
                <w:lang w:eastAsia="en-AU"/>
              </w:rPr>
              <w:t>to</w:t>
            </w:r>
            <w:r>
              <w:rPr>
                <w:lang w:eastAsia="en-AU"/>
              </w:rPr>
              <w:t xml:space="preserve"> </w:t>
            </w:r>
            <w:r w:rsidRPr="0036106E">
              <w:rPr>
                <w:lang w:eastAsia="en-AU"/>
              </w:rPr>
              <w:t>research</w:t>
            </w:r>
            <w:r>
              <w:rPr>
                <w:lang w:eastAsia="en-AU"/>
              </w:rPr>
              <w:t xml:space="preserve"> </w:t>
            </w:r>
            <w:r w:rsidRPr="0036106E">
              <w:rPr>
                <w:lang w:eastAsia="en-AU"/>
              </w:rPr>
              <w:t>outcomes</w:t>
            </w:r>
            <w:r>
              <w:rPr>
                <w:lang w:eastAsia="en-AU"/>
              </w:rPr>
              <w:t xml:space="preserve"> </w:t>
            </w:r>
            <w:r w:rsidRPr="0036106E">
              <w:rPr>
                <w:lang w:eastAsia="en-AU"/>
              </w:rPr>
              <w:t>- 26</w:t>
            </w:r>
            <w:r>
              <w:rPr>
                <w:lang w:eastAsia="en-AU"/>
              </w:rPr>
              <w:t xml:space="preserve"> </w:t>
            </w:r>
            <w:proofErr w:type="spellStart"/>
            <w:r w:rsidRPr="0036106E">
              <w:rPr>
                <w:lang w:eastAsia="en-AU"/>
              </w:rPr>
              <w:t>licences</w:t>
            </w:r>
            <w:proofErr w:type="spellEnd"/>
            <w:r>
              <w:rPr>
                <w:lang w:eastAsia="en-AU"/>
              </w:rPr>
              <w:t xml:space="preserve"> </w:t>
            </w:r>
            <w:r w:rsidRPr="0036106E">
              <w:rPr>
                <w:lang w:eastAsia="en-AU"/>
              </w:rPr>
              <w:t>were</w:t>
            </w:r>
            <w:r>
              <w:rPr>
                <w:lang w:eastAsia="en-AU"/>
              </w:rPr>
              <w:t xml:space="preserve"> </w:t>
            </w:r>
            <w:r w:rsidRPr="0036106E">
              <w:rPr>
                <w:lang w:eastAsia="en-AU"/>
              </w:rPr>
              <w:t>granted</w:t>
            </w:r>
            <w:r>
              <w:rPr>
                <w:lang w:eastAsia="en-AU"/>
              </w:rPr>
              <w:t xml:space="preserve"> </w:t>
            </w:r>
            <w:r w:rsidRPr="0036106E">
              <w:rPr>
                <w:lang w:eastAsia="en-AU"/>
              </w:rPr>
              <w:t>led</w:t>
            </w:r>
            <w:r>
              <w:rPr>
                <w:lang w:eastAsia="en-AU"/>
              </w:rPr>
              <w:t xml:space="preserve"> </w:t>
            </w:r>
            <w:r w:rsidRPr="0036106E">
              <w:rPr>
                <w:lang w:eastAsia="en-AU"/>
              </w:rPr>
              <w:t>to</w:t>
            </w:r>
            <w:r>
              <w:rPr>
                <w:lang w:eastAsia="en-AU"/>
              </w:rPr>
              <w:t xml:space="preserve"> </w:t>
            </w:r>
            <w:r w:rsidRPr="0036106E">
              <w:rPr>
                <w:lang w:eastAsia="en-AU"/>
              </w:rPr>
              <w:t>partners</w:t>
            </w:r>
            <w:r>
              <w:rPr>
                <w:lang w:eastAsia="en-AU"/>
              </w:rPr>
              <w:t xml:space="preserve"> </w:t>
            </w:r>
            <w:r w:rsidRPr="0036106E">
              <w:rPr>
                <w:lang w:eastAsia="en-AU"/>
              </w:rPr>
              <w:t>incorporating</w:t>
            </w:r>
            <w:r>
              <w:rPr>
                <w:lang w:eastAsia="en-AU"/>
              </w:rPr>
              <w:t xml:space="preserve"> </w:t>
            </w:r>
            <w:r w:rsidRPr="0036106E">
              <w:rPr>
                <w:lang w:eastAsia="en-AU"/>
              </w:rPr>
              <w:t>technologies</w:t>
            </w:r>
            <w:r>
              <w:rPr>
                <w:lang w:eastAsia="en-AU"/>
              </w:rPr>
              <w:t xml:space="preserve"> </w:t>
            </w:r>
            <w:r w:rsidRPr="0036106E">
              <w:rPr>
                <w:lang w:eastAsia="en-AU"/>
              </w:rPr>
              <w:t>into</w:t>
            </w:r>
            <w:r>
              <w:rPr>
                <w:lang w:eastAsia="en-AU"/>
              </w:rPr>
              <w:t xml:space="preserve"> </w:t>
            </w:r>
            <w:r w:rsidRPr="0036106E">
              <w:rPr>
                <w:lang w:eastAsia="en-AU"/>
              </w:rPr>
              <w:t>their</w:t>
            </w:r>
            <w:r>
              <w:rPr>
                <w:lang w:eastAsia="en-AU"/>
              </w:rPr>
              <w:t xml:space="preserve"> </w:t>
            </w:r>
            <w:r w:rsidRPr="0036106E">
              <w:rPr>
                <w:lang w:eastAsia="en-AU"/>
              </w:rPr>
              <w:t>media</w:t>
            </w:r>
            <w:r>
              <w:rPr>
                <w:lang w:eastAsia="en-AU"/>
              </w:rPr>
              <w:t xml:space="preserve"> </w:t>
            </w:r>
            <w:r w:rsidRPr="0036106E">
              <w:rPr>
                <w:lang w:eastAsia="en-AU"/>
              </w:rPr>
              <w:t>and</w:t>
            </w:r>
            <w:r>
              <w:rPr>
                <w:lang w:eastAsia="en-AU"/>
              </w:rPr>
              <w:t xml:space="preserve"> </w:t>
            </w:r>
            <w:r w:rsidRPr="0036106E">
              <w:rPr>
                <w:lang w:eastAsia="en-AU"/>
              </w:rPr>
              <w:t>financial</w:t>
            </w:r>
            <w:r>
              <w:rPr>
                <w:lang w:eastAsia="en-AU"/>
              </w:rPr>
              <w:t xml:space="preserve"> </w:t>
            </w:r>
            <w:r w:rsidRPr="0036106E">
              <w:rPr>
                <w:lang w:eastAsia="en-AU"/>
              </w:rPr>
              <w:t>services</w:t>
            </w:r>
            <w:r>
              <w:rPr>
                <w:lang w:eastAsia="en-AU"/>
              </w:rPr>
              <w:t xml:space="preserve"> </w:t>
            </w:r>
            <w:r w:rsidRPr="0036106E">
              <w:rPr>
                <w:lang w:eastAsia="en-AU"/>
              </w:rPr>
              <w:t>offerings</w:t>
            </w:r>
            <w:r>
              <w:rPr>
                <w:lang w:eastAsia="en-AU"/>
              </w:rPr>
              <w:t>.</w:t>
            </w:r>
          </w:p>
        </w:tc>
        <w:tc>
          <w:tcPr>
            <w:tcW w:w="2126" w:type="dxa"/>
            <w:hideMark/>
          </w:tcPr>
          <w:p w14:paraId="0A233774" w14:textId="77777777" w:rsidR="00A176B5" w:rsidRPr="0036106E" w:rsidRDefault="00A176B5" w:rsidP="007A393B">
            <w:pPr>
              <w:pStyle w:val="Tabletext"/>
              <w:rPr>
                <w:lang w:eastAsia="en-AU"/>
              </w:rPr>
            </w:pPr>
            <w:r w:rsidRPr="0036106E">
              <w:rPr>
                <w:lang w:eastAsia="en-AU"/>
              </w:rPr>
              <w:t>$4.95</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2015</w:t>
            </w:r>
          </w:p>
        </w:tc>
      </w:tr>
      <w:tr w:rsidR="00A176B5" w:rsidRPr="0036106E" w14:paraId="6787DFB8" w14:textId="77777777" w:rsidTr="006411ED">
        <w:tc>
          <w:tcPr>
            <w:tcW w:w="1843" w:type="dxa"/>
            <w:hideMark/>
          </w:tcPr>
          <w:p w14:paraId="6D7F2BE4"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42C3C130" w14:textId="77777777" w:rsidR="00A176B5" w:rsidRPr="0036106E" w:rsidRDefault="00A176B5" w:rsidP="007A393B">
            <w:pPr>
              <w:pStyle w:val="Tabletext"/>
              <w:rPr>
                <w:lang w:eastAsia="en-AU"/>
              </w:rPr>
            </w:pPr>
            <w:r w:rsidRPr="0036106E">
              <w:rPr>
                <w:lang w:eastAsia="en-AU"/>
              </w:rPr>
              <w:t>ICT</w:t>
            </w:r>
          </w:p>
        </w:tc>
        <w:tc>
          <w:tcPr>
            <w:tcW w:w="3828" w:type="dxa"/>
            <w:hideMark/>
          </w:tcPr>
          <w:p w14:paraId="6AD735E9" w14:textId="77777777" w:rsidR="00A176B5" w:rsidRPr="0036106E" w:rsidRDefault="00A176B5" w:rsidP="007A393B">
            <w:pPr>
              <w:pStyle w:val="Tabletext"/>
              <w:rPr>
                <w:lang w:eastAsia="en-AU"/>
              </w:rPr>
            </w:pPr>
            <w:r w:rsidRPr="0036106E">
              <w:rPr>
                <w:lang w:eastAsia="en-AU"/>
              </w:rPr>
              <w:t>Integration</w:t>
            </w:r>
            <w:r>
              <w:rPr>
                <w:lang w:eastAsia="en-AU"/>
              </w:rPr>
              <w:t xml:space="preserve"> </w:t>
            </w:r>
            <w:r w:rsidRPr="0036106E">
              <w:rPr>
                <w:lang w:eastAsia="en-AU"/>
              </w:rPr>
              <w:t>development</w:t>
            </w:r>
            <w:r>
              <w:rPr>
                <w:lang w:eastAsia="en-AU"/>
              </w:rPr>
              <w:t xml:space="preserve"> </w:t>
            </w:r>
            <w:r w:rsidRPr="0036106E">
              <w:rPr>
                <w:lang w:eastAsia="en-AU"/>
              </w:rPr>
              <w:t>and</w:t>
            </w:r>
            <w:r>
              <w:rPr>
                <w:lang w:eastAsia="en-AU"/>
              </w:rPr>
              <w:t xml:space="preserve"> </w:t>
            </w:r>
            <w:r w:rsidRPr="0036106E">
              <w:rPr>
                <w:lang w:eastAsia="en-AU"/>
              </w:rPr>
              <w:t>project</w:t>
            </w:r>
            <w:r>
              <w:rPr>
                <w:lang w:eastAsia="en-AU"/>
              </w:rPr>
              <w:t xml:space="preserve"> </w:t>
            </w:r>
            <w:r w:rsidRPr="0036106E">
              <w:rPr>
                <w:lang w:eastAsia="en-AU"/>
              </w:rPr>
              <w:t>trials</w:t>
            </w:r>
            <w:r>
              <w:rPr>
                <w:lang w:eastAsia="en-AU"/>
              </w:rPr>
              <w:t xml:space="preserve"> </w:t>
            </w:r>
            <w:r w:rsidRPr="0036106E">
              <w:rPr>
                <w:lang w:eastAsia="en-AU"/>
              </w:rPr>
              <w:t>for</w:t>
            </w:r>
            <w:r>
              <w:rPr>
                <w:lang w:eastAsia="en-AU"/>
              </w:rPr>
              <w:t xml:space="preserve"> </w:t>
            </w:r>
            <w:r w:rsidRPr="0036106E">
              <w:rPr>
                <w:lang w:eastAsia="en-AU"/>
              </w:rPr>
              <w:t>specific</w:t>
            </w:r>
            <w:r>
              <w:rPr>
                <w:lang w:eastAsia="en-AU"/>
              </w:rPr>
              <w:t xml:space="preserve"> </w:t>
            </w:r>
            <w:r w:rsidRPr="0036106E">
              <w:rPr>
                <w:lang w:eastAsia="en-AU"/>
              </w:rPr>
              <w:t>partners</w:t>
            </w:r>
            <w:r>
              <w:rPr>
                <w:lang w:eastAsia="en-AU"/>
              </w:rPr>
              <w:t xml:space="preserve"> </w:t>
            </w:r>
            <w:r w:rsidRPr="0036106E">
              <w:rPr>
                <w:lang w:eastAsia="en-AU"/>
              </w:rPr>
              <w:t>through</w:t>
            </w:r>
            <w:r>
              <w:rPr>
                <w:lang w:eastAsia="en-AU"/>
              </w:rPr>
              <w:t xml:space="preserve"> </w:t>
            </w:r>
            <w:r w:rsidRPr="0036106E">
              <w:rPr>
                <w:lang w:eastAsia="en-AU"/>
              </w:rPr>
              <w:t>establishment</w:t>
            </w:r>
            <w:r>
              <w:rPr>
                <w:lang w:eastAsia="en-AU"/>
              </w:rPr>
              <w:t xml:space="preserve"> </w:t>
            </w:r>
            <w:r w:rsidRPr="0036106E">
              <w:rPr>
                <w:lang w:eastAsia="en-AU"/>
              </w:rPr>
              <w:t>of</w:t>
            </w:r>
            <w:r>
              <w:rPr>
                <w:lang w:eastAsia="en-AU"/>
              </w:rPr>
              <w:t xml:space="preserve"> </w:t>
            </w:r>
            <w:r w:rsidRPr="0036106E">
              <w:rPr>
                <w:lang w:eastAsia="en-AU"/>
              </w:rPr>
              <w:t>Service</w:t>
            </w:r>
            <w:r>
              <w:rPr>
                <w:lang w:eastAsia="en-AU"/>
              </w:rPr>
              <w:t xml:space="preserve"> </w:t>
            </w:r>
            <w:r w:rsidRPr="0036106E">
              <w:rPr>
                <w:lang w:eastAsia="en-AU"/>
              </w:rPr>
              <w:t>Innovation</w:t>
            </w:r>
            <w:r>
              <w:rPr>
                <w:lang w:eastAsia="en-AU"/>
              </w:rPr>
              <w:t xml:space="preserve"> </w:t>
            </w:r>
            <w:r w:rsidRPr="0036106E">
              <w:rPr>
                <w:lang w:eastAsia="en-AU"/>
              </w:rPr>
              <w:t>Foundry</w:t>
            </w:r>
            <w:r>
              <w:rPr>
                <w:lang w:eastAsia="en-AU"/>
              </w:rPr>
              <w:t xml:space="preserve"> </w:t>
            </w:r>
            <w:r w:rsidRPr="0036106E">
              <w:rPr>
                <w:lang w:eastAsia="en-AU"/>
              </w:rPr>
              <w:t>as</w:t>
            </w:r>
            <w:r>
              <w:rPr>
                <w:lang w:eastAsia="en-AU"/>
              </w:rPr>
              <w:t xml:space="preserve"> </w:t>
            </w:r>
            <w:r w:rsidRPr="0036106E">
              <w:rPr>
                <w:lang w:eastAsia="en-AU"/>
              </w:rPr>
              <w:t>unit</w:t>
            </w:r>
            <w:r>
              <w:rPr>
                <w:lang w:eastAsia="en-AU"/>
              </w:rPr>
              <w:t xml:space="preserve"> </w:t>
            </w:r>
            <w:r w:rsidRPr="0036106E">
              <w:rPr>
                <w:lang w:eastAsia="en-AU"/>
              </w:rPr>
              <w:t>within</w:t>
            </w:r>
            <w:r>
              <w:rPr>
                <w:lang w:eastAsia="en-AU"/>
              </w:rPr>
              <w:t xml:space="preserve"> </w:t>
            </w:r>
            <w:r w:rsidRPr="0036106E">
              <w:rPr>
                <w:lang w:eastAsia="en-AU"/>
              </w:rPr>
              <w:t>the</w:t>
            </w:r>
            <w:r>
              <w:rPr>
                <w:lang w:eastAsia="en-AU"/>
              </w:rPr>
              <w:t xml:space="preserve"> </w:t>
            </w:r>
            <w:r w:rsidRPr="0036106E">
              <w:rPr>
                <w:lang w:eastAsia="en-AU"/>
              </w:rPr>
              <w:t>CRC</w:t>
            </w:r>
            <w:r>
              <w:rPr>
                <w:lang w:eastAsia="en-AU"/>
              </w:rPr>
              <w:t>.</w:t>
            </w:r>
          </w:p>
        </w:tc>
        <w:tc>
          <w:tcPr>
            <w:tcW w:w="2126" w:type="dxa"/>
            <w:hideMark/>
          </w:tcPr>
          <w:p w14:paraId="5D3C25ED" w14:textId="77777777" w:rsidR="00A176B5" w:rsidRPr="0036106E" w:rsidRDefault="00A176B5" w:rsidP="007A393B">
            <w:pPr>
              <w:pStyle w:val="Tabletext"/>
              <w:rPr>
                <w:lang w:eastAsia="en-AU"/>
              </w:rPr>
            </w:pPr>
            <w:r w:rsidRPr="0036106E">
              <w:rPr>
                <w:lang w:eastAsia="en-AU"/>
              </w:rPr>
              <w:t>$2.45</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2012</w:t>
            </w:r>
            <w:r>
              <w:rPr>
                <w:lang w:eastAsia="en-AU"/>
              </w:rPr>
              <w:t xml:space="preserve"> </w:t>
            </w:r>
            <w:r w:rsidRPr="0036106E">
              <w:rPr>
                <w:lang w:eastAsia="en-AU"/>
              </w:rPr>
              <w:t>and</w:t>
            </w:r>
            <w:r>
              <w:rPr>
                <w:lang w:eastAsia="en-AU"/>
              </w:rPr>
              <w:t xml:space="preserve"> </w:t>
            </w:r>
            <w:r w:rsidRPr="0036106E">
              <w:rPr>
                <w:lang w:eastAsia="en-AU"/>
              </w:rPr>
              <w:t>2014</w:t>
            </w:r>
          </w:p>
        </w:tc>
      </w:tr>
      <w:tr w:rsidR="00A176B5" w:rsidRPr="0036106E" w14:paraId="62A9543C" w14:textId="77777777" w:rsidTr="006411ED">
        <w:tc>
          <w:tcPr>
            <w:tcW w:w="1843" w:type="dxa"/>
            <w:hideMark/>
          </w:tcPr>
          <w:p w14:paraId="629E81E3"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75E9DED1" w14:textId="77777777" w:rsidR="00A176B5" w:rsidRPr="0036106E" w:rsidRDefault="00A176B5" w:rsidP="007A393B">
            <w:pPr>
              <w:pStyle w:val="Tabletext"/>
              <w:rPr>
                <w:lang w:eastAsia="en-AU"/>
              </w:rPr>
            </w:pPr>
            <w:r w:rsidRPr="0036106E">
              <w:rPr>
                <w:lang w:eastAsia="en-AU"/>
              </w:rPr>
              <w:t>ICT</w:t>
            </w:r>
          </w:p>
        </w:tc>
        <w:tc>
          <w:tcPr>
            <w:tcW w:w="3828" w:type="dxa"/>
            <w:hideMark/>
          </w:tcPr>
          <w:p w14:paraId="2815F3B6"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from</w:t>
            </w:r>
            <w:r>
              <w:rPr>
                <w:lang w:eastAsia="en-AU"/>
              </w:rPr>
              <w:t xml:space="preserve"> </w:t>
            </w:r>
            <w:r w:rsidRPr="0036106E">
              <w:rPr>
                <w:lang w:eastAsia="en-AU"/>
              </w:rPr>
              <w:t>the</w:t>
            </w:r>
            <w:r>
              <w:rPr>
                <w:lang w:eastAsia="en-AU"/>
              </w:rPr>
              <w:t xml:space="preserve"> </w:t>
            </w: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CRC's</w:t>
            </w:r>
            <w:r>
              <w:rPr>
                <w:lang w:eastAsia="en-AU"/>
              </w:rPr>
              <w:t xml:space="preserve"> </w:t>
            </w:r>
            <w:r w:rsidRPr="0036106E">
              <w:rPr>
                <w:lang w:eastAsia="en-AU"/>
              </w:rPr>
              <w:t>CSN</w:t>
            </w:r>
            <w:r>
              <w:rPr>
                <w:lang w:eastAsia="en-AU"/>
              </w:rPr>
              <w:t xml:space="preserve"> </w:t>
            </w:r>
            <w:r w:rsidRPr="0036106E">
              <w:rPr>
                <w:lang w:eastAsia="en-AU"/>
              </w:rPr>
              <w:t>Technology</w:t>
            </w:r>
            <w:r>
              <w:rPr>
                <w:lang w:eastAsia="en-AU"/>
              </w:rPr>
              <w:t>.</w:t>
            </w:r>
          </w:p>
        </w:tc>
        <w:tc>
          <w:tcPr>
            <w:tcW w:w="2126" w:type="dxa"/>
            <w:hideMark/>
          </w:tcPr>
          <w:p w14:paraId="6D33434A" w14:textId="77777777" w:rsidR="00A176B5" w:rsidRPr="0036106E" w:rsidRDefault="00A176B5" w:rsidP="007A393B">
            <w:pPr>
              <w:pStyle w:val="Tabletext"/>
              <w:rPr>
                <w:lang w:eastAsia="en-AU"/>
              </w:rPr>
            </w:pPr>
            <w:r w:rsidRPr="0036106E">
              <w:rPr>
                <w:lang w:eastAsia="en-AU"/>
              </w:rPr>
              <w:t>$2.2</w:t>
            </w:r>
            <w:r>
              <w:rPr>
                <w:lang w:eastAsia="en-AU"/>
              </w:rPr>
              <w:t xml:space="preserve"> million </w:t>
            </w:r>
            <w:r w:rsidRPr="0036106E">
              <w:rPr>
                <w:lang w:eastAsia="en-AU"/>
              </w:rPr>
              <w:t>between</w:t>
            </w:r>
            <w:r>
              <w:rPr>
                <w:lang w:eastAsia="en-AU"/>
              </w:rPr>
              <w:t xml:space="preserve"> </w:t>
            </w:r>
            <w:r w:rsidRPr="0036106E">
              <w:rPr>
                <w:lang w:eastAsia="en-AU"/>
              </w:rPr>
              <w:t>2009</w:t>
            </w:r>
            <w:r>
              <w:rPr>
                <w:lang w:eastAsia="en-AU"/>
              </w:rPr>
              <w:t xml:space="preserve"> </w:t>
            </w:r>
            <w:r w:rsidRPr="0036106E">
              <w:rPr>
                <w:lang w:eastAsia="en-AU"/>
              </w:rPr>
              <w:t>and</w:t>
            </w:r>
            <w:r>
              <w:rPr>
                <w:lang w:eastAsia="en-AU"/>
              </w:rPr>
              <w:t xml:space="preserve"> </w:t>
            </w:r>
            <w:r w:rsidRPr="0036106E">
              <w:rPr>
                <w:lang w:eastAsia="en-AU"/>
              </w:rPr>
              <w:t>2017</w:t>
            </w:r>
          </w:p>
        </w:tc>
      </w:tr>
      <w:tr w:rsidR="00A176B5" w:rsidRPr="0036106E" w14:paraId="05748B64" w14:textId="77777777" w:rsidTr="006411ED">
        <w:tc>
          <w:tcPr>
            <w:tcW w:w="1843" w:type="dxa"/>
            <w:hideMark/>
          </w:tcPr>
          <w:p w14:paraId="1511606F"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56AD459C" w14:textId="77777777" w:rsidR="00A176B5" w:rsidRPr="0036106E" w:rsidRDefault="00A176B5" w:rsidP="007A393B">
            <w:pPr>
              <w:pStyle w:val="Tabletext"/>
              <w:rPr>
                <w:lang w:eastAsia="en-AU"/>
              </w:rPr>
            </w:pPr>
            <w:r w:rsidRPr="0036106E">
              <w:rPr>
                <w:lang w:eastAsia="en-AU"/>
              </w:rPr>
              <w:t>ICT</w:t>
            </w:r>
          </w:p>
        </w:tc>
        <w:tc>
          <w:tcPr>
            <w:tcW w:w="3828" w:type="dxa"/>
            <w:hideMark/>
          </w:tcPr>
          <w:p w14:paraId="50544FDB"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from</w:t>
            </w:r>
            <w:r>
              <w:rPr>
                <w:lang w:eastAsia="en-AU"/>
              </w:rPr>
              <w:t xml:space="preserve"> </w:t>
            </w:r>
            <w:r w:rsidRPr="0036106E">
              <w:rPr>
                <w:lang w:eastAsia="en-AU"/>
              </w:rPr>
              <w:t>the</w:t>
            </w:r>
            <w:r>
              <w:rPr>
                <w:lang w:eastAsia="en-AU"/>
              </w:rPr>
              <w:t xml:space="preserve"> </w:t>
            </w: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CRC's</w:t>
            </w:r>
            <w:r>
              <w:rPr>
                <w:lang w:eastAsia="en-AU"/>
              </w:rPr>
              <w:t xml:space="preserve"> </w:t>
            </w:r>
            <w:r w:rsidRPr="0036106E">
              <w:rPr>
                <w:lang w:eastAsia="en-AU"/>
              </w:rPr>
              <w:t>New</w:t>
            </w:r>
            <w:r>
              <w:rPr>
                <w:lang w:eastAsia="en-AU"/>
              </w:rPr>
              <w:t xml:space="preserve"> </w:t>
            </w:r>
            <w:r w:rsidRPr="0036106E">
              <w:rPr>
                <w:lang w:eastAsia="en-AU"/>
              </w:rPr>
              <w:t>Services</w:t>
            </w:r>
            <w:r>
              <w:rPr>
                <w:lang w:eastAsia="en-AU"/>
              </w:rPr>
              <w:t xml:space="preserve"> </w:t>
            </w:r>
            <w:r w:rsidRPr="0036106E">
              <w:rPr>
                <w:lang w:eastAsia="en-AU"/>
              </w:rPr>
              <w:t>program</w:t>
            </w:r>
            <w:r>
              <w:rPr>
                <w:lang w:eastAsia="en-AU"/>
              </w:rPr>
              <w:t xml:space="preserve"> </w:t>
            </w:r>
            <w:r w:rsidRPr="0036106E">
              <w:rPr>
                <w:lang w:eastAsia="en-AU"/>
              </w:rPr>
              <w:t>led</w:t>
            </w:r>
            <w:r>
              <w:rPr>
                <w:lang w:eastAsia="en-AU"/>
              </w:rPr>
              <w:t xml:space="preserve"> </w:t>
            </w:r>
            <w:r w:rsidRPr="0036106E">
              <w:rPr>
                <w:lang w:eastAsia="en-AU"/>
              </w:rPr>
              <w:t>to</w:t>
            </w:r>
            <w:r>
              <w:rPr>
                <w:lang w:eastAsia="en-AU"/>
              </w:rPr>
              <w:t xml:space="preserve"> </w:t>
            </w:r>
            <w:r w:rsidRPr="0036106E">
              <w:rPr>
                <w:lang w:eastAsia="en-AU"/>
              </w:rPr>
              <w:t>a</w:t>
            </w:r>
            <w:r>
              <w:rPr>
                <w:lang w:eastAsia="en-AU"/>
              </w:rPr>
              <w:t xml:space="preserve"> </w:t>
            </w:r>
            <w:r w:rsidRPr="0036106E">
              <w:rPr>
                <w:lang w:eastAsia="en-AU"/>
              </w:rPr>
              <w:t>variety</w:t>
            </w:r>
            <w:r>
              <w:rPr>
                <w:lang w:eastAsia="en-AU"/>
              </w:rPr>
              <w:t xml:space="preserve"> </w:t>
            </w:r>
            <w:r w:rsidRPr="0036106E">
              <w:rPr>
                <w:lang w:eastAsia="en-AU"/>
              </w:rPr>
              <w:t>of</w:t>
            </w:r>
            <w:r>
              <w:rPr>
                <w:lang w:eastAsia="en-AU"/>
              </w:rPr>
              <w:t xml:space="preserve"> </w:t>
            </w:r>
            <w:r w:rsidRPr="0036106E">
              <w:rPr>
                <w:lang w:eastAsia="en-AU"/>
              </w:rPr>
              <w:t>technological</w:t>
            </w:r>
            <w:r>
              <w:rPr>
                <w:lang w:eastAsia="en-AU"/>
              </w:rPr>
              <w:t xml:space="preserve"> </w:t>
            </w:r>
            <w:r w:rsidRPr="0036106E">
              <w:rPr>
                <w:lang w:eastAsia="en-AU"/>
              </w:rPr>
              <w:t>advances</w:t>
            </w:r>
            <w:r>
              <w:rPr>
                <w:lang w:eastAsia="en-AU"/>
              </w:rPr>
              <w:t>.</w:t>
            </w:r>
          </w:p>
        </w:tc>
        <w:tc>
          <w:tcPr>
            <w:tcW w:w="2126" w:type="dxa"/>
            <w:hideMark/>
          </w:tcPr>
          <w:p w14:paraId="4D886AC3" w14:textId="77777777" w:rsidR="00A176B5" w:rsidRPr="0036106E" w:rsidRDefault="00A176B5" w:rsidP="007A393B">
            <w:pPr>
              <w:pStyle w:val="Tabletext"/>
              <w:rPr>
                <w:lang w:eastAsia="en-AU"/>
              </w:rPr>
            </w:pPr>
            <w:r w:rsidRPr="0036106E">
              <w:rPr>
                <w:lang w:eastAsia="en-AU"/>
              </w:rPr>
              <w:t>$94</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2007</w:t>
            </w:r>
            <w:r>
              <w:rPr>
                <w:lang w:eastAsia="en-AU"/>
              </w:rPr>
              <w:t xml:space="preserve"> </w:t>
            </w:r>
            <w:r w:rsidRPr="0036106E">
              <w:rPr>
                <w:lang w:eastAsia="en-AU"/>
              </w:rPr>
              <w:t>and</w:t>
            </w:r>
            <w:r>
              <w:rPr>
                <w:lang w:eastAsia="en-AU"/>
              </w:rPr>
              <w:t xml:space="preserve"> </w:t>
            </w:r>
            <w:r w:rsidRPr="0036106E">
              <w:rPr>
                <w:lang w:eastAsia="en-AU"/>
              </w:rPr>
              <w:t>2020</w:t>
            </w:r>
          </w:p>
        </w:tc>
      </w:tr>
      <w:tr w:rsidR="00A176B5" w:rsidRPr="0036106E" w14:paraId="3234F9B1" w14:textId="77777777" w:rsidTr="006411ED">
        <w:tc>
          <w:tcPr>
            <w:tcW w:w="1843" w:type="dxa"/>
            <w:hideMark/>
          </w:tcPr>
          <w:p w14:paraId="631438EB"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19D8750D" w14:textId="77777777" w:rsidR="00A176B5" w:rsidRPr="0036106E" w:rsidRDefault="00A176B5" w:rsidP="007A393B">
            <w:pPr>
              <w:pStyle w:val="Tabletext"/>
              <w:rPr>
                <w:lang w:eastAsia="en-AU"/>
              </w:rPr>
            </w:pPr>
            <w:r w:rsidRPr="0036106E">
              <w:rPr>
                <w:lang w:eastAsia="en-AU"/>
              </w:rPr>
              <w:t>ICT</w:t>
            </w:r>
          </w:p>
        </w:tc>
        <w:tc>
          <w:tcPr>
            <w:tcW w:w="3828" w:type="dxa"/>
            <w:hideMark/>
          </w:tcPr>
          <w:p w14:paraId="200F39DC"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Foresight</w:t>
            </w:r>
            <w:r>
              <w:rPr>
                <w:lang w:eastAsia="en-AU"/>
              </w:rPr>
              <w:t xml:space="preserve"> </w:t>
            </w:r>
            <w:r w:rsidRPr="0036106E">
              <w:rPr>
                <w:lang w:eastAsia="en-AU"/>
              </w:rPr>
              <w:t>program</w:t>
            </w:r>
            <w:r>
              <w:rPr>
                <w:lang w:eastAsia="en-AU"/>
              </w:rPr>
              <w:t xml:space="preserve"> </w:t>
            </w:r>
            <w:r w:rsidRPr="0036106E">
              <w:rPr>
                <w:lang w:eastAsia="en-AU"/>
              </w:rPr>
              <w:t>produced</w:t>
            </w:r>
            <w:r>
              <w:rPr>
                <w:lang w:eastAsia="en-AU"/>
              </w:rPr>
              <w:t xml:space="preserve"> </w:t>
            </w:r>
            <w:r w:rsidRPr="0036106E">
              <w:rPr>
                <w:lang w:eastAsia="en-AU"/>
              </w:rPr>
              <w:t>a</w:t>
            </w:r>
            <w:r>
              <w:rPr>
                <w:lang w:eastAsia="en-AU"/>
              </w:rPr>
              <w:t xml:space="preserve"> </w:t>
            </w:r>
            <w:r w:rsidRPr="0036106E">
              <w:rPr>
                <w:lang w:eastAsia="en-AU"/>
              </w:rPr>
              <w:t>number</w:t>
            </w:r>
            <w:r>
              <w:rPr>
                <w:lang w:eastAsia="en-AU"/>
              </w:rPr>
              <w:t xml:space="preserve"> </w:t>
            </w:r>
            <w:r w:rsidRPr="0036106E">
              <w:rPr>
                <w:lang w:eastAsia="en-AU"/>
              </w:rPr>
              <w:t>of</w:t>
            </w:r>
            <w:r>
              <w:rPr>
                <w:lang w:eastAsia="en-AU"/>
              </w:rPr>
              <w:t xml:space="preserve"> </w:t>
            </w:r>
            <w:r w:rsidRPr="0036106E">
              <w:rPr>
                <w:lang w:eastAsia="en-AU"/>
              </w:rPr>
              <w:t>beneficial</w:t>
            </w:r>
            <w:r>
              <w:rPr>
                <w:lang w:eastAsia="en-AU"/>
              </w:rPr>
              <w:t xml:space="preserve"> </w:t>
            </w:r>
            <w:r w:rsidRPr="0036106E">
              <w:rPr>
                <w:lang w:eastAsia="en-AU"/>
              </w:rPr>
              <w:t>products</w:t>
            </w:r>
            <w:r>
              <w:rPr>
                <w:lang w:eastAsia="en-AU"/>
              </w:rPr>
              <w:t xml:space="preserve"> </w:t>
            </w:r>
            <w:r w:rsidRPr="0036106E">
              <w:rPr>
                <w:lang w:eastAsia="en-AU"/>
              </w:rPr>
              <w:t>including</w:t>
            </w:r>
            <w:r>
              <w:rPr>
                <w:lang w:eastAsia="en-AU"/>
              </w:rPr>
              <w:t xml:space="preserve"> </w:t>
            </w:r>
            <w:r w:rsidRPr="0036106E">
              <w:rPr>
                <w:lang w:eastAsia="en-AU"/>
              </w:rPr>
              <w:t>a</w:t>
            </w:r>
            <w:r>
              <w:rPr>
                <w:lang w:eastAsia="en-AU"/>
              </w:rPr>
              <w:t xml:space="preserve"> </w:t>
            </w:r>
            <w:r w:rsidRPr="0036106E">
              <w:rPr>
                <w:lang w:eastAsia="en-AU"/>
              </w:rPr>
              <w:t>toolkit</w:t>
            </w:r>
            <w:r>
              <w:rPr>
                <w:lang w:eastAsia="en-AU"/>
              </w:rPr>
              <w:t xml:space="preserve"> </w:t>
            </w:r>
            <w:r w:rsidRPr="0036106E">
              <w:rPr>
                <w:lang w:eastAsia="en-AU"/>
              </w:rPr>
              <w:t>to</w:t>
            </w:r>
            <w:r>
              <w:rPr>
                <w:lang w:eastAsia="en-AU"/>
              </w:rPr>
              <w:t xml:space="preserve"> </w:t>
            </w:r>
            <w:r w:rsidRPr="0036106E">
              <w:rPr>
                <w:lang w:eastAsia="en-AU"/>
              </w:rPr>
              <w:t>assist</w:t>
            </w:r>
            <w:r>
              <w:rPr>
                <w:lang w:eastAsia="en-AU"/>
              </w:rPr>
              <w:t xml:space="preserve"> </w:t>
            </w:r>
            <w:r w:rsidRPr="0036106E">
              <w:rPr>
                <w:lang w:eastAsia="en-AU"/>
              </w:rPr>
              <w:t>in</w:t>
            </w:r>
            <w:r>
              <w:rPr>
                <w:lang w:eastAsia="en-AU"/>
              </w:rPr>
              <w:t xml:space="preserve"> </w:t>
            </w:r>
            <w:r w:rsidRPr="0036106E">
              <w:rPr>
                <w:lang w:eastAsia="en-AU"/>
              </w:rPr>
              <w:t>integrating</w:t>
            </w:r>
            <w:r>
              <w:rPr>
                <w:lang w:eastAsia="en-AU"/>
              </w:rPr>
              <w:t xml:space="preserve"> </w:t>
            </w:r>
            <w:r w:rsidRPr="0036106E">
              <w:rPr>
                <w:lang w:eastAsia="en-AU"/>
              </w:rPr>
              <w:t>macro-based</w:t>
            </w:r>
            <w:r>
              <w:rPr>
                <w:lang w:eastAsia="en-AU"/>
              </w:rPr>
              <w:t xml:space="preserve"> </w:t>
            </w:r>
            <w:r w:rsidRPr="0036106E">
              <w:rPr>
                <w:lang w:eastAsia="en-AU"/>
              </w:rPr>
              <w:t>forecasting</w:t>
            </w:r>
            <w:r>
              <w:rPr>
                <w:lang w:eastAsia="en-AU"/>
              </w:rPr>
              <w:t xml:space="preserve"> </w:t>
            </w:r>
            <w:r w:rsidRPr="0036106E">
              <w:rPr>
                <w:lang w:eastAsia="en-AU"/>
              </w:rPr>
              <w:t>with</w:t>
            </w:r>
            <w:r>
              <w:rPr>
                <w:lang w:eastAsia="en-AU"/>
              </w:rPr>
              <w:t xml:space="preserve"> </w:t>
            </w:r>
            <w:r w:rsidRPr="0036106E">
              <w:rPr>
                <w:lang w:eastAsia="en-AU"/>
              </w:rPr>
              <w:t>strategic</w:t>
            </w:r>
            <w:r>
              <w:rPr>
                <w:lang w:eastAsia="en-AU"/>
              </w:rPr>
              <w:t xml:space="preserve"> </w:t>
            </w:r>
            <w:r w:rsidRPr="0036106E">
              <w:rPr>
                <w:lang w:eastAsia="en-AU"/>
              </w:rPr>
              <w:t>planning.</w:t>
            </w:r>
          </w:p>
        </w:tc>
        <w:tc>
          <w:tcPr>
            <w:tcW w:w="2126" w:type="dxa"/>
            <w:hideMark/>
          </w:tcPr>
          <w:p w14:paraId="032B6100" w14:textId="77777777" w:rsidR="00A176B5" w:rsidRPr="0036106E" w:rsidRDefault="00A176B5" w:rsidP="007A393B">
            <w:pPr>
              <w:pStyle w:val="Tabletext"/>
              <w:rPr>
                <w:lang w:eastAsia="en-AU"/>
              </w:rPr>
            </w:pPr>
            <w:r w:rsidRPr="0036106E">
              <w:rPr>
                <w:lang w:eastAsia="en-AU"/>
              </w:rPr>
              <w:t>$6.35</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2007</w:t>
            </w:r>
            <w:r>
              <w:rPr>
                <w:lang w:eastAsia="en-AU"/>
              </w:rPr>
              <w:t xml:space="preserve"> </w:t>
            </w:r>
            <w:r w:rsidRPr="0036106E">
              <w:rPr>
                <w:lang w:eastAsia="en-AU"/>
              </w:rPr>
              <w:t>and</w:t>
            </w:r>
            <w:r>
              <w:rPr>
                <w:lang w:eastAsia="en-AU"/>
              </w:rPr>
              <w:t xml:space="preserve"> </w:t>
            </w:r>
            <w:r w:rsidRPr="0036106E">
              <w:rPr>
                <w:lang w:eastAsia="en-AU"/>
              </w:rPr>
              <w:t>2015</w:t>
            </w:r>
          </w:p>
        </w:tc>
      </w:tr>
      <w:tr w:rsidR="00A176B5" w:rsidRPr="0036106E" w14:paraId="638A81B1" w14:textId="77777777" w:rsidTr="006411ED">
        <w:tc>
          <w:tcPr>
            <w:tcW w:w="1843" w:type="dxa"/>
            <w:hideMark/>
          </w:tcPr>
          <w:p w14:paraId="355BDA17" w14:textId="77777777" w:rsidR="00A176B5" w:rsidRPr="0036106E" w:rsidRDefault="00A176B5" w:rsidP="005D4287">
            <w:pPr>
              <w:pStyle w:val="Tabletext"/>
              <w:pageBreakBefore/>
              <w:rPr>
                <w:lang w:eastAsia="en-AU"/>
              </w:rPr>
            </w:pPr>
            <w:r w:rsidRPr="0036106E">
              <w:rPr>
                <w:lang w:eastAsia="en-AU"/>
              </w:rPr>
              <w:lastRenderedPageBreak/>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1FCA6638" w14:textId="77777777" w:rsidR="00A176B5" w:rsidRPr="0036106E" w:rsidRDefault="00A176B5" w:rsidP="007A393B">
            <w:pPr>
              <w:pStyle w:val="Tabletext"/>
              <w:rPr>
                <w:lang w:eastAsia="en-AU"/>
              </w:rPr>
            </w:pPr>
            <w:r w:rsidRPr="0036106E">
              <w:rPr>
                <w:lang w:eastAsia="en-AU"/>
              </w:rPr>
              <w:t>ICT</w:t>
            </w:r>
          </w:p>
        </w:tc>
        <w:tc>
          <w:tcPr>
            <w:tcW w:w="3828" w:type="dxa"/>
            <w:hideMark/>
          </w:tcPr>
          <w:p w14:paraId="32C03F39"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Education</w:t>
            </w:r>
            <w:r>
              <w:rPr>
                <w:lang w:eastAsia="en-AU"/>
              </w:rPr>
              <w:t xml:space="preserve"> </w:t>
            </w:r>
            <w:r w:rsidRPr="0036106E">
              <w:rPr>
                <w:lang w:eastAsia="en-AU"/>
              </w:rPr>
              <w:t>program</w:t>
            </w:r>
            <w:r>
              <w:rPr>
                <w:lang w:eastAsia="en-AU"/>
              </w:rPr>
              <w:t xml:space="preserve"> </w:t>
            </w:r>
            <w:r w:rsidRPr="0036106E">
              <w:rPr>
                <w:lang w:eastAsia="en-AU"/>
              </w:rPr>
              <w:t>led</w:t>
            </w:r>
            <w:r>
              <w:rPr>
                <w:lang w:eastAsia="en-AU"/>
              </w:rPr>
              <w:t xml:space="preserve"> </w:t>
            </w:r>
            <w:r w:rsidRPr="0036106E">
              <w:rPr>
                <w:lang w:eastAsia="en-AU"/>
              </w:rPr>
              <w:t>to</w:t>
            </w:r>
            <w:r>
              <w:rPr>
                <w:lang w:eastAsia="en-AU"/>
              </w:rPr>
              <w:t xml:space="preserve"> </w:t>
            </w:r>
            <w:r w:rsidRPr="0036106E">
              <w:rPr>
                <w:lang w:eastAsia="en-AU"/>
              </w:rPr>
              <w:t>benefits</w:t>
            </w:r>
            <w:r>
              <w:rPr>
                <w:lang w:eastAsia="en-AU"/>
              </w:rPr>
              <w:t xml:space="preserve"> </w:t>
            </w:r>
            <w:r w:rsidRPr="0036106E">
              <w:rPr>
                <w:lang w:eastAsia="en-AU"/>
              </w:rPr>
              <w:t>including</w:t>
            </w:r>
            <w:r>
              <w:rPr>
                <w:lang w:eastAsia="en-AU"/>
              </w:rPr>
              <w:t xml:space="preserve"> </w:t>
            </w:r>
            <w:r w:rsidRPr="0036106E">
              <w:rPr>
                <w:lang w:eastAsia="en-AU"/>
              </w:rPr>
              <w:t>the</w:t>
            </w:r>
            <w:r>
              <w:rPr>
                <w:lang w:eastAsia="en-AU"/>
              </w:rPr>
              <w:t xml:space="preserve"> </w:t>
            </w:r>
            <w:r w:rsidRPr="0036106E">
              <w:rPr>
                <w:lang w:eastAsia="en-AU"/>
              </w:rPr>
              <w:t>creation</w:t>
            </w:r>
            <w:r>
              <w:rPr>
                <w:lang w:eastAsia="en-AU"/>
              </w:rPr>
              <w:t xml:space="preserve"> </w:t>
            </w:r>
            <w:r w:rsidRPr="0036106E">
              <w:rPr>
                <w:lang w:eastAsia="en-AU"/>
              </w:rPr>
              <w:t>of</w:t>
            </w:r>
            <w:r>
              <w:rPr>
                <w:lang w:eastAsia="en-AU"/>
              </w:rPr>
              <w:t xml:space="preserve"> </w:t>
            </w:r>
            <w:r w:rsidRPr="0036106E">
              <w:rPr>
                <w:lang w:eastAsia="en-AU"/>
              </w:rPr>
              <w:t>early-stage</w:t>
            </w:r>
            <w:r>
              <w:rPr>
                <w:lang w:eastAsia="en-AU"/>
              </w:rPr>
              <w:t xml:space="preserve"> innovation </w:t>
            </w:r>
            <w:r w:rsidRPr="0036106E">
              <w:rPr>
                <w:lang w:eastAsia="en-AU"/>
              </w:rPr>
              <w:t>pipeline</w:t>
            </w:r>
            <w:r>
              <w:rPr>
                <w:lang w:eastAsia="en-AU"/>
              </w:rPr>
              <w:t xml:space="preserve"> </w:t>
            </w:r>
            <w:r w:rsidRPr="0036106E">
              <w:rPr>
                <w:lang w:eastAsia="en-AU"/>
              </w:rPr>
              <w:t>for</w:t>
            </w:r>
            <w:r>
              <w:rPr>
                <w:lang w:eastAsia="en-AU"/>
              </w:rPr>
              <w:t xml:space="preserve"> </w:t>
            </w:r>
            <w:r w:rsidRPr="0036106E">
              <w:rPr>
                <w:lang w:eastAsia="en-AU"/>
              </w:rPr>
              <w:t>industry</w:t>
            </w:r>
            <w:r>
              <w:rPr>
                <w:lang w:eastAsia="en-AU"/>
              </w:rPr>
              <w:t xml:space="preserve"> </w:t>
            </w:r>
            <w:r w:rsidRPr="0036106E">
              <w:rPr>
                <w:lang w:eastAsia="en-AU"/>
              </w:rPr>
              <w:t>participants</w:t>
            </w:r>
            <w:r>
              <w:rPr>
                <w:lang w:eastAsia="en-AU"/>
              </w:rPr>
              <w:t>.</w:t>
            </w:r>
          </w:p>
        </w:tc>
        <w:tc>
          <w:tcPr>
            <w:tcW w:w="2126" w:type="dxa"/>
            <w:hideMark/>
          </w:tcPr>
          <w:p w14:paraId="14462F1F" w14:textId="77777777" w:rsidR="00A176B5" w:rsidRPr="0036106E" w:rsidRDefault="00A176B5" w:rsidP="007A393B">
            <w:pPr>
              <w:pStyle w:val="Tabletext"/>
              <w:rPr>
                <w:lang w:eastAsia="en-AU"/>
              </w:rPr>
            </w:pPr>
            <w:r w:rsidRPr="0036106E">
              <w:rPr>
                <w:lang w:eastAsia="en-AU"/>
              </w:rPr>
              <w:t>$36</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2007</w:t>
            </w:r>
            <w:r>
              <w:rPr>
                <w:lang w:eastAsia="en-AU"/>
              </w:rPr>
              <w:t xml:space="preserve"> </w:t>
            </w:r>
            <w:r w:rsidRPr="0036106E">
              <w:rPr>
                <w:lang w:eastAsia="en-AU"/>
              </w:rPr>
              <w:t>and</w:t>
            </w:r>
            <w:r>
              <w:rPr>
                <w:lang w:eastAsia="en-AU"/>
              </w:rPr>
              <w:t xml:space="preserve"> </w:t>
            </w:r>
            <w:r w:rsidRPr="0036106E">
              <w:rPr>
                <w:lang w:eastAsia="en-AU"/>
              </w:rPr>
              <w:t>2020</w:t>
            </w:r>
          </w:p>
        </w:tc>
      </w:tr>
      <w:tr w:rsidR="00A176B5" w:rsidRPr="0036106E" w14:paraId="4023F26F" w14:textId="77777777" w:rsidTr="006411ED">
        <w:tc>
          <w:tcPr>
            <w:tcW w:w="1843" w:type="dxa"/>
          </w:tcPr>
          <w:p w14:paraId="539E3D70" w14:textId="77777777" w:rsidR="00A176B5" w:rsidRPr="0036106E" w:rsidRDefault="00A176B5" w:rsidP="007A393B">
            <w:pPr>
              <w:pStyle w:val="Tabletext"/>
              <w:rPr>
                <w:lang w:eastAsia="en-AU"/>
              </w:rPr>
            </w:pPr>
            <w:r w:rsidRPr="001C688C">
              <w:rPr>
                <w:lang w:eastAsia="en-AU"/>
              </w:rPr>
              <w:t>Smart</w:t>
            </w:r>
            <w:r>
              <w:rPr>
                <w:lang w:eastAsia="en-AU"/>
              </w:rPr>
              <w:t xml:space="preserve"> </w:t>
            </w:r>
            <w:r w:rsidRPr="001C688C">
              <w:rPr>
                <w:lang w:eastAsia="en-AU"/>
              </w:rPr>
              <w:t>Services</w:t>
            </w:r>
            <w:r>
              <w:rPr>
                <w:lang w:eastAsia="en-AU"/>
              </w:rPr>
              <w:t xml:space="preserve"> </w:t>
            </w:r>
            <w:r w:rsidRPr="001C688C">
              <w:rPr>
                <w:lang w:eastAsia="en-AU"/>
              </w:rPr>
              <w:t>CRC</w:t>
            </w:r>
          </w:p>
        </w:tc>
        <w:tc>
          <w:tcPr>
            <w:tcW w:w="2126" w:type="dxa"/>
          </w:tcPr>
          <w:p w14:paraId="78A7DF3B" w14:textId="77777777" w:rsidR="00A176B5" w:rsidRPr="0036106E" w:rsidRDefault="00A176B5" w:rsidP="007A393B">
            <w:pPr>
              <w:pStyle w:val="Tabletext"/>
              <w:rPr>
                <w:lang w:eastAsia="en-AU"/>
              </w:rPr>
            </w:pPr>
            <w:r w:rsidRPr="001C688C">
              <w:rPr>
                <w:lang w:eastAsia="en-AU"/>
              </w:rPr>
              <w:t>ICT</w:t>
            </w:r>
          </w:p>
        </w:tc>
        <w:tc>
          <w:tcPr>
            <w:tcW w:w="3828" w:type="dxa"/>
          </w:tcPr>
          <w:p w14:paraId="5B2BC9B3" w14:textId="77777777" w:rsidR="00A176B5" w:rsidRPr="0036106E" w:rsidRDefault="00A176B5" w:rsidP="007A393B">
            <w:pPr>
              <w:pStyle w:val="Tabletext"/>
              <w:rPr>
                <w:lang w:eastAsia="en-AU"/>
              </w:rPr>
            </w:pPr>
            <w:r w:rsidRPr="001C688C">
              <w:rPr>
                <w:lang w:eastAsia="en-AU"/>
              </w:rPr>
              <w:t>Benefits</w:t>
            </w:r>
            <w:r>
              <w:rPr>
                <w:lang w:eastAsia="en-AU"/>
              </w:rPr>
              <w:t xml:space="preserve"> </w:t>
            </w:r>
            <w:r w:rsidRPr="001C688C">
              <w:rPr>
                <w:lang w:eastAsia="en-AU"/>
              </w:rPr>
              <w:t>from</w:t>
            </w:r>
            <w:r>
              <w:rPr>
                <w:lang w:eastAsia="en-AU"/>
              </w:rPr>
              <w:t xml:space="preserve"> </w:t>
            </w:r>
            <w:r w:rsidRPr="001C688C">
              <w:rPr>
                <w:lang w:eastAsia="en-AU"/>
              </w:rPr>
              <w:t>the</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CRC's</w:t>
            </w:r>
            <w:r>
              <w:rPr>
                <w:lang w:eastAsia="en-AU"/>
              </w:rPr>
              <w:t xml:space="preserve"> </w:t>
            </w:r>
            <w:proofErr w:type="spellStart"/>
            <w:r w:rsidRPr="001C688C">
              <w:rPr>
                <w:lang w:eastAsia="en-AU"/>
              </w:rPr>
              <w:t>Isee</w:t>
            </w:r>
            <w:proofErr w:type="spellEnd"/>
            <w:r>
              <w:rPr>
                <w:lang w:eastAsia="en-AU"/>
              </w:rPr>
              <w:t xml:space="preserve"> </w:t>
            </w:r>
            <w:r w:rsidRPr="001C688C">
              <w:rPr>
                <w:lang w:eastAsia="en-AU"/>
              </w:rPr>
              <w:t>VC</w:t>
            </w:r>
            <w:r>
              <w:rPr>
                <w:lang w:eastAsia="en-AU"/>
              </w:rPr>
              <w:t>.</w:t>
            </w:r>
          </w:p>
        </w:tc>
        <w:tc>
          <w:tcPr>
            <w:tcW w:w="2126" w:type="dxa"/>
          </w:tcPr>
          <w:p w14:paraId="39E5CE31" w14:textId="77777777" w:rsidR="00A176B5" w:rsidRPr="0036106E" w:rsidRDefault="00A176B5" w:rsidP="007A393B">
            <w:pPr>
              <w:pStyle w:val="Tabletext"/>
              <w:rPr>
                <w:lang w:eastAsia="en-AU"/>
              </w:rPr>
            </w:pPr>
            <w:r w:rsidRPr="001C688C">
              <w:rPr>
                <w:lang w:eastAsia="en-AU"/>
              </w:rPr>
              <w:t>$1</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2012</w:t>
            </w:r>
            <w:r>
              <w:rPr>
                <w:lang w:eastAsia="en-AU"/>
              </w:rPr>
              <w:t xml:space="preserve"> </w:t>
            </w:r>
            <w:r w:rsidRPr="001C688C">
              <w:rPr>
                <w:lang w:eastAsia="en-AU"/>
              </w:rPr>
              <w:t>to</w:t>
            </w:r>
            <w:r>
              <w:rPr>
                <w:lang w:eastAsia="en-AU"/>
              </w:rPr>
              <w:t xml:space="preserve"> </w:t>
            </w:r>
            <w:r w:rsidRPr="001C688C">
              <w:rPr>
                <w:lang w:eastAsia="en-AU"/>
              </w:rPr>
              <w:t>2018,</w:t>
            </w:r>
            <w:r>
              <w:rPr>
                <w:lang w:eastAsia="en-AU"/>
              </w:rPr>
              <w:t xml:space="preserve"> </w:t>
            </w:r>
            <w:r w:rsidRPr="001C688C">
              <w:rPr>
                <w:lang w:eastAsia="en-AU"/>
              </w:rPr>
              <w:t>and</w:t>
            </w:r>
            <w:r>
              <w:rPr>
                <w:lang w:eastAsia="en-AU"/>
              </w:rPr>
              <w:t xml:space="preserve"> </w:t>
            </w:r>
            <w:r w:rsidRPr="001C688C">
              <w:rPr>
                <w:lang w:eastAsia="en-AU"/>
              </w:rPr>
              <w:t>$400,000</w:t>
            </w:r>
            <w:r>
              <w:rPr>
                <w:lang w:eastAsia="en-AU"/>
              </w:rPr>
              <w:t xml:space="preserve"> per annum </w:t>
            </w:r>
            <w:r w:rsidRPr="001C688C">
              <w:rPr>
                <w:lang w:eastAsia="en-AU"/>
              </w:rPr>
              <w:t>ongoing</w:t>
            </w:r>
          </w:p>
        </w:tc>
      </w:tr>
      <w:tr w:rsidR="00A176B5" w:rsidRPr="0036106E" w14:paraId="00BF8150" w14:textId="77777777" w:rsidTr="006411ED">
        <w:tc>
          <w:tcPr>
            <w:tcW w:w="1843" w:type="dxa"/>
          </w:tcPr>
          <w:p w14:paraId="3E1874DA" w14:textId="77777777" w:rsidR="00A176B5" w:rsidRPr="0036106E" w:rsidRDefault="00A176B5" w:rsidP="007A393B">
            <w:pPr>
              <w:pStyle w:val="Tabletext"/>
              <w:rPr>
                <w:lang w:eastAsia="en-AU"/>
              </w:rPr>
            </w:pPr>
            <w:r w:rsidRPr="001C688C">
              <w:rPr>
                <w:lang w:eastAsia="en-AU"/>
              </w:rPr>
              <w:t>Smart</w:t>
            </w:r>
            <w:r>
              <w:rPr>
                <w:lang w:eastAsia="en-AU"/>
              </w:rPr>
              <w:t xml:space="preserve"> </w:t>
            </w:r>
            <w:r w:rsidRPr="001C688C">
              <w:rPr>
                <w:lang w:eastAsia="en-AU"/>
              </w:rPr>
              <w:t>Services</w:t>
            </w:r>
            <w:r>
              <w:rPr>
                <w:lang w:eastAsia="en-AU"/>
              </w:rPr>
              <w:t xml:space="preserve"> </w:t>
            </w:r>
            <w:r w:rsidRPr="001C688C">
              <w:rPr>
                <w:lang w:eastAsia="en-AU"/>
              </w:rPr>
              <w:t>CRC</w:t>
            </w:r>
          </w:p>
        </w:tc>
        <w:tc>
          <w:tcPr>
            <w:tcW w:w="2126" w:type="dxa"/>
          </w:tcPr>
          <w:p w14:paraId="4B479195" w14:textId="77777777" w:rsidR="00A176B5" w:rsidRPr="0036106E" w:rsidRDefault="00A176B5" w:rsidP="007A393B">
            <w:pPr>
              <w:pStyle w:val="Tabletext"/>
              <w:rPr>
                <w:lang w:eastAsia="en-AU"/>
              </w:rPr>
            </w:pPr>
            <w:r w:rsidRPr="001C688C">
              <w:rPr>
                <w:lang w:eastAsia="en-AU"/>
              </w:rPr>
              <w:t>ICT</w:t>
            </w:r>
          </w:p>
        </w:tc>
        <w:tc>
          <w:tcPr>
            <w:tcW w:w="3828" w:type="dxa"/>
          </w:tcPr>
          <w:p w14:paraId="13A8D86C" w14:textId="77777777" w:rsidR="00A176B5" w:rsidRPr="0036106E" w:rsidRDefault="00A176B5" w:rsidP="007A393B">
            <w:pPr>
              <w:pStyle w:val="Tabletext"/>
              <w:rPr>
                <w:lang w:eastAsia="en-AU"/>
              </w:rPr>
            </w:pPr>
            <w:r w:rsidRPr="001C688C">
              <w:rPr>
                <w:lang w:eastAsia="en-AU"/>
              </w:rPr>
              <w:t>Benefits</w:t>
            </w:r>
            <w:r>
              <w:rPr>
                <w:lang w:eastAsia="en-AU"/>
              </w:rPr>
              <w:t xml:space="preserve"> </w:t>
            </w:r>
            <w:r w:rsidRPr="001C688C">
              <w:rPr>
                <w:lang w:eastAsia="en-AU"/>
              </w:rPr>
              <w:t>from</w:t>
            </w:r>
            <w:r>
              <w:rPr>
                <w:lang w:eastAsia="en-AU"/>
              </w:rPr>
              <w:t xml:space="preserve"> </w:t>
            </w:r>
            <w:r w:rsidRPr="001C688C">
              <w:rPr>
                <w:lang w:eastAsia="en-AU"/>
              </w:rPr>
              <w:t>the</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CRC's</w:t>
            </w:r>
            <w:r>
              <w:rPr>
                <w:lang w:eastAsia="en-AU"/>
              </w:rPr>
              <w:t xml:space="preserve"> </w:t>
            </w:r>
            <w:r w:rsidRPr="001C688C">
              <w:rPr>
                <w:lang w:eastAsia="en-AU"/>
              </w:rPr>
              <w:t>Tabletop</w:t>
            </w:r>
            <w:r>
              <w:rPr>
                <w:lang w:eastAsia="en-AU"/>
              </w:rPr>
              <w:t xml:space="preserve"> </w:t>
            </w:r>
            <w:r w:rsidRPr="001C688C">
              <w:rPr>
                <w:lang w:eastAsia="en-AU"/>
              </w:rPr>
              <w:t>Technology</w:t>
            </w:r>
            <w:r>
              <w:rPr>
                <w:lang w:eastAsia="en-AU"/>
              </w:rPr>
              <w:t>.</w:t>
            </w:r>
          </w:p>
        </w:tc>
        <w:tc>
          <w:tcPr>
            <w:tcW w:w="2126" w:type="dxa"/>
          </w:tcPr>
          <w:p w14:paraId="4F837229" w14:textId="77777777" w:rsidR="00A176B5" w:rsidRPr="0036106E" w:rsidRDefault="00A176B5" w:rsidP="007A393B">
            <w:pPr>
              <w:pStyle w:val="Tabletext"/>
              <w:rPr>
                <w:lang w:eastAsia="en-AU"/>
              </w:rPr>
            </w:pPr>
            <w:r w:rsidRPr="001C688C">
              <w:rPr>
                <w:lang w:eastAsia="en-AU"/>
              </w:rPr>
              <w:t>$3.85</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2012</w:t>
            </w:r>
            <w:r>
              <w:rPr>
                <w:lang w:eastAsia="en-AU"/>
              </w:rPr>
              <w:t xml:space="preserve"> </w:t>
            </w:r>
            <w:r w:rsidRPr="001C688C">
              <w:rPr>
                <w:lang w:eastAsia="en-AU"/>
              </w:rPr>
              <w:t>to</w:t>
            </w:r>
            <w:r>
              <w:rPr>
                <w:lang w:eastAsia="en-AU"/>
              </w:rPr>
              <w:t xml:space="preserve"> </w:t>
            </w:r>
            <w:r w:rsidRPr="001C688C">
              <w:rPr>
                <w:lang w:eastAsia="en-AU"/>
              </w:rPr>
              <w:t>2023,</w:t>
            </w:r>
            <w:r>
              <w:rPr>
                <w:lang w:eastAsia="en-AU"/>
              </w:rPr>
              <w:t xml:space="preserve"> </w:t>
            </w:r>
            <w:r w:rsidRPr="001C688C">
              <w:rPr>
                <w:lang w:eastAsia="en-AU"/>
              </w:rPr>
              <w:t>and</w:t>
            </w:r>
            <w:r>
              <w:rPr>
                <w:lang w:eastAsia="en-AU"/>
              </w:rPr>
              <w:t xml:space="preserve"> </w:t>
            </w:r>
            <w:r w:rsidRPr="001C688C">
              <w:rPr>
                <w:lang w:eastAsia="en-AU"/>
              </w:rPr>
              <w:t>$500,000</w:t>
            </w:r>
            <w:r>
              <w:rPr>
                <w:lang w:eastAsia="en-AU"/>
              </w:rPr>
              <w:t xml:space="preserve"> </w:t>
            </w:r>
            <w:r w:rsidRPr="001C688C">
              <w:rPr>
                <w:lang w:eastAsia="en-AU"/>
              </w:rPr>
              <w:t>ongoing</w:t>
            </w:r>
          </w:p>
        </w:tc>
      </w:tr>
      <w:tr w:rsidR="00A176B5" w:rsidRPr="0036106E" w14:paraId="365CFDA3" w14:textId="77777777" w:rsidTr="006411ED">
        <w:tc>
          <w:tcPr>
            <w:tcW w:w="1843" w:type="dxa"/>
            <w:hideMark/>
          </w:tcPr>
          <w:p w14:paraId="4DD09B8D" w14:textId="77777777" w:rsidR="00A176B5" w:rsidRPr="0036106E" w:rsidRDefault="00A176B5" w:rsidP="007A393B">
            <w:pPr>
              <w:pStyle w:val="Tabletext"/>
              <w:rPr>
                <w:lang w:eastAsia="en-AU"/>
              </w:rPr>
            </w:pPr>
            <w:proofErr w:type="spellStart"/>
            <w:r w:rsidRPr="0036106E">
              <w:rPr>
                <w:lang w:eastAsia="en-AU"/>
              </w:rPr>
              <w:t>SmartSat</w:t>
            </w:r>
            <w:proofErr w:type="spellEnd"/>
            <w:r>
              <w:rPr>
                <w:lang w:eastAsia="en-AU"/>
              </w:rPr>
              <w:t xml:space="preserve"> </w:t>
            </w:r>
            <w:r w:rsidRPr="0036106E">
              <w:rPr>
                <w:lang w:eastAsia="en-AU"/>
              </w:rPr>
              <w:t>CRC</w:t>
            </w:r>
          </w:p>
        </w:tc>
        <w:tc>
          <w:tcPr>
            <w:tcW w:w="2126" w:type="dxa"/>
            <w:hideMark/>
          </w:tcPr>
          <w:p w14:paraId="56EC409F"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4077F53E" w14:textId="77777777" w:rsidR="00A176B5" w:rsidRPr="0036106E" w:rsidRDefault="00A176B5" w:rsidP="007A393B">
            <w:pPr>
              <w:pStyle w:val="Tabletext"/>
              <w:rPr>
                <w:lang w:eastAsia="en-AU"/>
              </w:rPr>
            </w:pPr>
            <w:r w:rsidRPr="0036106E">
              <w:rPr>
                <w:lang w:eastAsia="en-AU"/>
              </w:rPr>
              <w:t>South</w:t>
            </w:r>
            <w:r>
              <w:rPr>
                <w:lang w:eastAsia="en-AU"/>
              </w:rPr>
              <w:t xml:space="preserve"> </w:t>
            </w:r>
            <w:r w:rsidRPr="0036106E">
              <w:rPr>
                <w:lang w:eastAsia="en-AU"/>
              </w:rPr>
              <w:t>Australia</w:t>
            </w:r>
            <w:r>
              <w:rPr>
                <w:lang w:eastAsia="en-AU"/>
              </w:rPr>
              <w:t xml:space="preserve"> </w:t>
            </w:r>
            <w:r w:rsidRPr="0036106E">
              <w:rPr>
                <w:lang w:eastAsia="en-AU"/>
              </w:rPr>
              <w:t>Department</w:t>
            </w:r>
            <w:r>
              <w:rPr>
                <w:lang w:eastAsia="en-AU"/>
              </w:rPr>
              <w:t xml:space="preserve"> </w:t>
            </w:r>
            <w:r w:rsidRPr="0036106E">
              <w:rPr>
                <w:lang w:eastAsia="en-AU"/>
              </w:rPr>
              <w:t>of</w:t>
            </w:r>
            <w:r>
              <w:rPr>
                <w:lang w:eastAsia="en-AU"/>
              </w:rPr>
              <w:t xml:space="preserve"> </w:t>
            </w:r>
            <w:r w:rsidRPr="0036106E">
              <w:rPr>
                <w:lang w:eastAsia="en-AU"/>
              </w:rPr>
              <w:t>Environment</w:t>
            </w:r>
            <w:r>
              <w:rPr>
                <w:lang w:eastAsia="en-AU"/>
              </w:rPr>
              <w:t xml:space="preserve"> </w:t>
            </w:r>
            <w:r w:rsidRPr="0036106E">
              <w:rPr>
                <w:lang w:eastAsia="en-AU"/>
              </w:rPr>
              <w:t>and</w:t>
            </w:r>
            <w:r>
              <w:rPr>
                <w:lang w:eastAsia="en-AU"/>
              </w:rPr>
              <w:t xml:space="preserve"> </w:t>
            </w:r>
            <w:r w:rsidRPr="0036106E">
              <w:rPr>
                <w:lang w:eastAsia="en-AU"/>
              </w:rPr>
              <w:t>Water</w:t>
            </w:r>
            <w:r>
              <w:rPr>
                <w:lang w:eastAsia="en-AU"/>
              </w:rPr>
              <w:t xml:space="preserve"> </w:t>
            </w:r>
            <w:r w:rsidRPr="0036106E">
              <w:rPr>
                <w:lang w:eastAsia="en-AU"/>
              </w:rPr>
              <w:t>(DEW) signed</w:t>
            </w:r>
            <w:r>
              <w:rPr>
                <w:lang w:eastAsia="en-AU"/>
              </w:rPr>
              <w:t xml:space="preserve"> </w:t>
            </w:r>
            <w:r w:rsidRPr="0036106E">
              <w:rPr>
                <w:lang w:eastAsia="en-AU"/>
              </w:rPr>
              <w:t>a</w:t>
            </w:r>
            <w:r>
              <w:rPr>
                <w:lang w:eastAsia="en-AU"/>
              </w:rPr>
              <w:t xml:space="preserve"> </w:t>
            </w:r>
            <w:r w:rsidRPr="0036106E">
              <w:rPr>
                <w:lang w:eastAsia="en-AU"/>
              </w:rPr>
              <w:t>contract</w:t>
            </w:r>
            <w:r>
              <w:rPr>
                <w:lang w:eastAsia="en-AU"/>
              </w:rPr>
              <w:t xml:space="preserve"> </w:t>
            </w:r>
            <w:r w:rsidRPr="0036106E">
              <w:rPr>
                <w:lang w:eastAsia="en-AU"/>
              </w:rPr>
              <w:t>with</w:t>
            </w:r>
            <w:r>
              <w:rPr>
                <w:lang w:eastAsia="en-AU"/>
              </w:rPr>
              <w:t xml:space="preserve"> </w:t>
            </w:r>
            <w:proofErr w:type="spellStart"/>
            <w:r w:rsidRPr="0036106E">
              <w:rPr>
                <w:lang w:eastAsia="en-AU"/>
              </w:rPr>
              <w:t>SmartSat</w:t>
            </w:r>
            <w:proofErr w:type="spellEnd"/>
            <w:r>
              <w:rPr>
                <w:lang w:eastAsia="en-AU"/>
              </w:rPr>
              <w:t xml:space="preserve"> </w:t>
            </w:r>
            <w:r w:rsidRPr="0036106E">
              <w:rPr>
                <w:lang w:eastAsia="en-AU"/>
              </w:rPr>
              <w:t>to</w:t>
            </w:r>
            <w:r>
              <w:rPr>
                <w:lang w:eastAsia="en-AU"/>
              </w:rPr>
              <w:t xml:space="preserve"> </w:t>
            </w:r>
            <w:r w:rsidRPr="0036106E">
              <w:rPr>
                <w:lang w:eastAsia="en-AU"/>
              </w:rPr>
              <w:t>undertake</w:t>
            </w:r>
            <w:r>
              <w:rPr>
                <w:lang w:eastAsia="en-AU"/>
              </w:rPr>
              <w:t xml:space="preserve"> </w:t>
            </w:r>
            <w:r w:rsidRPr="0036106E">
              <w:rPr>
                <w:lang w:eastAsia="en-AU"/>
              </w:rPr>
              <w:t>research</w:t>
            </w:r>
            <w:r>
              <w:rPr>
                <w:lang w:eastAsia="en-AU"/>
              </w:rPr>
              <w:t xml:space="preserve"> </w:t>
            </w:r>
            <w:r w:rsidRPr="0036106E">
              <w:rPr>
                <w:lang w:eastAsia="en-AU"/>
              </w:rPr>
              <w:t>on</w:t>
            </w:r>
            <w:r>
              <w:rPr>
                <w:lang w:eastAsia="en-AU"/>
              </w:rPr>
              <w:t xml:space="preserve"> </w:t>
            </w:r>
            <w:proofErr w:type="spellStart"/>
            <w:r w:rsidRPr="0036106E">
              <w:rPr>
                <w:lang w:eastAsia="en-AU"/>
              </w:rPr>
              <w:t>SatCom</w:t>
            </w:r>
            <w:proofErr w:type="spellEnd"/>
            <w:r>
              <w:rPr>
                <w:lang w:eastAsia="en-AU"/>
              </w:rPr>
              <w:t xml:space="preserve"> </w:t>
            </w:r>
            <w:r w:rsidRPr="0036106E">
              <w:rPr>
                <w:lang w:eastAsia="en-AU"/>
              </w:rPr>
              <w:t>IoT-enabled</w:t>
            </w:r>
            <w:r>
              <w:rPr>
                <w:lang w:eastAsia="en-AU"/>
              </w:rPr>
              <w:t xml:space="preserve"> </w:t>
            </w:r>
            <w:r w:rsidRPr="0036106E">
              <w:rPr>
                <w:lang w:eastAsia="en-AU"/>
              </w:rPr>
              <w:t>Automatic</w:t>
            </w:r>
            <w:r>
              <w:rPr>
                <w:lang w:eastAsia="en-AU"/>
              </w:rPr>
              <w:t xml:space="preserve"> </w:t>
            </w:r>
            <w:r w:rsidRPr="0036106E">
              <w:rPr>
                <w:lang w:eastAsia="en-AU"/>
              </w:rPr>
              <w:t>Ground</w:t>
            </w:r>
            <w:r>
              <w:rPr>
                <w:lang w:eastAsia="en-AU"/>
              </w:rPr>
              <w:t xml:space="preserve"> </w:t>
            </w:r>
            <w:r w:rsidRPr="0036106E">
              <w:rPr>
                <w:lang w:eastAsia="en-AU"/>
              </w:rPr>
              <w:t>Water</w:t>
            </w:r>
            <w:r>
              <w:rPr>
                <w:lang w:eastAsia="en-AU"/>
              </w:rPr>
              <w:t xml:space="preserve"> </w:t>
            </w:r>
            <w:r w:rsidRPr="0036106E">
              <w:rPr>
                <w:lang w:eastAsia="en-AU"/>
              </w:rPr>
              <w:t>Collection</w:t>
            </w:r>
            <w:r>
              <w:rPr>
                <w:lang w:eastAsia="en-AU"/>
              </w:rPr>
              <w:t xml:space="preserve"> </w:t>
            </w:r>
            <w:r w:rsidRPr="0036106E">
              <w:rPr>
                <w:lang w:eastAsia="en-AU"/>
              </w:rPr>
              <w:t>and</w:t>
            </w:r>
            <w:r>
              <w:rPr>
                <w:lang w:eastAsia="en-AU"/>
              </w:rPr>
              <w:t xml:space="preserve"> </w:t>
            </w:r>
            <w:r w:rsidRPr="0036106E">
              <w:rPr>
                <w:lang w:eastAsia="en-AU"/>
              </w:rPr>
              <w:t>Aggregation</w:t>
            </w:r>
            <w:r>
              <w:rPr>
                <w:lang w:eastAsia="en-AU"/>
              </w:rPr>
              <w:t xml:space="preserve"> </w:t>
            </w:r>
            <w:r w:rsidRPr="0036106E">
              <w:rPr>
                <w:lang w:eastAsia="en-AU"/>
              </w:rPr>
              <w:t>Pilot.</w:t>
            </w:r>
          </w:p>
        </w:tc>
        <w:tc>
          <w:tcPr>
            <w:tcW w:w="2126" w:type="dxa"/>
            <w:hideMark/>
          </w:tcPr>
          <w:p w14:paraId="5508316D" w14:textId="77777777" w:rsidR="00A176B5" w:rsidRPr="0036106E" w:rsidRDefault="00A176B5" w:rsidP="007A393B">
            <w:pPr>
              <w:pStyle w:val="Tabletext"/>
              <w:rPr>
                <w:lang w:eastAsia="en-AU"/>
              </w:rPr>
            </w:pPr>
            <w:r w:rsidRPr="0036106E">
              <w:rPr>
                <w:lang w:eastAsia="en-AU"/>
              </w:rPr>
              <w:t>$0.74</w:t>
            </w:r>
            <w:r>
              <w:rPr>
                <w:lang w:eastAsia="en-AU"/>
              </w:rPr>
              <w:t xml:space="preserve"> </w:t>
            </w:r>
            <w:r w:rsidRPr="0036106E">
              <w:rPr>
                <w:lang w:eastAsia="en-AU"/>
              </w:rPr>
              <w:t>m</w:t>
            </w:r>
            <w:r>
              <w:rPr>
                <w:lang w:eastAsia="en-AU"/>
              </w:rPr>
              <w:t xml:space="preserve">illion </w:t>
            </w:r>
            <w:r w:rsidRPr="0036106E">
              <w:rPr>
                <w:lang w:eastAsia="en-AU"/>
              </w:rPr>
              <w:t>from</w:t>
            </w:r>
            <w:r>
              <w:rPr>
                <w:lang w:eastAsia="en-AU"/>
              </w:rPr>
              <w:t xml:space="preserve"> </w:t>
            </w:r>
            <w:r w:rsidRPr="0036106E">
              <w:rPr>
                <w:lang w:eastAsia="en-AU"/>
              </w:rPr>
              <w:t>2020</w:t>
            </w:r>
            <w:r>
              <w:rPr>
                <w:lang w:eastAsia="en-AU"/>
              </w:rPr>
              <w:t xml:space="preserve"> </w:t>
            </w:r>
            <w:r w:rsidRPr="0036106E">
              <w:rPr>
                <w:lang w:eastAsia="en-AU"/>
              </w:rPr>
              <w:t>to</w:t>
            </w:r>
            <w:r>
              <w:rPr>
                <w:lang w:eastAsia="en-AU"/>
              </w:rPr>
              <w:t xml:space="preserve"> </w:t>
            </w:r>
            <w:r w:rsidRPr="0036106E">
              <w:rPr>
                <w:lang w:eastAsia="en-AU"/>
              </w:rPr>
              <w:t>2021</w:t>
            </w:r>
          </w:p>
        </w:tc>
      </w:tr>
      <w:tr w:rsidR="00A176B5" w:rsidRPr="0036106E" w14:paraId="05581733" w14:textId="77777777" w:rsidTr="006411ED">
        <w:tc>
          <w:tcPr>
            <w:tcW w:w="1843" w:type="dxa"/>
            <w:hideMark/>
          </w:tcPr>
          <w:p w14:paraId="287B244B" w14:textId="77777777" w:rsidR="00A176B5" w:rsidRPr="0036106E" w:rsidRDefault="00A176B5" w:rsidP="007A393B">
            <w:pPr>
              <w:pStyle w:val="Tabletext"/>
              <w:rPr>
                <w:lang w:eastAsia="en-AU"/>
              </w:rPr>
            </w:pPr>
            <w:proofErr w:type="spellStart"/>
            <w:r w:rsidRPr="0036106E">
              <w:rPr>
                <w:lang w:eastAsia="en-AU"/>
              </w:rPr>
              <w:t>SmartSat</w:t>
            </w:r>
            <w:proofErr w:type="spellEnd"/>
            <w:r>
              <w:rPr>
                <w:lang w:eastAsia="en-AU"/>
              </w:rPr>
              <w:t xml:space="preserve"> </w:t>
            </w:r>
            <w:r w:rsidRPr="0036106E">
              <w:rPr>
                <w:lang w:eastAsia="en-AU"/>
              </w:rPr>
              <w:t>CRC</w:t>
            </w:r>
          </w:p>
        </w:tc>
        <w:tc>
          <w:tcPr>
            <w:tcW w:w="2126" w:type="dxa"/>
            <w:hideMark/>
          </w:tcPr>
          <w:p w14:paraId="172C0F11"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104AAD09" w14:textId="77777777" w:rsidR="00A176B5" w:rsidRPr="0036106E" w:rsidRDefault="00A176B5" w:rsidP="007A393B">
            <w:pPr>
              <w:pStyle w:val="Tabletext"/>
              <w:rPr>
                <w:lang w:eastAsia="en-AU"/>
              </w:rPr>
            </w:pPr>
            <w:r w:rsidRPr="0036106E">
              <w:rPr>
                <w:lang w:eastAsia="en-AU"/>
              </w:rPr>
              <w:t>SA</w:t>
            </w:r>
            <w:r>
              <w:rPr>
                <w:lang w:eastAsia="en-AU"/>
              </w:rPr>
              <w:t xml:space="preserve"> </w:t>
            </w:r>
            <w:r w:rsidRPr="0036106E">
              <w:rPr>
                <w:lang w:eastAsia="en-AU"/>
              </w:rPr>
              <w:t>SAT1</w:t>
            </w:r>
            <w:r>
              <w:rPr>
                <w:lang w:eastAsia="en-AU"/>
              </w:rPr>
              <w:t xml:space="preserve"> </w:t>
            </w:r>
            <w:r w:rsidRPr="0036106E">
              <w:rPr>
                <w:lang w:eastAsia="en-AU"/>
              </w:rPr>
              <w:t>Project</w:t>
            </w:r>
            <w:r>
              <w:rPr>
                <w:lang w:eastAsia="en-AU"/>
              </w:rPr>
              <w:t xml:space="preserve"> </w:t>
            </w:r>
            <w:r w:rsidRPr="0036106E">
              <w:rPr>
                <w:lang w:eastAsia="en-AU"/>
              </w:rPr>
              <w:t>- The</w:t>
            </w:r>
            <w:r>
              <w:rPr>
                <w:lang w:eastAsia="en-AU"/>
              </w:rPr>
              <w:t xml:space="preserve"> </w:t>
            </w:r>
            <w:r w:rsidRPr="0036106E">
              <w:rPr>
                <w:lang w:eastAsia="en-AU"/>
              </w:rPr>
              <w:t>SA</w:t>
            </w:r>
            <w:r>
              <w:rPr>
                <w:lang w:eastAsia="en-AU"/>
              </w:rPr>
              <w:t xml:space="preserve"> </w:t>
            </w:r>
            <w:r w:rsidRPr="0036106E">
              <w:rPr>
                <w:lang w:eastAsia="en-AU"/>
              </w:rPr>
              <w:t>Premier,</w:t>
            </w:r>
            <w:r>
              <w:rPr>
                <w:lang w:eastAsia="en-AU"/>
              </w:rPr>
              <w:t xml:space="preserve"> </w:t>
            </w:r>
            <w:r w:rsidRPr="0036106E">
              <w:rPr>
                <w:lang w:eastAsia="en-AU"/>
              </w:rPr>
              <w:t>as</w:t>
            </w:r>
            <w:r>
              <w:rPr>
                <w:lang w:eastAsia="en-AU"/>
              </w:rPr>
              <w:t xml:space="preserve"> </w:t>
            </w:r>
            <w:r w:rsidRPr="0036106E">
              <w:rPr>
                <w:lang w:eastAsia="en-AU"/>
              </w:rPr>
              <w:t>represented</w:t>
            </w:r>
            <w:r>
              <w:rPr>
                <w:lang w:eastAsia="en-AU"/>
              </w:rPr>
              <w:t xml:space="preserve"> </w:t>
            </w:r>
            <w:r w:rsidRPr="0036106E">
              <w:rPr>
                <w:lang w:eastAsia="en-AU"/>
              </w:rPr>
              <w:t>by</w:t>
            </w:r>
            <w:r>
              <w:rPr>
                <w:lang w:eastAsia="en-AU"/>
              </w:rPr>
              <w:t xml:space="preserve"> </w:t>
            </w:r>
            <w:r w:rsidRPr="0036106E">
              <w:rPr>
                <w:lang w:eastAsia="en-AU"/>
              </w:rPr>
              <w:t>the</w:t>
            </w:r>
            <w:r>
              <w:rPr>
                <w:lang w:eastAsia="en-AU"/>
              </w:rPr>
              <w:t xml:space="preserve"> </w:t>
            </w:r>
            <w:r w:rsidRPr="0036106E">
              <w:rPr>
                <w:lang w:eastAsia="en-AU"/>
              </w:rPr>
              <w:t>South</w:t>
            </w:r>
            <w:r>
              <w:rPr>
                <w:lang w:eastAsia="en-AU"/>
              </w:rPr>
              <w:t xml:space="preserve"> </w:t>
            </w:r>
            <w:r w:rsidRPr="0036106E">
              <w:rPr>
                <w:lang w:eastAsia="en-AU"/>
              </w:rPr>
              <w:t>Australian</w:t>
            </w:r>
            <w:r>
              <w:rPr>
                <w:lang w:eastAsia="en-AU"/>
              </w:rPr>
              <w:t xml:space="preserve"> </w:t>
            </w:r>
            <w:r w:rsidRPr="0036106E">
              <w:rPr>
                <w:lang w:eastAsia="en-AU"/>
              </w:rPr>
              <w:t>Space</w:t>
            </w:r>
            <w:r>
              <w:rPr>
                <w:lang w:eastAsia="en-AU"/>
              </w:rPr>
              <w:t xml:space="preserve"> </w:t>
            </w:r>
            <w:r w:rsidRPr="0036106E">
              <w:rPr>
                <w:lang w:eastAsia="en-AU"/>
              </w:rPr>
              <w:t>Industry</w:t>
            </w:r>
            <w:r>
              <w:rPr>
                <w:lang w:eastAsia="en-AU"/>
              </w:rPr>
              <w:t xml:space="preserve"> </w:t>
            </w:r>
            <w:r w:rsidRPr="0036106E">
              <w:rPr>
                <w:lang w:eastAsia="en-AU"/>
              </w:rPr>
              <w:t>Centre,</w:t>
            </w:r>
            <w:r>
              <w:rPr>
                <w:lang w:eastAsia="en-AU"/>
              </w:rPr>
              <w:t xml:space="preserve"> </w:t>
            </w:r>
            <w:r w:rsidRPr="0036106E">
              <w:rPr>
                <w:lang w:eastAsia="en-AU"/>
              </w:rPr>
              <w:t>commissioned</w:t>
            </w:r>
            <w:r>
              <w:rPr>
                <w:lang w:eastAsia="en-AU"/>
              </w:rPr>
              <w:t xml:space="preserve"> </w:t>
            </w:r>
            <w:r w:rsidRPr="0036106E">
              <w:rPr>
                <w:lang w:eastAsia="en-AU"/>
              </w:rPr>
              <w:t>the</w:t>
            </w:r>
            <w:r>
              <w:rPr>
                <w:lang w:eastAsia="en-AU"/>
              </w:rPr>
              <w:t xml:space="preserve"> </w:t>
            </w:r>
            <w:r w:rsidRPr="0036106E">
              <w:rPr>
                <w:lang w:eastAsia="en-AU"/>
              </w:rPr>
              <w:t>build</w:t>
            </w:r>
            <w:r>
              <w:rPr>
                <w:lang w:eastAsia="en-AU"/>
              </w:rPr>
              <w:t xml:space="preserve"> </w:t>
            </w:r>
            <w:r w:rsidRPr="0036106E">
              <w:rPr>
                <w:lang w:eastAsia="en-AU"/>
              </w:rPr>
              <w:t>and</w:t>
            </w:r>
            <w:r>
              <w:rPr>
                <w:lang w:eastAsia="en-AU"/>
              </w:rPr>
              <w:t xml:space="preserve"> </w:t>
            </w:r>
            <w:r w:rsidRPr="0036106E">
              <w:rPr>
                <w:lang w:eastAsia="en-AU"/>
              </w:rPr>
              <w:t>launch</w:t>
            </w:r>
            <w:r>
              <w:rPr>
                <w:lang w:eastAsia="en-AU"/>
              </w:rPr>
              <w:t xml:space="preserve"> </w:t>
            </w:r>
            <w:r w:rsidRPr="0036106E">
              <w:rPr>
                <w:lang w:eastAsia="en-AU"/>
              </w:rPr>
              <w:t>of</w:t>
            </w:r>
            <w:r>
              <w:rPr>
                <w:lang w:eastAsia="en-AU"/>
              </w:rPr>
              <w:t xml:space="preserve"> </w:t>
            </w:r>
            <w:r w:rsidRPr="0036106E">
              <w:rPr>
                <w:lang w:eastAsia="en-AU"/>
              </w:rPr>
              <w:t>a</w:t>
            </w:r>
            <w:r>
              <w:rPr>
                <w:lang w:eastAsia="en-AU"/>
              </w:rPr>
              <w:t xml:space="preserve"> </w:t>
            </w:r>
            <w:r w:rsidRPr="0036106E">
              <w:rPr>
                <w:lang w:eastAsia="en-AU"/>
              </w:rPr>
              <w:t>South</w:t>
            </w:r>
            <w:r>
              <w:rPr>
                <w:lang w:eastAsia="en-AU"/>
              </w:rPr>
              <w:t xml:space="preserve"> </w:t>
            </w:r>
            <w:r w:rsidRPr="0036106E">
              <w:rPr>
                <w:lang w:eastAsia="en-AU"/>
              </w:rPr>
              <w:t>Australian</w:t>
            </w:r>
            <w:r>
              <w:rPr>
                <w:lang w:eastAsia="en-AU"/>
              </w:rPr>
              <w:t xml:space="preserve"> </w:t>
            </w:r>
            <w:r w:rsidRPr="0036106E">
              <w:rPr>
                <w:lang w:eastAsia="en-AU"/>
              </w:rPr>
              <w:t>built</w:t>
            </w:r>
            <w:r>
              <w:rPr>
                <w:lang w:eastAsia="en-AU"/>
              </w:rPr>
              <w:t xml:space="preserve"> </w:t>
            </w:r>
            <w:r w:rsidRPr="0036106E">
              <w:rPr>
                <w:lang w:eastAsia="en-AU"/>
              </w:rPr>
              <w:t>and</w:t>
            </w:r>
            <w:r>
              <w:rPr>
                <w:lang w:eastAsia="en-AU"/>
              </w:rPr>
              <w:t xml:space="preserve"> </w:t>
            </w:r>
            <w:r w:rsidRPr="0036106E">
              <w:rPr>
                <w:lang w:eastAsia="en-AU"/>
              </w:rPr>
              <w:t>manufactured</w:t>
            </w:r>
            <w:r>
              <w:rPr>
                <w:lang w:eastAsia="en-AU"/>
              </w:rPr>
              <w:t xml:space="preserve"> </w:t>
            </w:r>
            <w:r w:rsidRPr="0036106E">
              <w:rPr>
                <w:lang w:eastAsia="en-AU"/>
              </w:rPr>
              <w:t>small</w:t>
            </w:r>
            <w:r>
              <w:rPr>
                <w:lang w:eastAsia="en-AU"/>
              </w:rPr>
              <w:t xml:space="preserve"> </w:t>
            </w:r>
            <w:r w:rsidRPr="0036106E">
              <w:rPr>
                <w:lang w:eastAsia="en-AU"/>
              </w:rPr>
              <w:t>satellite,</w:t>
            </w:r>
            <w:r>
              <w:rPr>
                <w:lang w:eastAsia="en-AU"/>
              </w:rPr>
              <w:t xml:space="preserve"> </w:t>
            </w:r>
            <w:r w:rsidRPr="0036106E">
              <w:rPr>
                <w:lang w:eastAsia="en-AU"/>
              </w:rPr>
              <w:t>along</w:t>
            </w:r>
            <w:r>
              <w:rPr>
                <w:lang w:eastAsia="en-AU"/>
              </w:rPr>
              <w:t xml:space="preserve"> </w:t>
            </w:r>
            <w:r w:rsidRPr="0036106E">
              <w:rPr>
                <w:lang w:eastAsia="en-AU"/>
              </w:rPr>
              <w:t>with</w:t>
            </w:r>
            <w:r>
              <w:rPr>
                <w:lang w:eastAsia="en-AU"/>
              </w:rPr>
              <w:t xml:space="preserve"> </w:t>
            </w:r>
            <w:r w:rsidRPr="0036106E">
              <w:rPr>
                <w:lang w:eastAsia="en-AU"/>
              </w:rPr>
              <w:t>provision</w:t>
            </w:r>
            <w:r>
              <w:rPr>
                <w:lang w:eastAsia="en-AU"/>
              </w:rPr>
              <w:t xml:space="preserve"> </w:t>
            </w:r>
            <w:r w:rsidRPr="0036106E">
              <w:rPr>
                <w:lang w:eastAsia="en-AU"/>
              </w:rPr>
              <w:t>for</w:t>
            </w:r>
            <w:r>
              <w:rPr>
                <w:lang w:eastAsia="en-AU"/>
              </w:rPr>
              <w:t xml:space="preserve"> </w:t>
            </w:r>
            <w:r w:rsidRPr="0036106E">
              <w:rPr>
                <w:lang w:eastAsia="en-AU"/>
              </w:rPr>
              <w:t>3</w:t>
            </w:r>
            <w:r>
              <w:rPr>
                <w:lang w:eastAsia="en-AU"/>
              </w:rPr>
              <w:t xml:space="preserve"> </w:t>
            </w:r>
            <w:r w:rsidRPr="0036106E">
              <w:rPr>
                <w:lang w:eastAsia="en-AU"/>
              </w:rPr>
              <w:t>years</w:t>
            </w:r>
            <w:r>
              <w:rPr>
                <w:lang w:eastAsia="en-AU"/>
              </w:rPr>
              <w:t xml:space="preserve"> </w:t>
            </w:r>
            <w:r w:rsidRPr="0036106E">
              <w:rPr>
                <w:lang w:eastAsia="en-AU"/>
              </w:rPr>
              <w:t>operation.</w:t>
            </w:r>
          </w:p>
        </w:tc>
        <w:tc>
          <w:tcPr>
            <w:tcW w:w="2126" w:type="dxa"/>
            <w:hideMark/>
          </w:tcPr>
          <w:p w14:paraId="1BDCEC0B" w14:textId="77777777" w:rsidR="00A176B5" w:rsidRPr="0036106E" w:rsidRDefault="00A176B5" w:rsidP="007A393B">
            <w:pPr>
              <w:pStyle w:val="Tabletext"/>
              <w:rPr>
                <w:lang w:eastAsia="en-AU"/>
              </w:rPr>
            </w:pPr>
            <w:r w:rsidRPr="0036106E">
              <w:rPr>
                <w:lang w:eastAsia="en-AU"/>
              </w:rPr>
              <w:t>$6.46</w:t>
            </w:r>
            <w:r>
              <w:rPr>
                <w:lang w:eastAsia="en-AU"/>
              </w:rPr>
              <w:t xml:space="preserve"> </w:t>
            </w:r>
            <w:r w:rsidRPr="0036106E">
              <w:rPr>
                <w:lang w:eastAsia="en-AU"/>
              </w:rPr>
              <w:t>m</w:t>
            </w:r>
            <w:r>
              <w:rPr>
                <w:lang w:eastAsia="en-AU"/>
              </w:rPr>
              <w:t xml:space="preserve">illion </w:t>
            </w:r>
            <w:r w:rsidRPr="0036106E">
              <w:rPr>
                <w:lang w:eastAsia="en-AU"/>
              </w:rPr>
              <w:t>from</w:t>
            </w:r>
            <w:r>
              <w:rPr>
                <w:lang w:eastAsia="en-AU"/>
              </w:rPr>
              <w:t xml:space="preserve"> </w:t>
            </w:r>
            <w:r w:rsidRPr="0036106E">
              <w:rPr>
                <w:lang w:eastAsia="en-AU"/>
              </w:rPr>
              <w:t>2021</w:t>
            </w:r>
            <w:r>
              <w:rPr>
                <w:lang w:eastAsia="en-AU"/>
              </w:rPr>
              <w:t xml:space="preserve"> </w:t>
            </w:r>
            <w:r w:rsidRPr="0036106E">
              <w:rPr>
                <w:lang w:eastAsia="en-AU"/>
              </w:rPr>
              <w:t>to</w:t>
            </w:r>
            <w:r>
              <w:rPr>
                <w:lang w:eastAsia="en-AU"/>
              </w:rPr>
              <w:t xml:space="preserve"> </w:t>
            </w:r>
            <w:r w:rsidRPr="0036106E">
              <w:rPr>
                <w:lang w:eastAsia="en-AU"/>
              </w:rPr>
              <w:t>2026</w:t>
            </w:r>
          </w:p>
        </w:tc>
      </w:tr>
      <w:tr w:rsidR="00A176B5" w:rsidRPr="0036106E" w14:paraId="521AB505" w14:textId="77777777" w:rsidTr="006411ED">
        <w:tc>
          <w:tcPr>
            <w:tcW w:w="1843" w:type="dxa"/>
            <w:hideMark/>
          </w:tcPr>
          <w:p w14:paraId="1F7EB1A8" w14:textId="77777777" w:rsidR="00A176B5" w:rsidRPr="0036106E" w:rsidRDefault="00A176B5" w:rsidP="007A393B">
            <w:pPr>
              <w:pStyle w:val="Tabletext"/>
              <w:rPr>
                <w:lang w:eastAsia="en-AU"/>
              </w:rPr>
            </w:pPr>
            <w:r w:rsidRPr="0036106E">
              <w:rPr>
                <w:lang w:eastAsia="en-AU"/>
              </w:rPr>
              <w:t>Vision</w:t>
            </w:r>
            <w:r>
              <w:rPr>
                <w:lang w:eastAsia="en-AU"/>
              </w:rPr>
              <w:t xml:space="preserve"> </w:t>
            </w:r>
            <w:r w:rsidRPr="0036106E">
              <w:rPr>
                <w:lang w:eastAsia="en-AU"/>
              </w:rPr>
              <w:t>CRC</w:t>
            </w:r>
          </w:p>
        </w:tc>
        <w:tc>
          <w:tcPr>
            <w:tcW w:w="2126" w:type="dxa"/>
            <w:hideMark/>
          </w:tcPr>
          <w:p w14:paraId="5A72415D"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6C4263A0" w14:textId="77777777" w:rsidR="00A176B5" w:rsidRPr="0036106E" w:rsidRDefault="00A176B5" w:rsidP="007A393B">
            <w:pPr>
              <w:pStyle w:val="Tabletext"/>
              <w:rPr>
                <w:lang w:eastAsia="en-AU"/>
              </w:rPr>
            </w:pPr>
            <w:r w:rsidRPr="0036106E">
              <w:rPr>
                <w:lang w:eastAsia="en-AU"/>
              </w:rPr>
              <w:t>Royalties</w:t>
            </w:r>
            <w:r>
              <w:rPr>
                <w:lang w:eastAsia="en-AU"/>
              </w:rPr>
              <w:t xml:space="preserve"> </w:t>
            </w:r>
            <w:r w:rsidRPr="0036106E">
              <w:rPr>
                <w:lang w:eastAsia="en-AU"/>
              </w:rPr>
              <w:t>generated</w:t>
            </w:r>
            <w:r>
              <w:rPr>
                <w:lang w:eastAsia="en-AU"/>
              </w:rPr>
              <w:t xml:space="preserve"> </w:t>
            </w:r>
            <w:r w:rsidRPr="0036106E">
              <w:rPr>
                <w:lang w:eastAsia="en-AU"/>
              </w:rPr>
              <w:t>by</w:t>
            </w:r>
            <w:r>
              <w:rPr>
                <w:lang w:eastAsia="en-AU"/>
              </w:rPr>
              <w:t xml:space="preserve"> </w:t>
            </w:r>
            <w:r w:rsidRPr="0036106E">
              <w:rPr>
                <w:lang w:eastAsia="en-AU"/>
              </w:rPr>
              <w:t>CRCERT</w:t>
            </w:r>
            <w:r>
              <w:rPr>
                <w:lang w:eastAsia="en-AU"/>
              </w:rPr>
              <w:t xml:space="preserve"> </w:t>
            </w:r>
            <w:r w:rsidRPr="0036106E">
              <w:rPr>
                <w:lang w:eastAsia="en-AU"/>
              </w:rPr>
              <w:t>and</w:t>
            </w:r>
            <w:r>
              <w:rPr>
                <w:lang w:eastAsia="en-AU"/>
              </w:rPr>
              <w:t xml:space="preserve"> </w:t>
            </w:r>
            <w:r w:rsidRPr="0036106E">
              <w:rPr>
                <w:lang w:eastAsia="en-AU"/>
              </w:rPr>
              <w:t>Vision</w:t>
            </w:r>
            <w:r>
              <w:rPr>
                <w:lang w:eastAsia="en-AU"/>
              </w:rPr>
              <w:t xml:space="preserve"> </w:t>
            </w:r>
            <w:r w:rsidRPr="0036106E">
              <w:rPr>
                <w:lang w:eastAsia="en-AU"/>
              </w:rPr>
              <w:t>CRC</w:t>
            </w:r>
            <w:r>
              <w:rPr>
                <w:lang w:eastAsia="en-AU"/>
              </w:rPr>
              <w:t xml:space="preserve"> </w:t>
            </w:r>
            <w:r w:rsidRPr="0036106E">
              <w:rPr>
                <w:lang w:eastAsia="en-AU"/>
              </w:rPr>
              <w:t>Ltd</w:t>
            </w:r>
            <w:r>
              <w:rPr>
                <w:lang w:eastAsia="en-AU"/>
              </w:rPr>
              <w:t xml:space="preserve"> </w:t>
            </w:r>
            <w:r w:rsidRPr="0036106E">
              <w:rPr>
                <w:lang w:eastAsia="en-AU"/>
              </w:rPr>
              <w:t>(completed</w:t>
            </w:r>
            <w:r>
              <w:rPr>
                <w:lang w:eastAsia="en-AU"/>
              </w:rPr>
              <w:t xml:space="preserve"> </w:t>
            </w:r>
            <w:r w:rsidRPr="0036106E">
              <w:rPr>
                <w:lang w:eastAsia="en-AU"/>
              </w:rPr>
              <w:t>30</w:t>
            </w:r>
            <w:r>
              <w:rPr>
                <w:lang w:eastAsia="en-AU"/>
              </w:rPr>
              <w:t xml:space="preserve"> </w:t>
            </w:r>
            <w:r w:rsidRPr="0036106E">
              <w:rPr>
                <w:lang w:eastAsia="en-AU"/>
              </w:rPr>
              <w:t>June</w:t>
            </w:r>
            <w:r>
              <w:rPr>
                <w:lang w:eastAsia="en-AU"/>
              </w:rPr>
              <w:t xml:space="preserve"> </w:t>
            </w:r>
            <w:r w:rsidRPr="0036106E">
              <w:rPr>
                <w:lang w:eastAsia="en-AU"/>
              </w:rPr>
              <w:t>2015) as</w:t>
            </w:r>
            <w:r>
              <w:rPr>
                <w:lang w:eastAsia="en-AU"/>
              </w:rPr>
              <w:t xml:space="preserve"> </w:t>
            </w:r>
            <w:r w:rsidRPr="0036106E">
              <w:rPr>
                <w:lang w:eastAsia="en-AU"/>
              </w:rPr>
              <w:t>of</w:t>
            </w:r>
            <w:r>
              <w:rPr>
                <w:lang w:eastAsia="en-AU"/>
              </w:rPr>
              <w:t xml:space="preserve"> </w:t>
            </w:r>
            <w:r w:rsidRPr="0036106E">
              <w:rPr>
                <w:lang w:eastAsia="en-AU"/>
              </w:rPr>
              <w:t>30</w:t>
            </w:r>
            <w:r>
              <w:rPr>
                <w:lang w:eastAsia="en-AU"/>
              </w:rPr>
              <w:t xml:space="preserve"> </w:t>
            </w:r>
            <w:r w:rsidRPr="0036106E">
              <w:rPr>
                <w:lang w:eastAsia="en-AU"/>
              </w:rPr>
              <w:t>June</w:t>
            </w:r>
            <w:r>
              <w:rPr>
                <w:lang w:eastAsia="en-AU"/>
              </w:rPr>
              <w:t xml:space="preserve"> </w:t>
            </w:r>
            <w:r w:rsidRPr="0036106E">
              <w:rPr>
                <w:lang w:eastAsia="en-AU"/>
              </w:rPr>
              <w:t>2021.</w:t>
            </w:r>
          </w:p>
        </w:tc>
        <w:tc>
          <w:tcPr>
            <w:tcW w:w="2126" w:type="dxa"/>
            <w:hideMark/>
          </w:tcPr>
          <w:p w14:paraId="49F4DEF8" w14:textId="77777777" w:rsidR="00A176B5" w:rsidRPr="0036106E" w:rsidRDefault="00A176B5" w:rsidP="007A393B">
            <w:pPr>
              <w:pStyle w:val="Tabletext"/>
              <w:rPr>
                <w:lang w:eastAsia="en-AU"/>
              </w:rPr>
            </w:pPr>
            <w:r w:rsidRPr="0036106E">
              <w:rPr>
                <w:lang w:eastAsia="en-AU"/>
              </w:rPr>
              <w:t>$369.26</w:t>
            </w:r>
            <w:r>
              <w:rPr>
                <w:lang w:eastAsia="en-AU"/>
              </w:rPr>
              <w:t xml:space="preserve"> </w:t>
            </w:r>
            <w:r w:rsidRPr="0036106E">
              <w:rPr>
                <w:lang w:eastAsia="en-AU"/>
              </w:rPr>
              <w:t>m</w:t>
            </w:r>
            <w:r>
              <w:rPr>
                <w:lang w:eastAsia="en-AU"/>
              </w:rPr>
              <w:t>illion</w:t>
            </w:r>
          </w:p>
        </w:tc>
      </w:tr>
      <w:tr w:rsidR="00A176B5" w:rsidRPr="0036106E" w14:paraId="7F67797E" w14:textId="77777777" w:rsidTr="006411ED">
        <w:tc>
          <w:tcPr>
            <w:tcW w:w="1843" w:type="dxa"/>
          </w:tcPr>
          <w:p w14:paraId="659F745B" w14:textId="77777777" w:rsidR="00A176B5" w:rsidRPr="0036106E" w:rsidRDefault="00A176B5" w:rsidP="007A393B">
            <w:pPr>
              <w:pStyle w:val="Tabletext"/>
              <w:rPr>
                <w:lang w:eastAsia="en-AU"/>
              </w:rPr>
            </w:pPr>
            <w:r w:rsidRPr="004C52EF">
              <w:rPr>
                <w:lang w:eastAsia="en-AU"/>
              </w:rPr>
              <w:t>Capital</w:t>
            </w:r>
            <w:r>
              <w:rPr>
                <w:lang w:eastAsia="en-AU"/>
              </w:rPr>
              <w:t xml:space="preserve"> </w:t>
            </w:r>
            <w:r w:rsidRPr="004C52EF">
              <w:rPr>
                <w:lang w:eastAsia="en-AU"/>
              </w:rPr>
              <w:t>markets</w:t>
            </w:r>
            <w:r>
              <w:rPr>
                <w:lang w:eastAsia="en-AU"/>
              </w:rPr>
              <w:t xml:space="preserve"> </w:t>
            </w:r>
            <w:r w:rsidRPr="004C52EF">
              <w:rPr>
                <w:lang w:eastAsia="en-AU"/>
              </w:rPr>
              <w:t>CRC</w:t>
            </w:r>
          </w:p>
        </w:tc>
        <w:tc>
          <w:tcPr>
            <w:tcW w:w="2126" w:type="dxa"/>
          </w:tcPr>
          <w:p w14:paraId="313FA458" w14:textId="77777777" w:rsidR="00A176B5" w:rsidRPr="0036106E" w:rsidRDefault="00A176B5" w:rsidP="007A393B">
            <w:pPr>
              <w:pStyle w:val="Tabletext"/>
              <w:rPr>
                <w:lang w:eastAsia="en-AU"/>
              </w:rPr>
            </w:pPr>
            <w:r w:rsidRPr="004C52EF">
              <w:rPr>
                <w:lang w:eastAsia="en-AU"/>
              </w:rPr>
              <w:t>ICT</w:t>
            </w:r>
          </w:p>
        </w:tc>
        <w:tc>
          <w:tcPr>
            <w:tcW w:w="3828" w:type="dxa"/>
          </w:tcPr>
          <w:p w14:paraId="7190A346" w14:textId="77777777" w:rsidR="00A176B5" w:rsidRPr="0036106E" w:rsidRDefault="00A176B5" w:rsidP="007A393B">
            <w:pPr>
              <w:pStyle w:val="Tabletext"/>
              <w:rPr>
                <w:lang w:eastAsia="en-AU"/>
              </w:rPr>
            </w:pPr>
            <w:r>
              <w:rPr>
                <w:lang w:eastAsia="en-AU"/>
              </w:rPr>
              <w:t>Commercial in confidence.</w:t>
            </w:r>
          </w:p>
        </w:tc>
        <w:tc>
          <w:tcPr>
            <w:tcW w:w="2126" w:type="dxa"/>
          </w:tcPr>
          <w:p w14:paraId="54D4B66E" w14:textId="77777777" w:rsidR="00A176B5" w:rsidRPr="0036106E" w:rsidRDefault="00A176B5" w:rsidP="007A393B">
            <w:pPr>
              <w:pStyle w:val="Tabletext"/>
              <w:rPr>
                <w:lang w:eastAsia="en-AU"/>
              </w:rPr>
            </w:pPr>
            <w:r w:rsidRPr="004C52EF">
              <w:rPr>
                <w:lang w:eastAsia="en-AU"/>
              </w:rPr>
              <w:t>$18</w:t>
            </w:r>
            <w:r>
              <w:rPr>
                <w:lang w:eastAsia="en-AU"/>
              </w:rPr>
              <w:t>.84 million</w:t>
            </w:r>
          </w:p>
        </w:tc>
      </w:tr>
    </w:tbl>
    <w:p w14:paraId="3FACC751" w14:textId="77777777" w:rsidR="00A176B5" w:rsidRDefault="00A176B5" w:rsidP="00A176B5">
      <w:pPr>
        <w:pStyle w:val="BodyText"/>
      </w:pPr>
    </w:p>
    <w:p w14:paraId="2E4F35C2" w14:textId="0F51F22C" w:rsidR="00A176B5" w:rsidRDefault="00A176B5" w:rsidP="00A176B5">
      <w:pPr>
        <w:pStyle w:val="BodyText"/>
      </w:pPr>
      <w:r w:rsidRPr="00885EF8">
        <w:fldChar w:fldCharType="begin"/>
      </w:r>
      <w:r w:rsidRPr="00885EF8">
        <w:instrText xml:space="preserve"> REF _Ref78903504 \h  \* MERGEFORMAT </w:instrText>
      </w:r>
      <w:r w:rsidRPr="00885EF8">
        <w:fldChar w:fldCharType="separate"/>
      </w:r>
      <w:r w:rsidR="009A4BDF" w:rsidRPr="009A4BDF">
        <w:t>Table B.2</w:t>
      </w:r>
      <w:r w:rsidRPr="00885EF8">
        <w:fldChar w:fldCharType="end"/>
      </w:r>
      <w:r>
        <w:t xml:space="preserve"> provides a summary of CRC collaborative outputs and impacts where some of the attribution is to other parties. </w:t>
      </w:r>
    </w:p>
    <w:p w14:paraId="2FCE17E3" w14:textId="5F899B98" w:rsidR="00A176B5" w:rsidRDefault="00A176B5" w:rsidP="00F173BB">
      <w:pPr>
        <w:pStyle w:val="Caption"/>
        <w:ind w:left="1279" w:hanging="1308"/>
      </w:pPr>
      <w:bookmarkStart w:id="389" w:name="_Ref78903504"/>
      <w:bookmarkStart w:id="390" w:name="_Toc80368068"/>
      <w:bookmarkStart w:id="391" w:name="_Toc92734576"/>
      <w:r w:rsidRPr="00E73F4B">
        <w:rPr>
          <w:rStyle w:val="CaptionLabel"/>
        </w:rPr>
        <w:t>Table </w:t>
      </w:r>
      <w:r w:rsidRPr="00E73F4B">
        <w:rPr>
          <w:rStyle w:val="CaptionLabel"/>
        </w:rPr>
        <w:fldChar w:fldCharType="begin"/>
      </w:r>
      <w:r w:rsidRPr="00E73F4B">
        <w:rPr>
          <w:rStyle w:val="CaptionLabel"/>
        </w:rPr>
        <w:instrText xml:space="preserve"> STYLEREF 9 \S \* MERGEFORMAT </w:instrText>
      </w:r>
      <w:r w:rsidRPr="00E73F4B">
        <w:rPr>
          <w:rStyle w:val="CaptionLabel"/>
        </w:rPr>
        <w:fldChar w:fldCharType="separate"/>
      </w:r>
      <w:r w:rsidR="009A4BDF">
        <w:rPr>
          <w:rStyle w:val="CaptionLabel"/>
          <w:noProof/>
        </w:rPr>
        <w:t>B</w:t>
      </w:r>
      <w:r w:rsidRPr="00E73F4B">
        <w:rPr>
          <w:rStyle w:val="CaptionLabel"/>
        </w:rPr>
        <w:fldChar w:fldCharType="end"/>
      </w:r>
      <w:r w:rsidRPr="00E73F4B">
        <w:rPr>
          <w:rStyle w:val="CaptionLabel"/>
        </w:rPr>
        <w:t>.</w:t>
      </w:r>
      <w:r w:rsidRPr="00E73F4B">
        <w:rPr>
          <w:rStyle w:val="CaptionLabel"/>
        </w:rPr>
        <w:fldChar w:fldCharType="begin"/>
      </w:r>
      <w:r w:rsidRPr="00E73F4B">
        <w:rPr>
          <w:rStyle w:val="CaptionLabel"/>
        </w:rPr>
        <w:instrText xml:space="preserve"> SEQ Table_AP \* ARABIC \S 9 \* MERGEFORMAT </w:instrText>
      </w:r>
      <w:r w:rsidRPr="00E73F4B">
        <w:rPr>
          <w:rStyle w:val="CaptionLabel"/>
        </w:rPr>
        <w:fldChar w:fldCharType="separate"/>
      </w:r>
      <w:r w:rsidR="009A4BDF">
        <w:rPr>
          <w:rStyle w:val="CaptionLabel"/>
          <w:noProof/>
        </w:rPr>
        <w:t>2</w:t>
      </w:r>
      <w:r w:rsidRPr="00E73F4B">
        <w:rPr>
          <w:rStyle w:val="CaptionLabel"/>
        </w:rPr>
        <w:fldChar w:fldCharType="end"/>
      </w:r>
      <w:bookmarkEnd w:id="389"/>
      <w:r>
        <w:tab/>
        <w:t xml:space="preserve">CRC </w:t>
      </w:r>
      <w:r w:rsidRPr="001C688C">
        <w:t>collaborative</w:t>
      </w:r>
      <w:r>
        <w:t xml:space="preserve"> </w:t>
      </w:r>
      <w:r w:rsidRPr="001C688C">
        <w:t>products</w:t>
      </w:r>
      <w:r>
        <w:t xml:space="preserve"> </w:t>
      </w:r>
      <w:r w:rsidRPr="001C688C">
        <w:t>— economic</w:t>
      </w:r>
      <w:r>
        <w:t xml:space="preserve"> </w:t>
      </w:r>
      <w:r w:rsidRPr="001C688C">
        <w:t>outputs</w:t>
      </w:r>
      <w:r>
        <w:t xml:space="preserve"> </w:t>
      </w:r>
      <w:r w:rsidRPr="001C688C">
        <w:t>and</w:t>
      </w:r>
      <w:r>
        <w:t xml:space="preserve"> </w:t>
      </w:r>
      <w:r w:rsidRPr="001C688C">
        <w:t>impacts</w:t>
      </w:r>
      <w:r>
        <w:t xml:space="preserve"> — summary</w:t>
      </w:r>
      <w:bookmarkEnd w:id="390"/>
      <w:bookmarkEnd w:id="391"/>
    </w:p>
    <w:tbl>
      <w:tblPr>
        <w:tblStyle w:val="aacTableBasic"/>
        <w:tblW w:w="9923" w:type="dxa"/>
        <w:tblLayout w:type="fixed"/>
        <w:tblLook w:val="04A0" w:firstRow="1" w:lastRow="0" w:firstColumn="1" w:lastColumn="0" w:noHBand="0" w:noVBand="1"/>
        <w:tblCaption w:val="Table B.2"/>
        <w:tblDescription w:val="CRC collaborative products — economic outputs and impacts — summary"/>
      </w:tblPr>
      <w:tblGrid>
        <w:gridCol w:w="1872"/>
        <w:gridCol w:w="2126"/>
        <w:gridCol w:w="3799"/>
        <w:gridCol w:w="2126"/>
      </w:tblGrid>
      <w:tr w:rsidR="00F173BB" w:rsidRPr="001C688C" w14:paraId="0452A5C1"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872" w:type="dxa"/>
            <w:shd w:val="clear" w:color="auto" w:fill="000000" w:themeFill="text1"/>
          </w:tcPr>
          <w:p w14:paraId="10773317" w14:textId="77777777" w:rsidR="00A176B5" w:rsidRPr="001C688C" w:rsidRDefault="00A176B5" w:rsidP="007A393B">
            <w:pPr>
              <w:pStyle w:val="Tablecolumnheadings"/>
              <w:rPr>
                <w:lang w:eastAsia="en-AU"/>
              </w:rPr>
            </w:pPr>
            <w:r>
              <w:rPr>
                <w:lang w:eastAsia="en-AU"/>
              </w:rPr>
              <w:t>CRC name</w:t>
            </w:r>
          </w:p>
        </w:tc>
        <w:tc>
          <w:tcPr>
            <w:tcW w:w="2126" w:type="dxa"/>
            <w:shd w:val="clear" w:color="auto" w:fill="000000" w:themeFill="text1"/>
          </w:tcPr>
          <w:p w14:paraId="47EFA1BE" w14:textId="77777777" w:rsidR="00A176B5" w:rsidRPr="001C688C" w:rsidRDefault="00A176B5" w:rsidP="007A393B">
            <w:pPr>
              <w:pStyle w:val="Tablecolumnheadings"/>
              <w:jc w:val="center"/>
              <w:rPr>
                <w:lang w:eastAsia="en-AU"/>
              </w:rPr>
            </w:pPr>
            <w:r>
              <w:rPr>
                <w:lang w:eastAsia="en-AU"/>
              </w:rPr>
              <w:t>Industry</w:t>
            </w:r>
          </w:p>
        </w:tc>
        <w:tc>
          <w:tcPr>
            <w:tcW w:w="3799" w:type="dxa"/>
            <w:shd w:val="clear" w:color="auto" w:fill="000000" w:themeFill="text1"/>
          </w:tcPr>
          <w:p w14:paraId="4F1CCC31" w14:textId="77777777" w:rsidR="00A176B5" w:rsidRPr="001C688C" w:rsidRDefault="00A176B5" w:rsidP="007A393B">
            <w:pPr>
              <w:pStyle w:val="Tablecolumnheadings"/>
              <w:jc w:val="center"/>
              <w:rPr>
                <w:sz w:val="16"/>
                <w:szCs w:val="16"/>
                <w:lang w:eastAsia="en-AU"/>
              </w:rPr>
            </w:pPr>
            <w:r w:rsidRPr="002464B0">
              <w:rPr>
                <w:lang w:eastAsia="en-AU"/>
              </w:rPr>
              <w:t>Output</w:t>
            </w:r>
          </w:p>
        </w:tc>
        <w:tc>
          <w:tcPr>
            <w:tcW w:w="2126" w:type="dxa"/>
            <w:shd w:val="clear" w:color="auto" w:fill="000000" w:themeFill="text1"/>
          </w:tcPr>
          <w:p w14:paraId="1ED2494C" w14:textId="77777777" w:rsidR="00A176B5" w:rsidRPr="001C688C" w:rsidRDefault="00A176B5" w:rsidP="007A393B">
            <w:pPr>
              <w:pStyle w:val="Tablecolumnheadings"/>
              <w:jc w:val="center"/>
              <w:rPr>
                <w:lang w:eastAsia="en-AU"/>
              </w:rPr>
            </w:pPr>
            <w:r>
              <w:rPr>
                <w:lang w:eastAsia="en-AU"/>
              </w:rPr>
              <w:t>Impact</w:t>
            </w:r>
          </w:p>
        </w:tc>
      </w:tr>
      <w:tr w:rsidR="00A176B5" w:rsidRPr="001C688C" w14:paraId="0D7F2816" w14:textId="77777777" w:rsidTr="005640E5">
        <w:tc>
          <w:tcPr>
            <w:tcW w:w="1872" w:type="dxa"/>
          </w:tcPr>
          <w:p w14:paraId="71AD98FA" w14:textId="77777777" w:rsidR="00A176B5" w:rsidRPr="001C688C" w:rsidRDefault="00A176B5" w:rsidP="007A393B">
            <w:pPr>
              <w:pStyle w:val="Tabletext"/>
              <w:rPr>
                <w:lang w:eastAsia="en-AU"/>
              </w:rPr>
            </w:pPr>
            <w:r w:rsidRPr="001C688C">
              <w:rPr>
                <w:lang w:eastAsia="en-AU"/>
              </w:rPr>
              <w:t>Cooperative</w:t>
            </w:r>
            <w:r>
              <w:rPr>
                <w:lang w:eastAsia="en-AU"/>
              </w:rPr>
              <w:t xml:space="preserve"> </w:t>
            </w:r>
            <w:r w:rsidRPr="001C688C">
              <w:rPr>
                <w:lang w:eastAsia="en-AU"/>
              </w:rPr>
              <w:t>Research</w:t>
            </w:r>
            <w:r>
              <w:rPr>
                <w:lang w:eastAsia="en-AU"/>
              </w:rPr>
              <w:t xml:space="preserve"> </w:t>
            </w:r>
            <w:r w:rsidRPr="001C688C">
              <w:rPr>
                <w:lang w:eastAsia="en-AU"/>
              </w:rPr>
              <w:t>Centre</w:t>
            </w:r>
            <w:r>
              <w:rPr>
                <w:lang w:eastAsia="en-AU"/>
              </w:rPr>
              <w:t xml:space="preserve"> </w:t>
            </w:r>
            <w:r w:rsidRPr="001C688C">
              <w:rPr>
                <w:lang w:eastAsia="en-AU"/>
              </w:rPr>
              <w:t>for</w:t>
            </w:r>
            <w:r>
              <w:rPr>
                <w:lang w:eastAsia="en-AU"/>
              </w:rPr>
              <w:t xml:space="preserve"> </w:t>
            </w:r>
            <w:r w:rsidRPr="001C688C">
              <w:rPr>
                <w:lang w:eastAsia="en-AU"/>
              </w:rPr>
              <w:t>High</w:t>
            </w:r>
            <w:r>
              <w:rPr>
                <w:lang w:eastAsia="en-AU"/>
              </w:rPr>
              <w:t xml:space="preserve"> </w:t>
            </w:r>
            <w:r w:rsidRPr="001C688C">
              <w:rPr>
                <w:lang w:eastAsia="en-AU"/>
              </w:rPr>
              <w:t>Integrity</w:t>
            </w:r>
            <w:r>
              <w:rPr>
                <w:lang w:eastAsia="en-AU"/>
              </w:rPr>
              <w:t xml:space="preserve"> </w:t>
            </w:r>
            <w:r w:rsidRPr="001C688C">
              <w:rPr>
                <w:lang w:eastAsia="en-AU"/>
              </w:rPr>
              <w:t>Australian</w:t>
            </w:r>
            <w:r>
              <w:rPr>
                <w:lang w:eastAsia="en-AU"/>
              </w:rPr>
              <w:t xml:space="preserve"> </w:t>
            </w:r>
            <w:r w:rsidRPr="001C688C">
              <w:rPr>
                <w:lang w:eastAsia="en-AU"/>
              </w:rPr>
              <w:t>Pork</w:t>
            </w:r>
          </w:p>
        </w:tc>
        <w:tc>
          <w:tcPr>
            <w:tcW w:w="2126" w:type="dxa"/>
          </w:tcPr>
          <w:p w14:paraId="2BD2B40B"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tcPr>
          <w:p w14:paraId="4D51E256" w14:textId="77777777" w:rsidR="00A176B5" w:rsidRPr="00DF1F38" w:rsidRDefault="00A176B5" w:rsidP="007A393B">
            <w:pPr>
              <w:pStyle w:val="Tabletext"/>
              <w:rPr>
                <w:lang w:eastAsia="en-AU"/>
              </w:rPr>
            </w:pPr>
            <w:r>
              <w:rPr>
                <w:lang w:eastAsia="en-AU"/>
              </w:rPr>
              <w:t xml:space="preserve">Benefits from </w:t>
            </w:r>
            <w:r w:rsidRPr="00D44B7E">
              <w:rPr>
                <w:lang w:eastAsia="en-AU"/>
              </w:rPr>
              <w:t>Reduced</w:t>
            </w:r>
            <w:r>
              <w:rPr>
                <w:lang w:eastAsia="en-AU"/>
              </w:rPr>
              <w:t xml:space="preserve"> </w:t>
            </w:r>
            <w:r w:rsidRPr="00D44B7E">
              <w:rPr>
                <w:lang w:eastAsia="en-AU"/>
              </w:rPr>
              <w:t>Confinement</w:t>
            </w:r>
            <w:r>
              <w:rPr>
                <w:lang w:eastAsia="en-AU"/>
              </w:rPr>
              <w:t xml:space="preserve"> </w:t>
            </w:r>
            <w:r w:rsidRPr="00D44B7E">
              <w:rPr>
                <w:lang w:eastAsia="en-AU"/>
              </w:rPr>
              <w:t>Sow</w:t>
            </w:r>
            <w:r>
              <w:rPr>
                <w:lang w:eastAsia="en-AU"/>
              </w:rPr>
              <w:t xml:space="preserve"> &amp; </w:t>
            </w:r>
            <w:r w:rsidRPr="00D44B7E">
              <w:rPr>
                <w:lang w:eastAsia="en-AU"/>
              </w:rPr>
              <w:t>Piglet</w:t>
            </w:r>
            <w:r>
              <w:rPr>
                <w:lang w:eastAsia="en-AU"/>
              </w:rPr>
              <w:t xml:space="preserve"> </w:t>
            </w:r>
            <w:r w:rsidRPr="00D44B7E">
              <w:rPr>
                <w:lang w:eastAsia="en-AU"/>
              </w:rPr>
              <w:t>Management</w:t>
            </w:r>
            <w:r>
              <w:rPr>
                <w:lang w:eastAsia="en-AU"/>
              </w:rPr>
              <w:t xml:space="preserve"> Program, H</w:t>
            </w:r>
            <w:r w:rsidRPr="00D44B7E">
              <w:rPr>
                <w:lang w:eastAsia="en-AU"/>
              </w:rPr>
              <w:t>erd</w:t>
            </w:r>
            <w:r>
              <w:rPr>
                <w:lang w:eastAsia="en-AU"/>
              </w:rPr>
              <w:t xml:space="preserve"> </w:t>
            </w:r>
            <w:r w:rsidRPr="00D44B7E">
              <w:rPr>
                <w:lang w:eastAsia="en-AU"/>
              </w:rPr>
              <w:t>Health</w:t>
            </w:r>
            <w:r>
              <w:rPr>
                <w:lang w:eastAsia="en-AU"/>
              </w:rPr>
              <w:t xml:space="preserve"> </w:t>
            </w:r>
            <w:r w:rsidRPr="00D44B7E">
              <w:rPr>
                <w:lang w:eastAsia="en-AU"/>
              </w:rPr>
              <w:t>Management</w:t>
            </w:r>
            <w:r>
              <w:rPr>
                <w:lang w:eastAsia="en-AU"/>
              </w:rPr>
              <w:t xml:space="preserve"> </w:t>
            </w:r>
            <w:r w:rsidRPr="00D44B7E">
              <w:rPr>
                <w:lang w:eastAsia="en-AU"/>
              </w:rPr>
              <w:t>Program</w:t>
            </w:r>
            <w:r>
              <w:rPr>
                <w:lang w:eastAsia="en-AU"/>
              </w:rPr>
              <w:t xml:space="preserve"> </w:t>
            </w:r>
            <w:r>
              <w:t xml:space="preserve">and </w:t>
            </w:r>
            <w:r w:rsidRPr="009B0149">
              <w:rPr>
                <w:lang w:eastAsia="en-AU"/>
              </w:rPr>
              <w:t>Carbon-Conscious</w:t>
            </w:r>
            <w:r>
              <w:rPr>
                <w:lang w:eastAsia="en-AU"/>
              </w:rPr>
              <w:t xml:space="preserve"> </w:t>
            </w:r>
            <w:r w:rsidRPr="009B0149">
              <w:rPr>
                <w:lang w:eastAsia="en-AU"/>
              </w:rPr>
              <w:t>Nutrient</w:t>
            </w:r>
            <w:r>
              <w:rPr>
                <w:lang w:eastAsia="en-AU"/>
              </w:rPr>
              <w:t xml:space="preserve"> </w:t>
            </w:r>
            <w:r w:rsidRPr="009B0149">
              <w:rPr>
                <w:lang w:eastAsia="en-AU"/>
              </w:rPr>
              <w:t>Inputs</w:t>
            </w:r>
            <w:r>
              <w:rPr>
                <w:lang w:eastAsia="en-AU"/>
              </w:rPr>
              <w:t xml:space="preserve"> </w:t>
            </w:r>
            <w:r w:rsidRPr="009B0149">
              <w:rPr>
                <w:lang w:eastAsia="en-AU"/>
              </w:rPr>
              <w:t>and</w:t>
            </w:r>
            <w:r>
              <w:rPr>
                <w:lang w:eastAsia="en-AU"/>
              </w:rPr>
              <w:t xml:space="preserve"> </w:t>
            </w:r>
            <w:r w:rsidRPr="009B0149">
              <w:rPr>
                <w:lang w:eastAsia="en-AU"/>
              </w:rPr>
              <w:t>Outputs</w:t>
            </w:r>
            <w:r>
              <w:rPr>
                <w:lang w:eastAsia="en-AU"/>
              </w:rPr>
              <w:t xml:space="preserve"> </w:t>
            </w:r>
            <w:r w:rsidRPr="009B0149">
              <w:rPr>
                <w:lang w:eastAsia="en-AU"/>
              </w:rPr>
              <w:t>Program</w:t>
            </w:r>
            <w:r>
              <w:rPr>
                <w:lang w:eastAsia="en-AU"/>
              </w:rPr>
              <w:t>, and partial benefits from H</w:t>
            </w:r>
            <w:r w:rsidRPr="00D67B38">
              <w:rPr>
                <w:lang w:eastAsia="en-AU"/>
              </w:rPr>
              <w:t>ealthy</w:t>
            </w:r>
            <w:r>
              <w:rPr>
                <w:lang w:eastAsia="en-AU"/>
              </w:rPr>
              <w:t xml:space="preserve"> </w:t>
            </w:r>
            <w:r w:rsidRPr="00D67B38">
              <w:rPr>
                <w:lang w:eastAsia="en-AU"/>
              </w:rPr>
              <w:t>Pork</w:t>
            </w:r>
            <w:r>
              <w:rPr>
                <w:lang w:eastAsia="en-AU"/>
              </w:rPr>
              <w:t xml:space="preserve"> </w:t>
            </w:r>
            <w:r w:rsidRPr="00D67B38">
              <w:rPr>
                <w:lang w:eastAsia="en-AU"/>
              </w:rPr>
              <w:t>Consumption</w:t>
            </w:r>
            <w:r>
              <w:rPr>
                <w:lang w:eastAsia="en-AU"/>
              </w:rPr>
              <w:t xml:space="preserve"> Program.</w:t>
            </w:r>
          </w:p>
        </w:tc>
        <w:tc>
          <w:tcPr>
            <w:tcW w:w="2126" w:type="dxa"/>
          </w:tcPr>
          <w:p w14:paraId="5964DD00" w14:textId="77777777" w:rsidR="00A176B5" w:rsidRPr="00DF1F38" w:rsidRDefault="00A176B5" w:rsidP="007A393B">
            <w:pPr>
              <w:pStyle w:val="Tabletext"/>
              <w:rPr>
                <w:lang w:eastAsia="en-AU"/>
              </w:rPr>
            </w:pPr>
            <w:r w:rsidRPr="001C688C">
              <w:rPr>
                <w:lang w:eastAsia="en-AU"/>
              </w:rPr>
              <w:t>Undiscounted</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w:t>
            </w:r>
            <w:r>
              <w:rPr>
                <w:lang w:eastAsia="en-AU"/>
              </w:rPr>
              <w:t>6.91 billion across this CRC’s programs.</w:t>
            </w:r>
          </w:p>
        </w:tc>
      </w:tr>
      <w:tr w:rsidR="00A176B5" w:rsidRPr="001C688C" w14:paraId="4ABD6580" w14:textId="77777777" w:rsidTr="005640E5">
        <w:tc>
          <w:tcPr>
            <w:tcW w:w="1872" w:type="dxa"/>
          </w:tcPr>
          <w:p w14:paraId="62319AB9"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Advanced</w:t>
            </w:r>
            <w:r>
              <w:rPr>
                <w:lang w:eastAsia="en-AU"/>
              </w:rPr>
              <w:t xml:space="preserve"> </w:t>
            </w:r>
            <w:r w:rsidRPr="001C688C">
              <w:rPr>
                <w:lang w:eastAsia="en-AU"/>
              </w:rPr>
              <w:t>Automotive</w:t>
            </w:r>
            <w:r>
              <w:rPr>
                <w:lang w:eastAsia="en-AU"/>
              </w:rPr>
              <w:t xml:space="preserve"> </w:t>
            </w:r>
            <w:r w:rsidRPr="001C688C">
              <w:rPr>
                <w:lang w:eastAsia="en-AU"/>
              </w:rPr>
              <w:t>Technology</w:t>
            </w:r>
          </w:p>
        </w:tc>
        <w:tc>
          <w:tcPr>
            <w:tcW w:w="2126" w:type="dxa"/>
          </w:tcPr>
          <w:p w14:paraId="24099708"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tcPr>
          <w:p w14:paraId="1EF3CFFF" w14:textId="77777777" w:rsidR="00A176B5" w:rsidRPr="00DF1F38" w:rsidRDefault="00A176B5" w:rsidP="007A393B">
            <w:pPr>
              <w:pStyle w:val="Tabletext"/>
              <w:rPr>
                <w:lang w:eastAsia="en-AU"/>
              </w:rPr>
            </w:pPr>
            <w:r w:rsidRPr="001C688C">
              <w:rPr>
                <w:lang w:eastAsia="en-AU"/>
              </w:rPr>
              <w:t>Benefit</w:t>
            </w:r>
            <w:r>
              <w:rPr>
                <w:lang w:eastAsia="en-AU"/>
              </w:rPr>
              <w:t xml:space="preserve"> </w:t>
            </w:r>
            <w:r w:rsidRPr="001C688C">
              <w:rPr>
                <w:lang w:eastAsia="en-AU"/>
              </w:rPr>
              <w:t>from</w:t>
            </w:r>
            <w:r>
              <w:rPr>
                <w:lang w:eastAsia="en-AU"/>
              </w:rPr>
              <w:t xml:space="preserve"> </w:t>
            </w:r>
            <w:r w:rsidRPr="001C688C">
              <w:rPr>
                <w:lang w:eastAsia="en-AU"/>
              </w:rPr>
              <w:t>Improved</w:t>
            </w:r>
            <w:r>
              <w:rPr>
                <w:lang w:eastAsia="en-AU"/>
              </w:rPr>
              <w:t xml:space="preserve"> </w:t>
            </w:r>
            <w:r w:rsidRPr="001C688C">
              <w:rPr>
                <w:lang w:eastAsia="en-AU"/>
              </w:rPr>
              <w:t>fuel</w:t>
            </w:r>
            <w:r>
              <w:rPr>
                <w:lang w:eastAsia="en-AU"/>
              </w:rPr>
              <w:t xml:space="preserve"> </w:t>
            </w:r>
            <w:r w:rsidRPr="001C688C">
              <w:rPr>
                <w:lang w:eastAsia="en-AU"/>
              </w:rPr>
              <w:t>efficiency</w:t>
            </w:r>
            <w:r>
              <w:rPr>
                <w:lang w:eastAsia="en-AU"/>
              </w:rPr>
              <w:t xml:space="preserve"> </w:t>
            </w:r>
            <w:r w:rsidRPr="001C688C">
              <w:rPr>
                <w:lang w:eastAsia="en-AU"/>
              </w:rPr>
              <w:t>over</w:t>
            </w:r>
            <w:r>
              <w:rPr>
                <w:lang w:eastAsia="en-AU"/>
              </w:rPr>
              <w:t xml:space="preserve"> </w:t>
            </w:r>
            <w:r w:rsidRPr="001C688C">
              <w:rPr>
                <w:lang w:eastAsia="en-AU"/>
              </w:rPr>
              <w:t>11</w:t>
            </w:r>
            <w:r>
              <w:rPr>
                <w:lang w:eastAsia="en-AU"/>
              </w:rPr>
              <w:t xml:space="preserve"> </w:t>
            </w:r>
            <w:r w:rsidRPr="001C688C">
              <w:rPr>
                <w:lang w:eastAsia="en-AU"/>
              </w:rPr>
              <w:t>key</w:t>
            </w:r>
            <w:r>
              <w:rPr>
                <w:lang w:eastAsia="en-AU"/>
              </w:rPr>
              <w:t xml:space="preserve"> </w:t>
            </w:r>
            <w:r w:rsidRPr="001C688C">
              <w:rPr>
                <w:lang w:eastAsia="en-AU"/>
              </w:rPr>
              <w:t>projects</w:t>
            </w:r>
            <w:r>
              <w:rPr>
                <w:lang w:eastAsia="en-AU"/>
              </w:rPr>
              <w:t xml:space="preserve"> </w:t>
            </w:r>
          </w:p>
        </w:tc>
        <w:tc>
          <w:tcPr>
            <w:tcW w:w="2126" w:type="dxa"/>
          </w:tcPr>
          <w:p w14:paraId="0A7F250F" w14:textId="77777777" w:rsidR="00A176B5" w:rsidRPr="00DF1F38" w:rsidRDefault="00A176B5" w:rsidP="007A393B">
            <w:pPr>
              <w:pStyle w:val="Tabletext"/>
              <w:rPr>
                <w:lang w:eastAsia="en-AU"/>
              </w:rPr>
            </w:pPr>
            <w:r w:rsidRPr="001C688C">
              <w:rPr>
                <w:lang w:eastAsia="en-AU"/>
              </w:rPr>
              <w:t>$217.62</w:t>
            </w:r>
            <w:r>
              <w:rPr>
                <w:lang w:eastAsia="en-AU"/>
              </w:rPr>
              <w:t xml:space="preserve"> </w:t>
            </w:r>
            <w:r w:rsidRPr="001C688C">
              <w:rPr>
                <w:lang w:eastAsia="en-AU"/>
              </w:rPr>
              <w:t>m</w:t>
            </w:r>
            <w:r>
              <w:rPr>
                <w:lang w:eastAsia="en-AU"/>
              </w:rPr>
              <w:t>illion</w:t>
            </w:r>
          </w:p>
        </w:tc>
      </w:tr>
      <w:tr w:rsidR="00A176B5" w:rsidRPr="001C688C" w14:paraId="2C8D0074" w14:textId="77777777" w:rsidTr="005640E5">
        <w:tc>
          <w:tcPr>
            <w:tcW w:w="1872" w:type="dxa"/>
          </w:tcPr>
          <w:p w14:paraId="5EEBAA0D"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Advanced</w:t>
            </w:r>
            <w:r>
              <w:rPr>
                <w:lang w:eastAsia="en-AU"/>
              </w:rPr>
              <w:t xml:space="preserve"> </w:t>
            </w:r>
            <w:r w:rsidRPr="001C688C">
              <w:rPr>
                <w:lang w:eastAsia="en-AU"/>
              </w:rPr>
              <w:t>Automotive</w:t>
            </w:r>
            <w:r>
              <w:rPr>
                <w:lang w:eastAsia="en-AU"/>
              </w:rPr>
              <w:t xml:space="preserve"> </w:t>
            </w:r>
            <w:r w:rsidRPr="001C688C">
              <w:rPr>
                <w:lang w:eastAsia="en-AU"/>
              </w:rPr>
              <w:t>Technology</w:t>
            </w:r>
          </w:p>
        </w:tc>
        <w:tc>
          <w:tcPr>
            <w:tcW w:w="2126" w:type="dxa"/>
          </w:tcPr>
          <w:p w14:paraId="11E7AAAA"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tcPr>
          <w:p w14:paraId="7F8AEB7C" w14:textId="77777777" w:rsidR="00A176B5" w:rsidRPr="00DF1F38" w:rsidRDefault="00A176B5" w:rsidP="007A393B">
            <w:pPr>
              <w:pStyle w:val="Tabletext"/>
              <w:rPr>
                <w:lang w:eastAsia="en-AU"/>
              </w:rPr>
            </w:pPr>
            <w:r w:rsidRPr="001C688C">
              <w:rPr>
                <w:lang w:eastAsia="en-AU"/>
              </w:rPr>
              <w:t>Business</w:t>
            </w:r>
            <w:r>
              <w:rPr>
                <w:lang w:eastAsia="en-AU"/>
              </w:rPr>
              <w:t xml:space="preserve"> </w:t>
            </w:r>
            <w:r w:rsidRPr="001C688C">
              <w:rPr>
                <w:lang w:eastAsia="en-AU"/>
              </w:rPr>
              <w:t>benefit</w:t>
            </w:r>
            <w:r>
              <w:rPr>
                <w:lang w:eastAsia="en-AU"/>
              </w:rPr>
              <w:t xml:space="preserve"> </w:t>
            </w:r>
            <w:r w:rsidRPr="001C688C">
              <w:rPr>
                <w:lang w:eastAsia="en-AU"/>
              </w:rPr>
              <w:t>over</w:t>
            </w:r>
            <w:r>
              <w:rPr>
                <w:lang w:eastAsia="en-AU"/>
              </w:rPr>
              <w:t xml:space="preserve"> </w:t>
            </w:r>
            <w:r w:rsidRPr="001C688C">
              <w:rPr>
                <w:lang w:eastAsia="en-AU"/>
              </w:rPr>
              <w:t>11</w:t>
            </w:r>
            <w:r>
              <w:rPr>
                <w:lang w:eastAsia="en-AU"/>
              </w:rPr>
              <w:t xml:space="preserve"> </w:t>
            </w:r>
            <w:r w:rsidRPr="001C688C">
              <w:rPr>
                <w:lang w:eastAsia="en-AU"/>
              </w:rPr>
              <w:t>key</w:t>
            </w:r>
            <w:r>
              <w:rPr>
                <w:lang w:eastAsia="en-AU"/>
              </w:rPr>
              <w:t xml:space="preserve"> </w:t>
            </w:r>
            <w:r w:rsidRPr="001C688C">
              <w:rPr>
                <w:lang w:eastAsia="en-AU"/>
              </w:rPr>
              <w:t>projects</w:t>
            </w:r>
            <w:r>
              <w:rPr>
                <w:lang w:eastAsia="en-AU"/>
              </w:rPr>
              <w:t xml:space="preserve"> </w:t>
            </w:r>
          </w:p>
        </w:tc>
        <w:tc>
          <w:tcPr>
            <w:tcW w:w="2126" w:type="dxa"/>
          </w:tcPr>
          <w:p w14:paraId="0F78E8F0" w14:textId="77777777" w:rsidR="00A176B5" w:rsidRPr="00DF1F38" w:rsidRDefault="00A176B5" w:rsidP="007A393B">
            <w:pPr>
              <w:pStyle w:val="Tabletext"/>
              <w:rPr>
                <w:lang w:eastAsia="en-AU"/>
              </w:rPr>
            </w:pPr>
            <w:r w:rsidRPr="001C688C">
              <w:rPr>
                <w:lang w:eastAsia="en-AU"/>
              </w:rPr>
              <w:t>$525.07</w:t>
            </w:r>
            <w:r>
              <w:rPr>
                <w:lang w:eastAsia="en-AU"/>
              </w:rPr>
              <w:t xml:space="preserve"> </w:t>
            </w:r>
            <w:r w:rsidRPr="001C688C">
              <w:rPr>
                <w:lang w:eastAsia="en-AU"/>
              </w:rPr>
              <w:t>m</w:t>
            </w:r>
            <w:r>
              <w:rPr>
                <w:lang w:eastAsia="en-AU"/>
              </w:rPr>
              <w:t>illion</w:t>
            </w:r>
          </w:p>
        </w:tc>
      </w:tr>
      <w:tr w:rsidR="00A176B5" w:rsidRPr="001C688C" w14:paraId="411996AD" w14:textId="77777777" w:rsidTr="005640E5">
        <w:tc>
          <w:tcPr>
            <w:tcW w:w="1872" w:type="dxa"/>
          </w:tcPr>
          <w:p w14:paraId="38571DA2" w14:textId="77777777" w:rsidR="00A176B5" w:rsidRPr="001C688C" w:rsidRDefault="00A176B5" w:rsidP="007A393B">
            <w:pPr>
              <w:pStyle w:val="Tabletext"/>
              <w:rPr>
                <w:lang w:eastAsia="en-AU"/>
              </w:rPr>
            </w:pPr>
            <w:r w:rsidRPr="001C688C">
              <w:rPr>
                <w:lang w:eastAsia="en-AU"/>
              </w:rPr>
              <w:lastRenderedPageBreak/>
              <w:t>CRC</w:t>
            </w:r>
            <w:r>
              <w:rPr>
                <w:lang w:eastAsia="en-AU"/>
              </w:rPr>
              <w:t xml:space="preserve"> </w:t>
            </w:r>
            <w:r w:rsidRPr="001C688C">
              <w:rPr>
                <w:lang w:eastAsia="en-AU"/>
              </w:rPr>
              <w:t>for</w:t>
            </w:r>
            <w:r>
              <w:rPr>
                <w:lang w:eastAsia="en-AU"/>
              </w:rPr>
              <w:t xml:space="preserve"> </w:t>
            </w:r>
            <w:r w:rsidRPr="001C688C">
              <w:rPr>
                <w:lang w:eastAsia="en-AU"/>
              </w:rPr>
              <w:t>Asthma</w:t>
            </w:r>
            <w:r>
              <w:rPr>
                <w:lang w:eastAsia="en-AU"/>
              </w:rPr>
              <w:t xml:space="preserve"> </w:t>
            </w:r>
            <w:r w:rsidRPr="001C688C">
              <w:rPr>
                <w:lang w:eastAsia="en-AU"/>
              </w:rPr>
              <w:t>and</w:t>
            </w:r>
            <w:r>
              <w:rPr>
                <w:lang w:eastAsia="en-AU"/>
              </w:rPr>
              <w:t xml:space="preserve"> </w:t>
            </w:r>
            <w:r w:rsidRPr="001C688C">
              <w:rPr>
                <w:lang w:eastAsia="en-AU"/>
              </w:rPr>
              <w:t>Airways</w:t>
            </w:r>
          </w:p>
        </w:tc>
        <w:tc>
          <w:tcPr>
            <w:tcW w:w="2126" w:type="dxa"/>
          </w:tcPr>
          <w:p w14:paraId="0118B23D" w14:textId="77777777" w:rsidR="00A176B5" w:rsidRPr="001C688C"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799" w:type="dxa"/>
          </w:tcPr>
          <w:p w14:paraId="2B7A6E3B" w14:textId="77777777" w:rsidR="00A176B5" w:rsidRPr="00DF1F38" w:rsidRDefault="00A176B5" w:rsidP="007A393B">
            <w:pPr>
              <w:pStyle w:val="Tabletext"/>
              <w:rPr>
                <w:lang w:eastAsia="en-AU"/>
              </w:rPr>
            </w:pPr>
            <w:r w:rsidRPr="001C688C">
              <w:rPr>
                <w:lang w:eastAsia="en-AU"/>
              </w:rPr>
              <w:t>Benefits</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including</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proofErr w:type="spellStart"/>
            <w:r w:rsidRPr="001C688C">
              <w:rPr>
                <w:lang w:eastAsia="en-AU"/>
              </w:rPr>
              <w:t>commercialised</w:t>
            </w:r>
            <w:proofErr w:type="spellEnd"/>
            <w:r>
              <w:rPr>
                <w:lang w:eastAsia="en-AU"/>
              </w:rPr>
              <w:t xml:space="preserve"> </w:t>
            </w:r>
            <w:r w:rsidRPr="001C688C">
              <w:rPr>
                <w:lang w:eastAsia="en-AU"/>
              </w:rPr>
              <w:t>IP,</w:t>
            </w:r>
            <w:r>
              <w:rPr>
                <w:lang w:eastAsia="en-AU"/>
              </w:rPr>
              <w:t xml:space="preserve"> </w:t>
            </w:r>
            <w:r w:rsidRPr="001C688C">
              <w:rPr>
                <w:lang w:eastAsia="en-AU"/>
              </w:rPr>
              <w:t>reduced</w:t>
            </w:r>
            <w:r>
              <w:rPr>
                <w:lang w:eastAsia="en-AU"/>
              </w:rPr>
              <w:t xml:space="preserve"> </w:t>
            </w:r>
            <w:r w:rsidRPr="001C688C">
              <w:rPr>
                <w:lang w:eastAsia="en-AU"/>
              </w:rPr>
              <w:t>healthcare</w:t>
            </w:r>
            <w:r>
              <w:rPr>
                <w:lang w:eastAsia="en-AU"/>
              </w:rPr>
              <w:t xml:space="preserve"> </w:t>
            </w:r>
            <w:r w:rsidRPr="001C688C">
              <w:rPr>
                <w:lang w:eastAsia="en-AU"/>
              </w:rPr>
              <w:t>expenditure</w:t>
            </w:r>
            <w:r>
              <w:rPr>
                <w:lang w:eastAsia="en-AU"/>
              </w:rPr>
              <w:t xml:space="preserve"> </w:t>
            </w:r>
            <w:r w:rsidRPr="001C688C">
              <w:rPr>
                <w:lang w:eastAsia="en-AU"/>
              </w:rPr>
              <w:t>and</w:t>
            </w:r>
            <w:r>
              <w:rPr>
                <w:lang w:eastAsia="en-AU"/>
              </w:rPr>
              <w:t xml:space="preserve"> </w:t>
            </w:r>
            <w:r w:rsidRPr="001C688C">
              <w:rPr>
                <w:lang w:eastAsia="en-AU"/>
              </w:rPr>
              <w:t>improved</w:t>
            </w:r>
            <w:r>
              <w:rPr>
                <w:lang w:eastAsia="en-AU"/>
              </w:rPr>
              <w:t xml:space="preserve"> </w:t>
            </w:r>
            <w:r w:rsidRPr="001C688C">
              <w:rPr>
                <w:lang w:eastAsia="en-AU"/>
              </w:rPr>
              <w:t>quality</w:t>
            </w:r>
            <w:r>
              <w:rPr>
                <w:lang w:eastAsia="en-AU"/>
              </w:rPr>
              <w:t xml:space="preserve"> </w:t>
            </w:r>
            <w:r w:rsidRPr="001C688C">
              <w:rPr>
                <w:lang w:eastAsia="en-AU"/>
              </w:rPr>
              <w:t>of</w:t>
            </w:r>
            <w:r>
              <w:rPr>
                <w:lang w:eastAsia="en-AU"/>
              </w:rPr>
              <w:t xml:space="preserve"> </w:t>
            </w:r>
            <w:r w:rsidRPr="001C688C">
              <w:rPr>
                <w:lang w:eastAsia="en-AU"/>
              </w:rPr>
              <w:t>life</w:t>
            </w:r>
            <w:r>
              <w:rPr>
                <w:lang w:eastAsia="en-AU"/>
              </w:rPr>
              <w:t xml:space="preserve"> </w:t>
            </w:r>
            <w:r w:rsidRPr="001C688C">
              <w:rPr>
                <w:lang w:eastAsia="en-AU"/>
              </w:rPr>
              <w:t>for</w:t>
            </w:r>
            <w:r>
              <w:rPr>
                <w:lang w:eastAsia="en-AU"/>
              </w:rPr>
              <w:t xml:space="preserve"> </w:t>
            </w:r>
            <w:r w:rsidRPr="001C688C">
              <w:rPr>
                <w:lang w:eastAsia="en-AU"/>
              </w:rPr>
              <w:t>asthmatics.</w:t>
            </w:r>
          </w:p>
        </w:tc>
        <w:tc>
          <w:tcPr>
            <w:tcW w:w="2126" w:type="dxa"/>
          </w:tcPr>
          <w:p w14:paraId="12E39D63" w14:textId="77777777" w:rsidR="00A176B5" w:rsidRPr="00DF1F38" w:rsidRDefault="00A176B5" w:rsidP="007A393B">
            <w:pPr>
              <w:pStyle w:val="Tabletext"/>
              <w:rPr>
                <w:lang w:eastAsia="en-AU"/>
              </w:rPr>
            </w:pPr>
            <w:r w:rsidRPr="001C688C">
              <w:rPr>
                <w:lang w:eastAsia="en-AU"/>
              </w:rPr>
              <w:t>10-year</w:t>
            </w:r>
            <w:r>
              <w:rPr>
                <w:lang w:eastAsia="en-AU"/>
              </w:rPr>
              <w:t xml:space="preserve"> </w:t>
            </w:r>
            <w:r w:rsidRPr="001C688C">
              <w:rPr>
                <w:lang w:eastAsia="en-AU"/>
              </w:rPr>
              <w:t>return</w:t>
            </w:r>
            <w:r>
              <w:rPr>
                <w:lang w:eastAsia="en-AU"/>
              </w:rPr>
              <w:t xml:space="preserve">s </w:t>
            </w:r>
            <w:r w:rsidRPr="001C688C">
              <w:rPr>
                <w:lang w:eastAsia="en-AU"/>
              </w:rPr>
              <w:t>to</w:t>
            </w:r>
            <w:r>
              <w:rPr>
                <w:lang w:eastAsia="en-AU"/>
              </w:rPr>
              <w:t xml:space="preserve"> </w:t>
            </w:r>
            <w:r w:rsidRPr="001C688C">
              <w:rPr>
                <w:lang w:eastAsia="en-AU"/>
              </w:rPr>
              <w:t>the</w:t>
            </w:r>
            <w:r>
              <w:rPr>
                <w:lang w:eastAsia="en-AU"/>
              </w:rPr>
              <w:t xml:space="preserve"> </w:t>
            </w:r>
            <w:r w:rsidRPr="001C688C">
              <w:rPr>
                <w:lang w:eastAsia="en-AU"/>
              </w:rPr>
              <w:t>Australian</w:t>
            </w:r>
            <w:r>
              <w:rPr>
                <w:lang w:eastAsia="en-AU"/>
              </w:rPr>
              <w:t xml:space="preserve"> </w:t>
            </w:r>
            <w:r w:rsidRPr="001C688C">
              <w:rPr>
                <w:lang w:eastAsia="en-AU"/>
              </w:rPr>
              <w:t>economy</w:t>
            </w:r>
            <w:r>
              <w:rPr>
                <w:lang w:eastAsia="en-AU"/>
              </w:rPr>
              <w:t xml:space="preserve"> </w:t>
            </w:r>
            <w:r w:rsidRPr="001C688C">
              <w:rPr>
                <w:lang w:eastAsia="en-AU"/>
              </w:rPr>
              <w:t>of</w:t>
            </w:r>
            <w:r>
              <w:rPr>
                <w:lang w:eastAsia="en-AU"/>
              </w:rPr>
              <w:t xml:space="preserve"> </w:t>
            </w:r>
            <w:r w:rsidRPr="001C688C">
              <w:rPr>
                <w:lang w:eastAsia="en-AU"/>
              </w:rPr>
              <w:t>$640</w:t>
            </w:r>
            <w:r>
              <w:rPr>
                <w:lang w:eastAsia="en-AU"/>
              </w:rPr>
              <w:t xml:space="preserve"> </w:t>
            </w:r>
            <w:r w:rsidRPr="001C688C">
              <w:rPr>
                <w:lang w:eastAsia="en-AU"/>
              </w:rPr>
              <w:t>million.</w:t>
            </w:r>
          </w:p>
        </w:tc>
      </w:tr>
      <w:tr w:rsidR="00A176B5" w:rsidRPr="001C688C" w14:paraId="5F996FEE" w14:textId="77777777" w:rsidTr="005640E5">
        <w:tc>
          <w:tcPr>
            <w:tcW w:w="1872" w:type="dxa"/>
          </w:tcPr>
          <w:p w14:paraId="0DB6336B"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Beef</w:t>
            </w:r>
            <w:r>
              <w:rPr>
                <w:lang w:eastAsia="en-AU"/>
              </w:rPr>
              <w:t xml:space="preserve"> </w:t>
            </w:r>
            <w:r w:rsidRPr="001C688C">
              <w:rPr>
                <w:lang w:eastAsia="en-AU"/>
              </w:rPr>
              <w:t>Genetic</w:t>
            </w:r>
            <w:r>
              <w:rPr>
                <w:lang w:eastAsia="en-AU"/>
              </w:rPr>
              <w:t xml:space="preserve"> </w:t>
            </w:r>
            <w:r w:rsidRPr="001C688C">
              <w:rPr>
                <w:lang w:eastAsia="en-AU"/>
              </w:rPr>
              <w:t>Technologies</w:t>
            </w:r>
          </w:p>
        </w:tc>
        <w:tc>
          <w:tcPr>
            <w:tcW w:w="2126" w:type="dxa"/>
          </w:tcPr>
          <w:p w14:paraId="21DF5375"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tcPr>
          <w:p w14:paraId="0F918334" w14:textId="77777777" w:rsidR="00A176B5" w:rsidRPr="001C688C" w:rsidRDefault="00A176B5" w:rsidP="007A393B">
            <w:pPr>
              <w:pStyle w:val="Tabletext"/>
              <w:rPr>
                <w:lang w:eastAsia="en-AU"/>
              </w:rPr>
            </w:pPr>
            <w:r w:rsidRPr="001C688C">
              <w:rPr>
                <w:lang w:eastAsia="en-AU"/>
              </w:rPr>
              <w:t>Benefits</w:t>
            </w:r>
            <w:r>
              <w:rPr>
                <w:lang w:eastAsia="en-AU"/>
              </w:rPr>
              <w:t xml:space="preserve"> </w:t>
            </w:r>
            <w:r w:rsidRPr="001C688C">
              <w:rPr>
                <w:lang w:eastAsia="en-AU"/>
              </w:rPr>
              <w:t>for</w:t>
            </w:r>
            <w:r>
              <w:rPr>
                <w:lang w:eastAsia="en-AU"/>
              </w:rPr>
              <w:t xml:space="preserve"> </w:t>
            </w:r>
            <w:r w:rsidRPr="001C688C">
              <w:rPr>
                <w:lang w:eastAsia="en-AU"/>
              </w:rPr>
              <w:t>consumers</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w:t>
            </w:r>
          </w:p>
        </w:tc>
        <w:tc>
          <w:tcPr>
            <w:tcW w:w="2126" w:type="dxa"/>
          </w:tcPr>
          <w:p w14:paraId="5C63113E" w14:textId="77777777" w:rsidR="00A176B5" w:rsidRPr="001C688C" w:rsidRDefault="00A176B5" w:rsidP="007A393B">
            <w:pPr>
              <w:pStyle w:val="Tabletext"/>
              <w:rPr>
                <w:lang w:eastAsia="en-AU"/>
              </w:rPr>
            </w:pPr>
            <w:r w:rsidRPr="001C688C">
              <w:rPr>
                <w:lang w:eastAsia="en-AU"/>
              </w:rPr>
              <w:t>$308</w:t>
            </w:r>
            <w:r>
              <w:rPr>
                <w:lang w:eastAsia="en-AU"/>
              </w:rPr>
              <w:t xml:space="preserve"> </w:t>
            </w:r>
            <w:r w:rsidRPr="001C688C">
              <w:rPr>
                <w:lang w:eastAsia="en-AU"/>
              </w:rPr>
              <w:t>m</w:t>
            </w:r>
            <w:r>
              <w:rPr>
                <w:lang w:eastAsia="en-AU"/>
              </w:rPr>
              <w:t xml:space="preserve">illion </w:t>
            </w:r>
            <w:r w:rsidRPr="001C688C">
              <w:rPr>
                <w:lang w:eastAsia="en-AU"/>
              </w:rPr>
              <w:t>over</w:t>
            </w:r>
            <w:r>
              <w:rPr>
                <w:lang w:eastAsia="en-AU"/>
              </w:rPr>
              <w:t xml:space="preserve"> </w:t>
            </w:r>
            <w:r w:rsidRPr="001C688C">
              <w:rPr>
                <w:lang w:eastAsia="en-AU"/>
              </w:rPr>
              <w:t>25</w:t>
            </w:r>
            <w:r>
              <w:rPr>
                <w:lang w:eastAsia="en-AU"/>
              </w:rPr>
              <w:t xml:space="preserve"> </w:t>
            </w:r>
            <w:r w:rsidRPr="001C688C">
              <w:rPr>
                <w:lang w:eastAsia="en-AU"/>
              </w:rPr>
              <w:t>years</w:t>
            </w:r>
          </w:p>
        </w:tc>
      </w:tr>
      <w:tr w:rsidR="00A176B5" w:rsidRPr="001C688C" w14:paraId="433D35EE" w14:textId="77777777" w:rsidTr="005640E5">
        <w:tc>
          <w:tcPr>
            <w:tcW w:w="1872" w:type="dxa"/>
          </w:tcPr>
          <w:p w14:paraId="1C67F9B2"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Beef</w:t>
            </w:r>
            <w:r>
              <w:rPr>
                <w:lang w:eastAsia="en-AU"/>
              </w:rPr>
              <w:t xml:space="preserve"> </w:t>
            </w:r>
            <w:r w:rsidRPr="001C688C">
              <w:rPr>
                <w:lang w:eastAsia="en-AU"/>
              </w:rPr>
              <w:t>Genetic</w:t>
            </w:r>
            <w:r>
              <w:rPr>
                <w:lang w:eastAsia="en-AU"/>
              </w:rPr>
              <w:t xml:space="preserve"> </w:t>
            </w:r>
            <w:r w:rsidRPr="001C688C">
              <w:rPr>
                <w:lang w:eastAsia="en-AU"/>
              </w:rPr>
              <w:t>Technologies</w:t>
            </w:r>
          </w:p>
        </w:tc>
        <w:tc>
          <w:tcPr>
            <w:tcW w:w="2126" w:type="dxa"/>
          </w:tcPr>
          <w:p w14:paraId="5BE2DB48"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tcPr>
          <w:p w14:paraId="29034D26" w14:textId="77777777" w:rsidR="00A176B5" w:rsidRPr="001C688C" w:rsidRDefault="00A176B5" w:rsidP="007A393B">
            <w:pPr>
              <w:pStyle w:val="Tabletext"/>
              <w:rPr>
                <w:lang w:eastAsia="en-AU"/>
              </w:rPr>
            </w:pPr>
            <w:r w:rsidRPr="001C688C">
              <w:rPr>
                <w:lang w:eastAsia="en-AU"/>
              </w:rPr>
              <w:t>Benefits</w:t>
            </w:r>
            <w:r>
              <w:rPr>
                <w:lang w:eastAsia="en-AU"/>
              </w:rPr>
              <w:t xml:space="preserve"> </w:t>
            </w:r>
            <w:r w:rsidRPr="001C688C">
              <w:rPr>
                <w:lang w:eastAsia="en-AU"/>
              </w:rPr>
              <w:t>for</w:t>
            </w:r>
            <w:r>
              <w:rPr>
                <w:lang w:eastAsia="en-AU"/>
              </w:rPr>
              <w:t xml:space="preserve"> </w:t>
            </w:r>
            <w:r w:rsidRPr="001C688C">
              <w:rPr>
                <w:lang w:eastAsia="en-AU"/>
              </w:rPr>
              <w:t>producers</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 xml:space="preserve">. </w:t>
            </w:r>
          </w:p>
        </w:tc>
        <w:tc>
          <w:tcPr>
            <w:tcW w:w="2126" w:type="dxa"/>
          </w:tcPr>
          <w:p w14:paraId="7EB3652C" w14:textId="77777777" w:rsidR="00A176B5" w:rsidRPr="001C688C" w:rsidRDefault="00A176B5" w:rsidP="007A393B">
            <w:pPr>
              <w:pStyle w:val="Tabletext"/>
              <w:rPr>
                <w:lang w:eastAsia="en-AU"/>
              </w:rPr>
            </w:pPr>
            <w:r w:rsidRPr="001C688C">
              <w:rPr>
                <w:lang w:eastAsia="en-AU"/>
              </w:rPr>
              <w:t>$696</w:t>
            </w:r>
            <w:r>
              <w:rPr>
                <w:lang w:eastAsia="en-AU"/>
              </w:rPr>
              <w:t xml:space="preserve"> </w:t>
            </w:r>
            <w:r w:rsidRPr="001C688C">
              <w:rPr>
                <w:lang w:eastAsia="en-AU"/>
              </w:rPr>
              <w:t>m</w:t>
            </w:r>
            <w:r>
              <w:rPr>
                <w:lang w:eastAsia="en-AU"/>
              </w:rPr>
              <w:t xml:space="preserve">illion </w:t>
            </w:r>
            <w:r w:rsidRPr="001C688C">
              <w:rPr>
                <w:lang w:eastAsia="en-AU"/>
              </w:rPr>
              <w:t>over</w:t>
            </w:r>
            <w:r>
              <w:rPr>
                <w:lang w:eastAsia="en-AU"/>
              </w:rPr>
              <w:t xml:space="preserve"> </w:t>
            </w:r>
            <w:r w:rsidRPr="001C688C">
              <w:rPr>
                <w:lang w:eastAsia="en-AU"/>
              </w:rPr>
              <w:t>25</w:t>
            </w:r>
            <w:r>
              <w:rPr>
                <w:lang w:eastAsia="en-AU"/>
              </w:rPr>
              <w:t xml:space="preserve"> </w:t>
            </w:r>
            <w:r w:rsidRPr="001C688C">
              <w:rPr>
                <w:lang w:eastAsia="en-AU"/>
              </w:rPr>
              <w:t>years</w:t>
            </w:r>
          </w:p>
        </w:tc>
      </w:tr>
      <w:tr w:rsidR="00A176B5" w:rsidRPr="001C688C" w14:paraId="6C107A39" w14:textId="77777777" w:rsidTr="005640E5">
        <w:tc>
          <w:tcPr>
            <w:tcW w:w="1872" w:type="dxa"/>
          </w:tcPr>
          <w:p w14:paraId="1E4AC980" w14:textId="77777777" w:rsidR="00A176B5" w:rsidRPr="001C688C"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Biomedical</w:t>
            </w:r>
            <w:r>
              <w:rPr>
                <w:lang w:eastAsia="en-AU"/>
              </w:rPr>
              <w:t xml:space="preserve"> </w:t>
            </w:r>
            <w:r w:rsidRPr="0036106E">
              <w:rPr>
                <w:lang w:eastAsia="en-AU"/>
              </w:rPr>
              <w:t>Imaging</w:t>
            </w:r>
            <w:r>
              <w:rPr>
                <w:lang w:eastAsia="en-AU"/>
              </w:rPr>
              <w:t xml:space="preserve"> </w:t>
            </w:r>
            <w:r w:rsidRPr="0036106E">
              <w:rPr>
                <w:lang w:eastAsia="en-AU"/>
              </w:rPr>
              <w:t>Development</w:t>
            </w:r>
          </w:p>
        </w:tc>
        <w:tc>
          <w:tcPr>
            <w:tcW w:w="2126" w:type="dxa"/>
          </w:tcPr>
          <w:p w14:paraId="3620E567" w14:textId="77777777" w:rsidR="00A176B5" w:rsidRPr="001C688C"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799" w:type="dxa"/>
          </w:tcPr>
          <w:p w14:paraId="270D7936" w14:textId="77777777" w:rsidR="00A176B5" w:rsidRPr="001C688C" w:rsidRDefault="00A176B5" w:rsidP="007A393B">
            <w:pPr>
              <w:pStyle w:val="Tabletext"/>
              <w:rPr>
                <w:lang w:eastAsia="en-AU"/>
              </w:rPr>
            </w:pP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6</w:t>
            </w:r>
            <w:r>
              <w:rPr>
                <w:lang w:eastAsia="en-AU"/>
              </w:rPr>
              <w:t xml:space="preserve"> </w:t>
            </w:r>
            <w:proofErr w:type="spellStart"/>
            <w:r w:rsidRPr="0036106E">
              <w:rPr>
                <w:lang w:eastAsia="en-AU"/>
              </w:rPr>
              <w:t>FlexLAB</w:t>
            </w:r>
            <w:proofErr w:type="spellEnd"/>
            <w:r>
              <w:rPr>
                <w:lang w:eastAsia="en-AU"/>
              </w:rPr>
              <w:t xml:space="preserve"> </w:t>
            </w:r>
            <w:r w:rsidRPr="0036106E">
              <w:rPr>
                <w:lang w:eastAsia="en-AU"/>
              </w:rPr>
              <w:t>dual</w:t>
            </w:r>
            <w:r>
              <w:rPr>
                <w:lang w:eastAsia="en-AU"/>
              </w:rPr>
              <w:t xml:space="preserve"> </w:t>
            </w:r>
            <w:r w:rsidRPr="0036106E">
              <w:rPr>
                <w:lang w:eastAsia="en-AU"/>
              </w:rPr>
              <w:t>reactors</w:t>
            </w:r>
            <w:r>
              <w:rPr>
                <w:lang w:eastAsia="en-AU"/>
              </w:rPr>
              <w:t xml:space="preserve"> </w:t>
            </w:r>
            <w:r w:rsidRPr="0036106E">
              <w:rPr>
                <w:lang w:eastAsia="en-AU"/>
              </w:rPr>
              <w:t>developed</w:t>
            </w:r>
            <w:r>
              <w:rPr>
                <w:lang w:eastAsia="en-AU"/>
              </w:rPr>
              <w:t xml:space="preserve"> </w:t>
            </w:r>
            <w:r w:rsidRPr="0036106E">
              <w:rPr>
                <w:lang w:eastAsia="en-AU"/>
              </w:rPr>
              <w:t>by</w:t>
            </w:r>
            <w:r>
              <w:rPr>
                <w:lang w:eastAsia="en-AU"/>
              </w:rPr>
              <w:t xml:space="preserve"> </w:t>
            </w:r>
            <w:r w:rsidRPr="0036106E">
              <w:rPr>
                <w:lang w:eastAsia="en-AU"/>
              </w:rPr>
              <w:t>CRCBID</w:t>
            </w:r>
          </w:p>
        </w:tc>
        <w:tc>
          <w:tcPr>
            <w:tcW w:w="2126" w:type="dxa"/>
          </w:tcPr>
          <w:p w14:paraId="4AEFC975" w14:textId="77777777" w:rsidR="00A176B5" w:rsidRPr="001C688C" w:rsidRDefault="00A176B5" w:rsidP="007A393B">
            <w:pPr>
              <w:pStyle w:val="Tabletext"/>
              <w:rPr>
                <w:lang w:eastAsia="en-AU"/>
              </w:rPr>
            </w:pPr>
            <w:r w:rsidRPr="0036106E">
              <w:rPr>
                <w:lang w:eastAsia="en-AU"/>
              </w:rPr>
              <w:t>$780,000.00</w:t>
            </w:r>
          </w:p>
        </w:tc>
      </w:tr>
      <w:tr w:rsidR="00A176B5" w:rsidRPr="001C688C" w14:paraId="5582BE4D" w14:textId="77777777" w:rsidTr="005640E5">
        <w:tc>
          <w:tcPr>
            <w:tcW w:w="1872" w:type="dxa"/>
            <w:hideMark/>
          </w:tcPr>
          <w:p w14:paraId="4F2DCC0D"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Infrastructure</w:t>
            </w:r>
            <w:r>
              <w:rPr>
                <w:lang w:eastAsia="en-AU"/>
              </w:rPr>
              <w:t xml:space="preserve"> </w:t>
            </w:r>
            <w:r w:rsidRPr="001C688C">
              <w:rPr>
                <w:lang w:eastAsia="en-AU"/>
              </w:rPr>
              <w:t>and</w:t>
            </w:r>
            <w:r>
              <w:rPr>
                <w:lang w:eastAsia="en-AU"/>
              </w:rPr>
              <w:t xml:space="preserve"> </w:t>
            </w:r>
            <w:r w:rsidRPr="001C688C">
              <w:rPr>
                <w:lang w:eastAsia="en-AU"/>
              </w:rPr>
              <w:t>Engineering</w:t>
            </w:r>
            <w:r>
              <w:rPr>
                <w:lang w:eastAsia="en-AU"/>
              </w:rPr>
              <w:t xml:space="preserve"> </w:t>
            </w:r>
            <w:r w:rsidRPr="001C688C">
              <w:rPr>
                <w:lang w:eastAsia="en-AU"/>
              </w:rPr>
              <w:t>Asset</w:t>
            </w:r>
            <w:r>
              <w:rPr>
                <w:lang w:eastAsia="en-AU"/>
              </w:rPr>
              <w:t xml:space="preserve"> </w:t>
            </w:r>
            <w:r w:rsidRPr="001C688C">
              <w:rPr>
                <w:lang w:eastAsia="en-AU"/>
              </w:rPr>
              <w:t>Management</w:t>
            </w:r>
          </w:p>
        </w:tc>
        <w:tc>
          <w:tcPr>
            <w:tcW w:w="2126" w:type="dxa"/>
            <w:hideMark/>
          </w:tcPr>
          <w:p w14:paraId="2AF9E591" w14:textId="77777777" w:rsidR="00A176B5" w:rsidRPr="001C688C" w:rsidRDefault="00A176B5" w:rsidP="007A393B">
            <w:pPr>
              <w:pStyle w:val="Tabletext"/>
              <w:rPr>
                <w:lang w:eastAsia="en-AU"/>
              </w:rPr>
            </w:pPr>
            <w:r w:rsidRPr="001C688C">
              <w:rPr>
                <w:lang w:eastAsia="en-AU"/>
              </w:rPr>
              <w:t>ICT</w:t>
            </w:r>
          </w:p>
        </w:tc>
        <w:tc>
          <w:tcPr>
            <w:tcW w:w="3799" w:type="dxa"/>
            <w:hideMark/>
          </w:tcPr>
          <w:p w14:paraId="4FE8B328" w14:textId="77777777" w:rsidR="00A176B5" w:rsidRPr="001C688C" w:rsidRDefault="00A176B5" w:rsidP="007A393B">
            <w:pPr>
              <w:pStyle w:val="Tabletext"/>
              <w:rPr>
                <w:lang w:eastAsia="en-AU"/>
              </w:rPr>
            </w:pPr>
            <w:r w:rsidRPr="001C688C">
              <w:rPr>
                <w:lang w:eastAsia="en-AU"/>
              </w:rPr>
              <w:t>Benefit</w:t>
            </w:r>
            <w:r>
              <w:rPr>
                <w:lang w:eastAsia="en-AU"/>
              </w:rPr>
              <w:t xml:space="preserve"> </w:t>
            </w:r>
            <w:r w:rsidRPr="001C688C">
              <w:rPr>
                <w:lang w:eastAsia="en-AU"/>
              </w:rPr>
              <w:t>from</w:t>
            </w:r>
            <w:r>
              <w:rPr>
                <w:lang w:eastAsia="en-AU"/>
              </w:rPr>
              <w:t xml:space="preserve"> </w:t>
            </w:r>
            <w:r w:rsidRPr="001C688C">
              <w:rPr>
                <w:lang w:eastAsia="en-AU"/>
              </w:rPr>
              <w:t>four</w:t>
            </w:r>
            <w:r>
              <w:rPr>
                <w:lang w:eastAsia="en-AU"/>
              </w:rPr>
              <w:t xml:space="preserve"> </w:t>
            </w:r>
            <w:r w:rsidRPr="001C688C">
              <w:rPr>
                <w:lang w:eastAsia="en-AU"/>
              </w:rPr>
              <w:t>major</w:t>
            </w:r>
            <w:r>
              <w:rPr>
                <w:lang w:eastAsia="en-AU"/>
              </w:rPr>
              <w:t xml:space="preserve"> </w:t>
            </w:r>
            <w:r w:rsidRPr="001C688C">
              <w:rPr>
                <w:lang w:eastAsia="en-AU"/>
              </w:rPr>
              <w:t>industry</w:t>
            </w:r>
            <w:r>
              <w:rPr>
                <w:lang w:eastAsia="en-AU"/>
              </w:rPr>
              <w:t xml:space="preserve"> </w:t>
            </w:r>
            <w:r w:rsidRPr="001C688C">
              <w:rPr>
                <w:lang w:eastAsia="en-AU"/>
              </w:rPr>
              <w:t>projects</w:t>
            </w:r>
            <w:r>
              <w:rPr>
                <w:lang w:eastAsia="en-AU"/>
              </w:rPr>
              <w:t xml:space="preserve"> </w:t>
            </w:r>
            <w:r w:rsidRPr="001C688C">
              <w:rPr>
                <w:lang w:eastAsia="en-AU"/>
              </w:rPr>
              <w:t>undertaken</w:t>
            </w:r>
            <w:r>
              <w:rPr>
                <w:lang w:eastAsia="en-AU"/>
              </w:rPr>
              <w:t xml:space="preserve"> </w:t>
            </w:r>
            <w:r w:rsidRPr="001C688C">
              <w:rPr>
                <w:lang w:eastAsia="en-AU"/>
              </w:rPr>
              <w:t>by</w:t>
            </w:r>
            <w:r>
              <w:rPr>
                <w:lang w:eastAsia="en-AU"/>
              </w:rPr>
              <w:t xml:space="preserve"> </w:t>
            </w:r>
            <w:r w:rsidRPr="001C688C">
              <w:rPr>
                <w:lang w:eastAsia="en-AU"/>
              </w:rPr>
              <w:t>the</w:t>
            </w:r>
            <w:r>
              <w:rPr>
                <w:lang w:eastAsia="en-AU"/>
              </w:rPr>
              <w:t xml:space="preserve"> </w:t>
            </w:r>
            <w:r w:rsidRPr="001C688C">
              <w:rPr>
                <w:lang w:eastAsia="en-AU"/>
              </w:rPr>
              <w:t>CIEAM</w:t>
            </w:r>
            <w:r>
              <w:rPr>
                <w:lang w:eastAsia="en-AU"/>
              </w:rPr>
              <w:t xml:space="preserve"> </w:t>
            </w:r>
            <w:r w:rsidRPr="001C688C">
              <w:rPr>
                <w:lang w:eastAsia="en-AU"/>
              </w:rPr>
              <w:t>CRC</w:t>
            </w:r>
          </w:p>
        </w:tc>
        <w:tc>
          <w:tcPr>
            <w:tcW w:w="2126" w:type="dxa"/>
            <w:hideMark/>
          </w:tcPr>
          <w:p w14:paraId="2D2DEA50" w14:textId="77777777" w:rsidR="00A176B5" w:rsidRPr="001C688C" w:rsidRDefault="00A176B5" w:rsidP="007A393B">
            <w:pPr>
              <w:pStyle w:val="Tabletext"/>
              <w:rPr>
                <w:lang w:eastAsia="en-AU"/>
              </w:rPr>
            </w:pPr>
            <w:r w:rsidRPr="001C688C">
              <w:rPr>
                <w:lang w:eastAsia="en-AU"/>
              </w:rPr>
              <w:t>Risk-adjusted</w:t>
            </w:r>
            <w:r>
              <w:rPr>
                <w:lang w:eastAsia="en-AU"/>
              </w:rPr>
              <w:t xml:space="preserve"> </w:t>
            </w:r>
            <w:r w:rsidRPr="001C688C">
              <w:rPr>
                <w:lang w:eastAsia="en-AU"/>
              </w:rPr>
              <w:t>expected</w:t>
            </w:r>
            <w:r>
              <w:rPr>
                <w:lang w:eastAsia="en-AU"/>
              </w:rPr>
              <w:t xml:space="preserve"> </w:t>
            </w:r>
            <w:r w:rsidRPr="001C688C">
              <w:rPr>
                <w:lang w:eastAsia="en-AU"/>
              </w:rPr>
              <w:t>value</w:t>
            </w:r>
            <w:r>
              <w:rPr>
                <w:lang w:eastAsia="en-AU"/>
              </w:rPr>
              <w:t xml:space="preserve"> </w:t>
            </w:r>
            <w:r w:rsidRPr="001C688C">
              <w:rPr>
                <w:lang w:eastAsia="en-AU"/>
              </w:rPr>
              <w:t>of</w:t>
            </w:r>
            <w:r>
              <w:rPr>
                <w:lang w:eastAsia="en-AU"/>
              </w:rPr>
              <w:t xml:space="preserve"> </w:t>
            </w:r>
            <w:r w:rsidRPr="001C688C">
              <w:rPr>
                <w:lang w:eastAsia="en-AU"/>
              </w:rPr>
              <w:t>$156</w:t>
            </w:r>
            <w:r>
              <w:rPr>
                <w:lang w:eastAsia="en-AU"/>
              </w:rPr>
              <w:t xml:space="preserve"> </w:t>
            </w:r>
            <w:r w:rsidRPr="001C688C">
              <w:rPr>
                <w:lang w:eastAsia="en-AU"/>
              </w:rPr>
              <w:t>m</w:t>
            </w:r>
            <w:r>
              <w:rPr>
                <w:lang w:eastAsia="en-AU"/>
              </w:rPr>
              <w:t>illion</w:t>
            </w:r>
          </w:p>
        </w:tc>
      </w:tr>
      <w:tr w:rsidR="00A176B5" w:rsidRPr="001C688C" w14:paraId="4CFE7EF2" w14:textId="77777777" w:rsidTr="005640E5">
        <w:tc>
          <w:tcPr>
            <w:tcW w:w="1872" w:type="dxa"/>
            <w:hideMark/>
          </w:tcPr>
          <w:p w14:paraId="13CB7581"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proofErr w:type="spellStart"/>
            <w:r w:rsidRPr="001C688C">
              <w:rPr>
                <w:lang w:eastAsia="en-AU"/>
              </w:rPr>
              <w:t>Optimising</w:t>
            </w:r>
            <w:proofErr w:type="spellEnd"/>
            <w:r>
              <w:rPr>
                <w:lang w:eastAsia="en-AU"/>
              </w:rPr>
              <w:t xml:space="preserve"> </w:t>
            </w:r>
            <w:r w:rsidRPr="001C688C">
              <w:rPr>
                <w:lang w:eastAsia="en-AU"/>
              </w:rPr>
              <w:t>Resource</w:t>
            </w:r>
            <w:r>
              <w:rPr>
                <w:lang w:eastAsia="en-AU"/>
              </w:rPr>
              <w:t xml:space="preserve"> </w:t>
            </w:r>
            <w:r w:rsidRPr="001C688C">
              <w:rPr>
                <w:lang w:eastAsia="en-AU"/>
              </w:rPr>
              <w:t>Extraction</w:t>
            </w:r>
            <w:r>
              <w:rPr>
                <w:lang w:eastAsia="en-AU"/>
              </w:rPr>
              <w:t xml:space="preserve"> </w:t>
            </w:r>
            <w:r w:rsidRPr="001C688C">
              <w:rPr>
                <w:lang w:eastAsia="en-AU"/>
              </w:rPr>
              <w:t>(ORE)</w:t>
            </w:r>
          </w:p>
        </w:tc>
        <w:tc>
          <w:tcPr>
            <w:tcW w:w="2126" w:type="dxa"/>
            <w:hideMark/>
          </w:tcPr>
          <w:p w14:paraId="7F678E0E" w14:textId="77777777" w:rsidR="00A176B5" w:rsidRPr="001C688C"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799" w:type="dxa"/>
            <w:hideMark/>
          </w:tcPr>
          <w:p w14:paraId="42C1B821" w14:textId="77777777" w:rsidR="00A176B5" w:rsidRPr="001C688C" w:rsidRDefault="00A176B5" w:rsidP="007A393B">
            <w:pPr>
              <w:pStyle w:val="Tabletext"/>
              <w:rPr>
                <w:lang w:eastAsia="en-AU"/>
              </w:rPr>
            </w:pPr>
            <w:r w:rsidRPr="001C688C">
              <w:rPr>
                <w:lang w:eastAsia="en-AU"/>
              </w:rPr>
              <w:t>Shared</w:t>
            </w:r>
            <w:r>
              <w:rPr>
                <w:lang w:eastAsia="en-AU"/>
              </w:rPr>
              <w:t xml:space="preserve"> </w:t>
            </w:r>
            <w:r w:rsidRPr="001C688C">
              <w:rPr>
                <w:lang w:eastAsia="en-AU"/>
              </w:rPr>
              <w:t>revenue</w:t>
            </w:r>
            <w:r>
              <w:rPr>
                <w:lang w:eastAsia="en-AU"/>
              </w:rPr>
              <w:t xml:space="preserve"> </w:t>
            </w:r>
            <w:r w:rsidRPr="001C688C">
              <w:rPr>
                <w:lang w:eastAsia="en-AU"/>
              </w:rPr>
              <w:t>from</w:t>
            </w:r>
            <w:r>
              <w:rPr>
                <w:lang w:eastAsia="en-AU"/>
              </w:rPr>
              <w:t xml:space="preserve"> </w:t>
            </w:r>
            <w:r w:rsidRPr="001C688C">
              <w:rPr>
                <w:lang w:eastAsia="en-AU"/>
              </w:rPr>
              <w:t>industry</w:t>
            </w:r>
            <w:r>
              <w:rPr>
                <w:lang w:eastAsia="en-AU"/>
              </w:rPr>
              <w:t xml:space="preserve"> </w:t>
            </w:r>
            <w:r w:rsidRPr="001C688C">
              <w:rPr>
                <w:lang w:eastAsia="en-AU"/>
              </w:rPr>
              <w:t>consulting</w:t>
            </w:r>
            <w:r>
              <w:rPr>
                <w:lang w:eastAsia="en-AU"/>
              </w:rPr>
              <w:t xml:space="preserve"> </w:t>
            </w:r>
            <w:r w:rsidRPr="001C688C">
              <w:rPr>
                <w:lang w:eastAsia="en-AU"/>
              </w:rPr>
              <w:t>projects</w:t>
            </w:r>
            <w:r>
              <w:rPr>
                <w:lang w:eastAsia="en-AU"/>
              </w:rPr>
              <w:t xml:space="preserve"> </w:t>
            </w:r>
            <w:r w:rsidRPr="001C688C">
              <w:rPr>
                <w:lang w:eastAsia="en-AU"/>
              </w:rPr>
              <w:t>for</w:t>
            </w:r>
            <w:r>
              <w:rPr>
                <w:lang w:eastAsia="en-AU"/>
              </w:rPr>
              <w:t xml:space="preserve"> </w:t>
            </w:r>
            <w:r w:rsidRPr="001C688C">
              <w:rPr>
                <w:lang w:eastAsia="en-AU"/>
              </w:rPr>
              <w:t>Quantitative</w:t>
            </w:r>
            <w:r>
              <w:rPr>
                <w:lang w:eastAsia="en-AU"/>
              </w:rPr>
              <w:t xml:space="preserve"> </w:t>
            </w:r>
            <w:r w:rsidRPr="001C688C">
              <w:rPr>
                <w:lang w:eastAsia="en-AU"/>
              </w:rPr>
              <w:t>Group</w:t>
            </w:r>
            <w:r>
              <w:rPr>
                <w:lang w:eastAsia="en-AU"/>
              </w:rPr>
              <w:t xml:space="preserve"> </w:t>
            </w:r>
            <w:r w:rsidRPr="001C688C">
              <w:rPr>
                <w:lang w:eastAsia="en-AU"/>
              </w:rPr>
              <w:t>(QG) for</w:t>
            </w:r>
            <w:r>
              <w:rPr>
                <w:lang w:eastAsia="en-AU"/>
              </w:rPr>
              <w:t xml:space="preserve"> </w:t>
            </w:r>
            <w:r w:rsidRPr="001C688C">
              <w:rPr>
                <w:lang w:eastAsia="en-AU"/>
              </w:rPr>
              <w:t>working</w:t>
            </w:r>
            <w:r>
              <w:rPr>
                <w:lang w:eastAsia="en-AU"/>
              </w:rPr>
              <w:t xml:space="preserve"> </w:t>
            </w:r>
            <w:r w:rsidRPr="001C688C">
              <w:rPr>
                <w:lang w:eastAsia="en-AU"/>
              </w:rPr>
              <w:t>alongside</w:t>
            </w:r>
            <w:r>
              <w:rPr>
                <w:lang w:eastAsia="en-AU"/>
              </w:rPr>
              <w:t xml:space="preserve"> </w:t>
            </w:r>
            <w:r w:rsidRPr="001C688C">
              <w:rPr>
                <w:lang w:eastAsia="en-AU"/>
              </w:rPr>
              <w:t>CRC</w:t>
            </w:r>
            <w:r>
              <w:rPr>
                <w:lang w:eastAsia="en-AU"/>
              </w:rPr>
              <w:t xml:space="preserve"> </w:t>
            </w:r>
            <w:r w:rsidRPr="001C688C">
              <w:rPr>
                <w:lang w:eastAsia="en-AU"/>
              </w:rPr>
              <w:t>ORE</w:t>
            </w:r>
            <w:r>
              <w:rPr>
                <w:lang w:eastAsia="en-AU"/>
              </w:rPr>
              <w:t xml:space="preserve"> </w:t>
            </w:r>
            <w:r w:rsidRPr="001C688C">
              <w:rPr>
                <w:lang w:eastAsia="en-AU"/>
              </w:rPr>
              <w:t>discipline</w:t>
            </w:r>
            <w:r>
              <w:rPr>
                <w:lang w:eastAsia="en-AU"/>
              </w:rPr>
              <w:t xml:space="preserve"> </w:t>
            </w:r>
            <w:r w:rsidRPr="001C688C">
              <w:rPr>
                <w:lang w:eastAsia="en-AU"/>
              </w:rPr>
              <w:t>specialists.</w:t>
            </w:r>
          </w:p>
        </w:tc>
        <w:tc>
          <w:tcPr>
            <w:tcW w:w="2126" w:type="dxa"/>
            <w:hideMark/>
          </w:tcPr>
          <w:p w14:paraId="1CC1AC5F" w14:textId="77777777" w:rsidR="00A176B5" w:rsidRPr="001C688C" w:rsidRDefault="00A176B5" w:rsidP="007A393B">
            <w:pPr>
              <w:pStyle w:val="Tabletext"/>
              <w:rPr>
                <w:lang w:eastAsia="en-AU"/>
              </w:rPr>
            </w:pPr>
            <w:r w:rsidRPr="001C688C">
              <w:rPr>
                <w:lang w:eastAsia="en-AU"/>
              </w:rPr>
              <w:t>$</w:t>
            </w:r>
            <w:r w:rsidRPr="00B66D5C">
              <w:rPr>
                <w:lang w:eastAsia="en-AU"/>
              </w:rPr>
              <w:t>1.5</w:t>
            </w:r>
            <w:r>
              <w:rPr>
                <w:lang w:eastAsia="en-AU"/>
              </w:rPr>
              <w:t xml:space="preserve"> </w:t>
            </w:r>
            <w:r w:rsidRPr="00B66D5C">
              <w:rPr>
                <w:lang w:eastAsia="en-AU"/>
              </w:rPr>
              <w:t>m</w:t>
            </w:r>
            <w:r>
              <w:rPr>
                <w:lang w:eastAsia="en-AU"/>
              </w:rPr>
              <w:t xml:space="preserve">illion </w:t>
            </w:r>
            <w:r w:rsidRPr="00B66D5C">
              <w:rPr>
                <w:lang w:eastAsia="en-AU"/>
              </w:rPr>
              <w:t>as</w:t>
            </w:r>
            <w:r>
              <w:rPr>
                <w:lang w:eastAsia="en-AU"/>
              </w:rPr>
              <w:t xml:space="preserve"> </w:t>
            </w:r>
            <w:r w:rsidRPr="00B66D5C">
              <w:rPr>
                <w:lang w:eastAsia="en-AU"/>
              </w:rPr>
              <w:t>of</w:t>
            </w:r>
            <w:r>
              <w:rPr>
                <w:lang w:eastAsia="en-AU"/>
              </w:rPr>
              <w:t xml:space="preserve"> </w:t>
            </w:r>
            <w:r w:rsidRPr="00B66D5C">
              <w:rPr>
                <w:lang w:eastAsia="en-AU"/>
              </w:rPr>
              <w:t>2015</w:t>
            </w:r>
          </w:p>
        </w:tc>
      </w:tr>
      <w:tr w:rsidR="00A176B5" w:rsidRPr="001C688C" w14:paraId="2C39D98F" w14:textId="77777777" w:rsidTr="005640E5">
        <w:tc>
          <w:tcPr>
            <w:tcW w:w="1872" w:type="dxa"/>
            <w:hideMark/>
          </w:tcPr>
          <w:p w14:paraId="5A58D9DC"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Polymers</w:t>
            </w:r>
          </w:p>
        </w:tc>
        <w:tc>
          <w:tcPr>
            <w:tcW w:w="2126" w:type="dxa"/>
            <w:hideMark/>
          </w:tcPr>
          <w:p w14:paraId="1DAAC5DC"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3B7542D8" w14:textId="77777777" w:rsidR="00A176B5" w:rsidRPr="001C688C" w:rsidRDefault="00A176B5" w:rsidP="007A393B">
            <w:pPr>
              <w:pStyle w:val="Tabletext"/>
              <w:rPr>
                <w:lang w:eastAsia="en-AU"/>
              </w:rPr>
            </w:pPr>
            <w:r w:rsidRPr="001C688C">
              <w:rPr>
                <w:lang w:eastAsia="en-AU"/>
              </w:rPr>
              <w:t>Increased</w:t>
            </w:r>
            <w:r>
              <w:rPr>
                <w:lang w:eastAsia="en-AU"/>
              </w:rPr>
              <w:t xml:space="preserve"> </w:t>
            </w:r>
            <w:r w:rsidRPr="001C688C">
              <w:rPr>
                <w:lang w:eastAsia="en-AU"/>
              </w:rPr>
              <w:t>Australian</w:t>
            </w:r>
            <w:r>
              <w:rPr>
                <w:lang w:eastAsia="en-AU"/>
              </w:rPr>
              <w:t xml:space="preserve"> </w:t>
            </w:r>
            <w:r w:rsidRPr="001C688C">
              <w:rPr>
                <w:lang w:eastAsia="en-AU"/>
              </w:rPr>
              <w:t>made</w:t>
            </w:r>
            <w:r>
              <w:rPr>
                <w:lang w:eastAsia="en-AU"/>
              </w:rPr>
              <w:t xml:space="preserve"> </w:t>
            </w:r>
            <w:r w:rsidRPr="001C688C">
              <w:rPr>
                <w:lang w:eastAsia="en-AU"/>
              </w:rPr>
              <w:t>sale</w:t>
            </w:r>
            <w:r>
              <w:rPr>
                <w:lang w:eastAsia="en-AU"/>
              </w:rPr>
              <w:t xml:space="preserve"> </w:t>
            </w:r>
            <w:r w:rsidRPr="001C688C">
              <w:rPr>
                <w:lang w:eastAsia="en-AU"/>
              </w:rPr>
              <w:t>from</w:t>
            </w:r>
            <w:r>
              <w:rPr>
                <w:lang w:eastAsia="en-AU"/>
              </w:rPr>
              <w:t xml:space="preserve"> </w:t>
            </w:r>
            <w:proofErr w:type="spellStart"/>
            <w:r w:rsidRPr="001C688C">
              <w:rPr>
                <w:lang w:eastAsia="en-AU"/>
              </w:rPr>
              <w:t>ceramifying</w:t>
            </w:r>
            <w:proofErr w:type="spellEnd"/>
            <w:r>
              <w:rPr>
                <w:lang w:eastAsia="en-AU"/>
              </w:rPr>
              <w:t xml:space="preserve"> </w:t>
            </w:r>
            <w:r w:rsidRPr="001C688C">
              <w:rPr>
                <w:lang w:eastAsia="en-AU"/>
              </w:rPr>
              <w:t>polymers.</w:t>
            </w:r>
            <w:r>
              <w:rPr>
                <w:lang w:eastAsia="en-AU"/>
              </w:rPr>
              <w:t xml:space="preserve"> </w:t>
            </w:r>
          </w:p>
        </w:tc>
        <w:tc>
          <w:tcPr>
            <w:tcW w:w="2126" w:type="dxa"/>
            <w:hideMark/>
          </w:tcPr>
          <w:p w14:paraId="1C921B9B" w14:textId="77777777" w:rsidR="00A176B5" w:rsidRPr="001C688C" w:rsidRDefault="00A176B5" w:rsidP="007A393B">
            <w:pPr>
              <w:pStyle w:val="Tabletext"/>
              <w:rPr>
                <w:lang w:eastAsia="en-AU"/>
              </w:rPr>
            </w:pPr>
            <w:r w:rsidRPr="001C688C">
              <w:rPr>
                <w:lang w:eastAsia="en-AU"/>
              </w:rPr>
              <w:t>Increased</w:t>
            </w:r>
            <w:r>
              <w:rPr>
                <w:lang w:eastAsia="en-AU"/>
              </w:rPr>
              <w:t xml:space="preserve"> </w:t>
            </w:r>
            <w:r w:rsidRPr="001C688C">
              <w:rPr>
                <w:lang w:eastAsia="en-AU"/>
              </w:rPr>
              <w:t>Australian</w:t>
            </w:r>
            <w:r>
              <w:rPr>
                <w:lang w:eastAsia="en-AU"/>
              </w:rPr>
              <w:t xml:space="preserve"> </w:t>
            </w:r>
            <w:r w:rsidRPr="001C688C">
              <w:rPr>
                <w:lang w:eastAsia="en-AU"/>
              </w:rPr>
              <w:t>made</w:t>
            </w:r>
            <w:r>
              <w:rPr>
                <w:lang w:eastAsia="en-AU"/>
              </w:rPr>
              <w:t xml:space="preserve"> </w:t>
            </w:r>
            <w:r w:rsidRPr="001C688C">
              <w:rPr>
                <w:lang w:eastAsia="en-AU"/>
              </w:rPr>
              <w:t>sales</w:t>
            </w:r>
            <w:r>
              <w:rPr>
                <w:lang w:eastAsia="en-AU"/>
              </w:rPr>
              <w:t xml:space="preserve"> </w:t>
            </w:r>
            <w:r w:rsidRPr="001C688C">
              <w:rPr>
                <w:lang w:eastAsia="en-AU"/>
              </w:rPr>
              <w:t>of</w:t>
            </w:r>
            <w:r>
              <w:rPr>
                <w:lang w:eastAsia="en-AU"/>
              </w:rPr>
              <w:t xml:space="preserve"> </w:t>
            </w:r>
            <w:r w:rsidRPr="001C688C">
              <w:rPr>
                <w:lang w:eastAsia="en-AU"/>
              </w:rPr>
              <w:t>over</w:t>
            </w:r>
            <w:r>
              <w:rPr>
                <w:lang w:eastAsia="en-AU"/>
              </w:rPr>
              <w:t xml:space="preserve"> </w:t>
            </w:r>
            <w:r w:rsidRPr="001C688C">
              <w:rPr>
                <w:lang w:eastAsia="en-AU"/>
              </w:rPr>
              <w:t>$60</w:t>
            </w:r>
            <w:r>
              <w:rPr>
                <w:lang w:eastAsia="en-AU"/>
              </w:rPr>
              <w:t xml:space="preserve"> </w:t>
            </w:r>
            <w:r w:rsidRPr="001C688C">
              <w:rPr>
                <w:lang w:eastAsia="en-AU"/>
              </w:rPr>
              <w:t>m</w:t>
            </w:r>
            <w:r>
              <w:rPr>
                <w:lang w:eastAsia="en-AU"/>
              </w:rPr>
              <w:t>illion</w:t>
            </w:r>
          </w:p>
        </w:tc>
      </w:tr>
      <w:tr w:rsidR="00A176B5" w:rsidRPr="001C688C" w14:paraId="2875B329" w14:textId="77777777" w:rsidTr="005640E5">
        <w:tc>
          <w:tcPr>
            <w:tcW w:w="1872" w:type="dxa"/>
            <w:hideMark/>
          </w:tcPr>
          <w:p w14:paraId="425C0B08"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Rail</w:t>
            </w:r>
            <w:r>
              <w:rPr>
                <w:lang w:eastAsia="en-AU"/>
              </w:rPr>
              <w:t xml:space="preserve"> </w:t>
            </w:r>
            <w:r w:rsidRPr="001C688C">
              <w:rPr>
                <w:lang w:eastAsia="en-AU"/>
              </w:rPr>
              <w:t>Innovation</w:t>
            </w:r>
          </w:p>
        </w:tc>
        <w:tc>
          <w:tcPr>
            <w:tcW w:w="2126" w:type="dxa"/>
            <w:hideMark/>
          </w:tcPr>
          <w:p w14:paraId="602001B4"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46EE4163"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into</w:t>
            </w:r>
            <w:r>
              <w:rPr>
                <w:lang w:eastAsia="en-AU"/>
              </w:rPr>
              <w:t xml:space="preserve"> </w:t>
            </w:r>
            <w:r w:rsidRPr="001C688C">
              <w:rPr>
                <w:lang w:eastAsia="en-AU"/>
              </w:rPr>
              <w:t>ballast</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reduced</w:t>
            </w:r>
            <w:r>
              <w:rPr>
                <w:lang w:eastAsia="en-AU"/>
              </w:rPr>
              <w:t xml:space="preserve"> </w:t>
            </w:r>
            <w:r w:rsidRPr="001C688C">
              <w:rPr>
                <w:lang w:eastAsia="en-AU"/>
              </w:rPr>
              <w:t>maintenance</w:t>
            </w:r>
            <w:r>
              <w:rPr>
                <w:lang w:eastAsia="en-AU"/>
              </w:rPr>
              <w:t xml:space="preserve"> </w:t>
            </w:r>
            <w:r w:rsidRPr="001C688C">
              <w:rPr>
                <w:lang w:eastAsia="en-AU"/>
              </w:rPr>
              <w:t>cost</w:t>
            </w:r>
            <w:r>
              <w:rPr>
                <w:lang w:eastAsia="en-AU"/>
              </w:rPr>
              <w:t xml:space="preserve"> </w:t>
            </w:r>
            <w:r w:rsidRPr="001C688C">
              <w:rPr>
                <w:lang w:eastAsia="en-AU"/>
              </w:rPr>
              <w:t>due</w:t>
            </w:r>
            <w:r>
              <w:rPr>
                <w:lang w:eastAsia="en-AU"/>
              </w:rPr>
              <w:t xml:space="preserve"> </w:t>
            </w:r>
            <w:r w:rsidRPr="001C688C">
              <w:rPr>
                <w:lang w:eastAsia="en-AU"/>
              </w:rPr>
              <w:t>to</w:t>
            </w:r>
            <w:r>
              <w:rPr>
                <w:lang w:eastAsia="en-AU"/>
              </w:rPr>
              <w:t xml:space="preserve"> </w:t>
            </w:r>
            <w:r w:rsidRPr="001C688C">
              <w:rPr>
                <w:lang w:eastAsia="en-AU"/>
              </w:rPr>
              <w:t>improved</w:t>
            </w:r>
            <w:r>
              <w:rPr>
                <w:lang w:eastAsia="en-AU"/>
              </w:rPr>
              <w:t xml:space="preserve"> </w:t>
            </w:r>
            <w:r w:rsidRPr="001C688C">
              <w:rPr>
                <w:lang w:eastAsia="en-AU"/>
              </w:rPr>
              <w:t>ballast</w:t>
            </w:r>
            <w:r>
              <w:rPr>
                <w:lang w:eastAsia="en-AU"/>
              </w:rPr>
              <w:t xml:space="preserve"> </w:t>
            </w:r>
            <w:r w:rsidRPr="001C688C">
              <w:rPr>
                <w:lang w:eastAsia="en-AU"/>
              </w:rPr>
              <w:t>maintenance</w:t>
            </w:r>
            <w:r>
              <w:rPr>
                <w:lang w:eastAsia="en-AU"/>
              </w:rPr>
              <w:t xml:space="preserve"> </w:t>
            </w:r>
            <w:r w:rsidRPr="001C688C">
              <w:rPr>
                <w:lang w:eastAsia="en-AU"/>
              </w:rPr>
              <w:t>scheduling</w:t>
            </w:r>
            <w:r>
              <w:rPr>
                <w:lang w:eastAsia="en-AU"/>
              </w:rPr>
              <w:t xml:space="preserve"> </w:t>
            </w:r>
            <w:r w:rsidRPr="001C688C">
              <w:rPr>
                <w:lang w:eastAsia="en-AU"/>
              </w:rPr>
              <w:t>and</w:t>
            </w:r>
            <w:r>
              <w:rPr>
                <w:lang w:eastAsia="en-AU"/>
              </w:rPr>
              <w:t xml:space="preserve"> </w:t>
            </w:r>
            <w:r w:rsidRPr="001C688C">
              <w:rPr>
                <w:lang w:eastAsia="en-AU"/>
              </w:rPr>
              <w:t>design.</w:t>
            </w:r>
          </w:p>
        </w:tc>
        <w:tc>
          <w:tcPr>
            <w:tcW w:w="2126" w:type="dxa"/>
            <w:hideMark/>
          </w:tcPr>
          <w:p w14:paraId="3D4F5B7E" w14:textId="77777777" w:rsidR="00A176B5" w:rsidRPr="001C688C"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$21.9</w:t>
            </w:r>
            <w:r>
              <w:rPr>
                <w:lang w:eastAsia="en-AU"/>
              </w:rPr>
              <w:t> </w:t>
            </w:r>
            <w:r w:rsidRPr="001C688C">
              <w:rPr>
                <w:lang w:eastAsia="en-AU"/>
              </w:rPr>
              <w:t>m</w:t>
            </w:r>
            <w:r>
              <w:rPr>
                <w:lang w:eastAsia="en-AU"/>
              </w:rPr>
              <w:t xml:space="preserve">illion </w:t>
            </w:r>
            <w:r w:rsidRPr="001C688C">
              <w:rPr>
                <w:lang w:eastAsia="en-AU"/>
              </w:rPr>
              <w:t>per</w:t>
            </w:r>
            <w:r>
              <w:rPr>
                <w:lang w:eastAsia="en-AU"/>
              </w:rPr>
              <w:t xml:space="preserve"> annum</w:t>
            </w:r>
          </w:p>
        </w:tc>
      </w:tr>
      <w:tr w:rsidR="00A176B5" w:rsidRPr="001C688C" w14:paraId="61E4E695" w14:textId="77777777" w:rsidTr="005640E5">
        <w:tc>
          <w:tcPr>
            <w:tcW w:w="1872" w:type="dxa"/>
            <w:hideMark/>
          </w:tcPr>
          <w:p w14:paraId="46670330"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Rail</w:t>
            </w:r>
            <w:r>
              <w:rPr>
                <w:lang w:eastAsia="en-AU"/>
              </w:rPr>
              <w:t xml:space="preserve"> </w:t>
            </w:r>
            <w:r w:rsidRPr="001C688C">
              <w:rPr>
                <w:lang w:eastAsia="en-AU"/>
              </w:rPr>
              <w:t>Innovation</w:t>
            </w:r>
          </w:p>
        </w:tc>
        <w:tc>
          <w:tcPr>
            <w:tcW w:w="2126" w:type="dxa"/>
            <w:hideMark/>
          </w:tcPr>
          <w:p w14:paraId="78F2135D"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79DDC933"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into</w:t>
            </w:r>
            <w:r>
              <w:rPr>
                <w:lang w:eastAsia="en-AU"/>
              </w:rPr>
              <w:t xml:space="preserve"> </w:t>
            </w:r>
            <w:r w:rsidRPr="001C688C">
              <w:rPr>
                <w:lang w:eastAsia="en-AU"/>
              </w:rPr>
              <w:t>ballast</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reduced</w:t>
            </w:r>
            <w:r>
              <w:rPr>
                <w:lang w:eastAsia="en-AU"/>
              </w:rPr>
              <w:t xml:space="preserve"> </w:t>
            </w:r>
            <w:r w:rsidRPr="001C688C">
              <w:rPr>
                <w:lang w:eastAsia="en-AU"/>
              </w:rPr>
              <w:t>maintenance</w:t>
            </w:r>
            <w:r>
              <w:rPr>
                <w:lang w:eastAsia="en-AU"/>
              </w:rPr>
              <w:t xml:space="preserve"> </w:t>
            </w:r>
            <w:r w:rsidRPr="001C688C">
              <w:rPr>
                <w:lang w:eastAsia="en-AU"/>
              </w:rPr>
              <w:t>cost</w:t>
            </w:r>
            <w:r>
              <w:rPr>
                <w:lang w:eastAsia="en-AU"/>
              </w:rPr>
              <w:t xml:space="preserve"> </w:t>
            </w:r>
            <w:r w:rsidRPr="001C688C">
              <w:rPr>
                <w:lang w:eastAsia="en-AU"/>
              </w:rPr>
              <w:t>due</w:t>
            </w:r>
            <w:r>
              <w:rPr>
                <w:lang w:eastAsia="en-AU"/>
              </w:rPr>
              <w:t xml:space="preserve"> </w:t>
            </w:r>
            <w:r w:rsidRPr="001C688C">
              <w:rPr>
                <w:lang w:eastAsia="en-AU"/>
              </w:rPr>
              <w:t>to</w:t>
            </w:r>
            <w:r>
              <w:rPr>
                <w:lang w:eastAsia="en-AU"/>
              </w:rPr>
              <w:t xml:space="preserve"> </w:t>
            </w:r>
            <w:r w:rsidRPr="001C688C">
              <w:rPr>
                <w:lang w:eastAsia="en-AU"/>
              </w:rPr>
              <w:t>improved</w:t>
            </w:r>
            <w:r>
              <w:rPr>
                <w:lang w:eastAsia="en-AU"/>
              </w:rPr>
              <w:t xml:space="preserve"> </w:t>
            </w:r>
            <w:r w:rsidRPr="001C688C">
              <w:rPr>
                <w:lang w:eastAsia="en-AU"/>
              </w:rPr>
              <w:t>ballast</w:t>
            </w:r>
            <w:r>
              <w:rPr>
                <w:lang w:eastAsia="en-AU"/>
              </w:rPr>
              <w:t xml:space="preserve"> </w:t>
            </w:r>
            <w:r w:rsidRPr="001C688C">
              <w:rPr>
                <w:lang w:eastAsia="en-AU"/>
              </w:rPr>
              <w:t>maintenance</w:t>
            </w:r>
            <w:r>
              <w:rPr>
                <w:lang w:eastAsia="en-AU"/>
              </w:rPr>
              <w:t xml:space="preserve"> </w:t>
            </w:r>
            <w:r w:rsidRPr="001C688C">
              <w:rPr>
                <w:lang w:eastAsia="en-AU"/>
              </w:rPr>
              <w:t>scheduling</w:t>
            </w:r>
            <w:r>
              <w:rPr>
                <w:lang w:eastAsia="en-AU"/>
              </w:rPr>
              <w:t xml:space="preserve"> </w:t>
            </w:r>
            <w:r w:rsidRPr="001C688C">
              <w:rPr>
                <w:lang w:eastAsia="en-AU"/>
              </w:rPr>
              <w:t>and</w:t>
            </w:r>
            <w:r>
              <w:rPr>
                <w:lang w:eastAsia="en-AU"/>
              </w:rPr>
              <w:t xml:space="preserve"> </w:t>
            </w:r>
            <w:r w:rsidRPr="001C688C">
              <w:rPr>
                <w:lang w:eastAsia="en-AU"/>
              </w:rPr>
              <w:t>design.</w:t>
            </w:r>
          </w:p>
        </w:tc>
        <w:tc>
          <w:tcPr>
            <w:tcW w:w="2126" w:type="dxa"/>
            <w:hideMark/>
          </w:tcPr>
          <w:p w14:paraId="4C7C9174" w14:textId="77777777" w:rsidR="00A176B5" w:rsidRPr="001C688C"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$6.8</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w:t>
            </w:r>
          </w:p>
        </w:tc>
      </w:tr>
      <w:tr w:rsidR="00A176B5" w:rsidRPr="001C688C" w14:paraId="22319C72" w14:textId="77777777" w:rsidTr="005640E5">
        <w:tc>
          <w:tcPr>
            <w:tcW w:w="1872" w:type="dxa"/>
            <w:hideMark/>
          </w:tcPr>
          <w:p w14:paraId="256EBAFF"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Remote</w:t>
            </w:r>
            <w:r>
              <w:rPr>
                <w:lang w:eastAsia="en-AU"/>
              </w:rPr>
              <w:t xml:space="preserve"> </w:t>
            </w:r>
            <w:r w:rsidRPr="001C688C">
              <w:rPr>
                <w:lang w:eastAsia="en-AU"/>
              </w:rPr>
              <w:t>Economic</w:t>
            </w:r>
            <w:r>
              <w:rPr>
                <w:lang w:eastAsia="en-AU"/>
              </w:rPr>
              <w:t xml:space="preserve"> </w:t>
            </w:r>
            <w:r w:rsidRPr="001C688C">
              <w:rPr>
                <w:lang w:eastAsia="en-AU"/>
              </w:rPr>
              <w:t>Participation</w:t>
            </w:r>
          </w:p>
        </w:tc>
        <w:tc>
          <w:tcPr>
            <w:tcW w:w="2126" w:type="dxa"/>
            <w:hideMark/>
          </w:tcPr>
          <w:p w14:paraId="24088C73" w14:textId="77777777" w:rsidR="00A176B5" w:rsidRPr="001C688C" w:rsidRDefault="00A176B5" w:rsidP="007A393B">
            <w:pPr>
              <w:pStyle w:val="Tabletext"/>
              <w:rPr>
                <w:lang w:eastAsia="en-AU"/>
              </w:rPr>
            </w:pPr>
            <w:r w:rsidRPr="001C688C">
              <w:rPr>
                <w:lang w:eastAsia="en-AU"/>
              </w:rPr>
              <w:t>Environment</w:t>
            </w:r>
          </w:p>
        </w:tc>
        <w:tc>
          <w:tcPr>
            <w:tcW w:w="3799" w:type="dxa"/>
            <w:hideMark/>
          </w:tcPr>
          <w:p w14:paraId="7700DA03" w14:textId="77777777" w:rsidR="00A176B5" w:rsidRPr="001C688C" w:rsidRDefault="00A176B5" w:rsidP="007A393B">
            <w:pPr>
              <w:pStyle w:val="Tabletext"/>
              <w:rPr>
                <w:lang w:eastAsia="en-AU"/>
              </w:rPr>
            </w:pPr>
            <w:r w:rsidRPr="001C688C">
              <w:rPr>
                <w:lang w:eastAsia="en-AU"/>
              </w:rPr>
              <w:t>The</w:t>
            </w:r>
            <w:r>
              <w:rPr>
                <w:lang w:eastAsia="en-AU"/>
              </w:rPr>
              <w:t xml:space="preserve"> </w:t>
            </w:r>
            <w:r w:rsidRPr="001C688C">
              <w:rPr>
                <w:lang w:eastAsia="en-AU"/>
              </w:rPr>
              <w:t>work</w:t>
            </w:r>
            <w:r>
              <w:rPr>
                <w:lang w:eastAsia="en-AU"/>
              </w:rPr>
              <w:t xml:space="preserve"> </w:t>
            </w:r>
            <w:r w:rsidRPr="001C688C">
              <w:rPr>
                <w:lang w:eastAsia="en-AU"/>
              </w:rPr>
              <w:t>on</w:t>
            </w:r>
            <w:r>
              <w:rPr>
                <w:lang w:eastAsia="en-AU"/>
              </w:rPr>
              <w:t xml:space="preserve"> </w:t>
            </w:r>
            <w:r w:rsidRPr="001C688C">
              <w:rPr>
                <w:lang w:eastAsia="en-AU"/>
              </w:rPr>
              <w:t>population</w:t>
            </w:r>
            <w:r>
              <w:rPr>
                <w:lang w:eastAsia="en-AU"/>
              </w:rPr>
              <w:t xml:space="preserve"> </w:t>
            </w:r>
            <w:r w:rsidRPr="001C688C">
              <w:rPr>
                <w:lang w:eastAsia="en-AU"/>
              </w:rPr>
              <w:t>mobility</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an</w:t>
            </w:r>
            <w:r>
              <w:rPr>
                <w:lang w:eastAsia="en-AU"/>
              </w:rPr>
              <w:t xml:space="preserve"> </w:t>
            </w:r>
            <w:r w:rsidRPr="001C688C">
              <w:rPr>
                <w:lang w:eastAsia="en-AU"/>
              </w:rPr>
              <w:t>improved</w:t>
            </w:r>
            <w:r>
              <w:rPr>
                <w:lang w:eastAsia="en-AU"/>
              </w:rPr>
              <w:t xml:space="preserve"> </w:t>
            </w:r>
            <w:r w:rsidRPr="001C688C">
              <w:rPr>
                <w:lang w:eastAsia="en-AU"/>
              </w:rPr>
              <w:t>basis</w:t>
            </w:r>
            <w:r>
              <w:rPr>
                <w:lang w:eastAsia="en-AU"/>
              </w:rPr>
              <w:t xml:space="preserve"> </w:t>
            </w:r>
            <w:r w:rsidRPr="001C688C">
              <w:rPr>
                <w:lang w:eastAsia="en-AU"/>
              </w:rPr>
              <w:t>for</w:t>
            </w:r>
            <w:r>
              <w:rPr>
                <w:lang w:eastAsia="en-AU"/>
              </w:rPr>
              <w:t xml:space="preserve"> </w:t>
            </w:r>
            <w:r w:rsidRPr="001C688C">
              <w:rPr>
                <w:lang w:eastAsia="en-AU"/>
              </w:rPr>
              <w:t>enumerating</w:t>
            </w:r>
            <w:r>
              <w:rPr>
                <w:lang w:eastAsia="en-AU"/>
              </w:rPr>
              <w:t xml:space="preserve"> </w:t>
            </w:r>
            <w:r w:rsidRPr="001C688C">
              <w:rPr>
                <w:lang w:eastAsia="en-AU"/>
              </w:rPr>
              <w:t>Aboriginal</w:t>
            </w:r>
            <w:r>
              <w:rPr>
                <w:lang w:eastAsia="en-AU"/>
              </w:rPr>
              <w:t xml:space="preserve"> </w:t>
            </w:r>
            <w:r w:rsidRPr="001C688C">
              <w:rPr>
                <w:lang w:eastAsia="en-AU"/>
              </w:rPr>
              <w:t>people</w:t>
            </w:r>
            <w:r>
              <w:rPr>
                <w:lang w:eastAsia="en-AU"/>
              </w:rPr>
              <w:t xml:space="preserve"> </w:t>
            </w:r>
            <w:r w:rsidRPr="001C688C">
              <w:rPr>
                <w:lang w:eastAsia="en-AU"/>
              </w:rPr>
              <w:t>in</w:t>
            </w:r>
            <w:r>
              <w:rPr>
                <w:lang w:eastAsia="en-AU"/>
              </w:rPr>
              <w:t xml:space="preserve"> </w:t>
            </w:r>
            <w:r w:rsidRPr="001C688C">
              <w:rPr>
                <w:lang w:eastAsia="en-AU"/>
              </w:rPr>
              <w:t>remote</w:t>
            </w:r>
            <w:r>
              <w:rPr>
                <w:lang w:eastAsia="en-AU"/>
              </w:rPr>
              <w:t xml:space="preserve"> </w:t>
            </w:r>
            <w:r w:rsidRPr="001C688C">
              <w:rPr>
                <w:lang w:eastAsia="en-AU"/>
              </w:rPr>
              <w:t>areas,</w:t>
            </w:r>
            <w:r>
              <w:rPr>
                <w:lang w:eastAsia="en-AU"/>
              </w:rPr>
              <w:t xml:space="preserve"> </w:t>
            </w:r>
            <w:r w:rsidRPr="001C688C">
              <w:rPr>
                <w:lang w:eastAsia="en-AU"/>
              </w:rPr>
              <w:t>which</w:t>
            </w:r>
            <w:r>
              <w:rPr>
                <w:lang w:eastAsia="en-AU"/>
              </w:rPr>
              <w:t xml:space="preserve"> </w:t>
            </w:r>
            <w:r w:rsidRPr="001C688C">
              <w:rPr>
                <w:lang w:eastAsia="en-AU"/>
              </w:rPr>
              <w:t>enables</w:t>
            </w:r>
            <w:r>
              <w:rPr>
                <w:lang w:eastAsia="en-AU"/>
              </w:rPr>
              <w:t xml:space="preserve"> </w:t>
            </w:r>
            <w:r w:rsidRPr="001C688C">
              <w:rPr>
                <w:lang w:eastAsia="en-AU"/>
              </w:rPr>
              <w:t>more</w:t>
            </w:r>
            <w:r>
              <w:rPr>
                <w:lang w:eastAsia="en-AU"/>
              </w:rPr>
              <w:t xml:space="preserve"> </w:t>
            </w:r>
            <w:r w:rsidRPr="001C688C">
              <w:rPr>
                <w:lang w:eastAsia="en-AU"/>
              </w:rPr>
              <w:t>accurate</w:t>
            </w:r>
            <w:r>
              <w:rPr>
                <w:lang w:eastAsia="en-AU"/>
              </w:rPr>
              <w:t xml:space="preserve"> </w:t>
            </w:r>
            <w:r w:rsidRPr="001C688C">
              <w:rPr>
                <w:lang w:eastAsia="en-AU"/>
              </w:rPr>
              <w:t>allocation</w:t>
            </w:r>
            <w:r>
              <w:rPr>
                <w:lang w:eastAsia="en-AU"/>
              </w:rPr>
              <w:t xml:space="preserve"> </w:t>
            </w:r>
            <w:r w:rsidRPr="001C688C">
              <w:rPr>
                <w:lang w:eastAsia="en-AU"/>
              </w:rPr>
              <w:t>of</w:t>
            </w:r>
            <w:r>
              <w:rPr>
                <w:lang w:eastAsia="en-AU"/>
              </w:rPr>
              <w:t xml:space="preserve"> </w:t>
            </w:r>
            <w:r w:rsidRPr="001C688C">
              <w:rPr>
                <w:lang w:eastAsia="en-AU"/>
              </w:rPr>
              <w:t>government</w:t>
            </w:r>
            <w:r>
              <w:rPr>
                <w:lang w:eastAsia="en-AU"/>
              </w:rPr>
              <w:t xml:space="preserve"> </w:t>
            </w:r>
            <w:r w:rsidRPr="001C688C">
              <w:rPr>
                <w:lang w:eastAsia="en-AU"/>
              </w:rPr>
              <w:t>funding.</w:t>
            </w:r>
          </w:p>
        </w:tc>
        <w:tc>
          <w:tcPr>
            <w:tcW w:w="2126" w:type="dxa"/>
            <w:hideMark/>
          </w:tcPr>
          <w:p w14:paraId="76B894CE" w14:textId="77777777" w:rsidR="00A176B5" w:rsidRPr="001C688C" w:rsidRDefault="00A176B5" w:rsidP="007A393B">
            <w:pPr>
              <w:pStyle w:val="Tabletext"/>
              <w:rPr>
                <w:lang w:eastAsia="en-AU"/>
              </w:rPr>
            </w:pPr>
            <w:r w:rsidRPr="001C688C">
              <w:rPr>
                <w:lang w:eastAsia="en-AU"/>
              </w:rPr>
              <w:t>$62.7</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w:t>
            </w:r>
          </w:p>
        </w:tc>
      </w:tr>
      <w:tr w:rsidR="00A176B5" w:rsidRPr="001C688C" w14:paraId="775114DD" w14:textId="77777777" w:rsidTr="005640E5">
        <w:tc>
          <w:tcPr>
            <w:tcW w:w="1872" w:type="dxa"/>
            <w:hideMark/>
          </w:tcPr>
          <w:p w14:paraId="644B93C2"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Spatial</w:t>
            </w:r>
            <w:r>
              <w:rPr>
                <w:lang w:eastAsia="en-AU"/>
              </w:rPr>
              <w:t xml:space="preserve"> </w:t>
            </w:r>
            <w:r w:rsidRPr="001C688C">
              <w:rPr>
                <w:lang w:eastAsia="en-AU"/>
              </w:rPr>
              <w:t>Information</w:t>
            </w:r>
          </w:p>
        </w:tc>
        <w:tc>
          <w:tcPr>
            <w:tcW w:w="2126" w:type="dxa"/>
            <w:hideMark/>
          </w:tcPr>
          <w:p w14:paraId="42706B38" w14:textId="77777777" w:rsidR="00A176B5" w:rsidRPr="001C688C" w:rsidRDefault="00A176B5" w:rsidP="007A393B">
            <w:pPr>
              <w:pStyle w:val="Tabletext"/>
              <w:rPr>
                <w:lang w:eastAsia="en-AU"/>
              </w:rPr>
            </w:pPr>
            <w:r w:rsidRPr="001C688C">
              <w:rPr>
                <w:lang w:eastAsia="en-AU"/>
              </w:rPr>
              <w:t>ICT</w:t>
            </w:r>
          </w:p>
        </w:tc>
        <w:tc>
          <w:tcPr>
            <w:tcW w:w="3799" w:type="dxa"/>
            <w:hideMark/>
          </w:tcPr>
          <w:p w14:paraId="6DCE12D7" w14:textId="77777777" w:rsidR="00A176B5" w:rsidRPr="00B66D5C" w:rsidRDefault="00A176B5" w:rsidP="007A393B">
            <w:pPr>
              <w:pStyle w:val="Tabletext"/>
              <w:rPr>
                <w:lang w:eastAsia="en-AU"/>
              </w:rPr>
            </w:pPr>
            <w:r w:rsidRPr="00B66D5C">
              <w:rPr>
                <w:lang w:eastAsia="en-AU"/>
              </w:rPr>
              <w:t>Benefits</w:t>
            </w:r>
            <w:r>
              <w:rPr>
                <w:lang w:eastAsia="en-AU"/>
              </w:rPr>
              <w:t xml:space="preserve"> </w:t>
            </w:r>
            <w:r w:rsidRPr="00B66D5C">
              <w:rPr>
                <w:lang w:eastAsia="en-AU"/>
              </w:rPr>
              <w:t>to</w:t>
            </w:r>
            <w:r>
              <w:rPr>
                <w:lang w:eastAsia="en-AU"/>
              </w:rPr>
              <w:t xml:space="preserve"> </w:t>
            </w:r>
            <w:r w:rsidRPr="00B66D5C">
              <w:rPr>
                <w:lang w:eastAsia="en-AU"/>
              </w:rPr>
              <w:t>date</w:t>
            </w:r>
            <w:r>
              <w:rPr>
                <w:lang w:eastAsia="en-AU"/>
              </w:rPr>
              <w:t xml:space="preserve"> </w:t>
            </w:r>
            <w:r w:rsidRPr="00B66D5C">
              <w:rPr>
                <w:lang w:eastAsia="en-AU"/>
              </w:rPr>
              <w:t>through</w:t>
            </w:r>
            <w:r>
              <w:rPr>
                <w:lang w:eastAsia="en-AU"/>
              </w:rPr>
              <w:t xml:space="preserve"> </w:t>
            </w:r>
            <w:r w:rsidRPr="00B66D5C">
              <w:rPr>
                <w:lang w:eastAsia="en-AU"/>
              </w:rPr>
              <w:t>improved</w:t>
            </w:r>
            <w:r>
              <w:rPr>
                <w:lang w:eastAsia="en-AU"/>
              </w:rPr>
              <w:t xml:space="preserve"> </w:t>
            </w:r>
            <w:r w:rsidRPr="00B66D5C">
              <w:rPr>
                <w:lang w:eastAsia="en-AU"/>
              </w:rPr>
              <w:t>use</w:t>
            </w:r>
            <w:r>
              <w:rPr>
                <w:lang w:eastAsia="en-AU"/>
              </w:rPr>
              <w:t xml:space="preserve"> </w:t>
            </w:r>
            <w:r w:rsidRPr="00B66D5C">
              <w:rPr>
                <w:lang w:eastAsia="en-AU"/>
              </w:rPr>
              <w:t>of</w:t>
            </w:r>
            <w:r>
              <w:rPr>
                <w:lang w:eastAsia="en-AU"/>
              </w:rPr>
              <w:t xml:space="preserve"> </w:t>
            </w:r>
            <w:r w:rsidRPr="00B66D5C">
              <w:rPr>
                <w:lang w:eastAsia="en-AU"/>
              </w:rPr>
              <w:t>infrastructure</w:t>
            </w:r>
            <w:r>
              <w:rPr>
                <w:lang w:eastAsia="en-AU"/>
              </w:rPr>
              <w:t xml:space="preserve"> </w:t>
            </w:r>
            <w:r w:rsidRPr="00B66D5C">
              <w:rPr>
                <w:lang w:eastAsia="en-AU"/>
              </w:rPr>
              <w:t>resulting</w:t>
            </w:r>
            <w:r>
              <w:rPr>
                <w:lang w:eastAsia="en-AU"/>
              </w:rPr>
              <w:t xml:space="preserve"> </w:t>
            </w:r>
            <w:r w:rsidRPr="00B66D5C">
              <w:rPr>
                <w:lang w:eastAsia="en-AU"/>
              </w:rPr>
              <w:t>from</w:t>
            </w:r>
            <w:r>
              <w:rPr>
                <w:lang w:eastAsia="en-AU"/>
              </w:rPr>
              <w:t xml:space="preserve"> </w:t>
            </w:r>
            <w:r w:rsidRPr="00B66D5C">
              <w:rPr>
                <w:lang w:eastAsia="en-AU"/>
              </w:rPr>
              <w:t>CRC's</w:t>
            </w:r>
            <w:r>
              <w:rPr>
                <w:lang w:eastAsia="en-AU"/>
              </w:rPr>
              <w:t xml:space="preserve"> </w:t>
            </w:r>
            <w:r w:rsidRPr="00B66D5C">
              <w:rPr>
                <w:lang w:eastAsia="en-AU"/>
              </w:rPr>
              <w:t>Positioning</w:t>
            </w:r>
            <w:r>
              <w:rPr>
                <w:lang w:eastAsia="en-AU"/>
              </w:rPr>
              <w:t xml:space="preserve"> </w:t>
            </w:r>
            <w:r w:rsidRPr="00B66D5C">
              <w:rPr>
                <w:lang w:eastAsia="en-AU"/>
              </w:rPr>
              <w:t>Program</w:t>
            </w:r>
          </w:p>
        </w:tc>
        <w:tc>
          <w:tcPr>
            <w:tcW w:w="2126" w:type="dxa"/>
            <w:hideMark/>
          </w:tcPr>
          <w:p w14:paraId="15B5B799" w14:textId="77777777" w:rsidR="00A176B5" w:rsidRPr="00B66D5C" w:rsidRDefault="00A176B5" w:rsidP="007A393B">
            <w:pPr>
              <w:pStyle w:val="Tabletext"/>
              <w:rPr>
                <w:lang w:eastAsia="en-AU"/>
              </w:rPr>
            </w:pPr>
            <w:r w:rsidRPr="00B66D5C">
              <w:rPr>
                <w:lang w:eastAsia="en-AU"/>
              </w:rPr>
              <w:t>$22</w:t>
            </w:r>
            <w:r>
              <w:rPr>
                <w:lang w:eastAsia="en-AU"/>
              </w:rPr>
              <w:t xml:space="preserve"> </w:t>
            </w:r>
            <w:r w:rsidRPr="00B66D5C">
              <w:rPr>
                <w:lang w:eastAsia="en-AU"/>
              </w:rPr>
              <w:t>m</w:t>
            </w:r>
            <w:r>
              <w:rPr>
                <w:lang w:eastAsia="en-AU"/>
              </w:rPr>
              <w:t xml:space="preserve">illion </w:t>
            </w:r>
            <w:r w:rsidRPr="00B66D5C">
              <w:rPr>
                <w:lang w:eastAsia="en-AU"/>
              </w:rPr>
              <w:t>between</w:t>
            </w:r>
            <w:r>
              <w:rPr>
                <w:lang w:eastAsia="en-AU"/>
              </w:rPr>
              <w:t xml:space="preserve"> </w:t>
            </w:r>
            <w:r w:rsidRPr="00B66D5C">
              <w:rPr>
                <w:lang w:eastAsia="en-AU"/>
              </w:rPr>
              <w:t>2010</w:t>
            </w:r>
            <w:r>
              <w:rPr>
                <w:lang w:eastAsia="en-AU"/>
              </w:rPr>
              <w:t xml:space="preserve"> </w:t>
            </w:r>
            <w:r w:rsidRPr="00B66D5C">
              <w:rPr>
                <w:lang w:eastAsia="en-AU"/>
              </w:rPr>
              <w:t>and</w:t>
            </w:r>
            <w:r>
              <w:rPr>
                <w:lang w:eastAsia="en-AU"/>
              </w:rPr>
              <w:t xml:space="preserve"> </w:t>
            </w:r>
            <w:r w:rsidRPr="00B66D5C">
              <w:rPr>
                <w:lang w:eastAsia="en-AU"/>
              </w:rPr>
              <w:t>2018</w:t>
            </w:r>
          </w:p>
        </w:tc>
      </w:tr>
      <w:tr w:rsidR="00A176B5" w:rsidRPr="001C688C" w14:paraId="13C5E62C" w14:textId="77777777" w:rsidTr="005640E5">
        <w:tc>
          <w:tcPr>
            <w:tcW w:w="1872" w:type="dxa"/>
            <w:hideMark/>
          </w:tcPr>
          <w:p w14:paraId="7C9A4988"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Mining</w:t>
            </w:r>
          </w:p>
        </w:tc>
        <w:tc>
          <w:tcPr>
            <w:tcW w:w="2126" w:type="dxa"/>
            <w:hideMark/>
          </w:tcPr>
          <w:p w14:paraId="4603F24C" w14:textId="77777777" w:rsidR="00A176B5" w:rsidRPr="001C688C"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799" w:type="dxa"/>
            <w:hideMark/>
          </w:tcPr>
          <w:p w14:paraId="20732C3F" w14:textId="77777777" w:rsidR="00A176B5" w:rsidRPr="001C688C" w:rsidRDefault="00A176B5" w:rsidP="007A393B">
            <w:pPr>
              <w:pStyle w:val="Tabletext"/>
              <w:rPr>
                <w:lang w:eastAsia="en-AU"/>
              </w:rPr>
            </w:pPr>
            <w:r w:rsidRPr="001C688C">
              <w:rPr>
                <w:lang w:eastAsia="en-AU"/>
              </w:rPr>
              <w:t>Latest</w:t>
            </w:r>
            <w:r>
              <w:rPr>
                <w:lang w:eastAsia="en-AU"/>
              </w:rPr>
              <w:t xml:space="preserve"> </w:t>
            </w:r>
            <w:r w:rsidRPr="001C688C">
              <w:rPr>
                <w:lang w:eastAsia="en-AU"/>
              </w:rPr>
              <w:t>technology</w:t>
            </w:r>
            <w:r>
              <w:rPr>
                <w:lang w:eastAsia="en-AU"/>
              </w:rPr>
              <w:t xml:space="preserve"> </w:t>
            </w:r>
            <w:r w:rsidRPr="001C688C">
              <w:rPr>
                <w:lang w:eastAsia="en-AU"/>
              </w:rPr>
              <w:t>adoption,</w:t>
            </w:r>
            <w:r>
              <w:rPr>
                <w:lang w:eastAsia="en-AU"/>
              </w:rPr>
              <w:t xml:space="preserve"> </w:t>
            </w:r>
            <w:r w:rsidRPr="001C688C">
              <w:rPr>
                <w:lang w:eastAsia="en-AU"/>
              </w:rPr>
              <w:t>from</w:t>
            </w:r>
            <w:r>
              <w:rPr>
                <w:lang w:eastAsia="en-AU"/>
              </w:rPr>
              <w:t xml:space="preserve"> </w:t>
            </w:r>
            <w:r w:rsidRPr="001C688C">
              <w:rPr>
                <w:lang w:eastAsia="en-AU"/>
              </w:rPr>
              <w:t>outcomes</w:t>
            </w:r>
            <w:r>
              <w:rPr>
                <w:lang w:eastAsia="en-AU"/>
              </w:rPr>
              <w:t xml:space="preserve"> </w:t>
            </w:r>
            <w:r w:rsidRPr="001C688C">
              <w:rPr>
                <w:lang w:eastAsia="en-AU"/>
              </w:rPr>
              <w:t>generated</w:t>
            </w:r>
            <w:r>
              <w:rPr>
                <w:lang w:eastAsia="en-AU"/>
              </w:rPr>
              <w:t xml:space="preserve"> </w:t>
            </w:r>
            <w:r w:rsidRPr="001C688C">
              <w:rPr>
                <w:lang w:eastAsia="en-AU"/>
              </w:rPr>
              <w:t>by</w:t>
            </w:r>
            <w:r>
              <w:rPr>
                <w:lang w:eastAsia="en-AU"/>
              </w:rPr>
              <w:t xml:space="preserve"> </w:t>
            </w:r>
            <w:r w:rsidRPr="001C688C">
              <w:rPr>
                <w:lang w:eastAsia="en-AU"/>
              </w:rPr>
              <w:t>the</w:t>
            </w:r>
            <w:r>
              <w:rPr>
                <w:lang w:eastAsia="en-AU"/>
              </w:rPr>
              <w:t xml:space="preserve"> </w:t>
            </w:r>
            <w:r w:rsidRPr="001C688C">
              <w:rPr>
                <w:lang w:eastAsia="en-AU"/>
              </w:rPr>
              <w:t>Centre,</w:t>
            </w:r>
            <w:r>
              <w:rPr>
                <w:lang w:eastAsia="en-AU"/>
              </w:rPr>
              <w:t xml:space="preserve"> </w:t>
            </w:r>
            <w:r w:rsidRPr="001C688C">
              <w:rPr>
                <w:lang w:eastAsia="en-AU"/>
              </w:rPr>
              <w:t>is</w:t>
            </w:r>
            <w:r>
              <w:rPr>
                <w:lang w:eastAsia="en-AU"/>
              </w:rPr>
              <w:t xml:space="preserve"> </w:t>
            </w:r>
            <w:r w:rsidRPr="001C688C">
              <w:rPr>
                <w:lang w:eastAsia="en-AU"/>
              </w:rPr>
              <w:t>predicted</w:t>
            </w:r>
            <w:r>
              <w:rPr>
                <w:lang w:eastAsia="en-AU"/>
              </w:rPr>
              <w:t xml:space="preserve"> </w:t>
            </w:r>
            <w:r w:rsidRPr="001C688C">
              <w:rPr>
                <w:lang w:eastAsia="en-AU"/>
              </w:rPr>
              <w:t>to</w:t>
            </w:r>
            <w:r>
              <w:rPr>
                <w:lang w:eastAsia="en-AU"/>
              </w:rPr>
              <w:t xml:space="preserve"> </w:t>
            </w:r>
            <w:r w:rsidRPr="001C688C">
              <w:rPr>
                <w:lang w:eastAsia="en-AU"/>
              </w:rPr>
              <w:t>increase</w:t>
            </w:r>
            <w:r>
              <w:rPr>
                <w:lang w:eastAsia="en-AU"/>
              </w:rPr>
              <w:t xml:space="preserve"> </w:t>
            </w:r>
            <w:r w:rsidRPr="001C688C">
              <w:rPr>
                <w:lang w:eastAsia="en-AU"/>
              </w:rPr>
              <w:t>revenue</w:t>
            </w:r>
            <w:r>
              <w:rPr>
                <w:lang w:eastAsia="en-AU"/>
              </w:rPr>
              <w:t xml:space="preserve"> </w:t>
            </w:r>
            <w:r w:rsidRPr="001C688C">
              <w:rPr>
                <w:lang w:eastAsia="en-AU"/>
              </w:rPr>
              <w:t>for</w:t>
            </w:r>
            <w:r>
              <w:rPr>
                <w:lang w:eastAsia="en-AU"/>
              </w:rPr>
              <w:t xml:space="preserve"> </w:t>
            </w:r>
            <w:r w:rsidRPr="001C688C">
              <w:rPr>
                <w:lang w:eastAsia="en-AU"/>
              </w:rPr>
              <w:t>Australian</w:t>
            </w:r>
            <w:r>
              <w:rPr>
                <w:lang w:eastAsia="en-AU"/>
              </w:rPr>
              <w:t xml:space="preserve"> </w:t>
            </w:r>
            <w:r w:rsidRPr="001C688C">
              <w:rPr>
                <w:lang w:eastAsia="en-AU"/>
              </w:rPr>
              <w:t>mining</w:t>
            </w:r>
            <w:r>
              <w:rPr>
                <w:lang w:eastAsia="en-AU"/>
              </w:rPr>
              <w:t xml:space="preserve"> </w:t>
            </w:r>
            <w:r w:rsidRPr="001C688C">
              <w:rPr>
                <w:lang w:eastAsia="en-AU"/>
              </w:rPr>
              <w:t>operations</w:t>
            </w:r>
            <w:r>
              <w:rPr>
                <w:lang w:eastAsia="en-AU"/>
              </w:rPr>
              <w:t xml:space="preserve"> </w:t>
            </w:r>
          </w:p>
        </w:tc>
        <w:tc>
          <w:tcPr>
            <w:tcW w:w="2126" w:type="dxa"/>
            <w:hideMark/>
          </w:tcPr>
          <w:p w14:paraId="7D75302B" w14:textId="77777777" w:rsidR="00A176B5" w:rsidRPr="001C688C" w:rsidRDefault="00A176B5" w:rsidP="007A393B">
            <w:pPr>
              <w:pStyle w:val="Tabletext"/>
              <w:rPr>
                <w:lang w:eastAsia="en-AU"/>
              </w:rPr>
            </w:pPr>
            <w:r w:rsidRPr="001C688C">
              <w:rPr>
                <w:lang w:eastAsia="en-AU"/>
              </w:rPr>
              <w:t>Increase</w:t>
            </w:r>
            <w:r>
              <w:rPr>
                <w:lang w:eastAsia="en-AU"/>
              </w:rPr>
              <w:t xml:space="preserve"> </w:t>
            </w:r>
            <w:r w:rsidRPr="001C688C">
              <w:rPr>
                <w:lang w:eastAsia="en-AU"/>
              </w:rPr>
              <w:t>in</w:t>
            </w:r>
            <w:r>
              <w:rPr>
                <w:lang w:eastAsia="en-AU"/>
              </w:rPr>
              <w:t xml:space="preserve"> </w:t>
            </w:r>
            <w:r w:rsidRPr="001C688C">
              <w:rPr>
                <w:lang w:eastAsia="en-AU"/>
              </w:rPr>
              <w:t>revenue</w:t>
            </w:r>
            <w:r>
              <w:rPr>
                <w:lang w:eastAsia="en-AU"/>
              </w:rPr>
              <w:t xml:space="preserve"> </w:t>
            </w:r>
            <w:r w:rsidRPr="001C688C">
              <w:rPr>
                <w:lang w:eastAsia="en-AU"/>
              </w:rPr>
              <w:t>by</w:t>
            </w:r>
            <w:r>
              <w:rPr>
                <w:lang w:eastAsia="en-AU"/>
              </w:rPr>
              <w:t xml:space="preserve"> </w:t>
            </w:r>
            <w:r w:rsidRPr="001C688C">
              <w:rPr>
                <w:lang w:eastAsia="en-AU"/>
              </w:rPr>
              <w:t>$1.96</w:t>
            </w:r>
            <w:r>
              <w:rPr>
                <w:lang w:eastAsia="en-AU"/>
              </w:rPr>
              <w:t xml:space="preserve"> </w:t>
            </w:r>
            <w:r w:rsidRPr="001C688C">
              <w:rPr>
                <w:lang w:eastAsia="en-AU"/>
              </w:rPr>
              <w:t>billion</w:t>
            </w:r>
            <w:r>
              <w:rPr>
                <w:lang w:eastAsia="en-AU"/>
              </w:rPr>
              <w:t xml:space="preserve"> </w:t>
            </w:r>
            <w:r w:rsidRPr="001C688C">
              <w:rPr>
                <w:lang w:eastAsia="en-AU"/>
              </w:rPr>
              <w:t>from</w:t>
            </w:r>
            <w:r>
              <w:rPr>
                <w:lang w:eastAsia="en-AU"/>
              </w:rPr>
              <w:t xml:space="preserve"> </w:t>
            </w:r>
            <w:r w:rsidRPr="001C688C">
              <w:rPr>
                <w:lang w:eastAsia="en-AU"/>
              </w:rPr>
              <w:t>inception</w:t>
            </w:r>
            <w:r>
              <w:rPr>
                <w:lang w:eastAsia="en-AU"/>
              </w:rPr>
              <w:t xml:space="preserve"> </w:t>
            </w:r>
            <w:r w:rsidRPr="001C688C">
              <w:rPr>
                <w:lang w:eastAsia="en-AU"/>
              </w:rPr>
              <w:t>of</w:t>
            </w:r>
            <w:r>
              <w:rPr>
                <w:lang w:eastAsia="en-AU"/>
              </w:rPr>
              <w:t xml:space="preserve"> </w:t>
            </w:r>
            <w:r w:rsidRPr="001C688C">
              <w:rPr>
                <w:lang w:eastAsia="en-AU"/>
              </w:rPr>
              <w:t>the</w:t>
            </w:r>
            <w:r>
              <w:rPr>
                <w:lang w:eastAsia="en-AU"/>
              </w:rPr>
              <w:t xml:space="preserve"> </w:t>
            </w:r>
            <w:r w:rsidRPr="001C688C">
              <w:rPr>
                <w:lang w:eastAsia="en-AU"/>
              </w:rPr>
              <w:t>Centre</w:t>
            </w:r>
            <w:r>
              <w:rPr>
                <w:lang w:eastAsia="en-AU"/>
              </w:rPr>
              <w:t xml:space="preserve"> </w:t>
            </w:r>
            <w:r w:rsidRPr="001C688C">
              <w:rPr>
                <w:lang w:eastAsia="en-AU"/>
              </w:rPr>
              <w:t>to</w:t>
            </w:r>
            <w:r>
              <w:rPr>
                <w:lang w:eastAsia="en-AU"/>
              </w:rPr>
              <w:t xml:space="preserve"> </w:t>
            </w:r>
            <w:r w:rsidRPr="001C688C">
              <w:rPr>
                <w:lang w:eastAsia="en-AU"/>
              </w:rPr>
              <w:t>2024</w:t>
            </w:r>
          </w:p>
        </w:tc>
      </w:tr>
      <w:tr w:rsidR="00A176B5" w:rsidRPr="001C688C" w14:paraId="7B9AF949" w14:textId="77777777" w:rsidTr="005640E5">
        <w:tc>
          <w:tcPr>
            <w:tcW w:w="1872" w:type="dxa"/>
            <w:hideMark/>
          </w:tcPr>
          <w:p w14:paraId="2A1BE5E6" w14:textId="77777777" w:rsidR="00A176B5" w:rsidRPr="001C688C" w:rsidRDefault="00A176B5" w:rsidP="007A393B">
            <w:pPr>
              <w:pStyle w:val="Tabletext"/>
              <w:rPr>
                <w:lang w:eastAsia="en-AU"/>
              </w:rPr>
            </w:pPr>
            <w:r w:rsidRPr="001C688C">
              <w:rPr>
                <w:lang w:eastAsia="en-AU"/>
              </w:rPr>
              <w:t>Cyber</w:t>
            </w:r>
            <w:r>
              <w:rPr>
                <w:lang w:eastAsia="en-AU"/>
              </w:rPr>
              <w:t xml:space="preserve"> </w:t>
            </w:r>
            <w:r w:rsidRPr="001C688C">
              <w:rPr>
                <w:lang w:eastAsia="en-AU"/>
              </w:rPr>
              <w:t>Security</w:t>
            </w:r>
            <w:r>
              <w:rPr>
                <w:lang w:eastAsia="en-AU"/>
              </w:rPr>
              <w:t xml:space="preserve"> </w:t>
            </w:r>
            <w:r w:rsidRPr="001C688C">
              <w:rPr>
                <w:lang w:eastAsia="en-AU"/>
              </w:rPr>
              <w:t>CRC</w:t>
            </w:r>
          </w:p>
        </w:tc>
        <w:tc>
          <w:tcPr>
            <w:tcW w:w="2126" w:type="dxa"/>
            <w:hideMark/>
          </w:tcPr>
          <w:p w14:paraId="0B4F8013" w14:textId="77777777" w:rsidR="00A176B5" w:rsidRPr="001C688C" w:rsidRDefault="00A176B5" w:rsidP="007A393B">
            <w:pPr>
              <w:pStyle w:val="Tabletext"/>
              <w:rPr>
                <w:lang w:eastAsia="en-AU"/>
              </w:rPr>
            </w:pPr>
            <w:r w:rsidRPr="001C688C">
              <w:rPr>
                <w:lang w:eastAsia="en-AU"/>
              </w:rPr>
              <w:t>ICT</w:t>
            </w:r>
          </w:p>
        </w:tc>
        <w:tc>
          <w:tcPr>
            <w:tcW w:w="3799" w:type="dxa"/>
            <w:hideMark/>
          </w:tcPr>
          <w:p w14:paraId="03F11260" w14:textId="77777777" w:rsidR="00A176B5" w:rsidRPr="001C688C" w:rsidRDefault="00A176B5" w:rsidP="007A393B">
            <w:pPr>
              <w:pStyle w:val="Tabletext"/>
              <w:rPr>
                <w:lang w:eastAsia="en-AU"/>
              </w:rPr>
            </w:pPr>
            <w:r w:rsidRPr="001C688C">
              <w:rPr>
                <w:lang w:eastAsia="en-AU"/>
              </w:rPr>
              <w:t>Productivity</w:t>
            </w:r>
            <w:r>
              <w:rPr>
                <w:lang w:eastAsia="en-AU"/>
              </w:rPr>
              <w:t xml:space="preserve"> </w:t>
            </w:r>
            <w:r w:rsidRPr="001C688C">
              <w:rPr>
                <w:lang w:eastAsia="en-AU"/>
              </w:rPr>
              <w:t>enhancements</w:t>
            </w:r>
            <w:r>
              <w:rPr>
                <w:lang w:eastAsia="en-AU"/>
              </w:rPr>
              <w:t xml:space="preserve"> </w:t>
            </w:r>
            <w:r w:rsidRPr="001C688C">
              <w:rPr>
                <w:lang w:eastAsia="en-AU"/>
              </w:rPr>
              <w:t>are</w:t>
            </w:r>
            <w:r>
              <w:rPr>
                <w:lang w:eastAsia="en-AU"/>
              </w:rPr>
              <w:t xml:space="preserve"> </w:t>
            </w:r>
            <w:r w:rsidRPr="001C688C">
              <w:rPr>
                <w:lang w:eastAsia="en-AU"/>
              </w:rPr>
              <w:t>driven</w:t>
            </w:r>
            <w:r>
              <w:rPr>
                <w:lang w:eastAsia="en-AU"/>
              </w:rPr>
              <w:t xml:space="preserve"> </w:t>
            </w:r>
            <w:r w:rsidRPr="001C688C">
              <w:rPr>
                <w:lang w:eastAsia="en-AU"/>
              </w:rPr>
              <w:t>from</w:t>
            </w:r>
            <w:r>
              <w:rPr>
                <w:lang w:eastAsia="en-AU"/>
              </w:rPr>
              <w:t xml:space="preserve"> </w:t>
            </w:r>
            <w:r w:rsidRPr="001C688C">
              <w:rPr>
                <w:lang w:eastAsia="en-AU"/>
              </w:rPr>
              <w:t>implementation</w:t>
            </w:r>
            <w:r>
              <w:rPr>
                <w:lang w:eastAsia="en-AU"/>
              </w:rPr>
              <w:t xml:space="preserve"> </w:t>
            </w:r>
            <w:r w:rsidRPr="001C688C">
              <w:rPr>
                <w:lang w:eastAsia="en-AU"/>
              </w:rPr>
              <w:t>of</w:t>
            </w:r>
            <w:r>
              <w:rPr>
                <w:lang w:eastAsia="en-AU"/>
              </w:rPr>
              <w:t xml:space="preserve"> </w:t>
            </w:r>
            <w:r w:rsidRPr="001C688C">
              <w:rPr>
                <w:lang w:eastAsia="en-AU"/>
              </w:rPr>
              <w:t>CSCRC</w:t>
            </w:r>
            <w:r>
              <w:rPr>
                <w:lang w:eastAsia="en-AU"/>
              </w:rPr>
              <w:t xml:space="preserve"> </w:t>
            </w:r>
            <w:r w:rsidRPr="001C688C">
              <w:rPr>
                <w:lang w:eastAsia="en-AU"/>
              </w:rPr>
              <w:t>projects</w:t>
            </w:r>
            <w:r>
              <w:rPr>
                <w:lang w:eastAsia="en-AU"/>
              </w:rPr>
              <w:t xml:space="preserve"> </w:t>
            </w:r>
            <w:r w:rsidRPr="001C688C">
              <w:rPr>
                <w:lang w:eastAsia="en-AU"/>
              </w:rPr>
              <w:t>such</w:t>
            </w:r>
            <w:r>
              <w:rPr>
                <w:lang w:eastAsia="en-AU"/>
              </w:rPr>
              <w:t xml:space="preserve"> </w:t>
            </w:r>
            <w:r w:rsidRPr="001C688C">
              <w:rPr>
                <w:lang w:eastAsia="en-AU"/>
              </w:rPr>
              <w:t>as</w:t>
            </w:r>
            <w:r>
              <w:rPr>
                <w:lang w:eastAsia="en-AU"/>
              </w:rPr>
              <w:t xml:space="preserve"> </w:t>
            </w:r>
            <w:r w:rsidRPr="001C688C">
              <w:rPr>
                <w:lang w:eastAsia="en-AU"/>
              </w:rPr>
              <w:t>IAM</w:t>
            </w:r>
            <w:r>
              <w:rPr>
                <w:lang w:eastAsia="en-AU"/>
              </w:rPr>
              <w:t xml:space="preserve"> </w:t>
            </w:r>
            <w:r w:rsidRPr="001C688C">
              <w:rPr>
                <w:lang w:eastAsia="en-AU"/>
              </w:rPr>
              <w:t>with</w:t>
            </w:r>
            <w:r>
              <w:rPr>
                <w:lang w:eastAsia="en-AU"/>
              </w:rPr>
              <w:t xml:space="preserve"> </w:t>
            </w:r>
            <w:r w:rsidRPr="001C688C">
              <w:rPr>
                <w:lang w:eastAsia="en-AU"/>
              </w:rPr>
              <w:t>NAB</w:t>
            </w:r>
          </w:p>
        </w:tc>
        <w:tc>
          <w:tcPr>
            <w:tcW w:w="2126" w:type="dxa"/>
            <w:hideMark/>
          </w:tcPr>
          <w:p w14:paraId="525AAC90" w14:textId="77777777" w:rsidR="00A176B5" w:rsidRPr="001C688C" w:rsidRDefault="00A176B5" w:rsidP="007A393B">
            <w:pPr>
              <w:pStyle w:val="Tabletext"/>
              <w:rPr>
                <w:lang w:eastAsia="en-AU"/>
              </w:rPr>
            </w:pPr>
            <w:r w:rsidRPr="001C688C">
              <w:rPr>
                <w:lang w:eastAsia="en-AU"/>
              </w:rPr>
              <w:t>$67.25</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2020</w:t>
            </w:r>
            <w:r>
              <w:rPr>
                <w:lang w:eastAsia="en-AU"/>
              </w:rPr>
              <w:t xml:space="preserve"> </w:t>
            </w:r>
            <w:r w:rsidRPr="001C688C">
              <w:rPr>
                <w:lang w:eastAsia="en-AU"/>
              </w:rPr>
              <w:t>into</w:t>
            </w:r>
            <w:r>
              <w:rPr>
                <w:lang w:eastAsia="en-AU"/>
              </w:rPr>
              <w:t xml:space="preserve"> </w:t>
            </w:r>
            <w:r w:rsidRPr="001C688C">
              <w:rPr>
                <w:lang w:eastAsia="en-AU"/>
              </w:rPr>
              <w:t>future</w:t>
            </w:r>
            <w:r>
              <w:rPr>
                <w:lang w:eastAsia="en-AU"/>
              </w:rPr>
              <w:t xml:space="preserve"> </w:t>
            </w:r>
            <w:r w:rsidRPr="001C688C">
              <w:rPr>
                <w:lang w:eastAsia="en-AU"/>
              </w:rPr>
              <w:t>years</w:t>
            </w:r>
          </w:p>
        </w:tc>
      </w:tr>
      <w:tr w:rsidR="00A176B5" w:rsidRPr="001C688C" w14:paraId="3DEE2A36" w14:textId="77777777" w:rsidTr="005640E5">
        <w:tc>
          <w:tcPr>
            <w:tcW w:w="1872" w:type="dxa"/>
            <w:hideMark/>
          </w:tcPr>
          <w:p w14:paraId="035A51B8" w14:textId="77777777" w:rsidR="00A176B5" w:rsidRPr="001C688C" w:rsidRDefault="00A176B5" w:rsidP="007A393B">
            <w:pPr>
              <w:pStyle w:val="Tabletext"/>
              <w:rPr>
                <w:lang w:eastAsia="en-AU"/>
              </w:rPr>
            </w:pPr>
            <w:r w:rsidRPr="001C688C">
              <w:rPr>
                <w:lang w:eastAsia="en-AU"/>
              </w:rPr>
              <w:lastRenderedPageBreak/>
              <w:t>Cyber</w:t>
            </w:r>
            <w:r>
              <w:rPr>
                <w:lang w:eastAsia="en-AU"/>
              </w:rPr>
              <w:t xml:space="preserve"> </w:t>
            </w:r>
            <w:r w:rsidRPr="001C688C">
              <w:rPr>
                <w:lang w:eastAsia="en-AU"/>
              </w:rPr>
              <w:t>Security</w:t>
            </w:r>
            <w:r>
              <w:rPr>
                <w:lang w:eastAsia="en-AU"/>
              </w:rPr>
              <w:t xml:space="preserve"> </w:t>
            </w:r>
            <w:r w:rsidRPr="001C688C">
              <w:rPr>
                <w:lang w:eastAsia="en-AU"/>
              </w:rPr>
              <w:t>CRC</w:t>
            </w:r>
          </w:p>
        </w:tc>
        <w:tc>
          <w:tcPr>
            <w:tcW w:w="2126" w:type="dxa"/>
            <w:hideMark/>
          </w:tcPr>
          <w:p w14:paraId="3AFDBE69" w14:textId="77777777" w:rsidR="00A176B5" w:rsidRPr="001C688C" w:rsidRDefault="00A176B5" w:rsidP="007A393B">
            <w:pPr>
              <w:pStyle w:val="Tabletext"/>
              <w:rPr>
                <w:lang w:eastAsia="en-AU"/>
              </w:rPr>
            </w:pPr>
            <w:r w:rsidRPr="001C688C">
              <w:rPr>
                <w:lang w:eastAsia="en-AU"/>
              </w:rPr>
              <w:t>ICT</w:t>
            </w:r>
          </w:p>
        </w:tc>
        <w:tc>
          <w:tcPr>
            <w:tcW w:w="3799" w:type="dxa"/>
            <w:hideMark/>
          </w:tcPr>
          <w:p w14:paraId="337E8F52" w14:textId="77777777" w:rsidR="00A176B5" w:rsidRPr="001C688C" w:rsidRDefault="00A176B5" w:rsidP="007A393B">
            <w:pPr>
              <w:pStyle w:val="Tabletext"/>
              <w:rPr>
                <w:lang w:eastAsia="en-AU"/>
              </w:rPr>
            </w:pPr>
            <w:r w:rsidRPr="001C688C">
              <w:rPr>
                <w:lang w:eastAsia="en-AU"/>
              </w:rPr>
              <w:t>CSCRC</w:t>
            </w:r>
            <w:r>
              <w:rPr>
                <w:lang w:eastAsia="en-AU"/>
              </w:rPr>
              <w:t xml:space="preserve"> </w:t>
            </w:r>
            <w:r w:rsidRPr="001C688C">
              <w:rPr>
                <w:lang w:eastAsia="en-AU"/>
              </w:rPr>
              <w:t>research</w:t>
            </w:r>
            <w:r>
              <w:rPr>
                <w:lang w:eastAsia="en-AU"/>
              </w:rPr>
              <w:t xml:space="preserve"> </w:t>
            </w:r>
            <w:r w:rsidRPr="001C688C">
              <w:rPr>
                <w:lang w:eastAsia="en-AU"/>
              </w:rPr>
              <w:t>and</w:t>
            </w:r>
            <w:r>
              <w:rPr>
                <w:lang w:eastAsia="en-AU"/>
              </w:rPr>
              <w:t xml:space="preserve"> </w:t>
            </w:r>
            <w:r w:rsidRPr="001C688C">
              <w:rPr>
                <w:lang w:eastAsia="en-AU"/>
              </w:rPr>
              <w:t>activities</w:t>
            </w:r>
            <w:r>
              <w:rPr>
                <w:lang w:eastAsia="en-AU"/>
              </w:rPr>
              <w:t xml:space="preserve"> </w:t>
            </w:r>
            <w:r w:rsidRPr="001C688C">
              <w:rPr>
                <w:lang w:eastAsia="en-AU"/>
              </w:rPr>
              <w:t>reduce</w:t>
            </w:r>
            <w:r>
              <w:rPr>
                <w:lang w:eastAsia="en-AU"/>
              </w:rPr>
              <w:t xml:space="preserve"> </w:t>
            </w:r>
            <w:r w:rsidRPr="001C688C">
              <w:rPr>
                <w:lang w:eastAsia="en-AU"/>
              </w:rPr>
              <w:t>costs</w:t>
            </w:r>
            <w:r>
              <w:rPr>
                <w:lang w:eastAsia="en-AU"/>
              </w:rPr>
              <w:t xml:space="preserve"> </w:t>
            </w:r>
            <w:r w:rsidRPr="001C688C">
              <w:rPr>
                <w:lang w:eastAsia="en-AU"/>
              </w:rPr>
              <w:t>for</w:t>
            </w:r>
            <w:r>
              <w:rPr>
                <w:lang w:eastAsia="en-AU"/>
              </w:rPr>
              <w:t xml:space="preserve"> </w:t>
            </w:r>
            <w:r w:rsidRPr="001C688C">
              <w:rPr>
                <w:lang w:eastAsia="en-AU"/>
              </w:rPr>
              <w:t>government,</w:t>
            </w:r>
            <w:r>
              <w:rPr>
                <w:lang w:eastAsia="en-AU"/>
              </w:rPr>
              <w:t xml:space="preserve"> </w:t>
            </w:r>
            <w:r w:rsidRPr="001C688C">
              <w:rPr>
                <w:lang w:eastAsia="en-AU"/>
              </w:rPr>
              <w:t>the</w:t>
            </w:r>
            <w:r>
              <w:rPr>
                <w:lang w:eastAsia="en-AU"/>
              </w:rPr>
              <w:t xml:space="preserve"> </w:t>
            </w:r>
            <w:r w:rsidRPr="001C688C">
              <w:rPr>
                <w:lang w:eastAsia="en-AU"/>
              </w:rPr>
              <w:t>community</w:t>
            </w:r>
            <w:r>
              <w:rPr>
                <w:lang w:eastAsia="en-AU"/>
              </w:rPr>
              <w:t xml:space="preserve"> </w:t>
            </w:r>
            <w:r w:rsidRPr="001C688C">
              <w:rPr>
                <w:lang w:eastAsia="en-AU"/>
              </w:rPr>
              <w:t>and</w:t>
            </w:r>
            <w:r>
              <w:rPr>
                <w:lang w:eastAsia="en-AU"/>
              </w:rPr>
              <w:t xml:space="preserve"> </w:t>
            </w:r>
            <w:r w:rsidRPr="001C688C">
              <w:rPr>
                <w:lang w:eastAsia="en-AU"/>
              </w:rPr>
              <w:t>industry</w:t>
            </w:r>
            <w:r>
              <w:rPr>
                <w:lang w:eastAsia="en-AU"/>
              </w:rPr>
              <w:t xml:space="preserve"> </w:t>
            </w:r>
            <w:r w:rsidRPr="001C688C">
              <w:rPr>
                <w:lang w:eastAsia="en-AU"/>
              </w:rPr>
              <w:t>through</w:t>
            </w:r>
            <w:r>
              <w:rPr>
                <w:lang w:eastAsia="en-AU"/>
              </w:rPr>
              <w:t xml:space="preserve"> </w:t>
            </w:r>
            <w:r w:rsidRPr="001C688C">
              <w:rPr>
                <w:lang w:eastAsia="en-AU"/>
              </w:rPr>
              <w:t>robust</w:t>
            </w:r>
            <w:r>
              <w:rPr>
                <w:lang w:eastAsia="en-AU"/>
              </w:rPr>
              <w:t xml:space="preserve"> </w:t>
            </w:r>
            <w:r w:rsidRPr="001C688C">
              <w:rPr>
                <w:lang w:eastAsia="en-AU"/>
              </w:rPr>
              <w:t>advice,</w:t>
            </w:r>
            <w:r>
              <w:rPr>
                <w:lang w:eastAsia="en-AU"/>
              </w:rPr>
              <w:t xml:space="preserve"> </w:t>
            </w:r>
            <w:r w:rsidRPr="001C688C">
              <w:rPr>
                <w:lang w:eastAsia="en-AU"/>
              </w:rPr>
              <w:t>awareness</w:t>
            </w:r>
            <w:r>
              <w:rPr>
                <w:lang w:eastAsia="en-AU"/>
              </w:rPr>
              <w:t xml:space="preserve"> </w:t>
            </w:r>
            <w:r w:rsidRPr="001C688C">
              <w:rPr>
                <w:lang w:eastAsia="en-AU"/>
              </w:rPr>
              <w:t>raising</w:t>
            </w:r>
            <w:r>
              <w:rPr>
                <w:lang w:eastAsia="en-AU"/>
              </w:rPr>
              <w:t xml:space="preserve"> </w:t>
            </w:r>
            <w:r w:rsidRPr="001C688C">
              <w:rPr>
                <w:lang w:eastAsia="en-AU"/>
              </w:rPr>
              <w:t>and</w:t>
            </w:r>
            <w:r>
              <w:rPr>
                <w:lang w:eastAsia="en-AU"/>
              </w:rPr>
              <w:t xml:space="preserve"> </w:t>
            </w:r>
            <w:r w:rsidRPr="001C688C">
              <w:rPr>
                <w:lang w:eastAsia="en-AU"/>
              </w:rPr>
              <w:t>examination</w:t>
            </w:r>
            <w:r>
              <w:rPr>
                <w:lang w:eastAsia="en-AU"/>
              </w:rPr>
              <w:t xml:space="preserve"> </w:t>
            </w:r>
            <w:r w:rsidRPr="001C688C">
              <w:rPr>
                <w:lang w:eastAsia="en-AU"/>
              </w:rPr>
              <w:t>of</w:t>
            </w:r>
            <w:r>
              <w:rPr>
                <w:lang w:eastAsia="en-AU"/>
              </w:rPr>
              <w:t xml:space="preserve"> </w:t>
            </w:r>
            <w:r w:rsidRPr="001C688C">
              <w:rPr>
                <w:lang w:eastAsia="en-AU"/>
              </w:rPr>
              <w:t>outcomes</w:t>
            </w:r>
            <w:r>
              <w:rPr>
                <w:lang w:eastAsia="en-AU"/>
              </w:rPr>
              <w:t xml:space="preserve"> </w:t>
            </w:r>
            <w:r w:rsidRPr="001C688C">
              <w:rPr>
                <w:lang w:eastAsia="en-AU"/>
              </w:rPr>
              <w:t>for</w:t>
            </w:r>
            <w:r>
              <w:rPr>
                <w:lang w:eastAsia="en-AU"/>
              </w:rPr>
              <w:t xml:space="preserve"> </w:t>
            </w:r>
            <w:r w:rsidRPr="001C688C">
              <w:rPr>
                <w:lang w:eastAsia="en-AU"/>
              </w:rPr>
              <w:t>complex</w:t>
            </w:r>
            <w:r>
              <w:rPr>
                <w:lang w:eastAsia="en-AU"/>
              </w:rPr>
              <w:t xml:space="preserve"> </w:t>
            </w:r>
            <w:r w:rsidRPr="001C688C">
              <w:rPr>
                <w:lang w:eastAsia="en-AU"/>
              </w:rPr>
              <w:t>problems.</w:t>
            </w:r>
            <w:r>
              <w:rPr>
                <w:lang w:eastAsia="en-AU"/>
              </w:rPr>
              <w:t xml:space="preserve"> </w:t>
            </w:r>
          </w:p>
        </w:tc>
        <w:tc>
          <w:tcPr>
            <w:tcW w:w="2126" w:type="dxa"/>
            <w:hideMark/>
          </w:tcPr>
          <w:p w14:paraId="194D1A14" w14:textId="77777777" w:rsidR="00A176B5" w:rsidRPr="001C688C" w:rsidRDefault="00A176B5" w:rsidP="007A393B">
            <w:pPr>
              <w:pStyle w:val="Tabletext"/>
              <w:rPr>
                <w:lang w:eastAsia="en-AU"/>
              </w:rPr>
            </w:pPr>
            <w:r w:rsidRPr="001C688C">
              <w:rPr>
                <w:lang w:eastAsia="en-AU"/>
              </w:rPr>
              <w:t>$134.5</w:t>
            </w:r>
            <w:r>
              <w:rPr>
                <w:lang w:eastAsia="en-AU"/>
              </w:rPr>
              <w:t xml:space="preserve"> </w:t>
            </w:r>
            <w:r w:rsidRPr="001C688C">
              <w:rPr>
                <w:lang w:eastAsia="en-AU"/>
              </w:rPr>
              <w:t>m</w:t>
            </w:r>
            <w:r>
              <w:rPr>
                <w:lang w:eastAsia="en-AU"/>
              </w:rPr>
              <w:t xml:space="preserve">illion from </w:t>
            </w:r>
            <w:r w:rsidRPr="001C688C">
              <w:rPr>
                <w:lang w:eastAsia="en-AU"/>
              </w:rPr>
              <w:t>2019-20</w:t>
            </w:r>
            <w:r>
              <w:rPr>
                <w:lang w:eastAsia="en-AU"/>
              </w:rPr>
              <w:t xml:space="preserve"> </w:t>
            </w:r>
            <w:r w:rsidRPr="001C688C">
              <w:rPr>
                <w:lang w:eastAsia="en-AU"/>
              </w:rPr>
              <w:t>into</w:t>
            </w:r>
            <w:r>
              <w:rPr>
                <w:lang w:eastAsia="en-AU"/>
              </w:rPr>
              <w:t xml:space="preserve"> </w:t>
            </w:r>
            <w:r w:rsidRPr="001C688C">
              <w:rPr>
                <w:lang w:eastAsia="en-AU"/>
              </w:rPr>
              <w:t>future</w:t>
            </w:r>
            <w:r>
              <w:rPr>
                <w:lang w:eastAsia="en-AU"/>
              </w:rPr>
              <w:t xml:space="preserve"> </w:t>
            </w:r>
            <w:r w:rsidRPr="001C688C">
              <w:rPr>
                <w:lang w:eastAsia="en-AU"/>
              </w:rPr>
              <w:t>years</w:t>
            </w:r>
          </w:p>
        </w:tc>
      </w:tr>
      <w:tr w:rsidR="00A176B5" w:rsidRPr="001C688C" w14:paraId="4EA968DB" w14:textId="77777777" w:rsidTr="005640E5">
        <w:tc>
          <w:tcPr>
            <w:tcW w:w="1872" w:type="dxa"/>
            <w:hideMark/>
          </w:tcPr>
          <w:p w14:paraId="74D63540" w14:textId="77777777" w:rsidR="00A176B5" w:rsidRPr="001C688C" w:rsidRDefault="00A176B5" w:rsidP="007A393B">
            <w:pPr>
              <w:pStyle w:val="Tabletext"/>
              <w:rPr>
                <w:lang w:eastAsia="en-AU"/>
              </w:rPr>
            </w:pPr>
            <w:r w:rsidRPr="001C688C">
              <w:rPr>
                <w:lang w:eastAsia="en-AU"/>
              </w:rPr>
              <w:t>Dairy</w:t>
            </w:r>
            <w:r>
              <w:rPr>
                <w:lang w:eastAsia="en-AU"/>
              </w:rPr>
              <w:t xml:space="preserve"> </w:t>
            </w:r>
            <w:r w:rsidRPr="001C688C">
              <w:rPr>
                <w:lang w:eastAsia="en-AU"/>
              </w:rPr>
              <w:t>Futures</w:t>
            </w:r>
            <w:r>
              <w:rPr>
                <w:lang w:eastAsia="en-AU"/>
              </w:rPr>
              <w:t xml:space="preserve"> </w:t>
            </w:r>
            <w:r w:rsidRPr="001C688C">
              <w:rPr>
                <w:lang w:eastAsia="en-AU"/>
              </w:rPr>
              <w:t>CRC</w:t>
            </w:r>
            <w:r>
              <w:rPr>
                <w:lang w:eastAsia="en-AU"/>
              </w:rPr>
              <w:t xml:space="preserve"> </w:t>
            </w:r>
          </w:p>
        </w:tc>
        <w:tc>
          <w:tcPr>
            <w:tcW w:w="2126" w:type="dxa"/>
            <w:hideMark/>
          </w:tcPr>
          <w:p w14:paraId="58C5DE12"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39E54243" w14:textId="77777777" w:rsidR="00A176B5" w:rsidRPr="001C688C" w:rsidRDefault="00A176B5" w:rsidP="007A393B">
            <w:pPr>
              <w:pStyle w:val="Tabletext"/>
              <w:rPr>
                <w:lang w:eastAsia="en-AU"/>
              </w:rPr>
            </w:pPr>
            <w:r w:rsidRPr="001C688C">
              <w:rPr>
                <w:lang w:eastAsia="en-AU"/>
              </w:rPr>
              <w:t>Cumulative</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CRC's</w:t>
            </w:r>
            <w:r>
              <w:rPr>
                <w:lang w:eastAsia="en-AU"/>
              </w:rPr>
              <w:t xml:space="preserve"> </w:t>
            </w:r>
            <w:r w:rsidRPr="001C688C">
              <w:rPr>
                <w:lang w:eastAsia="en-AU"/>
              </w:rPr>
              <w:t>genomics</w:t>
            </w:r>
            <w:r>
              <w:rPr>
                <w:lang w:eastAsia="en-AU"/>
              </w:rPr>
              <w:t xml:space="preserve"> </w:t>
            </w:r>
            <w:r w:rsidRPr="001C688C">
              <w:rPr>
                <w:lang w:eastAsia="en-AU"/>
              </w:rPr>
              <w:t>innovations</w:t>
            </w:r>
            <w:r>
              <w:rPr>
                <w:lang w:eastAsia="en-AU"/>
              </w:rPr>
              <w:t xml:space="preserve"> </w:t>
            </w:r>
            <w:r w:rsidRPr="001C688C">
              <w:rPr>
                <w:lang w:eastAsia="en-AU"/>
              </w:rPr>
              <w:t>by</w:t>
            </w:r>
            <w:r>
              <w:rPr>
                <w:lang w:eastAsia="en-AU"/>
              </w:rPr>
              <w:t xml:space="preserve"> </w:t>
            </w:r>
            <w:r w:rsidRPr="001C688C">
              <w:rPr>
                <w:lang w:eastAsia="en-AU"/>
              </w:rPr>
              <w:t>2030</w:t>
            </w:r>
          </w:p>
        </w:tc>
        <w:tc>
          <w:tcPr>
            <w:tcW w:w="2126" w:type="dxa"/>
            <w:hideMark/>
          </w:tcPr>
          <w:p w14:paraId="2B2BE97F" w14:textId="77777777" w:rsidR="00A176B5" w:rsidRPr="001C688C" w:rsidRDefault="00A176B5" w:rsidP="007A393B">
            <w:pPr>
              <w:pStyle w:val="Tabletext"/>
              <w:rPr>
                <w:lang w:eastAsia="en-AU"/>
              </w:rPr>
            </w:pPr>
            <w:r w:rsidRPr="001C688C">
              <w:rPr>
                <w:lang w:eastAsia="en-AU"/>
              </w:rPr>
              <w:t>$265</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2016</w:t>
            </w:r>
            <w:r>
              <w:rPr>
                <w:lang w:eastAsia="en-AU"/>
              </w:rPr>
              <w:t xml:space="preserve"> </w:t>
            </w:r>
            <w:r w:rsidRPr="001C688C">
              <w:rPr>
                <w:lang w:eastAsia="en-AU"/>
              </w:rPr>
              <w:t>and</w:t>
            </w:r>
            <w:r>
              <w:rPr>
                <w:lang w:eastAsia="en-AU"/>
              </w:rPr>
              <w:t xml:space="preserve"> </w:t>
            </w:r>
            <w:r w:rsidRPr="001C688C">
              <w:rPr>
                <w:lang w:eastAsia="en-AU"/>
              </w:rPr>
              <w:t>2030</w:t>
            </w:r>
          </w:p>
        </w:tc>
      </w:tr>
      <w:tr w:rsidR="00A176B5" w:rsidRPr="001C688C" w14:paraId="36C47210" w14:textId="77777777" w:rsidTr="005640E5">
        <w:tc>
          <w:tcPr>
            <w:tcW w:w="1872" w:type="dxa"/>
            <w:hideMark/>
          </w:tcPr>
          <w:p w14:paraId="54286A7B" w14:textId="77777777" w:rsidR="00A176B5" w:rsidRPr="001C688C" w:rsidRDefault="00A176B5" w:rsidP="007A393B">
            <w:pPr>
              <w:pStyle w:val="Tabletext"/>
              <w:rPr>
                <w:lang w:eastAsia="en-AU"/>
              </w:rPr>
            </w:pPr>
            <w:r w:rsidRPr="001C688C">
              <w:rPr>
                <w:lang w:eastAsia="en-AU"/>
              </w:rPr>
              <w:t>Deep</w:t>
            </w:r>
            <w:r>
              <w:rPr>
                <w:lang w:eastAsia="en-AU"/>
              </w:rPr>
              <w:t xml:space="preserve"> </w:t>
            </w:r>
            <w:r w:rsidRPr="001C688C">
              <w:rPr>
                <w:lang w:eastAsia="en-AU"/>
              </w:rPr>
              <w:t>Exploration</w:t>
            </w:r>
            <w:r>
              <w:rPr>
                <w:lang w:eastAsia="en-AU"/>
              </w:rPr>
              <w:t xml:space="preserve"> </w:t>
            </w:r>
            <w:r w:rsidRPr="001C688C">
              <w:rPr>
                <w:lang w:eastAsia="en-AU"/>
              </w:rPr>
              <w:t>Technologies</w:t>
            </w:r>
            <w:r>
              <w:rPr>
                <w:lang w:eastAsia="en-AU"/>
              </w:rPr>
              <w:t xml:space="preserve"> </w:t>
            </w:r>
            <w:r w:rsidRPr="001C688C">
              <w:rPr>
                <w:lang w:eastAsia="en-AU"/>
              </w:rPr>
              <w:t>CRC</w:t>
            </w:r>
          </w:p>
        </w:tc>
        <w:tc>
          <w:tcPr>
            <w:tcW w:w="2126" w:type="dxa"/>
            <w:hideMark/>
          </w:tcPr>
          <w:p w14:paraId="2D89D11E" w14:textId="77777777" w:rsidR="00A176B5" w:rsidRPr="001C688C"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799" w:type="dxa"/>
            <w:hideMark/>
          </w:tcPr>
          <w:p w14:paraId="1B283CF9" w14:textId="77777777" w:rsidR="00A176B5" w:rsidRPr="001C688C" w:rsidRDefault="00A176B5" w:rsidP="007A393B">
            <w:pPr>
              <w:pStyle w:val="Tabletext"/>
              <w:rPr>
                <w:lang w:eastAsia="en-AU"/>
              </w:rPr>
            </w:pPr>
            <w:r w:rsidRPr="001C688C">
              <w:rPr>
                <w:lang w:eastAsia="en-AU"/>
              </w:rPr>
              <w:t>The</w:t>
            </w:r>
            <w:r>
              <w:rPr>
                <w:lang w:eastAsia="en-AU"/>
              </w:rPr>
              <w:t xml:space="preserve"> </w:t>
            </w:r>
            <w:r w:rsidRPr="001C688C">
              <w:rPr>
                <w:lang w:eastAsia="en-AU"/>
              </w:rPr>
              <w:t>CRC's</w:t>
            </w:r>
            <w:r>
              <w:rPr>
                <w:lang w:eastAsia="en-AU"/>
              </w:rPr>
              <w:t xml:space="preserve"> </w:t>
            </w:r>
            <w:r w:rsidRPr="001C688C">
              <w:rPr>
                <w:lang w:eastAsia="en-AU"/>
              </w:rPr>
              <w:t>coiled</w:t>
            </w:r>
            <w:r>
              <w:rPr>
                <w:lang w:eastAsia="en-AU"/>
              </w:rPr>
              <w:t xml:space="preserve"> </w:t>
            </w:r>
            <w:r w:rsidRPr="001C688C">
              <w:rPr>
                <w:lang w:eastAsia="en-AU"/>
              </w:rPr>
              <w:t>tubing</w:t>
            </w:r>
            <w:r>
              <w:rPr>
                <w:lang w:eastAsia="en-AU"/>
              </w:rPr>
              <w:t xml:space="preserve"> </w:t>
            </w:r>
            <w:r w:rsidRPr="001C688C">
              <w:rPr>
                <w:lang w:eastAsia="en-AU"/>
              </w:rPr>
              <w:t>drilling</w:t>
            </w:r>
            <w:r>
              <w:rPr>
                <w:lang w:eastAsia="en-AU"/>
              </w:rPr>
              <w:t xml:space="preserve"> </w:t>
            </w:r>
            <w:r w:rsidRPr="001C688C">
              <w:rPr>
                <w:lang w:eastAsia="en-AU"/>
              </w:rPr>
              <w:t>system</w:t>
            </w:r>
            <w:r>
              <w:rPr>
                <w:lang w:eastAsia="en-AU"/>
              </w:rPr>
              <w:t xml:space="preserve"> </w:t>
            </w:r>
            <w:r w:rsidRPr="001C688C">
              <w:rPr>
                <w:lang w:eastAsia="en-AU"/>
              </w:rPr>
              <w:t>will</w:t>
            </w:r>
            <w:r>
              <w:rPr>
                <w:lang w:eastAsia="en-AU"/>
              </w:rPr>
              <w:t xml:space="preserve"> </w:t>
            </w:r>
            <w:r w:rsidRPr="001C688C">
              <w:rPr>
                <w:lang w:eastAsia="en-AU"/>
              </w:rPr>
              <w:t>result</w:t>
            </w:r>
            <w:r>
              <w:rPr>
                <w:lang w:eastAsia="en-AU"/>
              </w:rPr>
              <w:t xml:space="preserve"> </w:t>
            </w:r>
            <w:r w:rsidRPr="001C688C">
              <w:rPr>
                <w:lang w:eastAsia="en-AU"/>
              </w:rPr>
              <w:t>in</w:t>
            </w:r>
            <w:r>
              <w:rPr>
                <w:lang w:eastAsia="en-AU"/>
              </w:rPr>
              <w:t xml:space="preserve"> </w:t>
            </w:r>
            <w:r w:rsidRPr="001C688C">
              <w:rPr>
                <w:lang w:eastAsia="en-AU"/>
              </w:rPr>
              <w:t>2.5</w:t>
            </w:r>
            <w:r>
              <w:rPr>
                <w:lang w:eastAsia="en-AU"/>
              </w:rPr>
              <w:t xml:space="preserve"> </w:t>
            </w:r>
            <w:r w:rsidRPr="001C688C">
              <w:rPr>
                <w:lang w:eastAsia="en-AU"/>
              </w:rPr>
              <w:t>times</w:t>
            </w:r>
            <w:r>
              <w:rPr>
                <w:lang w:eastAsia="en-AU"/>
              </w:rPr>
              <w:t xml:space="preserve"> </w:t>
            </w:r>
            <w:r w:rsidRPr="001C688C">
              <w:rPr>
                <w:lang w:eastAsia="en-AU"/>
              </w:rPr>
              <w:t>or</w:t>
            </w:r>
            <w:r>
              <w:rPr>
                <w:lang w:eastAsia="en-AU"/>
              </w:rPr>
              <w:t xml:space="preserve"> </w:t>
            </w:r>
            <w:r w:rsidRPr="001C688C">
              <w:rPr>
                <w:lang w:eastAsia="en-AU"/>
              </w:rPr>
              <w:t>1.4</w:t>
            </w:r>
            <w:r>
              <w:rPr>
                <w:lang w:eastAsia="en-AU"/>
              </w:rPr>
              <w:t xml:space="preserve"> </w:t>
            </w:r>
            <w:r w:rsidRPr="001C688C">
              <w:rPr>
                <w:lang w:eastAsia="en-AU"/>
              </w:rPr>
              <w:t>million</w:t>
            </w:r>
            <w:r>
              <w:rPr>
                <w:lang w:eastAsia="en-AU"/>
              </w:rPr>
              <w:t xml:space="preserve"> </w:t>
            </w:r>
            <w:proofErr w:type="spellStart"/>
            <w:r w:rsidRPr="001C688C">
              <w:rPr>
                <w:lang w:eastAsia="en-AU"/>
              </w:rPr>
              <w:t>metres</w:t>
            </w:r>
            <w:proofErr w:type="spellEnd"/>
            <w:r>
              <w:rPr>
                <w:lang w:eastAsia="en-AU"/>
              </w:rPr>
              <w:t xml:space="preserve"> </w:t>
            </w:r>
            <w:r w:rsidRPr="001C688C">
              <w:rPr>
                <w:lang w:eastAsia="en-AU"/>
              </w:rPr>
              <w:t>per</w:t>
            </w:r>
            <w:r>
              <w:rPr>
                <w:lang w:eastAsia="en-AU"/>
              </w:rPr>
              <w:t xml:space="preserve"> </w:t>
            </w:r>
            <w:r w:rsidRPr="001C688C">
              <w:rPr>
                <w:lang w:eastAsia="en-AU"/>
              </w:rPr>
              <w:t>annum</w:t>
            </w:r>
            <w:r>
              <w:rPr>
                <w:lang w:eastAsia="en-AU"/>
              </w:rPr>
              <w:t xml:space="preserve"> </w:t>
            </w:r>
            <w:r w:rsidRPr="001C688C">
              <w:rPr>
                <w:lang w:eastAsia="en-AU"/>
              </w:rPr>
              <w:t>additional</w:t>
            </w:r>
            <w:r>
              <w:rPr>
                <w:lang w:eastAsia="en-AU"/>
              </w:rPr>
              <w:t xml:space="preserve"> </w:t>
            </w:r>
            <w:r w:rsidRPr="001C688C">
              <w:rPr>
                <w:lang w:eastAsia="en-AU"/>
              </w:rPr>
              <w:t>drilling</w:t>
            </w:r>
            <w:r>
              <w:rPr>
                <w:lang w:eastAsia="en-AU"/>
              </w:rPr>
              <w:t xml:space="preserve"> </w:t>
            </w:r>
            <w:r w:rsidRPr="001C688C">
              <w:rPr>
                <w:lang w:eastAsia="en-AU"/>
              </w:rPr>
              <w:t>in</w:t>
            </w:r>
            <w:r>
              <w:rPr>
                <w:lang w:eastAsia="en-AU"/>
              </w:rPr>
              <w:t xml:space="preserve"> </w:t>
            </w:r>
            <w:r w:rsidRPr="001C688C">
              <w:rPr>
                <w:lang w:eastAsia="en-AU"/>
              </w:rPr>
              <w:t>Australia.</w:t>
            </w:r>
            <w:r>
              <w:rPr>
                <w:lang w:eastAsia="en-AU"/>
              </w:rPr>
              <w:t xml:space="preserve"> </w:t>
            </w:r>
          </w:p>
        </w:tc>
        <w:tc>
          <w:tcPr>
            <w:tcW w:w="2126" w:type="dxa"/>
            <w:hideMark/>
          </w:tcPr>
          <w:p w14:paraId="71B7E476" w14:textId="77777777" w:rsidR="00A176B5" w:rsidRPr="001C688C" w:rsidRDefault="00A176B5" w:rsidP="007A393B">
            <w:pPr>
              <w:pStyle w:val="Tabletext"/>
              <w:rPr>
                <w:lang w:eastAsia="en-AU"/>
              </w:rPr>
            </w:pPr>
            <w:r w:rsidRPr="001C688C">
              <w:rPr>
                <w:lang w:eastAsia="en-AU"/>
              </w:rPr>
              <w:t>A$207.4</w:t>
            </w:r>
            <w:r>
              <w:rPr>
                <w:lang w:eastAsia="en-AU"/>
              </w:rPr>
              <w:t xml:space="preserve"> </w:t>
            </w:r>
            <w:r w:rsidRPr="001C688C">
              <w:rPr>
                <w:lang w:eastAsia="en-AU"/>
              </w:rPr>
              <w:t>m</w:t>
            </w:r>
            <w:r>
              <w:rPr>
                <w:lang w:eastAsia="en-AU"/>
              </w:rPr>
              <w:t xml:space="preserve">illion per annum </w:t>
            </w:r>
            <w:r w:rsidRPr="001C688C">
              <w:rPr>
                <w:lang w:eastAsia="en-AU"/>
              </w:rPr>
              <w:t>(2013</w:t>
            </w:r>
            <w:r>
              <w:rPr>
                <w:lang w:eastAsia="en-AU"/>
              </w:rPr>
              <w:t xml:space="preserve"> </w:t>
            </w:r>
            <w:r w:rsidRPr="001C688C">
              <w:rPr>
                <w:lang w:eastAsia="en-AU"/>
              </w:rPr>
              <w:t>USD$200m)</w:t>
            </w:r>
          </w:p>
        </w:tc>
      </w:tr>
      <w:tr w:rsidR="00A176B5" w:rsidRPr="001C688C" w14:paraId="571930E8" w14:textId="77777777" w:rsidTr="005640E5">
        <w:tc>
          <w:tcPr>
            <w:tcW w:w="1872" w:type="dxa"/>
            <w:hideMark/>
          </w:tcPr>
          <w:p w14:paraId="29589892"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46E1DAD3"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6194BCEC" w14:textId="77777777" w:rsidR="00A176B5" w:rsidRPr="001C688C" w:rsidRDefault="00A176B5" w:rsidP="007A393B">
            <w:pPr>
              <w:pStyle w:val="Tabletext"/>
              <w:rPr>
                <w:lang w:eastAsia="en-AU"/>
              </w:rPr>
            </w:pPr>
            <w:r w:rsidRPr="001C688C">
              <w:rPr>
                <w:lang w:eastAsia="en-AU"/>
              </w:rPr>
              <w:t>Western</w:t>
            </w:r>
            <w:r>
              <w:rPr>
                <w:lang w:eastAsia="en-AU"/>
              </w:rPr>
              <w:t xml:space="preserve"> </w:t>
            </w:r>
            <w:r w:rsidRPr="001C688C">
              <w:rPr>
                <w:lang w:eastAsia="en-AU"/>
              </w:rPr>
              <w:t>Australian</w:t>
            </w:r>
            <w:r>
              <w:rPr>
                <w:lang w:eastAsia="en-AU"/>
              </w:rPr>
              <w:t xml:space="preserve"> </w:t>
            </w:r>
            <w:r w:rsidRPr="001C688C">
              <w:rPr>
                <w:lang w:eastAsia="en-AU"/>
              </w:rPr>
              <w:t>Grains</w:t>
            </w:r>
            <w:r>
              <w:rPr>
                <w:lang w:eastAsia="en-AU"/>
              </w:rPr>
              <w:t xml:space="preserve"> </w:t>
            </w:r>
            <w:r w:rsidRPr="001C688C">
              <w:rPr>
                <w:lang w:eastAsia="en-AU"/>
              </w:rPr>
              <w:t>farmers</w:t>
            </w:r>
            <w:r>
              <w:rPr>
                <w:lang w:eastAsia="en-AU"/>
              </w:rPr>
              <w:t xml:space="preserve"> </w:t>
            </w:r>
            <w:r w:rsidRPr="001C688C">
              <w:rPr>
                <w:lang w:eastAsia="en-AU"/>
              </w:rPr>
              <w:t>have</w:t>
            </w:r>
            <w:r>
              <w:rPr>
                <w:lang w:eastAsia="en-AU"/>
              </w:rPr>
              <w:t xml:space="preserve"> </w:t>
            </w:r>
            <w:r w:rsidRPr="001C688C">
              <w:rPr>
                <w:lang w:eastAsia="en-AU"/>
              </w:rPr>
              <w:t>partnered</w:t>
            </w:r>
            <w:r>
              <w:rPr>
                <w:lang w:eastAsia="en-AU"/>
              </w:rPr>
              <w:t xml:space="preserve"> </w:t>
            </w:r>
            <w:r w:rsidRPr="001C688C">
              <w:rPr>
                <w:lang w:eastAsia="en-AU"/>
              </w:rPr>
              <w:t>with</w:t>
            </w:r>
            <w:r>
              <w:rPr>
                <w:lang w:eastAsia="en-AU"/>
              </w:rPr>
              <w:t xml:space="preserve"> </w:t>
            </w: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and</w:t>
            </w:r>
            <w:r>
              <w:rPr>
                <w:lang w:eastAsia="en-AU"/>
              </w:rPr>
              <w:t xml:space="preserve"> </w:t>
            </w:r>
            <w:r w:rsidRPr="001C688C">
              <w:rPr>
                <w:lang w:eastAsia="en-AU"/>
              </w:rPr>
              <w:t>Curtin</w:t>
            </w:r>
            <w:r>
              <w:rPr>
                <w:lang w:eastAsia="en-AU"/>
              </w:rPr>
              <w:t xml:space="preserve"> </w:t>
            </w:r>
            <w:r w:rsidRPr="001C688C">
              <w:rPr>
                <w:lang w:eastAsia="en-AU"/>
              </w:rPr>
              <w:t>University</w:t>
            </w:r>
            <w:r>
              <w:rPr>
                <w:lang w:eastAsia="en-AU"/>
              </w:rPr>
              <w:t xml:space="preserve"> </w:t>
            </w:r>
            <w:r w:rsidRPr="001C688C">
              <w:rPr>
                <w:lang w:eastAsia="en-AU"/>
              </w:rPr>
              <w:t>to</w:t>
            </w:r>
            <w:r>
              <w:rPr>
                <w:lang w:eastAsia="en-AU"/>
              </w:rPr>
              <w:t xml:space="preserve"> </w:t>
            </w:r>
            <w:r w:rsidRPr="001C688C">
              <w:rPr>
                <w:lang w:eastAsia="en-AU"/>
              </w:rPr>
              <w:t>increase</w:t>
            </w:r>
            <w:r>
              <w:rPr>
                <w:lang w:eastAsia="en-AU"/>
              </w:rPr>
              <w:t xml:space="preserve"> </w:t>
            </w:r>
            <w:r w:rsidRPr="001C688C">
              <w:rPr>
                <w:lang w:eastAsia="en-AU"/>
              </w:rPr>
              <w:t>farmers</w:t>
            </w:r>
            <w:r>
              <w:rPr>
                <w:lang w:eastAsia="en-AU"/>
              </w:rPr>
              <w:t xml:space="preserve">’ </w:t>
            </w:r>
            <w:r w:rsidRPr="001C688C">
              <w:rPr>
                <w:lang w:eastAsia="en-AU"/>
              </w:rPr>
              <w:t>use</w:t>
            </w:r>
            <w:r>
              <w:rPr>
                <w:lang w:eastAsia="en-AU"/>
              </w:rPr>
              <w:t xml:space="preserve"> </w:t>
            </w:r>
            <w:r w:rsidRPr="001C688C">
              <w:rPr>
                <w:lang w:eastAsia="en-AU"/>
              </w:rPr>
              <w:t>of</w:t>
            </w:r>
            <w:r>
              <w:rPr>
                <w:lang w:eastAsia="en-AU"/>
              </w:rPr>
              <w:t xml:space="preserve"> </w:t>
            </w:r>
            <w:r w:rsidRPr="001C688C">
              <w:rPr>
                <w:lang w:eastAsia="en-AU"/>
              </w:rPr>
              <w:t>digital</w:t>
            </w:r>
            <w:r>
              <w:rPr>
                <w:lang w:eastAsia="en-AU"/>
              </w:rPr>
              <w:t xml:space="preserve"> </w:t>
            </w:r>
            <w:r w:rsidRPr="001C688C">
              <w:rPr>
                <w:lang w:eastAsia="en-AU"/>
              </w:rPr>
              <w:t>tools</w:t>
            </w:r>
            <w:r>
              <w:rPr>
                <w:lang w:eastAsia="en-AU"/>
              </w:rPr>
              <w:t xml:space="preserve"> </w:t>
            </w:r>
            <w:r w:rsidRPr="001C688C">
              <w:rPr>
                <w:lang w:eastAsia="en-AU"/>
              </w:rPr>
              <w:t>to</w:t>
            </w:r>
            <w:r>
              <w:rPr>
                <w:lang w:eastAsia="en-AU"/>
              </w:rPr>
              <w:t xml:space="preserve"> </w:t>
            </w:r>
            <w:r w:rsidRPr="001C688C">
              <w:rPr>
                <w:lang w:eastAsia="en-AU"/>
              </w:rPr>
              <w:t>determine</w:t>
            </w:r>
            <w:r>
              <w:rPr>
                <w:lang w:eastAsia="en-AU"/>
              </w:rPr>
              <w:t xml:space="preserve"> </w:t>
            </w:r>
            <w:r w:rsidRPr="001C688C">
              <w:rPr>
                <w:lang w:eastAsia="en-AU"/>
              </w:rPr>
              <w:t>the</w:t>
            </w:r>
            <w:r>
              <w:rPr>
                <w:lang w:eastAsia="en-AU"/>
              </w:rPr>
              <w:t xml:space="preserve"> </w:t>
            </w:r>
            <w:r w:rsidRPr="001C688C">
              <w:rPr>
                <w:lang w:eastAsia="en-AU"/>
              </w:rPr>
              <w:t>exact</w:t>
            </w:r>
            <w:r>
              <w:rPr>
                <w:lang w:eastAsia="en-AU"/>
              </w:rPr>
              <w:t xml:space="preserve"> </w:t>
            </w:r>
            <w:r w:rsidRPr="001C688C">
              <w:rPr>
                <w:lang w:eastAsia="en-AU"/>
              </w:rPr>
              <w:t>placement</w:t>
            </w:r>
            <w:r>
              <w:rPr>
                <w:lang w:eastAsia="en-AU"/>
              </w:rPr>
              <w:t xml:space="preserve"> </w:t>
            </w:r>
            <w:r w:rsidRPr="001C688C">
              <w:rPr>
                <w:lang w:eastAsia="en-AU"/>
              </w:rPr>
              <w:t>of</w:t>
            </w:r>
            <w:r>
              <w:rPr>
                <w:lang w:eastAsia="en-AU"/>
              </w:rPr>
              <w:t xml:space="preserve"> </w:t>
            </w:r>
            <w:proofErr w:type="spellStart"/>
            <w:r w:rsidRPr="001C688C">
              <w:rPr>
                <w:lang w:eastAsia="en-AU"/>
              </w:rPr>
              <w:t>fertiliser</w:t>
            </w:r>
            <w:proofErr w:type="spellEnd"/>
            <w:r>
              <w:rPr>
                <w:lang w:eastAsia="en-AU"/>
              </w:rPr>
              <w:t xml:space="preserve"> </w:t>
            </w:r>
            <w:r w:rsidRPr="001C688C">
              <w:rPr>
                <w:lang w:eastAsia="en-AU"/>
              </w:rPr>
              <w:t>on</w:t>
            </w:r>
            <w:r>
              <w:rPr>
                <w:lang w:eastAsia="en-AU"/>
              </w:rPr>
              <w:t xml:space="preserve"> </w:t>
            </w:r>
            <w:r w:rsidRPr="001C688C">
              <w:rPr>
                <w:lang w:eastAsia="en-AU"/>
              </w:rPr>
              <w:t>their</w:t>
            </w:r>
            <w:r>
              <w:rPr>
                <w:lang w:eastAsia="en-AU"/>
              </w:rPr>
              <w:t xml:space="preserve"> </w:t>
            </w:r>
            <w:r w:rsidRPr="001C688C">
              <w:rPr>
                <w:lang w:eastAsia="en-AU"/>
              </w:rPr>
              <w:t>farms.</w:t>
            </w:r>
            <w:r>
              <w:rPr>
                <w:lang w:eastAsia="en-AU"/>
              </w:rPr>
              <w:t xml:space="preserve"> </w:t>
            </w:r>
          </w:p>
        </w:tc>
        <w:tc>
          <w:tcPr>
            <w:tcW w:w="2126" w:type="dxa"/>
            <w:hideMark/>
          </w:tcPr>
          <w:p w14:paraId="222095A2" w14:textId="77777777" w:rsidR="00A176B5" w:rsidRPr="001C688C" w:rsidRDefault="00A176B5" w:rsidP="007A393B">
            <w:pPr>
              <w:pStyle w:val="Tabletext"/>
              <w:rPr>
                <w:lang w:eastAsia="en-AU"/>
              </w:rPr>
            </w:pPr>
            <w:r w:rsidRPr="001C688C">
              <w:rPr>
                <w:lang w:eastAsia="en-AU"/>
              </w:rPr>
              <w:t>$90</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2031</w:t>
            </w:r>
            <w:r>
              <w:rPr>
                <w:lang w:eastAsia="en-AU"/>
              </w:rPr>
              <w:t xml:space="preserve"> </w:t>
            </w:r>
            <w:r w:rsidRPr="001C688C">
              <w:rPr>
                <w:lang w:eastAsia="en-AU"/>
              </w:rPr>
              <w:t>from</w:t>
            </w:r>
            <w:r>
              <w:rPr>
                <w:lang w:eastAsia="en-AU"/>
              </w:rPr>
              <w:t xml:space="preserve"> </w:t>
            </w:r>
            <w:r w:rsidRPr="001C688C">
              <w:rPr>
                <w:lang w:eastAsia="en-AU"/>
              </w:rPr>
              <w:t>increased</w:t>
            </w:r>
            <w:r>
              <w:rPr>
                <w:lang w:eastAsia="en-AU"/>
              </w:rPr>
              <w:t xml:space="preserve"> </w:t>
            </w:r>
            <w:r w:rsidRPr="001C688C">
              <w:rPr>
                <w:lang w:eastAsia="en-AU"/>
              </w:rPr>
              <w:t>land</w:t>
            </w:r>
            <w:r>
              <w:rPr>
                <w:lang w:eastAsia="en-AU"/>
              </w:rPr>
              <w:t xml:space="preserve"> </w:t>
            </w:r>
            <w:r w:rsidRPr="001C688C">
              <w:rPr>
                <w:lang w:eastAsia="en-AU"/>
              </w:rPr>
              <w:t>productivity</w:t>
            </w:r>
          </w:p>
        </w:tc>
      </w:tr>
      <w:tr w:rsidR="00A176B5" w:rsidRPr="001C688C" w14:paraId="3815A0B7" w14:textId="77777777" w:rsidTr="005640E5">
        <w:tc>
          <w:tcPr>
            <w:tcW w:w="1872" w:type="dxa"/>
            <w:hideMark/>
          </w:tcPr>
          <w:p w14:paraId="7C7611F0"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589B2656"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531A9EB6" w14:textId="77777777" w:rsidR="00A176B5" w:rsidRPr="001C688C" w:rsidRDefault="00A176B5" w:rsidP="007A393B">
            <w:pPr>
              <w:pStyle w:val="Tabletext"/>
              <w:rPr>
                <w:lang w:eastAsia="en-AU"/>
              </w:rPr>
            </w:pPr>
            <w:r>
              <w:rPr>
                <w:lang w:eastAsia="en-AU"/>
              </w:rPr>
              <w:t>C</w:t>
            </w:r>
            <w:r w:rsidRPr="001C688C">
              <w:rPr>
                <w:lang w:eastAsia="en-AU"/>
              </w:rPr>
              <w:t>ircular</w:t>
            </w:r>
            <w:r>
              <w:rPr>
                <w:lang w:eastAsia="en-AU"/>
              </w:rPr>
              <w:t xml:space="preserve"> </w:t>
            </w:r>
            <w:r w:rsidRPr="001C688C">
              <w:rPr>
                <w:lang w:eastAsia="en-AU"/>
              </w:rPr>
              <w:t>food</w:t>
            </w:r>
            <w:r>
              <w:rPr>
                <w:lang w:eastAsia="en-AU"/>
              </w:rPr>
              <w:t xml:space="preserve"> </w:t>
            </w:r>
            <w:r w:rsidRPr="001C688C">
              <w:rPr>
                <w:lang w:eastAsia="en-AU"/>
              </w:rPr>
              <w:t>economy</w:t>
            </w:r>
            <w:r>
              <w:rPr>
                <w:lang w:eastAsia="en-AU"/>
              </w:rPr>
              <w:t xml:space="preserve"> </w:t>
            </w:r>
            <w:r w:rsidRPr="001C688C">
              <w:rPr>
                <w:lang w:eastAsia="en-AU"/>
              </w:rPr>
              <w:t>digital</w:t>
            </w:r>
            <w:r>
              <w:rPr>
                <w:lang w:eastAsia="en-AU"/>
              </w:rPr>
              <w:t xml:space="preserve"> </w:t>
            </w:r>
            <w:r w:rsidRPr="001C688C">
              <w:rPr>
                <w:lang w:eastAsia="en-AU"/>
              </w:rPr>
              <w:t>infrastructure</w:t>
            </w:r>
            <w:r>
              <w:rPr>
                <w:lang w:eastAsia="en-AU"/>
              </w:rPr>
              <w:t xml:space="preserve"> developed </w:t>
            </w:r>
            <w:r w:rsidRPr="001C688C">
              <w:rPr>
                <w:lang w:eastAsia="en-AU"/>
              </w:rPr>
              <w:t>with</w:t>
            </w:r>
            <w:r>
              <w:rPr>
                <w:lang w:eastAsia="en-AU"/>
              </w:rPr>
              <w:t xml:space="preserve"> </w:t>
            </w:r>
            <w:r w:rsidRPr="001C688C">
              <w:rPr>
                <w:lang w:eastAsia="en-AU"/>
              </w:rPr>
              <w:t>Lend</w:t>
            </w:r>
            <w:r>
              <w:rPr>
                <w:lang w:eastAsia="en-AU"/>
              </w:rPr>
              <w:t>l</w:t>
            </w:r>
            <w:r w:rsidRPr="001C688C">
              <w:rPr>
                <w:lang w:eastAsia="en-AU"/>
              </w:rPr>
              <w:t>ease</w:t>
            </w:r>
            <w:r>
              <w:rPr>
                <w:lang w:eastAsia="en-AU"/>
              </w:rPr>
              <w:t xml:space="preserve"> </w:t>
            </w:r>
            <w:r w:rsidRPr="001C688C">
              <w:rPr>
                <w:lang w:eastAsia="en-AU"/>
              </w:rPr>
              <w:t>and</w:t>
            </w:r>
            <w:r>
              <w:rPr>
                <w:lang w:eastAsia="en-AU"/>
              </w:rPr>
              <w:t xml:space="preserve"> </w:t>
            </w:r>
            <w:r w:rsidRPr="001C688C">
              <w:rPr>
                <w:lang w:eastAsia="en-AU"/>
              </w:rPr>
              <w:t>QUT</w:t>
            </w:r>
            <w:r>
              <w:rPr>
                <w:lang w:eastAsia="en-AU"/>
              </w:rPr>
              <w:t xml:space="preserve"> </w:t>
            </w:r>
            <w:r w:rsidRPr="001C688C">
              <w:rPr>
                <w:lang w:eastAsia="en-AU"/>
              </w:rPr>
              <w:t>to</w:t>
            </w:r>
            <w:r>
              <w:rPr>
                <w:lang w:eastAsia="en-AU"/>
              </w:rPr>
              <w:t xml:space="preserve"> </w:t>
            </w:r>
            <w:r w:rsidRPr="001C688C">
              <w:rPr>
                <w:lang w:eastAsia="en-AU"/>
              </w:rPr>
              <w:t>be</w:t>
            </w:r>
            <w:r>
              <w:rPr>
                <w:lang w:eastAsia="en-AU"/>
              </w:rPr>
              <w:t xml:space="preserve"> </w:t>
            </w:r>
            <w:r w:rsidRPr="001C688C">
              <w:rPr>
                <w:lang w:eastAsia="en-AU"/>
              </w:rPr>
              <w:t>rolled</w:t>
            </w:r>
            <w:r>
              <w:rPr>
                <w:lang w:eastAsia="en-AU"/>
              </w:rPr>
              <w:t xml:space="preserve"> </w:t>
            </w:r>
            <w:r w:rsidRPr="001C688C">
              <w:rPr>
                <w:lang w:eastAsia="en-AU"/>
              </w:rPr>
              <w:t>out</w:t>
            </w:r>
            <w:r>
              <w:rPr>
                <w:lang w:eastAsia="en-AU"/>
              </w:rPr>
              <w:t xml:space="preserve"> </w:t>
            </w:r>
            <w:r w:rsidRPr="001C688C">
              <w:rPr>
                <w:lang w:eastAsia="en-AU"/>
              </w:rPr>
              <w:t>across</w:t>
            </w:r>
            <w:r>
              <w:rPr>
                <w:lang w:eastAsia="en-AU"/>
              </w:rPr>
              <w:t xml:space="preserve"> </w:t>
            </w:r>
            <w:r w:rsidRPr="001C688C">
              <w:rPr>
                <w:lang w:eastAsia="en-AU"/>
              </w:rPr>
              <w:t>Lendlease's</w:t>
            </w:r>
            <w:r>
              <w:rPr>
                <w:lang w:eastAsia="en-AU"/>
              </w:rPr>
              <w:t xml:space="preserve"> </w:t>
            </w:r>
            <w:r w:rsidRPr="001C688C">
              <w:rPr>
                <w:lang w:eastAsia="en-AU"/>
              </w:rPr>
              <w:t>planned</w:t>
            </w:r>
            <w:r>
              <w:rPr>
                <w:lang w:eastAsia="en-AU"/>
              </w:rPr>
              <w:t xml:space="preserve"> </w:t>
            </w:r>
            <w:r w:rsidRPr="001C688C">
              <w:rPr>
                <w:lang w:eastAsia="en-AU"/>
              </w:rPr>
              <w:t>communities</w:t>
            </w:r>
            <w:r>
              <w:rPr>
                <w:lang w:eastAsia="en-AU"/>
              </w:rPr>
              <w:t xml:space="preserve"> </w:t>
            </w:r>
            <w:r w:rsidRPr="001C688C">
              <w:rPr>
                <w:lang w:eastAsia="en-AU"/>
              </w:rPr>
              <w:t>globally.</w:t>
            </w:r>
            <w:r>
              <w:rPr>
                <w:lang w:eastAsia="en-AU"/>
              </w:rPr>
              <w:t xml:space="preserve"> </w:t>
            </w:r>
            <w:r w:rsidRPr="001C688C">
              <w:rPr>
                <w:lang w:eastAsia="en-AU"/>
              </w:rPr>
              <w:t>The</w:t>
            </w:r>
            <w:r>
              <w:rPr>
                <w:lang w:eastAsia="en-AU"/>
              </w:rPr>
              <w:t xml:space="preserve"> </w:t>
            </w:r>
            <w:r w:rsidRPr="001C688C">
              <w:rPr>
                <w:lang w:eastAsia="en-AU"/>
              </w:rPr>
              <w:t>project</w:t>
            </w:r>
            <w:r>
              <w:rPr>
                <w:lang w:eastAsia="en-AU"/>
              </w:rPr>
              <w:t xml:space="preserve"> </w:t>
            </w:r>
            <w:r w:rsidRPr="001C688C">
              <w:rPr>
                <w:lang w:eastAsia="en-AU"/>
              </w:rPr>
              <w:t>reduces</w:t>
            </w:r>
            <w:r>
              <w:rPr>
                <w:lang w:eastAsia="en-AU"/>
              </w:rPr>
              <w:t xml:space="preserve"> </w:t>
            </w:r>
            <w:r w:rsidRPr="001C688C">
              <w:rPr>
                <w:lang w:eastAsia="en-AU"/>
              </w:rPr>
              <w:t>household</w:t>
            </w:r>
            <w:r>
              <w:rPr>
                <w:lang w:eastAsia="en-AU"/>
              </w:rPr>
              <w:t xml:space="preserve"> </w:t>
            </w:r>
            <w:r w:rsidRPr="001C688C">
              <w:rPr>
                <w:lang w:eastAsia="en-AU"/>
              </w:rPr>
              <w:t>food</w:t>
            </w:r>
            <w:r>
              <w:rPr>
                <w:lang w:eastAsia="en-AU"/>
              </w:rPr>
              <w:t xml:space="preserve"> </w:t>
            </w:r>
            <w:r w:rsidRPr="001C688C">
              <w:rPr>
                <w:lang w:eastAsia="en-AU"/>
              </w:rPr>
              <w:t>budgets</w:t>
            </w:r>
            <w:r>
              <w:rPr>
                <w:lang w:eastAsia="en-AU"/>
              </w:rPr>
              <w:t xml:space="preserve"> </w:t>
            </w:r>
            <w:r w:rsidRPr="001C688C">
              <w:rPr>
                <w:lang w:eastAsia="en-AU"/>
              </w:rPr>
              <w:t>by</w:t>
            </w:r>
            <w:r>
              <w:rPr>
                <w:lang w:eastAsia="en-AU"/>
              </w:rPr>
              <w:t xml:space="preserve"> </w:t>
            </w:r>
            <w:r w:rsidRPr="001C688C">
              <w:rPr>
                <w:lang w:eastAsia="en-AU"/>
              </w:rPr>
              <w:t>5% per</w:t>
            </w:r>
            <w:r>
              <w:rPr>
                <w:lang w:eastAsia="en-AU"/>
              </w:rPr>
              <w:t xml:space="preserve"> </w:t>
            </w:r>
            <w:r w:rsidRPr="001C688C">
              <w:rPr>
                <w:lang w:eastAsia="en-AU"/>
              </w:rPr>
              <w:t>annum</w:t>
            </w:r>
            <w:r>
              <w:rPr>
                <w:lang w:eastAsia="en-AU"/>
              </w:rPr>
              <w:t xml:space="preserve"> </w:t>
            </w:r>
            <w:r w:rsidRPr="001C688C">
              <w:rPr>
                <w:lang w:eastAsia="en-AU"/>
              </w:rPr>
              <w:t>through</w:t>
            </w:r>
            <w:r>
              <w:rPr>
                <w:lang w:eastAsia="en-AU"/>
              </w:rPr>
              <w:t xml:space="preserve"> </w:t>
            </w:r>
            <w:r w:rsidRPr="001C688C">
              <w:rPr>
                <w:lang w:eastAsia="en-AU"/>
              </w:rPr>
              <w:t>education</w:t>
            </w:r>
            <w:r>
              <w:rPr>
                <w:lang w:eastAsia="en-AU"/>
              </w:rPr>
              <w:t xml:space="preserve"> </w:t>
            </w:r>
            <w:r w:rsidRPr="001C688C">
              <w:rPr>
                <w:lang w:eastAsia="en-AU"/>
              </w:rPr>
              <w:t>about</w:t>
            </w:r>
            <w:r>
              <w:rPr>
                <w:lang w:eastAsia="en-AU"/>
              </w:rPr>
              <w:t xml:space="preserve"> </w:t>
            </w:r>
            <w:r w:rsidRPr="001C688C">
              <w:rPr>
                <w:lang w:eastAsia="en-AU"/>
              </w:rPr>
              <w:t>food</w:t>
            </w:r>
            <w:r>
              <w:rPr>
                <w:lang w:eastAsia="en-AU"/>
              </w:rPr>
              <w:t xml:space="preserve"> </w:t>
            </w:r>
            <w:r w:rsidRPr="001C688C">
              <w:rPr>
                <w:lang w:eastAsia="en-AU"/>
              </w:rPr>
              <w:t>and</w:t>
            </w:r>
            <w:r>
              <w:rPr>
                <w:lang w:eastAsia="en-AU"/>
              </w:rPr>
              <w:t xml:space="preserve"> </w:t>
            </w:r>
            <w:r w:rsidRPr="001C688C">
              <w:rPr>
                <w:lang w:eastAsia="en-AU"/>
              </w:rPr>
              <w:t>reduced</w:t>
            </w:r>
            <w:r>
              <w:rPr>
                <w:lang w:eastAsia="en-AU"/>
              </w:rPr>
              <w:t xml:space="preserve"> </w:t>
            </w:r>
            <w:r w:rsidRPr="001C688C">
              <w:rPr>
                <w:lang w:eastAsia="en-AU"/>
              </w:rPr>
              <w:t>food</w:t>
            </w:r>
            <w:r>
              <w:rPr>
                <w:lang w:eastAsia="en-AU"/>
              </w:rPr>
              <w:t xml:space="preserve"> </w:t>
            </w:r>
            <w:r w:rsidRPr="001C688C">
              <w:rPr>
                <w:lang w:eastAsia="en-AU"/>
              </w:rPr>
              <w:t>wastage.</w:t>
            </w:r>
            <w:r>
              <w:rPr>
                <w:lang w:eastAsia="en-AU"/>
              </w:rPr>
              <w:t xml:space="preserve"> </w:t>
            </w:r>
          </w:p>
        </w:tc>
        <w:tc>
          <w:tcPr>
            <w:tcW w:w="2126" w:type="dxa"/>
            <w:hideMark/>
          </w:tcPr>
          <w:p w14:paraId="3F47946B" w14:textId="77777777" w:rsidR="00A176B5" w:rsidRPr="001C688C" w:rsidRDefault="00A176B5" w:rsidP="007A393B">
            <w:pPr>
              <w:pStyle w:val="Tabletext"/>
              <w:rPr>
                <w:lang w:eastAsia="en-AU"/>
              </w:rPr>
            </w:pPr>
            <w:r w:rsidRPr="001C688C">
              <w:rPr>
                <w:lang w:eastAsia="en-AU"/>
              </w:rPr>
              <w:t>$78</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2031,</w:t>
            </w:r>
            <w:r>
              <w:rPr>
                <w:lang w:eastAsia="en-AU"/>
              </w:rPr>
              <w:t xml:space="preserve"> </w:t>
            </w:r>
            <w:r w:rsidRPr="001C688C">
              <w:rPr>
                <w:lang w:eastAsia="en-AU"/>
              </w:rPr>
              <w:t>calculated</w:t>
            </w:r>
            <w:r>
              <w:rPr>
                <w:lang w:eastAsia="en-AU"/>
              </w:rPr>
              <w:t xml:space="preserve"> </w:t>
            </w:r>
            <w:r w:rsidRPr="001C688C">
              <w:rPr>
                <w:lang w:eastAsia="en-AU"/>
              </w:rPr>
              <w:t>based</w:t>
            </w:r>
            <w:r>
              <w:rPr>
                <w:lang w:eastAsia="en-AU"/>
              </w:rPr>
              <w:t xml:space="preserve"> </w:t>
            </w:r>
            <w:r w:rsidRPr="001C688C">
              <w:rPr>
                <w:lang w:eastAsia="en-AU"/>
              </w:rPr>
              <w:t>on</w:t>
            </w:r>
            <w:r>
              <w:rPr>
                <w:lang w:eastAsia="en-AU"/>
              </w:rPr>
              <w:t xml:space="preserve"> </w:t>
            </w:r>
            <w:r w:rsidRPr="001C688C">
              <w:rPr>
                <w:lang w:eastAsia="en-AU"/>
              </w:rPr>
              <w:t>Yarrabilba</w:t>
            </w:r>
            <w:r>
              <w:rPr>
                <w:lang w:eastAsia="en-AU"/>
              </w:rPr>
              <w:t xml:space="preserve"> </w:t>
            </w:r>
            <w:r w:rsidRPr="001C688C">
              <w:rPr>
                <w:lang w:eastAsia="en-AU"/>
              </w:rPr>
              <w:t>trial</w:t>
            </w:r>
            <w:r>
              <w:rPr>
                <w:lang w:eastAsia="en-AU"/>
              </w:rPr>
              <w:t xml:space="preserve"> </w:t>
            </w:r>
            <w:r w:rsidRPr="001C688C">
              <w:rPr>
                <w:lang w:eastAsia="en-AU"/>
              </w:rPr>
              <w:t>site</w:t>
            </w:r>
            <w:r>
              <w:rPr>
                <w:lang w:eastAsia="en-AU"/>
              </w:rPr>
              <w:t xml:space="preserve"> </w:t>
            </w:r>
            <w:r w:rsidRPr="001C688C">
              <w:rPr>
                <w:lang w:eastAsia="en-AU"/>
              </w:rPr>
              <w:t>of</w:t>
            </w:r>
            <w:r>
              <w:rPr>
                <w:lang w:eastAsia="en-AU"/>
              </w:rPr>
              <w:t xml:space="preserve"> </w:t>
            </w:r>
            <w:r w:rsidRPr="001C688C">
              <w:rPr>
                <w:lang w:eastAsia="en-AU"/>
              </w:rPr>
              <w:t>program</w:t>
            </w:r>
          </w:p>
        </w:tc>
      </w:tr>
      <w:tr w:rsidR="00A176B5" w:rsidRPr="001C688C" w14:paraId="15940AFC" w14:textId="77777777" w:rsidTr="005640E5">
        <w:tc>
          <w:tcPr>
            <w:tcW w:w="1872" w:type="dxa"/>
            <w:hideMark/>
          </w:tcPr>
          <w:p w14:paraId="30C37023"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54B1B885"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41009CEF"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The</w:t>
            </w:r>
            <w:r>
              <w:rPr>
                <w:lang w:eastAsia="en-AU"/>
              </w:rPr>
              <w:t xml:space="preserve"> </w:t>
            </w:r>
            <w:r w:rsidRPr="001C688C">
              <w:rPr>
                <w:lang w:eastAsia="en-AU"/>
              </w:rPr>
              <w:t>Yield</w:t>
            </w:r>
            <w:r>
              <w:rPr>
                <w:lang w:eastAsia="en-AU"/>
              </w:rPr>
              <w:t xml:space="preserve"> </w:t>
            </w:r>
            <w:r w:rsidRPr="001C688C">
              <w:rPr>
                <w:lang w:eastAsia="en-AU"/>
              </w:rPr>
              <w:t>and</w:t>
            </w:r>
            <w:r>
              <w:rPr>
                <w:lang w:eastAsia="en-AU"/>
              </w:rPr>
              <w:t xml:space="preserve"> </w:t>
            </w:r>
            <w:r w:rsidRPr="001C688C">
              <w:rPr>
                <w:lang w:eastAsia="en-AU"/>
              </w:rPr>
              <w:t>researchers</w:t>
            </w:r>
            <w:r>
              <w:rPr>
                <w:lang w:eastAsia="en-AU"/>
              </w:rPr>
              <w:t xml:space="preserve"> </w:t>
            </w:r>
            <w:r w:rsidRPr="001C688C">
              <w:rPr>
                <w:lang w:eastAsia="en-AU"/>
              </w:rPr>
              <w:t>from</w:t>
            </w:r>
            <w:r>
              <w:rPr>
                <w:lang w:eastAsia="en-AU"/>
              </w:rPr>
              <w:t xml:space="preserve"> </w:t>
            </w:r>
            <w:r w:rsidRPr="001C688C">
              <w:rPr>
                <w:lang w:eastAsia="en-AU"/>
              </w:rPr>
              <w:t>UTS</w:t>
            </w:r>
            <w:r>
              <w:rPr>
                <w:lang w:eastAsia="en-AU"/>
              </w:rPr>
              <w:t xml:space="preserve"> </w:t>
            </w:r>
            <w:r w:rsidRPr="001C688C">
              <w:rPr>
                <w:lang w:eastAsia="en-AU"/>
              </w:rPr>
              <w:t>collaborated</w:t>
            </w:r>
            <w:r>
              <w:rPr>
                <w:lang w:eastAsia="en-AU"/>
              </w:rPr>
              <w:t xml:space="preserve"> </w:t>
            </w:r>
            <w:r w:rsidRPr="001C688C">
              <w:rPr>
                <w:lang w:eastAsia="en-AU"/>
              </w:rPr>
              <w:t>to</w:t>
            </w:r>
            <w:r>
              <w:rPr>
                <w:lang w:eastAsia="en-AU"/>
              </w:rPr>
              <w:t xml:space="preserve"> </w:t>
            </w:r>
            <w:r w:rsidRPr="001C688C">
              <w:rPr>
                <w:lang w:eastAsia="en-AU"/>
              </w:rPr>
              <w:t>conduct</w:t>
            </w:r>
            <w:r>
              <w:rPr>
                <w:lang w:eastAsia="en-AU"/>
              </w:rPr>
              <w:t xml:space="preserve"> </w:t>
            </w:r>
            <w:r w:rsidRPr="001C688C">
              <w:rPr>
                <w:lang w:eastAsia="en-AU"/>
              </w:rPr>
              <w:t>research</w:t>
            </w:r>
            <w:r>
              <w:rPr>
                <w:lang w:eastAsia="en-AU"/>
              </w:rPr>
              <w:t xml:space="preserve"> </w:t>
            </w:r>
            <w:r w:rsidRPr="001C688C">
              <w:rPr>
                <w:lang w:eastAsia="en-AU"/>
              </w:rPr>
              <w:t>on</w:t>
            </w:r>
            <w:r>
              <w:rPr>
                <w:lang w:eastAsia="en-AU"/>
              </w:rPr>
              <w:t xml:space="preserve"> </w:t>
            </w:r>
            <w:r w:rsidRPr="001C688C">
              <w:rPr>
                <w:lang w:eastAsia="en-AU"/>
              </w:rPr>
              <w:t>yield</w:t>
            </w:r>
            <w:r>
              <w:rPr>
                <w:lang w:eastAsia="en-AU"/>
              </w:rPr>
              <w:t xml:space="preserve"> </w:t>
            </w:r>
            <w:r w:rsidRPr="001C688C">
              <w:rPr>
                <w:lang w:eastAsia="en-AU"/>
              </w:rPr>
              <w:t>and</w:t>
            </w:r>
            <w:r>
              <w:rPr>
                <w:lang w:eastAsia="en-AU"/>
              </w:rPr>
              <w:t xml:space="preserve"> </w:t>
            </w:r>
            <w:r w:rsidRPr="001C688C">
              <w:rPr>
                <w:lang w:eastAsia="en-AU"/>
              </w:rPr>
              <w:t>timing</w:t>
            </w:r>
            <w:r>
              <w:rPr>
                <w:lang w:eastAsia="en-AU"/>
              </w:rPr>
              <w:t xml:space="preserve"> </w:t>
            </w:r>
            <w:proofErr w:type="spellStart"/>
            <w:r w:rsidRPr="001C688C">
              <w:rPr>
                <w:lang w:eastAsia="en-AU"/>
              </w:rPr>
              <w:t>optimisation</w:t>
            </w:r>
            <w:proofErr w:type="spellEnd"/>
            <w:r w:rsidRPr="001C688C">
              <w:rPr>
                <w:lang w:eastAsia="en-AU"/>
              </w:rPr>
              <w:t>, which</w:t>
            </w:r>
            <w:r>
              <w:rPr>
                <w:lang w:eastAsia="en-AU"/>
              </w:rPr>
              <w:t xml:space="preserve"> </w:t>
            </w:r>
            <w:r w:rsidRPr="001C688C">
              <w:rPr>
                <w:lang w:eastAsia="en-AU"/>
              </w:rPr>
              <w:t>identified</w:t>
            </w:r>
            <w:r>
              <w:rPr>
                <w:lang w:eastAsia="en-AU"/>
              </w:rPr>
              <w:t xml:space="preserve"> </w:t>
            </w:r>
            <w:r w:rsidRPr="001C688C">
              <w:rPr>
                <w:lang w:eastAsia="en-AU"/>
              </w:rPr>
              <w:t>improved</w:t>
            </w:r>
            <w:r>
              <w:rPr>
                <w:lang w:eastAsia="en-AU"/>
              </w:rPr>
              <w:t xml:space="preserve"> </w:t>
            </w:r>
            <w:r w:rsidRPr="001C688C">
              <w:rPr>
                <w:lang w:eastAsia="en-AU"/>
              </w:rPr>
              <w:t>cost</w:t>
            </w:r>
            <w:r>
              <w:rPr>
                <w:lang w:eastAsia="en-AU"/>
              </w:rPr>
              <w:t xml:space="preserve"> </w:t>
            </w:r>
            <w:r w:rsidRPr="001C688C">
              <w:rPr>
                <w:lang w:eastAsia="en-AU"/>
              </w:rPr>
              <w:t>savings</w:t>
            </w:r>
            <w:r>
              <w:rPr>
                <w:lang w:eastAsia="en-AU"/>
              </w:rPr>
              <w:t xml:space="preserve"> </w:t>
            </w:r>
            <w:r w:rsidRPr="001C688C">
              <w:rPr>
                <w:lang w:eastAsia="en-AU"/>
              </w:rPr>
              <w:t>and</w:t>
            </w:r>
            <w:r>
              <w:rPr>
                <w:lang w:eastAsia="en-AU"/>
              </w:rPr>
              <w:t xml:space="preserve"> </w:t>
            </w:r>
            <w:r w:rsidRPr="001C688C">
              <w:rPr>
                <w:lang w:eastAsia="en-AU"/>
              </w:rPr>
              <w:t>profitability</w:t>
            </w:r>
            <w:r>
              <w:rPr>
                <w:lang w:eastAsia="en-AU"/>
              </w:rPr>
              <w:t xml:space="preserve"> </w:t>
            </w:r>
            <w:r w:rsidRPr="001C688C">
              <w:rPr>
                <w:lang w:eastAsia="en-AU"/>
              </w:rPr>
              <w:t>opportunities</w:t>
            </w:r>
            <w:r>
              <w:rPr>
                <w:lang w:eastAsia="en-AU"/>
              </w:rPr>
              <w:t xml:space="preserve"> </w:t>
            </w:r>
            <w:r w:rsidRPr="001C688C">
              <w:rPr>
                <w:lang w:eastAsia="en-AU"/>
              </w:rPr>
              <w:t>for</w:t>
            </w:r>
            <w:r>
              <w:rPr>
                <w:lang w:eastAsia="en-AU"/>
              </w:rPr>
              <w:t xml:space="preserve"> </w:t>
            </w:r>
            <w:r w:rsidRPr="001C688C">
              <w:rPr>
                <w:lang w:eastAsia="en-AU"/>
              </w:rPr>
              <w:t>Costa</w:t>
            </w:r>
            <w:r>
              <w:rPr>
                <w:lang w:eastAsia="en-AU"/>
              </w:rPr>
              <w:t xml:space="preserve"> </w:t>
            </w:r>
            <w:r w:rsidRPr="001C688C">
              <w:rPr>
                <w:lang w:eastAsia="en-AU"/>
              </w:rPr>
              <w:t>and</w:t>
            </w:r>
            <w:r>
              <w:rPr>
                <w:lang w:eastAsia="en-AU"/>
              </w:rPr>
              <w:t xml:space="preserve"> </w:t>
            </w:r>
            <w:r w:rsidRPr="001C688C">
              <w:rPr>
                <w:lang w:eastAsia="en-AU"/>
              </w:rPr>
              <w:t>Treasury</w:t>
            </w:r>
            <w:r>
              <w:rPr>
                <w:lang w:eastAsia="en-AU"/>
              </w:rPr>
              <w:t xml:space="preserve"> </w:t>
            </w:r>
            <w:r w:rsidRPr="001C688C">
              <w:rPr>
                <w:lang w:eastAsia="en-AU"/>
              </w:rPr>
              <w:t>Wine</w:t>
            </w:r>
            <w:r>
              <w:rPr>
                <w:lang w:eastAsia="en-AU"/>
              </w:rPr>
              <w:t xml:space="preserve"> </w:t>
            </w:r>
            <w:r w:rsidRPr="001C688C">
              <w:rPr>
                <w:lang w:eastAsia="en-AU"/>
              </w:rPr>
              <w:t>Estate.</w:t>
            </w:r>
          </w:p>
        </w:tc>
        <w:tc>
          <w:tcPr>
            <w:tcW w:w="2126" w:type="dxa"/>
            <w:hideMark/>
          </w:tcPr>
          <w:p w14:paraId="4F9155C3" w14:textId="77777777" w:rsidR="00A176B5" w:rsidRPr="001C688C" w:rsidRDefault="00A176B5" w:rsidP="007A393B">
            <w:pPr>
              <w:pStyle w:val="Tabletext"/>
              <w:rPr>
                <w:lang w:eastAsia="en-AU"/>
              </w:rPr>
            </w:pPr>
            <w:r w:rsidRPr="001C688C">
              <w:rPr>
                <w:lang w:eastAsia="en-AU"/>
              </w:rPr>
              <w:t>$66</w:t>
            </w:r>
            <w:r>
              <w:rPr>
                <w:lang w:eastAsia="en-AU"/>
              </w:rPr>
              <w:t xml:space="preserve"> </w:t>
            </w:r>
            <w:r w:rsidRPr="001C688C">
              <w:rPr>
                <w:lang w:eastAsia="en-AU"/>
              </w:rPr>
              <w:t>million</w:t>
            </w:r>
            <w:r>
              <w:rPr>
                <w:lang w:eastAsia="en-AU"/>
              </w:rPr>
              <w:t xml:space="preserve">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2031</w:t>
            </w:r>
          </w:p>
        </w:tc>
      </w:tr>
      <w:tr w:rsidR="00A176B5" w:rsidRPr="001C688C" w14:paraId="40C79CFE" w14:textId="77777777" w:rsidTr="005640E5">
        <w:tc>
          <w:tcPr>
            <w:tcW w:w="1872" w:type="dxa"/>
            <w:hideMark/>
          </w:tcPr>
          <w:p w14:paraId="6B7623A9"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2E42FA7D"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5A905D0F" w14:textId="77777777" w:rsidR="00A176B5" w:rsidRPr="001C688C" w:rsidRDefault="00A176B5" w:rsidP="007A393B">
            <w:pPr>
              <w:pStyle w:val="Tabletext"/>
              <w:rPr>
                <w:lang w:eastAsia="en-AU"/>
              </w:rPr>
            </w:pPr>
            <w:r w:rsidRPr="001C688C">
              <w:rPr>
                <w:lang w:eastAsia="en-AU"/>
              </w:rPr>
              <w:t>Water</w:t>
            </w:r>
            <w:r>
              <w:rPr>
                <w:lang w:eastAsia="en-AU"/>
              </w:rPr>
              <w:t xml:space="preserve"> </w:t>
            </w:r>
            <w:r w:rsidRPr="001C688C">
              <w:rPr>
                <w:lang w:eastAsia="en-AU"/>
              </w:rPr>
              <w:t>usage</w:t>
            </w:r>
            <w:r>
              <w:rPr>
                <w:lang w:eastAsia="en-AU"/>
              </w:rPr>
              <w:t xml:space="preserve"> </w:t>
            </w:r>
            <w:r w:rsidRPr="001C688C">
              <w:rPr>
                <w:lang w:eastAsia="en-AU"/>
              </w:rPr>
              <w:t>for</w:t>
            </w:r>
            <w:r>
              <w:rPr>
                <w:lang w:eastAsia="en-AU"/>
              </w:rPr>
              <w:t xml:space="preserve"> </w:t>
            </w:r>
            <w:r w:rsidRPr="001C688C">
              <w:rPr>
                <w:lang w:eastAsia="en-AU"/>
              </w:rPr>
              <w:t>6</w:t>
            </w:r>
            <w:r>
              <w:rPr>
                <w:lang w:eastAsia="en-AU"/>
              </w:rPr>
              <w:t xml:space="preserve"> </w:t>
            </w:r>
            <w:r w:rsidRPr="001C688C">
              <w:rPr>
                <w:lang w:eastAsia="en-AU"/>
              </w:rPr>
              <w:t>irrigated</w:t>
            </w:r>
            <w:r>
              <w:rPr>
                <w:lang w:eastAsia="en-AU"/>
              </w:rPr>
              <w:t xml:space="preserve"> </w:t>
            </w:r>
            <w:r w:rsidRPr="001C688C">
              <w:rPr>
                <w:lang w:eastAsia="en-AU"/>
              </w:rPr>
              <w:t>commodities</w:t>
            </w:r>
            <w:r>
              <w:rPr>
                <w:lang w:eastAsia="en-AU"/>
              </w:rPr>
              <w:t xml:space="preserve"> </w:t>
            </w:r>
            <w:r w:rsidRPr="001C688C">
              <w:rPr>
                <w:lang w:eastAsia="en-AU"/>
              </w:rPr>
              <w:t>(representing</w:t>
            </w:r>
            <w:r>
              <w:rPr>
                <w:lang w:eastAsia="en-AU"/>
              </w:rPr>
              <w:t xml:space="preserve"> &gt;</w:t>
            </w:r>
            <w:r w:rsidRPr="001C688C">
              <w:rPr>
                <w:lang w:eastAsia="en-AU"/>
              </w:rPr>
              <w:t xml:space="preserve"> 90% of</w:t>
            </w:r>
            <w:r>
              <w:rPr>
                <w:lang w:eastAsia="en-AU"/>
              </w:rPr>
              <w:t xml:space="preserve"> </w:t>
            </w:r>
            <w:r w:rsidRPr="001C688C">
              <w:rPr>
                <w:lang w:eastAsia="en-AU"/>
              </w:rPr>
              <w:t>production) over</w:t>
            </w:r>
            <w:r>
              <w:rPr>
                <w:lang w:eastAsia="en-AU"/>
              </w:rPr>
              <w:t xml:space="preserve"> </w:t>
            </w:r>
            <w:r w:rsidRPr="001C688C">
              <w:rPr>
                <w:lang w:eastAsia="en-AU"/>
              </w:rPr>
              <w:t>three</w:t>
            </w:r>
            <w:r>
              <w:rPr>
                <w:lang w:eastAsia="en-AU"/>
              </w:rPr>
              <w:t xml:space="preserve"> </w:t>
            </w:r>
            <w:r w:rsidRPr="001C688C">
              <w:rPr>
                <w:lang w:eastAsia="en-AU"/>
              </w:rPr>
              <w:t>irrigation</w:t>
            </w:r>
            <w:r>
              <w:rPr>
                <w:lang w:eastAsia="en-AU"/>
              </w:rPr>
              <w:t xml:space="preserve"> </w:t>
            </w:r>
            <w:r w:rsidRPr="001C688C">
              <w:rPr>
                <w:lang w:eastAsia="en-AU"/>
              </w:rPr>
              <w:t>seasons.</w:t>
            </w:r>
            <w:r>
              <w:rPr>
                <w:lang w:eastAsia="en-AU"/>
              </w:rPr>
              <w:t xml:space="preserve"> </w:t>
            </w:r>
            <w:r w:rsidRPr="001C688C">
              <w:rPr>
                <w:lang w:eastAsia="en-AU"/>
              </w:rPr>
              <w:t>There</w:t>
            </w:r>
            <w:r>
              <w:rPr>
                <w:lang w:eastAsia="en-AU"/>
              </w:rPr>
              <w:t xml:space="preserve"> </w:t>
            </w:r>
            <w:r w:rsidRPr="001C688C">
              <w:rPr>
                <w:lang w:eastAsia="en-AU"/>
              </w:rPr>
              <w:t>has</w:t>
            </w:r>
            <w:r>
              <w:rPr>
                <w:lang w:eastAsia="en-AU"/>
              </w:rPr>
              <w:t xml:space="preserve"> </w:t>
            </w:r>
            <w:r w:rsidRPr="001C688C">
              <w:rPr>
                <w:lang w:eastAsia="en-AU"/>
              </w:rPr>
              <w:t>been</w:t>
            </w:r>
            <w:r>
              <w:rPr>
                <w:lang w:eastAsia="en-AU"/>
              </w:rPr>
              <w:t xml:space="preserve"> </w:t>
            </w:r>
            <w:r w:rsidRPr="001C688C">
              <w:rPr>
                <w:lang w:eastAsia="en-AU"/>
              </w:rPr>
              <w:t>a</w:t>
            </w:r>
            <w:r>
              <w:rPr>
                <w:lang w:eastAsia="en-AU"/>
              </w:rPr>
              <w:t xml:space="preserve"> </w:t>
            </w:r>
            <w:r w:rsidRPr="001C688C">
              <w:rPr>
                <w:lang w:eastAsia="en-AU"/>
              </w:rPr>
              <w:t>5% decrease</w:t>
            </w:r>
            <w:r>
              <w:rPr>
                <w:lang w:eastAsia="en-AU"/>
              </w:rPr>
              <w:t xml:space="preserve"> </w:t>
            </w:r>
            <w:r w:rsidRPr="001C688C">
              <w:rPr>
                <w:lang w:eastAsia="en-AU"/>
              </w:rPr>
              <w:t>in</w:t>
            </w:r>
            <w:r>
              <w:rPr>
                <w:lang w:eastAsia="en-AU"/>
              </w:rPr>
              <w:t xml:space="preserve"> </w:t>
            </w:r>
            <w:r w:rsidRPr="001C688C">
              <w:rPr>
                <w:lang w:eastAsia="en-AU"/>
              </w:rPr>
              <w:t>irrigated</w:t>
            </w:r>
            <w:r>
              <w:rPr>
                <w:lang w:eastAsia="en-AU"/>
              </w:rPr>
              <w:t xml:space="preserve"> </w:t>
            </w:r>
            <w:r w:rsidRPr="001C688C">
              <w:rPr>
                <w:lang w:eastAsia="en-AU"/>
              </w:rPr>
              <w:t>water</w:t>
            </w:r>
            <w:r>
              <w:rPr>
                <w:lang w:eastAsia="en-AU"/>
              </w:rPr>
              <w:t xml:space="preserve"> </w:t>
            </w:r>
            <w:r w:rsidRPr="001C688C">
              <w:rPr>
                <w:lang w:eastAsia="en-AU"/>
              </w:rPr>
              <w:t>usage</w:t>
            </w:r>
            <w:r>
              <w:rPr>
                <w:lang w:eastAsia="en-AU"/>
              </w:rPr>
              <w:t xml:space="preserve"> </w:t>
            </w:r>
            <w:r w:rsidRPr="001C688C">
              <w:rPr>
                <w:lang w:eastAsia="en-AU"/>
              </w:rPr>
              <w:t>(currently</w:t>
            </w:r>
            <w:r>
              <w:rPr>
                <w:lang w:eastAsia="en-AU"/>
              </w:rPr>
              <w:t xml:space="preserve"> </w:t>
            </w:r>
            <w:r w:rsidRPr="001C688C">
              <w:rPr>
                <w:lang w:eastAsia="en-AU"/>
              </w:rPr>
              <w:t>$266m</w:t>
            </w:r>
            <w:r>
              <w:rPr>
                <w:lang w:eastAsia="en-AU"/>
              </w:rPr>
              <w:t xml:space="preserve"> </w:t>
            </w:r>
            <w:r w:rsidRPr="001C688C">
              <w:rPr>
                <w:lang w:eastAsia="en-AU"/>
              </w:rPr>
              <w:t>per</w:t>
            </w:r>
            <w:r>
              <w:rPr>
                <w:lang w:eastAsia="en-AU"/>
              </w:rPr>
              <w:t xml:space="preserve"> </w:t>
            </w:r>
            <w:r w:rsidRPr="001C688C">
              <w:rPr>
                <w:lang w:eastAsia="en-AU"/>
              </w:rPr>
              <w:t>year) and</w:t>
            </w:r>
            <w:r>
              <w:rPr>
                <w:lang w:eastAsia="en-AU"/>
              </w:rPr>
              <w:t xml:space="preserve"> </w:t>
            </w:r>
            <w:r w:rsidRPr="001C688C">
              <w:rPr>
                <w:lang w:eastAsia="en-AU"/>
              </w:rPr>
              <w:t>a</w:t>
            </w:r>
            <w:r>
              <w:rPr>
                <w:lang w:eastAsia="en-AU"/>
              </w:rPr>
              <w:t xml:space="preserve"> </w:t>
            </w:r>
            <w:r w:rsidRPr="001C688C">
              <w:rPr>
                <w:lang w:eastAsia="en-AU"/>
              </w:rPr>
              <w:t>2% project</w:t>
            </w:r>
            <w:r>
              <w:rPr>
                <w:lang w:eastAsia="en-AU"/>
              </w:rPr>
              <w:t xml:space="preserve"> </w:t>
            </w:r>
            <w:r w:rsidRPr="001C688C">
              <w:rPr>
                <w:lang w:eastAsia="en-AU"/>
              </w:rPr>
              <w:t>output</w:t>
            </w:r>
            <w:r>
              <w:rPr>
                <w:lang w:eastAsia="en-AU"/>
              </w:rPr>
              <w:t xml:space="preserve"> </w:t>
            </w:r>
            <w:r w:rsidRPr="001C688C">
              <w:rPr>
                <w:lang w:eastAsia="en-AU"/>
              </w:rPr>
              <w:t>adoption </w:t>
            </w:r>
          </w:p>
        </w:tc>
        <w:tc>
          <w:tcPr>
            <w:tcW w:w="2126" w:type="dxa"/>
            <w:hideMark/>
          </w:tcPr>
          <w:p w14:paraId="6F4EE582" w14:textId="77777777" w:rsidR="00A176B5" w:rsidRPr="001C688C" w:rsidRDefault="00A176B5" w:rsidP="007A393B">
            <w:pPr>
              <w:pStyle w:val="Tabletext"/>
              <w:rPr>
                <w:lang w:eastAsia="en-AU"/>
              </w:rPr>
            </w:pPr>
            <w:r w:rsidRPr="001C688C">
              <w:rPr>
                <w:lang w:eastAsia="en-AU"/>
              </w:rPr>
              <w:t>$6.65</w:t>
            </w:r>
            <w:r>
              <w:rPr>
                <w:lang w:eastAsia="en-AU"/>
              </w:rPr>
              <w:t xml:space="preserve"> </w:t>
            </w:r>
            <w:r w:rsidRPr="001C688C">
              <w:rPr>
                <w:lang w:eastAsia="en-AU"/>
              </w:rPr>
              <w:t>million</w:t>
            </w:r>
            <w:r>
              <w:rPr>
                <w:lang w:eastAsia="en-AU"/>
              </w:rPr>
              <w:t xml:space="preserve">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2032</w:t>
            </w:r>
          </w:p>
        </w:tc>
      </w:tr>
      <w:tr w:rsidR="00A176B5" w:rsidRPr="001C688C" w14:paraId="5DF25F7B" w14:textId="77777777" w:rsidTr="005640E5">
        <w:tc>
          <w:tcPr>
            <w:tcW w:w="1872" w:type="dxa"/>
            <w:hideMark/>
          </w:tcPr>
          <w:p w14:paraId="44DEA459"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2C53CFA3"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265169DF" w14:textId="77777777" w:rsidR="00A176B5" w:rsidRPr="001C688C" w:rsidRDefault="00A176B5" w:rsidP="007A393B">
            <w:pPr>
              <w:pStyle w:val="Tabletext"/>
              <w:rPr>
                <w:lang w:eastAsia="en-AU"/>
              </w:rPr>
            </w:pPr>
            <w:r>
              <w:rPr>
                <w:lang w:eastAsia="en-AU"/>
              </w:rPr>
              <w:t>R</w:t>
            </w:r>
            <w:r w:rsidRPr="001C688C">
              <w:rPr>
                <w:lang w:eastAsia="en-AU"/>
              </w:rPr>
              <w:t>esearch</w:t>
            </w:r>
            <w:r>
              <w:rPr>
                <w:lang w:eastAsia="en-AU"/>
              </w:rPr>
              <w:t xml:space="preserve"> </w:t>
            </w:r>
            <w:r w:rsidRPr="001C688C">
              <w:rPr>
                <w:lang w:eastAsia="en-AU"/>
              </w:rPr>
              <w:t>to</w:t>
            </w:r>
            <w:r>
              <w:rPr>
                <w:lang w:eastAsia="en-AU"/>
              </w:rPr>
              <w:t xml:space="preserve"> </w:t>
            </w:r>
            <w:r w:rsidRPr="001C688C">
              <w:rPr>
                <w:lang w:eastAsia="en-AU"/>
              </w:rPr>
              <w:t>improve</w:t>
            </w:r>
            <w:r>
              <w:rPr>
                <w:lang w:eastAsia="en-AU"/>
              </w:rPr>
              <w:t xml:space="preserve"> </w:t>
            </w:r>
            <w:r w:rsidRPr="001C688C">
              <w:rPr>
                <w:lang w:eastAsia="en-AU"/>
              </w:rPr>
              <w:t>the</w:t>
            </w:r>
            <w:r>
              <w:rPr>
                <w:lang w:eastAsia="en-AU"/>
              </w:rPr>
              <w:t xml:space="preserve"> </w:t>
            </w:r>
            <w:r w:rsidRPr="001C688C">
              <w:rPr>
                <w:lang w:eastAsia="en-AU"/>
              </w:rPr>
              <w:t>quality</w:t>
            </w:r>
            <w:r>
              <w:rPr>
                <w:lang w:eastAsia="en-AU"/>
              </w:rPr>
              <w:t xml:space="preserve"> </w:t>
            </w:r>
            <w:r w:rsidRPr="001C688C">
              <w:rPr>
                <w:lang w:eastAsia="en-AU"/>
              </w:rPr>
              <w:t>of</w:t>
            </w:r>
            <w:r>
              <w:rPr>
                <w:lang w:eastAsia="en-AU"/>
              </w:rPr>
              <w:t xml:space="preserve"> </w:t>
            </w:r>
            <w:r w:rsidRPr="001C688C">
              <w:rPr>
                <w:lang w:eastAsia="en-AU"/>
              </w:rPr>
              <w:t>avocados</w:t>
            </w:r>
            <w:r>
              <w:rPr>
                <w:lang w:eastAsia="en-AU"/>
              </w:rPr>
              <w:t xml:space="preserve"> </w:t>
            </w:r>
            <w:r w:rsidRPr="001C688C">
              <w:rPr>
                <w:lang w:eastAsia="en-AU"/>
              </w:rPr>
              <w:t>exported</w:t>
            </w:r>
            <w:r>
              <w:rPr>
                <w:lang w:eastAsia="en-AU"/>
              </w:rPr>
              <w:t xml:space="preserve"> </w:t>
            </w:r>
            <w:r w:rsidRPr="001C688C">
              <w:rPr>
                <w:lang w:eastAsia="en-AU"/>
              </w:rPr>
              <w:t>by</w:t>
            </w:r>
            <w:r>
              <w:rPr>
                <w:lang w:eastAsia="en-AU"/>
              </w:rPr>
              <w:t xml:space="preserve"> </w:t>
            </w:r>
            <w:r w:rsidRPr="001C688C">
              <w:rPr>
                <w:lang w:eastAsia="en-AU"/>
              </w:rPr>
              <w:t>selecting</w:t>
            </w:r>
            <w:r>
              <w:rPr>
                <w:lang w:eastAsia="en-AU"/>
              </w:rPr>
              <w:t xml:space="preserve"> </w:t>
            </w:r>
            <w:r w:rsidRPr="001C688C">
              <w:rPr>
                <w:lang w:eastAsia="en-AU"/>
              </w:rPr>
              <w:t>the</w:t>
            </w:r>
            <w:r>
              <w:rPr>
                <w:lang w:eastAsia="en-AU"/>
              </w:rPr>
              <w:t xml:space="preserve"> </w:t>
            </w:r>
            <w:r w:rsidRPr="001C688C">
              <w:rPr>
                <w:lang w:eastAsia="en-AU"/>
              </w:rPr>
              <w:t>fruit</w:t>
            </w:r>
            <w:r>
              <w:rPr>
                <w:lang w:eastAsia="en-AU"/>
              </w:rPr>
              <w:t xml:space="preserve"> </w:t>
            </w:r>
            <w:r w:rsidRPr="001C688C">
              <w:rPr>
                <w:lang w:eastAsia="en-AU"/>
              </w:rPr>
              <w:t>that</w:t>
            </w:r>
            <w:r>
              <w:rPr>
                <w:lang w:eastAsia="en-AU"/>
              </w:rPr>
              <w:t xml:space="preserve"> </w:t>
            </w:r>
            <w:r w:rsidRPr="001C688C">
              <w:rPr>
                <w:lang w:eastAsia="en-AU"/>
              </w:rPr>
              <w:t>will</w:t>
            </w:r>
            <w:r>
              <w:rPr>
                <w:lang w:eastAsia="en-AU"/>
              </w:rPr>
              <w:t xml:space="preserve"> </w:t>
            </w:r>
            <w:r w:rsidRPr="001C688C">
              <w:rPr>
                <w:lang w:eastAsia="en-AU"/>
              </w:rPr>
              <w:t>travel</w:t>
            </w:r>
            <w:r>
              <w:rPr>
                <w:lang w:eastAsia="en-AU"/>
              </w:rPr>
              <w:t xml:space="preserve"> </w:t>
            </w:r>
            <w:r w:rsidRPr="001C688C">
              <w:rPr>
                <w:lang w:eastAsia="en-AU"/>
              </w:rPr>
              <w:t>best</w:t>
            </w:r>
            <w:r>
              <w:rPr>
                <w:lang w:eastAsia="en-AU"/>
              </w:rPr>
              <w:t xml:space="preserve"> </w:t>
            </w:r>
            <w:r w:rsidRPr="001C688C">
              <w:rPr>
                <w:lang w:eastAsia="en-AU"/>
              </w:rPr>
              <w:t>and</w:t>
            </w:r>
            <w:r>
              <w:rPr>
                <w:lang w:eastAsia="en-AU"/>
              </w:rPr>
              <w:t xml:space="preserve"> </w:t>
            </w:r>
            <w:r w:rsidRPr="001C688C">
              <w:rPr>
                <w:lang w:eastAsia="en-AU"/>
              </w:rPr>
              <w:t>identifying</w:t>
            </w:r>
            <w:r>
              <w:rPr>
                <w:lang w:eastAsia="en-AU"/>
              </w:rPr>
              <w:t xml:space="preserve"> </w:t>
            </w:r>
            <w:r w:rsidRPr="001C688C">
              <w:rPr>
                <w:lang w:eastAsia="en-AU"/>
              </w:rPr>
              <w:t>the</w:t>
            </w:r>
            <w:r>
              <w:rPr>
                <w:lang w:eastAsia="en-AU"/>
              </w:rPr>
              <w:t xml:space="preserve"> </w:t>
            </w:r>
            <w:r w:rsidRPr="001C688C">
              <w:rPr>
                <w:lang w:eastAsia="en-AU"/>
              </w:rPr>
              <w:t>best</w:t>
            </w:r>
            <w:r>
              <w:rPr>
                <w:lang w:eastAsia="en-AU"/>
              </w:rPr>
              <w:t xml:space="preserve"> </w:t>
            </w:r>
            <w:r w:rsidRPr="001C688C">
              <w:rPr>
                <w:lang w:eastAsia="en-AU"/>
              </w:rPr>
              <w:t>freighting</w:t>
            </w:r>
            <w:r>
              <w:rPr>
                <w:lang w:eastAsia="en-AU"/>
              </w:rPr>
              <w:t xml:space="preserve"> </w:t>
            </w:r>
            <w:r w:rsidRPr="001C688C">
              <w:rPr>
                <w:lang w:eastAsia="en-AU"/>
              </w:rPr>
              <w:t>conditions.</w:t>
            </w:r>
            <w:r>
              <w:rPr>
                <w:lang w:eastAsia="en-AU"/>
              </w:rPr>
              <w:t xml:space="preserve"> </w:t>
            </w:r>
          </w:p>
        </w:tc>
        <w:tc>
          <w:tcPr>
            <w:tcW w:w="2126" w:type="dxa"/>
            <w:hideMark/>
          </w:tcPr>
          <w:p w14:paraId="1C5758B2" w14:textId="77777777" w:rsidR="00A176B5" w:rsidRPr="001C688C" w:rsidRDefault="00A176B5" w:rsidP="007A393B">
            <w:pPr>
              <w:pStyle w:val="Tabletext"/>
              <w:rPr>
                <w:lang w:eastAsia="en-AU"/>
              </w:rPr>
            </w:pPr>
            <w:r w:rsidRPr="001C688C">
              <w:rPr>
                <w:lang w:eastAsia="en-AU"/>
              </w:rPr>
              <w:t>$320,000</w:t>
            </w:r>
            <w:r>
              <w:rPr>
                <w:lang w:eastAsia="en-AU"/>
              </w:rPr>
              <w:t xml:space="preserve"> </w:t>
            </w:r>
            <w:r w:rsidRPr="001C688C">
              <w:rPr>
                <w:lang w:eastAsia="en-AU"/>
              </w:rPr>
              <w:t>per</w:t>
            </w:r>
            <w:r>
              <w:rPr>
                <w:lang w:eastAsia="en-AU"/>
              </w:rPr>
              <w:t xml:space="preserve"> annum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2025</w:t>
            </w:r>
          </w:p>
        </w:tc>
      </w:tr>
      <w:tr w:rsidR="00A176B5" w:rsidRPr="001C688C" w14:paraId="130F9B2B" w14:textId="77777777" w:rsidTr="005640E5">
        <w:tc>
          <w:tcPr>
            <w:tcW w:w="1872" w:type="dxa"/>
            <w:hideMark/>
          </w:tcPr>
          <w:p w14:paraId="3645E214"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31FEDE6D"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19A7C82D"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data</w:t>
            </w:r>
            <w:r>
              <w:rPr>
                <w:lang w:eastAsia="en-AU"/>
              </w:rPr>
              <w:t xml:space="preserve"> </w:t>
            </w:r>
            <w:r w:rsidRPr="001C688C">
              <w:rPr>
                <w:lang w:eastAsia="en-AU"/>
              </w:rPr>
              <w:t>science</w:t>
            </w:r>
            <w:r>
              <w:rPr>
                <w:lang w:eastAsia="en-AU"/>
              </w:rPr>
              <w:t xml:space="preserve"> </w:t>
            </w:r>
            <w:r w:rsidRPr="001C688C">
              <w:rPr>
                <w:lang w:eastAsia="en-AU"/>
              </w:rPr>
              <w:t>models</w:t>
            </w:r>
            <w:r>
              <w:rPr>
                <w:lang w:eastAsia="en-AU"/>
              </w:rPr>
              <w:t xml:space="preserve"> </w:t>
            </w:r>
            <w:r w:rsidRPr="001C688C">
              <w:rPr>
                <w:lang w:eastAsia="en-AU"/>
              </w:rPr>
              <w:t>provide</w:t>
            </w:r>
            <w:r>
              <w:rPr>
                <w:lang w:eastAsia="en-AU"/>
              </w:rPr>
              <w:t xml:space="preserve"> </w:t>
            </w:r>
            <w:r w:rsidRPr="001C688C">
              <w:rPr>
                <w:lang w:eastAsia="en-AU"/>
              </w:rPr>
              <w:t>green</w:t>
            </w:r>
            <w:r>
              <w:rPr>
                <w:lang w:eastAsia="en-AU"/>
              </w:rPr>
              <w:t xml:space="preserve"> </w:t>
            </w:r>
            <w:r w:rsidRPr="001C688C">
              <w:rPr>
                <w:lang w:eastAsia="en-AU"/>
              </w:rPr>
              <w:t>bean</w:t>
            </w:r>
            <w:r>
              <w:rPr>
                <w:lang w:eastAsia="en-AU"/>
              </w:rPr>
              <w:t xml:space="preserve"> </w:t>
            </w:r>
            <w:r w:rsidRPr="001C688C">
              <w:rPr>
                <w:lang w:eastAsia="en-AU"/>
              </w:rPr>
              <w:t>farmers</w:t>
            </w:r>
            <w:r>
              <w:rPr>
                <w:lang w:eastAsia="en-AU"/>
              </w:rPr>
              <w:t xml:space="preserve"> </w:t>
            </w:r>
            <w:r w:rsidRPr="001C688C">
              <w:rPr>
                <w:lang w:eastAsia="en-AU"/>
              </w:rPr>
              <w:t>with</w:t>
            </w:r>
            <w:r>
              <w:rPr>
                <w:lang w:eastAsia="en-AU"/>
              </w:rPr>
              <w:t xml:space="preserve"> </w:t>
            </w:r>
            <w:r w:rsidRPr="001C688C">
              <w:rPr>
                <w:lang w:eastAsia="en-AU"/>
              </w:rPr>
              <w:t>predictions</w:t>
            </w:r>
            <w:r>
              <w:rPr>
                <w:lang w:eastAsia="en-AU"/>
              </w:rPr>
              <w:t xml:space="preserve"> </w:t>
            </w:r>
            <w:r w:rsidRPr="001C688C">
              <w:rPr>
                <w:lang w:eastAsia="en-AU"/>
              </w:rPr>
              <w:t>to</w:t>
            </w:r>
            <w:r>
              <w:rPr>
                <w:lang w:eastAsia="en-AU"/>
              </w:rPr>
              <w:t xml:space="preserve"> </w:t>
            </w:r>
            <w:r w:rsidRPr="001C688C">
              <w:rPr>
                <w:lang w:eastAsia="en-AU"/>
              </w:rPr>
              <w:t>improve</w:t>
            </w:r>
            <w:r>
              <w:rPr>
                <w:lang w:eastAsia="en-AU"/>
              </w:rPr>
              <w:t xml:space="preserve"> </w:t>
            </w:r>
            <w:r w:rsidRPr="001C688C">
              <w:rPr>
                <w:lang w:eastAsia="en-AU"/>
              </w:rPr>
              <w:t>on-farm</w:t>
            </w:r>
            <w:r>
              <w:rPr>
                <w:lang w:eastAsia="en-AU"/>
              </w:rPr>
              <w:t xml:space="preserve"> </w:t>
            </w:r>
            <w:r w:rsidRPr="001C688C">
              <w:rPr>
                <w:lang w:eastAsia="en-AU"/>
              </w:rPr>
              <w:t>operations</w:t>
            </w:r>
            <w:r>
              <w:rPr>
                <w:lang w:eastAsia="en-AU"/>
              </w:rPr>
              <w:t xml:space="preserve"> </w:t>
            </w:r>
            <w:r w:rsidRPr="001C688C">
              <w:rPr>
                <w:lang w:eastAsia="en-AU"/>
              </w:rPr>
              <w:t>and</w:t>
            </w:r>
            <w:r>
              <w:rPr>
                <w:lang w:eastAsia="en-AU"/>
              </w:rPr>
              <w:t xml:space="preserve"> </w:t>
            </w:r>
            <w:r w:rsidRPr="001C688C">
              <w:rPr>
                <w:lang w:eastAsia="en-AU"/>
              </w:rPr>
              <w:t>reduce</w:t>
            </w:r>
            <w:r>
              <w:rPr>
                <w:lang w:eastAsia="en-AU"/>
              </w:rPr>
              <w:t xml:space="preserve"> </w:t>
            </w:r>
            <w:r w:rsidRPr="001C688C">
              <w:rPr>
                <w:lang w:eastAsia="en-AU"/>
              </w:rPr>
              <w:t>loss</w:t>
            </w:r>
            <w:r>
              <w:rPr>
                <w:lang w:eastAsia="en-AU"/>
              </w:rPr>
              <w:t xml:space="preserve"> </w:t>
            </w:r>
            <w:r w:rsidRPr="001C688C">
              <w:rPr>
                <w:lang w:eastAsia="en-AU"/>
              </w:rPr>
              <w:t>of</w:t>
            </w:r>
            <w:r>
              <w:rPr>
                <w:lang w:eastAsia="en-AU"/>
              </w:rPr>
              <w:t xml:space="preserve"> </w:t>
            </w:r>
            <w:r w:rsidRPr="001C688C">
              <w:rPr>
                <w:lang w:eastAsia="en-AU"/>
              </w:rPr>
              <w:t>crop.</w:t>
            </w:r>
          </w:p>
        </w:tc>
        <w:tc>
          <w:tcPr>
            <w:tcW w:w="2126" w:type="dxa"/>
            <w:hideMark/>
          </w:tcPr>
          <w:p w14:paraId="54B73240" w14:textId="77777777" w:rsidR="00A176B5" w:rsidRPr="001C688C" w:rsidRDefault="00A176B5" w:rsidP="007A393B">
            <w:pPr>
              <w:pStyle w:val="Tabletext"/>
              <w:rPr>
                <w:lang w:eastAsia="en-AU"/>
              </w:rPr>
            </w:pPr>
            <w:r w:rsidRPr="001C688C">
              <w:rPr>
                <w:lang w:eastAsia="en-AU"/>
              </w:rPr>
              <w:t>$1.75</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2021</w:t>
            </w:r>
          </w:p>
        </w:tc>
      </w:tr>
      <w:tr w:rsidR="00A176B5" w:rsidRPr="001C688C" w14:paraId="01BBB035" w14:textId="77777777" w:rsidTr="005640E5">
        <w:tc>
          <w:tcPr>
            <w:tcW w:w="1872" w:type="dxa"/>
            <w:hideMark/>
          </w:tcPr>
          <w:p w14:paraId="58C072E6" w14:textId="77777777" w:rsidR="00A176B5" w:rsidRPr="001C688C" w:rsidRDefault="00A176B5" w:rsidP="007A393B">
            <w:pPr>
              <w:pStyle w:val="Tabletext"/>
              <w:rPr>
                <w:lang w:eastAsia="en-AU"/>
              </w:rPr>
            </w:pPr>
            <w:r w:rsidRPr="001C688C">
              <w:rPr>
                <w:lang w:eastAsia="en-AU"/>
              </w:rPr>
              <w:lastRenderedPageBreak/>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6A04B6D2"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51E68B40" w14:textId="77777777" w:rsidR="00A176B5" w:rsidRPr="001C688C" w:rsidRDefault="00A176B5" w:rsidP="007A393B">
            <w:pPr>
              <w:pStyle w:val="Tabletext"/>
              <w:rPr>
                <w:lang w:eastAsia="en-AU"/>
              </w:rPr>
            </w:pPr>
            <w:r>
              <w:rPr>
                <w:lang w:eastAsia="en-AU"/>
              </w:rPr>
              <w:t>M</w:t>
            </w:r>
            <w:r w:rsidRPr="001C688C">
              <w:rPr>
                <w:lang w:eastAsia="en-AU"/>
              </w:rPr>
              <w:t>odel</w:t>
            </w:r>
            <w:r>
              <w:rPr>
                <w:lang w:eastAsia="en-AU"/>
              </w:rPr>
              <w:t xml:space="preserve"> </w:t>
            </w:r>
            <w:r w:rsidRPr="001C688C">
              <w:rPr>
                <w:lang w:eastAsia="en-AU"/>
              </w:rPr>
              <w:t>has</w:t>
            </w:r>
            <w:r>
              <w:rPr>
                <w:lang w:eastAsia="en-AU"/>
              </w:rPr>
              <w:t xml:space="preserve"> </w:t>
            </w:r>
            <w:r w:rsidRPr="001C688C">
              <w:rPr>
                <w:lang w:eastAsia="en-AU"/>
              </w:rPr>
              <w:t>been</w:t>
            </w:r>
            <w:r>
              <w:rPr>
                <w:lang w:eastAsia="en-AU"/>
              </w:rPr>
              <w:t xml:space="preserve"> </w:t>
            </w:r>
            <w:r w:rsidRPr="001C688C">
              <w:rPr>
                <w:lang w:eastAsia="en-AU"/>
              </w:rPr>
              <w:t>created</w:t>
            </w:r>
            <w:r>
              <w:rPr>
                <w:lang w:eastAsia="en-AU"/>
              </w:rPr>
              <w:t xml:space="preserve"> </w:t>
            </w:r>
            <w:r w:rsidRPr="001C688C">
              <w:rPr>
                <w:lang w:eastAsia="en-AU"/>
              </w:rPr>
              <w:t>to</w:t>
            </w:r>
            <w:r>
              <w:rPr>
                <w:lang w:eastAsia="en-AU"/>
              </w:rPr>
              <w:t xml:space="preserve"> </w:t>
            </w:r>
            <w:r w:rsidRPr="001C688C">
              <w:rPr>
                <w:lang w:eastAsia="en-AU"/>
              </w:rPr>
              <w:t>identify</w:t>
            </w:r>
            <w:r>
              <w:rPr>
                <w:lang w:eastAsia="en-AU"/>
              </w:rPr>
              <w:t xml:space="preserve"> </w:t>
            </w:r>
            <w:r w:rsidRPr="001C688C">
              <w:rPr>
                <w:lang w:eastAsia="en-AU"/>
              </w:rPr>
              <w:t>high</w:t>
            </w:r>
            <w:r>
              <w:rPr>
                <w:lang w:eastAsia="en-AU"/>
              </w:rPr>
              <w:t xml:space="preserve"> </w:t>
            </w:r>
            <w:r w:rsidRPr="001C688C">
              <w:rPr>
                <w:lang w:eastAsia="en-AU"/>
              </w:rPr>
              <w:t>risk</w:t>
            </w:r>
            <w:r>
              <w:rPr>
                <w:lang w:eastAsia="en-AU"/>
              </w:rPr>
              <w:t xml:space="preserve"> </w:t>
            </w:r>
            <w:r w:rsidRPr="001C688C">
              <w:rPr>
                <w:lang w:eastAsia="en-AU"/>
              </w:rPr>
              <w:t>areas</w:t>
            </w:r>
            <w:r>
              <w:rPr>
                <w:lang w:eastAsia="en-AU"/>
              </w:rPr>
              <w:t xml:space="preserve"> </w:t>
            </w:r>
            <w:r w:rsidRPr="001C688C">
              <w:rPr>
                <w:lang w:eastAsia="en-AU"/>
              </w:rPr>
              <w:t>allow</w:t>
            </w:r>
            <w:r>
              <w:rPr>
                <w:lang w:eastAsia="en-AU"/>
              </w:rPr>
              <w:t xml:space="preserve">ing </w:t>
            </w:r>
            <w:r w:rsidRPr="001C688C">
              <w:rPr>
                <w:lang w:eastAsia="en-AU"/>
              </w:rPr>
              <w:t>producers</w:t>
            </w:r>
            <w:r>
              <w:rPr>
                <w:lang w:eastAsia="en-AU"/>
              </w:rPr>
              <w:t xml:space="preserve"> </w:t>
            </w:r>
            <w:r w:rsidRPr="001C688C">
              <w:rPr>
                <w:lang w:eastAsia="en-AU"/>
              </w:rPr>
              <w:t>to</w:t>
            </w:r>
            <w:r>
              <w:rPr>
                <w:lang w:eastAsia="en-AU"/>
              </w:rPr>
              <w:t xml:space="preserve"> </w:t>
            </w:r>
            <w:r w:rsidRPr="001C688C">
              <w:rPr>
                <w:lang w:eastAsia="en-AU"/>
              </w:rPr>
              <w:t>take</w:t>
            </w:r>
            <w:r>
              <w:rPr>
                <w:lang w:eastAsia="en-AU"/>
              </w:rPr>
              <w:t xml:space="preserve"> </w:t>
            </w:r>
            <w:r w:rsidRPr="001C688C">
              <w:rPr>
                <w:lang w:eastAsia="en-AU"/>
              </w:rPr>
              <w:t>action</w:t>
            </w:r>
            <w:r>
              <w:rPr>
                <w:lang w:eastAsia="en-AU"/>
              </w:rPr>
              <w:t xml:space="preserve"> </w:t>
            </w:r>
            <w:r w:rsidRPr="001C688C">
              <w:rPr>
                <w:lang w:eastAsia="en-AU"/>
              </w:rPr>
              <w:t>to</w:t>
            </w:r>
            <w:r>
              <w:rPr>
                <w:lang w:eastAsia="en-AU"/>
              </w:rPr>
              <w:t xml:space="preserve"> </w:t>
            </w:r>
            <w:r w:rsidRPr="001C688C">
              <w:rPr>
                <w:lang w:eastAsia="en-AU"/>
              </w:rPr>
              <w:t>mitigate</w:t>
            </w:r>
            <w:r>
              <w:rPr>
                <w:lang w:eastAsia="en-AU"/>
              </w:rPr>
              <w:t xml:space="preserve"> </w:t>
            </w:r>
            <w:r w:rsidRPr="001C688C">
              <w:rPr>
                <w:lang w:eastAsia="en-AU"/>
              </w:rPr>
              <w:t>cattle</w:t>
            </w:r>
            <w:r>
              <w:rPr>
                <w:lang w:eastAsia="en-AU"/>
              </w:rPr>
              <w:t xml:space="preserve"> </w:t>
            </w:r>
            <w:r w:rsidRPr="001C688C">
              <w:rPr>
                <w:lang w:eastAsia="en-AU"/>
              </w:rPr>
              <w:t>against</w:t>
            </w:r>
            <w:r>
              <w:rPr>
                <w:lang w:eastAsia="en-AU"/>
              </w:rPr>
              <w:t xml:space="preserve"> </w:t>
            </w:r>
            <w:r w:rsidRPr="001C688C">
              <w:rPr>
                <w:lang w:eastAsia="en-AU"/>
              </w:rPr>
              <w:t>liver</w:t>
            </w:r>
            <w:r>
              <w:rPr>
                <w:lang w:eastAsia="en-AU"/>
              </w:rPr>
              <w:t xml:space="preserve"> </w:t>
            </w:r>
            <w:r w:rsidRPr="001C688C">
              <w:rPr>
                <w:lang w:eastAsia="en-AU"/>
              </w:rPr>
              <w:t>fluke</w:t>
            </w:r>
            <w:r>
              <w:rPr>
                <w:lang w:eastAsia="en-AU"/>
              </w:rPr>
              <w:t xml:space="preserve"> </w:t>
            </w:r>
            <w:r w:rsidRPr="001C688C">
              <w:rPr>
                <w:lang w:eastAsia="en-AU"/>
              </w:rPr>
              <w:t>and</w:t>
            </w:r>
            <w:r>
              <w:rPr>
                <w:lang w:eastAsia="en-AU"/>
              </w:rPr>
              <w:t xml:space="preserve"> </w:t>
            </w:r>
            <w:r w:rsidRPr="001C688C">
              <w:rPr>
                <w:lang w:eastAsia="en-AU"/>
              </w:rPr>
              <w:t>increase</w:t>
            </w:r>
            <w:r>
              <w:rPr>
                <w:lang w:eastAsia="en-AU"/>
              </w:rPr>
              <w:t xml:space="preserve"> </w:t>
            </w:r>
            <w:r w:rsidRPr="001C688C">
              <w:rPr>
                <w:lang w:eastAsia="en-AU"/>
              </w:rPr>
              <w:t>profitability</w:t>
            </w:r>
            <w:r>
              <w:rPr>
                <w:lang w:eastAsia="en-AU"/>
              </w:rPr>
              <w:t xml:space="preserve"> </w:t>
            </w:r>
            <w:r w:rsidRPr="001C688C">
              <w:rPr>
                <w:lang w:eastAsia="en-AU"/>
              </w:rPr>
              <w:t>as</w:t>
            </w:r>
            <w:r>
              <w:rPr>
                <w:lang w:eastAsia="en-AU"/>
              </w:rPr>
              <w:t xml:space="preserve"> </w:t>
            </w:r>
            <w:r w:rsidRPr="001C688C">
              <w:rPr>
                <w:lang w:eastAsia="en-AU"/>
              </w:rPr>
              <w:t>a</w:t>
            </w:r>
            <w:r>
              <w:rPr>
                <w:lang w:eastAsia="en-AU"/>
              </w:rPr>
              <w:t xml:space="preserve"> </w:t>
            </w:r>
            <w:r w:rsidRPr="001C688C">
              <w:rPr>
                <w:lang w:eastAsia="en-AU"/>
              </w:rPr>
              <w:t>result</w:t>
            </w:r>
            <w:r>
              <w:rPr>
                <w:lang w:eastAsia="en-AU"/>
              </w:rPr>
              <w:t xml:space="preserve"> </w:t>
            </w:r>
            <w:r w:rsidRPr="001C688C">
              <w:rPr>
                <w:lang w:eastAsia="en-AU"/>
              </w:rPr>
              <w:t>of</w:t>
            </w:r>
            <w:r>
              <w:rPr>
                <w:lang w:eastAsia="en-AU"/>
              </w:rPr>
              <w:t xml:space="preserve"> </w:t>
            </w:r>
            <w:r w:rsidRPr="001C688C">
              <w:rPr>
                <w:lang w:eastAsia="en-AU"/>
              </w:rPr>
              <w:t>fluke</w:t>
            </w:r>
            <w:r>
              <w:rPr>
                <w:lang w:eastAsia="en-AU"/>
              </w:rPr>
              <w:t xml:space="preserve"> </w:t>
            </w:r>
            <w:r w:rsidRPr="001C688C">
              <w:rPr>
                <w:lang w:eastAsia="en-AU"/>
              </w:rPr>
              <w:t>reduction.</w:t>
            </w:r>
          </w:p>
        </w:tc>
        <w:tc>
          <w:tcPr>
            <w:tcW w:w="2126" w:type="dxa"/>
            <w:hideMark/>
          </w:tcPr>
          <w:p w14:paraId="147904D9" w14:textId="77777777" w:rsidR="00A176B5" w:rsidRPr="001C688C" w:rsidRDefault="00A176B5" w:rsidP="007A393B">
            <w:pPr>
              <w:pStyle w:val="Tabletext"/>
              <w:rPr>
                <w:lang w:eastAsia="en-AU"/>
              </w:rPr>
            </w:pPr>
            <w:r w:rsidRPr="001C688C">
              <w:rPr>
                <w:lang w:eastAsia="en-AU"/>
              </w:rPr>
              <w:t>$25</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2021</w:t>
            </w:r>
          </w:p>
        </w:tc>
      </w:tr>
      <w:tr w:rsidR="00A176B5" w:rsidRPr="001C688C" w14:paraId="6A8D11B5" w14:textId="77777777" w:rsidTr="005640E5">
        <w:tc>
          <w:tcPr>
            <w:tcW w:w="1872" w:type="dxa"/>
            <w:hideMark/>
          </w:tcPr>
          <w:p w14:paraId="18639DA6"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40A3AC38"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6212B2B0" w14:textId="77777777" w:rsidR="00A176B5" w:rsidRPr="001C688C" w:rsidRDefault="00A176B5" w:rsidP="007A393B">
            <w:pPr>
              <w:pStyle w:val="Tabletext"/>
              <w:rPr>
                <w:lang w:eastAsia="en-AU"/>
              </w:rPr>
            </w:pPr>
            <w:r w:rsidRPr="001C688C">
              <w:rPr>
                <w:lang w:eastAsia="en-AU"/>
              </w:rPr>
              <w:t>Investment</w:t>
            </w:r>
            <w:r>
              <w:rPr>
                <w:lang w:eastAsia="en-AU"/>
              </w:rPr>
              <w:t xml:space="preserve"> </w:t>
            </w:r>
            <w:r w:rsidRPr="001C688C">
              <w:rPr>
                <w:lang w:eastAsia="en-AU"/>
              </w:rPr>
              <w:t>used</w:t>
            </w:r>
            <w:r>
              <w:rPr>
                <w:lang w:eastAsia="en-AU"/>
              </w:rPr>
              <w:t xml:space="preserve"> </w:t>
            </w:r>
            <w:r w:rsidRPr="001C688C">
              <w:rPr>
                <w:lang w:eastAsia="en-AU"/>
              </w:rPr>
              <w:t>digital</w:t>
            </w:r>
            <w:r>
              <w:rPr>
                <w:lang w:eastAsia="en-AU"/>
              </w:rPr>
              <w:t xml:space="preserve"> </w:t>
            </w:r>
            <w:r w:rsidRPr="001C688C">
              <w:rPr>
                <w:lang w:eastAsia="en-AU"/>
              </w:rPr>
              <w:t>infrastructure</w:t>
            </w:r>
            <w:r>
              <w:rPr>
                <w:lang w:eastAsia="en-AU"/>
              </w:rPr>
              <w:t xml:space="preserve"> </w:t>
            </w:r>
            <w:r w:rsidRPr="001C688C">
              <w:rPr>
                <w:lang w:eastAsia="en-AU"/>
              </w:rPr>
              <w:t>to</w:t>
            </w:r>
            <w:r>
              <w:rPr>
                <w:lang w:eastAsia="en-AU"/>
              </w:rPr>
              <w:t xml:space="preserve"> </w:t>
            </w:r>
            <w:r w:rsidRPr="001C688C">
              <w:rPr>
                <w:lang w:eastAsia="en-AU"/>
              </w:rPr>
              <w:t>ensure</w:t>
            </w:r>
            <w:r>
              <w:rPr>
                <w:lang w:eastAsia="en-AU"/>
              </w:rPr>
              <w:t xml:space="preserve"> </w:t>
            </w:r>
            <w:r w:rsidRPr="001C688C">
              <w:rPr>
                <w:lang w:eastAsia="en-AU"/>
              </w:rPr>
              <w:t>the</w:t>
            </w:r>
            <w:r>
              <w:rPr>
                <w:lang w:eastAsia="en-AU"/>
              </w:rPr>
              <w:t xml:space="preserve"> </w:t>
            </w:r>
            <w:r w:rsidRPr="001C688C">
              <w:rPr>
                <w:lang w:eastAsia="en-AU"/>
              </w:rPr>
              <w:t>Sydney</w:t>
            </w:r>
            <w:r>
              <w:rPr>
                <w:lang w:eastAsia="en-AU"/>
              </w:rPr>
              <w:t xml:space="preserve"> </w:t>
            </w:r>
            <w:r w:rsidRPr="001C688C">
              <w:rPr>
                <w:lang w:eastAsia="en-AU"/>
              </w:rPr>
              <w:t>Fish</w:t>
            </w:r>
            <w:r>
              <w:rPr>
                <w:lang w:eastAsia="en-AU"/>
              </w:rPr>
              <w:t xml:space="preserve"> </w:t>
            </w:r>
            <w:r w:rsidRPr="001C688C">
              <w:rPr>
                <w:lang w:eastAsia="en-AU"/>
              </w:rPr>
              <w:t>Market</w:t>
            </w:r>
            <w:r>
              <w:rPr>
                <w:lang w:eastAsia="en-AU"/>
              </w:rPr>
              <w:t xml:space="preserve"> </w:t>
            </w:r>
            <w:r w:rsidRPr="001C688C">
              <w:rPr>
                <w:lang w:eastAsia="en-AU"/>
              </w:rPr>
              <w:t>auction</w:t>
            </w:r>
            <w:r>
              <w:rPr>
                <w:lang w:eastAsia="en-AU"/>
              </w:rPr>
              <w:t xml:space="preserve"> </w:t>
            </w:r>
            <w:r w:rsidRPr="001C688C">
              <w:rPr>
                <w:lang w:eastAsia="en-AU"/>
              </w:rPr>
              <w:t>could</w:t>
            </w:r>
            <w:r>
              <w:rPr>
                <w:lang w:eastAsia="en-AU"/>
              </w:rPr>
              <w:t xml:space="preserve"> </w:t>
            </w:r>
            <w:r w:rsidRPr="001C688C">
              <w:rPr>
                <w:lang w:eastAsia="en-AU"/>
              </w:rPr>
              <w:t>move</w:t>
            </w:r>
            <w:r>
              <w:rPr>
                <w:lang w:eastAsia="en-AU"/>
              </w:rPr>
              <w:t xml:space="preserve"> </w:t>
            </w:r>
            <w:r w:rsidRPr="001C688C">
              <w:rPr>
                <w:lang w:eastAsia="en-AU"/>
              </w:rPr>
              <w:t>to</w:t>
            </w:r>
            <w:r>
              <w:rPr>
                <w:lang w:eastAsia="en-AU"/>
              </w:rPr>
              <w:t xml:space="preserve"> </w:t>
            </w:r>
            <w:r w:rsidRPr="001C688C">
              <w:rPr>
                <w:lang w:eastAsia="en-AU"/>
              </w:rPr>
              <w:t>online</w:t>
            </w:r>
            <w:r>
              <w:rPr>
                <w:lang w:eastAsia="en-AU"/>
              </w:rPr>
              <w:t xml:space="preserve"> </w:t>
            </w:r>
            <w:r w:rsidRPr="001C688C">
              <w:rPr>
                <w:lang w:eastAsia="en-AU"/>
              </w:rPr>
              <w:t>delivery</w:t>
            </w:r>
            <w:r>
              <w:rPr>
                <w:lang w:eastAsia="en-AU"/>
              </w:rPr>
              <w:t xml:space="preserve"> </w:t>
            </w:r>
            <w:r w:rsidRPr="001C688C">
              <w:rPr>
                <w:lang w:eastAsia="en-AU"/>
              </w:rPr>
              <w:t>and</w:t>
            </w:r>
            <w:r>
              <w:rPr>
                <w:lang w:eastAsia="en-AU"/>
              </w:rPr>
              <w:t xml:space="preserve"> </w:t>
            </w:r>
            <w:r w:rsidRPr="001C688C">
              <w:rPr>
                <w:lang w:eastAsia="en-AU"/>
              </w:rPr>
              <w:t>continue</w:t>
            </w:r>
            <w:r>
              <w:rPr>
                <w:lang w:eastAsia="en-AU"/>
              </w:rPr>
              <w:t xml:space="preserve"> </w:t>
            </w:r>
            <w:r w:rsidRPr="001C688C">
              <w:rPr>
                <w:lang w:eastAsia="en-AU"/>
              </w:rPr>
              <w:t>during</w:t>
            </w:r>
            <w:r>
              <w:rPr>
                <w:lang w:eastAsia="en-AU"/>
              </w:rPr>
              <w:t xml:space="preserve"> </w:t>
            </w:r>
            <w:r w:rsidRPr="001C688C">
              <w:rPr>
                <w:lang w:eastAsia="en-AU"/>
              </w:rPr>
              <w:t>the</w:t>
            </w:r>
            <w:r>
              <w:rPr>
                <w:lang w:eastAsia="en-AU"/>
              </w:rPr>
              <w:t xml:space="preserve"> </w:t>
            </w:r>
            <w:r w:rsidRPr="001C688C">
              <w:rPr>
                <w:lang w:eastAsia="en-AU"/>
              </w:rPr>
              <w:t>COVID</w:t>
            </w:r>
            <w:r>
              <w:rPr>
                <w:lang w:eastAsia="en-AU"/>
              </w:rPr>
              <w:t xml:space="preserve"> </w:t>
            </w:r>
            <w:r w:rsidRPr="001C688C">
              <w:rPr>
                <w:lang w:eastAsia="en-AU"/>
              </w:rPr>
              <w:t>shut</w:t>
            </w:r>
            <w:r>
              <w:rPr>
                <w:lang w:eastAsia="en-AU"/>
              </w:rPr>
              <w:t xml:space="preserve"> </w:t>
            </w:r>
            <w:r w:rsidRPr="001C688C">
              <w:rPr>
                <w:lang w:eastAsia="en-AU"/>
              </w:rPr>
              <w:t>down.</w:t>
            </w:r>
            <w:r>
              <w:rPr>
                <w:lang w:eastAsia="en-AU"/>
              </w:rPr>
              <w:t xml:space="preserve"> </w:t>
            </w:r>
            <w:r w:rsidRPr="001C688C">
              <w:rPr>
                <w:lang w:eastAsia="en-AU"/>
              </w:rPr>
              <w:t>The</w:t>
            </w:r>
            <w:r>
              <w:rPr>
                <w:lang w:eastAsia="en-AU"/>
              </w:rPr>
              <w:t xml:space="preserve"> </w:t>
            </w:r>
            <w:r w:rsidRPr="001C688C">
              <w:rPr>
                <w:lang w:eastAsia="en-AU"/>
              </w:rPr>
              <w:t>business</w:t>
            </w:r>
            <w:r>
              <w:rPr>
                <w:lang w:eastAsia="en-AU"/>
              </w:rPr>
              <w:t xml:space="preserve"> </w:t>
            </w:r>
            <w:r w:rsidRPr="001C688C">
              <w:rPr>
                <w:lang w:eastAsia="en-AU"/>
              </w:rPr>
              <w:t>would</w:t>
            </w:r>
            <w:r>
              <w:rPr>
                <w:lang w:eastAsia="en-AU"/>
              </w:rPr>
              <w:t xml:space="preserve"> </w:t>
            </w:r>
            <w:r w:rsidRPr="001C688C">
              <w:rPr>
                <w:lang w:eastAsia="en-AU"/>
              </w:rPr>
              <w:t>otherwise</w:t>
            </w:r>
            <w:r>
              <w:rPr>
                <w:lang w:eastAsia="en-AU"/>
              </w:rPr>
              <w:t xml:space="preserve"> </w:t>
            </w:r>
            <w:r w:rsidRPr="001C688C">
              <w:rPr>
                <w:lang w:eastAsia="en-AU"/>
              </w:rPr>
              <w:t>have</w:t>
            </w:r>
            <w:r>
              <w:rPr>
                <w:lang w:eastAsia="en-AU"/>
              </w:rPr>
              <w:t xml:space="preserve"> </w:t>
            </w:r>
            <w:r w:rsidRPr="001C688C">
              <w:rPr>
                <w:lang w:eastAsia="en-AU"/>
              </w:rPr>
              <w:t>closed</w:t>
            </w:r>
            <w:r>
              <w:rPr>
                <w:lang w:eastAsia="en-AU"/>
              </w:rPr>
              <w:t xml:space="preserve"> </w:t>
            </w:r>
            <w:r w:rsidRPr="001C688C">
              <w:rPr>
                <w:lang w:eastAsia="en-AU"/>
              </w:rPr>
              <w:t>down</w:t>
            </w:r>
            <w:r>
              <w:rPr>
                <w:lang w:eastAsia="en-AU"/>
              </w:rPr>
              <w:t xml:space="preserve"> </w:t>
            </w:r>
            <w:r w:rsidRPr="001C688C">
              <w:rPr>
                <w:lang w:eastAsia="en-AU"/>
              </w:rPr>
              <w:t>for</w:t>
            </w:r>
            <w:r>
              <w:rPr>
                <w:lang w:eastAsia="en-AU"/>
              </w:rPr>
              <w:t xml:space="preserve"> </w:t>
            </w:r>
            <w:r w:rsidRPr="001C688C">
              <w:rPr>
                <w:lang w:eastAsia="en-AU"/>
              </w:rPr>
              <w:t>an</w:t>
            </w:r>
            <w:r>
              <w:rPr>
                <w:lang w:eastAsia="en-AU"/>
              </w:rPr>
              <w:t xml:space="preserve"> </w:t>
            </w:r>
            <w:r w:rsidRPr="001C688C">
              <w:rPr>
                <w:lang w:eastAsia="en-AU"/>
              </w:rPr>
              <w:t>estimated</w:t>
            </w:r>
            <w:r>
              <w:rPr>
                <w:lang w:eastAsia="en-AU"/>
              </w:rPr>
              <w:t xml:space="preserve"> </w:t>
            </w:r>
            <w:r w:rsidRPr="001C688C">
              <w:rPr>
                <w:lang w:eastAsia="en-AU"/>
              </w:rPr>
              <w:t>4</w:t>
            </w:r>
            <w:r>
              <w:rPr>
                <w:lang w:eastAsia="en-AU"/>
              </w:rPr>
              <w:t xml:space="preserve"> </w:t>
            </w:r>
            <w:r w:rsidRPr="001C688C">
              <w:rPr>
                <w:lang w:eastAsia="en-AU"/>
              </w:rPr>
              <w:t>months.</w:t>
            </w:r>
            <w:r>
              <w:rPr>
                <w:lang w:eastAsia="en-AU"/>
              </w:rPr>
              <w:t xml:space="preserve"> </w:t>
            </w:r>
          </w:p>
        </w:tc>
        <w:tc>
          <w:tcPr>
            <w:tcW w:w="2126" w:type="dxa"/>
            <w:hideMark/>
          </w:tcPr>
          <w:p w14:paraId="025DFBAF" w14:textId="77777777" w:rsidR="00A176B5" w:rsidRPr="001C688C" w:rsidRDefault="00A176B5" w:rsidP="007A393B">
            <w:pPr>
              <w:pStyle w:val="Tabletext"/>
              <w:rPr>
                <w:lang w:eastAsia="en-AU"/>
              </w:rPr>
            </w:pPr>
            <w:r w:rsidRPr="001C688C">
              <w:rPr>
                <w:lang w:eastAsia="en-AU"/>
              </w:rPr>
              <w:t>$8,100,000</w:t>
            </w:r>
            <w:r>
              <w:rPr>
                <w:lang w:eastAsia="en-AU"/>
              </w:rPr>
              <w:t xml:space="preserve"> </w:t>
            </w:r>
            <w:r w:rsidRPr="001C688C">
              <w:rPr>
                <w:lang w:eastAsia="en-AU"/>
              </w:rPr>
              <w:t>in</w:t>
            </w:r>
            <w:r>
              <w:rPr>
                <w:lang w:eastAsia="en-AU"/>
              </w:rPr>
              <w:t xml:space="preserve"> </w:t>
            </w:r>
            <w:r w:rsidRPr="001C688C">
              <w:rPr>
                <w:lang w:eastAsia="en-AU"/>
              </w:rPr>
              <w:t>2021</w:t>
            </w:r>
          </w:p>
        </w:tc>
      </w:tr>
      <w:tr w:rsidR="00A176B5" w:rsidRPr="001C688C" w14:paraId="6DD29633" w14:textId="77777777" w:rsidTr="005640E5">
        <w:tc>
          <w:tcPr>
            <w:tcW w:w="1872" w:type="dxa"/>
            <w:hideMark/>
          </w:tcPr>
          <w:p w14:paraId="40ED423E" w14:textId="77777777" w:rsidR="00A176B5" w:rsidRPr="001C688C" w:rsidRDefault="00A176B5" w:rsidP="007A393B">
            <w:pPr>
              <w:pStyle w:val="Tabletext"/>
              <w:rPr>
                <w:lang w:eastAsia="en-AU"/>
              </w:rPr>
            </w:pPr>
            <w:r w:rsidRPr="001C688C">
              <w:rPr>
                <w:lang w:eastAsia="en-AU"/>
              </w:rPr>
              <w:t>Future</w:t>
            </w:r>
            <w:r>
              <w:rPr>
                <w:lang w:eastAsia="en-AU"/>
              </w:rPr>
              <w:t xml:space="preserve"> </w:t>
            </w:r>
            <w:r w:rsidRPr="001C688C">
              <w:rPr>
                <w:lang w:eastAsia="en-AU"/>
              </w:rPr>
              <w:t>Farm</w:t>
            </w:r>
            <w:r>
              <w:rPr>
                <w:lang w:eastAsia="en-AU"/>
              </w:rPr>
              <w:t xml:space="preserve"> </w:t>
            </w:r>
            <w:r w:rsidRPr="001C688C">
              <w:rPr>
                <w:lang w:eastAsia="en-AU"/>
              </w:rPr>
              <w:t>Industries</w:t>
            </w:r>
            <w:r>
              <w:rPr>
                <w:lang w:eastAsia="en-AU"/>
              </w:rPr>
              <w:t xml:space="preserve"> </w:t>
            </w:r>
            <w:r w:rsidRPr="001C688C">
              <w:rPr>
                <w:lang w:eastAsia="en-AU"/>
              </w:rPr>
              <w:t>CRC</w:t>
            </w:r>
          </w:p>
        </w:tc>
        <w:tc>
          <w:tcPr>
            <w:tcW w:w="2126" w:type="dxa"/>
            <w:hideMark/>
          </w:tcPr>
          <w:p w14:paraId="69132E2C"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1FDF2C2C" w14:textId="77777777" w:rsidR="00A176B5" w:rsidRPr="001C688C" w:rsidRDefault="00A176B5" w:rsidP="007A393B">
            <w:pPr>
              <w:pStyle w:val="Tabletext"/>
              <w:rPr>
                <w:lang w:eastAsia="en-AU"/>
              </w:rPr>
            </w:pPr>
            <w:r w:rsidRPr="001C688C">
              <w:rPr>
                <w:lang w:eastAsia="en-AU"/>
              </w:rPr>
              <w:t>The</w:t>
            </w:r>
            <w:r>
              <w:rPr>
                <w:lang w:eastAsia="en-AU"/>
              </w:rPr>
              <w:t xml:space="preserve"> </w:t>
            </w:r>
            <w:r w:rsidRPr="001C688C">
              <w:rPr>
                <w:lang w:eastAsia="en-AU"/>
              </w:rPr>
              <w:t>estimated</w:t>
            </w:r>
            <w:r>
              <w:rPr>
                <w:lang w:eastAsia="en-AU"/>
              </w:rPr>
              <w:t xml:space="preserve"> </w:t>
            </w:r>
            <w:r w:rsidRPr="001C688C">
              <w:rPr>
                <w:lang w:eastAsia="en-AU"/>
              </w:rPr>
              <w:t>net</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FFI</w:t>
            </w:r>
            <w:r>
              <w:rPr>
                <w:lang w:eastAsia="en-AU"/>
              </w:rPr>
              <w:t xml:space="preserve"> </w:t>
            </w:r>
            <w:r w:rsidRPr="001C688C">
              <w:rPr>
                <w:lang w:eastAsia="en-AU"/>
              </w:rPr>
              <w:t>CRC’s</w:t>
            </w:r>
            <w:r>
              <w:rPr>
                <w:lang w:eastAsia="en-AU"/>
              </w:rPr>
              <w:t xml:space="preserve"> </w:t>
            </w:r>
            <w:r w:rsidRPr="001C688C">
              <w:rPr>
                <w:lang w:eastAsia="en-AU"/>
              </w:rPr>
              <w:t>headline</w:t>
            </w:r>
            <w:r>
              <w:rPr>
                <w:lang w:eastAsia="en-AU"/>
              </w:rPr>
              <w:t xml:space="preserve"> </w:t>
            </w:r>
            <w:r w:rsidRPr="001C688C">
              <w:rPr>
                <w:lang w:eastAsia="en-AU"/>
              </w:rPr>
              <w:t>farming</w:t>
            </w:r>
            <w:r>
              <w:rPr>
                <w:lang w:eastAsia="en-AU"/>
              </w:rPr>
              <w:t xml:space="preserve"> </w:t>
            </w:r>
            <w:r w:rsidRPr="001C688C">
              <w:rPr>
                <w:lang w:eastAsia="en-AU"/>
              </w:rPr>
              <w:t>systems</w:t>
            </w:r>
            <w:r>
              <w:rPr>
                <w:lang w:eastAsia="en-AU"/>
              </w:rPr>
              <w:t xml:space="preserve"> </w:t>
            </w:r>
          </w:p>
        </w:tc>
        <w:tc>
          <w:tcPr>
            <w:tcW w:w="2126" w:type="dxa"/>
            <w:hideMark/>
          </w:tcPr>
          <w:p w14:paraId="4FAE53D3" w14:textId="77777777" w:rsidR="00A176B5" w:rsidRPr="00575D18" w:rsidRDefault="00A176B5" w:rsidP="007A393B">
            <w:pPr>
              <w:pStyle w:val="Tabletext"/>
              <w:rPr>
                <w:lang w:eastAsia="en-AU"/>
              </w:rPr>
            </w:pPr>
            <w:r w:rsidRPr="00575D18">
              <w:rPr>
                <w:lang w:eastAsia="en-AU"/>
              </w:rPr>
              <w:t>PVB</w:t>
            </w:r>
            <w:r>
              <w:rPr>
                <w:lang w:eastAsia="en-AU"/>
              </w:rPr>
              <w:t xml:space="preserve"> </w:t>
            </w:r>
            <w:r w:rsidRPr="00575D18">
              <w:rPr>
                <w:lang w:eastAsia="en-AU"/>
              </w:rPr>
              <w:t>of</w:t>
            </w:r>
            <w:r>
              <w:rPr>
                <w:lang w:eastAsia="en-AU"/>
              </w:rPr>
              <w:t xml:space="preserve"> </w:t>
            </w:r>
            <w:r w:rsidRPr="00575D18">
              <w:rPr>
                <w:lang w:eastAsia="en-AU"/>
              </w:rPr>
              <w:t>$2,349</w:t>
            </w:r>
            <w:r>
              <w:rPr>
                <w:lang w:eastAsia="en-AU"/>
              </w:rPr>
              <w:t xml:space="preserve"> </w:t>
            </w:r>
            <w:r w:rsidRPr="00575D18">
              <w:rPr>
                <w:lang w:eastAsia="en-AU"/>
              </w:rPr>
              <w:t>million</w:t>
            </w:r>
            <w:r>
              <w:rPr>
                <w:lang w:eastAsia="en-AU"/>
              </w:rPr>
              <w:t xml:space="preserve"> </w:t>
            </w:r>
            <w:r w:rsidRPr="00575D18">
              <w:rPr>
                <w:lang w:eastAsia="en-AU"/>
              </w:rPr>
              <w:t>by</w:t>
            </w:r>
            <w:r>
              <w:rPr>
                <w:lang w:eastAsia="en-AU"/>
              </w:rPr>
              <w:t xml:space="preserve"> </w:t>
            </w:r>
            <w:r w:rsidRPr="00575D18">
              <w:rPr>
                <w:lang w:eastAsia="en-AU"/>
              </w:rPr>
              <w:t>2030</w:t>
            </w:r>
          </w:p>
        </w:tc>
      </w:tr>
      <w:tr w:rsidR="00A176B5" w:rsidRPr="001C688C" w14:paraId="112E5CAA" w14:textId="77777777" w:rsidTr="005640E5">
        <w:tc>
          <w:tcPr>
            <w:tcW w:w="1872" w:type="dxa"/>
            <w:hideMark/>
          </w:tcPr>
          <w:p w14:paraId="42D9067B" w14:textId="77777777" w:rsidR="00A176B5" w:rsidRPr="001C688C" w:rsidRDefault="00A176B5" w:rsidP="007A393B">
            <w:pPr>
              <w:pStyle w:val="Tabletext"/>
              <w:rPr>
                <w:lang w:eastAsia="en-AU"/>
              </w:rPr>
            </w:pPr>
            <w:proofErr w:type="spellStart"/>
            <w:r w:rsidRPr="001C688C">
              <w:rPr>
                <w:lang w:eastAsia="en-AU"/>
              </w:rPr>
              <w:t>iMove</w:t>
            </w:r>
            <w:proofErr w:type="spellEnd"/>
            <w:r>
              <w:rPr>
                <w:lang w:eastAsia="en-AU"/>
              </w:rPr>
              <w:t xml:space="preserve"> </w:t>
            </w:r>
            <w:r w:rsidRPr="001C688C">
              <w:rPr>
                <w:lang w:eastAsia="en-AU"/>
              </w:rPr>
              <w:t>CRC</w:t>
            </w:r>
          </w:p>
        </w:tc>
        <w:tc>
          <w:tcPr>
            <w:tcW w:w="2126" w:type="dxa"/>
            <w:hideMark/>
          </w:tcPr>
          <w:p w14:paraId="1ADA8284"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4BCDAFA9" w14:textId="77777777" w:rsidR="00A176B5" w:rsidRPr="001C688C" w:rsidRDefault="00A176B5" w:rsidP="007A393B">
            <w:pPr>
              <w:pStyle w:val="Tabletext"/>
              <w:rPr>
                <w:lang w:eastAsia="en-AU"/>
              </w:rPr>
            </w:pPr>
            <w:r w:rsidRPr="001C688C">
              <w:rPr>
                <w:lang w:eastAsia="en-AU"/>
              </w:rPr>
              <w:t>Improvements</w:t>
            </w:r>
            <w:r>
              <w:rPr>
                <w:lang w:eastAsia="en-AU"/>
              </w:rPr>
              <w:t xml:space="preserve"> </w:t>
            </w:r>
            <w:r w:rsidRPr="001C688C">
              <w:rPr>
                <w:lang w:eastAsia="en-AU"/>
              </w:rPr>
              <w:t>to</w:t>
            </w:r>
            <w:r>
              <w:rPr>
                <w:lang w:eastAsia="en-AU"/>
              </w:rPr>
              <w:t xml:space="preserve"> </w:t>
            </w:r>
            <w:r w:rsidRPr="001C688C">
              <w:rPr>
                <w:lang w:eastAsia="en-AU"/>
              </w:rPr>
              <w:t>existing</w:t>
            </w:r>
            <w:r>
              <w:rPr>
                <w:lang w:eastAsia="en-AU"/>
              </w:rPr>
              <w:t xml:space="preserve"> </w:t>
            </w:r>
            <w:r w:rsidRPr="001C688C">
              <w:rPr>
                <w:lang w:eastAsia="en-AU"/>
              </w:rPr>
              <w:t>traffic</w:t>
            </w:r>
            <w:r>
              <w:rPr>
                <w:lang w:eastAsia="en-AU"/>
              </w:rPr>
              <w:t xml:space="preserve"> </w:t>
            </w:r>
            <w:r w:rsidRPr="001C688C">
              <w:rPr>
                <w:lang w:eastAsia="en-AU"/>
              </w:rPr>
              <w:t>management</w:t>
            </w:r>
            <w:r>
              <w:rPr>
                <w:lang w:eastAsia="en-AU"/>
              </w:rPr>
              <w:t xml:space="preserve"> </w:t>
            </w:r>
            <w:r w:rsidRPr="001C688C">
              <w:rPr>
                <w:lang w:eastAsia="en-AU"/>
              </w:rPr>
              <w:t>software</w:t>
            </w:r>
            <w:r>
              <w:rPr>
                <w:lang w:eastAsia="en-AU"/>
              </w:rPr>
              <w:t xml:space="preserve"> </w:t>
            </w:r>
            <w:r w:rsidRPr="001C688C">
              <w:rPr>
                <w:lang w:eastAsia="en-AU"/>
              </w:rPr>
              <w:t>used</w:t>
            </w:r>
            <w:r>
              <w:rPr>
                <w:lang w:eastAsia="en-AU"/>
              </w:rPr>
              <w:t xml:space="preserve"> </w:t>
            </w:r>
            <w:r w:rsidRPr="001C688C">
              <w:rPr>
                <w:lang w:eastAsia="en-AU"/>
              </w:rPr>
              <w:t>by</w:t>
            </w:r>
            <w:r>
              <w:rPr>
                <w:lang w:eastAsia="en-AU"/>
              </w:rPr>
              <w:t xml:space="preserve"> </w:t>
            </w:r>
            <w:r w:rsidRPr="001C688C">
              <w:rPr>
                <w:lang w:eastAsia="en-AU"/>
              </w:rPr>
              <w:t>departments</w:t>
            </w:r>
            <w:r>
              <w:rPr>
                <w:lang w:eastAsia="en-AU"/>
              </w:rPr>
              <w:t xml:space="preserve"> </w:t>
            </w:r>
            <w:r w:rsidRPr="001C688C">
              <w:rPr>
                <w:lang w:eastAsia="en-AU"/>
              </w:rPr>
              <w:t>of</w:t>
            </w:r>
            <w:r>
              <w:rPr>
                <w:lang w:eastAsia="en-AU"/>
              </w:rPr>
              <w:t xml:space="preserve"> </w:t>
            </w:r>
            <w:r w:rsidRPr="001C688C">
              <w:rPr>
                <w:lang w:eastAsia="en-AU"/>
              </w:rPr>
              <w:t>transport.</w:t>
            </w:r>
          </w:p>
        </w:tc>
        <w:tc>
          <w:tcPr>
            <w:tcW w:w="2126" w:type="dxa"/>
            <w:hideMark/>
          </w:tcPr>
          <w:p w14:paraId="2CD8B898" w14:textId="77777777" w:rsidR="00A176B5" w:rsidRPr="001C688C" w:rsidRDefault="00A176B5" w:rsidP="007A393B">
            <w:pPr>
              <w:pStyle w:val="Tabletext"/>
              <w:rPr>
                <w:lang w:eastAsia="en-AU"/>
              </w:rPr>
            </w:pPr>
            <w:r w:rsidRPr="001C688C">
              <w:rPr>
                <w:lang w:eastAsia="en-AU"/>
              </w:rPr>
              <w:t>$128</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2019</w:t>
            </w:r>
            <w:r>
              <w:rPr>
                <w:lang w:eastAsia="en-AU"/>
              </w:rPr>
              <w:t xml:space="preserve"> </w:t>
            </w:r>
            <w:r w:rsidRPr="001C688C">
              <w:rPr>
                <w:lang w:eastAsia="en-AU"/>
              </w:rPr>
              <w:t>and</w:t>
            </w:r>
            <w:r>
              <w:rPr>
                <w:lang w:eastAsia="en-AU"/>
              </w:rPr>
              <w:t xml:space="preserve"> </w:t>
            </w:r>
            <w:r w:rsidRPr="001C688C">
              <w:rPr>
                <w:lang w:eastAsia="en-AU"/>
              </w:rPr>
              <w:t>2025</w:t>
            </w:r>
          </w:p>
        </w:tc>
      </w:tr>
      <w:tr w:rsidR="00A176B5" w:rsidRPr="001C688C" w14:paraId="4E18DE38" w14:textId="77777777" w:rsidTr="005640E5">
        <w:tc>
          <w:tcPr>
            <w:tcW w:w="1872" w:type="dxa"/>
            <w:hideMark/>
          </w:tcPr>
          <w:p w14:paraId="3AA59723" w14:textId="77777777" w:rsidR="00A176B5" w:rsidRPr="001C688C" w:rsidRDefault="00A176B5" w:rsidP="007A393B">
            <w:pPr>
              <w:pStyle w:val="Tabletext"/>
              <w:rPr>
                <w:lang w:eastAsia="en-AU"/>
              </w:rPr>
            </w:pPr>
            <w:r w:rsidRPr="001C688C">
              <w:rPr>
                <w:lang w:eastAsia="en-AU"/>
              </w:rPr>
              <w:t>Innovative</w:t>
            </w:r>
            <w:r>
              <w:rPr>
                <w:lang w:eastAsia="en-AU"/>
              </w:rPr>
              <w:t xml:space="preserve"> </w:t>
            </w:r>
            <w:r w:rsidRPr="001C688C">
              <w:rPr>
                <w:lang w:eastAsia="en-AU"/>
              </w:rPr>
              <w:t>Manufacturing</w:t>
            </w:r>
            <w:r>
              <w:rPr>
                <w:lang w:eastAsia="en-AU"/>
              </w:rPr>
              <w:t xml:space="preserve"> </w:t>
            </w:r>
            <w:r w:rsidRPr="001C688C">
              <w:rPr>
                <w:lang w:eastAsia="en-AU"/>
              </w:rPr>
              <w:t>CRC</w:t>
            </w:r>
          </w:p>
        </w:tc>
        <w:tc>
          <w:tcPr>
            <w:tcW w:w="2126" w:type="dxa"/>
            <w:hideMark/>
          </w:tcPr>
          <w:p w14:paraId="7DA3E816"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140B940C" w14:textId="77777777" w:rsidR="00A176B5" w:rsidRPr="001C688C" w:rsidRDefault="00A176B5" w:rsidP="007A393B">
            <w:pPr>
              <w:pStyle w:val="Tabletext"/>
              <w:rPr>
                <w:lang w:eastAsia="en-AU"/>
              </w:rPr>
            </w:pPr>
            <w:r w:rsidRPr="001C688C">
              <w:rPr>
                <w:lang w:eastAsia="en-AU"/>
              </w:rPr>
              <w:t>Costs</w:t>
            </w:r>
            <w:r>
              <w:rPr>
                <w:lang w:eastAsia="en-AU"/>
              </w:rPr>
              <w:t xml:space="preserve"> </w:t>
            </w:r>
            <w:r w:rsidRPr="001C688C">
              <w:rPr>
                <w:lang w:eastAsia="en-AU"/>
              </w:rPr>
              <w:t>avoided</w:t>
            </w:r>
            <w:r>
              <w:rPr>
                <w:lang w:eastAsia="en-AU"/>
              </w:rPr>
              <w:t xml:space="preserve"> </w:t>
            </w:r>
            <w:r w:rsidRPr="001C688C">
              <w:rPr>
                <w:lang w:eastAsia="en-AU"/>
              </w:rPr>
              <w:t>within</w:t>
            </w:r>
            <w:r>
              <w:rPr>
                <w:lang w:eastAsia="en-AU"/>
              </w:rPr>
              <w:t xml:space="preserve"> </w:t>
            </w:r>
            <w:r w:rsidRPr="001C688C">
              <w:rPr>
                <w:lang w:eastAsia="en-AU"/>
              </w:rPr>
              <w:t>business/commercial</w:t>
            </w:r>
            <w:r>
              <w:rPr>
                <w:lang w:eastAsia="en-AU"/>
              </w:rPr>
              <w:t xml:space="preserve"> </w:t>
            </w:r>
            <w:r w:rsidRPr="001C688C">
              <w:rPr>
                <w:lang w:eastAsia="en-AU"/>
              </w:rPr>
              <w:t>operations</w:t>
            </w:r>
            <w:r>
              <w:rPr>
                <w:lang w:eastAsia="en-AU"/>
              </w:rPr>
              <w:t xml:space="preserve"> </w:t>
            </w:r>
            <w:r w:rsidRPr="001C688C">
              <w:rPr>
                <w:lang w:eastAsia="en-AU"/>
              </w:rPr>
              <w:t>of</w:t>
            </w:r>
            <w:r>
              <w:rPr>
                <w:lang w:eastAsia="en-AU"/>
              </w:rPr>
              <w:t xml:space="preserve"> </w:t>
            </w:r>
            <w:r w:rsidRPr="001C688C">
              <w:rPr>
                <w:lang w:eastAsia="en-AU"/>
              </w:rPr>
              <w:t>CRC</w:t>
            </w:r>
            <w:r>
              <w:rPr>
                <w:lang w:eastAsia="en-AU"/>
              </w:rPr>
              <w:t xml:space="preserve"> </w:t>
            </w:r>
            <w:r w:rsidRPr="001C688C">
              <w:rPr>
                <w:lang w:eastAsia="en-AU"/>
              </w:rPr>
              <w:t>industry</w:t>
            </w:r>
            <w:r>
              <w:rPr>
                <w:lang w:eastAsia="en-AU"/>
              </w:rPr>
              <w:t xml:space="preserve"> </w:t>
            </w:r>
            <w:r w:rsidRPr="001C688C">
              <w:rPr>
                <w:lang w:eastAsia="en-AU"/>
              </w:rPr>
              <w:t>partners.</w:t>
            </w:r>
          </w:p>
        </w:tc>
        <w:tc>
          <w:tcPr>
            <w:tcW w:w="2126" w:type="dxa"/>
            <w:hideMark/>
          </w:tcPr>
          <w:p w14:paraId="1B3B542C" w14:textId="77777777" w:rsidR="00A176B5" w:rsidRPr="001C688C" w:rsidRDefault="00A176B5" w:rsidP="007A393B">
            <w:pPr>
              <w:pStyle w:val="Tabletext"/>
              <w:rPr>
                <w:lang w:eastAsia="en-AU"/>
              </w:rPr>
            </w:pPr>
            <w:r w:rsidRPr="001C688C">
              <w:rPr>
                <w:lang w:eastAsia="en-AU"/>
              </w:rPr>
              <w:t>$2.01</w:t>
            </w:r>
            <w:r>
              <w:rPr>
                <w:lang w:eastAsia="en-AU"/>
              </w:rPr>
              <w:t xml:space="preserve"> </w:t>
            </w:r>
            <w:r w:rsidRPr="001C688C">
              <w:rPr>
                <w:lang w:eastAsia="en-AU"/>
              </w:rPr>
              <w:t>billion</w:t>
            </w:r>
            <w:r>
              <w:rPr>
                <w:lang w:eastAsia="en-AU"/>
              </w:rPr>
              <w:t xml:space="preserve"> </w:t>
            </w:r>
            <w:r w:rsidRPr="001C688C">
              <w:rPr>
                <w:lang w:eastAsia="en-AU"/>
              </w:rPr>
              <w:t>from</w:t>
            </w:r>
            <w:r>
              <w:rPr>
                <w:lang w:eastAsia="en-AU"/>
              </w:rPr>
              <w:t xml:space="preserve"> </w:t>
            </w:r>
            <w:r w:rsidRPr="001C688C">
              <w:rPr>
                <w:lang w:eastAsia="en-AU"/>
              </w:rPr>
              <w:t>2018</w:t>
            </w:r>
            <w:r>
              <w:rPr>
                <w:lang w:eastAsia="en-AU"/>
              </w:rPr>
              <w:t xml:space="preserve"> </w:t>
            </w:r>
            <w:r w:rsidRPr="001C688C">
              <w:rPr>
                <w:lang w:eastAsia="en-AU"/>
              </w:rPr>
              <w:t>ongoing.</w:t>
            </w:r>
            <w:r>
              <w:rPr>
                <w:lang w:eastAsia="en-AU"/>
              </w:rPr>
              <w:t xml:space="preserve"> </w:t>
            </w:r>
          </w:p>
        </w:tc>
      </w:tr>
      <w:tr w:rsidR="00A176B5" w:rsidRPr="001C688C" w14:paraId="119709B1" w14:textId="77777777" w:rsidTr="005640E5">
        <w:tc>
          <w:tcPr>
            <w:tcW w:w="1872" w:type="dxa"/>
            <w:hideMark/>
          </w:tcPr>
          <w:p w14:paraId="2B11FA10" w14:textId="77777777" w:rsidR="00A176B5" w:rsidRPr="001C688C" w:rsidRDefault="00A176B5" w:rsidP="007A393B">
            <w:pPr>
              <w:pStyle w:val="Tabletext"/>
              <w:rPr>
                <w:lang w:eastAsia="en-AU"/>
              </w:rPr>
            </w:pPr>
            <w:r w:rsidRPr="001C688C">
              <w:rPr>
                <w:lang w:eastAsia="en-AU"/>
              </w:rPr>
              <w:t>Innovative</w:t>
            </w:r>
            <w:r>
              <w:rPr>
                <w:lang w:eastAsia="en-AU"/>
              </w:rPr>
              <w:t xml:space="preserve"> </w:t>
            </w:r>
            <w:r w:rsidRPr="001C688C">
              <w:rPr>
                <w:lang w:eastAsia="en-AU"/>
              </w:rPr>
              <w:t>Manufacturing</w:t>
            </w:r>
            <w:r>
              <w:rPr>
                <w:lang w:eastAsia="en-AU"/>
              </w:rPr>
              <w:t xml:space="preserve"> </w:t>
            </w:r>
            <w:r w:rsidRPr="001C688C">
              <w:rPr>
                <w:lang w:eastAsia="en-AU"/>
              </w:rPr>
              <w:t>CRC</w:t>
            </w:r>
          </w:p>
        </w:tc>
        <w:tc>
          <w:tcPr>
            <w:tcW w:w="2126" w:type="dxa"/>
            <w:hideMark/>
          </w:tcPr>
          <w:p w14:paraId="6BB30AFB"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4EB930D9" w14:textId="77777777" w:rsidR="00A176B5" w:rsidRPr="001C688C" w:rsidRDefault="00A176B5" w:rsidP="007A393B">
            <w:pPr>
              <w:pStyle w:val="Tabletext"/>
              <w:rPr>
                <w:lang w:eastAsia="en-AU"/>
              </w:rPr>
            </w:pPr>
            <w:r w:rsidRPr="001C688C">
              <w:rPr>
                <w:lang w:eastAsia="en-AU"/>
              </w:rPr>
              <w:t>Increased</w:t>
            </w:r>
            <w:r>
              <w:rPr>
                <w:lang w:eastAsia="en-AU"/>
              </w:rPr>
              <w:t xml:space="preserve"> </w:t>
            </w:r>
            <w:r w:rsidRPr="001C688C">
              <w:rPr>
                <w:lang w:eastAsia="en-AU"/>
              </w:rPr>
              <w:t>sales</w:t>
            </w:r>
            <w:r>
              <w:rPr>
                <w:lang w:eastAsia="en-AU"/>
              </w:rPr>
              <w:t xml:space="preserve"> </w:t>
            </w:r>
            <w:r w:rsidRPr="001C688C">
              <w:rPr>
                <w:lang w:eastAsia="en-AU"/>
              </w:rPr>
              <w:t>and</w:t>
            </w:r>
            <w:r>
              <w:rPr>
                <w:lang w:eastAsia="en-AU"/>
              </w:rPr>
              <w:t xml:space="preserve"> </w:t>
            </w:r>
            <w:r w:rsidRPr="001C688C">
              <w:rPr>
                <w:lang w:eastAsia="en-AU"/>
              </w:rPr>
              <w:t>revenue</w:t>
            </w:r>
            <w:r>
              <w:rPr>
                <w:lang w:eastAsia="en-AU"/>
              </w:rPr>
              <w:t xml:space="preserve"> </w:t>
            </w:r>
            <w:r w:rsidRPr="001C688C">
              <w:rPr>
                <w:lang w:eastAsia="en-AU"/>
              </w:rPr>
              <w:t>across</w:t>
            </w:r>
            <w:r>
              <w:rPr>
                <w:lang w:eastAsia="en-AU"/>
              </w:rPr>
              <w:t xml:space="preserve"> </w:t>
            </w:r>
            <w:r w:rsidRPr="001C688C">
              <w:rPr>
                <w:lang w:eastAsia="en-AU"/>
              </w:rPr>
              <w:t>a</w:t>
            </w:r>
            <w:r>
              <w:rPr>
                <w:lang w:eastAsia="en-AU"/>
              </w:rPr>
              <w:t xml:space="preserve"> </w:t>
            </w:r>
            <w:r w:rsidRPr="001C688C">
              <w:rPr>
                <w:lang w:eastAsia="en-AU"/>
              </w:rPr>
              <w:t>number</w:t>
            </w:r>
            <w:r>
              <w:rPr>
                <w:lang w:eastAsia="en-AU"/>
              </w:rPr>
              <w:t xml:space="preserve"> </w:t>
            </w:r>
            <w:r w:rsidRPr="001C688C">
              <w:rPr>
                <w:lang w:eastAsia="en-AU"/>
              </w:rPr>
              <w:t>of</w:t>
            </w:r>
            <w:r>
              <w:rPr>
                <w:lang w:eastAsia="en-AU"/>
              </w:rPr>
              <w:t xml:space="preserve"> </w:t>
            </w:r>
            <w:r w:rsidRPr="001C688C">
              <w:rPr>
                <w:lang w:eastAsia="en-AU"/>
              </w:rPr>
              <w:t>key</w:t>
            </w:r>
            <w:r>
              <w:rPr>
                <w:lang w:eastAsia="en-AU"/>
              </w:rPr>
              <w:t xml:space="preserve"> </w:t>
            </w:r>
            <w:r w:rsidRPr="001C688C">
              <w:rPr>
                <w:lang w:eastAsia="en-AU"/>
              </w:rPr>
              <w:t>projects.</w:t>
            </w:r>
          </w:p>
        </w:tc>
        <w:tc>
          <w:tcPr>
            <w:tcW w:w="2126" w:type="dxa"/>
            <w:hideMark/>
          </w:tcPr>
          <w:p w14:paraId="3193E3CD" w14:textId="77777777" w:rsidR="00A176B5" w:rsidRPr="001C688C" w:rsidRDefault="00A176B5" w:rsidP="007A393B">
            <w:pPr>
              <w:pStyle w:val="Tabletext"/>
              <w:rPr>
                <w:lang w:eastAsia="en-AU"/>
              </w:rPr>
            </w:pPr>
            <w:r w:rsidRPr="001C688C">
              <w:rPr>
                <w:lang w:eastAsia="en-AU"/>
              </w:rPr>
              <w:t>$3.00</w:t>
            </w:r>
            <w:r>
              <w:rPr>
                <w:lang w:eastAsia="en-AU"/>
              </w:rPr>
              <w:t xml:space="preserve"> </w:t>
            </w:r>
            <w:r w:rsidRPr="001C688C">
              <w:rPr>
                <w:lang w:eastAsia="en-AU"/>
              </w:rPr>
              <w:t>billion</w:t>
            </w:r>
            <w:r>
              <w:rPr>
                <w:lang w:eastAsia="en-AU"/>
              </w:rPr>
              <w:t xml:space="preserve"> </w:t>
            </w:r>
            <w:r w:rsidRPr="001C688C">
              <w:rPr>
                <w:lang w:eastAsia="en-AU"/>
              </w:rPr>
              <w:t>from</w:t>
            </w:r>
            <w:r>
              <w:rPr>
                <w:lang w:eastAsia="en-AU"/>
              </w:rPr>
              <w:t xml:space="preserve"> </w:t>
            </w:r>
            <w:r w:rsidRPr="001C688C">
              <w:rPr>
                <w:lang w:eastAsia="en-AU"/>
              </w:rPr>
              <w:t>2018</w:t>
            </w:r>
            <w:r>
              <w:rPr>
                <w:lang w:eastAsia="en-AU"/>
              </w:rPr>
              <w:t xml:space="preserve"> </w:t>
            </w:r>
            <w:r w:rsidRPr="001C688C">
              <w:rPr>
                <w:lang w:eastAsia="en-AU"/>
              </w:rPr>
              <w:t>ongoing.</w:t>
            </w:r>
            <w:r>
              <w:rPr>
                <w:lang w:eastAsia="en-AU"/>
              </w:rPr>
              <w:t xml:space="preserve"> </w:t>
            </w:r>
          </w:p>
        </w:tc>
      </w:tr>
      <w:tr w:rsidR="00A176B5" w:rsidRPr="001C688C" w14:paraId="1F65A29A" w14:textId="77777777" w:rsidTr="005640E5">
        <w:tc>
          <w:tcPr>
            <w:tcW w:w="1872" w:type="dxa"/>
            <w:hideMark/>
          </w:tcPr>
          <w:p w14:paraId="6A5B7316" w14:textId="77777777" w:rsidR="00A176B5" w:rsidRPr="001C688C" w:rsidRDefault="00A176B5" w:rsidP="007A393B">
            <w:pPr>
              <w:pStyle w:val="Tabletext"/>
              <w:rPr>
                <w:lang w:eastAsia="en-AU"/>
              </w:rPr>
            </w:pPr>
            <w:r w:rsidRPr="001C688C">
              <w:rPr>
                <w:lang w:eastAsia="en-AU"/>
              </w:rPr>
              <w:t>Innovative</w:t>
            </w:r>
            <w:r>
              <w:rPr>
                <w:lang w:eastAsia="en-AU"/>
              </w:rPr>
              <w:t xml:space="preserve"> </w:t>
            </w:r>
            <w:r w:rsidRPr="001C688C">
              <w:rPr>
                <w:lang w:eastAsia="en-AU"/>
              </w:rPr>
              <w:t>Manufacturing</w:t>
            </w:r>
            <w:r>
              <w:rPr>
                <w:lang w:eastAsia="en-AU"/>
              </w:rPr>
              <w:t xml:space="preserve"> </w:t>
            </w:r>
            <w:r w:rsidRPr="001C688C">
              <w:rPr>
                <w:lang w:eastAsia="en-AU"/>
              </w:rPr>
              <w:t>CRC</w:t>
            </w:r>
          </w:p>
        </w:tc>
        <w:tc>
          <w:tcPr>
            <w:tcW w:w="2126" w:type="dxa"/>
            <w:hideMark/>
          </w:tcPr>
          <w:p w14:paraId="515AFE24"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2AD47B2E" w14:textId="77777777" w:rsidR="00A176B5" w:rsidRPr="001C688C" w:rsidRDefault="00A176B5" w:rsidP="007A393B">
            <w:pPr>
              <w:pStyle w:val="Tabletext"/>
              <w:rPr>
                <w:lang w:eastAsia="en-AU"/>
              </w:rPr>
            </w:pPr>
            <w:r w:rsidRPr="001C688C">
              <w:rPr>
                <w:lang w:eastAsia="en-AU"/>
              </w:rPr>
              <w:t>Further</w:t>
            </w:r>
            <w:r>
              <w:rPr>
                <w:lang w:eastAsia="en-AU"/>
              </w:rPr>
              <w:t xml:space="preserve"> </w:t>
            </w:r>
            <w:r w:rsidRPr="001C688C">
              <w:rPr>
                <w:lang w:eastAsia="en-AU"/>
              </w:rPr>
              <w:t>Investment</w:t>
            </w:r>
            <w:r>
              <w:rPr>
                <w:lang w:eastAsia="en-AU"/>
              </w:rPr>
              <w:t xml:space="preserve"> </w:t>
            </w:r>
            <w:r w:rsidRPr="001C688C">
              <w:rPr>
                <w:lang w:eastAsia="en-AU"/>
              </w:rPr>
              <w:t>in</w:t>
            </w:r>
            <w:r>
              <w:rPr>
                <w:lang w:eastAsia="en-AU"/>
              </w:rPr>
              <w:t xml:space="preserve"> t</w:t>
            </w:r>
            <w:r w:rsidRPr="001C688C">
              <w:rPr>
                <w:lang w:eastAsia="en-AU"/>
              </w:rPr>
              <w:t>echnology</w:t>
            </w:r>
            <w:r>
              <w:rPr>
                <w:lang w:eastAsia="en-AU"/>
              </w:rPr>
              <w:t xml:space="preserve"> </w:t>
            </w:r>
            <w:r w:rsidRPr="001C688C">
              <w:rPr>
                <w:lang w:eastAsia="en-AU"/>
              </w:rPr>
              <w:t>and</w:t>
            </w:r>
            <w:r>
              <w:rPr>
                <w:lang w:eastAsia="en-AU"/>
              </w:rPr>
              <w:t xml:space="preserve"> </w:t>
            </w:r>
            <w:r w:rsidRPr="001C688C">
              <w:rPr>
                <w:lang w:eastAsia="en-AU"/>
              </w:rPr>
              <w:t>research</w:t>
            </w:r>
            <w:r>
              <w:rPr>
                <w:lang w:eastAsia="en-AU"/>
              </w:rPr>
              <w:t xml:space="preserve"> </w:t>
            </w:r>
            <w:r w:rsidRPr="001C688C">
              <w:rPr>
                <w:lang w:eastAsia="en-AU"/>
              </w:rPr>
              <w:t>within</w:t>
            </w:r>
            <w:r>
              <w:rPr>
                <w:lang w:eastAsia="en-AU"/>
              </w:rPr>
              <w:t xml:space="preserve"> </w:t>
            </w:r>
            <w:r w:rsidRPr="001C688C">
              <w:rPr>
                <w:lang w:eastAsia="en-AU"/>
              </w:rPr>
              <w:t>the</w:t>
            </w:r>
            <w:r>
              <w:rPr>
                <w:lang w:eastAsia="en-AU"/>
              </w:rPr>
              <w:t xml:space="preserve"> </w:t>
            </w:r>
            <w:r w:rsidRPr="001C688C">
              <w:rPr>
                <w:lang w:eastAsia="en-AU"/>
              </w:rPr>
              <w:t>company</w:t>
            </w:r>
            <w:r>
              <w:rPr>
                <w:lang w:eastAsia="en-AU"/>
              </w:rPr>
              <w:t xml:space="preserve"> </w:t>
            </w:r>
            <w:proofErr w:type="spellStart"/>
            <w:r w:rsidRPr="001C688C">
              <w:rPr>
                <w:lang w:eastAsia="en-AU"/>
              </w:rPr>
              <w:t>catalysed</w:t>
            </w:r>
            <w:proofErr w:type="spellEnd"/>
            <w:r>
              <w:rPr>
                <w:lang w:eastAsia="en-AU"/>
              </w:rPr>
              <w:t xml:space="preserve"> </w:t>
            </w:r>
            <w:r w:rsidRPr="001C688C">
              <w:rPr>
                <w:lang w:eastAsia="en-AU"/>
              </w:rPr>
              <w:t>by</w:t>
            </w:r>
            <w:r>
              <w:rPr>
                <w:lang w:eastAsia="en-AU"/>
              </w:rPr>
              <w:t xml:space="preserve"> </w:t>
            </w:r>
            <w:r w:rsidRPr="001C688C">
              <w:rPr>
                <w:lang w:eastAsia="en-AU"/>
              </w:rPr>
              <w:t>IMCRC</w:t>
            </w:r>
            <w:r>
              <w:rPr>
                <w:lang w:eastAsia="en-AU"/>
              </w:rPr>
              <w:t xml:space="preserve"> </w:t>
            </w:r>
            <w:r w:rsidRPr="001C688C">
              <w:rPr>
                <w:lang w:eastAsia="en-AU"/>
              </w:rPr>
              <w:t>projects.</w:t>
            </w:r>
          </w:p>
        </w:tc>
        <w:tc>
          <w:tcPr>
            <w:tcW w:w="2126" w:type="dxa"/>
            <w:hideMark/>
          </w:tcPr>
          <w:p w14:paraId="34864DDB" w14:textId="77777777" w:rsidR="00A176B5" w:rsidRPr="001C688C" w:rsidRDefault="00A176B5" w:rsidP="007A393B">
            <w:pPr>
              <w:pStyle w:val="Tabletext"/>
              <w:rPr>
                <w:lang w:eastAsia="en-AU"/>
              </w:rPr>
            </w:pPr>
            <w:r w:rsidRPr="001C688C">
              <w:rPr>
                <w:lang w:eastAsia="en-AU"/>
              </w:rPr>
              <w:t>$471</w:t>
            </w:r>
            <w:r>
              <w:rPr>
                <w:lang w:eastAsia="en-AU"/>
              </w:rPr>
              <w:t xml:space="preserve"> </w:t>
            </w:r>
            <w:r w:rsidRPr="001C688C">
              <w:rPr>
                <w:lang w:eastAsia="en-AU"/>
              </w:rPr>
              <w:t>million</w:t>
            </w:r>
            <w:r>
              <w:rPr>
                <w:lang w:eastAsia="en-AU"/>
              </w:rPr>
              <w:t xml:space="preserve"> </w:t>
            </w:r>
            <w:r w:rsidRPr="001C688C">
              <w:rPr>
                <w:lang w:eastAsia="en-AU"/>
              </w:rPr>
              <w:t>from</w:t>
            </w:r>
            <w:r>
              <w:rPr>
                <w:lang w:eastAsia="en-AU"/>
              </w:rPr>
              <w:t xml:space="preserve"> </w:t>
            </w:r>
            <w:r w:rsidRPr="001C688C">
              <w:rPr>
                <w:lang w:eastAsia="en-AU"/>
              </w:rPr>
              <w:t>2017</w:t>
            </w:r>
            <w:r>
              <w:rPr>
                <w:lang w:eastAsia="en-AU"/>
              </w:rPr>
              <w:t xml:space="preserve"> </w:t>
            </w:r>
            <w:r w:rsidRPr="001C688C">
              <w:rPr>
                <w:lang w:eastAsia="en-AU"/>
              </w:rPr>
              <w:t>ongoing.</w:t>
            </w:r>
          </w:p>
        </w:tc>
      </w:tr>
      <w:tr w:rsidR="00A176B5" w:rsidRPr="001C688C" w14:paraId="6CEDC9AD" w14:textId="77777777" w:rsidTr="005640E5">
        <w:tc>
          <w:tcPr>
            <w:tcW w:w="1872" w:type="dxa"/>
            <w:hideMark/>
          </w:tcPr>
          <w:p w14:paraId="191BB1D5" w14:textId="77777777" w:rsidR="00A176B5" w:rsidRPr="001C688C" w:rsidRDefault="00A176B5" w:rsidP="007A393B">
            <w:pPr>
              <w:pStyle w:val="Tabletext"/>
              <w:rPr>
                <w:lang w:eastAsia="en-AU"/>
              </w:rPr>
            </w:pPr>
            <w:r w:rsidRPr="001C688C">
              <w:rPr>
                <w:lang w:eastAsia="en-AU"/>
              </w:rPr>
              <w:t>Invasive</w:t>
            </w:r>
            <w:r>
              <w:rPr>
                <w:lang w:eastAsia="en-AU"/>
              </w:rPr>
              <w:t xml:space="preserve"> </w:t>
            </w:r>
            <w:r w:rsidRPr="001C688C">
              <w:rPr>
                <w:lang w:eastAsia="en-AU"/>
              </w:rPr>
              <w:t>Animals</w:t>
            </w:r>
            <w:r>
              <w:rPr>
                <w:lang w:eastAsia="en-AU"/>
              </w:rPr>
              <w:t xml:space="preserve"> </w:t>
            </w:r>
            <w:r w:rsidRPr="001C688C">
              <w:rPr>
                <w:lang w:eastAsia="en-AU"/>
              </w:rPr>
              <w:t>CRC</w:t>
            </w:r>
          </w:p>
        </w:tc>
        <w:tc>
          <w:tcPr>
            <w:tcW w:w="2126" w:type="dxa"/>
            <w:hideMark/>
          </w:tcPr>
          <w:p w14:paraId="56820195" w14:textId="77777777" w:rsidR="00A176B5" w:rsidRPr="001C688C" w:rsidRDefault="00A176B5" w:rsidP="007A393B">
            <w:pPr>
              <w:pStyle w:val="Tabletext"/>
              <w:rPr>
                <w:lang w:eastAsia="en-AU"/>
              </w:rPr>
            </w:pPr>
            <w:r w:rsidRPr="001C688C">
              <w:rPr>
                <w:lang w:eastAsia="en-AU"/>
              </w:rPr>
              <w:t>Environment</w:t>
            </w:r>
          </w:p>
        </w:tc>
        <w:tc>
          <w:tcPr>
            <w:tcW w:w="3799" w:type="dxa"/>
            <w:hideMark/>
          </w:tcPr>
          <w:p w14:paraId="54839CBA" w14:textId="77777777" w:rsidR="00A176B5" w:rsidRPr="001C688C" w:rsidRDefault="00A176B5" w:rsidP="007A393B">
            <w:pPr>
              <w:pStyle w:val="Tabletext"/>
              <w:rPr>
                <w:lang w:eastAsia="en-AU"/>
              </w:rPr>
            </w:pPr>
            <w:r w:rsidRPr="001C688C">
              <w:rPr>
                <w:lang w:eastAsia="en-AU"/>
              </w:rPr>
              <w:t>Economic</w:t>
            </w:r>
            <w:r>
              <w:rPr>
                <w:lang w:eastAsia="en-AU"/>
              </w:rPr>
              <w:t xml:space="preserve"> </w:t>
            </w:r>
            <w:r w:rsidRPr="001C688C">
              <w:rPr>
                <w:lang w:eastAsia="en-AU"/>
              </w:rPr>
              <w:t>impact</w:t>
            </w:r>
            <w:r>
              <w:rPr>
                <w:lang w:eastAsia="en-AU"/>
              </w:rPr>
              <w:t xml:space="preserve"> </w:t>
            </w:r>
            <w:r w:rsidRPr="001C688C">
              <w:rPr>
                <w:lang w:eastAsia="en-AU"/>
              </w:rPr>
              <w:t>of</w:t>
            </w:r>
            <w:r>
              <w:rPr>
                <w:lang w:eastAsia="en-AU"/>
              </w:rPr>
              <w:t xml:space="preserve"> </w:t>
            </w:r>
            <w:r w:rsidRPr="001C688C">
              <w:rPr>
                <w:lang w:eastAsia="en-AU"/>
              </w:rPr>
              <w:t>the</w:t>
            </w:r>
            <w:r>
              <w:rPr>
                <w:lang w:eastAsia="en-AU"/>
              </w:rPr>
              <w:t xml:space="preserve"> </w:t>
            </w:r>
            <w:r w:rsidRPr="001C688C">
              <w:rPr>
                <w:lang w:eastAsia="en-AU"/>
              </w:rPr>
              <w:t>IA</w:t>
            </w:r>
            <w:r>
              <w:rPr>
                <w:lang w:eastAsia="en-AU"/>
              </w:rPr>
              <w:t xml:space="preserve"> </w:t>
            </w:r>
            <w:r w:rsidRPr="001C688C">
              <w:rPr>
                <w:lang w:eastAsia="en-AU"/>
              </w:rPr>
              <w:t>CRC's</w:t>
            </w:r>
            <w:r>
              <w:rPr>
                <w:lang w:eastAsia="en-AU"/>
              </w:rPr>
              <w:t xml:space="preserve"> </w:t>
            </w:r>
            <w:r w:rsidRPr="001C688C">
              <w:rPr>
                <w:lang w:eastAsia="en-AU"/>
              </w:rPr>
              <w:t>research</w:t>
            </w:r>
            <w:r>
              <w:rPr>
                <w:lang w:eastAsia="en-AU"/>
              </w:rPr>
              <w:t xml:space="preserve"> </w:t>
            </w:r>
          </w:p>
        </w:tc>
        <w:tc>
          <w:tcPr>
            <w:tcW w:w="2126" w:type="dxa"/>
            <w:hideMark/>
          </w:tcPr>
          <w:p w14:paraId="58205F1D" w14:textId="77777777" w:rsidR="00A176B5" w:rsidRPr="001C688C" w:rsidRDefault="00A176B5" w:rsidP="007A393B">
            <w:pPr>
              <w:pStyle w:val="Tabletext"/>
              <w:rPr>
                <w:lang w:eastAsia="en-AU"/>
              </w:rPr>
            </w:pPr>
            <w:r w:rsidRPr="001C688C">
              <w:rPr>
                <w:lang w:eastAsia="en-AU"/>
              </w:rPr>
              <w:t>$627.8</w:t>
            </w:r>
            <w:r>
              <w:rPr>
                <w:lang w:eastAsia="en-AU"/>
              </w:rPr>
              <w:t xml:space="preserve"> </w:t>
            </w:r>
            <w:r w:rsidRPr="001C688C">
              <w:rPr>
                <w:lang w:eastAsia="en-AU"/>
              </w:rPr>
              <w:t>million</w:t>
            </w:r>
            <w:r>
              <w:rPr>
                <w:lang w:eastAsia="en-AU"/>
              </w:rPr>
              <w:t xml:space="preserve"> </w:t>
            </w:r>
            <w:r w:rsidRPr="001C688C">
              <w:rPr>
                <w:lang w:eastAsia="en-AU"/>
              </w:rPr>
              <w:t>from</w:t>
            </w:r>
            <w:r>
              <w:rPr>
                <w:lang w:eastAsia="en-AU"/>
              </w:rPr>
              <w:t xml:space="preserve"> </w:t>
            </w:r>
            <w:r w:rsidRPr="001C688C">
              <w:rPr>
                <w:lang w:eastAsia="en-AU"/>
              </w:rPr>
              <w:t>2012</w:t>
            </w:r>
            <w:r>
              <w:rPr>
                <w:lang w:eastAsia="en-AU"/>
              </w:rPr>
              <w:t xml:space="preserve"> </w:t>
            </w:r>
            <w:r w:rsidRPr="001C688C">
              <w:rPr>
                <w:lang w:eastAsia="en-AU"/>
              </w:rPr>
              <w:t>to</w:t>
            </w:r>
            <w:r>
              <w:rPr>
                <w:lang w:eastAsia="en-AU"/>
              </w:rPr>
              <w:t xml:space="preserve"> </w:t>
            </w:r>
            <w:r w:rsidRPr="001C688C">
              <w:rPr>
                <w:lang w:eastAsia="en-AU"/>
              </w:rPr>
              <w:t>2027</w:t>
            </w:r>
          </w:p>
        </w:tc>
      </w:tr>
      <w:tr w:rsidR="00A176B5" w:rsidRPr="001C688C" w14:paraId="03B2EC9F" w14:textId="77777777" w:rsidTr="005640E5">
        <w:tc>
          <w:tcPr>
            <w:tcW w:w="1872" w:type="dxa"/>
            <w:hideMark/>
          </w:tcPr>
          <w:p w14:paraId="795EF27F" w14:textId="77777777" w:rsidR="00A176B5" w:rsidRPr="001C688C" w:rsidRDefault="00A176B5" w:rsidP="007A393B">
            <w:pPr>
              <w:pStyle w:val="Tabletext"/>
              <w:rPr>
                <w:lang w:eastAsia="en-AU"/>
              </w:rPr>
            </w:pPr>
            <w:r w:rsidRPr="001C688C">
              <w:rPr>
                <w:lang w:eastAsia="en-AU"/>
              </w:rPr>
              <w:t>Oral</w:t>
            </w:r>
            <w:r>
              <w:rPr>
                <w:lang w:eastAsia="en-AU"/>
              </w:rPr>
              <w:t xml:space="preserve"> </w:t>
            </w:r>
            <w:r w:rsidRPr="001C688C">
              <w:rPr>
                <w:lang w:eastAsia="en-AU"/>
              </w:rPr>
              <w:t>Health</w:t>
            </w:r>
            <w:r>
              <w:rPr>
                <w:lang w:eastAsia="en-AU"/>
              </w:rPr>
              <w:t xml:space="preserve"> </w:t>
            </w:r>
            <w:r w:rsidRPr="001C688C">
              <w:rPr>
                <w:lang w:eastAsia="en-AU"/>
              </w:rPr>
              <w:t>CRC</w:t>
            </w:r>
          </w:p>
        </w:tc>
        <w:tc>
          <w:tcPr>
            <w:tcW w:w="2126" w:type="dxa"/>
            <w:hideMark/>
          </w:tcPr>
          <w:p w14:paraId="4A89EDB1" w14:textId="77777777" w:rsidR="00A176B5" w:rsidRPr="001C688C"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799" w:type="dxa"/>
            <w:hideMark/>
          </w:tcPr>
          <w:p w14:paraId="28708D5F" w14:textId="77777777" w:rsidR="00A176B5" w:rsidRPr="001C688C" w:rsidRDefault="00A176B5" w:rsidP="007A393B">
            <w:pPr>
              <w:pStyle w:val="Tabletext"/>
              <w:rPr>
                <w:lang w:eastAsia="en-AU"/>
              </w:rPr>
            </w:pPr>
            <w:r w:rsidRPr="001C688C">
              <w:rPr>
                <w:lang w:eastAsia="en-AU"/>
              </w:rPr>
              <w:t>Sales</w:t>
            </w:r>
            <w:r>
              <w:rPr>
                <w:lang w:eastAsia="en-AU"/>
              </w:rPr>
              <w:t xml:space="preserve"> </w:t>
            </w:r>
            <w:r w:rsidRPr="001C688C">
              <w:rPr>
                <w:lang w:eastAsia="en-AU"/>
              </w:rPr>
              <w:t>resulting</w:t>
            </w:r>
            <w:r>
              <w:rPr>
                <w:lang w:eastAsia="en-AU"/>
              </w:rPr>
              <w:t xml:space="preserve"> </w:t>
            </w:r>
            <w:r w:rsidRPr="001C688C">
              <w:rPr>
                <w:lang w:eastAsia="en-AU"/>
              </w:rPr>
              <w:t>from</w:t>
            </w:r>
            <w:r>
              <w:rPr>
                <w:lang w:eastAsia="en-AU"/>
              </w:rPr>
              <w:t xml:space="preserve"> </w:t>
            </w:r>
            <w:r w:rsidRPr="001C688C">
              <w:rPr>
                <w:lang w:eastAsia="en-AU"/>
              </w:rPr>
              <w:t>research</w:t>
            </w:r>
            <w:r>
              <w:rPr>
                <w:lang w:eastAsia="en-AU"/>
              </w:rPr>
              <w:t xml:space="preserve"> </w:t>
            </w:r>
            <w:r w:rsidRPr="001C688C">
              <w:rPr>
                <w:lang w:eastAsia="en-AU"/>
              </w:rPr>
              <w:t>in</w:t>
            </w:r>
            <w:r>
              <w:rPr>
                <w:lang w:eastAsia="en-AU"/>
              </w:rPr>
              <w:t xml:space="preserve"> </w:t>
            </w:r>
            <w:r w:rsidRPr="001C688C">
              <w:rPr>
                <w:lang w:eastAsia="en-AU"/>
              </w:rPr>
              <w:t>the</w:t>
            </w:r>
            <w:r>
              <w:rPr>
                <w:lang w:eastAsia="en-AU"/>
              </w:rPr>
              <w:t xml:space="preserve"> </w:t>
            </w:r>
            <w:r w:rsidRPr="001C688C">
              <w:rPr>
                <w:lang w:eastAsia="en-AU"/>
              </w:rPr>
              <w:t>current</w:t>
            </w:r>
            <w:r>
              <w:rPr>
                <w:lang w:eastAsia="en-AU"/>
              </w:rPr>
              <w:t xml:space="preserve"> </w:t>
            </w:r>
            <w:r w:rsidRPr="001C688C">
              <w:rPr>
                <w:lang w:eastAsia="en-AU"/>
              </w:rPr>
              <w:t>and</w:t>
            </w:r>
            <w:r>
              <w:rPr>
                <w:lang w:eastAsia="en-AU"/>
              </w:rPr>
              <w:t xml:space="preserve"> </w:t>
            </w:r>
            <w:r w:rsidRPr="001C688C">
              <w:rPr>
                <w:lang w:eastAsia="en-AU"/>
              </w:rPr>
              <w:t>previous</w:t>
            </w:r>
            <w:r>
              <w:rPr>
                <w:lang w:eastAsia="en-AU"/>
              </w:rPr>
              <w:t xml:space="preserve"> </w:t>
            </w:r>
            <w:r w:rsidRPr="001C688C">
              <w:rPr>
                <w:lang w:eastAsia="en-AU"/>
              </w:rPr>
              <w:t>CRC</w:t>
            </w:r>
          </w:p>
        </w:tc>
        <w:tc>
          <w:tcPr>
            <w:tcW w:w="2126" w:type="dxa"/>
            <w:hideMark/>
          </w:tcPr>
          <w:p w14:paraId="00EC48D6" w14:textId="77777777" w:rsidR="00A176B5" w:rsidRPr="001C688C" w:rsidRDefault="00A176B5" w:rsidP="007A393B">
            <w:pPr>
              <w:pStyle w:val="Tabletext"/>
              <w:rPr>
                <w:lang w:eastAsia="en-AU"/>
              </w:rPr>
            </w:pPr>
            <w:r w:rsidRPr="001C688C">
              <w:rPr>
                <w:lang w:eastAsia="en-AU"/>
              </w:rPr>
              <w:t>$2</w:t>
            </w:r>
            <w:r>
              <w:rPr>
                <w:lang w:eastAsia="en-AU"/>
              </w:rPr>
              <w:t xml:space="preserve"> billion </w:t>
            </w:r>
            <w:r w:rsidRPr="001C688C">
              <w:rPr>
                <w:lang w:eastAsia="en-AU"/>
              </w:rPr>
              <w:t>between</w:t>
            </w:r>
            <w:r>
              <w:rPr>
                <w:lang w:eastAsia="en-AU"/>
              </w:rPr>
              <w:t xml:space="preserve"> </w:t>
            </w:r>
            <w:r w:rsidRPr="001C688C">
              <w:rPr>
                <w:lang w:eastAsia="en-AU"/>
              </w:rPr>
              <w:t>2003</w:t>
            </w:r>
            <w:r>
              <w:rPr>
                <w:lang w:eastAsia="en-AU"/>
              </w:rPr>
              <w:t xml:space="preserve"> </w:t>
            </w:r>
            <w:r w:rsidRPr="001C688C">
              <w:rPr>
                <w:lang w:eastAsia="en-AU"/>
              </w:rPr>
              <w:t>and</w:t>
            </w:r>
            <w:r>
              <w:rPr>
                <w:lang w:eastAsia="en-AU"/>
              </w:rPr>
              <w:t xml:space="preserve"> </w:t>
            </w:r>
            <w:r w:rsidRPr="001C688C">
              <w:rPr>
                <w:lang w:eastAsia="en-AU"/>
              </w:rPr>
              <w:t>2018</w:t>
            </w:r>
          </w:p>
        </w:tc>
      </w:tr>
      <w:tr w:rsidR="00A176B5" w:rsidRPr="001C688C" w14:paraId="36949300" w14:textId="77777777" w:rsidTr="005640E5">
        <w:tc>
          <w:tcPr>
            <w:tcW w:w="1872" w:type="dxa"/>
            <w:hideMark/>
          </w:tcPr>
          <w:p w14:paraId="022C500E" w14:textId="77777777" w:rsidR="00A176B5" w:rsidRPr="001C688C" w:rsidRDefault="00A176B5" w:rsidP="007A393B">
            <w:pPr>
              <w:pStyle w:val="Tabletext"/>
              <w:rPr>
                <w:lang w:eastAsia="en-AU"/>
              </w:rPr>
            </w:pPr>
            <w:r w:rsidRPr="001C688C">
              <w:rPr>
                <w:lang w:eastAsia="en-AU"/>
              </w:rPr>
              <w:t>Wound</w:t>
            </w:r>
            <w:r>
              <w:rPr>
                <w:lang w:eastAsia="en-AU"/>
              </w:rPr>
              <w:t xml:space="preserve"> </w:t>
            </w:r>
            <w:r w:rsidRPr="001C688C">
              <w:rPr>
                <w:lang w:eastAsia="en-AU"/>
              </w:rPr>
              <w:t>Management</w:t>
            </w:r>
            <w:r>
              <w:rPr>
                <w:lang w:eastAsia="en-AU"/>
              </w:rPr>
              <w:t xml:space="preserve"> </w:t>
            </w:r>
            <w:r w:rsidRPr="001C688C">
              <w:rPr>
                <w:lang w:eastAsia="en-AU"/>
              </w:rPr>
              <w:t>Innovation</w:t>
            </w:r>
            <w:r>
              <w:rPr>
                <w:lang w:eastAsia="en-AU"/>
              </w:rPr>
              <w:t xml:space="preserve"> </w:t>
            </w:r>
            <w:r w:rsidRPr="001C688C">
              <w:rPr>
                <w:lang w:eastAsia="en-AU"/>
              </w:rPr>
              <w:t>CRC</w:t>
            </w:r>
          </w:p>
        </w:tc>
        <w:tc>
          <w:tcPr>
            <w:tcW w:w="2126" w:type="dxa"/>
            <w:hideMark/>
          </w:tcPr>
          <w:p w14:paraId="7907E236" w14:textId="77777777" w:rsidR="00A176B5" w:rsidRPr="001C688C"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799" w:type="dxa"/>
            <w:hideMark/>
          </w:tcPr>
          <w:p w14:paraId="3E7E2A3B" w14:textId="77777777" w:rsidR="00A176B5" w:rsidRPr="001C688C" w:rsidRDefault="00A176B5" w:rsidP="007A393B">
            <w:pPr>
              <w:pStyle w:val="Tabletext"/>
              <w:rPr>
                <w:lang w:eastAsia="en-AU"/>
              </w:rPr>
            </w:pPr>
            <w:r w:rsidRPr="001C688C">
              <w:rPr>
                <w:lang w:eastAsia="en-AU"/>
              </w:rPr>
              <w:t>Implementation</w:t>
            </w:r>
            <w:r>
              <w:rPr>
                <w:lang w:eastAsia="en-AU"/>
              </w:rPr>
              <w:t xml:space="preserve"> </w:t>
            </w:r>
            <w:r w:rsidRPr="001C688C">
              <w:rPr>
                <w:lang w:eastAsia="en-AU"/>
              </w:rPr>
              <w:t>of</w:t>
            </w:r>
            <w:r>
              <w:rPr>
                <w:lang w:eastAsia="en-AU"/>
              </w:rPr>
              <w:t xml:space="preserve"> </w:t>
            </w:r>
            <w:r w:rsidRPr="001C688C">
              <w:rPr>
                <w:lang w:eastAsia="en-AU"/>
              </w:rPr>
              <w:t>residential</w:t>
            </w:r>
            <w:r>
              <w:rPr>
                <w:lang w:eastAsia="en-AU"/>
              </w:rPr>
              <w:t xml:space="preserve"> </w:t>
            </w:r>
            <w:r w:rsidRPr="001C688C">
              <w:rPr>
                <w:lang w:eastAsia="en-AU"/>
              </w:rPr>
              <w:t>aged</w:t>
            </w:r>
            <w:r>
              <w:rPr>
                <w:lang w:eastAsia="en-AU"/>
              </w:rPr>
              <w:t xml:space="preserve"> </w:t>
            </w:r>
            <w:r w:rsidRPr="001C688C">
              <w:rPr>
                <w:lang w:eastAsia="en-AU"/>
              </w:rPr>
              <w:t>care</w:t>
            </w:r>
            <w:r>
              <w:rPr>
                <w:lang w:eastAsia="en-AU"/>
              </w:rPr>
              <w:t xml:space="preserve"> </w:t>
            </w:r>
            <w:r w:rsidRPr="001C688C">
              <w:rPr>
                <w:lang w:eastAsia="en-AU"/>
              </w:rPr>
              <w:t>interventions</w:t>
            </w:r>
            <w:r>
              <w:rPr>
                <w:lang w:eastAsia="en-AU"/>
              </w:rPr>
              <w:t xml:space="preserve"> </w:t>
            </w:r>
            <w:r w:rsidRPr="001C688C">
              <w:rPr>
                <w:lang w:eastAsia="en-AU"/>
              </w:rPr>
              <w:t>developed</w:t>
            </w:r>
            <w:r>
              <w:rPr>
                <w:lang w:eastAsia="en-AU"/>
              </w:rPr>
              <w:t xml:space="preserve"> </w:t>
            </w:r>
            <w:r w:rsidRPr="001C688C">
              <w:rPr>
                <w:lang w:eastAsia="en-AU"/>
              </w:rPr>
              <w:t>by</w:t>
            </w:r>
            <w:r>
              <w:rPr>
                <w:lang w:eastAsia="en-AU"/>
              </w:rPr>
              <w:t xml:space="preserve"> </w:t>
            </w:r>
            <w:r w:rsidRPr="001C688C">
              <w:rPr>
                <w:lang w:eastAsia="en-AU"/>
              </w:rPr>
              <w:t>CRC</w:t>
            </w:r>
            <w:r>
              <w:rPr>
                <w:lang w:eastAsia="en-AU"/>
              </w:rPr>
              <w:t xml:space="preserve"> will </w:t>
            </w:r>
            <w:r w:rsidRPr="001C688C">
              <w:rPr>
                <w:lang w:eastAsia="en-AU"/>
              </w:rPr>
              <w:t>reduce</w:t>
            </w:r>
            <w:r>
              <w:rPr>
                <w:lang w:eastAsia="en-AU"/>
              </w:rPr>
              <w:t xml:space="preserve"> </w:t>
            </w:r>
            <w:r w:rsidRPr="001C688C">
              <w:rPr>
                <w:lang w:eastAsia="en-AU"/>
              </w:rPr>
              <w:t>the</w:t>
            </w:r>
            <w:r>
              <w:rPr>
                <w:lang w:eastAsia="en-AU"/>
              </w:rPr>
              <w:t xml:space="preserve"> </w:t>
            </w:r>
            <w:r w:rsidRPr="001C688C">
              <w:rPr>
                <w:lang w:eastAsia="en-AU"/>
              </w:rPr>
              <w:t>cost</w:t>
            </w:r>
            <w:r>
              <w:rPr>
                <w:lang w:eastAsia="en-AU"/>
              </w:rPr>
              <w:t xml:space="preserve"> </w:t>
            </w:r>
            <w:r w:rsidRPr="001C688C">
              <w:rPr>
                <w:lang w:eastAsia="en-AU"/>
              </w:rPr>
              <w:t>of</w:t>
            </w:r>
            <w:r>
              <w:rPr>
                <w:lang w:eastAsia="en-AU"/>
              </w:rPr>
              <w:t xml:space="preserve"> </w:t>
            </w:r>
            <w:r w:rsidRPr="001C688C">
              <w:rPr>
                <w:lang w:eastAsia="en-AU"/>
              </w:rPr>
              <w:t>wound</w:t>
            </w:r>
            <w:r>
              <w:rPr>
                <w:lang w:eastAsia="en-AU"/>
              </w:rPr>
              <w:t xml:space="preserve"> </w:t>
            </w:r>
            <w:r w:rsidRPr="001C688C">
              <w:rPr>
                <w:lang w:eastAsia="en-AU"/>
              </w:rPr>
              <w:t>care</w:t>
            </w:r>
            <w:r>
              <w:rPr>
                <w:lang w:eastAsia="en-AU"/>
              </w:rPr>
              <w:t xml:space="preserve"> </w:t>
            </w:r>
            <w:r w:rsidRPr="001C688C">
              <w:rPr>
                <w:lang w:eastAsia="en-AU"/>
              </w:rPr>
              <w:t>by</w:t>
            </w:r>
            <w:r>
              <w:rPr>
                <w:lang w:eastAsia="en-AU"/>
              </w:rPr>
              <w:t xml:space="preserve"> </w:t>
            </w:r>
            <w:r w:rsidRPr="001C688C">
              <w:rPr>
                <w:lang w:eastAsia="en-AU"/>
              </w:rPr>
              <w:t>39%.</w:t>
            </w:r>
          </w:p>
        </w:tc>
        <w:tc>
          <w:tcPr>
            <w:tcW w:w="2126" w:type="dxa"/>
            <w:hideMark/>
          </w:tcPr>
          <w:p w14:paraId="0926F513" w14:textId="77777777" w:rsidR="00A176B5" w:rsidRPr="001C688C" w:rsidRDefault="00A176B5" w:rsidP="007A393B">
            <w:pPr>
              <w:pStyle w:val="Tabletext"/>
              <w:rPr>
                <w:lang w:eastAsia="en-AU"/>
              </w:rPr>
            </w:pPr>
            <w:r w:rsidRPr="001C688C">
              <w:rPr>
                <w:lang w:eastAsia="en-AU"/>
              </w:rPr>
              <w:t>Potential</w:t>
            </w:r>
            <w:r>
              <w:rPr>
                <w:lang w:eastAsia="en-AU"/>
              </w:rPr>
              <w:t xml:space="preserve"> </w:t>
            </w:r>
            <w:r w:rsidRPr="001C688C">
              <w:rPr>
                <w:lang w:eastAsia="en-AU"/>
              </w:rPr>
              <w:t>savings</w:t>
            </w:r>
            <w:r>
              <w:rPr>
                <w:lang w:eastAsia="en-AU"/>
              </w:rPr>
              <w:t xml:space="preserve"> </w:t>
            </w:r>
            <w:r w:rsidRPr="001C688C">
              <w:rPr>
                <w:lang w:eastAsia="en-AU"/>
              </w:rPr>
              <w:t>of</w:t>
            </w:r>
            <w:r>
              <w:rPr>
                <w:lang w:eastAsia="en-AU"/>
              </w:rPr>
              <w:t xml:space="preserve"> </w:t>
            </w:r>
            <w:r w:rsidRPr="001C688C">
              <w:rPr>
                <w:lang w:eastAsia="en-AU"/>
              </w:rPr>
              <w:t>$1.5</w:t>
            </w:r>
            <w:r>
              <w:rPr>
                <w:lang w:eastAsia="en-AU"/>
              </w:rPr>
              <w:t> </w:t>
            </w:r>
            <w:r w:rsidRPr="001C688C">
              <w:rPr>
                <w:lang w:eastAsia="en-AU"/>
              </w:rPr>
              <w:t>m</w:t>
            </w:r>
            <w:r>
              <w:rPr>
                <w:lang w:eastAsia="en-AU"/>
              </w:rPr>
              <w:t xml:space="preserve">illion </w:t>
            </w:r>
            <w:r w:rsidRPr="001C688C">
              <w:rPr>
                <w:lang w:eastAsia="en-AU"/>
              </w:rPr>
              <w:t>per</w:t>
            </w:r>
            <w:r>
              <w:rPr>
                <w:lang w:eastAsia="en-AU"/>
              </w:rPr>
              <w:t xml:space="preserve"> annum</w:t>
            </w:r>
          </w:p>
        </w:tc>
      </w:tr>
    </w:tbl>
    <w:p w14:paraId="7CD82A35" w14:textId="77777777" w:rsidR="00A176B5" w:rsidRDefault="00A176B5" w:rsidP="00A176B5">
      <w:pPr>
        <w:pStyle w:val="BodyText"/>
      </w:pPr>
      <w:bookmarkStart w:id="392" w:name="_Ref78903652"/>
    </w:p>
    <w:p w14:paraId="0BD830D6" w14:textId="48242EB0" w:rsidR="00A176B5" w:rsidRDefault="00A176B5" w:rsidP="00A176B5">
      <w:pPr>
        <w:pStyle w:val="BodyText"/>
      </w:pPr>
      <w:r w:rsidRPr="00885EF8">
        <w:fldChar w:fldCharType="begin"/>
      </w:r>
      <w:r w:rsidRPr="00885EF8">
        <w:instrText xml:space="preserve"> REF _Ref80352387 \h  \* MERGEFORMAT </w:instrText>
      </w:r>
      <w:r w:rsidRPr="00885EF8">
        <w:fldChar w:fldCharType="separate"/>
      </w:r>
      <w:r w:rsidR="009A4BDF" w:rsidRPr="009A4BDF">
        <w:t>Table B.3</w:t>
      </w:r>
      <w:r w:rsidRPr="00885EF8">
        <w:fldChar w:fldCharType="end"/>
      </w:r>
      <w:r>
        <w:t xml:space="preserve"> summarises CRC outputs and impacts which are expected over the next five years.</w:t>
      </w:r>
    </w:p>
    <w:p w14:paraId="7FD645B3" w14:textId="1A67D9A6" w:rsidR="00A176B5" w:rsidRDefault="00A176B5" w:rsidP="00F173BB">
      <w:pPr>
        <w:pStyle w:val="Caption"/>
        <w:ind w:left="1279" w:hanging="1308"/>
      </w:pPr>
      <w:bookmarkStart w:id="393" w:name="_Ref80352387"/>
      <w:bookmarkStart w:id="394" w:name="_Toc80368069"/>
      <w:bookmarkStart w:id="395" w:name="_Toc92734577"/>
      <w:r w:rsidRPr="004C7AD1">
        <w:rPr>
          <w:rStyle w:val="CaptionLabel"/>
        </w:rPr>
        <w:t>Table </w:t>
      </w:r>
      <w:r w:rsidRPr="004C7AD1">
        <w:rPr>
          <w:rStyle w:val="CaptionLabel"/>
        </w:rPr>
        <w:fldChar w:fldCharType="begin"/>
      </w:r>
      <w:r w:rsidRPr="004C7AD1">
        <w:rPr>
          <w:rStyle w:val="CaptionLabel"/>
        </w:rPr>
        <w:instrText xml:space="preserve"> STYLEREF 9 \S \* MERGEFORMAT </w:instrText>
      </w:r>
      <w:r w:rsidRPr="004C7AD1">
        <w:rPr>
          <w:rStyle w:val="CaptionLabel"/>
        </w:rPr>
        <w:fldChar w:fldCharType="separate"/>
      </w:r>
      <w:r w:rsidR="009A4BDF">
        <w:rPr>
          <w:rStyle w:val="CaptionLabel"/>
          <w:noProof/>
        </w:rPr>
        <w:t>B</w:t>
      </w:r>
      <w:r w:rsidRPr="004C7AD1">
        <w:rPr>
          <w:rStyle w:val="CaptionLabel"/>
        </w:rPr>
        <w:fldChar w:fldCharType="end"/>
      </w:r>
      <w:r w:rsidRPr="004C7AD1">
        <w:rPr>
          <w:rStyle w:val="CaptionLabel"/>
        </w:rPr>
        <w:t>.</w:t>
      </w:r>
      <w:r w:rsidRPr="004C7AD1">
        <w:rPr>
          <w:rStyle w:val="CaptionLabel"/>
        </w:rPr>
        <w:fldChar w:fldCharType="begin"/>
      </w:r>
      <w:r w:rsidRPr="004C7AD1">
        <w:rPr>
          <w:rStyle w:val="CaptionLabel"/>
        </w:rPr>
        <w:instrText xml:space="preserve"> SEQ Table_AP \* ARABIC \S 9 \* MERGEFORMAT </w:instrText>
      </w:r>
      <w:r w:rsidRPr="004C7AD1">
        <w:rPr>
          <w:rStyle w:val="CaptionLabel"/>
        </w:rPr>
        <w:fldChar w:fldCharType="separate"/>
      </w:r>
      <w:r w:rsidR="009A4BDF">
        <w:rPr>
          <w:rStyle w:val="CaptionLabel"/>
          <w:noProof/>
        </w:rPr>
        <w:t>3</w:t>
      </w:r>
      <w:r w:rsidRPr="004C7AD1">
        <w:rPr>
          <w:rStyle w:val="CaptionLabel"/>
        </w:rPr>
        <w:fldChar w:fldCharType="end"/>
      </w:r>
      <w:bookmarkEnd w:id="392"/>
      <w:bookmarkEnd w:id="393"/>
      <w:r>
        <w:tab/>
        <w:t>CRC imminent economic outputs and impacts — summary</w:t>
      </w:r>
      <w:bookmarkEnd w:id="394"/>
      <w:bookmarkEnd w:id="395"/>
    </w:p>
    <w:tbl>
      <w:tblPr>
        <w:tblStyle w:val="aacTableBasic"/>
        <w:tblW w:w="9923" w:type="dxa"/>
        <w:tblLayout w:type="fixed"/>
        <w:tblLook w:val="04A0" w:firstRow="1" w:lastRow="0" w:firstColumn="1" w:lastColumn="0" w:noHBand="0" w:noVBand="1"/>
        <w:tblCaption w:val="Table B.3"/>
        <w:tblDescription w:val="CRC imminent economic outputs and impacts — summary"/>
      </w:tblPr>
      <w:tblGrid>
        <w:gridCol w:w="1985"/>
        <w:gridCol w:w="1984"/>
        <w:gridCol w:w="3828"/>
        <w:gridCol w:w="2126"/>
      </w:tblGrid>
      <w:tr w:rsidR="000142AF" w:rsidRPr="000D060A" w14:paraId="1C4FB29E"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000000" w:themeFill="text1"/>
          </w:tcPr>
          <w:p w14:paraId="371B6027" w14:textId="0B5FB9DC" w:rsidR="000142AF" w:rsidRDefault="000142AF" w:rsidP="000142AF">
            <w:pPr>
              <w:pStyle w:val="Tablecolumnheadings"/>
              <w:rPr>
                <w:lang w:eastAsia="en-AU"/>
              </w:rPr>
            </w:pPr>
            <w:r>
              <w:rPr>
                <w:lang w:eastAsia="en-AU"/>
              </w:rPr>
              <w:t>CRC name</w:t>
            </w:r>
          </w:p>
        </w:tc>
        <w:tc>
          <w:tcPr>
            <w:tcW w:w="1984" w:type="dxa"/>
            <w:shd w:val="clear" w:color="auto" w:fill="000000" w:themeFill="text1"/>
          </w:tcPr>
          <w:p w14:paraId="304496CE" w14:textId="7269E9FC" w:rsidR="000142AF" w:rsidRDefault="000142AF" w:rsidP="000142AF">
            <w:pPr>
              <w:pStyle w:val="Tablecolumnheadings"/>
              <w:jc w:val="center"/>
              <w:rPr>
                <w:lang w:eastAsia="en-AU"/>
              </w:rPr>
            </w:pPr>
            <w:r>
              <w:rPr>
                <w:lang w:eastAsia="en-AU"/>
              </w:rPr>
              <w:t>Industry</w:t>
            </w:r>
          </w:p>
        </w:tc>
        <w:tc>
          <w:tcPr>
            <w:tcW w:w="3828" w:type="dxa"/>
            <w:shd w:val="clear" w:color="auto" w:fill="000000" w:themeFill="text1"/>
          </w:tcPr>
          <w:p w14:paraId="525A201F" w14:textId="64426A2C" w:rsidR="000142AF" w:rsidRPr="002464B0" w:rsidRDefault="000142AF" w:rsidP="000142AF">
            <w:pPr>
              <w:pStyle w:val="Tablecolumnheadings"/>
              <w:jc w:val="center"/>
              <w:rPr>
                <w:lang w:eastAsia="en-AU"/>
              </w:rPr>
            </w:pPr>
            <w:r w:rsidRPr="002464B0">
              <w:rPr>
                <w:lang w:eastAsia="en-AU"/>
              </w:rPr>
              <w:t>Output</w:t>
            </w:r>
          </w:p>
        </w:tc>
        <w:tc>
          <w:tcPr>
            <w:tcW w:w="2126" w:type="dxa"/>
            <w:shd w:val="clear" w:color="auto" w:fill="000000" w:themeFill="text1"/>
          </w:tcPr>
          <w:p w14:paraId="668F2372" w14:textId="62EFFD1D" w:rsidR="000142AF" w:rsidRDefault="000142AF" w:rsidP="000142AF">
            <w:pPr>
              <w:pStyle w:val="Tablecolumnheadings"/>
              <w:jc w:val="center"/>
              <w:rPr>
                <w:lang w:eastAsia="en-AU"/>
              </w:rPr>
            </w:pPr>
            <w:r>
              <w:rPr>
                <w:lang w:eastAsia="en-AU"/>
              </w:rPr>
              <w:t>Impact</w:t>
            </w:r>
          </w:p>
        </w:tc>
      </w:tr>
      <w:tr w:rsidR="000142AF" w:rsidRPr="000D060A" w14:paraId="0B295659" w14:textId="77777777" w:rsidTr="000142AF">
        <w:tc>
          <w:tcPr>
            <w:tcW w:w="1985" w:type="dxa"/>
            <w:hideMark/>
          </w:tcPr>
          <w:p w14:paraId="28B77638"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213F0C9A"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0AD323A6"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and</w:t>
            </w:r>
            <w:r>
              <w:rPr>
                <w:lang w:eastAsia="en-AU"/>
              </w:rPr>
              <w:t xml:space="preserve"> </w:t>
            </w:r>
            <w:r w:rsidRPr="000D060A">
              <w:rPr>
                <w:lang w:eastAsia="en-AU"/>
              </w:rPr>
              <w:t>renewable</w:t>
            </w:r>
            <w:r>
              <w:rPr>
                <w:lang w:eastAsia="en-AU"/>
              </w:rPr>
              <w:t xml:space="preserve"> </w:t>
            </w:r>
            <w:r w:rsidRPr="000D060A">
              <w:rPr>
                <w:lang w:eastAsia="en-AU"/>
              </w:rPr>
              <w:t>energy</w:t>
            </w:r>
            <w:r>
              <w:rPr>
                <w:lang w:eastAsia="en-AU"/>
              </w:rPr>
              <w:t xml:space="preserve"> </w:t>
            </w:r>
            <w:r w:rsidRPr="000D060A">
              <w:rPr>
                <w:lang w:eastAsia="en-AU"/>
              </w:rPr>
              <w:t>companies</w:t>
            </w:r>
            <w:r>
              <w:rPr>
                <w:lang w:eastAsia="en-AU"/>
              </w:rPr>
              <w:t xml:space="preserve"> </w:t>
            </w:r>
            <w:r w:rsidRPr="000D060A">
              <w:rPr>
                <w:lang w:eastAsia="en-AU"/>
              </w:rPr>
              <w:t>(or</w:t>
            </w:r>
            <w:r>
              <w:rPr>
                <w:lang w:eastAsia="en-AU"/>
              </w:rPr>
              <w:t xml:space="preserve"> </w:t>
            </w:r>
            <w:r w:rsidRPr="000D060A">
              <w:rPr>
                <w:lang w:eastAsia="en-AU"/>
              </w:rPr>
              <w:t>other</w:t>
            </w:r>
            <w:r>
              <w:rPr>
                <w:lang w:eastAsia="en-AU"/>
              </w:rPr>
              <w:t xml:space="preserve"> </w:t>
            </w:r>
            <w:r w:rsidRPr="000D060A">
              <w:rPr>
                <w:lang w:eastAsia="en-AU"/>
              </w:rPr>
              <w:t>technology</w:t>
            </w:r>
            <w:r>
              <w:rPr>
                <w:lang w:eastAsia="en-AU"/>
              </w:rPr>
              <w:t xml:space="preserve"> </w:t>
            </w:r>
            <w:r w:rsidRPr="000D060A">
              <w:rPr>
                <w:lang w:eastAsia="en-AU"/>
              </w:rPr>
              <w:t>developers) sign</w:t>
            </w:r>
            <w:r>
              <w:rPr>
                <w:lang w:eastAsia="en-AU"/>
              </w:rPr>
              <w:t xml:space="preserve"> </w:t>
            </w:r>
            <w:r w:rsidRPr="000D060A">
              <w:rPr>
                <w:lang w:eastAsia="en-AU"/>
              </w:rPr>
              <w:t>a</w:t>
            </w:r>
            <w:r>
              <w:rPr>
                <w:lang w:eastAsia="en-AU"/>
              </w:rPr>
              <w:t xml:space="preserve"> </w:t>
            </w:r>
            <w:r w:rsidRPr="000D060A">
              <w:rPr>
                <w:lang w:eastAsia="en-AU"/>
              </w:rPr>
              <w:t>contract</w:t>
            </w:r>
            <w:r>
              <w:rPr>
                <w:lang w:eastAsia="en-AU"/>
              </w:rPr>
              <w:t xml:space="preserve"> </w:t>
            </w:r>
            <w:r w:rsidRPr="000D060A">
              <w:rPr>
                <w:lang w:eastAsia="en-AU"/>
              </w:rPr>
              <w:t>with</w:t>
            </w:r>
            <w:r>
              <w:rPr>
                <w:lang w:eastAsia="en-AU"/>
              </w:rPr>
              <w:t xml:space="preserve"> </w:t>
            </w:r>
            <w:r w:rsidRPr="000D060A">
              <w:rPr>
                <w:lang w:eastAsia="en-AU"/>
              </w:rPr>
              <w:t>our</w:t>
            </w:r>
            <w:r>
              <w:rPr>
                <w:lang w:eastAsia="en-AU"/>
              </w:rPr>
              <w:t xml:space="preserve"> </w:t>
            </w:r>
            <w:r w:rsidRPr="000D060A">
              <w:rPr>
                <w:lang w:eastAsia="en-AU"/>
              </w:rPr>
              <w:t>CRC</w:t>
            </w:r>
            <w:r>
              <w:rPr>
                <w:lang w:eastAsia="en-AU"/>
              </w:rPr>
              <w:t xml:space="preserve"> </w:t>
            </w:r>
            <w:r w:rsidRPr="000D060A">
              <w:rPr>
                <w:lang w:eastAsia="en-AU"/>
              </w:rPr>
              <w:t>to</w:t>
            </w:r>
            <w:r>
              <w:rPr>
                <w:lang w:eastAsia="en-AU"/>
              </w:rPr>
              <w:t xml:space="preserve"> </w:t>
            </w:r>
            <w:r w:rsidRPr="000D060A">
              <w:rPr>
                <w:lang w:eastAsia="en-AU"/>
              </w:rPr>
              <w:t>undertake</w:t>
            </w:r>
            <w:r>
              <w:rPr>
                <w:lang w:eastAsia="en-AU"/>
              </w:rPr>
              <w:t xml:space="preserve"> </w:t>
            </w:r>
            <w:r w:rsidRPr="000D060A">
              <w:rPr>
                <w:lang w:eastAsia="en-AU"/>
              </w:rPr>
              <w:t>research</w:t>
            </w:r>
            <w:r>
              <w:rPr>
                <w:lang w:eastAsia="en-AU"/>
              </w:rPr>
              <w:t xml:space="preserve"> </w:t>
            </w:r>
            <w:r w:rsidRPr="000D060A">
              <w:rPr>
                <w:lang w:eastAsia="en-AU"/>
              </w:rPr>
              <w:t>at</w:t>
            </w:r>
            <w:r>
              <w:rPr>
                <w:lang w:eastAsia="en-AU"/>
              </w:rPr>
              <w:t xml:space="preserve"> </w:t>
            </w:r>
            <w:r w:rsidRPr="000D060A">
              <w:rPr>
                <w:lang w:eastAsia="en-AU"/>
              </w:rPr>
              <w:t>an</w:t>
            </w:r>
            <w:r>
              <w:rPr>
                <w:lang w:eastAsia="en-AU"/>
              </w:rPr>
              <w:t xml:space="preserve"> </w:t>
            </w:r>
            <w:r w:rsidRPr="000D060A">
              <w:rPr>
                <w:lang w:eastAsia="en-AU"/>
              </w:rPr>
              <w:t>identified</w:t>
            </w:r>
            <w:r>
              <w:rPr>
                <w:lang w:eastAsia="en-AU"/>
              </w:rPr>
              <w:t xml:space="preserve"> </w:t>
            </w:r>
            <w:r w:rsidRPr="000D060A">
              <w:rPr>
                <w:lang w:eastAsia="en-AU"/>
              </w:rPr>
              <w:t>offshore</w:t>
            </w:r>
            <w:r>
              <w:rPr>
                <w:lang w:eastAsia="en-AU"/>
              </w:rPr>
              <w:t xml:space="preserve"> </w:t>
            </w:r>
            <w:r w:rsidRPr="000D060A">
              <w:rPr>
                <w:lang w:eastAsia="en-AU"/>
              </w:rPr>
              <w:t>R&amp;D</w:t>
            </w:r>
            <w:r>
              <w:rPr>
                <w:lang w:eastAsia="en-AU"/>
              </w:rPr>
              <w:t xml:space="preserve"> </w:t>
            </w:r>
            <w:r w:rsidRPr="000D060A">
              <w:rPr>
                <w:lang w:eastAsia="en-AU"/>
              </w:rPr>
              <w:t>site</w:t>
            </w:r>
            <w:r>
              <w:rPr>
                <w:lang w:eastAsia="en-AU"/>
              </w:rPr>
              <w:t xml:space="preserve"> </w:t>
            </w:r>
            <w:r w:rsidRPr="000D060A">
              <w:rPr>
                <w:lang w:eastAsia="en-AU"/>
              </w:rPr>
              <w:t>managed/licensed</w:t>
            </w:r>
            <w:r>
              <w:rPr>
                <w:lang w:eastAsia="en-AU"/>
              </w:rPr>
              <w:t xml:space="preserve"> </w:t>
            </w:r>
            <w:r w:rsidRPr="000D060A">
              <w:rPr>
                <w:lang w:eastAsia="en-AU"/>
              </w:rPr>
              <w:t>to</w:t>
            </w:r>
            <w:r>
              <w:rPr>
                <w:lang w:eastAsia="en-AU"/>
              </w:rPr>
              <w:t xml:space="preserve"> </w:t>
            </w:r>
            <w:r w:rsidRPr="000D060A">
              <w:rPr>
                <w:lang w:eastAsia="en-AU"/>
              </w:rPr>
              <w:t>the</w:t>
            </w:r>
            <w:r>
              <w:rPr>
                <w:lang w:eastAsia="en-AU"/>
              </w:rPr>
              <w:t xml:space="preserve"> </w:t>
            </w:r>
            <w:r w:rsidRPr="000D060A">
              <w:rPr>
                <w:lang w:eastAsia="en-AU"/>
              </w:rPr>
              <w:t>BE</w:t>
            </w:r>
            <w:r>
              <w:rPr>
                <w:lang w:eastAsia="en-AU"/>
              </w:rPr>
              <w:t xml:space="preserve"> </w:t>
            </w:r>
            <w:r w:rsidRPr="000D060A">
              <w:rPr>
                <w:lang w:eastAsia="en-AU"/>
              </w:rPr>
              <w:t>CRC.</w:t>
            </w:r>
          </w:p>
        </w:tc>
        <w:tc>
          <w:tcPr>
            <w:tcW w:w="2126" w:type="dxa"/>
            <w:hideMark/>
          </w:tcPr>
          <w:p w14:paraId="610B5784" w14:textId="77777777" w:rsidR="000142AF" w:rsidRPr="000D060A" w:rsidRDefault="000142AF" w:rsidP="000142AF">
            <w:pPr>
              <w:pStyle w:val="Tabletext"/>
              <w:rPr>
                <w:lang w:eastAsia="en-AU"/>
              </w:rPr>
            </w:pPr>
            <w:r w:rsidRPr="000D060A">
              <w:rPr>
                <w:lang w:eastAsia="en-AU"/>
              </w:rPr>
              <w:t>Contract</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$500,000.</w:t>
            </w:r>
            <w:r>
              <w:rPr>
                <w:lang w:eastAsia="en-AU"/>
              </w:rPr>
              <w:t xml:space="preserve"> </w:t>
            </w:r>
            <w:r w:rsidRPr="000D060A">
              <w:rPr>
                <w:lang w:eastAsia="en-AU"/>
              </w:rPr>
              <w:t>Contracts</w:t>
            </w:r>
            <w:r>
              <w:rPr>
                <w:lang w:eastAsia="en-AU"/>
              </w:rPr>
              <w:t xml:space="preserve"> </w:t>
            </w:r>
            <w:r w:rsidRPr="000D060A">
              <w:rPr>
                <w:lang w:eastAsia="en-AU"/>
              </w:rPr>
              <w:t>may</w:t>
            </w:r>
            <w:r>
              <w:rPr>
                <w:lang w:eastAsia="en-AU"/>
              </w:rPr>
              <w:t xml:space="preserve"> </w:t>
            </w:r>
            <w:r w:rsidRPr="000D060A">
              <w:rPr>
                <w:lang w:eastAsia="en-AU"/>
              </w:rPr>
              <w:t>be</w:t>
            </w:r>
            <w:r>
              <w:rPr>
                <w:lang w:eastAsia="en-AU"/>
              </w:rPr>
              <w:t xml:space="preserve"> </w:t>
            </w:r>
            <w:r w:rsidRPr="000D060A">
              <w:rPr>
                <w:lang w:eastAsia="en-AU"/>
              </w:rPr>
              <w:t>in</w:t>
            </w:r>
            <w:r>
              <w:rPr>
                <w:lang w:eastAsia="en-AU"/>
              </w:rPr>
              <w:t xml:space="preserve"> </w:t>
            </w:r>
            <w:r w:rsidRPr="000D060A">
              <w:rPr>
                <w:lang w:eastAsia="en-AU"/>
              </w:rPr>
              <w:t>place</w:t>
            </w:r>
            <w:r>
              <w:rPr>
                <w:lang w:eastAsia="en-AU"/>
              </w:rPr>
              <w:t xml:space="preserve"> </w:t>
            </w:r>
            <w:r w:rsidRPr="000D060A">
              <w:rPr>
                <w:lang w:eastAsia="en-AU"/>
              </w:rPr>
              <w:t>between</w:t>
            </w:r>
            <w:r>
              <w:rPr>
                <w:lang w:eastAsia="en-AU"/>
              </w:rPr>
              <w:t xml:space="preserve"> </w:t>
            </w:r>
            <w:r w:rsidRPr="000D060A">
              <w:rPr>
                <w:lang w:eastAsia="en-AU"/>
              </w:rPr>
              <w:t>2024</w:t>
            </w:r>
            <w:r>
              <w:rPr>
                <w:lang w:eastAsia="en-AU"/>
              </w:rPr>
              <w:t xml:space="preserve"> and </w:t>
            </w:r>
            <w:r w:rsidRPr="000D060A">
              <w:rPr>
                <w:lang w:eastAsia="en-AU"/>
              </w:rPr>
              <w:t>2029.</w:t>
            </w:r>
          </w:p>
        </w:tc>
      </w:tr>
      <w:tr w:rsidR="000142AF" w:rsidRPr="000D060A" w14:paraId="485F7009" w14:textId="77777777" w:rsidTr="000142AF">
        <w:tc>
          <w:tcPr>
            <w:tcW w:w="1985" w:type="dxa"/>
            <w:hideMark/>
          </w:tcPr>
          <w:p w14:paraId="4BE23D51"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415733FA"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4971D8B5" w14:textId="77777777" w:rsidR="000142AF" w:rsidRPr="000D060A" w:rsidRDefault="000142AF" w:rsidP="000142AF">
            <w:pPr>
              <w:pStyle w:val="Tabletext"/>
              <w:rPr>
                <w:lang w:eastAsia="en-AU"/>
              </w:rPr>
            </w:pPr>
            <w:r w:rsidRPr="000D060A">
              <w:rPr>
                <w:lang w:eastAsia="en-AU"/>
              </w:rPr>
              <w:t>BE</w:t>
            </w:r>
            <w:r>
              <w:rPr>
                <w:lang w:eastAsia="en-AU"/>
              </w:rPr>
              <w:t xml:space="preserve"> </w:t>
            </w:r>
            <w:r w:rsidRPr="000D060A">
              <w:rPr>
                <w:lang w:eastAsia="en-AU"/>
              </w:rPr>
              <w:t>CRC</w:t>
            </w:r>
            <w:r>
              <w:rPr>
                <w:lang w:eastAsia="en-AU"/>
              </w:rPr>
              <w:t xml:space="preserve"> </w:t>
            </w:r>
            <w:r w:rsidRPr="000D060A">
              <w:rPr>
                <w:lang w:eastAsia="en-AU"/>
              </w:rPr>
              <w:t>grants</w:t>
            </w:r>
            <w:r>
              <w:rPr>
                <w:lang w:eastAsia="en-AU"/>
              </w:rPr>
              <w:t xml:space="preserve"> </w:t>
            </w:r>
            <w:r w:rsidRPr="000D060A">
              <w:rPr>
                <w:lang w:eastAsia="en-AU"/>
              </w:rPr>
              <w:t>license</w:t>
            </w:r>
            <w:r>
              <w:rPr>
                <w:lang w:eastAsia="en-AU"/>
              </w:rPr>
              <w:t xml:space="preserve"> </w:t>
            </w:r>
            <w:r w:rsidRPr="000D060A">
              <w:rPr>
                <w:lang w:eastAsia="en-AU"/>
              </w:rPr>
              <w:t>to</w:t>
            </w:r>
            <w:r>
              <w:rPr>
                <w:lang w:eastAsia="en-AU"/>
              </w:rPr>
              <w:t xml:space="preserve"> </w:t>
            </w: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for</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improved</w:t>
            </w:r>
            <w:r>
              <w:rPr>
                <w:lang w:eastAsia="en-AU"/>
              </w:rPr>
              <w:t xml:space="preserve"> </w:t>
            </w:r>
            <w:r w:rsidRPr="000D060A">
              <w:rPr>
                <w:lang w:eastAsia="en-AU"/>
              </w:rPr>
              <w:t>collar-tie</w:t>
            </w:r>
            <w:r>
              <w:rPr>
                <w:lang w:eastAsia="en-AU"/>
              </w:rPr>
              <w:t xml:space="preserve"> </w:t>
            </w:r>
            <w:r w:rsidRPr="000D060A">
              <w:rPr>
                <w:lang w:eastAsia="en-AU"/>
              </w:rPr>
              <w:t>and</w:t>
            </w:r>
            <w:r>
              <w:rPr>
                <w:lang w:eastAsia="en-AU"/>
              </w:rPr>
              <w:t xml:space="preserve"> </w:t>
            </w:r>
            <w:r w:rsidRPr="000D060A">
              <w:rPr>
                <w:lang w:eastAsia="en-AU"/>
              </w:rPr>
              <w:t>other</w:t>
            </w:r>
            <w:r>
              <w:rPr>
                <w:lang w:eastAsia="en-AU"/>
              </w:rPr>
              <w:t xml:space="preserve"> </w:t>
            </w:r>
            <w:r w:rsidRPr="000D060A">
              <w:rPr>
                <w:lang w:eastAsia="en-AU"/>
              </w:rPr>
              <w:t>pen</w:t>
            </w:r>
            <w:r>
              <w:rPr>
                <w:lang w:eastAsia="en-AU"/>
              </w:rPr>
              <w:t xml:space="preserve"> </w:t>
            </w:r>
            <w:r w:rsidRPr="000D060A">
              <w:rPr>
                <w:lang w:eastAsia="en-AU"/>
              </w:rPr>
              <w:t>improvements.</w:t>
            </w:r>
          </w:p>
        </w:tc>
        <w:tc>
          <w:tcPr>
            <w:tcW w:w="2126" w:type="dxa"/>
            <w:hideMark/>
          </w:tcPr>
          <w:p w14:paraId="2F937E42" w14:textId="77777777" w:rsidR="000142AF" w:rsidRPr="000D060A" w:rsidRDefault="000142AF" w:rsidP="000142AF">
            <w:pPr>
              <w:pStyle w:val="Tabletext"/>
              <w:rPr>
                <w:lang w:eastAsia="en-AU"/>
              </w:rPr>
            </w:pPr>
            <w:proofErr w:type="spellStart"/>
            <w:r w:rsidRPr="000D060A">
              <w:rPr>
                <w:lang w:eastAsia="en-AU"/>
              </w:rPr>
              <w:t>Licence</w:t>
            </w:r>
            <w:proofErr w:type="spellEnd"/>
            <w:r>
              <w:rPr>
                <w:lang w:eastAsia="en-AU"/>
              </w:rPr>
              <w:t xml:space="preserve"> </w:t>
            </w:r>
            <w:r w:rsidRPr="000D060A">
              <w:rPr>
                <w:lang w:eastAsia="en-AU"/>
              </w:rPr>
              <w:t>fee</w:t>
            </w:r>
            <w:r>
              <w:rPr>
                <w:lang w:eastAsia="en-AU"/>
              </w:rPr>
              <w:t xml:space="preserve"> </w:t>
            </w:r>
            <w:r w:rsidRPr="000D060A">
              <w:rPr>
                <w:lang w:eastAsia="en-AU"/>
              </w:rPr>
              <w:t>of</w:t>
            </w:r>
            <w:r>
              <w:rPr>
                <w:lang w:eastAsia="en-AU"/>
              </w:rPr>
              <w:t xml:space="preserve"> </w:t>
            </w:r>
            <w:r w:rsidRPr="000D060A">
              <w:rPr>
                <w:lang w:eastAsia="en-AU"/>
              </w:rPr>
              <w:t>$5,000</w:t>
            </w:r>
            <w:r>
              <w:rPr>
                <w:lang w:eastAsia="en-AU"/>
              </w:rPr>
              <w:t xml:space="preserve"> </w:t>
            </w:r>
            <w:r w:rsidRPr="000D060A">
              <w:rPr>
                <w:lang w:eastAsia="en-AU"/>
              </w:rPr>
              <w:t>per</w:t>
            </w:r>
            <w:r>
              <w:rPr>
                <w:lang w:eastAsia="en-AU"/>
              </w:rPr>
              <w:t xml:space="preserve"> </w:t>
            </w:r>
            <w:r w:rsidRPr="000D060A">
              <w:rPr>
                <w:lang w:eastAsia="en-AU"/>
              </w:rPr>
              <w:t>annum</w:t>
            </w:r>
            <w:r>
              <w:rPr>
                <w:lang w:eastAsia="en-AU"/>
              </w:rPr>
              <w:t xml:space="preserve"> </w:t>
            </w:r>
            <w:r w:rsidRPr="000D060A">
              <w:rPr>
                <w:lang w:eastAsia="en-AU"/>
              </w:rPr>
              <w:t>from</w:t>
            </w:r>
            <w:r>
              <w:rPr>
                <w:lang w:eastAsia="en-AU"/>
              </w:rPr>
              <w:t xml:space="preserve"> </w:t>
            </w:r>
            <w:r w:rsidRPr="000D060A">
              <w:rPr>
                <w:lang w:eastAsia="en-AU"/>
              </w:rPr>
              <w:t>2023</w:t>
            </w:r>
            <w:r>
              <w:rPr>
                <w:lang w:eastAsia="en-AU"/>
              </w:rPr>
              <w:t xml:space="preserve"> </w:t>
            </w:r>
            <w:r w:rsidRPr="000D060A">
              <w:rPr>
                <w:lang w:eastAsia="en-AU"/>
              </w:rPr>
              <w:t>onwards</w:t>
            </w:r>
          </w:p>
        </w:tc>
      </w:tr>
      <w:tr w:rsidR="000142AF" w:rsidRPr="000D060A" w14:paraId="022F7A32" w14:textId="77777777" w:rsidTr="000142AF">
        <w:tc>
          <w:tcPr>
            <w:tcW w:w="1985" w:type="dxa"/>
            <w:hideMark/>
          </w:tcPr>
          <w:p w14:paraId="1059DCBE" w14:textId="77777777" w:rsidR="000142AF" w:rsidRPr="000D060A" w:rsidRDefault="000142AF" w:rsidP="000142AF">
            <w:pPr>
              <w:pStyle w:val="Tabletext"/>
              <w:rPr>
                <w:lang w:eastAsia="en-AU"/>
              </w:rPr>
            </w:pPr>
            <w:r w:rsidRPr="000D060A">
              <w:rPr>
                <w:lang w:eastAsia="en-AU"/>
              </w:rPr>
              <w:lastRenderedPageBreak/>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627625D6"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69966126" w14:textId="77777777" w:rsidR="000142AF" w:rsidRPr="000D060A" w:rsidRDefault="000142AF" w:rsidP="000142AF">
            <w:pPr>
              <w:pStyle w:val="Tabletext"/>
              <w:rPr>
                <w:lang w:eastAsia="en-AU"/>
              </w:rPr>
            </w:pPr>
            <w:r w:rsidRPr="000D060A">
              <w:rPr>
                <w:lang w:eastAsia="en-AU"/>
              </w:rPr>
              <w:t>Companies</w:t>
            </w:r>
            <w:r>
              <w:rPr>
                <w:lang w:eastAsia="en-AU"/>
              </w:rPr>
              <w:t xml:space="preserve"> </w:t>
            </w:r>
            <w:r w:rsidRPr="000D060A">
              <w:rPr>
                <w:lang w:eastAsia="en-AU"/>
              </w:rPr>
              <w:t>sign</w:t>
            </w:r>
            <w:r>
              <w:rPr>
                <w:lang w:eastAsia="en-AU"/>
              </w:rPr>
              <w:t xml:space="preserve"> </w:t>
            </w:r>
            <w:r w:rsidRPr="000D060A">
              <w:rPr>
                <w:lang w:eastAsia="en-AU"/>
              </w:rPr>
              <w:t>a</w:t>
            </w:r>
            <w:r>
              <w:rPr>
                <w:lang w:eastAsia="en-AU"/>
              </w:rPr>
              <w:t xml:space="preserve"> </w:t>
            </w:r>
            <w:r w:rsidRPr="000D060A">
              <w:rPr>
                <w:lang w:eastAsia="en-AU"/>
              </w:rPr>
              <w:t>contract</w:t>
            </w:r>
            <w:r>
              <w:rPr>
                <w:lang w:eastAsia="en-AU"/>
              </w:rPr>
              <w:t xml:space="preserve"> </w:t>
            </w:r>
            <w:r w:rsidRPr="000D060A">
              <w:rPr>
                <w:lang w:eastAsia="en-AU"/>
              </w:rPr>
              <w:t>with</w:t>
            </w:r>
            <w:r>
              <w:rPr>
                <w:lang w:eastAsia="en-AU"/>
              </w:rPr>
              <w:t xml:space="preserve"> </w:t>
            </w:r>
            <w:r w:rsidRPr="000D060A">
              <w:rPr>
                <w:lang w:eastAsia="en-AU"/>
              </w:rPr>
              <w:t>the</w:t>
            </w:r>
            <w:r>
              <w:rPr>
                <w:lang w:eastAsia="en-AU"/>
              </w:rPr>
              <w:t xml:space="preserve"> </w:t>
            </w:r>
            <w:r w:rsidRPr="000D060A">
              <w:rPr>
                <w:lang w:eastAsia="en-AU"/>
              </w:rPr>
              <w:t>BE</w:t>
            </w:r>
            <w:r>
              <w:rPr>
                <w:lang w:eastAsia="en-AU"/>
              </w:rPr>
              <w:t xml:space="preserve"> </w:t>
            </w:r>
            <w:r w:rsidRPr="000D060A">
              <w:rPr>
                <w:lang w:eastAsia="en-AU"/>
              </w:rPr>
              <w:t>CRC</w:t>
            </w:r>
            <w:r>
              <w:rPr>
                <w:lang w:eastAsia="en-AU"/>
              </w:rPr>
              <w:t xml:space="preserve"> </w:t>
            </w:r>
            <w:r w:rsidRPr="000D060A">
              <w:rPr>
                <w:lang w:eastAsia="en-AU"/>
              </w:rPr>
              <w:t>to</w:t>
            </w:r>
            <w:r>
              <w:rPr>
                <w:lang w:eastAsia="en-AU"/>
              </w:rPr>
              <w:t xml:space="preserve"> </w:t>
            </w:r>
            <w:r w:rsidRPr="000D060A">
              <w:rPr>
                <w:lang w:eastAsia="en-AU"/>
              </w:rPr>
              <w:t>purchase</w:t>
            </w:r>
            <w:r>
              <w:rPr>
                <w:lang w:eastAsia="en-AU"/>
              </w:rPr>
              <w:t xml:space="preserve"> </w:t>
            </w:r>
            <w:r w:rsidRPr="000D060A">
              <w:rPr>
                <w:lang w:eastAsia="en-AU"/>
              </w:rPr>
              <w:t>its</w:t>
            </w:r>
            <w:r>
              <w:rPr>
                <w:lang w:eastAsia="en-AU"/>
              </w:rPr>
              <w:t xml:space="preserve"> </w:t>
            </w:r>
            <w:r w:rsidRPr="000D060A">
              <w:rPr>
                <w:lang w:eastAsia="en-AU"/>
              </w:rPr>
              <w:t>hydrogen</w:t>
            </w:r>
            <w:r>
              <w:rPr>
                <w:lang w:eastAsia="en-AU"/>
              </w:rPr>
              <w:t xml:space="preserve"> </w:t>
            </w:r>
            <w:r w:rsidRPr="000D060A">
              <w:rPr>
                <w:lang w:eastAsia="en-AU"/>
              </w:rPr>
              <w:t>and</w:t>
            </w:r>
            <w:r>
              <w:rPr>
                <w:lang w:eastAsia="en-AU"/>
              </w:rPr>
              <w:t xml:space="preserve"> </w:t>
            </w:r>
            <w:r w:rsidRPr="000D060A">
              <w:rPr>
                <w:lang w:eastAsia="en-AU"/>
              </w:rPr>
              <w:t>oxygen</w:t>
            </w:r>
            <w:r>
              <w:rPr>
                <w:lang w:eastAsia="en-AU"/>
              </w:rPr>
              <w:t xml:space="preserve"> </w:t>
            </w:r>
            <w:r w:rsidRPr="000D060A">
              <w:rPr>
                <w:lang w:eastAsia="en-AU"/>
              </w:rPr>
              <w:t>produced</w:t>
            </w:r>
            <w:r>
              <w:rPr>
                <w:lang w:eastAsia="en-AU"/>
              </w:rPr>
              <w:t xml:space="preserve"> </w:t>
            </w:r>
            <w:r w:rsidRPr="000D060A">
              <w:rPr>
                <w:lang w:eastAsia="en-AU"/>
              </w:rPr>
              <w:t>at</w:t>
            </w:r>
            <w:r>
              <w:rPr>
                <w:lang w:eastAsia="en-AU"/>
              </w:rPr>
              <w:t xml:space="preserve"> </w:t>
            </w:r>
            <w:r w:rsidRPr="000D060A">
              <w:rPr>
                <w:lang w:eastAsia="en-AU"/>
              </w:rPr>
              <w:t>its</w:t>
            </w:r>
            <w:r>
              <w:rPr>
                <w:lang w:eastAsia="en-AU"/>
              </w:rPr>
              <w:t xml:space="preserve"> </w:t>
            </w:r>
            <w:r w:rsidRPr="000D060A">
              <w:rPr>
                <w:lang w:eastAsia="en-AU"/>
              </w:rPr>
              <w:t>H2</w:t>
            </w:r>
            <w:r>
              <w:rPr>
                <w:lang w:eastAsia="en-AU"/>
              </w:rPr>
              <w:t xml:space="preserve"> </w:t>
            </w:r>
            <w:r w:rsidRPr="000D060A">
              <w:rPr>
                <w:lang w:eastAsia="en-AU"/>
              </w:rPr>
              <w:t>facility.</w:t>
            </w:r>
          </w:p>
        </w:tc>
        <w:tc>
          <w:tcPr>
            <w:tcW w:w="2126" w:type="dxa"/>
            <w:hideMark/>
          </w:tcPr>
          <w:p w14:paraId="4919E9E9" w14:textId="77777777" w:rsidR="000142AF" w:rsidRPr="000D060A" w:rsidRDefault="000142AF" w:rsidP="000142AF">
            <w:pPr>
              <w:pStyle w:val="Tabletext"/>
              <w:rPr>
                <w:lang w:eastAsia="en-AU"/>
              </w:rPr>
            </w:pPr>
            <w:r w:rsidRPr="000D060A">
              <w:rPr>
                <w:lang w:eastAsia="en-AU"/>
              </w:rPr>
              <w:t>Contract</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$1.71</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2023</w:t>
            </w:r>
            <w:r>
              <w:rPr>
                <w:lang w:eastAsia="en-AU"/>
              </w:rPr>
              <w:t xml:space="preserve"> </w:t>
            </w:r>
            <w:r w:rsidRPr="000D060A">
              <w:rPr>
                <w:lang w:eastAsia="en-AU"/>
              </w:rPr>
              <w:t>and</w:t>
            </w:r>
            <w:r>
              <w:rPr>
                <w:lang w:eastAsia="en-AU"/>
              </w:rPr>
              <w:t xml:space="preserve"> </w:t>
            </w:r>
            <w:r w:rsidRPr="000D060A">
              <w:rPr>
                <w:lang w:eastAsia="en-AU"/>
              </w:rPr>
              <w:t>2025</w:t>
            </w:r>
            <w:r>
              <w:rPr>
                <w:lang w:eastAsia="en-AU"/>
              </w:rPr>
              <w:t xml:space="preserve"> </w:t>
            </w:r>
            <w:r w:rsidRPr="000D060A">
              <w:rPr>
                <w:lang w:eastAsia="en-AU"/>
              </w:rPr>
              <w:t>with</w:t>
            </w:r>
            <w:r>
              <w:rPr>
                <w:lang w:eastAsia="en-AU"/>
              </w:rPr>
              <w:t xml:space="preserve"> </w:t>
            </w:r>
            <w:r w:rsidRPr="000D060A">
              <w:rPr>
                <w:lang w:eastAsia="en-AU"/>
              </w:rPr>
              <w:t>possibility</w:t>
            </w:r>
            <w:r>
              <w:rPr>
                <w:lang w:eastAsia="en-AU"/>
              </w:rPr>
              <w:t xml:space="preserve"> </w:t>
            </w:r>
            <w:r w:rsidRPr="000D060A">
              <w:rPr>
                <w:lang w:eastAsia="en-AU"/>
              </w:rPr>
              <w:t>of</w:t>
            </w:r>
            <w:r>
              <w:rPr>
                <w:lang w:eastAsia="en-AU"/>
              </w:rPr>
              <w:t xml:space="preserve"> </w:t>
            </w:r>
            <w:r w:rsidRPr="000D060A">
              <w:rPr>
                <w:lang w:eastAsia="en-AU"/>
              </w:rPr>
              <w:t>extension.</w:t>
            </w:r>
          </w:p>
        </w:tc>
      </w:tr>
      <w:tr w:rsidR="000142AF" w:rsidRPr="000D060A" w14:paraId="20CB5B44" w14:textId="77777777" w:rsidTr="000142AF">
        <w:tc>
          <w:tcPr>
            <w:tcW w:w="1985" w:type="dxa"/>
            <w:hideMark/>
          </w:tcPr>
          <w:p w14:paraId="726F8EE0"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3CC928DB"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0C311F52"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and</w:t>
            </w:r>
            <w:r>
              <w:rPr>
                <w:lang w:eastAsia="en-AU"/>
              </w:rPr>
              <w:t xml:space="preserve"> </w:t>
            </w:r>
            <w:r w:rsidRPr="000D060A">
              <w:rPr>
                <w:lang w:eastAsia="en-AU"/>
              </w:rPr>
              <w:t>renewable</w:t>
            </w:r>
            <w:r>
              <w:rPr>
                <w:lang w:eastAsia="en-AU"/>
              </w:rPr>
              <w:t xml:space="preserve"> </w:t>
            </w:r>
            <w:r w:rsidRPr="000D060A">
              <w:rPr>
                <w:lang w:eastAsia="en-AU"/>
              </w:rPr>
              <w:t>energy</w:t>
            </w:r>
            <w:r>
              <w:rPr>
                <w:lang w:eastAsia="en-AU"/>
              </w:rPr>
              <w:t xml:space="preserve"> </w:t>
            </w:r>
            <w:r w:rsidRPr="000D060A">
              <w:rPr>
                <w:lang w:eastAsia="en-AU"/>
              </w:rPr>
              <w:t>companies</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autonomous</w:t>
            </w:r>
            <w:r>
              <w:rPr>
                <w:lang w:eastAsia="en-AU"/>
              </w:rPr>
              <w:t xml:space="preserve"> </w:t>
            </w:r>
            <w:r w:rsidRPr="000D060A">
              <w:rPr>
                <w:lang w:eastAsia="en-AU"/>
              </w:rPr>
              <w:t>systems</w:t>
            </w:r>
            <w:r>
              <w:rPr>
                <w:lang w:eastAsia="en-AU"/>
              </w:rPr>
              <w:t xml:space="preserve"> </w:t>
            </w:r>
            <w:r w:rsidRPr="000D060A">
              <w:rPr>
                <w:lang w:eastAsia="en-AU"/>
              </w:rPr>
              <w:t>in</w:t>
            </w:r>
            <w:r>
              <w:rPr>
                <w:lang w:eastAsia="en-AU"/>
              </w:rPr>
              <w:t xml:space="preserve"> </w:t>
            </w:r>
            <w:r w:rsidRPr="000D060A">
              <w:rPr>
                <w:lang w:eastAsia="en-AU"/>
              </w:rPr>
              <w:t>offshore</w:t>
            </w:r>
            <w:r>
              <w:rPr>
                <w:lang w:eastAsia="en-AU"/>
              </w:rPr>
              <w:t xml:space="preserve"> </w:t>
            </w:r>
            <w:r w:rsidRPr="000D060A">
              <w:rPr>
                <w:lang w:eastAsia="en-AU"/>
              </w:rPr>
              <w:t>exposed</w:t>
            </w:r>
            <w:r>
              <w:rPr>
                <w:lang w:eastAsia="en-AU"/>
              </w:rPr>
              <w:t xml:space="preserve"> </w:t>
            </w:r>
            <w:r w:rsidRPr="000D060A">
              <w:rPr>
                <w:lang w:eastAsia="en-AU"/>
              </w:rPr>
              <w:t>environments</w:t>
            </w:r>
            <w:r>
              <w:rPr>
                <w:lang w:eastAsia="en-AU"/>
              </w:rPr>
              <w:t xml:space="preserve"> </w:t>
            </w:r>
            <w:r w:rsidRPr="000D060A">
              <w:rPr>
                <w:lang w:eastAsia="en-AU"/>
              </w:rPr>
              <w:t>to</w:t>
            </w:r>
            <w:r>
              <w:rPr>
                <w:lang w:eastAsia="en-AU"/>
              </w:rPr>
              <w:t xml:space="preserve"> </w:t>
            </w:r>
            <w:r w:rsidRPr="000D060A">
              <w:rPr>
                <w:lang w:eastAsia="en-AU"/>
              </w:rPr>
              <w:t>undertake</w:t>
            </w:r>
            <w:r>
              <w:rPr>
                <w:lang w:eastAsia="en-AU"/>
              </w:rPr>
              <w:t xml:space="preserve"> </w:t>
            </w:r>
            <w:r w:rsidRPr="000D060A">
              <w:rPr>
                <w:lang w:eastAsia="en-AU"/>
              </w:rPr>
              <w:t>operations.</w:t>
            </w:r>
          </w:p>
        </w:tc>
        <w:tc>
          <w:tcPr>
            <w:tcW w:w="2126" w:type="dxa"/>
            <w:hideMark/>
          </w:tcPr>
          <w:p w14:paraId="538B4463" w14:textId="77777777" w:rsidR="000142AF" w:rsidRPr="000D060A" w:rsidRDefault="000142AF" w:rsidP="000142AF">
            <w:pPr>
              <w:pStyle w:val="Tabletext"/>
              <w:rPr>
                <w:lang w:eastAsia="en-AU"/>
              </w:rPr>
            </w:pPr>
            <w:r w:rsidRPr="000D060A">
              <w:rPr>
                <w:lang w:eastAsia="en-AU"/>
              </w:rPr>
              <w:t>$500,000</w:t>
            </w:r>
            <w:r>
              <w:rPr>
                <w:lang w:eastAsia="en-AU"/>
              </w:rPr>
              <w:t xml:space="preserve"> </w:t>
            </w:r>
            <w:r w:rsidRPr="000D060A">
              <w:rPr>
                <w:lang w:eastAsia="en-AU"/>
              </w:rPr>
              <w:t>in</w:t>
            </w:r>
            <w:r>
              <w:rPr>
                <w:lang w:eastAsia="en-AU"/>
              </w:rPr>
              <w:t xml:space="preserve"> </w:t>
            </w:r>
            <w:r w:rsidRPr="000D060A">
              <w:rPr>
                <w:lang w:eastAsia="en-AU"/>
              </w:rPr>
              <w:t>2024-25</w:t>
            </w:r>
          </w:p>
        </w:tc>
      </w:tr>
      <w:tr w:rsidR="000142AF" w:rsidRPr="000D060A" w14:paraId="7D6CD761" w14:textId="77777777" w:rsidTr="000142AF">
        <w:tc>
          <w:tcPr>
            <w:tcW w:w="1985" w:type="dxa"/>
            <w:hideMark/>
          </w:tcPr>
          <w:p w14:paraId="3478F641"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1F8BD815"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52ED6782"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reduce</w:t>
            </w:r>
            <w:r>
              <w:rPr>
                <w:lang w:eastAsia="en-AU"/>
              </w:rPr>
              <w:t xml:space="preserve"> </w:t>
            </w:r>
            <w:r w:rsidRPr="000D060A">
              <w:rPr>
                <w:lang w:eastAsia="en-AU"/>
              </w:rPr>
              <w:t>diesel</w:t>
            </w:r>
            <w:r>
              <w:rPr>
                <w:lang w:eastAsia="en-AU"/>
              </w:rPr>
              <w:t xml:space="preserve"> </w:t>
            </w:r>
            <w:r w:rsidRPr="000D060A">
              <w:rPr>
                <w:lang w:eastAsia="en-AU"/>
              </w:rPr>
              <w:t>usage</w:t>
            </w:r>
            <w:r>
              <w:rPr>
                <w:lang w:eastAsia="en-AU"/>
              </w:rPr>
              <w:t xml:space="preserve"> </w:t>
            </w:r>
            <w:r w:rsidRPr="000D060A">
              <w:rPr>
                <w:lang w:eastAsia="en-AU"/>
              </w:rPr>
              <w:t>and</w:t>
            </w:r>
            <w:r>
              <w:rPr>
                <w:lang w:eastAsia="en-AU"/>
              </w:rPr>
              <w:t xml:space="preserve"> </w:t>
            </w:r>
            <w:r w:rsidRPr="000D060A">
              <w:rPr>
                <w:lang w:eastAsia="en-AU"/>
              </w:rPr>
              <w:t>CO2</w:t>
            </w:r>
            <w:r>
              <w:rPr>
                <w:lang w:eastAsia="en-AU"/>
              </w:rPr>
              <w:t xml:space="preserve"> </w:t>
            </w:r>
            <w:r w:rsidRPr="000D060A">
              <w:rPr>
                <w:lang w:eastAsia="en-AU"/>
              </w:rPr>
              <w:t>emissions</w:t>
            </w:r>
            <w:r>
              <w:rPr>
                <w:lang w:eastAsia="en-AU"/>
              </w:rPr>
              <w:t xml:space="preserve"> </w:t>
            </w:r>
            <w:r w:rsidRPr="000D060A">
              <w:rPr>
                <w:lang w:eastAsia="en-AU"/>
              </w:rPr>
              <w:t>in</w:t>
            </w:r>
            <w:r>
              <w:rPr>
                <w:lang w:eastAsia="en-AU"/>
              </w:rPr>
              <w:t xml:space="preserve"> </w:t>
            </w:r>
            <w:r w:rsidRPr="000D060A">
              <w:rPr>
                <w:lang w:eastAsia="en-AU"/>
              </w:rPr>
              <w:t>their</w:t>
            </w:r>
            <w:r>
              <w:rPr>
                <w:lang w:eastAsia="en-AU"/>
              </w:rPr>
              <w:t xml:space="preserve"> </w:t>
            </w:r>
            <w:r w:rsidRPr="000D060A">
              <w:rPr>
                <w:lang w:eastAsia="en-AU"/>
              </w:rPr>
              <w:t>offshore</w:t>
            </w:r>
            <w:r>
              <w:rPr>
                <w:lang w:eastAsia="en-AU"/>
              </w:rPr>
              <w:t xml:space="preserve"> </w:t>
            </w:r>
            <w:r w:rsidRPr="000D060A">
              <w:rPr>
                <w:lang w:eastAsia="en-AU"/>
              </w:rPr>
              <w:t>operations</w:t>
            </w:r>
            <w:r>
              <w:rPr>
                <w:lang w:eastAsia="en-AU"/>
              </w:rPr>
              <w:t xml:space="preserve"> </w:t>
            </w:r>
            <w:r w:rsidRPr="000D060A">
              <w:rPr>
                <w:lang w:eastAsia="en-AU"/>
              </w:rPr>
              <w:t>by</w:t>
            </w:r>
            <w:r>
              <w:rPr>
                <w:lang w:eastAsia="en-AU"/>
              </w:rPr>
              <w:t xml:space="preserve"> </w:t>
            </w:r>
            <w:r w:rsidRPr="000D060A">
              <w:rPr>
                <w:lang w:eastAsia="en-AU"/>
              </w:rPr>
              <w:t>increased</w:t>
            </w:r>
            <w:r>
              <w:rPr>
                <w:lang w:eastAsia="en-AU"/>
              </w:rPr>
              <w:t xml:space="preserve"> </w:t>
            </w:r>
            <w:r w:rsidRPr="000D060A">
              <w:rPr>
                <w:lang w:eastAsia="en-AU"/>
              </w:rPr>
              <w:t>renewable</w:t>
            </w:r>
            <w:r>
              <w:rPr>
                <w:lang w:eastAsia="en-AU"/>
              </w:rPr>
              <w:t xml:space="preserve"> </w:t>
            </w:r>
            <w:r w:rsidRPr="000D060A">
              <w:rPr>
                <w:lang w:eastAsia="en-AU"/>
              </w:rPr>
              <w:t>energy</w:t>
            </w:r>
            <w:r>
              <w:rPr>
                <w:lang w:eastAsia="en-AU"/>
              </w:rPr>
              <w:t xml:space="preserve"> </w:t>
            </w:r>
            <w:proofErr w:type="spellStart"/>
            <w:r w:rsidRPr="000D060A">
              <w:rPr>
                <w:lang w:eastAsia="en-AU"/>
              </w:rPr>
              <w:t>utilisation</w:t>
            </w:r>
            <w:proofErr w:type="spellEnd"/>
            <w:r w:rsidRPr="000D060A">
              <w:rPr>
                <w:lang w:eastAsia="en-AU"/>
              </w:rPr>
              <w:t>.</w:t>
            </w:r>
            <w:r>
              <w:rPr>
                <w:lang w:eastAsia="en-AU"/>
              </w:rPr>
              <w:t xml:space="preserve"> </w:t>
            </w:r>
            <w:r w:rsidRPr="000D060A">
              <w:rPr>
                <w:lang w:eastAsia="en-AU"/>
              </w:rPr>
              <w:t>This</w:t>
            </w:r>
            <w:r>
              <w:rPr>
                <w:lang w:eastAsia="en-AU"/>
              </w:rPr>
              <w:t xml:space="preserve"> </w:t>
            </w:r>
            <w:r w:rsidRPr="000D060A">
              <w:rPr>
                <w:lang w:eastAsia="en-AU"/>
              </w:rPr>
              <w:t>also</w:t>
            </w:r>
            <w:r>
              <w:rPr>
                <w:lang w:eastAsia="en-AU"/>
              </w:rPr>
              <w:t xml:space="preserve"> </w:t>
            </w:r>
            <w:r w:rsidRPr="000D060A">
              <w:rPr>
                <w:lang w:eastAsia="en-AU"/>
              </w:rPr>
              <w:t>reduces</w:t>
            </w:r>
            <w:r>
              <w:rPr>
                <w:lang w:eastAsia="en-AU"/>
              </w:rPr>
              <w:t xml:space="preserve"> </w:t>
            </w:r>
            <w:r w:rsidRPr="000D060A">
              <w:rPr>
                <w:lang w:eastAsia="en-AU"/>
              </w:rPr>
              <w:t>production</w:t>
            </w:r>
            <w:r>
              <w:rPr>
                <w:lang w:eastAsia="en-AU"/>
              </w:rPr>
              <w:t xml:space="preserve"> </w:t>
            </w:r>
            <w:r w:rsidRPr="000D060A">
              <w:rPr>
                <w:lang w:eastAsia="en-AU"/>
              </w:rPr>
              <w:t>costs.</w:t>
            </w:r>
          </w:p>
        </w:tc>
        <w:tc>
          <w:tcPr>
            <w:tcW w:w="2126" w:type="dxa"/>
            <w:hideMark/>
          </w:tcPr>
          <w:p w14:paraId="78A8C3CF" w14:textId="77777777" w:rsidR="000142AF" w:rsidRPr="000D060A" w:rsidRDefault="000142AF" w:rsidP="000142AF">
            <w:pPr>
              <w:pStyle w:val="Tabletext"/>
              <w:rPr>
                <w:lang w:eastAsia="en-AU"/>
              </w:rPr>
            </w:pPr>
            <w:r w:rsidRPr="000D060A">
              <w:rPr>
                <w:lang w:eastAsia="en-AU"/>
              </w:rPr>
              <w:t>$200,000</w:t>
            </w:r>
            <w:r>
              <w:rPr>
                <w:lang w:eastAsia="en-AU"/>
              </w:rPr>
              <w:t xml:space="preserve"> </w:t>
            </w:r>
            <w:r w:rsidRPr="000D060A">
              <w:rPr>
                <w:lang w:eastAsia="en-AU"/>
              </w:rPr>
              <w:t>in</w:t>
            </w:r>
            <w:r>
              <w:rPr>
                <w:lang w:eastAsia="en-AU"/>
              </w:rPr>
              <w:t xml:space="preserve"> </w:t>
            </w:r>
            <w:r w:rsidRPr="000D060A">
              <w:rPr>
                <w:lang w:eastAsia="en-AU"/>
              </w:rPr>
              <w:t>2024-25</w:t>
            </w:r>
          </w:p>
        </w:tc>
      </w:tr>
      <w:tr w:rsidR="000142AF" w:rsidRPr="000D060A" w14:paraId="728A71E7" w14:textId="77777777" w:rsidTr="000142AF">
        <w:tc>
          <w:tcPr>
            <w:tcW w:w="1985" w:type="dxa"/>
            <w:hideMark/>
          </w:tcPr>
          <w:p w14:paraId="538F95C1"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4670EE25"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756CE3E5"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increase</w:t>
            </w:r>
            <w:r>
              <w:rPr>
                <w:lang w:eastAsia="en-AU"/>
              </w:rPr>
              <w:t xml:space="preserve"> </w:t>
            </w:r>
            <w:r w:rsidRPr="000D060A">
              <w:rPr>
                <w:lang w:eastAsia="en-AU"/>
              </w:rPr>
              <w:t>in</w:t>
            </w:r>
            <w:r>
              <w:rPr>
                <w:lang w:eastAsia="en-AU"/>
              </w:rPr>
              <w:t xml:space="preserve"> </w:t>
            </w:r>
            <w:r w:rsidRPr="000D060A">
              <w:rPr>
                <w:lang w:eastAsia="en-AU"/>
              </w:rPr>
              <w:t>exports</w:t>
            </w:r>
            <w:r>
              <w:rPr>
                <w:lang w:eastAsia="en-AU"/>
              </w:rPr>
              <w:t xml:space="preserve"> </w:t>
            </w:r>
            <w:r w:rsidRPr="000D060A">
              <w:rPr>
                <w:lang w:eastAsia="en-AU"/>
              </w:rPr>
              <w:t>associated</w:t>
            </w:r>
            <w:r>
              <w:rPr>
                <w:lang w:eastAsia="en-AU"/>
              </w:rPr>
              <w:t xml:space="preserve"> </w:t>
            </w:r>
            <w:r w:rsidRPr="000D060A">
              <w:rPr>
                <w:lang w:eastAsia="en-AU"/>
              </w:rPr>
              <w:t>with</w:t>
            </w:r>
            <w:r>
              <w:rPr>
                <w:lang w:eastAsia="en-AU"/>
              </w:rPr>
              <w:t xml:space="preserve"> </w:t>
            </w:r>
            <w:r w:rsidRPr="000D060A">
              <w:rPr>
                <w:lang w:eastAsia="en-AU"/>
              </w:rPr>
              <w:t>new</w:t>
            </w:r>
            <w:r>
              <w:rPr>
                <w:lang w:eastAsia="en-AU"/>
              </w:rPr>
              <w:t xml:space="preserve"> </w:t>
            </w:r>
            <w:r w:rsidRPr="000D060A">
              <w:rPr>
                <w:lang w:eastAsia="en-AU"/>
              </w:rPr>
              <w:t>markets</w:t>
            </w:r>
            <w:r>
              <w:rPr>
                <w:lang w:eastAsia="en-AU"/>
              </w:rPr>
              <w:t xml:space="preserve"> </w:t>
            </w:r>
            <w:r w:rsidRPr="000D060A">
              <w:rPr>
                <w:lang w:eastAsia="en-AU"/>
              </w:rPr>
              <w:t>or</w:t>
            </w:r>
            <w:r>
              <w:rPr>
                <w:lang w:eastAsia="en-AU"/>
              </w:rPr>
              <w:t xml:space="preserve"> </w:t>
            </w:r>
            <w:r w:rsidRPr="000D060A">
              <w:rPr>
                <w:lang w:eastAsia="en-AU"/>
              </w:rPr>
              <w:t>access</w:t>
            </w:r>
            <w:r>
              <w:rPr>
                <w:lang w:eastAsia="en-AU"/>
              </w:rPr>
              <w:t xml:space="preserve"> </w:t>
            </w:r>
            <w:r w:rsidRPr="000D060A">
              <w:rPr>
                <w:lang w:eastAsia="en-AU"/>
              </w:rPr>
              <w:t>to</w:t>
            </w:r>
            <w:r>
              <w:rPr>
                <w:lang w:eastAsia="en-AU"/>
              </w:rPr>
              <w:t xml:space="preserve"> </w:t>
            </w:r>
            <w:r w:rsidRPr="000D060A">
              <w:rPr>
                <w:lang w:eastAsia="en-AU"/>
              </w:rPr>
              <w:t>markets.</w:t>
            </w:r>
          </w:p>
        </w:tc>
        <w:tc>
          <w:tcPr>
            <w:tcW w:w="2126" w:type="dxa"/>
            <w:hideMark/>
          </w:tcPr>
          <w:p w14:paraId="6D6FBBF4" w14:textId="77777777" w:rsidR="000142AF" w:rsidRPr="000D060A" w:rsidRDefault="000142AF" w:rsidP="000142AF">
            <w:pPr>
              <w:pStyle w:val="Tabletext"/>
              <w:rPr>
                <w:lang w:eastAsia="en-AU"/>
              </w:rPr>
            </w:pPr>
            <w:r w:rsidRPr="000D060A">
              <w:rPr>
                <w:lang w:eastAsia="en-AU"/>
              </w:rPr>
              <w:t>$30</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 </w:t>
            </w:r>
            <w:r w:rsidRPr="000D060A">
              <w:rPr>
                <w:lang w:eastAsia="en-AU"/>
              </w:rPr>
              <w:t>expected</w:t>
            </w:r>
            <w:r>
              <w:rPr>
                <w:lang w:eastAsia="en-AU"/>
              </w:rPr>
              <w:t xml:space="preserve"> </w:t>
            </w:r>
            <w:r w:rsidRPr="000D060A">
              <w:rPr>
                <w:lang w:eastAsia="en-AU"/>
              </w:rPr>
              <w:t>from</w:t>
            </w:r>
            <w:r>
              <w:rPr>
                <w:lang w:eastAsia="en-AU"/>
              </w:rPr>
              <w:t xml:space="preserve"> </w:t>
            </w:r>
            <w:r w:rsidRPr="000D060A">
              <w:rPr>
                <w:lang w:eastAsia="en-AU"/>
              </w:rPr>
              <w:t>202324</w:t>
            </w:r>
            <w:r>
              <w:rPr>
                <w:lang w:eastAsia="en-AU"/>
              </w:rPr>
              <w:t xml:space="preserve"> </w:t>
            </w:r>
            <w:r w:rsidRPr="000D060A">
              <w:rPr>
                <w:lang w:eastAsia="en-AU"/>
              </w:rPr>
              <w:t>to</w:t>
            </w:r>
            <w:r>
              <w:rPr>
                <w:lang w:eastAsia="en-AU"/>
              </w:rPr>
              <w:t xml:space="preserve"> </w:t>
            </w:r>
            <w:r w:rsidRPr="000D060A">
              <w:rPr>
                <w:lang w:eastAsia="en-AU"/>
              </w:rPr>
              <w:t>2029-30</w:t>
            </w:r>
          </w:p>
        </w:tc>
      </w:tr>
      <w:tr w:rsidR="000142AF" w:rsidRPr="000D060A" w14:paraId="49E77AF2" w14:textId="77777777" w:rsidTr="000142AF">
        <w:tc>
          <w:tcPr>
            <w:tcW w:w="1985" w:type="dxa"/>
            <w:hideMark/>
          </w:tcPr>
          <w:p w14:paraId="4440AB45"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7FF755BF"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4EA17EDD"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increased</w:t>
            </w:r>
            <w:r>
              <w:rPr>
                <w:lang w:eastAsia="en-AU"/>
              </w:rPr>
              <w:t xml:space="preserve"> </w:t>
            </w:r>
            <w:r w:rsidRPr="000D060A">
              <w:rPr>
                <w:lang w:eastAsia="en-AU"/>
              </w:rPr>
              <w:t>production</w:t>
            </w:r>
            <w:r>
              <w:rPr>
                <w:lang w:eastAsia="en-AU"/>
              </w:rPr>
              <w:t xml:space="preserve"> </w:t>
            </w:r>
            <w:r w:rsidRPr="000D060A">
              <w:rPr>
                <w:lang w:eastAsia="en-AU"/>
              </w:rPr>
              <w:t>by</w:t>
            </w:r>
            <w:r>
              <w:rPr>
                <w:lang w:eastAsia="en-AU"/>
              </w:rPr>
              <w:t xml:space="preserve"> </w:t>
            </w:r>
            <w:r w:rsidRPr="000D060A">
              <w:rPr>
                <w:lang w:eastAsia="en-AU"/>
              </w:rPr>
              <w:t>50% in</w:t>
            </w:r>
            <w:r>
              <w:rPr>
                <w:lang w:eastAsia="en-AU"/>
              </w:rPr>
              <w:t xml:space="preserve"> </w:t>
            </w:r>
            <w:r w:rsidRPr="000D060A">
              <w:rPr>
                <w:lang w:eastAsia="en-AU"/>
              </w:rPr>
              <w:t>offshore</w:t>
            </w:r>
            <w:r>
              <w:rPr>
                <w:lang w:eastAsia="en-AU"/>
              </w:rPr>
              <w:t xml:space="preserve"> </w:t>
            </w:r>
            <w:r w:rsidRPr="000D060A">
              <w:rPr>
                <w:lang w:eastAsia="en-AU"/>
              </w:rPr>
              <w:t>leases.</w:t>
            </w:r>
          </w:p>
        </w:tc>
        <w:tc>
          <w:tcPr>
            <w:tcW w:w="2126" w:type="dxa"/>
            <w:hideMark/>
          </w:tcPr>
          <w:p w14:paraId="248CD581" w14:textId="77777777" w:rsidR="000142AF" w:rsidRPr="000D060A" w:rsidRDefault="000142AF" w:rsidP="000142AF">
            <w:pPr>
              <w:pStyle w:val="Tabletext"/>
              <w:rPr>
                <w:lang w:eastAsia="en-AU"/>
              </w:rPr>
            </w:pPr>
            <w:r w:rsidRPr="000D060A">
              <w:rPr>
                <w:lang w:eastAsia="en-AU"/>
              </w:rPr>
              <w:t>$30</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 </w:t>
            </w:r>
            <w:r w:rsidRPr="000D060A">
              <w:rPr>
                <w:lang w:eastAsia="en-AU"/>
              </w:rPr>
              <w:t>expected</w:t>
            </w:r>
            <w:r>
              <w:rPr>
                <w:lang w:eastAsia="en-AU"/>
              </w:rPr>
              <w:t xml:space="preserve"> </w:t>
            </w:r>
            <w:r w:rsidRPr="000D060A">
              <w:rPr>
                <w:lang w:eastAsia="en-AU"/>
              </w:rPr>
              <w:t>from</w:t>
            </w:r>
            <w:r>
              <w:rPr>
                <w:lang w:eastAsia="en-AU"/>
              </w:rPr>
              <w:t xml:space="preserve"> </w:t>
            </w:r>
            <w:r w:rsidRPr="000D060A">
              <w:rPr>
                <w:lang w:eastAsia="en-AU"/>
              </w:rPr>
              <w:t>2024</w:t>
            </w:r>
            <w:r>
              <w:rPr>
                <w:lang w:eastAsia="en-AU"/>
              </w:rPr>
              <w:t xml:space="preserve"> </w:t>
            </w:r>
            <w:r w:rsidRPr="000D060A">
              <w:rPr>
                <w:lang w:eastAsia="en-AU"/>
              </w:rPr>
              <w:t>to</w:t>
            </w:r>
            <w:r>
              <w:rPr>
                <w:lang w:eastAsia="en-AU"/>
              </w:rPr>
              <w:t xml:space="preserve"> </w:t>
            </w:r>
            <w:r w:rsidRPr="000D060A">
              <w:rPr>
                <w:lang w:eastAsia="en-AU"/>
              </w:rPr>
              <w:t>2031</w:t>
            </w:r>
          </w:p>
        </w:tc>
      </w:tr>
      <w:tr w:rsidR="000142AF" w:rsidRPr="000D060A" w14:paraId="5FF5C9B6" w14:textId="77777777" w:rsidTr="000142AF">
        <w:tc>
          <w:tcPr>
            <w:tcW w:w="1985" w:type="dxa"/>
            <w:hideMark/>
          </w:tcPr>
          <w:p w14:paraId="506481E3" w14:textId="77777777" w:rsidR="000142AF" w:rsidRPr="000D060A" w:rsidRDefault="000142AF" w:rsidP="000142AF">
            <w:pPr>
              <w:pStyle w:val="Tabletext"/>
              <w:rPr>
                <w:lang w:eastAsia="en-AU"/>
              </w:rPr>
            </w:pPr>
            <w:r w:rsidRPr="000D060A">
              <w:rPr>
                <w:lang w:eastAsia="en-AU"/>
              </w:rPr>
              <w:t>Cell</w:t>
            </w:r>
            <w:r>
              <w:rPr>
                <w:lang w:eastAsia="en-AU"/>
              </w:rPr>
              <w:t xml:space="preserve"> </w:t>
            </w:r>
            <w:r w:rsidRPr="000D060A">
              <w:rPr>
                <w:lang w:eastAsia="en-AU"/>
              </w:rPr>
              <w:t>Therapy</w:t>
            </w:r>
            <w:r>
              <w:rPr>
                <w:lang w:eastAsia="en-AU"/>
              </w:rPr>
              <w:t xml:space="preserve"> </w:t>
            </w:r>
            <w:r w:rsidRPr="000D060A">
              <w:rPr>
                <w:lang w:eastAsia="en-AU"/>
              </w:rPr>
              <w:t>Manufacturing</w:t>
            </w:r>
            <w:r>
              <w:rPr>
                <w:lang w:eastAsia="en-AU"/>
              </w:rPr>
              <w:t xml:space="preserve"> </w:t>
            </w:r>
            <w:r w:rsidRPr="000D060A">
              <w:rPr>
                <w:lang w:eastAsia="en-AU"/>
              </w:rPr>
              <w:t>CRC</w:t>
            </w:r>
          </w:p>
        </w:tc>
        <w:tc>
          <w:tcPr>
            <w:tcW w:w="1984" w:type="dxa"/>
            <w:hideMark/>
          </w:tcPr>
          <w:p w14:paraId="3AD7B17D" w14:textId="77777777" w:rsidR="000142AF" w:rsidRPr="000D060A" w:rsidRDefault="000142AF" w:rsidP="000142AF">
            <w:pPr>
              <w:pStyle w:val="Tabletext"/>
              <w:rPr>
                <w:lang w:eastAsia="en-AU"/>
              </w:rPr>
            </w:pPr>
            <w:r w:rsidRPr="000D060A">
              <w:rPr>
                <w:lang w:eastAsia="en-AU"/>
              </w:rPr>
              <w:t>Medical</w:t>
            </w:r>
            <w:r>
              <w:rPr>
                <w:lang w:eastAsia="en-AU"/>
              </w:rPr>
              <w:t xml:space="preserve"> </w:t>
            </w:r>
            <w:r w:rsidRPr="000D060A">
              <w:rPr>
                <w:lang w:eastAsia="en-AU"/>
              </w:rPr>
              <w:t>science</w:t>
            </w:r>
            <w:r>
              <w:rPr>
                <w:lang w:eastAsia="en-AU"/>
              </w:rPr>
              <w:t xml:space="preserve"> </w:t>
            </w:r>
            <w:r w:rsidRPr="000D060A">
              <w:rPr>
                <w:lang w:eastAsia="en-AU"/>
              </w:rPr>
              <w:t>and</w:t>
            </w:r>
            <w:r>
              <w:rPr>
                <w:lang w:eastAsia="en-AU"/>
              </w:rPr>
              <w:t xml:space="preserve"> </w:t>
            </w:r>
            <w:r w:rsidRPr="000D060A">
              <w:rPr>
                <w:lang w:eastAsia="en-AU"/>
              </w:rPr>
              <w:t>technology</w:t>
            </w:r>
          </w:p>
        </w:tc>
        <w:tc>
          <w:tcPr>
            <w:tcW w:w="3828" w:type="dxa"/>
            <w:hideMark/>
          </w:tcPr>
          <w:p w14:paraId="7FC0E1F2" w14:textId="77777777" w:rsidR="000142AF" w:rsidRPr="000D060A" w:rsidRDefault="000142AF" w:rsidP="000142AF">
            <w:pPr>
              <w:pStyle w:val="Tabletext"/>
              <w:rPr>
                <w:lang w:eastAsia="en-AU"/>
              </w:rPr>
            </w:pPr>
            <w:r w:rsidRPr="000D060A">
              <w:rPr>
                <w:lang w:eastAsia="en-AU"/>
              </w:rPr>
              <w:t>By</w:t>
            </w:r>
            <w:r>
              <w:rPr>
                <w:lang w:eastAsia="en-AU"/>
              </w:rPr>
              <w:t xml:space="preserve"> </w:t>
            </w:r>
            <w:r w:rsidRPr="000D060A">
              <w:rPr>
                <w:lang w:eastAsia="en-AU"/>
              </w:rPr>
              <w:t>2025,</w:t>
            </w:r>
            <w:r>
              <w:rPr>
                <w:lang w:eastAsia="en-AU"/>
              </w:rPr>
              <w:t xml:space="preserve"> </w:t>
            </w:r>
            <w:r w:rsidRPr="000D060A">
              <w:rPr>
                <w:lang w:eastAsia="en-AU"/>
              </w:rPr>
              <w:t>CTM</w:t>
            </w:r>
            <w:r>
              <w:rPr>
                <w:lang w:eastAsia="en-AU"/>
              </w:rPr>
              <w:t xml:space="preserve"> </w:t>
            </w:r>
            <w:r w:rsidRPr="000D060A">
              <w:rPr>
                <w:lang w:eastAsia="en-AU"/>
              </w:rPr>
              <w:t>CRC's</w:t>
            </w:r>
            <w:r>
              <w:rPr>
                <w:lang w:eastAsia="en-AU"/>
              </w:rPr>
              <w:t xml:space="preserve"> </w:t>
            </w:r>
            <w:r w:rsidRPr="000D060A">
              <w:rPr>
                <w:lang w:eastAsia="en-AU"/>
              </w:rPr>
              <w:t>spin-off</w:t>
            </w:r>
            <w:r>
              <w:rPr>
                <w:lang w:eastAsia="en-AU"/>
              </w:rPr>
              <w:t xml:space="preserve"> </w:t>
            </w:r>
            <w:r w:rsidRPr="000D060A">
              <w:rPr>
                <w:lang w:eastAsia="en-AU"/>
              </w:rPr>
              <w:t>company</w:t>
            </w:r>
            <w:r>
              <w:rPr>
                <w:lang w:eastAsia="en-AU"/>
              </w:rPr>
              <w:t xml:space="preserve"> </w:t>
            </w:r>
            <w:proofErr w:type="spellStart"/>
            <w:r w:rsidRPr="000D060A">
              <w:rPr>
                <w:lang w:eastAsia="en-AU"/>
              </w:rPr>
              <w:t>TekCyte</w:t>
            </w:r>
            <w:proofErr w:type="spellEnd"/>
            <w:r>
              <w:rPr>
                <w:lang w:eastAsia="en-AU"/>
              </w:rPr>
              <w:t xml:space="preserve"> </w:t>
            </w:r>
            <w:r w:rsidRPr="000D060A">
              <w:rPr>
                <w:lang w:eastAsia="en-AU"/>
              </w:rPr>
              <w:t>is</w:t>
            </w:r>
            <w:r>
              <w:rPr>
                <w:lang w:eastAsia="en-AU"/>
              </w:rPr>
              <w:t xml:space="preserve"> </w:t>
            </w:r>
            <w:r w:rsidRPr="000D060A">
              <w:rPr>
                <w:lang w:eastAsia="en-AU"/>
              </w:rPr>
              <w:t>expected</w:t>
            </w:r>
            <w:r>
              <w:rPr>
                <w:lang w:eastAsia="en-AU"/>
              </w:rPr>
              <w:t xml:space="preserve"> </w:t>
            </w:r>
            <w:r w:rsidRPr="000D060A">
              <w:rPr>
                <w:lang w:eastAsia="en-AU"/>
              </w:rPr>
              <w:t>to</w:t>
            </w:r>
            <w:r>
              <w:rPr>
                <w:lang w:eastAsia="en-AU"/>
              </w:rPr>
              <w:t xml:space="preserve"> </w:t>
            </w:r>
            <w:r w:rsidRPr="000D060A">
              <w:rPr>
                <w:lang w:eastAsia="en-AU"/>
              </w:rPr>
              <w:t>generate</w:t>
            </w:r>
            <w:r>
              <w:rPr>
                <w:lang w:eastAsia="en-AU"/>
              </w:rPr>
              <w:t xml:space="preserve"> </w:t>
            </w:r>
            <w:r w:rsidRPr="000D060A">
              <w:rPr>
                <w:lang w:eastAsia="en-AU"/>
              </w:rPr>
              <w:t>revenue</w:t>
            </w:r>
            <w:r>
              <w:rPr>
                <w:lang w:eastAsia="en-AU"/>
              </w:rPr>
              <w:t xml:space="preserve"> &gt;</w:t>
            </w:r>
            <w:r w:rsidRPr="000D060A">
              <w:rPr>
                <w:lang w:eastAsia="en-AU"/>
              </w:rPr>
              <w:t xml:space="preserve"> $10</w:t>
            </w:r>
            <w:r>
              <w:rPr>
                <w:lang w:eastAsia="en-AU"/>
              </w:rPr>
              <w:t xml:space="preserve"> </w:t>
            </w:r>
            <w:r w:rsidRPr="000D060A">
              <w:rPr>
                <w:lang w:eastAsia="en-AU"/>
              </w:rPr>
              <w:t>million</w:t>
            </w:r>
            <w:r>
              <w:rPr>
                <w:lang w:eastAsia="en-AU"/>
              </w:rPr>
              <w:t xml:space="preserve"> </w:t>
            </w:r>
            <w:r w:rsidRPr="000D060A">
              <w:rPr>
                <w:lang w:eastAsia="en-AU"/>
              </w:rPr>
              <w:t>and</w:t>
            </w:r>
            <w:r>
              <w:rPr>
                <w:lang w:eastAsia="en-AU"/>
              </w:rPr>
              <w:t xml:space="preserve"> </w:t>
            </w:r>
            <w:r w:rsidRPr="000D060A">
              <w:rPr>
                <w:lang w:eastAsia="en-AU"/>
              </w:rPr>
              <w:t>employ</w:t>
            </w:r>
            <w:r>
              <w:rPr>
                <w:lang w:eastAsia="en-AU"/>
              </w:rPr>
              <w:t xml:space="preserve"> </w:t>
            </w:r>
            <w:r w:rsidRPr="000D060A">
              <w:rPr>
                <w:lang w:eastAsia="en-AU"/>
              </w:rPr>
              <w:t>up</w:t>
            </w:r>
            <w:r>
              <w:rPr>
                <w:lang w:eastAsia="en-AU"/>
              </w:rPr>
              <w:t xml:space="preserve"> </w:t>
            </w:r>
            <w:r w:rsidRPr="000D060A">
              <w:rPr>
                <w:lang w:eastAsia="en-AU"/>
              </w:rPr>
              <w:t>to</w:t>
            </w:r>
            <w:r>
              <w:rPr>
                <w:lang w:eastAsia="en-AU"/>
              </w:rPr>
              <w:t xml:space="preserve"> </w:t>
            </w:r>
            <w:r w:rsidRPr="000D060A">
              <w:rPr>
                <w:lang w:eastAsia="en-AU"/>
              </w:rPr>
              <w:t>16</w:t>
            </w:r>
            <w:r>
              <w:rPr>
                <w:lang w:eastAsia="en-AU"/>
              </w:rPr>
              <w:t xml:space="preserve"> </w:t>
            </w:r>
            <w:r w:rsidRPr="000D060A">
              <w:rPr>
                <w:lang w:eastAsia="en-AU"/>
              </w:rPr>
              <w:t>staff.</w:t>
            </w:r>
          </w:p>
        </w:tc>
        <w:tc>
          <w:tcPr>
            <w:tcW w:w="2126" w:type="dxa"/>
            <w:hideMark/>
          </w:tcPr>
          <w:p w14:paraId="25A90371" w14:textId="77777777" w:rsidR="000142AF" w:rsidRPr="000D060A" w:rsidRDefault="000142AF" w:rsidP="000142AF">
            <w:pPr>
              <w:pStyle w:val="Tabletext"/>
              <w:rPr>
                <w:lang w:eastAsia="en-AU"/>
              </w:rPr>
            </w:pPr>
            <w:r w:rsidRPr="000D060A">
              <w:rPr>
                <w:lang w:eastAsia="en-AU"/>
              </w:rPr>
              <w:t>Revenue</w:t>
            </w:r>
            <w:r>
              <w:rPr>
                <w:lang w:eastAsia="en-AU"/>
              </w:rPr>
              <w:t xml:space="preserve"> </w:t>
            </w:r>
            <w:r w:rsidRPr="000D060A">
              <w:rPr>
                <w:lang w:eastAsia="en-AU"/>
              </w:rPr>
              <w:t>of</w:t>
            </w:r>
            <w:r>
              <w:rPr>
                <w:lang w:eastAsia="en-AU"/>
              </w:rPr>
              <w:t xml:space="preserve"> </w:t>
            </w:r>
            <w:r w:rsidRPr="000D060A">
              <w:rPr>
                <w:lang w:eastAsia="en-AU"/>
              </w:rPr>
              <w:t>$10</w:t>
            </w:r>
            <w:r>
              <w:rPr>
                <w:lang w:eastAsia="en-AU"/>
              </w:rPr>
              <w:t xml:space="preserve"> </w:t>
            </w:r>
            <w:r w:rsidRPr="000D060A">
              <w:rPr>
                <w:lang w:eastAsia="en-AU"/>
              </w:rPr>
              <w:t>million</w:t>
            </w:r>
            <w:r>
              <w:rPr>
                <w:lang w:eastAsia="en-AU"/>
              </w:rPr>
              <w:t xml:space="preserve"> </w:t>
            </w:r>
            <w:r w:rsidRPr="000D060A">
              <w:rPr>
                <w:lang w:eastAsia="en-AU"/>
              </w:rPr>
              <w:t>by</w:t>
            </w:r>
            <w:r>
              <w:rPr>
                <w:lang w:eastAsia="en-AU"/>
              </w:rPr>
              <w:t xml:space="preserve"> </w:t>
            </w:r>
            <w:r w:rsidRPr="000D060A">
              <w:rPr>
                <w:lang w:eastAsia="en-AU"/>
              </w:rPr>
              <w:t>2025</w:t>
            </w:r>
          </w:p>
        </w:tc>
      </w:tr>
      <w:tr w:rsidR="000142AF" w:rsidRPr="000D060A" w14:paraId="0D68B8AC" w14:textId="77777777" w:rsidTr="000142AF">
        <w:tc>
          <w:tcPr>
            <w:tcW w:w="1985" w:type="dxa"/>
          </w:tcPr>
          <w:p w14:paraId="734825C7" w14:textId="77777777" w:rsidR="000142AF" w:rsidRPr="000D060A" w:rsidRDefault="000142AF" w:rsidP="000142AF">
            <w:pPr>
              <w:pStyle w:val="Tabletext"/>
              <w:rPr>
                <w:lang w:eastAsia="en-AU"/>
              </w:rPr>
            </w:pPr>
            <w:r w:rsidRPr="001C688C">
              <w:rPr>
                <w:lang w:eastAsia="en-AU"/>
              </w:rPr>
              <w:t>Cooperative</w:t>
            </w:r>
            <w:r>
              <w:rPr>
                <w:lang w:eastAsia="en-AU"/>
              </w:rPr>
              <w:t xml:space="preserve"> </w:t>
            </w:r>
            <w:r w:rsidRPr="001C688C">
              <w:rPr>
                <w:lang w:eastAsia="en-AU"/>
              </w:rPr>
              <w:t>Research</w:t>
            </w:r>
            <w:r>
              <w:rPr>
                <w:lang w:eastAsia="en-AU"/>
              </w:rPr>
              <w:t xml:space="preserve"> </w:t>
            </w:r>
            <w:r w:rsidRPr="001C688C">
              <w:rPr>
                <w:lang w:eastAsia="en-AU"/>
              </w:rPr>
              <w:t>Centre</w:t>
            </w:r>
            <w:r>
              <w:rPr>
                <w:lang w:eastAsia="en-AU"/>
              </w:rPr>
              <w:t xml:space="preserve"> </w:t>
            </w:r>
            <w:r w:rsidRPr="001C688C">
              <w:rPr>
                <w:lang w:eastAsia="en-AU"/>
              </w:rPr>
              <w:t>for</w:t>
            </w:r>
            <w:r>
              <w:rPr>
                <w:lang w:eastAsia="en-AU"/>
              </w:rPr>
              <w:t xml:space="preserve"> </w:t>
            </w:r>
            <w:r w:rsidRPr="001C688C">
              <w:rPr>
                <w:lang w:eastAsia="en-AU"/>
              </w:rPr>
              <w:t>High</w:t>
            </w:r>
            <w:r>
              <w:rPr>
                <w:lang w:eastAsia="en-AU"/>
              </w:rPr>
              <w:t xml:space="preserve"> </w:t>
            </w:r>
            <w:r w:rsidRPr="001C688C">
              <w:rPr>
                <w:lang w:eastAsia="en-AU"/>
              </w:rPr>
              <w:t>Integrity</w:t>
            </w:r>
            <w:r>
              <w:rPr>
                <w:lang w:eastAsia="en-AU"/>
              </w:rPr>
              <w:t xml:space="preserve"> </w:t>
            </w:r>
            <w:r w:rsidRPr="001C688C">
              <w:rPr>
                <w:lang w:eastAsia="en-AU"/>
              </w:rPr>
              <w:t>Australian</w:t>
            </w:r>
            <w:r>
              <w:rPr>
                <w:lang w:eastAsia="en-AU"/>
              </w:rPr>
              <w:t xml:space="preserve"> </w:t>
            </w:r>
            <w:r w:rsidRPr="001C688C">
              <w:rPr>
                <w:lang w:eastAsia="en-AU"/>
              </w:rPr>
              <w:t>Pork</w:t>
            </w:r>
          </w:p>
        </w:tc>
        <w:tc>
          <w:tcPr>
            <w:tcW w:w="1984" w:type="dxa"/>
          </w:tcPr>
          <w:p w14:paraId="31DE3B41" w14:textId="77777777" w:rsidR="000142AF" w:rsidRPr="000D060A" w:rsidRDefault="000142AF" w:rsidP="000142AF">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3593FF1C" w14:textId="77777777" w:rsidR="000142AF" w:rsidRPr="000D060A" w:rsidRDefault="000142AF" w:rsidP="000142AF">
            <w:pPr>
              <w:pStyle w:val="Tabletext"/>
              <w:rPr>
                <w:lang w:eastAsia="en-AU"/>
              </w:rPr>
            </w:pPr>
            <w:r>
              <w:rPr>
                <w:lang w:eastAsia="en-AU"/>
              </w:rPr>
              <w:t>Future benefits from H</w:t>
            </w:r>
            <w:r w:rsidRPr="00D67B38">
              <w:rPr>
                <w:lang w:eastAsia="en-AU"/>
              </w:rPr>
              <w:t>ealthy</w:t>
            </w:r>
            <w:r>
              <w:rPr>
                <w:lang w:eastAsia="en-AU"/>
              </w:rPr>
              <w:t xml:space="preserve"> </w:t>
            </w:r>
            <w:r w:rsidRPr="00D67B38">
              <w:rPr>
                <w:lang w:eastAsia="en-AU"/>
              </w:rPr>
              <w:t>Pork</w:t>
            </w:r>
            <w:r>
              <w:rPr>
                <w:lang w:eastAsia="en-AU"/>
              </w:rPr>
              <w:t xml:space="preserve"> </w:t>
            </w:r>
            <w:r w:rsidRPr="00D67B38">
              <w:rPr>
                <w:lang w:eastAsia="en-AU"/>
              </w:rPr>
              <w:t>Consumption</w:t>
            </w:r>
            <w:r>
              <w:rPr>
                <w:lang w:eastAsia="en-AU"/>
              </w:rPr>
              <w:t xml:space="preserve"> Program.</w:t>
            </w:r>
          </w:p>
        </w:tc>
        <w:tc>
          <w:tcPr>
            <w:tcW w:w="2126" w:type="dxa"/>
          </w:tcPr>
          <w:p w14:paraId="09AEAE7D" w14:textId="77777777" w:rsidR="000142AF" w:rsidRPr="000D060A" w:rsidRDefault="000142AF" w:rsidP="000142AF">
            <w:pPr>
              <w:pStyle w:val="Tabletext"/>
              <w:rPr>
                <w:lang w:eastAsia="en-AU"/>
              </w:rPr>
            </w:pPr>
            <w:r w:rsidRPr="001C688C">
              <w:rPr>
                <w:lang w:eastAsia="en-AU"/>
              </w:rPr>
              <w:t>Undiscounted</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w:t>
            </w:r>
            <w:r>
              <w:rPr>
                <w:lang w:eastAsia="en-AU"/>
              </w:rPr>
              <w:t>79.73 million</w:t>
            </w:r>
          </w:p>
        </w:tc>
      </w:tr>
      <w:tr w:rsidR="000142AF" w:rsidRPr="000D060A" w14:paraId="7F124E74" w14:textId="77777777" w:rsidTr="000142AF">
        <w:tc>
          <w:tcPr>
            <w:tcW w:w="1985" w:type="dxa"/>
          </w:tcPr>
          <w:p w14:paraId="05814800"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4BB3CD3D"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4BD58190"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value</w:t>
            </w:r>
            <w:r>
              <w:rPr>
                <w:lang w:eastAsia="en-AU"/>
              </w:rPr>
              <w:t xml:space="preserve"> </w:t>
            </w:r>
            <w:r w:rsidRPr="000D060A">
              <w:rPr>
                <w:lang w:eastAsia="en-AU"/>
              </w:rPr>
              <w:t>chain</w:t>
            </w:r>
            <w:r>
              <w:rPr>
                <w:lang w:eastAsia="en-AU"/>
              </w:rPr>
              <w:t xml:space="preserve"> </w:t>
            </w:r>
            <w:r w:rsidRPr="000D060A">
              <w:rPr>
                <w:lang w:eastAsia="en-AU"/>
              </w:rPr>
              <w:t>and</w:t>
            </w:r>
            <w:r>
              <w:rPr>
                <w:lang w:eastAsia="en-AU"/>
              </w:rPr>
              <w:t xml:space="preserve"> </w:t>
            </w:r>
            <w:r w:rsidRPr="000D060A">
              <w:rPr>
                <w:lang w:eastAsia="en-AU"/>
              </w:rPr>
              <w:t>meta-analysis</w:t>
            </w:r>
            <w:r>
              <w:rPr>
                <w:lang w:eastAsia="en-AU"/>
              </w:rPr>
              <w:t xml:space="preserve"> </w:t>
            </w:r>
            <w:r w:rsidRPr="000D060A">
              <w:rPr>
                <w:lang w:eastAsia="en-AU"/>
              </w:rPr>
              <w:t>on</w:t>
            </w:r>
            <w:r>
              <w:rPr>
                <w:lang w:eastAsia="en-AU"/>
              </w:rPr>
              <w:t xml:space="preserve"> </w:t>
            </w:r>
            <w:r w:rsidRPr="000D060A">
              <w:rPr>
                <w:lang w:eastAsia="en-AU"/>
              </w:rPr>
              <w:t>incentives</w:t>
            </w:r>
            <w:r>
              <w:rPr>
                <w:lang w:eastAsia="en-AU"/>
              </w:rPr>
              <w:t xml:space="preserve"> </w:t>
            </w:r>
            <w:r w:rsidRPr="000D060A">
              <w:rPr>
                <w:lang w:eastAsia="en-AU"/>
              </w:rPr>
              <w:t>and</w:t>
            </w:r>
            <w:r>
              <w:rPr>
                <w:lang w:eastAsia="en-AU"/>
              </w:rPr>
              <w:t xml:space="preserve"> </w:t>
            </w:r>
            <w:r w:rsidRPr="000D060A">
              <w:rPr>
                <w:lang w:eastAsia="en-AU"/>
              </w:rPr>
              <w:t>adoption</w:t>
            </w:r>
            <w:r>
              <w:rPr>
                <w:lang w:eastAsia="en-AU"/>
              </w:rPr>
              <w:t xml:space="preserve"> </w:t>
            </w:r>
            <w:r w:rsidRPr="000D060A">
              <w:rPr>
                <w:lang w:eastAsia="en-AU"/>
              </w:rPr>
              <w:t>for</w:t>
            </w:r>
            <w:r>
              <w:rPr>
                <w:lang w:eastAsia="en-AU"/>
              </w:rPr>
              <w:t xml:space="preserve"> </w:t>
            </w:r>
            <w:r w:rsidRPr="000D060A">
              <w:rPr>
                <w:lang w:eastAsia="en-AU"/>
              </w:rPr>
              <w:t>good</w:t>
            </w:r>
            <w:r>
              <w:rPr>
                <w:lang w:eastAsia="en-AU"/>
              </w:rPr>
              <w:t xml:space="preserve"> </w:t>
            </w:r>
            <w:r w:rsidRPr="000D060A">
              <w:rPr>
                <w:lang w:eastAsia="en-AU"/>
              </w:rPr>
              <w:t>soil</w:t>
            </w:r>
            <w:r>
              <w:rPr>
                <w:lang w:eastAsia="en-AU"/>
              </w:rPr>
              <w:t xml:space="preserve"> </w:t>
            </w:r>
            <w:r w:rsidRPr="000D060A">
              <w:rPr>
                <w:lang w:eastAsia="en-AU"/>
              </w:rPr>
              <w:t>stewardship</w:t>
            </w:r>
            <w:r>
              <w:rPr>
                <w:lang w:eastAsia="en-AU"/>
              </w:rPr>
              <w:t xml:space="preserve"> </w:t>
            </w:r>
            <w:r w:rsidRPr="000D060A">
              <w:rPr>
                <w:lang w:eastAsia="en-AU"/>
              </w:rPr>
              <w:t>in</w:t>
            </w:r>
            <w:r>
              <w:rPr>
                <w:lang w:eastAsia="en-AU"/>
              </w:rPr>
              <w:t xml:space="preserve"> </w:t>
            </w:r>
            <w:proofErr w:type="spellStart"/>
            <w:r w:rsidRPr="000D060A">
              <w:rPr>
                <w:lang w:eastAsia="en-AU"/>
              </w:rPr>
              <w:t>agrifood</w:t>
            </w:r>
            <w:proofErr w:type="spellEnd"/>
            <w:r>
              <w:rPr>
                <w:lang w:eastAsia="en-AU"/>
              </w:rPr>
              <w:t xml:space="preserve"> </w:t>
            </w:r>
            <w:r w:rsidRPr="000D060A">
              <w:rPr>
                <w:lang w:eastAsia="en-AU"/>
              </w:rPr>
              <w:t>and</w:t>
            </w:r>
            <w:r>
              <w:rPr>
                <w:lang w:eastAsia="en-AU"/>
              </w:rPr>
              <w:t xml:space="preserve"> </w:t>
            </w:r>
            <w:proofErr w:type="spellStart"/>
            <w:r w:rsidRPr="000D060A">
              <w:rPr>
                <w:lang w:eastAsia="en-AU"/>
              </w:rPr>
              <w:t>fibre</w:t>
            </w:r>
            <w:proofErr w:type="spellEnd"/>
            <w:r>
              <w:rPr>
                <w:lang w:eastAsia="en-AU"/>
              </w:rPr>
              <w:t xml:space="preserve"> </w:t>
            </w:r>
            <w:r w:rsidRPr="000D060A">
              <w:rPr>
                <w:lang w:eastAsia="en-AU"/>
              </w:rPr>
              <w:t>industries.</w:t>
            </w:r>
            <w:r>
              <w:rPr>
                <w:lang w:eastAsia="en-AU"/>
              </w:rPr>
              <w:t xml:space="preserve"> </w:t>
            </w:r>
          </w:p>
        </w:tc>
        <w:tc>
          <w:tcPr>
            <w:tcW w:w="2126" w:type="dxa"/>
          </w:tcPr>
          <w:p w14:paraId="58D85A70" w14:textId="77777777" w:rsidR="000142AF" w:rsidRPr="001C688C" w:rsidRDefault="000142AF" w:rsidP="000142AF">
            <w:pPr>
              <w:pStyle w:val="Tabletext"/>
              <w:rPr>
                <w:lang w:eastAsia="en-AU"/>
              </w:rPr>
            </w:pPr>
            <w:r w:rsidRPr="000D060A">
              <w:rPr>
                <w:lang w:eastAsia="en-AU"/>
              </w:rPr>
              <w:t>$51.18</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3B63C887" w14:textId="77777777" w:rsidTr="000142AF">
        <w:tc>
          <w:tcPr>
            <w:tcW w:w="1985" w:type="dxa"/>
          </w:tcPr>
          <w:p w14:paraId="7C58BB30"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731214CC"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17B4D9C3"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bio-economic</w:t>
            </w:r>
            <w:r>
              <w:rPr>
                <w:lang w:eastAsia="en-AU"/>
              </w:rPr>
              <w:t xml:space="preserve"> </w:t>
            </w:r>
            <w:r w:rsidRPr="000D060A">
              <w:rPr>
                <w:lang w:eastAsia="en-AU"/>
              </w:rPr>
              <w:t>analyses</w:t>
            </w:r>
            <w:r>
              <w:rPr>
                <w:lang w:eastAsia="en-AU"/>
              </w:rPr>
              <w:t xml:space="preserve"> </w:t>
            </w:r>
            <w:r w:rsidRPr="000D060A">
              <w:rPr>
                <w:lang w:eastAsia="en-AU"/>
              </w:rPr>
              <w:t>of</w:t>
            </w:r>
            <w:r>
              <w:rPr>
                <w:lang w:eastAsia="en-AU"/>
              </w:rPr>
              <w:t xml:space="preserve"> </w:t>
            </w:r>
            <w:r w:rsidRPr="000D060A">
              <w:rPr>
                <w:lang w:eastAsia="en-AU"/>
              </w:rPr>
              <w:t>soil</w:t>
            </w:r>
            <w:r>
              <w:rPr>
                <w:lang w:eastAsia="en-AU"/>
              </w:rPr>
              <w:t xml:space="preserve"> </w:t>
            </w:r>
            <w:r w:rsidRPr="000D060A">
              <w:rPr>
                <w:lang w:eastAsia="en-AU"/>
              </w:rPr>
              <w:t>management</w:t>
            </w:r>
            <w:r>
              <w:rPr>
                <w:lang w:eastAsia="en-AU"/>
              </w:rPr>
              <w:t xml:space="preserve"> </w:t>
            </w:r>
            <w:r w:rsidRPr="000D060A">
              <w:rPr>
                <w:lang w:eastAsia="en-AU"/>
              </w:rPr>
              <w:t>interventions</w:t>
            </w:r>
            <w:r>
              <w:rPr>
                <w:lang w:eastAsia="en-AU"/>
              </w:rPr>
              <w:t xml:space="preserve"> </w:t>
            </w:r>
            <w:r w:rsidRPr="000D060A">
              <w:rPr>
                <w:lang w:eastAsia="en-AU"/>
              </w:rPr>
              <w:t>across</w:t>
            </w:r>
            <w:r>
              <w:rPr>
                <w:lang w:eastAsia="en-AU"/>
              </w:rPr>
              <w:t xml:space="preserve"> </w:t>
            </w:r>
            <w:r w:rsidRPr="000D060A">
              <w:rPr>
                <w:lang w:eastAsia="en-AU"/>
              </w:rPr>
              <w:t>a</w:t>
            </w:r>
            <w:r>
              <w:rPr>
                <w:lang w:eastAsia="en-AU"/>
              </w:rPr>
              <w:t xml:space="preserve"> </w:t>
            </w:r>
            <w:r w:rsidRPr="000D060A">
              <w:rPr>
                <w:lang w:eastAsia="en-AU"/>
              </w:rPr>
              <w:t>range</w:t>
            </w:r>
            <w:r>
              <w:rPr>
                <w:lang w:eastAsia="en-AU"/>
              </w:rPr>
              <w:t xml:space="preserve"> </w:t>
            </w:r>
            <w:r w:rsidRPr="000D060A">
              <w:rPr>
                <w:lang w:eastAsia="en-AU"/>
              </w:rPr>
              <w:t>of</w:t>
            </w:r>
            <w:r>
              <w:rPr>
                <w:lang w:eastAsia="en-AU"/>
              </w:rPr>
              <w:t xml:space="preserve"> </w:t>
            </w:r>
            <w:r w:rsidRPr="000D060A">
              <w:rPr>
                <w:lang w:eastAsia="en-AU"/>
              </w:rPr>
              <w:t>livestock</w:t>
            </w:r>
            <w:r>
              <w:rPr>
                <w:lang w:eastAsia="en-AU"/>
              </w:rPr>
              <w:t xml:space="preserve"> </w:t>
            </w:r>
            <w:r w:rsidRPr="000D060A">
              <w:rPr>
                <w:lang w:eastAsia="en-AU"/>
              </w:rPr>
              <w:t>and</w:t>
            </w:r>
            <w:r>
              <w:rPr>
                <w:lang w:eastAsia="en-AU"/>
              </w:rPr>
              <w:t xml:space="preserve"> </w:t>
            </w:r>
            <w:r w:rsidRPr="000D060A">
              <w:rPr>
                <w:lang w:eastAsia="en-AU"/>
              </w:rPr>
              <w:t>cropping</w:t>
            </w:r>
            <w:r>
              <w:rPr>
                <w:lang w:eastAsia="en-AU"/>
              </w:rPr>
              <w:t xml:space="preserve"> </w:t>
            </w:r>
            <w:r w:rsidRPr="000D060A">
              <w:rPr>
                <w:lang w:eastAsia="en-AU"/>
              </w:rPr>
              <w:t>enterprise</w:t>
            </w:r>
            <w:r>
              <w:rPr>
                <w:lang w:eastAsia="en-AU"/>
              </w:rPr>
              <w:t xml:space="preserve"> </w:t>
            </w:r>
            <w:r w:rsidRPr="000D060A">
              <w:rPr>
                <w:lang w:eastAsia="en-AU"/>
              </w:rPr>
              <w:t>and</w:t>
            </w:r>
            <w:r>
              <w:rPr>
                <w:lang w:eastAsia="en-AU"/>
              </w:rPr>
              <w:t xml:space="preserve"> </w:t>
            </w:r>
            <w:r w:rsidRPr="000D060A">
              <w:rPr>
                <w:lang w:eastAsia="en-AU"/>
              </w:rPr>
              <w:t>regions.</w:t>
            </w:r>
            <w:r>
              <w:rPr>
                <w:lang w:eastAsia="en-AU"/>
              </w:rPr>
              <w:t xml:space="preserve"> </w:t>
            </w:r>
          </w:p>
        </w:tc>
        <w:tc>
          <w:tcPr>
            <w:tcW w:w="2126" w:type="dxa"/>
          </w:tcPr>
          <w:p w14:paraId="1012C6DD" w14:textId="77777777" w:rsidR="000142AF" w:rsidRPr="001C688C" w:rsidRDefault="000142AF" w:rsidP="000142AF">
            <w:pPr>
              <w:pStyle w:val="Tabletext"/>
              <w:rPr>
                <w:lang w:eastAsia="en-AU"/>
              </w:rPr>
            </w:pPr>
            <w:r w:rsidRPr="000D060A">
              <w:rPr>
                <w:lang w:eastAsia="en-AU"/>
              </w:rPr>
              <w:t>$9.34</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665B185D" w14:textId="77777777" w:rsidTr="000142AF">
        <w:tc>
          <w:tcPr>
            <w:tcW w:w="1985" w:type="dxa"/>
          </w:tcPr>
          <w:p w14:paraId="7E10BE61"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6364792F"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2089FA49" w14:textId="77777777" w:rsidR="000142AF" w:rsidRDefault="000142AF" w:rsidP="000142AF">
            <w:pPr>
              <w:pStyle w:val="Tabletext"/>
              <w:rPr>
                <w:lang w:eastAsia="en-AU"/>
              </w:rPr>
            </w:pPr>
            <w:r w:rsidRPr="000D060A">
              <w:rPr>
                <w:lang w:eastAsia="en-AU"/>
              </w:rPr>
              <w:t>Higher</w:t>
            </w:r>
            <w:r>
              <w:rPr>
                <w:lang w:eastAsia="en-AU"/>
              </w:rPr>
              <w:t xml:space="preserve"> </w:t>
            </w:r>
            <w:r w:rsidRPr="000D060A">
              <w:rPr>
                <w:lang w:eastAsia="en-AU"/>
              </w:rPr>
              <w:t>yield</w:t>
            </w:r>
            <w:r>
              <w:rPr>
                <w:lang w:eastAsia="en-AU"/>
              </w:rPr>
              <w:t xml:space="preserve"> </w:t>
            </w:r>
            <w:r w:rsidRPr="000D060A">
              <w:rPr>
                <w:lang w:eastAsia="en-AU"/>
              </w:rPr>
              <w:t>from</w:t>
            </w:r>
            <w:r>
              <w:rPr>
                <w:lang w:eastAsia="en-AU"/>
              </w:rPr>
              <w:t xml:space="preserve"> </w:t>
            </w:r>
            <w:r w:rsidRPr="000D060A">
              <w:rPr>
                <w:lang w:eastAsia="en-AU"/>
              </w:rPr>
              <w:t>value</w:t>
            </w:r>
            <w:r>
              <w:rPr>
                <w:lang w:eastAsia="en-AU"/>
              </w:rPr>
              <w:t xml:space="preserve"> </w:t>
            </w:r>
            <w:r w:rsidRPr="000D060A">
              <w:rPr>
                <w:lang w:eastAsia="en-AU"/>
              </w:rPr>
              <w:t>chain</w:t>
            </w:r>
            <w:r>
              <w:rPr>
                <w:lang w:eastAsia="en-AU"/>
              </w:rPr>
              <w:t xml:space="preserve"> </w:t>
            </w:r>
            <w:r w:rsidRPr="000D060A">
              <w:rPr>
                <w:lang w:eastAsia="en-AU"/>
              </w:rPr>
              <w:t>and</w:t>
            </w:r>
            <w:r>
              <w:rPr>
                <w:lang w:eastAsia="en-AU"/>
              </w:rPr>
              <w:t xml:space="preserve"> </w:t>
            </w:r>
            <w:r w:rsidRPr="000D060A">
              <w:rPr>
                <w:lang w:eastAsia="en-AU"/>
              </w:rPr>
              <w:t>meta-analysis</w:t>
            </w:r>
            <w:r>
              <w:rPr>
                <w:lang w:eastAsia="en-AU"/>
              </w:rPr>
              <w:t xml:space="preserve"> </w:t>
            </w:r>
            <w:r w:rsidRPr="000D060A">
              <w:rPr>
                <w:lang w:eastAsia="en-AU"/>
              </w:rPr>
              <w:t>on</w:t>
            </w:r>
            <w:r>
              <w:rPr>
                <w:lang w:eastAsia="en-AU"/>
              </w:rPr>
              <w:t xml:space="preserve"> </w:t>
            </w:r>
            <w:r w:rsidRPr="000D060A">
              <w:rPr>
                <w:lang w:eastAsia="en-AU"/>
              </w:rPr>
              <w:t>incentives</w:t>
            </w:r>
            <w:r>
              <w:rPr>
                <w:lang w:eastAsia="en-AU"/>
              </w:rPr>
              <w:t xml:space="preserve"> </w:t>
            </w:r>
            <w:r w:rsidRPr="000D060A">
              <w:rPr>
                <w:lang w:eastAsia="en-AU"/>
              </w:rPr>
              <w:t>and</w:t>
            </w:r>
            <w:r>
              <w:rPr>
                <w:lang w:eastAsia="en-AU"/>
              </w:rPr>
              <w:t xml:space="preserve"> </w:t>
            </w:r>
            <w:r w:rsidRPr="000D060A">
              <w:rPr>
                <w:lang w:eastAsia="en-AU"/>
              </w:rPr>
              <w:t>adoption</w:t>
            </w:r>
            <w:r>
              <w:rPr>
                <w:lang w:eastAsia="en-AU"/>
              </w:rPr>
              <w:t xml:space="preserve"> </w:t>
            </w:r>
            <w:r w:rsidRPr="000D060A">
              <w:rPr>
                <w:lang w:eastAsia="en-AU"/>
              </w:rPr>
              <w:t>for</w:t>
            </w:r>
            <w:r>
              <w:rPr>
                <w:lang w:eastAsia="en-AU"/>
              </w:rPr>
              <w:t xml:space="preserve"> </w:t>
            </w:r>
            <w:r w:rsidRPr="000D060A">
              <w:rPr>
                <w:lang w:eastAsia="en-AU"/>
              </w:rPr>
              <w:t>good</w:t>
            </w:r>
            <w:r>
              <w:rPr>
                <w:lang w:eastAsia="en-AU"/>
              </w:rPr>
              <w:t xml:space="preserve"> </w:t>
            </w:r>
            <w:r w:rsidRPr="000D060A">
              <w:rPr>
                <w:lang w:eastAsia="en-AU"/>
              </w:rPr>
              <w:t>soil</w:t>
            </w:r>
            <w:r>
              <w:rPr>
                <w:lang w:eastAsia="en-AU"/>
              </w:rPr>
              <w:t xml:space="preserve"> </w:t>
            </w:r>
            <w:r w:rsidRPr="000D060A">
              <w:rPr>
                <w:lang w:eastAsia="en-AU"/>
              </w:rPr>
              <w:t>stewardship</w:t>
            </w:r>
            <w:r>
              <w:rPr>
                <w:lang w:eastAsia="en-AU"/>
              </w:rPr>
              <w:t xml:space="preserve"> </w:t>
            </w:r>
            <w:r w:rsidRPr="000D060A">
              <w:rPr>
                <w:lang w:eastAsia="en-AU"/>
              </w:rPr>
              <w:t>in</w:t>
            </w:r>
            <w:r>
              <w:rPr>
                <w:lang w:eastAsia="en-AU"/>
              </w:rPr>
              <w:t xml:space="preserve"> </w:t>
            </w:r>
            <w:proofErr w:type="spellStart"/>
            <w:r w:rsidRPr="000D060A">
              <w:rPr>
                <w:lang w:eastAsia="en-AU"/>
              </w:rPr>
              <w:t>agrifood</w:t>
            </w:r>
            <w:proofErr w:type="spellEnd"/>
            <w:r>
              <w:rPr>
                <w:lang w:eastAsia="en-AU"/>
              </w:rPr>
              <w:t xml:space="preserve"> </w:t>
            </w:r>
            <w:r w:rsidRPr="000D060A">
              <w:rPr>
                <w:lang w:eastAsia="en-AU"/>
              </w:rPr>
              <w:t>and</w:t>
            </w:r>
            <w:r>
              <w:rPr>
                <w:lang w:eastAsia="en-AU"/>
              </w:rPr>
              <w:t xml:space="preserve"> </w:t>
            </w:r>
            <w:proofErr w:type="spellStart"/>
            <w:r w:rsidRPr="000D060A">
              <w:rPr>
                <w:lang w:eastAsia="en-AU"/>
              </w:rPr>
              <w:t>fibre</w:t>
            </w:r>
            <w:proofErr w:type="spellEnd"/>
            <w:r>
              <w:rPr>
                <w:lang w:eastAsia="en-AU"/>
              </w:rPr>
              <w:t xml:space="preserve"> </w:t>
            </w:r>
            <w:r w:rsidRPr="000D060A">
              <w:rPr>
                <w:lang w:eastAsia="en-AU"/>
              </w:rPr>
              <w:t>industries.</w:t>
            </w:r>
            <w:r>
              <w:rPr>
                <w:lang w:eastAsia="en-AU"/>
              </w:rPr>
              <w:t xml:space="preserve"> </w:t>
            </w:r>
          </w:p>
        </w:tc>
        <w:tc>
          <w:tcPr>
            <w:tcW w:w="2126" w:type="dxa"/>
          </w:tcPr>
          <w:p w14:paraId="68537FCF" w14:textId="77777777" w:rsidR="000142AF" w:rsidRPr="001C688C" w:rsidRDefault="000142AF" w:rsidP="000142AF">
            <w:pPr>
              <w:pStyle w:val="Tabletext"/>
              <w:rPr>
                <w:lang w:eastAsia="en-AU"/>
              </w:rPr>
            </w:pPr>
            <w:r w:rsidRPr="000D060A">
              <w:rPr>
                <w:lang w:eastAsia="en-AU"/>
              </w:rPr>
              <w:t>$88.46m</w:t>
            </w:r>
            <w:r>
              <w:rPr>
                <w:lang w:eastAsia="en-AU"/>
              </w:rPr>
              <w:t xml:space="preserve"> </w:t>
            </w:r>
            <w:r w:rsidRPr="000D060A">
              <w:rPr>
                <w:lang w:eastAsia="en-AU"/>
              </w:rPr>
              <w:t>post</w:t>
            </w:r>
            <w:r>
              <w:rPr>
                <w:lang w:eastAsia="en-AU"/>
              </w:rPr>
              <w:t xml:space="preserve"> </w:t>
            </w:r>
            <w:r w:rsidRPr="000D060A">
              <w:rPr>
                <w:lang w:eastAsia="en-AU"/>
              </w:rPr>
              <w:t>2024-25</w:t>
            </w:r>
          </w:p>
        </w:tc>
      </w:tr>
      <w:tr w:rsidR="000142AF" w:rsidRPr="000D060A" w14:paraId="28F7D233" w14:textId="77777777" w:rsidTr="000142AF">
        <w:tc>
          <w:tcPr>
            <w:tcW w:w="1985" w:type="dxa"/>
          </w:tcPr>
          <w:p w14:paraId="4FC2A4C4"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7937CC24"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6C9F7238"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created</w:t>
            </w:r>
            <w:r>
              <w:rPr>
                <w:lang w:eastAsia="en-AU"/>
              </w:rPr>
              <w:t xml:space="preserve"> </w:t>
            </w:r>
            <w:r w:rsidRPr="000D060A">
              <w:rPr>
                <w:lang w:eastAsia="en-AU"/>
              </w:rPr>
              <w:t>from</w:t>
            </w:r>
            <w:r>
              <w:rPr>
                <w:lang w:eastAsia="en-AU"/>
              </w:rPr>
              <w:t xml:space="preserve"> </w:t>
            </w:r>
            <w:r w:rsidRPr="000D060A">
              <w:rPr>
                <w:lang w:eastAsia="en-AU"/>
              </w:rPr>
              <w:t>establishment</w:t>
            </w:r>
            <w:r>
              <w:rPr>
                <w:lang w:eastAsia="en-AU"/>
              </w:rPr>
              <w:t xml:space="preserve"> </w:t>
            </w:r>
            <w:r w:rsidRPr="000D060A">
              <w:rPr>
                <w:lang w:eastAsia="en-AU"/>
              </w:rPr>
              <w:t>of</w:t>
            </w:r>
            <w:r>
              <w:rPr>
                <w:lang w:eastAsia="en-AU"/>
              </w:rPr>
              <w:t xml:space="preserve"> </w:t>
            </w:r>
            <w:r w:rsidRPr="000D060A">
              <w:rPr>
                <w:lang w:eastAsia="en-AU"/>
              </w:rPr>
              <w:t>innovation</w:t>
            </w:r>
            <w:r>
              <w:rPr>
                <w:lang w:eastAsia="en-AU"/>
              </w:rPr>
              <w:t xml:space="preserve"> </w:t>
            </w:r>
            <w:r w:rsidRPr="000D060A">
              <w:rPr>
                <w:lang w:eastAsia="en-AU"/>
              </w:rPr>
              <w:t>partnership</w:t>
            </w:r>
            <w:r>
              <w:rPr>
                <w:lang w:eastAsia="en-AU"/>
              </w:rPr>
              <w:t xml:space="preserve"> </w:t>
            </w:r>
            <w:r w:rsidRPr="000D060A">
              <w:rPr>
                <w:lang w:eastAsia="en-AU"/>
              </w:rPr>
              <w:t>agreements</w:t>
            </w:r>
            <w:r>
              <w:rPr>
                <w:lang w:eastAsia="en-AU"/>
              </w:rPr>
              <w:t xml:space="preserve"> </w:t>
            </w:r>
            <w:r w:rsidRPr="000D060A">
              <w:rPr>
                <w:lang w:eastAsia="en-AU"/>
              </w:rPr>
              <w:t>with</w:t>
            </w:r>
            <w:r>
              <w:rPr>
                <w:lang w:eastAsia="en-AU"/>
              </w:rPr>
              <w:t xml:space="preserve"> </w:t>
            </w:r>
            <w:r w:rsidRPr="000D060A">
              <w:rPr>
                <w:lang w:eastAsia="en-AU"/>
              </w:rPr>
              <w:t>farmer</w:t>
            </w:r>
            <w:r>
              <w:rPr>
                <w:lang w:eastAsia="en-AU"/>
              </w:rPr>
              <w:t xml:space="preserve"> </w:t>
            </w:r>
            <w:r w:rsidRPr="000D060A">
              <w:rPr>
                <w:lang w:eastAsia="en-AU"/>
              </w:rPr>
              <w:t>groups,</w:t>
            </w:r>
            <w:r>
              <w:rPr>
                <w:lang w:eastAsia="en-AU"/>
              </w:rPr>
              <w:t xml:space="preserve"> </w:t>
            </w:r>
            <w:r w:rsidRPr="000D060A">
              <w:rPr>
                <w:lang w:eastAsia="en-AU"/>
              </w:rPr>
              <w:t>SMEs</w:t>
            </w:r>
            <w:r>
              <w:rPr>
                <w:lang w:eastAsia="en-AU"/>
              </w:rPr>
              <w:t xml:space="preserve"> </w:t>
            </w:r>
            <w:r w:rsidRPr="000D060A">
              <w:rPr>
                <w:lang w:eastAsia="en-AU"/>
              </w:rPr>
              <w:t>and/or</w:t>
            </w:r>
            <w:r>
              <w:rPr>
                <w:lang w:eastAsia="en-AU"/>
              </w:rPr>
              <w:t xml:space="preserve"> </w:t>
            </w:r>
            <w:r w:rsidRPr="000D060A">
              <w:rPr>
                <w:lang w:eastAsia="en-AU"/>
              </w:rPr>
              <w:t>corporate</w:t>
            </w:r>
            <w:r>
              <w:rPr>
                <w:lang w:eastAsia="en-AU"/>
              </w:rPr>
              <w:t xml:space="preserve"> </w:t>
            </w:r>
            <w:r w:rsidRPr="000D060A">
              <w:rPr>
                <w:lang w:eastAsia="en-AU"/>
              </w:rPr>
              <w:t>CRC</w:t>
            </w:r>
            <w:r>
              <w:rPr>
                <w:lang w:eastAsia="en-AU"/>
              </w:rPr>
              <w:t xml:space="preserve"> </w:t>
            </w:r>
            <w:r w:rsidRPr="000D060A">
              <w:rPr>
                <w:lang w:eastAsia="en-AU"/>
              </w:rPr>
              <w:t>participants.</w:t>
            </w:r>
            <w:r>
              <w:rPr>
                <w:lang w:eastAsia="en-AU"/>
              </w:rPr>
              <w:t xml:space="preserve"> </w:t>
            </w:r>
            <w:proofErr w:type="spellStart"/>
            <w:r w:rsidRPr="000D060A">
              <w:rPr>
                <w:lang w:eastAsia="en-AU"/>
              </w:rPr>
              <w:t>Commercialise</w:t>
            </w:r>
            <w:proofErr w:type="spellEnd"/>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CRC</w:t>
            </w:r>
            <w:r>
              <w:rPr>
                <w:lang w:eastAsia="en-AU"/>
              </w:rPr>
              <w:t xml:space="preserve"> </w:t>
            </w:r>
            <w:r w:rsidRPr="000D060A">
              <w:rPr>
                <w:lang w:eastAsia="en-AU"/>
              </w:rPr>
              <w:t>by</w:t>
            </w:r>
            <w:r>
              <w:rPr>
                <w:lang w:eastAsia="en-AU"/>
              </w:rPr>
              <w:t xml:space="preserve"> </w:t>
            </w:r>
            <w:proofErr w:type="spellStart"/>
            <w:r w:rsidRPr="000D060A">
              <w:rPr>
                <w:lang w:eastAsia="en-AU"/>
              </w:rPr>
              <w:t>licencing</w:t>
            </w:r>
            <w:proofErr w:type="spellEnd"/>
            <w:r>
              <w:rPr>
                <w:lang w:eastAsia="en-AU"/>
              </w:rPr>
              <w:t xml:space="preserve"> </w:t>
            </w:r>
            <w:r w:rsidRPr="000D060A">
              <w:rPr>
                <w:lang w:eastAsia="en-AU"/>
              </w:rPr>
              <w:t>IP</w:t>
            </w:r>
            <w:r>
              <w:rPr>
                <w:lang w:eastAsia="en-AU"/>
              </w:rPr>
              <w:t xml:space="preserve"> </w:t>
            </w:r>
            <w:r w:rsidRPr="000D060A">
              <w:rPr>
                <w:lang w:eastAsia="en-AU"/>
              </w:rPr>
              <w:t>and</w:t>
            </w:r>
            <w:r>
              <w:rPr>
                <w:lang w:eastAsia="en-AU"/>
              </w:rPr>
              <w:t xml:space="preserve"> </w:t>
            </w:r>
            <w:r w:rsidRPr="000D060A">
              <w:rPr>
                <w:lang w:eastAsia="en-AU"/>
              </w:rPr>
              <w:t>establishing</w:t>
            </w:r>
            <w:r>
              <w:rPr>
                <w:lang w:eastAsia="en-AU"/>
              </w:rPr>
              <w:t xml:space="preserve"> </w:t>
            </w:r>
            <w:r w:rsidRPr="000D060A">
              <w:rPr>
                <w:lang w:eastAsia="en-AU"/>
              </w:rPr>
              <w:t>spin-offs</w:t>
            </w:r>
          </w:p>
        </w:tc>
        <w:tc>
          <w:tcPr>
            <w:tcW w:w="2126" w:type="dxa"/>
          </w:tcPr>
          <w:p w14:paraId="3BEDB2F9" w14:textId="77777777" w:rsidR="000142AF" w:rsidRPr="001C688C" w:rsidRDefault="000142AF" w:rsidP="000142AF">
            <w:pPr>
              <w:pStyle w:val="Tabletext"/>
              <w:rPr>
                <w:lang w:eastAsia="en-AU"/>
              </w:rPr>
            </w:pPr>
            <w:r w:rsidRPr="000D060A">
              <w:rPr>
                <w:lang w:eastAsia="en-AU"/>
              </w:rPr>
              <w:t>$3.41</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772BFE0E" w14:textId="77777777" w:rsidTr="000142AF">
        <w:tc>
          <w:tcPr>
            <w:tcW w:w="1985" w:type="dxa"/>
          </w:tcPr>
          <w:p w14:paraId="4647BCE7" w14:textId="77777777" w:rsidR="000142AF" w:rsidRPr="001C688C" w:rsidRDefault="000142AF" w:rsidP="000142AF">
            <w:pPr>
              <w:pStyle w:val="Tabletext"/>
              <w:rPr>
                <w:lang w:eastAsia="en-AU"/>
              </w:rPr>
            </w:pPr>
            <w:r w:rsidRPr="000D060A">
              <w:rPr>
                <w:lang w:eastAsia="en-AU"/>
              </w:rPr>
              <w:lastRenderedPageBreak/>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4926C39B"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6F2AFB68"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new</w:t>
            </w:r>
            <w:r>
              <w:rPr>
                <w:lang w:eastAsia="en-AU"/>
              </w:rPr>
              <w:t xml:space="preserve"> </w:t>
            </w:r>
            <w:r w:rsidRPr="000D060A">
              <w:rPr>
                <w:lang w:eastAsia="en-AU"/>
              </w:rPr>
              <w:t>methods</w:t>
            </w:r>
            <w:r>
              <w:rPr>
                <w:lang w:eastAsia="en-AU"/>
              </w:rPr>
              <w:t xml:space="preserve"> </w:t>
            </w:r>
            <w:r w:rsidRPr="000D060A">
              <w:rPr>
                <w:lang w:eastAsia="en-AU"/>
              </w:rPr>
              <w:t>and</w:t>
            </w:r>
            <w:r>
              <w:rPr>
                <w:lang w:eastAsia="en-AU"/>
              </w:rPr>
              <w:t xml:space="preserve"> </w:t>
            </w:r>
            <w:r w:rsidRPr="000D060A">
              <w:rPr>
                <w:lang w:eastAsia="en-AU"/>
              </w:rPr>
              <w:t>data</w:t>
            </w:r>
            <w:r>
              <w:rPr>
                <w:lang w:eastAsia="en-AU"/>
              </w:rPr>
              <w:t xml:space="preserve"> </w:t>
            </w:r>
            <w:r w:rsidRPr="000D060A">
              <w:rPr>
                <w:lang w:eastAsia="en-AU"/>
              </w:rPr>
              <w:t>to</w:t>
            </w:r>
            <w:r>
              <w:rPr>
                <w:lang w:eastAsia="en-AU"/>
              </w:rPr>
              <w:t xml:space="preserve"> </w:t>
            </w:r>
            <w:r w:rsidRPr="000D060A">
              <w:rPr>
                <w:lang w:eastAsia="en-AU"/>
              </w:rPr>
              <w:t>measure</w:t>
            </w:r>
            <w:r>
              <w:rPr>
                <w:lang w:eastAsia="en-AU"/>
              </w:rPr>
              <w:t xml:space="preserve"> </w:t>
            </w:r>
            <w:r w:rsidRPr="000D060A">
              <w:rPr>
                <w:lang w:eastAsia="en-AU"/>
              </w:rPr>
              <w:t>productive</w:t>
            </w:r>
            <w:r>
              <w:rPr>
                <w:lang w:eastAsia="en-AU"/>
              </w:rPr>
              <w:t xml:space="preserve"> </w:t>
            </w:r>
            <w:r w:rsidRPr="000D060A">
              <w:rPr>
                <w:lang w:eastAsia="en-AU"/>
              </w:rPr>
              <w:t>soils</w:t>
            </w:r>
            <w:r>
              <w:rPr>
                <w:lang w:eastAsia="en-AU"/>
              </w:rPr>
              <w:t xml:space="preserve"> </w:t>
            </w:r>
            <w:r w:rsidRPr="000D060A">
              <w:rPr>
                <w:lang w:eastAsia="en-AU"/>
              </w:rPr>
              <w:t>and</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sensor</w:t>
            </w:r>
            <w:r>
              <w:rPr>
                <w:lang w:eastAsia="en-AU"/>
              </w:rPr>
              <w:t xml:space="preserve"> </w:t>
            </w:r>
            <w:r w:rsidRPr="000D060A">
              <w:rPr>
                <w:lang w:eastAsia="en-AU"/>
              </w:rPr>
              <w:t>technologies</w:t>
            </w:r>
            <w:r>
              <w:rPr>
                <w:lang w:eastAsia="en-AU"/>
              </w:rPr>
              <w:t xml:space="preserve"> </w:t>
            </w:r>
            <w:r w:rsidRPr="000D060A">
              <w:rPr>
                <w:lang w:eastAsia="en-AU"/>
              </w:rPr>
              <w:t>to</w:t>
            </w:r>
            <w:r>
              <w:rPr>
                <w:lang w:eastAsia="en-AU"/>
              </w:rPr>
              <w:t xml:space="preserve"> </w:t>
            </w:r>
            <w:r w:rsidRPr="000D060A">
              <w:rPr>
                <w:lang w:eastAsia="en-AU"/>
              </w:rPr>
              <w:t>support</w:t>
            </w:r>
            <w:r>
              <w:rPr>
                <w:lang w:eastAsia="en-AU"/>
              </w:rPr>
              <w:t xml:space="preserve"> </w:t>
            </w:r>
            <w:r w:rsidRPr="000D060A">
              <w:rPr>
                <w:lang w:eastAsia="en-AU"/>
              </w:rPr>
              <w:t>soil</w:t>
            </w:r>
            <w:r>
              <w:rPr>
                <w:lang w:eastAsia="en-AU"/>
              </w:rPr>
              <w:t xml:space="preserve"> </w:t>
            </w:r>
            <w:r w:rsidRPr="000D060A">
              <w:rPr>
                <w:lang w:eastAsia="en-AU"/>
              </w:rPr>
              <w:t>management.</w:t>
            </w:r>
          </w:p>
        </w:tc>
        <w:tc>
          <w:tcPr>
            <w:tcW w:w="2126" w:type="dxa"/>
          </w:tcPr>
          <w:p w14:paraId="5EFBA669" w14:textId="77777777" w:rsidR="000142AF" w:rsidRPr="001C688C" w:rsidRDefault="000142AF" w:rsidP="000142AF">
            <w:pPr>
              <w:pStyle w:val="Tabletext"/>
              <w:rPr>
                <w:lang w:eastAsia="en-AU"/>
              </w:rPr>
            </w:pPr>
            <w:r w:rsidRPr="000D060A">
              <w:rPr>
                <w:lang w:eastAsia="en-AU"/>
              </w:rPr>
              <w:t>$1.8</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3D95130A" w14:textId="77777777" w:rsidTr="000142AF">
        <w:tc>
          <w:tcPr>
            <w:tcW w:w="1985" w:type="dxa"/>
          </w:tcPr>
          <w:p w14:paraId="6DBE5F36"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3B578BD6"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289C55E7"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from</w:t>
            </w:r>
            <w:r>
              <w:rPr>
                <w:lang w:eastAsia="en-AU"/>
              </w:rPr>
              <w:t xml:space="preserve"> </w:t>
            </w:r>
            <w:r w:rsidRPr="000D060A">
              <w:rPr>
                <w:lang w:eastAsia="en-AU"/>
              </w:rPr>
              <w:t>increased</w:t>
            </w:r>
            <w:r>
              <w:rPr>
                <w:lang w:eastAsia="en-AU"/>
              </w:rPr>
              <w:t xml:space="preserve"> </w:t>
            </w:r>
            <w:r w:rsidRPr="000D060A">
              <w:rPr>
                <w:lang w:eastAsia="en-AU"/>
              </w:rPr>
              <w:t>crop</w:t>
            </w:r>
            <w:r>
              <w:rPr>
                <w:lang w:eastAsia="en-AU"/>
              </w:rPr>
              <w:t xml:space="preserve"> </w:t>
            </w:r>
            <w:r w:rsidRPr="000D060A">
              <w:rPr>
                <w:lang w:eastAsia="en-AU"/>
              </w:rPr>
              <w:t>yield</w:t>
            </w:r>
            <w:r>
              <w:rPr>
                <w:lang w:eastAsia="en-AU"/>
              </w:rPr>
              <w:t xml:space="preserve"> </w:t>
            </w:r>
            <w:r w:rsidRPr="000D060A">
              <w:rPr>
                <w:lang w:eastAsia="en-AU"/>
              </w:rPr>
              <w:t>of</w:t>
            </w:r>
            <w:r>
              <w:rPr>
                <w:lang w:eastAsia="en-AU"/>
              </w:rPr>
              <w:t xml:space="preserve"> </w:t>
            </w:r>
            <w:r w:rsidRPr="000D060A">
              <w:rPr>
                <w:lang w:eastAsia="en-AU"/>
              </w:rPr>
              <w:t>CRC's</w:t>
            </w:r>
            <w:r>
              <w:rPr>
                <w:lang w:eastAsia="en-AU"/>
              </w:rPr>
              <w:t xml:space="preserve"> </w:t>
            </w:r>
            <w:r w:rsidRPr="000D060A">
              <w:rPr>
                <w:lang w:eastAsia="en-AU"/>
              </w:rPr>
              <w:t>soil</w:t>
            </w:r>
            <w:r>
              <w:rPr>
                <w:lang w:eastAsia="en-AU"/>
              </w:rPr>
              <w:t xml:space="preserve"> </w:t>
            </w:r>
            <w:r w:rsidRPr="000D060A">
              <w:rPr>
                <w:lang w:eastAsia="en-AU"/>
              </w:rPr>
              <w:t>health</w:t>
            </w:r>
            <w:r>
              <w:rPr>
                <w:lang w:eastAsia="en-AU"/>
              </w:rPr>
              <w:t xml:space="preserve"> </w:t>
            </w:r>
            <w:r w:rsidRPr="000D060A">
              <w:rPr>
                <w:lang w:eastAsia="en-AU"/>
              </w:rPr>
              <w:t>real</w:t>
            </w:r>
            <w:r>
              <w:rPr>
                <w:lang w:eastAsia="en-AU"/>
              </w:rPr>
              <w:t xml:space="preserve"> </w:t>
            </w:r>
            <w:r w:rsidRPr="000D060A">
              <w:rPr>
                <w:lang w:eastAsia="en-AU"/>
              </w:rPr>
              <w:t>time</w:t>
            </w:r>
            <w:r>
              <w:rPr>
                <w:lang w:eastAsia="en-AU"/>
              </w:rPr>
              <w:t xml:space="preserve"> </w:t>
            </w:r>
            <w:r w:rsidRPr="000D060A">
              <w:rPr>
                <w:lang w:eastAsia="en-AU"/>
              </w:rPr>
              <w:t>monitoring</w:t>
            </w:r>
            <w:r>
              <w:rPr>
                <w:lang w:eastAsia="en-AU"/>
              </w:rPr>
              <w:t xml:space="preserve"> </w:t>
            </w:r>
            <w:r w:rsidRPr="000D060A">
              <w:rPr>
                <w:lang w:eastAsia="en-AU"/>
              </w:rPr>
              <w:t>tool,</w:t>
            </w:r>
            <w:r>
              <w:rPr>
                <w:lang w:eastAsia="en-AU"/>
              </w:rPr>
              <w:t xml:space="preserve"> </w:t>
            </w:r>
            <w:r w:rsidRPr="000D060A">
              <w:rPr>
                <w:lang w:eastAsia="en-AU"/>
              </w:rPr>
              <w:t>which</w:t>
            </w:r>
            <w:r>
              <w:rPr>
                <w:lang w:eastAsia="en-AU"/>
              </w:rPr>
              <w:t xml:space="preserve"> </w:t>
            </w:r>
            <w:r w:rsidRPr="000D060A">
              <w:rPr>
                <w:lang w:eastAsia="en-AU"/>
              </w:rPr>
              <w:t>will</w:t>
            </w:r>
            <w:r>
              <w:rPr>
                <w:lang w:eastAsia="en-AU"/>
              </w:rPr>
              <w:t xml:space="preserve"> </w:t>
            </w:r>
            <w:r w:rsidRPr="000D060A">
              <w:rPr>
                <w:lang w:eastAsia="en-AU"/>
              </w:rPr>
              <w:t>enable</w:t>
            </w:r>
            <w:r>
              <w:rPr>
                <w:lang w:eastAsia="en-AU"/>
              </w:rPr>
              <w:t xml:space="preserve"> </w:t>
            </w:r>
            <w:r w:rsidRPr="000D060A">
              <w:rPr>
                <w:lang w:eastAsia="en-AU"/>
              </w:rPr>
              <w:t>farmers</w:t>
            </w:r>
            <w:r>
              <w:rPr>
                <w:lang w:eastAsia="en-AU"/>
              </w:rPr>
              <w:t xml:space="preserve"> </w:t>
            </w:r>
            <w:r w:rsidRPr="000D060A">
              <w:rPr>
                <w:lang w:eastAsia="en-AU"/>
              </w:rPr>
              <w:t>to</w:t>
            </w:r>
            <w:r>
              <w:rPr>
                <w:lang w:eastAsia="en-AU"/>
              </w:rPr>
              <w:t xml:space="preserve"> </w:t>
            </w:r>
            <w:r w:rsidRPr="000D060A">
              <w:rPr>
                <w:lang w:eastAsia="en-AU"/>
              </w:rPr>
              <w:t>implement</w:t>
            </w:r>
            <w:r>
              <w:rPr>
                <w:lang w:eastAsia="en-AU"/>
              </w:rPr>
              <w:t xml:space="preserve"> </w:t>
            </w:r>
            <w:r w:rsidRPr="000D060A">
              <w:rPr>
                <w:lang w:eastAsia="en-AU"/>
              </w:rPr>
              <w:t>higher</w:t>
            </w:r>
            <w:r>
              <w:rPr>
                <w:lang w:eastAsia="en-AU"/>
              </w:rPr>
              <w:t xml:space="preserve"> </w:t>
            </w:r>
            <w:r w:rsidRPr="000D060A">
              <w:rPr>
                <w:lang w:eastAsia="en-AU"/>
              </w:rPr>
              <w:t>precision</w:t>
            </w:r>
            <w:r>
              <w:rPr>
                <w:lang w:eastAsia="en-AU"/>
              </w:rPr>
              <w:t xml:space="preserve"> </w:t>
            </w:r>
            <w:proofErr w:type="spellStart"/>
            <w:r w:rsidRPr="000D060A">
              <w:rPr>
                <w:lang w:eastAsia="en-AU"/>
              </w:rPr>
              <w:t>fertilising</w:t>
            </w:r>
            <w:proofErr w:type="spellEnd"/>
          </w:p>
        </w:tc>
        <w:tc>
          <w:tcPr>
            <w:tcW w:w="2126" w:type="dxa"/>
          </w:tcPr>
          <w:p w14:paraId="10984B7F" w14:textId="77777777" w:rsidR="000142AF" w:rsidRPr="001C688C" w:rsidRDefault="000142AF" w:rsidP="000142AF">
            <w:pPr>
              <w:pStyle w:val="Tabletext"/>
              <w:rPr>
                <w:lang w:eastAsia="en-AU"/>
              </w:rPr>
            </w:pPr>
            <w:r w:rsidRPr="000D060A">
              <w:rPr>
                <w:lang w:eastAsia="en-AU"/>
              </w:rPr>
              <w:t>$217.43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2E4277DA" w14:textId="77777777" w:rsidTr="000142AF">
        <w:tc>
          <w:tcPr>
            <w:tcW w:w="1985" w:type="dxa"/>
          </w:tcPr>
          <w:p w14:paraId="1B08408D"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26A11380"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0C75EAC6"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created</w:t>
            </w:r>
            <w:r>
              <w:rPr>
                <w:lang w:eastAsia="en-AU"/>
              </w:rPr>
              <w:t xml:space="preserve"> </w:t>
            </w:r>
            <w:r w:rsidRPr="000D060A">
              <w:rPr>
                <w:lang w:eastAsia="en-AU"/>
              </w:rPr>
              <w:t>from</w:t>
            </w:r>
            <w:r>
              <w:rPr>
                <w:lang w:eastAsia="en-AU"/>
              </w:rPr>
              <w:t xml:space="preserve"> </w:t>
            </w:r>
            <w:r w:rsidRPr="000D060A">
              <w:rPr>
                <w:lang w:eastAsia="en-AU"/>
              </w:rPr>
              <w:t>mobile</w:t>
            </w:r>
            <w:r>
              <w:rPr>
                <w:lang w:eastAsia="en-AU"/>
              </w:rPr>
              <w:t xml:space="preserve"> </w:t>
            </w:r>
            <w:r w:rsidRPr="000D060A">
              <w:rPr>
                <w:lang w:eastAsia="en-AU"/>
              </w:rPr>
              <w:t>applications</w:t>
            </w:r>
            <w:r>
              <w:rPr>
                <w:lang w:eastAsia="en-AU"/>
              </w:rPr>
              <w:t xml:space="preserve"> </w:t>
            </w:r>
            <w:r w:rsidRPr="000D060A">
              <w:rPr>
                <w:lang w:eastAsia="en-AU"/>
              </w:rPr>
              <w:t>to</w:t>
            </w:r>
            <w:r>
              <w:rPr>
                <w:lang w:eastAsia="en-AU"/>
              </w:rPr>
              <w:t xml:space="preserve"> </w:t>
            </w:r>
            <w:r w:rsidRPr="000D060A">
              <w:rPr>
                <w:lang w:eastAsia="en-AU"/>
              </w:rPr>
              <w:t>support</w:t>
            </w:r>
            <w:r>
              <w:rPr>
                <w:lang w:eastAsia="en-AU"/>
              </w:rPr>
              <w:t xml:space="preserve"> </w:t>
            </w:r>
            <w:r w:rsidRPr="000D060A">
              <w:rPr>
                <w:lang w:eastAsia="en-AU"/>
              </w:rPr>
              <w:t>soil</w:t>
            </w:r>
            <w:r>
              <w:rPr>
                <w:lang w:eastAsia="en-AU"/>
              </w:rPr>
              <w:t xml:space="preserve"> </w:t>
            </w:r>
            <w:r w:rsidRPr="000D060A">
              <w:rPr>
                <w:lang w:eastAsia="en-AU"/>
              </w:rPr>
              <w:t>management</w:t>
            </w:r>
            <w:r>
              <w:rPr>
                <w:lang w:eastAsia="en-AU"/>
              </w:rPr>
              <w:t xml:space="preserve"> </w:t>
            </w:r>
            <w:r w:rsidRPr="000D060A">
              <w:rPr>
                <w:lang w:eastAsia="en-AU"/>
              </w:rPr>
              <w:t>and</w:t>
            </w:r>
            <w:r>
              <w:rPr>
                <w:lang w:eastAsia="en-AU"/>
              </w:rPr>
              <w:t xml:space="preserve"> </w:t>
            </w:r>
            <w:r w:rsidRPr="000D060A">
              <w:rPr>
                <w:lang w:eastAsia="en-AU"/>
              </w:rPr>
              <w:t>program</w:t>
            </w:r>
            <w:r>
              <w:rPr>
                <w:lang w:eastAsia="en-AU"/>
              </w:rPr>
              <w:t xml:space="preserve"> </w:t>
            </w:r>
            <w:r w:rsidRPr="000D060A">
              <w:rPr>
                <w:lang w:eastAsia="en-AU"/>
              </w:rPr>
              <w:t>to</w:t>
            </w:r>
            <w:r>
              <w:rPr>
                <w:lang w:eastAsia="en-AU"/>
              </w:rPr>
              <w:t xml:space="preserve"> </w:t>
            </w:r>
            <w:r w:rsidRPr="000D060A">
              <w:rPr>
                <w:lang w:eastAsia="en-AU"/>
              </w:rPr>
              <w:t>support</w:t>
            </w:r>
            <w:r>
              <w:rPr>
                <w:lang w:eastAsia="en-AU"/>
              </w:rPr>
              <w:t xml:space="preserve"> </w:t>
            </w:r>
            <w:r w:rsidRPr="000D060A">
              <w:rPr>
                <w:lang w:eastAsia="en-AU"/>
              </w:rPr>
              <w:t>innovative</w:t>
            </w:r>
            <w:r>
              <w:rPr>
                <w:lang w:eastAsia="en-AU"/>
              </w:rPr>
              <w:t xml:space="preserve"> </w:t>
            </w:r>
            <w:r w:rsidRPr="000D060A">
              <w:rPr>
                <w:lang w:eastAsia="en-AU"/>
              </w:rPr>
              <w:t>developments</w:t>
            </w:r>
            <w:r>
              <w:rPr>
                <w:lang w:eastAsia="en-AU"/>
              </w:rPr>
              <w:t xml:space="preserve"> </w:t>
            </w:r>
            <w:r w:rsidRPr="000D060A">
              <w:rPr>
                <w:lang w:eastAsia="en-AU"/>
              </w:rPr>
              <w:t>and</w:t>
            </w:r>
            <w:r>
              <w:rPr>
                <w:lang w:eastAsia="en-AU"/>
              </w:rPr>
              <w:t xml:space="preserve"> </w:t>
            </w:r>
            <w:r w:rsidRPr="000D060A">
              <w:rPr>
                <w:lang w:eastAsia="en-AU"/>
              </w:rPr>
              <w:t>their</w:t>
            </w:r>
            <w:r>
              <w:rPr>
                <w:lang w:eastAsia="en-AU"/>
              </w:rPr>
              <w:t xml:space="preserve"> </w:t>
            </w:r>
            <w:proofErr w:type="spellStart"/>
            <w:r w:rsidRPr="000D060A">
              <w:rPr>
                <w:lang w:eastAsia="en-AU"/>
              </w:rPr>
              <w:t>commercialisation</w:t>
            </w:r>
            <w:proofErr w:type="spellEnd"/>
            <w:r>
              <w:rPr>
                <w:lang w:eastAsia="en-AU"/>
              </w:rPr>
              <w:t xml:space="preserve"> </w:t>
            </w:r>
          </w:p>
        </w:tc>
        <w:tc>
          <w:tcPr>
            <w:tcW w:w="2126" w:type="dxa"/>
          </w:tcPr>
          <w:p w14:paraId="22BC562B" w14:textId="77777777" w:rsidR="000142AF" w:rsidRPr="001C688C" w:rsidRDefault="000142AF" w:rsidP="000142AF">
            <w:pPr>
              <w:pStyle w:val="Tabletext"/>
              <w:rPr>
                <w:lang w:eastAsia="en-AU"/>
              </w:rPr>
            </w:pPr>
            <w:r w:rsidRPr="000D060A">
              <w:rPr>
                <w:lang w:eastAsia="en-AU"/>
              </w:rPr>
              <w:t>$65.13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7C3C743B" w14:textId="77777777" w:rsidTr="000142AF">
        <w:tc>
          <w:tcPr>
            <w:tcW w:w="1985" w:type="dxa"/>
          </w:tcPr>
          <w:p w14:paraId="46FCC3EE"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69F56437"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06127B42" w14:textId="77777777" w:rsidR="000142AF" w:rsidRDefault="000142AF" w:rsidP="000142AF">
            <w:pPr>
              <w:pStyle w:val="Tabletext"/>
              <w:rPr>
                <w:lang w:eastAsia="en-AU"/>
              </w:rPr>
            </w:pPr>
            <w:r w:rsidRPr="000D060A">
              <w:rPr>
                <w:lang w:eastAsia="en-AU"/>
              </w:rPr>
              <w:t>Increased</w:t>
            </w:r>
            <w:r>
              <w:rPr>
                <w:lang w:eastAsia="en-AU"/>
              </w:rPr>
              <w:t xml:space="preserve"> </w:t>
            </w:r>
            <w:r w:rsidRPr="000D060A">
              <w:rPr>
                <w:lang w:eastAsia="en-AU"/>
              </w:rPr>
              <w:t>product</w:t>
            </w:r>
            <w:r>
              <w:rPr>
                <w:lang w:eastAsia="en-AU"/>
              </w:rPr>
              <w:t xml:space="preserve"> </w:t>
            </w:r>
            <w:r w:rsidRPr="000D060A">
              <w:rPr>
                <w:lang w:eastAsia="en-AU"/>
              </w:rPr>
              <w:t>sales</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new</w:t>
            </w:r>
            <w:r>
              <w:rPr>
                <w:lang w:eastAsia="en-AU"/>
              </w:rPr>
              <w:t xml:space="preserve"> </w:t>
            </w:r>
            <w:proofErr w:type="spellStart"/>
            <w:r w:rsidRPr="000D060A">
              <w:rPr>
                <w:lang w:eastAsia="en-AU"/>
              </w:rPr>
              <w:t>fertilisers</w:t>
            </w:r>
            <w:proofErr w:type="spellEnd"/>
            <w:r w:rsidRPr="000D060A">
              <w:rPr>
                <w:lang w:eastAsia="en-AU"/>
              </w:rPr>
              <w:t>,</w:t>
            </w:r>
            <w:r>
              <w:rPr>
                <w:lang w:eastAsia="en-AU"/>
              </w:rPr>
              <w:t xml:space="preserve"> </w:t>
            </w:r>
            <w:r w:rsidRPr="000D060A">
              <w:rPr>
                <w:lang w:eastAsia="en-AU"/>
              </w:rPr>
              <w:t>chemicals</w:t>
            </w:r>
            <w:r>
              <w:rPr>
                <w:lang w:eastAsia="en-AU"/>
              </w:rPr>
              <w:t xml:space="preserve"> </w:t>
            </w:r>
            <w:r w:rsidRPr="000D060A">
              <w:rPr>
                <w:lang w:eastAsia="en-AU"/>
              </w:rPr>
              <w:t>and</w:t>
            </w:r>
            <w:r>
              <w:rPr>
                <w:lang w:eastAsia="en-AU"/>
              </w:rPr>
              <w:t xml:space="preserve"> </w:t>
            </w:r>
            <w:r w:rsidRPr="000D060A">
              <w:rPr>
                <w:lang w:eastAsia="en-AU"/>
              </w:rPr>
              <w:t>soil</w:t>
            </w:r>
            <w:r>
              <w:rPr>
                <w:lang w:eastAsia="en-AU"/>
              </w:rPr>
              <w:t xml:space="preserve"> </w:t>
            </w:r>
            <w:r w:rsidRPr="000D060A">
              <w:rPr>
                <w:lang w:eastAsia="en-AU"/>
              </w:rPr>
              <w:t>enhancers</w:t>
            </w:r>
          </w:p>
        </w:tc>
        <w:tc>
          <w:tcPr>
            <w:tcW w:w="2126" w:type="dxa"/>
          </w:tcPr>
          <w:p w14:paraId="0E0F4E53" w14:textId="77777777" w:rsidR="000142AF" w:rsidRPr="001C688C" w:rsidRDefault="000142AF" w:rsidP="000142AF">
            <w:pPr>
              <w:pStyle w:val="Tabletext"/>
              <w:rPr>
                <w:lang w:eastAsia="en-AU"/>
              </w:rPr>
            </w:pPr>
            <w:r w:rsidRPr="000D060A">
              <w:rPr>
                <w:lang w:eastAsia="en-AU"/>
              </w:rPr>
              <w:t>$4.52</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00EE9A34" w14:textId="77777777" w:rsidTr="000142AF">
        <w:tc>
          <w:tcPr>
            <w:tcW w:w="1985" w:type="dxa"/>
          </w:tcPr>
          <w:p w14:paraId="3643F079"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676D214E"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60A394E3" w14:textId="77777777" w:rsidR="000142AF" w:rsidRDefault="000142AF" w:rsidP="000142AF">
            <w:pPr>
              <w:pStyle w:val="Tabletext"/>
              <w:rPr>
                <w:lang w:eastAsia="en-AU"/>
              </w:rPr>
            </w:pPr>
            <w:r w:rsidRPr="000D060A">
              <w:rPr>
                <w:lang w:eastAsia="en-AU"/>
              </w:rPr>
              <w:t>Reduction</w:t>
            </w:r>
            <w:r>
              <w:rPr>
                <w:lang w:eastAsia="en-AU"/>
              </w:rPr>
              <w:t xml:space="preserve"> </w:t>
            </w:r>
            <w:r w:rsidRPr="000D060A">
              <w:rPr>
                <w:lang w:eastAsia="en-AU"/>
              </w:rPr>
              <w:t>of</w:t>
            </w:r>
            <w:r>
              <w:rPr>
                <w:lang w:eastAsia="en-AU"/>
              </w:rPr>
              <w:t xml:space="preserve"> </w:t>
            </w:r>
            <w:proofErr w:type="spellStart"/>
            <w:r w:rsidRPr="000D060A">
              <w:rPr>
                <w:lang w:eastAsia="en-AU"/>
              </w:rPr>
              <w:t>fertiliser</w:t>
            </w:r>
            <w:proofErr w:type="spellEnd"/>
            <w:r w:rsidRPr="000D060A">
              <w:rPr>
                <w:lang w:eastAsia="en-AU"/>
              </w:rPr>
              <w:t>,</w:t>
            </w:r>
            <w:r>
              <w:rPr>
                <w:lang w:eastAsia="en-AU"/>
              </w:rPr>
              <w:t xml:space="preserve"> </w:t>
            </w:r>
            <w:r w:rsidRPr="000D060A">
              <w:rPr>
                <w:lang w:eastAsia="en-AU"/>
              </w:rPr>
              <w:t>irrigation</w:t>
            </w:r>
            <w:r>
              <w:rPr>
                <w:lang w:eastAsia="en-AU"/>
              </w:rPr>
              <w:t xml:space="preserve"> </w:t>
            </w:r>
            <w:r w:rsidRPr="000D060A">
              <w:rPr>
                <w:lang w:eastAsia="en-AU"/>
              </w:rPr>
              <w:t>and</w:t>
            </w:r>
            <w:r>
              <w:rPr>
                <w:lang w:eastAsia="en-AU"/>
              </w:rPr>
              <w:t xml:space="preserve"> </w:t>
            </w:r>
            <w:r w:rsidRPr="000D060A">
              <w:rPr>
                <w:lang w:eastAsia="en-AU"/>
              </w:rPr>
              <w:t>chemical</w:t>
            </w:r>
            <w:r>
              <w:rPr>
                <w:lang w:eastAsia="en-AU"/>
              </w:rPr>
              <w:t xml:space="preserve"> </w:t>
            </w:r>
            <w:r w:rsidRPr="000D060A">
              <w:rPr>
                <w:lang w:eastAsia="en-AU"/>
              </w:rPr>
              <w:t>costs</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new</w:t>
            </w:r>
            <w:r>
              <w:rPr>
                <w:lang w:eastAsia="en-AU"/>
              </w:rPr>
              <w:t xml:space="preserve"> </w:t>
            </w:r>
            <w:r w:rsidRPr="000D060A">
              <w:rPr>
                <w:lang w:eastAsia="en-AU"/>
              </w:rPr>
              <w:t>soil</w:t>
            </w:r>
            <w:r>
              <w:rPr>
                <w:lang w:eastAsia="en-AU"/>
              </w:rPr>
              <w:t xml:space="preserve"> </w:t>
            </w:r>
            <w:r w:rsidRPr="000D060A">
              <w:rPr>
                <w:lang w:eastAsia="en-AU"/>
              </w:rPr>
              <w:t>improving</w:t>
            </w:r>
            <w:r>
              <w:rPr>
                <w:lang w:eastAsia="en-AU"/>
              </w:rPr>
              <w:t xml:space="preserve"> </w:t>
            </w:r>
            <w:r w:rsidRPr="000D060A">
              <w:rPr>
                <w:lang w:eastAsia="en-AU"/>
              </w:rPr>
              <w:t>products</w:t>
            </w:r>
            <w:r>
              <w:rPr>
                <w:lang w:eastAsia="en-AU"/>
              </w:rPr>
              <w:t xml:space="preserve"> </w:t>
            </w:r>
            <w:r w:rsidRPr="000D060A">
              <w:rPr>
                <w:lang w:eastAsia="en-AU"/>
              </w:rPr>
              <w:t>developed</w:t>
            </w:r>
            <w:r>
              <w:rPr>
                <w:lang w:eastAsia="en-AU"/>
              </w:rPr>
              <w:t xml:space="preserve"> </w:t>
            </w:r>
            <w:r w:rsidRPr="000D060A">
              <w:rPr>
                <w:lang w:eastAsia="en-AU"/>
              </w:rPr>
              <w:t>by</w:t>
            </w:r>
            <w:r>
              <w:rPr>
                <w:lang w:eastAsia="en-AU"/>
              </w:rPr>
              <w:t xml:space="preserve"> </w:t>
            </w:r>
            <w:r w:rsidRPr="000D060A">
              <w:rPr>
                <w:lang w:eastAsia="en-AU"/>
              </w:rPr>
              <w:t>CRC</w:t>
            </w:r>
          </w:p>
        </w:tc>
        <w:tc>
          <w:tcPr>
            <w:tcW w:w="2126" w:type="dxa"/>
          </w:tcPr>
          <w:p w14:paraId="7E93A359" w14:textId="77777777" w:rsidR="000142AF" w:rsidRPr="001C688C" w:rsidRDefault="000142AF" w:rsidP="000142AF">
            <w:pPr>
              <w:pStyle w:val="Tabletext"/>
              <w:rPr>
                <w:lang w:eastAsia="en-AU"/>
              </w:rPr>
            </w:pPr>
            <w:r w:rsidRPr="000D060A">
              <w:rPr>
                <w:lang w:eastAsia="en-AU"/>
              </w:rPr>
              <w:t>$30.3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19DB0D60" w14:textId="77777777" w:rsidTr="000142AF">
        <w:tc>
          <w:tcPr>
            <w:tcW w:w="1985" w:type="dxa"/>
          </w:tcPr>
          <w:p w14:paraId="5C9E5C95"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4252B9F7"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7AB50501" w14:textId="77777777" w:rsidR="000142AF" w:rsidRDefault="000142AF" w:rsidP="000142AF">
            <w:pPr>
              <w:pStyle w:val="Tabletext"/>
              <w:rPr>
                <w:lang w:eastAsia="en-AU"/>
              </w:rPr>
            </w:pPr>
            <w:r w:rsidRPr="000D060A">
              <w:rPr>
                <w:lang w:eastAsia="en-AU"/>
              </w:rPr>
              <w:t>Higher</w:t>
            </w:r>
            <w:r>
              <w:rPr>
                <w:lang w:eastAsia="en-AU"/>
              </w:rPr>
              <w:t xml:space="preserve"> </w:t>
            </w:r>
            <w:r w:rsidRPr="000D060A">
              <w:rPr>
                <w:lang w:eastAsia="en-AU"/>
              </w:rPr>
              <w:t>crop</w:t>
            </w:r>
            <w:r>
              <w:rPr>
                <w:lang w:eastAsia="en-AU"/>
              </w:rPr>
              <w:t xml:space="preserve"> </w:t>
            </w:r>
            <w:r w:rsidRPr="000D060A">
              <w:rPr>
                <w:lang w:eastAsia="en-AU"/>
              </w:rPr>
              <w:t>yields</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improved</w:t>
            </w:r>
            <w:r>
              <w:rPr>
                <w:lang w:eastAsia="en-AU"/>
              </w:rPr>
              <w:t xml:space="preserve"> </w:t>
            </w:r>
            <w:proofErr w:type="spellStart"/>
            <w:r w:rsidRPr="000D060A">
              <w:rPr>
                <w:lang w:eastAsia="en-AU"/>
              </w:rPr>
              <w:t>fertiliser</w:t>
            </w:r>
            <w:proofErr w:type="spellEnd"/>
            <w:r>
              <w:rPr>
                <w:lang w:eastAsia="en-AU"/>
              </w:rPr>
              <w:t xml:space="preserve"> </w:t>
            </w:r>
            <w:r w:rsidRPr="000D060A">
              <w:rPr>
                <w:lang w:eastAsia="en-AU"/>
              </w:rPr>
              <w:t>products.</w:t>
            </w:r>
            <w:r>
              <w:rPr>
                <w:lang w:eastAsia="en-AU"/>
              </w:rPr>
              <w:t xml:space="preserve"> E</w:t>
            </w:r>
            <w:r w:rsidRPr="000D060A">
              <w:rPr>
                <w:lang w:eastAsia="en-AU"/>
              </w:rPr>
              <w:t>stimated</w:t>
            </w:r>
            <w:r>
              <w:rPr>
                <w:lang w:eastAsia="en-AU"/>
              </w:rPr>
              <w:t xml:space="preserve"> </w:t>
            </w:r>
            <w:r w:rsidRPr="000D060A">
              <w:rPr>
                <w:lang w:eastAsia="en-AU"/>
              </w:rPr>
              <w:t>impact</w:t>
            </w:r>
            <w:r>
              <w:rPr>
                <w:lang w:eastAsia="en-AU"/>
              </w:rPr>
              <w:t xml:space="preserve"> </w:t>
            </w:r>
            <w:r w:rsidRPr="000D060A">
              <w:rPr>
                <w:lang w:eastAsia="en-AU"/>
              </w:rPr>
              <w:t>of</w:t>
            </w:r>
            <w:r>
              <w:rPr>
                <w:lang w:eastAsia="en-AU"/>
              </w:rPr>
              <w:t xml:space="preserve"> </w:t>
            </w:r>
            <w:r w:rsidRPr="000D060A">
              <w:rPr>
                <w:lang w:eastAsia="en-AU"/>
              </w:rPr>
              <w:t>chemical</w:t>
            </w:r>
            <w:r>
              <w:rPr>
                <w:lang w:eastAsia="en-AU"/>
              </w:rPr>
              <w:t xml:space="preserve"> </w:t>
            </w:r>
            <w:proofErr w:type="spellStart"/>
            <w:r w:rsidRPr="000D060A">
              <w:rPr>
                <w:lang w:eastAsia="en-AU"/>
              </w:rPr>
              <w:t>fertilisers</w:t>
            </w:r>
            <w:proofErr w:type="spellEnd"/>
            <w:r>
              <w:rPr>
                <w:lang w:eastAsia="en-AU"/>
              </w:rPr>
              <w:t xml:space="preserve"> </w:t>
            </w:r>
            <w:r w:rsidRPr="000D060A">
              <w:rPr>
                <w:lang w:eastAsia="en-AU"/>
              </w:rPr>
              <w:t>on</w:t>
            </w:r>
            <w:r>
              <w:rPr>
                <w:lang w:eastAsia="en-AU"/>
              </w:rPr>
              <w:t xml:space="preserve"> </w:t>
            </w:r>
            <w:r w:rsidRPr="000D060A">
              <w:rPr>
                <w:lang w:eastAsia="en-AU"/>
              </w:rPr>
              <w:t>agricultural</w:t>
            </w:r>
            <w:r>
              <w:rPr>
                <w:lang w:eastAsia="en-AU"/>
              </w:rPr>
              <w:t xml:space="preserve"> </w:t>
            </w:r>
            <w:r w:rsidRPr="000D060A">
              <w:rPr>
                <w:lang w:eastAsia="en-AU"/>
              </w:rPr>
              <w:t>output</w:t>
            </w:r>
            <w:r>
              <w:rPr>
                <w:lang w:eastAsia="en-AU"/>
              </w:rPr>
              <w:t xml:space="preserve"> </w:t>
            </w:r>
            <w:r w:rsidRPr="000D060A">
              <w:rPr>
                <w:lang w:eastAsia="en-AU"/>
              </w:rPr>
              <w:t>is</w:t>
            </w:r>
            <w:r>
              <w:rPr>
                <w:lang w:eastAsia="en-AU"/>
              </w:rPr>
              <w:t xml:space="preserve"> </w:t>
            </w:r>
            <w:r w:rsidRPr="000D060A">
              <w:rPr>
                <w:lang w:eastAsia="en-AU"/>
              </w:rPr>
              <w:t>$12.7</w:t>
            </w:r>
            <w:r>
              <w:rPr>
                <w:lang w:eastAsia="en-AU"/>
              </w:rPr>
              <w:t xml:space="preserve"> </w:t>
            </w:r>
            <w:r w:rsidRPr="000D060A">
              <w:rPr>
                <w:lang w:eastAsia="en-AU"/>
              </w:rPr>
              <w:t>billion</w:t>
            </w:r>
            <w:r>
              <w:rPr>
                <w:lang w:eastAsia="en-AU"/>
              </w:rPr>
              <w:t xml:space="preserve"> </w:t>
            </w:r>
            <w:r w:rsidRPr="000D060A">
              <w:rPr>
                <w:lang w:eastAsia="en-AU"/>
              </w:rPr>
              <w:t>per</w:t>
            </w:r>
            <w:r>
              <w:rPr>
                <w:lang w:eastAsia="en-AU"/>
              </w:rPr>
              <w:t xml:space="preserve"> </w:t>
            </w:r>
            <w:r w:rsidRPr="000D060A">
              <w:rPr>
                <w:lang w:eastAsia="en-AU"/>
              </w:rPr>
              <w:t>annum</w:t>
            </w:r>
            <w:r>
              <w:rPr>
                <w:lang w:eastAsia="en-AU"/>
              </w:rPr>
              <w:t xml:space="preserve"> </w:t>
            </w:r>
            <w:r w:rsidRPr="000D060A">
              <w:rPr>
                <w:lang w:eastAsia="en-AU"/>
              </w:rPr>
              <w:t>(</w:t>
            </w:r>
            <w:proofErr w:type="spellStart"/>
            <w:r w:rsidRPr="000D060A">
              <w:rPr>
                <w:lang w:eastAsia="en-AU"/>
              </w:rPr>
              <w:t>fertiliser</w:t>
            </w:r>
            <w:proofErr w:type="spellEnd"/>
            <w:r>
              <w:rPr>
                <w:lang w:eastAsia="en-AU"/>
              </w:rPr>
              <w:t xml:space="preserve"> </w:t>
            </w:r>
            <w:r w:rsidRPr="000D060A">
              <w:rPr>
                <w:lang w:eastAsia="en-AU"/>
              </w:rPr>
              <w:t>Association).</w:t>
            </w:r>
          </w:p>
        </w:tc>
        <w:tc>
          <w:tcPr>
            <w:tcW w:w="2126" w:type="dxa"/>
          </w:tcPr>
          <w:p w14:paraId="0D8DF41F" w14:textId="77777777" w:rsidR="000142AF" w:rsidRPr="001C688C" w:rsidRDefault="000142AF" w:rsidP="000142AF">
            <w:pPr>
              <w:pStyle w:val="Tabletext"/>
              <w:rPr>
                <w:lang w:eastAsia="en-AU"/>
              </w:rPr>
            </w:pPr>
            <w:r w:rsidRPr="000D060A">
              <w:rPr>
                <w:lang w:eastAsia="en-AU"/>
              </w:rPr>
              <w:t>$33.6</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2CD6C149" w14:textId="77777777" w:rsidTr="000142AF">
        <w:tc>
          <w:tcPr>
            <w:tcW w:w="1985" w:type="dxa"/>
          </w:tcPr>
          <w:p w14:paraId="039CD3A0"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326F59FF"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74DC604E"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reductions</w:t>
            </w:r>
            <w:r>
              <w:rPr>
                <w:lang w:eastAsia="en-AU"/>
              </w:rPr>
              <w:t xml:space="preserve"> </w:t>
            </w:r>
            <w:r w:rsidRPr="000D060A">
              <w:rPr>
                <w:lang w:eastAsia="en-AU"/>
              </w:rPr>
              <w:t>in</w:t>
            </w:r>
            <w:r>
              <w:rPr>
                <w:lang w:eastAsia="en-AU"/>
              </w:rPr>
              <w:t xml:space="preserve"> </w:t>
            </w:r>
            <w:r w:rsidRPr="000D060A">
              <w:rPr>
                <w:lang w:eastAsia="en-AU"/>
              </w:rPr>
              <w:t>productive</w:t>
            </w:r>
            <w:r>
              <w:rPr>
                <w:lang w:eastAsia="en-AU"/>
              </w:rPr>
              <w:t xml:space="preserve"> </w:t>
            </w:r>
            <w:r w:rsidRPr="000D060A">
              <w:rPr>
                <w:lang w:eastAsia="en-AU"/>
              </w:rPr>
              <w:t>agricultural</w:t>
            </w:r>
            <w:r>
              <w:rPr>
                <w:lang w:eastAsia="en-AU"/>
              </w:rPr>
              <w:t xml:space="preserve"> </w:t>
            </w:r>
            <w:r w:rsidRPr="000D060A">
              <w:rPr>
                <w:lang w:eastAsia="en-AU"/>
              </w:rPr>
              <w:t>land</w:t>
            </w:r>
            <w:r>
              <w:rPr>
                <w:lang w:eastAsia="en-AU"/>
              </w:rPr>
              <w:t xml:space="preserve"> </w:t>
            </w:r>
            <w:r w:rsidRPr="000D060A">
              <w:rPr>
                <w:lang w:eastAsia="en-AU"/>
              </w:rPr>
              <w:t>loss</w:t>
            </w:r>
            <w:r>
              <w:rPr>
                <w:lang w:eastAsia="en-AU"/>
              </w:rPr>
              <w:t xml:space="preserve"> </w:t>
            </w:r>
          </w:p>
        </w:tc>
        <w:tc>
          <w:tcPr>
            <w:tcW w:w="2126" w:type="dxa"/>
          </w:tcPr>
          <w:p w14:paraId="456773EA" w14:textId="77777777" w:rsidR="000142AF" w:rsidRPr="001C688C" w:rsidRDefault="000142AF" w:rsidP="000142AF">
            <w:pPr>
              <w:pStyle w:val="Tabletext"/>
              <w:rPr>
                <w:lang w:eastAsia="en-AU"/>
              </w:rPr>
            </w:pPr>
            <w:r w:rsidRPr="000D060A">
              <w:rPr>
                <w:lang w:eastAsia="en-AU"/>
              </w:rPr>
              <w:t>$110.75</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4781CDA0" w14:textId="77777777" w:rsidTr="000142AF">
        <w:tc>
          <w:tcPr>
            <w:tcW w:w="1985" w:type="dxa"/>
          </w:tcPr>
          <w:p w14:paraId="45C1C8DD" w14:textId="77777777" w:rsidR="000142AF" w:rsidRPr="00855B55" w:rsidRDefault="000142AF" w:rsidP="000142AF">
            <w:pPr>
              <w:pStyle w:val="Tabletext"/>
              <w:rPr>
                <w:lang w:eastAsia="en-AU"/>
              </w:rPr>
            </w:pPr>
            <w:r w:rsidRPr="00855B55">
              <w:rPr>
                <w:lang w:eastAsia="en-AU"/>
              </w:rPr>
              <w:t>CRC</w:t>
            </w:r>
            <w:r>
              <w:rPr>
                <w:lang w:eastAsia="en-AU"/>
              </w:rPr>
              <w:t xml:space="preserve"> </w:t>
            </w:r>
            <w:r w:rsidRPr="00855B55">
              <w:rPr>
                <w:lang w:eastAsia="en-AU"/>
              </w:rPr>
              <w:t>for</w:t>
            </w:r>
            <w:r>
              <w:rPr>
                <w:lang w:eastAsia="en-AU"/>
              </w:rPr>
              <w:t xml:space="preserve"> </w:t>
            </w:r>
            <w:r w:rsidRPr="00855B55">
              <w:rPr>
                <w:lang w:eastAsia="en-AU"/>
              </w:rPr>
              <w:t>High</w:t>
            </w:r>
            <w:r>
              <w:rPr>
                <w:lang w:eastAsia="en-AU"/>
              </w:rPr>
              <w:t xml:space="preserve"> </w:t>
            </w:r>
            <w:r w:rsidRPr="00855B55">
              <w:rPr>
                <w:lang w:eastAsia="en-AU"/>
              </w:rPr>
              <w:t>Performance</w:t>
            </w:r>
            <w:r>
              <w:rPr>
                <w:lang w:eastAsia="en-AU"/>
              </w:rPr>
              <w:t xml:space="preserve"> </w:t>
            </w:r>
            <w:r w:rsidRPr="00855B55">
              <w:rPr>
                <w:lang w:eastAsia="en-AU"/>
              </w:rPr>
              <w:t>Soils</w:t>
            </w:r>
          </w:p>
        </w:tc>
        <w:tc>
          <w:tcPr>
            <w:tcW w:w="1984" w:type="dxa"/>
          </w:tcPr>
          <w:p w14:paraId="36439ABB" w14:textId="77777777" w:rsidR="000142AF" w:rsidRPr="00855B55" w:rsidRDefault="000142AF" w:rsidP="000142AF">
            <w:pPr>
              <w:pStyle w:val="Tabletext"/>
              <w:rPr>
                <w:lang w:eastAsia="en-AU"/>
              </w:rPr>
            </w:pPr>
            <w:r w:rsidRPr="00855B55">
              <w:rPr>
                <w:lang w:eastAsia="en-AU"/>
              </w:rPr>
              <w:t>Agriculture</w:t>
            </w:r>
            <w:r>
              <w:rPr>
                <w:lang w:eastAsia="en-AU"/>
              </w:rPr>
              <w:t xml:space="preserve"> </w:t>
            </w:r>
            <w:r w:rsidRPr="00855B55">
              <w:rPr>
                <w:lang w:eastAsia="en-AU"/>
              </w:rPr>
              <w:t>and</w:t>
            </w:r>
            <w:r>
              <w:rPr>
                <w:lang w:eastAsia="en-AU"/>
              </w:rPr>
              <w:t xml:space="preserve"> </w:t>
            </w:r>
            <w:r w:rsidRPr="00855B55">
              <w:rPr>
                <w:lang w:eastAsia="en-AU"/>
              </w:rPr>
              <w:t>rural</w:t>
            </w:r>
            <w:r>
              <w:rPr>
                <w:lang w:eastAsia="en-AU"/>
              </w:rPr>
              <w:t xml:space="preserve"> </w:t>
            </w:r>
            <w:r w:rsidRPr="00855B55">
              <w:rPr>
                <w:lang w:eastAsia="en-AU"/>
              </w:rPr>
              <w:t>based</w:t>
            </w:r>
            <w:r>
              <w:rPr>
                <w:lang w:eastAsia="en-AU"/>
              </w:rPr>
              <w:t xml:space="preserve"> </w:t>
            </w:r>
            <w:r w:rsidRPr="00855B55">
              <w:rPr>
                <w:lang w:eastAsia="en-AU"/>
              </w:rPr>
              <w:t>manufacturing</w:t>
            </w:r>
          </w:p>
        </w:tc>
        <w:tc>
          <w:tcPr>
            <w:tcW w:w="3828" w:type="dxa"/>
          </w:tcPr>
          <w:p w14:paraId="5A93C69B" w14:textId="77777777" w:rsidR="000142AF" w:rsidRPr="00855B55" w:rsidRDefault="000142AF" w:rsidP="000142AF">
            <w:pPr>
              <w:pStyle w:val="Tabletext"/>
              <w:rPr>
                <w:lang w:eastAsia="en-AU"/>
              </w:rPr>
            </w:pPr>
            <w:r w:rsidRPr="00855B55">
              <w:rPr>
                <w:lang w:eastAsia="en-AU"/>
              </w:rPr>
              <w:t>Costs</w:t>
            </w:r>
            <w:r>
              <w:rPr>
                <w:lang w:eastAsia="en-AU"/>
              </w:rPr>
              <w:t xml:space="preserve"> </w:t>
            </w:r>
            <w:r w:rsidRPr="00855B55">
              <w:rPr>
                <w:lang w:eastAsia="en-AU"/>
              </w:rPr>
              <w:t>saved</w:t>
            </w:r>
            <w:r>
              <w:rPr>
                <w:lang w:eastAsia="en-AU"/>
              </w:rPr>
              <w:t xml:space="preserve"> </w:t>
            </w:r>
            <w:r w:rsidRPr="00855B55">
              <w:rPr>
                <w:lang w:eastAsia="en-AU"/>
              </w:rPr>
              <w:t>from</w:t>
            </w:r>
            <w:r>
              <w:rPr>
                <w:lang w:eastAsia="en-AU"/>
              </w:rPr>
              <w:t xml:space="preserve"> </w:t>
            </w:r>
            <w:r w:rsidRPr="00855B55">
              <w:rPr>
                <w:lang w:eastAsia="en-AU"/>
              </w:rPr>
              <w:t>CRC</w:t>
            </w:r>
            <w:r>
              <w:rPr>
                <w:lang w:eastAsia="en-AU"/>
              </w:rPr>
              <w:t xml:space="preserve"> </w:t>
            </w:r>
            <w:r w:rsidRPr="00855B55">
              <w:rPr>
                <w:lang w:eastAsia="en-AU"/>
              </w:rPr>
              <w:t>research</w:t>
            </w:r>
            <w:r>
              <w:rPr>
                <w:lang w:eastAsia="en-AU"/>
              </w:rPr>
              <w:t xml:space="preserve"> </w:t>
            </w:r>
            <w:r w:rsidRPr="00855B55">
              <w:rPr>
                <w:lang w:eastAsia="en-AU"/>
              </w:rPr>
              <w:t>into</w:t>
            </w:r>
            <w:r>
              <w:rPr>
                <w:lang w:eastAsia="en-AU"/>
              </w:rPr>
              <w:t xml:space="preserve"> </w:t>
            </w:r>
            <w:r w:rsidRPr="00855B55">
              <w:rPr>
                <w:lang w:eastAsia="en-AU"/>
              </w:rPr>
              <w:t>reduced</w:t>
            </w:r>
            <w:r>
              <w:rPr>
                <w:lang w:eastAsia="en-AU"/>
              </w:rPr>
              <w:t xml:space="preserve"> </w:t>
            </w:r>
            <w:proofErr w:type="spellStart"/>
            <w:r w:rsidRPr="00855B55">
              <w:rPr>
                <w:lang w:eastAsia="en-AU"/>
              </w:rPr>
              <w:t>fertili</w:t>
            </w:r>
            <w:r>
              <w:rPr>
                <w:lang w:eastAsia="en-AU"/>
              </w:rPr>
              <w:t>se</w:t>
            </w:r>
            <w:r w:rsidRPr="00855B55">
              <w:rPr>
                <w:lang w:eastAsia="en-AU"/>
              </w:rPr>
              <w:t>r</w:t>
            </w:r>
            <w:proofErr w:type="spellEnd"/>
            <w:r>
              <w:rPr>
                <w:lang w:eastAsia="en-AU"/>
              </w:rPr>
              <w:t xml:space="preserve"> </w:t>
            </w:r>
            <w:r w:rsidRPr="00855B55">
              <w:rPr>
                <w:lang w:eastAsia="en-AU"/>
              </w:rPr>
              <w:t>and</w:t>
            </w:r>
            <w:r>
              <w:rPr>
                <w:lang w:eastAsia="en-AU"/>
              </w:rPr>
              <w:t xml:space="preserve"> </w:t>
            </w:r>
            <w:r w:rsidRPr="00855B55">
              <w:rPr>
                <w:lang w:eastAsia="en-AU"/>
              </w:rPr>
              <w:t>nutrient</w:t>
            </w:r>
            <w:r>
              <w:rPr>
                <w:lang w:eastAsia="en-AU"/>
              </w:rPr>
              <w:t xml:space="preserve"> </w:t>
            </w:r>
            <w:r w:rsidRPr="00855B55">
              <w:rPr>
                <w:lang w:eastAsia="en-AU"/>
              </w:rPr>
              <w:t>use</w:t>
            </w:r>
            <w:r>
              <w:rPr>
                <w:lang w:eastAsia="en-AU"/>
              </w:rPr>
              <w:t xml:space="preserve"> </w:t>
            </w:r>
          </w:p>
        </w:tc>
        <w:tc>
          <w:tcPr>
            <w:tcW w:w="2126" w:type="dxa"/>
          </w:tcPr>
          <w:p w14:paraId="72371DDE" w14:textId="77777777" w:rsidR="000142AF" w:rsidRPr="001C688C" w:rsidRDefault="000142AF" w:rsidP="000142AF">
            <w:pPr>
              <w:pStyle w:val="Tabletext"/>
              <w:rPr>
                <w:lang w:eastAsia="en-AU"/>
              </w:rPr>
            </w:pPr>
            <w:r w:rsidRPr="00855B55">
              <w:rPr>
                <w:lang w:eastAsia="en-AU"/>
              </w:rPr>
              <w:t>$1.7</w:t>
            </w:r>
            <w:r>
              <w:rPr>
                <w:lang w:eastAsia="en-AU"/>
              </w:rPr>
              <w:t xml:space="preserve"> </w:t>
            </w:r>
            <w:r w:rsidRPr="00855B55">
              <w:rPr>
                <w:lang w:eastAsia="en-AU"/>
              </w:rPr>
              <w:t>million</w:t>
            </w:r>
            <w:r>
              <w:rPr>
                <w:lang w:eastAsia="en-AU"/>
              </w:rPr>
              <w:t xml:space="preserve"> </w:t>
            </w:r>
            <w:r w:rsidRPr="00855B55">
              <w:rPr>
                <w:lang w:eastAsia="en-AU"/>
              </w:rPr>
              <w:t>post</w:t>
            </w:r>
            <w:r>
              <w:rPr>
                <w:lang w:eastAsia="en-AU"/>
              </w:rPr>
              <w:t xml:space="preserve"> </w:t>
            </w:r>
            <w:r w:rsidRPr="00855B55">
              <w:rPr>
                <w:lang w:eastAsia="en-AU"/>
              </w:rPr>
              <w:t>2025</w:t>
            </w:r>
          </w:p>
        </w:tc>
      </w:tr>
      <w:tr w:rsidR="000142AF" w:rsidRPr="000D060A" w14:paraId="4EACD71B" w14:textId="77777777" w:rsidTr="000142AF">
        <w:tc>
          <w:tcPr>
            <w:tcW w:w="1985" w:type="dxa"/>
          </w:tcPr>
          <w:p w14:paraId="59BA5641"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5C8BE15D"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7D51A03F"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on</w:t>
            </w:r>
            <w:r>
              <w:rPr>
                <w:lang w:eastAsia="en-AU"/>
              </w:rPr>
              <w:t xml:space="preserve"> </w:t>
            </w:r>
            <w:r w:rsidRPr="000D060A">
              <w:rPr>
                <w:lang w:eastAsia="en-AU"/>
              </w:rPr>
              <w:t>increased</w:t>
            </w:r>
            <w:r>
              <w:rPr>
                <w:lang w:eastAsia="en-AU"/>
              </w:rPr>
              <w:t xml:space="preserve"> </w:t>
            </w:r>
            <w:r w:rsidRPr="000D060A">
              <w:rPr>
                <w:lang w:eastAsia="en-AU"/>
              </w:rPr>
              <w:t>land</w:t>
            </w:r>
            <w:r>
              <w:rPr>
                <w:lang w:eastAsia="en-AU"/>
              </w:rPr>
              <w:t xml:space="preserve"> </w:t>
            </w:r>
            <w:r w:rsidRPr="000D060A">
              <w:rPr>
                <w:lang w:eastAsia="en-AU"/>
              </w:rPr>
              <w:t>productivity</w:t>
            </w:r>
            <w:r>
              <w:rPr>
                <w:lang w:eastAsia="en-AU"/>
              </w:rPr>
              <w:t xml:space="preserve"> </w:t>
            </w:r>
            <w:r w:rsidRPr="000D060A">
              <w:rPr>
                <w:lang w:eastAsia="en-AU"/>
              </w:rPr>
              <w:t>(dollar</w:t>
            </w:r>
            <w:r>
              <w:rPr>
                <w:lang w:eastAsia="en-AU"/>
              </w:rPr>
              <w:t xml:space="preserve"> </w:t>
            </w:r>
            <w:r w:rsidRPr="000D060A">
              <w:rPr>
                <w:lang w:eastAsia="en-AU"/>
              </w:rPr>
              <w:t>income</w:t>
            </w:r>
            <w:r>
              <w:rPr>
                <w:lang w:eastAsia="en-AU"/>
              </w:rPr>
              <w:t xml:space="preserve"> </w:t>
            </w:r>
            <w:r w:rsidRPr="000D060A">
              <w:rPr>
                <w:lang w:eastAsia="en-AU"/>
              </w:rPr>
              <w:t>per</w:t>
            </w:r>
            <w:r>
              <w:rPr>
                <w:lang w:eastAsia="en-AU"/>
              </w:rPr>
              <w:t xml:space="preserve"> </w:t>
            </w:r>
            <w:r w:rsidRPr="000D060A">
              <w:rPr>
                <w:lang w:eastAsia="en-AU"/>
              </w:rPr>
              <w:t>area) from</w:t>
            </w:r>
            <w:r>
              <w:rPr>
                <w:lang w:eastAsia="en-AU"/>
              </w:rPr>
              <w:t xml:space="preserve"> </w:t>
            </w:r>
            <w:r w:rsidRPr="000D060A">
              <w:rPr>
                <w:lang w:eastAsia="en-AU"/>
              </w:rPr>
              <w:t>intercropping,</w:t>
            </w:r>
            <w:r>
              <w:rPr>
                <w:lang w:eastAsia="en-AU"/>
              </w:rPr>
              <w:t xml:space="preserve"> </w:t>
            </w:r>
            <w:r w:rsidRPr="000D060A">
              <w:rPr>
                <w:lang w:eastAsia="en-AU"/>
              </w:rPr>
              <w:t>dual</w:t>
            </w:r>
            <w:r>
              <w:rPr>
                <w:lang w:eastAsia="en-AU"/>
              </w:rPr>
              <w:t xml:space="preserve"> </w:t>
            </w:r>
            <w:r w:rsidRPr="000D060A">
              <w:rPr>
                <w:lang w:eastAsia="en-AU"/>
              </w:rPr>
              <w:t>purpose</w:t>
            </w:r>
            <w:r>
              <w:rPr>
                <w:lang w:eastAsia="en-AU"/>
              </w:rPr>
              <w:t xml:space="preserve"> </w:t>
            </w:r>
            <w:r w:rsidRPr="000D060A">
              <w:rPr>
                <w:lang w:eastAsia="en-AU"/>
              </w:rPr>
              <w:t>cropping</w:t>
            </w:r>
            <w:r>
              <w:rPr>
                <w:lang w:eastAsia="en-AU"/>
              </w:rPr>
              <w:t xml:space="preserve"> </w:t>
            </w:r>
            <w:r w:rsidRPr="000D060A">
              <w:rPr>
                <w:lang w:eastAsia="en-AU"/>
              </w:rPr>
              <w:t>practices</w:t>
            </w:r>
            <w:r>
              <w:rPr>
                <w:lang w:eastAsia="en-AU"/>
              </w:rPr>
              <w:t xml:space="preserve"> </w:t>
            </w:r>
            <w:r w:rsidRPr="000D060A">
              <w:rPr>
                <w:lang w:eastAsia="en-AU"/>
              </w:rPr>
              <w:t>and</w:t>
            </w:r>
            <w:r>
              <w:rPr>
                <w:lang w:eastAsia="en-AU"/>
              </w:rPr>
              <w:t xml:space="preserve"> </w:t>
            </w:r>
            <w:r w:rsidRPr="000D060A">
              <w:rPr>
                <w:lang w:eastAsia="en-AU"/>
              </w:rPr>
              <w:t>ability</w:t>
            </w:r>
            <w:r>
              <w:rPr>
                <w:lang w:eastAsia="en-AU"/>
              </w:rPr>
              <w:t xml:space="preserve"> </w:t>
            </w:r>
            <w:r w:rsidRPr="000D060A">
              <w:rPr>
                <w:lang w:eastAsia="en-AU"/>
              </w:rPr>
              <w:t>to</w:t>
            </w:r>
            <w:r>
              <w:rPr>
                <w:lang w:eastAsia="en-AU"/>
              </w:rPr>
              <w:t xml:space="preserve"> </w:t>
            </w:r>
            <w:r w:rsidRPr="000D060A">
              <w:rPr>
                <w:lang w:eastAsia="en-AU"/>
              </w:rPr>
              <w:t>expand</w:t>
            </w:r>
            <w:r>
              <w:rPr>
                <w:lang w:eastAsia="en-AU"/>
              </w:rPr>
              <w:t xml:space="preserve"> </w:t>
            </w:r>
            <w:r w:rsidRPr="000D060A">
              <w:rPr>
                <w:lang w:eastAsia="en-AU"/>
              </w:rPr>
              <w:t>crop</w:t>
            </w:r>
            <w:r>
              <w:rPr>
                <w:lang w:eastAsia="en-AU"/>
              </w:rPr>
              <w:t xml:space="preserve"> </w:t>
            </w:r>
            <w:r w:rsidRPr="000D060A">
              <w:rPr>
                <w:lang w:eastAsia="en-AU"/>
              </w:rPr>
              <w:t>types.</w:t>
            </w:r>
            <w:r>
              <w:rPr>
                <w:lang w:eastAsia="en-AU"/>
              </w:rPr>
              <w:t xml:space="preserve"> </w:t>
            </w:r>
          </w:p>
        </w:tc>
        <w:tc>
          <w:tcPr>
            <w:tcW w:w="2126" w:type="dxa"/>
          </w:tcPr>
          <w:p w14:paraId="3F7D8D91" w14:textId="77777777" w:rsidR="000142AF" w:rsidRPr="001C688C" w:rsidRDefault="000142AF" w:rsidP="000142AF">
            <w:pPr>
              <w:pStyle w:val="Tabletext"/>
              <w:rPr>
                <w:lang w:eastAsia="en-AU"/>
              </w:rPr>
            </w:pPr>
            <w:r w:rsidRPr="000D060A">
              <w:rPr>
                <w:lang w:eastAsia="en-AU"/>
              </w:rPr>
              <w:t>$307,000</w:t>
            </w:r>
            <w:r>
              <w:rPr>
                <w:lang w:eastAsia="en-AU"/>
              </w:rPr>
              <w:t xml:space="preserve"> </w:t>
            </w:r>
            <w:r w:rsidRPr="000D060A">
              <w:rPr>
                <w:lang w:eastAsia="en-AU"/>
              </w:rPr>
              <w:t>post</w:t>
            </w:r>
            <w:r>
              <w:rPr>
                <w:lang w:eastAsia="en-AU"/>
              </w:rPr>
              <w:t xml:space="preserve"> </w:t>
            </w:r>
            <w:r w:rsidRPr="000D060A">
              <w:rPr>
                <w:lang w:eastAsia="en-AU"/>
              </w:rPr>
              <w:t>2025</w:t>
            </w:r>
          </w:p>
        </w:tc>
      </w:tr>
      <w:tr w:rsidR="000142AF" w:rsidRPr="000D060A" w14:paraId="011C9C3D" w14:textId="77777777" w:rsidTr="000142AF">
        <w:tc>
          <w:tcPr>
            <w:tcW w:w="1985" w:type="dxa"/>
          </w:tcPr>
          <w:p w14:paraId="57C50212"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3BED4F85"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1A107923"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on</w:t>
            </w:r>
            <w:r>
              <w:rPr>
                <w:lang w:eastAsia="en-AU"/>
              </w:rPr>
              <w:t xml:space="preserve"> </w:t>
            </w:r>
            <w:r w:rsidRPr="000D060A">
              <w:rPr>
                <w:lang w:eastAsia="en-AU"/>
              </w:rPr>
              <w:t>reduced</w:t>
            </w:r>
            <w:r>
              <w:rPr>
                <w:lang w:eastAsia="en-AU"/>
              </w:rPr>
              <w:t xml:space="preserve"> </w:t>
            </w:r>
            <w:r w:rsidRPr="000D060A">
              <w:rPr>
                <w:lang w:eastAsia="en-AU"/>
              </w:rPr>
              <w:t>water</w:t>
            </w:r>
            <w:r>
              <w:rPr>
                <w:lang w:eastAsia="en-AU"/>
              </w:rPr>
              <w:t xml:space="preserve"> </w:t>
            </w:r>
            <w:r w:rsidRPr="000D060A">
              <w:rPr>
                <w:lang w:eastAsia="en-AU"/>
              </w:rPr>
              <w:t>usage</w:t>
            </w:r>
            <w:r>
              <w:rPr>
                <w:lang w:eastAsia="en-AU"/>
              </w:rPr>
              <w:t xml:space="preserve"> </w:t>
            </w:r>
            <w:r w:rsidRPr="000D060A">
              <w:rPr>
                <w:lang w:eastAsia="en-AU"/>
              </w:rPr>
              <w:t>costs</w:t>
            </w:r>
            <w:r>
              <w:rPr>
                <w:lang w:eastAsia="en-AU"/>
              </w:rPr>
              <w:t xml:space="preserve"> </w:t>
            </w:r>
            <w:r w:rsidRPr="000D060A">
              <w:rPr>
                <w:lang w:eastAsia="en-AU"/>
              </w:rPr>
              <w:t>and</w:t>
            </w:r>
            <w:r>
              <w:rPr>
                <w:lang w:eastAsia="en-AU"/>
              </w:rPr>
              <w:t xml:space="preserve"> </w:t>
            </w:r>
            <w:r w:rsidRPr="000D060A">
              <w:rPr>
                <w:lang w:eastAsia="en-AU"/>
              </w:rPr>
              <w:t>associated</w:t>
            </w:r>
            <w:r>
              <w:rPr>
                <w:lang w:eastAsia="en-AU"/>
              </w:rPr>
              <w:t xml:space="preserve"> </w:t>
            </w:r>
            <w:r w:rsidRPr="000D060A">
              <w:rPr>
                <w:lang w:eastAsia="en-AU"/>
              </w:rPr>
              <w:t>benefits</w:t>
            </w:r>
            <w:r>
              <w:rPr>
                <w:lang w:eastAsia="en-AU"/>
              </w:rPr>
              <w:t xml:space="preserve"> </w:t>
            </w:r>
            <w:r w:rsidRPr="000D060A">
              <w:rPr>
                <w:lang w:eastAsia="en-AU"/>
              </w:rPr>
              <w:t>from</w:t>
            </w:r>
            <w:r>
              <w:rPr>
                <w:lang w:eastAsia="en-AU"/>
              </w:rPr>
              <w:t xml:space="preserve"> </w:t>
            </w:r>
            <w:r w:rsidRPr="000D060A">
              <w:rPr>
                <w:lang w:eastAsia="en-AU"/>
              </w:rPr>
              <w:t>higher</w:t>
            </w:r>
            <w:r>
              <w:rPr>
                <w:lang w:eastAsia="en-AU"/>
              </w:rPr>
              <w:t xml:space="preserve"> </w:t>
            </w:r>
            <w:r w:rsidRPr="000D060A">
              <w:rPr>
                <w:lang w:eastAsia="en-AU"/>
              </w:rPr>
              <w:t>availability</w:t>
            </w:r>
            <w:r>
              <w:rPr>
                <w:lang w:eastAsia="en-AU"/>
              </w:rPr>
              <w:t xml:space="preserve"> </w:t>
            </w:r>
            <w:r w:rsidRPr="000D060A">
              <w:rPr>
                <w:lang w:eastAsia="en-AU"/>
              </w:rPr>
              <w:t>of</w:t>
            </w:r>
            <w:r>
              <w:rPr>
                <w:lang w:eastAsia="en-AU"/>
              </w:rPr>
              <w:t xml:space="preserve"> </w:t>
            </w:r>
            <w:r w:rsidRPr="000D060A">
              <w:rPr>
                <w:lang w:eastAsia="en-AU"/>
              </w:rPr>
              <w:t>arable</w:t>
            </w:r>
            <w:r>
              <w:rPr>
                <w:lang w:eastAsia="en-AU"/>
              </w:rPr>
              <w:t xml:space="preserve"> </w:t>
            </w:r>
            <w:r w:rsidRPr="000D060A">
              <w:rPr>
                <w:lang w:eastAsia="en-AU"/>
              </w:rPr>
              <w:t>land.</w:t>
            </w:r>
            <w:r>
              <w:rPr>
                <w:lang w:eastAsia="en-AU"/>
              </w:rPr>
              <w:t xml:space="preserve"> </w:t>
            </w:r>
          </w:p>
        </w:tc>
        <w:tc>
          <w:tcPr>
            <w:tcW w:w="2126" w:type="dxa"/>
          </w:tcPr>
          <w:p w14:paraId="0503E2B3" w14:textId="77777777" w:rsidR="000142AF" w:rsidRPr="001C688C" w:rsidRDefault="000142AF" w:rsidP="000142AF">
            <w:pPr>
              <w:pStyle w:val="Tabletext"/>
              <w:rPr>
                <w:lang w:eastAsia="en-AU"/>
              </w:rPr>
            </w:pPr>
            <w:r w:rsidRPr="000D060A">
              <w:rPr>
                <w:lang w:eastAsia="en-AU"/>
              </w:rPr>
              <w:t>$3.7</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0CB9AC0A" w14:textId="77777777" w:rsidTr="000142AF">
        <w:tc>
          <w:tcPr>
            <w:tcW w:w="1985" w:type="dxa"/>
          </w:tcPr>
          <w:p w14:paraId="41A26DE8"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0F5F3B65"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53765606" w14:textId="77777777" w:rsidR="000142AF" w:rsidRDefault="000142AF" w:rsidP="000142AF">
            <w:pPr>
              <w:pStyle w:val="Tabletext"/>
              <w:rPr>
                <w:lang w:eastAsia="en-AU"/>
              </w:rPr>
            </w:pP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greater</w:t>
            </w:r>
            <w:r>
              <w:rPr>
                <w:lang w:eastAsia="en-AU"/>
              </w:rPr>
              <w:t xml:space="preserve"> </w:t>
            </w:r>
            <w:r w:rsidRPr="000D060A">
              <w:rPr>
                <w:lang w:eastAsia="en-AU"/>
              </w:rPr>
              <w:t>soil</w:t>
            </w:r>
            <w:r>
              <w:rPr>
                <w:lang w:eastAsia="en-AU"/>
              </w:rPr>
              <w:t xml:space="preserve"> </w:t>
            </w:r>
            <w:r w:rsidRPr="000D060A">
              <w:rPr>
                <w:lang w:eastAsia="en-AU"/>
              </w:rPr>
              <w:t>productivity</w:t>
            </w:r>
            <w:r>
              <w:rPr>
                <w:lang w:eastAsia="en-AU"/>
              </w:rPr>
              <w:t xml:space="preserve"> </w:t>
            </w:r>
            <w:r w:rsidRPr="000D060A">
              <w:rPr>
                <w:lang w:eastAsia="en-AU"/>
              </w:rPr>
              <w:t>that</w:t>
            </w:r>
            <w:r>
              <w:rPr>
                <w:lang w:eastAsia="en-AU"/>
              </w:rPr>
              <w:t xml:space="preserve"> </w:t>
            </w:r>
            <w:r w:rsidRPr="000D060A">
              <w:rPr>
                <w:lang w:eastAsia="en-AU"/>
              </w:rPr>
              <w:t>translates</w:t>
            </w:r>
            <w:r>
              <w:rPr>
                <w:lang w:eastAsia="en-AU"/>
              </w:rPr>
              <w:t xml:space="preserve"> </w:t>
            </w:r>
            <w:r w:rsidRPr="000D060A">
              <w:rPr>
                <w:lang w:eastAsia="en-AU"/>
              </w:rPr>
              <w:t>to</w:t>
            </w:r>
            <w:r>
              <w:rPr>
                <w:lang w:eastAsia="en-AU"/>
              </w:rPr>
              <w:t xml:space="preserve"> </w:t>
            </w:r>
            <w:r w:rsidRPr="000D060A">
              <w:rPr>
                <w:lang w:eastAsia="en-AU"/>
              </w:rPr>
              <w:t>higher</w:t>
            </w:r>
            <w:r>
              <w:rPr>
                <w:lang w:eastAsia="en-AU"/>
              </w:rPr>
              <w:t xml:space="preserve"> </w:t>
            </w:r>
            <w:r w:rsidRPr="000D060A">
              <w:rPr>
                <w:lang w:eastAsia="en-AU"/>
              </w:rPr>
              <w:t>yield.</w:t>
            </w:r>
            <w:r>
              <w:rPr>
                <w:lang w:eastAsia="en-AU"/>
              </w:rPr>
              <w:t xml:space="preserve"> </w:t>
            </w:r>
          </w:p>
        </w:tc>
        <w:tc>
          <w:tcPr>
            <w:tcW w:w="2126" w:type="dxa"/>
          </w:tcPr>
          <w:p w14:paraId="7DCF1731" w14:textId="77777777" w:rsidR="000142AF" w:rsidRPr="001C688C" w:rsidRDefault="000142AF" w:rsidP="000142AF">
            <w:pPr>
              <w:pStyle w:val="Tabletext"/>
              <w:rPr>
                <w:lang w:eastAsia="en-AU"/>
              </w:rPr>
            </w:pPr>
            <w:r w:rsidRPr="000D060A">
              <w:rPr>
                <w:lang w:eastAsia="en-AU"/>
              </w:rPr>
              <w:t>$77</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3087A93E" w14:textId="77777777" w:rsidTr="000142AF">
        <w:tc>
          <w:tcPr>
            <w:tcW w:w="1985" w:type="dxa"/>
          </w:tcPr>
          <w:p w14:paraId="4A09AB36"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Remote</w:t>
            </w:r>
            <w:r>
              <w:rPr>
                <w:lang w:eastAsia="en-AU"/>
              </w:rPr>
              <w:t xml:space="preserve"> </w:t>
            </w:r>
            <w:r w:rsidRPr="000D060A">
              <w:rPr>
                <w:lang w:eastAsia="en-AU"/>
              </w:rPr>
              <w:t>Economic</w:t>
            </w:r>
            <w:r>
              <w:rPr>
                <w:lang w:eastAsia="en-AU"/>
              </w:rPr>
              <w:t xml:space="preserve"> </w:t>
            </w:r>
            <w:r w:rsidRPr="000D060A">
              <w:rPr>
                <w:lang w:eastAsia="en-AU"/>
              </w:rPr>
              <w:t>Participation</w:t>
            </w:r>
          </w:p>
        </w:tc>
        <w:tc>
          <w:tcPr>
            <w:tcW w:w="1984" w:type="dxa"/>
          </w:tcPr>
          <w:p w14:paraId="6FFA1D91" w14:textId="77777777" w:rsidR="000142AF" w:rsidRPr="001C688C" w:rsidRDefault="000142AF" w:rsidP="000142AF">
            <w:pPr>
              <w:pStyle w:val="Tabletext"/>
              <w:rPr>
                <w:lang w:eastAsia="en-AU"/>
              </w:rPr>
            </w:pPr>
            <w:r w:rsidRPr="000D060A">
              <w:rPr>
                <w:lang w:eastAsia="en-AU"/>
              </w:rPr>
              <w:t>Environment</w:t>
            </w:r>
          </w:p>
        </w:tc>
        <w:tc>
          <w:tcPr>
            <w:tcW w:w="3828" w:type="dxa"/>
          </w:tcPr>
          <w:p w14:paraId="694D338B" w14:textId="77777777" w:rsidR="000142AF" w:rsidRDefault="000142AF" w:rsidP="000142AF">
            <w:pPr>
              <w:pStyle w:val="Tabletext"/>
              <w:rPr>
                <w:lang w:eastAsia="en-AU"/>
              </w:rPr>
            </w:pPr>
            <w:r>
              <w:rPr>
                <w:lang w:eastAsia="en-AU"/>
              </w:rPr>
              <w:t>P</w:t>
            </w:r>
            <w:r w:rsidRPr="000D060A">
              <w:rPr>
                <w:lang w:eastAsia="en-AU"/>
              </w:rPr>
              <w:t>recision</w:t>
            </w:r>
            <w:r>
              <w:rPr>
                <w:lang w:eastAsia="en-AU"/>
              </w:rPr>
              <w:t xml:space="preserve"> </w:t>
            </w:r>
            <w:r w:rsidRPr="000D060A">
              <w:rPr>
                <w:lang w:eastAsia="en-AU"/>
              </w:rPr>
              <w:t>Pastoral</w:t>
            </w:r>
            <w:r>
              <w:rPr>
                <w:lang w:eastAsia="en-AU"/>
              </w:rPr>
              <w:t xml:space="preserve"> </w:t>
            </w:r>
            <w:r w:rsidRPr="000D060A">
              <w:rPr>
                <w:lang w:eastAsia="en-AU"/>
              </w:rPr>
              <w:t>Management</w:t>
            </w:r>
            <w:r>
              <w:rPr>
                <w:lang w:eastAsia="en-AU"/>
              </w:rPr>
              <w:t xml:space="preserve"> </w:t>
            </w:r>
            <w:r w:rsidRPr="000D060A">
              <w:rPr>
                <w:lang w:eastAsia="en-AU"/>
              </w:rPr>
              <w:t>System</w:t>
            </w:r>
            <w:r>
              <w:rPr>
                <w:lang w:eastAsia="en-AU"/>
              </w:rPr>
              <w:t xml:space="preserve"> </w:t>
            </w:r>
            <w:r w:rsidRPr="000D060A">
              <w:rPr>
                <w:lang w:eastAsia="en-AU"/>
              </w:rPr>
              <w:t>developed</w:t>
            </w:r>
            <w:r>
              <w:rPr>
                <w:lang w:eastAsia="en-AU"/>
              </w:rPr>
              <w:t xml:space="preserve"> </w:t>
            </w:r>
            <w:r w:rsidRPr="000D060A">
              <w:rPr>
                <w:lang w:eastAsia="en-AU"/>
              </w:rPr>
              <w:t>by</w:t>
            </w:r>
            <w:r>
              <w:rPr>
                <w:lang w:eastAsia="en-AU"/>
              </w:rPr>
              <w:t xml:space="preserve"> </w:t>
            </w:r>
            <w:r w:rsidRPr="000D060A">
              <w:rPr>
                <w:lang w:eastAsia="en-AU"/>
              </w:rPr>
              <w:t>the</w:t>
            </w:r>
            <w:r>
              <w:rPr>
                <w:lang w:eastAsia="en-AU"/>
              </w:rPr>
              <w:t xml:space="preserve"> </w:t>
            </w:r>
            <w:r w:rsidRPr="000D060A">
              <w:rPr>
                <w:lang w:eastAsia="en-AU"/>
              </w:rPr>
              <w:t>CRC</w:t>
            </w:r>
            <w:r>
              <w:rPr>
                <w:lang w:eastAsia="en-AU"/>
              </w:rPr>
              <w:t xml:space="preserve"> </w:t>
            </w:r>
            <w:r w:rsidRPr="000D060A">
              <w:rPr>
                <w:lang w:eastAsia="en-AU"/>
              </w:rPr>
              <w:t>provides</w:t>
            </w:r>
            <w:r>
              <w:rPr>
                <w:lang w:eastAsia="en-AU"/>
              </w:rPr>
              <w:t xml:space="preserve"> </w:t>
            </w:r>
            <w:r w:rsidRPr="000D060A">
              <w:rPr>
                <w:lang w:eastAsia="en-AU"/>
              </w:rPr>
              <w:t>significant</w:t>
            </w:r>
            <w:r>
              <w:rPr>
                <w:lang w:eastAsia="en-AU"/>
              </w:rPr>
              <w:t xml:space="preserve"> </w:t>
            </w:r>
            <w:r w:rsidRPr="000D060A">
              <w:rPr>
                <w:lang w:eastAsia="en-AU"/>
              </w:rPr>
              <w:t>economic</w:t>
            </w:r>
            <w:r>
              <w:rPr>
                <w:lang w:eastAsia="en-AU"/>
              </w:rPr>
              <w:t xml:space="preserve"> </w:t>
            </w:r>
            <w:r w:rsidRPr="000D060A">
              <w:rPr>
                <w:lang w:eastAsia="en-AU"/>
              </w:rPr>
              <w:t>benefits</w:t>
            </w:r>
            <w:r>
              <w:rPr>
                <w:lang w:eastAsia="en-AU"/>
              </w:rPr>
              <w:t xml:space="preserve"> </w:t>
            </w:r>
            <w:r w:rsidRPr="000D060A">
              <w:rPr>
                <w:lang w:eastAsia="en-AU"/>
              </w:rPr>
              <w:t>for</w:t>
            </w:r>
            <w:r>
              <w:rPr>
                <w:lang w:eastAsia="en-AU"/>
              </w:rPr>
              <w:t xml:space="preserve"> </w:t>
            </w:r>
            <w:r w:rsidRPr="000D060A">
              <w:rPr>
                <w:lang w:eastAsia="en-AU"/>
              </w:rPr>
              <w:t>beef</w:t>
            </w:r>
            <w:r>
              <w:rPr>
                <w:lang w:eastAsia="en-AU"/>
              </w:rPr>
              <w:t xml:space="preserve"> </w:t>
            </w:r>
            <w:r w:rsidRPr="000D060A">
              <w:rPr>
                <w:lang w:eastAsia="en-AU"/>
              </w:rPr>
              <w:t>producers.</w:t>
            </w:r>
          </w:p>
        </w:tc>
        <w:tc>
          <w:tcPr>
            <w:tcW w:w="2126" w:type="dxa"/>
          </w:tcPr>
          <w:p w14:paraId="51BF3CAD" w14:textId="77777777" w:rsidR="000142AF" w:rsidRPr="001C688C" w:rsidRDefault="000142AF" w:rsidP="000142AF">
            <w:pPr>
              <w:pStyle w:val="Tabletext"/>
              <w:rPr>
                <w:lang w:eastAsia="en-AU"/>
              </w:rPr>
            </w:pPr>
            <w:r w:rsidRPr="000D060A">
              <w:rPr>
                <w:lang w:eastAsia="en-AU"/>
              </w:rPr>
              <w:t>$243.9</w:t>
            </w:r>
            <w:r>
              <w:rPr>
                <w:lang w:eastAsia="en-AU"/>
              </w:rPr>
              <w:t xml:space="preserve"> </w:t>
            </w:r>
            <w:r w:rsidRPr="000D060A">
              <w:rPr>
                <w:lang w:eastAsia="en-AU"/>
              </w:rPr>
              <w:t>million</w:t>
            </w:r>
            <w:r>
              <w:rPr>
                <w:lang w:eastAsia="en-AU"/>
              </w:rPr>
              <w:t xml:space="preserve"> </w:t>
            </w:r>
            <w:r w:rsidRPr="000D060A">
              <w:rPr>
                <w:lang w:eastAsia="en-AU"/>
              </w:rPr>
              <w:t>per</w:t>
            </w:r>
            <w:r>
              <w:rPr>
                <w:lang w:eastAsia="en-AU"/>
              </w:rPr>
              <w:t xml:space="preserve"> annum</w:t>
            </w:r>
          </w:p>
        </w:tc>
      </w:tr>
      <w:tr w:rsidR="000142AF" w:rsidRPr="000D060A" w14:paraId="5E74ACC7" w14:textId="77777777" w:rsidTr="000142AF">
        <w:tc>
          <w:tcPr>
            <w:tcW w:w="1985" w:type="dxa"/>
          </w:tcPr>
          <w:p w14:paraId="5F7474AE"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11AD2A27"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3B36E612"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roadmap</w:t>
            </w:r>
            <w:r>
              <w:rPr>
                <w:lang w:eastAsia="en-AU"/>
              </w:rPr>
              <w:t xml:space="preserve"> </w:t>
            </w:r>
            <w:r w:rsidRPr="000D060A">
              <w:rPr>
                <w:lang w:eastAsia="en-AU"/>
              </w:rPr>
              <w:t>for</w:t>
            </w:r>
            <w:r>
              <w:rPr>
                <w:lang w:eastAsia="en-AU"/>
              </w:rPr>
              <w:t xml:space="preserve"> </w:t>
            </w:r>
            <w:r w:rsidRPr="000D060A">
              <w:rPr>
                <w:lang w:eastAsia="en-AU"/>
              </w:rPr>
              <w:t>co-developed</w:t>
            </w:r>
            <w:r>
              <w:rPr>
                <w:lang w:eastAsia="en-AU"/>
              </w:rPr>
              <w:t xml:space="preserve"> </w:t>
            </w:r>
            <w:r w:rsidRPr="000D060A">
              <w:rPr>
                <w:lang w:eastAsia="en-AU"/>
              </w:rPr>
              <w:t>relinquishment</w:t>
            </w:r>
            <w:r>
              <w:rPr>
                <w:lang w:eastAsia="en-AU"/>
              </w:rPr>
              <w:t xml:space="preserve"> </w:t>
            </w:r>
            <w:r w:rsidRPr="000D060A">
              <w:rPr>
                <w:lang w:eastAsia="en-AU"/>
              </w:rPr>
              <w:t>policy</w:t>
            </w:r>
            <w:r>
              <w:rPr>
                <w:lang w:eastAsia="en-AU"/>
              </w:rPr>
              <w:t xml:space="preserve"> </w:t>
            </w:r>
            <w:r w:rsidRPr="000D060A">
              <w:rPr>
                <w:lang w:eastAsia="en-AU"/>
              </w:rPr>
              <w:t>to</w:t>
            </w:r>
            <w:r>
              <w:rPr>
                <w:lang w:eastAsia="en-AU"/>
              </w:rPr>
              <w:t xml:space="preserve"> </w:t>
            </w:r>
            <w:r w:rsidRPr="000D060A">
              <w:rPr>
                <w:lang w:eastAsia="en-AU"/>
              </w:rPr>
              <w:t>identify</w:t>
            </w:r>
            <w:r>
              <w:rPr>
                <w:lang w:eastAsia="en-AU"/>
              </w:rPr>
              <w:t xml:space="preserve"> </w:t>
            </w:r>
            <w:r w:rsidRPr="000D060A">
              <w:rPr>
                <w:lang w:eastAsia="en-AU"/>
              </w:rPr>
              <w:t>a</w:t>
            </w:r>
            <w:r>
              <w:rPr>
                <w:lang w:eastAsia="en-AU"/>
              </w:rPr>
              <w:t xml:space="preserve"> </w:t>
            </w:r>
            <w:r w:rsidRPr="000D060A">
              <w:rPr>
                <w:lang w:eastAsia="en-AU"/>
              </w:rPr>
              <w:t>policy</w:t>
            </w:r>
            <w:r>
              <w:rPr>
                <w:lang w:eastAsia="en-AU"/>
              </w:rPr>
              <w:t xml:space="preserve"> </w:t>
            </w:r>
            <w:r w:rsidRPr="000D060A">
              <w:rPr>
                <w:lang w:eastAsia="en-AU"/>
              </w:rPr>
              <w:t>reform</w:t>
            </w:r>
            <w:r>
              <w:rPr>
                <w:lang w:eastAsia="en-AU"/>
              </w:rPr>
              <w:t xml:space="preserve"> </w:t>
            </w:r>
            <w:r w:rsidRPr="000D060A">
              <w:rPr>
                <w:lang w:eastAsia="en-AU"/>
              </w:rPr>
              <w:t>pathway</w:t>
            </w:r>
            <w:r>
              <w:rPr>
                <w:lang w:eastAsia="en-AU"/>
              </w:rPr>
              <w:t xml:space="preserve"> </w:t>
            </w:r>
            <w:r w:rsidRPr="000D060A">
              <w:rPr>
                <w:lang w:eastAsia="en-AU"/>
              </w:rPr>
              <w:t>with</w:t>
            </w:r>
            <w:r>
              <w:rPr>
                <w:lang w:eastAsia="en-AU"/>
              </w:rPr>
              <w:t xml:space="preserve"> </w:t>
            </w:r>
            <w:r w:rsidRPr="000D060A">
              <w:rPr>
                <w:lang w:eastAsia="en-AU"/>
              </w:rPr>
              <w:t>a</w:t>
            </w:r>
            <w:r>
              <w:rPr>
                <w:lang w:eastAsia="en-AU"/>
              </w:rPr>
              <w:t xml:space="preserve"> </w:t>
            </w:r>
            <w:r w:rsidRPr="000D060A">
              <w:rPr>
                <w:lang w:eastAsia="en-AU"/>
              </w:rPr>
              <w:t>focus</w:t>
            </w:r>
            <w:r>
              <w:rPr>
                <w:lang w:eastAsia="en-AU"/>
              </w:rPr>
              <w:t xml:space="preserve"> </w:t>
            </w:r>
            <w:r w:rsidRPr="000D060A">
              <w:rPr>
                <w:lang w:eastAsia="en-AU"/>
              </w:rPr>
              <w:t>on</w:t>
            </w:r>
            <w:r>
              <w:rPr>
                <w:lang w:eastAsia="en-AU"/>
              </w:rPr>
              <w:t xml:space="preserve"> </w:t>
            </w:r>
            <w:r w:rsidRPr="000D060A">
              <w:rPr>
                <w:lang w:eastAsia="en-AU"/>
              </w:rPr>
              <w:lastRenderedPageBreak/>
              <w:t>removing</w:t>
            </w:r>
            <w:r>
              <w:rPr>
                <w:lang w:eastAsia="en-AU"/>
              </w:rPr>
              <w:t xml:space="preserve"> </w:t>
            </w:r>
            <w:r w:rsidRPr="000D060A">
              <w:rPr>
                <w:lang w:eastAsia="en-AU"/>
              </w:rPr>
              <w:t>constraints</w:t>
            </w:r>
            <w:r>
              <w:rPr>
                <w:lang w:eastAsia="en-AU"/>
              </w:rPr>
              <w:t xml:space="preserve"> </w:t>
            </w:r>
            <w:r w:rsidRPr="000D060A">
              <w:rPr>
                <w:lang w:eastAsia="en-AU"/>
              </w:rPr>
              <w:t>that</w:t>
            </w:r>
            <w:r>
              <w:rPr>
                <w:lang w:eastAsia="en-AU"/>
              </w:rPr>
              <w:t xml:space="preserve"> </w:t>
            </w:r>
            <w:r w:rsidRPr="000D060A">
              <w:rPr>
                <w:lang w:eastAsia="en-AU"/>
              </w:rPr>
              <w:t>are</w:t>
            </w:r>
            <w:r>
              <w:rPr>
                <w:lang w:eastAsia="en-AU"/>
              </w:rPr>
              <w:t xml:space="preserve"> </w:t>
            </w:r>
            <w:r w:rsidRPr="000D060A">
              <w:rPr>
                <w:lang w:eastAsia="en-AU"/>
              </w:rPr>
              <w:t>currently</w:t>
            </w:r>
            <w:r>
              <w:rPr>
                <w:lang w:eastAsia="en-AU"/>
              </w:rPr>
              <w:t xml:space="preserve"> </w:t>
            </w:r>
            <w:r w:rsidRPr="000D060A">
              <w:rPr>
                <w:lang w:eastAsia="en-AU"/>
              </w:rPr>
              <w:t>preventing</w:t>
            </w:r>
            <w:r>
              <w:rPr>
                <w:lang w:eastAsia="en-AU"/>
              </w:rPr>
              <w:t xml:space="preserve"> </w:t>
            </w:r>
            <w:r w:rsidRPr="000D060A">
              <w:rPr>
                <w:lang w:eastAsia="en-AU"/>
              </w:rPr>
              <w:t>relinquishment.</w:t>
            </w:r>
            <w:r>
              <w:rPr>
                <w:lang w:eastAsia="en-AU"/>
              </w:rPr>
              <w:t xml:space="preserve"> </w:t>
            </w:r>
          </w:p>
        </w:tc>
        <w:tc>
          <w:tcPr>
            <w:tcW w:w="2126" w:type="dxa"/>
          </w:tcPr>
          <w:p w14:paraId="44251A74" w14:textId="77777777" w:rsidR="000142AF" w:rsidRPr="001C688C" w:rsidRDefault="000142AF" w:rsidP="000142AF">
            <w:pPr>
              <w:pStyle w:val="Tabletext"/>
              <w:rPr>
                <w:lang w:eastAsia="en-AU"/>
              </w:rPr>
            </w:pPr>
            <w:r w:rsidRPr="000D060A">
              <w:rPr>
                <w:lang w:eastAsia="en-AU"/>
              </w:rPr>
              <w:lastRenderedPageBreak/>
              <w:t>$87.88</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745B2BDF" w14:textId="77777777" w:rsidTr="000142AF">
        <w:tc>
          <w:tcPr>
            <w:tcW w:w="1985" w:type="dxa"/>
          </w:tcPr>
          <w:p w14:paraId="3D1549ED"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74C1D7B2"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4B7CB642"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decision</w:t>
            </w:r>
            <w:r>
              <w:rPr>
                <w:lang w:eastAsia="en-AU"/>
              </w:rPr>
              <w:t xml:space="preserve"> </w:t>
            </w:r>
            <w:r w:rsidRPr="000D060A">
              <w:rPr>
                <w:lang w:eastAsia="en-AU"/>
              </w:rPr>
              <w:t>tool</w:t>
            </w:r>
            <w:r>
              <w:rPr>
                <w:lang w:eastAsia="en-AU"/>
              </w:rPr>
              <w:t xml:space="preserve"> </w:t>
            </w:r>
            <w:r w:rsidRPr="000D060A">
              <w:rPr>
                <w:lang w:eastAsia="en-AU"/>
              </w:rPr>
              <w:t>for</w:t>
            </w:r>
            <w:r>
              <w:rPr>
                <w:lang w:eastAsia="en-AU"/>
              </w:rPr>
              <w:t xml:space="preserve"> </w:t>
            </w:r>
            <w:r w:rsidRPr="000D060A">
              <w:rPr>
                <w:lang w:eastAsia="en-AU"/>
              </w:rPr>
              <w:t>regional</w:t>
            </w:r>
            <w:r>
              <w:rPr>
                <w:lang w:eastAsia="en-AU"/>
              </w:rPr>
              <w:t xml:space="preserve"> </w:t>
            </w:r>
            <w:r w:rsidRPr="000D060A">
              <w:rPr>
                <w:lang w:eastAsia="en-AU"/>
              </w:rPr>
              <w:t>planning</w:t>
            </w:r>
            <w:r>
              <w:rPr>
                <w:lang w:eastAsia="en-AU"/>
              </w:rPr>
              <w:t xml:space="preserve"> </w:t>
            </w:r>
            <w:r w:rsidRPr="000D060A">
              <w:rPr>
                <w:lang w:eastAsia="en-AU"/>
              </w:rPr>
              <w:t>of</w:t>
            </w:r>
            <w:r>
              <w:rPr>
                <w:lang w:eastAsia="en-AU"/>
              </w:rPr>
              <w:t xml:space="preserve"> </w:t>
            </w:r>
            <w:r w:rsidRPr="000D060A">
              <w:rPr>
                <w:lang w:eastAsia="en-AU"/>
              </w:rPr>
              <w:t>post</w:t>
            </w:r>
            <w:r>
              <w:rPr>
                <w:lang w:eastAsia="en-AU"/>
              </w:rPr>
              <w:t xml:space="preserve"> </w:t>
            </w:r>
            <w:r w:rsidRPr="000D060A">
              <w:rPr>
                <w:lang w:eastAsia="en-AU"/>
              </w:rPr>
              <w:t>mine</w:t>
            </w:r>
            <w:r>
              <w:rPr>
                <w:lang w:eastAsia="en-AU"/>
              </w:rPr>
              <w:t xml:space="preserve"> </w:t>
            </w:r>
            <w:r w:rsidRPr="000D060A">
              <w:rPr>
                <w:lang w:eastAsia="en-AU"/>
              </w:rPr>
              <w:t>use</w:t>
            </w:r>
            <w:r>
              <w:rPr>
                <w:lang w:eastAsia="en-AU"/>
              </w:rPr>
              <w:t xml:space="preserve"> </w:t>
            </w:r>
            <w:r w:rsidRPr="000D060A">
              <w:rPr>
                <w:lang w:eastAsia="en-AU"/>
              </w:rPr>
              <w:t>and</w:t>
            </w:r>
            <w:r>
              <w:rPr>
                <w:lang w:eastAsia="en-AU"/>
              </w:rPr>
              <w:t xml:space="preserve"> </w:t>
            </w:r>
            <w:r w:rsidRPr="000D060A">
              <w:rPr>
                <w:lang w:eastAsia="en-AU"/>
              </w:rPr>
              <w:t>integrated</w:t>
            </w:r>
            <w:r>
              <w:rPr>
                <w:lang w:eastAsia="en-AU"/>
              </w:rPr>
              <w:t xml:space="preserve"> </w:t>
            </w:r>
            <w:r w:rsidRPr="000D060A">
              <w:rPr>
                <w:lang w:eastAsia="en-AU"/>
              </w:rPr>
              <w:t>decisions</w:t>
            </w:r>
            <w:r>
              <w:rPr>
                <w:lang w:eastAsia="en-AU"/>
              </w:rPr>
              <w:t xml:space="preserve"> </w:t>
            </w:r>
            <w:r w:rsidRPr="000D060A">
              <w:rPr>
                <w:lang w:eastAsia="en-AU"/>
              </w:rPr>
              <w:t>systems</w:t>
            </w:r>
            <w:r>
              <w:rPr>
                <w:lang w:eastAsia="en-AU"/>
              </w:rPr>
              <w:t xml:space="preserve"> </w:t>
            </w:r>
            <w:r w:rsidRPr="000D060A">
              <w:rPr>
                <w:lang w:eastAsia="en-AU"/>
              </w:rPr>
              <w:t>and</w:t>
            </w:r>
            <w:r>
              <w:rPr>
                <w:lang w:eastAsia="en-AU"/>
              </w:rPr>
              <w:t xml:space="preserve"> </w:t>
            </w:r>
            <w:r w:rsidRPr="000D060A">
              <w:rPr>
                <w:lang w:eastAsia="en-AU"/>
              </w:rPr>
              <w:t>engagement</w:t>
            </w:r>
            <w:r>
              <w:rPr>
                <w:lang w:eastAsia="en-AU"/>
              </w:rPr>
              <w:t xml:space="preserve"> </w:t>
            </w:r>
            <w:r w:rsidRPr="000D060A">
              <w:rPr>
                <w:lang w:eastAsia="en-AU"/>
              </w:rPr>
              <w:t>tools</w:t>
            </w:r>
            <w:r>
              <w:rPr>
                <w:lang w:eastAsia="en-AU"/>
              </w:rPr>
              <w:t xml:space="preserve"> </w:t>
            </w:r>
            <w:r w:rsidRPr="000D060A">
              <w:rPr>
                <w:lang w:eastAsia="en-AU"/>
              </w:rPr>
              <w:t>to</w:t>
            </w:r>
            <w:r>
              <w:rPr>
                <w:lang w:eastAsia="en-AU"/>
              </w:rPr>
              <w:t xml:space="preserve"> </w:t>
            </w:r>
            <w:r w:rsidRPr="000D060A">
              <w:rPr>
                <w:lang w:eastAsia="en-AU"/>
              </w:rPr>
              <w:t>integrate</w:t>
            </w:r>
            <w:r>
              <w:rPr>
                <w:lang w:eastAsia="en-AU"/>
              </w:rPr>
              <w:t xml:space="preserve"> </w:t>
            </w:r>
            <w:r w:rsidRPr="000D060A">
              <w:rPr>
                <w:lang w:eastAsia="en-AU"/>
              </w:rPr>
              <w:t>mine</w:t>
            </w:r>
            <w:r>
              <w:rPr>
                <w:lang w:eastAsia="en-AU"/>
              </w:rPr>
              <w:t xml:space="preserve"> </w:t>
            </w:r>
            <w:r w:rsidRPr="000D060A">
              <w:rPr>
                <w:lang w:eastAsia="en-AU"/>
              </w:rPr>
              <w:t>closure</w:t>
            </w:r>
            <w:r>
              <w:rPr>
                <w:lang w:eastAsia="en-AU"/>
              </w:rPr>
              <w:t xml:space="preserve"> </w:t>
            </w:r>
            <w:r w:rsidRPr="000D060A">
              <w:rPr>
                <w:lang w:eastAsia="en-AU"/>
              </w:rPr>
              <w:t>plans</w:t>
            </w:r>
            <w:r>
              <w:rPr>
                <w:lang w:eastAsia="en-AU"/>
              </w:rPr>
              <w:t xml:space="preserve"> </w:t>
            </w:r>
            <w:r w:rsidRPr="000D060A">
              <w:rPr>
                <w:lang w:eastAsia="en-AU"/>
              </w:rPr>
              <w:t>more</w:t>
            </w:r>
            <w:r>
              <w:rPr>
                <w:lang w:eastAsia="en-AU"/>
              </w:rPr>
              <w:t xml:space="preserve"> </w:t>
            </w:r>
            <w:r w:rsidRPr="000D060A">
              <w:rPr>
                <w:lang w:eastAsia="en-AU"/>
              </w:rPr>
              <w:t>effectively</w:t>
            </w:r>
            <w:r>
              <w:rPr>
                <w:lang w:eastAsia="en-AU"/>
              </w:rPr>
              <w:t xml:space="preserve"> </w:t>
            </w:r>
            <w:r w:rsidRPr="000D060A">
              <w:rPr>
                <w:lang w:eastAsia="en-AU"/>
              </w:rPr>
              <w:t>with</w:t>
            </w:r>
            <w:r>
              <w:rPr>
                <w:lang w:eastAsia="en-AU"/>
              </w:rPr>
              <w:t xml:space="preserve"> </w:t>
            </w:r>
            <w:r w:rsidRPr="000D060A">
              <w:rPr>
                <w:lang w:eastAsia="en-AU"/>
              </w:rPr>
              <w:t>development</w:t>
            </w:r>
            <w:r>
              <w:rPr>
                <w:lang w:eastAsia="en-AU"/>
              </w:rPr>
              <w:t xml:space="preserve"> </w:t>
            </w:r>
            <w:r w:rsidRPr="000D060A">
              <w:rPr>
                <w:lang w:eastAsia="en-AU"/>
              </w:rPr>
              <w:t>strategies.</w:t>
            </w:r>
          </w:p>
        </w:tc>
        <w:tc>
          <w:tcPr>
            <w:tcW w:w="2126" w:type="dxa"/>
          </w:tcPr>
          <w:p w14:paraId="0A68DFB7" w14:textId="77777777" w:rsidR="000142AF" w:rsidRPr="001C688C" w:rsidRDefault="000142AF" w:rsidP="000142AF">
            <w:pPr>
              <w:pStyle w:val="Tabletext"/>
              <w:rPr>
                <w:lang w:eastAsia="en-AU"/>
              </w:rPr>
            </w:pPr>
            <w:r w:rsidRPr="000D060A">
              <w:rPr>
                <w:lang w:eastAsia="en-AU"/>
              </w:rPr>
              <w:t>$16.96</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25C2A7E4" w14:textId="77777777" w:rsidTr="000142AF">
        <w:tc>
          <w:tcPr>
            <w:tcW w:w="1985" w:type="dxa"/>
          </w:tcPr>
          <w:p w14:paraId="68AEF349"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1AB8194E"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23AF7A63"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s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education</w:t>
            </w:r>
            <w:r>
              <w:rPr>
                <w:lang w:eastAsia="en-AU"/>
              </w:rPr>
              <w:t xml:space="preserve"> </w:t>
            </w:r>
            <w:r w:rsidRPr="000D060A">
              <w:rPr>
                <w:lang w:eastAsia="en-AU"/>
              </w:rPr>
              <w:t>and</w:t>
            </w:r>
            <w:r>
              <w:rPr>
                <w:lang w:eastAsia="en-AU"/>
              </w:rPr>
              <w:t xml:space="preserve"> </w:t>
            </w:r>
            <w:r w:rsidRPr="000D060A">
              <w:rPr>
                <w:lang w:eastAsia="en-AU"/>
              </w:rPr>
              <w:t>training.</w:t>
            </w:r>
            <w:r>
              <w:rPr>
                <w:lang w:eastAsia="en-AU"/>
              </w:rPr>
              <w:t xml:space="preserve"> S</w:t>
            </w:r>
            <w:r w:rsidRPr="000D060A">
              <w:rPr>
                <w:lang w:eastAsia="en-AU"/>
              </w:rPr>
              <w:t>ector</w:t>
            </w:r>
            <w:r>
              <w:rPr>
                <w:lang w:eastAsia="en-AU"/>
              </w:rPr>
              <w:t xml:space="preserve"> </w:t>
            </w:r>
            <w:r w:rsidRPr="000D060A">
              <w:rPr>
                <w:lang w:eastAsia="en-AU"/>
              </w:rPr>
              <w:t>educated</w:t>
            </w:r>
            <w:r>
              <w:rPr>
                <w:lang w:eastAsia="en-AU"/>
              </w:rPr>
              <w:t xml:space="preserve"> </w:t>
            </w:r>
            <w:r w:rsidRPr="000D060A">
              <w:rPr>
                <w:lang w:eastAsia="en-AU"/>
              </w:rPr>
              <w:t>on</w:t>
            </w:r>
            <w:r>
              <w:rPr>
                <w:lang w:eastAsia="en-AU"/>
              </w:rPr>
              <w:t xml:space="preserve"> </w:t>
            </w:r>
            <w:r w:rsidRPr="000D060A">
              <w:rPr>
                <w:lang w:eastAsia="en-AU"/>
              </w:rPr>
              <w:t>how</w:t>
            </w:r>
            <w:r>
              <w:rPr>
                <w:lang w:eastAsia="en-AU"/>
              </w:rPr>
              <w:t xml:space="preserve"> </w:t>
            </w:r>
            <w:r w:rsidRPr="000D060A">
              <w:rPr>
                <w:lang w:eastAsia="en-AU"/>
              </w:rPr>
              <w:t>to</w:t>
            </w:r>
            <w:r>
              <w:rPr>
                <w:lang w:eastAsia="en-AU"/>
              </w:rPr>
              <w:t xml:space="preserve"> </w:t>
            </w:r>
            <w:r w:rsidRPr="000D060A">
              <w:rPr>
                <w:lang w:eastAsia="en-AU"/>
              </w:rPr>
              <w:t>better</w:t>
            </w:r>
            <w:r>
              <w:rPr>
                <w:lang w:eastAsia="en-AU"/>
              </w:rPr>
              <w:t xml:space="preserve"> </w:t>
            </w:r>
            <w:r w:rsidRPr="000D060A">
              <w:rPr>
                <w:lang w:eastAsia="en-AU"/>
              </w:rPr>
              <w:t>prepare</w:t>
            </w:r>
            <w:r>
              <w:rPr>
                <w:lang w:eastAsia="en-AU"/>
              </w:rPr>
              <w:t xml:space="preserve"> </w:t>
            </w:r>
            <w:r w:rsidRPr="000D060A">
              <w:rPr>
                <w:lang w:eastAsia="en-AU"/>
              </w:rPr>
              <w:t>high</w:t>
            </w:r>
            <w:r>
              <w:rPr>
                <w:lang w:eastAsia="en-AU"/>
              </w:rPr>
              <w:t xml:space="preserve"> </w:t>
            </w:r>
            <w:r w:rsidRPr="000D060A">
              <w:rPr>
                <w:lang w:eastAsia="en-AU"/>
              </w:rPr>
              <w:t>quality</w:t>
            </w:r>
            <w:r>
              <w:rPr>
                <w:lang w:eastAsia="en-AU"/>
              </w:rPr>
              <w:t xml:space="preserve"> </w:t>
            </w:r>
            <w:r w:rsidRPr="000D060A">
              <w:rPr>
                <w:lang w:eastAsia="en-AU"/>
              </w:rPr>
              <w:t>documentation</w:t>
            </w:r>
            <w:r>
              <w:rPr>
                <w:lang w:eastAsia="en-AU"/>
              </w:rPr>
              <w:t xml:space="preserve"> </w:t>
            </w:r>
            <w:r w:rsidRPr="000D060A">
              <w:rPr>
                <w:lang w:eastAsia="en-AU"/>
              </w:rPr>
              <w:t>for</w:t>
            </w:r>
            <w:r>
              <w:rPr>
                <w:lang w:eastAsia="en-AU"/>
              </w:rPr>
              <w:t xml:space="preserve"> </w:t>
            </w:r>
            <w:r w:rsidRPr="000D060A">
              <w:rPr>
                <w:lang w:eastAsia="en-AU"/>
              </w:rPr>
              <w:t>mine</w:t>
            </w:r>
            <w:r>
              <w:rPr>
                <w:lang w:eastAsia="en-AU"/>
              </w:rPr>
              <w:t xml:space="preserve"> </w:t>
            </w:r>
            <w:r w:rsidRPr="000D060A">
              <w:rPr>
                <w:lang w:eastAsia="en-AU"/>
              </w:rPr>
              <w:t>activity</w:t>
            </w:r>
            <w:r>
              <w:rPr>
                <w:lang w:eastAsia="en-AU"/>
              </w:rPr>
              <w:t xml:space="preserve"> </w:t>
            </w:r>
            <w:r w:rsidRPr="000D060A">
              <w:rPr>
                <w:lang w:eastAsia="en-AU"/>
              </w:rPr>
              <w:t>approval</w:t>
            </w:r>
            <w:r>
              <w:rPr>
                <w:lang w:eastAsia="en-AU"/>
              </w:rPr>
              <w:t>, s</w:t>
            </w:r>
            <w:r w:rsidRPr="000D060A">
              <w:rPr>
                <w:lang w:eastAsia="en-AU"/>
              </w:rPr>
              <w:t>av</w:t>
            </w:r>
            <w:r>
              <w:rPr>
                <w:lang w:eastAsia="en-AU"/>
              </w:rPr>
              <w:t xml:space="preserve">ing </w:t>
            </w:r>
            <w:r w:rsidRPr="000D060A">
              <w:rPr>
                <w:lang w:eastAsia="en-AU"/>
              </w:rPr>
              <w:t>time</w:t>
            </w:r>
            <w:r>
              <w:rPr>
                <w:lang w:eastAsia="en-AU"/>
              </w:rPr>
              <w:t xml:space="preserve"> </w:t>
            </w:r>
            <w:r w:rsidRPr="000D060A">
              <w:rPr>
                <w:lang w:eastAsia="en-AU"/>
              </w:rPr>
              <w:t>and</w:t>
            </w:r>
            <w:r>
              <w:rPr>
                <w:lang w:eastAsia="en-AU"/>
              </w:rPr>
              <w:t xml:space="preserve"> </w:t>
            </w:r>
            <w:r w:rsidRPr="000D060A">
              <w:rPr>
                <w:lang w:eastAsia="en-AU"/>
              </w:rPr>
              <w:t>costs.</w:t>
            </w:r>
          </w:p>
        </w:tc>
        <w:tc>
          <w:tcPr>
            <w:tcW w:w="2126" w:type="dxa"/>
          </w:tcPr>
          <w:p w14:paraId="1DF6F285" w14:textId="77777777" w:rsidR="000142AF" w:rsidRPr="001C688C" w:rsidRDefault="000142AF" w:rsidP="000142AF">
            <w:pPr>
              <w:pStyle w:val="Tabletext"/>
              <w:rPr>
                <w:lang w:eastAsia="en-AU"/>
              </w:rPr>
            </w:pPr>
            <w:r w:rsidRPr="000D060A">
              <w:rPr>
                <w:lang w:eastAsia="en-AU"/>
              </w:rPr>
              <w:t>$1.5</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4DE675DA" w14:textId="77777777" w:rsidTr="000142AF">
        <w:tc>
          <w:tcPr>
            <w:tcW w:w="1985" w:type="dxa"/>
          </w:tcPr>
          <w:p w14:paraId="37AFABEC"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69634B42"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214B0A9B"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 </w:t>
            </w:r>
            <w:r w:rsidRPr="000D060A">
              <w:rPr>
                <w:lang w:eastAsia="en-AU"/>
              </w:rPr>
              <w:t>from</w:t>
            </w:r>
            <w:r>
              <w:rPr>
                <w:lang w:eastAsia="en-AU"/>
              </w:rPr>
              <w:t xml:space="preserve"> d</w:t>
            </w:r>
            <w:r w:rsidRPr="000D060A">
              <w:rPr>
                <w:lang w:eastAsia="en-AU"/>
              </w:rPr>
              <w:t>evelopment</w:t>
            </w:r>
            <w:r>
              <w:rPr>
                <w:lang w:eastAsia="en-AU"/>
              </w:rPr>
              <w:t xml:space="preserve"> </w:t>
            </w:r>
            <w:r w:rsidRPr="000D060A">
              <w:rPr>
                <w:lang w:eastAsia="en-AU"/>
              </w:rPr>
              <w:t>of</w:t>
            </w:r>
            <w:r>
              <w:rPr>
                <w:lang w:eastAsia="en-AU"/>
              </w:rPr>
              <w:t xml:space="preserve"> </w:t>
            </w:r>
            <w:r w:rsidRPr="000D060A">
              <w:rPr>
                <w:lang w:eastAsia="en-AU"/>
              </w:rPr>
              <w:t>advanced</w:t>
            </w:r>
            <w:r>
              <w:rPr>
                <w:lang w:eastAsia="en-AU"/>
              </w:rPr>
              <w:t xml:space="preserve"> </w:t>
            </w:r>
            <w:r w:rsidRPr="000D060A">
              <w:rPr>
                <w:lang w:eastAsia="en-AU"/>
              </w:rPr>
              <w:t>evaluation</w:t>
            </w:r>
            <w:r>
              <w:rPr>
                <w:lang w:eastAsia="en-AU"/>
              </w:rPr>
              <w:t xml:space="preserve"> </w:t>
            </w:r>
            <w:r w:rsidRPr="000D060A">
              <w:rPr>
                <w:lang w:eastAsia="en-AU"/>
              </w:rPr>
              <w:t>framework</w:t>
            </w:r>
            <w:r>
              <w:rPr>
                <w:lang w:eastAsia="en-AU"/>
              </w:rPr>
              <w:t xml:space="preserve"> </w:t>
            </w:r>
            <w:r w:rsidRPr="000D060A">
              <w:rPr>
                <w:lang w:eastAsia="en-AU"/>
              </w:rPr>
              <w:t>for</w:t>
            </w:r>
            <w:r>
              <w:rPr>
                <w:lang w:eastAsia="en-AU"/>
              </w:rPr>
              <w:t xml:space="preserve"> </w:t>
            </w:r>
            <w:r w:rsidRPr="000D060A">
              <w:rPr>
                <w:lang w:eastAsia="en-AU"/>
              </w:rPr>
              <w:t>long</w:t>
            </w:r>
            <w:r>
              <w:rPr>
                <w:lang w:eastAsia="en-AU"/>
              </w:rPr>
              <w:t xml:space="preserve"> </w:t>
            </w:r>
            <w:r w:rsidRPr="000D060A">
              <w:rPr>
                <w:lang w:eastAsia="en-AU"/>
              </w:rPr>
              <w:t>life</w:t>
            </w:r>
            <w:r>
              <w:rPr>
                <w:lang w:eastAsia="en-AU"/>
              </w:rPr>
              <w:t xml:space="preserve"> </w:t>
            </w:r>
            <w:r w:rsidRPr="000D060A">
              <w:rPr>
                <w:lang w:eastAsia="en-AU"/>
              </w:rPr>
              <w:t>assets; and</w:t>
            </w:r>
            <w:r>
              <w:rPr>
                <w:lang w:eastAsia="en-AU"/>
              </w:rPr>
              <w:t xml:space="preserve"> </w:t>
            </w:r>
            <w:r w:rsidRPr="000D060A">
              <w:rPr>
                <w:lang w:eastAsia="en-AU"/>
              </w:rPr>
              <w:t>real</w:t>
            </w:r>
            <w:r>
              <w:rPr>
                <w:lang w:eastAsia="en-AU"/>
              </w:rPr>
              <w:t xml:space="preserve"> </w:t>
            </w:r>
            <w:r w:rsidRPr="000D060A">
              <w:rPr>
                <w:lang w:eastAsia="en-AU"/>
              </w:rPr>
              <w:t>time</w:t>
            </w:r>
            <w:r>
              <w:rPr>
                <w:lang w:eastAsia="en-AU"/>
              </w:rPr>
              <w:t xml:space="preserve"> </w:t>
            </w:r>
            <w:r w:rsidRPr="000D060A">
              <w:rPr>
                <w:lang w:eastAsia="en-AU"/>
              </w:rPr>
              <w:t>models</w:t>
            </w:r>
            <w:r>
              <w:rPr>
                <w:lang w:eastAsia="en-AU"/>
              </w:rPr>
              <w:t xml:space="preserve"> </w:t>
            </w:r>
            <w:r w:rsidRPr="000D060A">
              <w:rPr>
                <w:lang w:eastAsia="en-AU"/>
              </w:rPr>
              <w:t>which</w:t>
            </w:r>
            <w:r>
              <w:rPr>
                <w:lang w:eastAsia="en-AU"/>
              </w:rPr>
              <w:t xml:space="preserve"> </w:t>
            </w:r>
            <w:r w:rsidRPr="000D060A">
              <w:rPr>
                <w:lang w:eastAsia="en-AU"/>
              </w:rPr>
              <w:t>will</w:t>
            </w:r>
            <w:r>
              <w:rPr>
                <w:lang w:eastAsia="en-AU"/>
              </w:rPr>
              <w:t xml:space="preserve"> </w:t>
            </w:r>
            <w:r w:rsidRPr="000D060A">
              <w:rPr>
                <w:lang w:eastAsia="en-AU"/>
              </w:rPr>
              <w:t>predict</w:t>
            </w:r>
            <w:r>
              <w:rPr>
                <w:lang w:eastAsia="en-AU"/>
              </w:rPr>
              <w:t xml:space="preserve"> </w:t>
            </w:r>
            <w:r w:rsidRPr="000D060A">
              <w:rPr>
                <w:lang w:eastAsia="en-AU"/>
              </w:rPr>
              <w:t>the</w:t>
            </w:r>
            <w:r>
              <w:rPr>
                <w:lang w:eastAsia="en-AU"/>
              </w:rPr>
              <w:t xml:space="preserve"> </w:t>
            </w:r>
            <w:r w:rsidRPr="000D060A">
              <w:rPr>
                <w:lang w:eastAsia="en-AU"/>
              </w:rPr>
              <w:t>level</w:t>
            </w:r>
            <w:r>
              <w:rPr>
                <w:lang w:eastAsia="en-AU"/>
              </w:rPr>
              <w:t xml:space="preserve"> </w:t>
            </w:r>
            <w:r w:rsidRPr="000D060A">
              <w:rPr>
                <w:lang w:eastAsia="en-AU"/>
              </w:rPr>
              <w:t>of</w:t>
            </w:r>
            <w:r>
              <w:rPr>
                <w:lang w:eastAsia="en-AU"/>
              </w:rPr>
              <w:t xml:space="preserve"> </w:t>
            </w:r>
            <w:r w:rsidRPr="000D060A">
              <w:rPr>
                <w:lang w:eastAsia="en-AU"/>
              </w:rPr>
              <w:t>residual</w:t>
            </w:r>
            <w:r>
              <w:rPr>
                <w:lang w:eastAsia="en-AU"/>
              </w:rPr>
              <w:t xml:space="preserve"> </w:t>
            </w:r>
            <w:r w:rsidRPr="000D060A">
              <w:rPr>
                <w:lang w:eastAsia="en-AU"/>
              </w:rPr>
              <w:t>risk</w:t>
            </w:r>
            <w:r>
              <w:rPr>
                <w:lang w:eastAsia="en-AU"/>
              </w:rPr>
              <w:t xml:space="preserve"> </w:t>
            </w:r>
            <w:r w:rsidRPr="000D060A">
              <w:rPr>
                <w:lang w:eastAsia="en-AU"/>
              </w:rPr>
              <w:t>and</w:t>
            </w:r>
            <w:r>
              <w:rPr>
                <w:lang w:eastAsia="en-AU"/>
              </w:rPr>
              <w:t xml:space="preserve"> </w:t>
            </w:r>
            <w:r w:rsidRPr="000D060A">
              <w:rPr>
                <w:lang w:eastAsia="en-AU"/>
              </w:rPr>
              <w:t>liability</w:t>
            </w:r>
            <w:r>
              <w:rPr>
                <w:lang w:eastAsia="en-AU"/>
              </w:rPr>
              <w:t xml:space="preserve"> </w:t>
            </w:r>
            <w:r w:rsidRPr="000D060A">
              <w:rPr>
                <w:lang w:eastAsia="en-AU"/>
              </w:rPr>
              <w:t>remaining</w:t>
            </w:r>
            <w:r>
              <w:rPr>
                <w:lang w:eastAsia="en-AU"/>
              </w:rPr>
              <w:t xml:space="preserve"> </w:t>
            </w:r>
            <w:r w:rsidRPr="000D060A">
              <w:rPr>
                <w:lang w:eastAsia="en-AU"/>
              </w:rPr>
              <w:t>at</w:t>
            </w:r>
            <w:r>
              <w:rPr>
                <w:lang w:eastAsia="en-AU"/>
              </w:rPr>
              <w:t xml:space="preserve"> </w:t>
            </w:r>
            <w:r w:rsidRPr="000D060A">
              <w:rPr>
                <w:lang w:eastAsia="en-AU"/>
              </w:rPr>
              <w:t>a</w:t>
            </w:r>
            <w:r>
              <w:rPr>
                <w:lang w:eastAsia="en-AU"/>
              </w:rPr>
              <w:t xml:space="preserve"> </w:t>
            </w:r>
            <w:r w:rsidRPr="000D060A">
              <w:rPr>
                <w:lang w:eastAsia="en-AU"/>
              </w:rPr>
              <w:t>site</w:t>
            </w:r>
            <w:r>
              <w:rPr>
                <w:lang w:eastAsia="en-AU"/>
              </w:rPr>
              <w:t xml:space="preserve"> </w:t>
            </w:r>
            <w:r w:rsidRPr="000D060A">
              <w:rPr>
                <w:lang w:eastAsia="en-AU"/>
              </w:rPr>
              <w:t>upon</w:t>
            </w:r>
            <w:r>
              <w:rPr>
                <w:lang w:eastAsia="en-AU"/>
              </w:rPr>
              <w:t xml:space="preserve"> </w:t>
            </w:r>
            <w:r w:rsidRPr="000D060A">
              <w:rPr>
                <w:lang w:eastAsia="en-AU"/>
              </w:rPr>
              <w:t>completion</w:t>
            </w:r>
            <w:r>
              <w:rPr>
                <w:lang w:eastAsia="en-AU"/>
              </w:rPr>
              <w:t xml:space="preserve"> </w:t>
            </w:r>
            <w:r w:rsidRPr="000D060A">
              <w:rPr>
                <w:lang w:eastAsia="en-AU"/>
              </w:rPr>
              <w:t>of</w:t>
            </w:r>
            <w:r>
              <w:rPr>
                <w:lang w:eastAsia="en-AU"/>
              </w:rPr>
              <w:t xml:space="preserve"> </w:t>
            </w:r>
            <w:r w:rsidRPr="000D060A">
              <w:rPr>
                <w:lang w:eastAsia="en-AU"/>
              </w:rPr>
              <w:t>mining</w:t>
            </w:r>
            <w:r>
              <w:rPr>
                <w:lang w:eastAsia="en-AU"/>
              </w:rPr>
              <w:t xml:space="preserve"> </w:t>
            </w:r>
            <w:r w:rsidRPr="000D060A">
              <w:rPr>
                <w:lang w:eastAsia="en-AU"/>
              </w:rPr>
              <w:t>operations.</w:t>
            </w:r>
          </w:p>
        </w:tc>
        <w:tc>
          <w:tcPr>
            <w:tcW w:w="2126" w:type="dxa"/>
          </w:tcPr>
          <w:p w14:paraId="56E297CD" w14:textId="77777777" w:rsidR="000142AF" w:rsidRPr="001C688C" w:rsidRDefault="000142AF" w:rsidP="000142AF">
            <w:pPr>
              <w:pStyle w:val="Tabletext"/>
              <w:rPr>
                <w:lang w:eastAsia="en-AU"/>
              </w:rPr>
            </w:pPr>
            <w:r w:rsidRPr="000D060A">
              <w:rPr>
                <w:lang w:eastAsia="en-AU"/>
              </w:rPr>
              <w:t>$68.26</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0DDFB368" w14:textId="77777777" w:rsidTr="000142AF">
        <w:tc>
          <w:tcPr>
            <w:tcW w:w="1985" w:type="dxa"/>
          </w:tcPr>
          <w:p w14:paraId="1D4418FE"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587F9839"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31FF9547" w14:textId="77777777" w:rsidR="000142AF" w:rsidRDefault="000142AF" w:rsidP="000142AF">
            <w:pPr>
              <w:pStyle w:val="Tabletext"/>
              <w:rPr>
                <w:lang w:eastAsia="en-AU"/>
              </w:rPr>
            </w:pPr>
            <w:r w:rsidRPr="000D060A">
              <w:rPr>
                <w:lang w:eastAsia="en-AU"/>
              </w:rPr>
              <w:t>Cost</w:t>
            </w:r>
            <w:r>
              <w:rPr>
                <w:lang w:eastAsia="en-AU"/>
              </w:rPr>
              <w:t xml:space="preserve"> s</w:t>
            </w:r>
            <w:r w:rsidRPr="000D060A">
              <w:rPr>
                <w:lang w:eastAsia="en-AU"/>
              </w:rPr>
              <w:t>av</w:t>
            </w:r>
            <w:r>
              <w:rPr>
                <w:lang w:eastAsia="en-AU"/>
              </w:rPr>
              <w:t xml:space="preserve">ings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smart</w:t>
            </w:r>
            <w:r>
              <w:rPr>
                <w:lang w:eastAsia="en-AU"/>
              </w:rPr>
              <w:t xml:space="preserve"> </w:t>
            </w:r>
            <w:r w:rsidRPr="000D060A">
              <w:rPr>
                <w:lang w:eastAsia="en-AU"/>
              </w:rPr>
              <w:t>architecture</w:t>
            </w:r>
            <w:r>
              <w:rPr>
                <w:lang w:eastAsia="en-AU"/>
              </w:rPr>
              <w:t xml:space="preserve"> </w:t>
            </w:r>
            <w:r w:rsidRPr="000D060A">
              <w:rPr>
                <w:lang w:eastAsia="en-AU"/>
              </w:rPr>
              <w:t>database: A</w:t>
            </w:r>
            <w:r>
              <w:rPr>
                <w:lang w:eastAsia="en-AU"/>
              </w:rPr>
              <w:t xml:space="preserve"> </w:t>
            </w:r>
            <w:r w:rsidRPr="000D060A">
              <w:rPr>
                <w:lang w:eastAsia="en-AU"/>
              </w:rPr>
              <w:t>knowledge</w:t>
            </w:r>
            <w:r>
              <w:rPr>
                <w:lang w:eastAsia="en-AU"/>
              </w:rPr>
              <w:t xml:space="preserve"> </w:t>
            </w:r>
            <w:r w:rsidRPr="000D060A">
              <w:rPr>
                <w:lang w:eastAsia="en-AU"/>
              </w:rPr>
              <w:t>platform</w:t>
            </w:r>
            <w:r>
              <w:rPr>
                <w:lang w:eastAsia="en-AU"/>
              </w:rPr>
              <w:t xml:space="preserve"> </w:t>
            </w:r>
            <w:r w:rsidRPr="000D060A">
              <w:rPr>
                <w:lang w:eastAsia="en-AU"/>
              </w:rPr>
              <w:t>to</w:t>
            </w:r>
            <w:r>
              <w:rPr>
                <w:lang w:eastAsia="en-AU"/>
              </w:rPr>
              <w:t xml:space="preserve"> </w:t>
            </w:r>
            <w:r w:rsidRPr="000D060A">
              <w:rPr>
                <w:lang w:eastAsia="en-AU"/>
              </w:rPr>
              <w:t>address</w:t>
            </w:r>
            <w:r>
              <w:rPr>
                <w:lang w:eastAsia="en-AU"/>
              </w:rPr>
              <w:t xml:space="preserve"> </w:t>
            </w:r>
            <w:r w:rsidRPr="000D060A">
              <w:rPr>
                <w:lang w:eastAsia="en-AU"/>
              </w:rPr>
              <w:t>shared</w:t>
            </w:r>
            <w:r>
              <w:rPr>
                <w:lang w:eastAsia="en-AU"/>
              </w:rPr>
              <w:t xml:space="preserve"> </w:t>
            </w:r>
            <w:r w:rsidRPr="000D060A">
              <w:rPr>
                <w:lang w:eastAsia="en-AU"/>
              </w:rPr>
              <w:t>problems</w:t>
            </w:r>
            <w:r>
              <w:rPr>
                <w:lang w:eastAsia="en-AU"/>
              </w:rPr>
              <w:t xml:space="preserve"> </w:t>
            </w:r>
            <w:r w:rsidRPr="000D060A">
              <w:rPr>
                <w:lang w:eastAsia="en-AU"/>
              </w:rPr>
              <w:t>between</w:t>
            </w:r>
            <w:r>
              <w:rPr>
                <w:lang w:eastAsia="en-AU"/>
              </w:rPr>
              <w:t xml:space="preserve"> </w:t>
            </w:r>
            <w:r w:rsidRPr="000D060A">
              <w:rPr>
                <w:lang w:eastAsia="en-AU"/>
              </w:rPr>
              <w:t>miners,</w:t>
            </w:r>
            <w:r>
              <w:rPr>
                <w:lang w:eastAsia="en-AU"/>
              </w:rPr>
              <w:t xml:space="preserve"> </w:t>
            </w:r>
            <w:r w:rsidRPr="000D060A">
              <w:rPr>
                <w:lang w:eastAsia="en-AU"/>
              </w:rPr>
              <w:t>community</w:t>
            </w:r>
            <w:r>
              <w:rPr>
                <w:lang w:eastAsia="en-AU"/>
              </w:rPr>
              <w:t xml:space="preserve"> </w:t>
            </w:r>
            <w:r w:rsidRPr="000D060A">
              <w:rPr>
                <w:lang w:eastAsia="en-AU"/>
              </w:rPr>
              <w:t>and</w:t>
            </w:r>
            <w:r>
              <w:rPr>
                <w:lang w:eastAsia="en-AU"/>
              </w:rPr>
              <w:t xml:space="preserve"> </w:t>
            </w:r>
            <w:r w:rsidRPr="000D060A">
              <w:rPr>
                <w:lang w:eastAsia="en-AU"/>
              </w:rPr>
              <w:t>regulators,</w:t>
            </w:r>
            <w:r>
              <w:rPr>
                <w:lang w:eastAsia="en-AU"/>
              </w:rPr>
              <w:t xml:space="preserve"> </w:t>
            </w:r>
            <w:r w:rsidRPr="000D060A">
              <w:rPr>
                <w:lang w:eastAsia="en-AU"/>
              </w:rPr>
              <w:t>providing</w:t>
            </w:r>
            <w:r>
              <w:rPr>
                <w:lang w:eastAsia="en-AU"/>
              </w:rPr>
              <w:t xml:space="preserve"> </w:t>
            </w:r>
            <w:r w:rsidRPr="000D060A">
              <w:rPr>
                <w:lang w:eastAsia="en-AU"/>
              </w:rPr>
              <w:t>quicker</w:t>
            </w:r>
            <w:r>
              <w:rPr>
                <w:lang w:eastAsia="en-AU"/>
              </w:rPr>
              <w:t xml:space="preserve"> </w:t>
            </w:r>
            <w:r w:rsidRPr="000D060A">
              <w:rPr>
                <w:lang w:eastAsia="en-AU"/>
              </w:rPr>
              <w:t>access</w:t>
            </w:r>
            <w:r>
              <w:rPr>
                <w:lang w:eastAsia="en-AU"/>
              </w:rPr>
              <w:t xml:space="preserve"> </w:t>
            </w:r>
            <w:r w:rsidRPr="000D060A">
              <w:rPr>
                <w:lang w:eastAsia="en-AU"/>
              </w:rPr>
              <w:t>to</w:t>
            </w:r>
            <w:r>
              <w:rPr>
                <w:lang w:eastAsia="en-AU"/>
              </w:rPr>
              <w:t xml:space="preserve"> </w:t>
            </w:r>
            <w:r w:rsidRPr="000D060A">
              <w:rPr>
                <w:lang w:eastAsia="en-AU"/>
              </w:rPr>
              <w:t>relevant</w:t>
            </w:r>
            <w:r>
              <w:rPr>
                <w:lang w:eastAsia="en-AU"/>
              </w:rPr>
              <w:t xml:space="preserve"> </w:t>
            </w:r>
            <w:r w:rsidRPr="000D060A">
              <w:rPr>
                <w:lang w:eastAsia="en-AU"/>
              </w:rPr>
              <w:t>knowledge,</w:t>
            </w:r>
            <w:r>
              <w:rPr>
                <w:lang w:eastAsia="en-AU"/>
              </w:rPr>
              <w:t xml:space="preserve"> </w:t>
            </w:r>
            <w:r w:rsidRPr="000D060A">
              <w:rPr>
                <w:lang w:eastAsia="en-AU"/>
              </w:rPr>
              <w:t>tools</w:t>
            </w:r>
            <w:r>
              <w:rPr>
                <w:lang w:eastAsia="en-AU"/>
              </w:rPr>
              <w:t xml:space="preserve"> </w:t>
            </w:r>
            <w:r w:rsidRPr="000D060A">
              <w:rPr>
                <w:lang w:eastAsia="en-AU"/>
              </w:rPr>
              <w:t>and</w:t>
            </w:r>
            <w:r>
              <w:rPr>
                <w:lang w:eastAsia="en-AU"/>
              </w:rPr>
              <w:t xml:space="preserve"> </w:t>
            </w:r>
            <w:r w:rsidRPr="000D060A">
              <w:rPr>
                <w:lang w:eastAsia="en-AU"/>
              </w:rPr>
              <w:t>data.</w:t>
            </w:r>
          </w:p>
        </w:tc>
        <w:tc>
          <w:tcPr>
            <w:tcW w:w="2126" w:type="dxa"/>
          </w:tcPr>
          <w:p w14:paraId="350EA514" w14:textId="77777777" w:rsidR="000142AF" w:rsidRPr="001C688C" w:rsidRDefault="000142AF" w:rsidP="000142AF">
            <w:pPr>
              <w:pStyle w:val="Tabletext"/>
              <w:rPr>
                <w:lang w:eastAsia="en-AU"/>
              </w:rPr>
            </w:pPr>
            <w:r w:rsidRPr="000D060A">
              <w:rPr>
                <w:lang w:eastAsia="en-AU"/>
              </w:rPr>
              <w:t>$212.03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1646B35A" w14:textId="77777777" w:rsidTr="000142AF">
        <w:tc>
          <w:tcPr>
            <w:tcW w:w="1985" w:type="dxa"/>
          </w:tcPr>
          <w:p w14:paraId="59F246AA"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3E8DD634"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625F58B0"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smart</w:t>
            </w:r>
            <w:r>
              <w:rPr>
                <w:lang w:eastAsia="en-AU"/>
              </w:rPr>
              <w:t xml:space="preserve"> </w:t>
            </w:r>
            <w:r w:rsidRPr="000D060A">
              <w:rPr>
                <w:lang w:eastAsia="en-AU"/>
              </w:rPr>
              <w:t>architecture</w:t>
            </w:r>
            <w:r>
              <w:rPr>
                <w:lang w:eastAsia="en-AU"/>
              </w:rPr>
              <w:t xml:space="preserve"> </w:t>
            </w:r>
            <w:r w:rsidRPr="000D060A">
              <w:rPr>
                <w:lang w:eastAsia="en-AU"/>
              </w:rPr>
              <w:t>database.</w:t>
            </w:r>
            <w:r>
              <w:rPr>
                <w:lang w:eastAsia="en-AU"/>
              </w:rPr>
              <w:t xml:space="preserve"> </w:t>
            </w:r>
            <w:r w:rsidRPr="000D060A">
              <w:rPr>
                <w:lang w:eastAsia="en-AU"/>
              </w:rPr>
              <w:t>The</w:t>
            </w:r>
            <w:r>
              <w:rPr>
                <w:lang w:eastAsia="en-AU"/>
              </w:rPr>
              <w:t xml:space="preserve"> </w:t>
            </w:r>
            <w:r w:rsidRPr="000D060A">
              <w:rPr>
                <w:lang w:eastAsia="en-AU"/>
              </w:rPr>
              <w:t>Smart</w:t>
            </w:r>
            <w:r>
              <w:rPr>
                <w:lang w:eastAsia="en-AU"/>
              </w:rPr>
              <w:t xml:space="preserve"> </w:t>
            </w:r>
            <w:r w:rsidRPr="000D060A">
              <w:rPr>
                <w:lang w:eastAsia="en-AU"/>
              </w:rPr>
              <w:t>Architecture</w:t>
            </w:r>
            <w:r>
              <w:rPr>
                <w:lang w:eastAsia="en-AU"/>
              </w:rPr>
              <w:t xml:space="preserve"> </w:t>
            </w:r>
            <w:r w:rsidRPr="000D060A">
              <w:rPr>
                <w:lang w:eastAsia="en-AU"/>
              </w:rPr>
              <w:t>Databases</w:t>
            </w:r>
            <w:r>
              <w:rPr>
                <w:lang w:eastAsia="en-AU"/>
              </w:rPr>
              <w:t xml:space="preserve"> </w:t>
            </w:r>
            <w:r w:rsidRPr="000D060A">
              <w:rPr>
                <w:lang w:eastAsia="en-AU"/>
              </w:rPr>
              <w:t>can</w:t>
            </w:r>
            <w:r>
              <w:rPr>
                <w:lang w:eastAsia="en-AU"/>
              </w:rPr>
              <w:t xml:space="preserve"> </w:t>
            </w:r>
            <w:r w:rsidRPr="000D060A">
              <w:rPr>
                <w:lang w:eastAsia="en-AU"/>
              </w:rPr>
              <w:t>also</w:t>
            </w:r>
            <w:r>
              <w:rPr>
                <w:lang w:eastAsia="en-AU"/>
              </w:rPr>
              <w:t xml:space="preserve"> </w:t>
            </w:r>
            <w:r w:rsidRPr="000D060A">
              <w:rPr>
                <w:lang w:eastAsia="en-AU"/>
              </w:rPr>
              <w:t>in</w:t>
            </w:r>
            <w:r>
              <w:rPr>
                <w:lang w:eastAsia="en-AU"/>
              </w:rPr>
              <w:t xml:space="preserve"> </w:t>
            </w:r>
            <w:r w:rsidRPr="000D060A">
              <w:rPr>
                <w:lang w:eastAsia="en-AU"/>
              </w:rPr>
              <w:t>some</w:t>
            </w:r>
            <w:r>
              <w:rPr>
                <w:lang w:eastAsia="en-AU"/>
              </w:rPr>
              <w:t xml:space="preserve"> </w:t>
            </w:r>
            <w:r w:rsidRPr="000D060A">
              <w:rPr>
                <w:lang w:eastAsia="en-AU"/>
              </w:rPr>
              <w:t>cases</w:t>
            </w:r>
            <w:r>
              <w:rPr>
                <w:lang w:eastAsia="en-AU"/>
              </w:rPr>
              <w:t xml:space="preserve"> </w:t>
            </w:r>
            <w:r w:rsidRPr="000D060A">
              <w:rPr>
                <w:lang w:eastAsia="en-AU"/>
              </w:rPr>
              <w:t>reduce</w:t>
            </w:r>
            <w:r>
              <w:rPr>
                <w:lang w:eastAsia="en-AU"/>
              </w:rPr>
              <w:t xml:space="preserve"> </w:t>
            </w:r>
            <w:r w:rsidRPr="000D060A">
              <w:rPr>
                <w:lang w:eastAsia="en-AU"/>
              </w:rPr>
              <w:t>the</w:t>
            </w:r>
            <w:r>
              <w:rPr>
                <w:lang w:eastAsia="en-AU"/>
              </w:rPr>
              <w:t xml:space="preserve"> </w:t>
            </w:r>
            <w:r w:rsidRPr="000D060A">
              <w:rPr>
                <w:lang w:eastAsia="en-AU"/>
              </w:rPr>
              <w:t>average</w:t>
            </w:r>
            <w:r>
              <w:rPr>
                <w:lang w:eastAsia="en-AU"/>
              </w:rPr>
              <w:t xml:space="preserve"> </w:t>
            </w:r>
            <w:r w:rsidRPr="000D060A">
              <w:rPr>
                <w:lang w:eastAsia="en-AU"/>
              </w:rPr>
              <w:t>rehabilitation</w:t>
            </w:r>
            <w:r>
              <w:rPr>
                <w:lang w:eastAsia="en-AU"/>
              </w:rPr>
              <w:t xml:space="preserve"> </w:t>
            </w:r>
            <w:r w:rsidRPr="000D060A">
              <w:rPr>
                <w:lang w:eastAsia="en-AU"/>
              </w:rPr>
              <w:t>time</w:t>
            </w:r>
            <w:r>
              <w:rPr>
                <w:lang w:eastAsia="en-AU"/>
              </w:rPr>
              <w:t xml:space="preserve"> </w:t>
            </w:r>
            <w:r w:rsidRPr="000D060A">
              <w:rPr>
                <w:lang w:eastAsia="en-AU"/>
              </w:rPr>
              <w:t>and</w:t>
            </w:r>
            <w:r>
              <w:rPr>
                <w:lang w:eastAsia="en-AU"/>
              </w:rPr>
              <w:t xml:space="preserve"> </w:t>
            </w:r>
            <w:r w:rsidRPr="000D060A">
              <w:rPr>
                <w:lang w:eastAsia="en-AU"/>
              </w:rPr>
              <w:t>thus</w:t>
            </w:r>
            <w:r>
              <w:rPr>
                <w:lang w:eastAsia="en-AU"/>
              </w:rPr>
              <w:t xml:space="preserve"> </w:t>
            </w:r>
            <w:r w:rsidRPr="000D060A">
              <w:rPr>
                <w:lang w:eastAsia="en-AU"/>
              </w:rPr>
              <w:t>accelerate</w:t>
            </w:r>
            <w:r>
              <w:rPr>
                <w:lang w:eastAsia="en-AU"/>
              </w:rPr>
              <w:t xml:space="preserve"> </w:t>
            </w:r>
            <w:r w:rsidRPr="000D060A">
              <w:rPr>
                <w:lang w:eastAsia="en-AU"/>
              </w:rPr>
              <w:t>re-purposing.</w:t>
            </w:r>
            <w:r>
              <w:rPr>
                <w:lang w:eastAsia="en-AU"/>
              </w:rPr>
              <w:t xml:space="preserve"> </w:t>
            </w:r>
          </w:p>
        </w:tc>
        <w:tc>
          <w:tcPr>
            <w:tcW w:w="2126" w:type="dxa"/>
          </w:tcPr>
          <w:p w14:paraId="7EDA42EE" w14:textId="77777777" w:rsidR="000142AF" w:rsidRPr="001C688C" w:rsidRDefault="000142AF" w:rsidP="000142AF">
            <w:pPr>
              <w:pStyle w:val="Tabletext"/>
              <w:rPr>
                <w:lang w:eastAsia="en-AU"/>
              </w:rPr>
            </w:pPr>
            <w:r w:rsidRPr="000D060A">
              <w:rPr>
                <w:lang w:eastAsia="en-AU"/>
              </w:rPr>
              <w:t>$84.33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68274F6B" w14:textId="77777777" w:rsidTr="000142AF">
        <w:tc>
          <w:tcPr>
            <w:tcW w:w="1985" w:type="dxa"/>
            <w:hideMark/>
          </w:tcPr>
          <w:p w14:paraId="315B4628"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hideMark/>
          </w:tcPr>
          <w:p w14:paraId="159F4ACB"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1B05148E" w14:textId="77777777" w:rsidR="000142AF" w:rsidRPr="000D060A"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business</w:t>
            </w:r>
            <w:r>
              <w:rPr>
                <w:lang w:eastAsia="en-AU"/>
              </w:rPr>
              <w:t xml:space="preserve"> </w:t>
            </w:r>
            <w:r w:rsidRPr="000D060A">
              <w:rPr>
                <w:lang w:eastAsia="en-AU"/>
              </w:rPr>
              <w:t>solutions</w:t>
            </w:r>
            <w:r>
              <w:rPr>
                <w:lang w:eastAsia="en-AU"/>
              </w:rPr>
              <w:t xml:space="preserve"> </w:t>
            </w:r>
            <w:r w:rsidRPr="000D060A">
              <w:rPr>
                <w:lang w:eastAsia="en-AU"/>
              </w:rPr>
              <w:t>for</w:t>
            </w:r>
            <w:r>
              <w:rPr>
                <w:lang w:eastAsia="en-AU"/>
              </w:rPr>
              <w:t xml:space="preserve"> </w:t>
            </w:r>
            <w:r w:rsidRPr="000D060A">
              <w:rPr>
                <w:lang w:eastAsia="en-AU"/>
              </w:rPr>
              <w:t>firms</w:t>
            </w:r>
            <w:r>
              <w:rPr>
                <w:lang w:eastAsia="en-AU"/>
              </w:rPr>
              <w:t xml:space="preserve"> </w:t>
            </w:r>
            <w:r w:rsidRPr="000D060A">
              <w:rPr>
                <w:lang w:eastAsia="en-AU"/>
              </w:rPr>
              <w:t>supplying</w:t>
            </w:r>
            <w:r>
              <w:rPr>
                <w:lang w:eastAsia="en-AU"/>
              </w:rPr>
              <w:t xml:space="preserve"> </w:t>
            </w:r>
            <w:r w:rsidRPr="000D060A">
              <w:rPr>
                <w:lang w:eastAsia="en-AU"/>
              </w:rPr>
              <w:t>goods</w:t>
            </w:r>
            <w:r>
              <w:rPr>
                <w:lang w:eastAsia="en-AU"/>
              </w:rPr>
              <w:t xml:space="preserve"> </w:t>
            </w:r>
            <w:r w:rsidRPr="000D060A">
              <w:rPr>
                <w:lang w:eastAsia="en-AU"/>
              </w:rPr>
              <w:t>and</w:t>
            </w:r>
            <w:r>
              <w:rPr>
                <w:lang w:eastAsia="en-AU"/>
              </w:rPr>
              <w:t xml:space="preserve"> </w:t>
            </w:r>
            <w:r w:rsidRPr="000D060A">
              <w:rPr>
                <w:lang w:eastAsia="en-AU"/>
              </w:rPr>
              <w:t>services</w:t>
            </w:r>
            <w:r>
              <w:rPr>
                <w:lang w:eastAsia="en-AU"/>
              </w:rPr>
              <w:t xml:space="preserve"> </w:t>
            </w:r>
            <w:r w:rsidRPr="000D060A">
              <w:rPr>
                <w:lang w:eastAsia="en-AU"/>
              </w:rPr>
              <w:t>to</w:t>
            </w:r>
            <w:r>
              <w:rPr>
                <w:lang w:eastAsia="en-AU"/>
              </w:rPr>
              <w:t xml:space="preserve"> </w:t>
            </w:r>
            <w:r w:rsidRPr="000D060A">
              <w:rPr>
                <w:lang w:eastAsia="en-AU"/>
              </w:rPr>
              <w:t>post-mine</w:t>
            </w:r>
            <w:r>
              <w:rPr>
                <w:lang w:eastAsia="en-AU"/>
              </w:rPr>
              <w:t xml:space="preserve"> </w:t>
            </w:r>
            <w:r w:rsidRPr="000D060A">
              <w:rPr>
                <w:lang w:eastAsia="en-AU"/>
              </w:rPr>
              <w:t>ventures</w:t>
            </w:r>
            <w:r>
              <w:rPr>
                <w:lang w:eastAsia="en-AU"/>
              </w:rPr>
              <w:t xml:space="preserve"> </w:t>
            </w:r>
            <w:r w:rsidRPr="000D060A">
              <w:rPr>
                <w:lang w:eastAsia="en-AU"/>
              </w:rPr>
              <w:t>to</w:t>
            </w:r>
            <w:r>
              <w:rPr>
                <w:lang w:eastAsia="en-AU"/>
              </w:rPr>
              <w:t xml:space="preserve"> </w:t>
            </w:r>
            <w:r w:rsidRPr="000D060A">
              <w:rPr>
                <w:lang w:eastAsia="en-AU"/>
              </w:rPr>
              <w:t>assist</w:t>
            </w:r>
            <w:r>
              <w:rPr>
                <w:lang w:eastAsia="en-AU"/>
              </w:rPr>
              <w:t xml:space="preserve"> </w:t>
            </w:r>
            <w:r w:rsidRPr="000D060A">
              <w:rPr>
                <w:lang w:eastAsia="en-AU"/>
              </w:rPr>
              <w:t>with</w:t>
            </w:r>
            <w:r>
              <w:rPr>
                <w:lang w:eastAsia="en-AU"/>
              </w:rPr>
              <w:t xml:space="preserve"> </w:t>
            </w:r>
            <w:r w:rsidRPr="000D060A">
              <w:rPr>
                <w:lang w:eastAsia="en-AU"/>
              </w:rPr>
              <w:t>making</w:t>
            </w:r>
            <w:r>
              <w:rPr>
                <w:lang w:eastAsia="en-AU"/>
              </w:rPr>
              <w:t xml:space="preserve"> </w:t>
            </w:r>
            <w:r w:rsidRPr="000D060A">
              <w:rPr>
                <w:lang w:eastAsia="en-AU"/>
              </w:rPr>
              <w:t>informed</w:t>
            </w:r>
            <w:r>
              <w:rPr>
                <w:lang w:eastAsia="en-AU"/>
              </w:rPr>
              <w:t xml:space="preserve"> </w:t>
            </w:r>
            <w:r w:rsidRPr="000D060A">
              <w:rPr>
                <w:lang w:eastAsia="en-AU"/>
              </w:rPr>
              <w:t>investment</w:t>
            </w:r>
            <w:r>
              <w:rPr>
                <w:lang w:eastAsia="en-AU"/>
              </w:rPr>
              <w:t xml:space="preserve"> </w:t>
            </w:r>
            <w:r w:rsidRPr="000D060A">
              <w:rPr>
                <w:lang w:eastAsia="en-AU"/>
              </w:rPr>
              <w:t>decisions.</w:t>
            </w:r>
            <w:r>
              <w:rPr>
                <w:lang w:eastAsia="en-AU"/>
              </w:rPr>
              <w:t xml:space="preserve"> P</w:t>
            </w:r>
            <w:r w:rsidRPr="000D060A">
              <w:rPr>
                <w:lang w:eastAsia="en-AU"/>
              </w:rPr>
              <w:t>otential</w:t>
            </w:r>
            <w:r>
              <w:rPr>
                <w:lang w:eastAsia="en-AU"/>
              </w:rPr>
              <w:t xml:space="preserve"> </w:t>
            </w:r>
            <w:r w:rsidRPr="000D060A">
              <w:rPr>
                <w:lang w:eastAsia="en-AU"/>
              </w:rPr>
              <w:t>to</w:t>
            </w:r>
            <w:r>
              <w:rPr>
                <w:lang w:eastAsia="en-AU"/>
              </w:rPr>
              <w:t xml:space="preserve"> </w:t>
            </w:r>
            <w:r w:rsidRPr="000D060A">
              <w:rPr>
                <w:lang w:eastAsia="en-AU"/>
              </w:rPr>
              <w:t>trigger</w:t>
            </w:r>
            <w:r>
              <w:rPr>
                <w:lang w:eastAsia="en-AU"/>
              </w:rPr>
              <w:t xml:space="preserve"> </w:t>
            </w:r>
            <w:r w:rsidRPr="000D060A">
              <w:rPr>
                <w:lang w:eastAsia="en-AU"/>
              </w:rPr>
              <w:t>additional</w:t>
            </w:r>
            <w:r>
              <w:rPr>
                <w:lang w:eastAsia="en-AU"/>
              </w:rPr>
              <w:t xml:space="preserve"> </w:t>
            </w:r>
            <w:r w:rsidRPr="000D060A">
              <w:rPr>
                <w:lang w:eastAsia="en-AU"/>
              </w:rPr>
              <w:t>job</w:t>
            </w:r>
            <w:r>
              <w:rPr>
                <w:lang w:eastAsia="en-AU"/>
              </w:rPr>
              <w:t xml:space="preserve"> </w:t>
            </w:r>
            <w:r w:rsidRPr="000D060A">
              <w:rPr>
                <w:lang w:eastAsia="en-AU"/>
              </w:rPr>
              <w:t>growth</w:t>
            </w:r>
            <w:r>
              <w:rPr>
                <w:lang w:eastAsia="en-AU"/>
              </w:rPr>
              <w:t xml:space="preserve"> </w:t>
            </w:r>
            <w:r w:rsidRPr="000D060A">
              <w:rPr>
                <w:lang w:eastAsia="en-AU"/>
              </w:rPr>
              <w:t>in</w:t>
            </w:r>
            <w:r>
              <w:rPr>
                <w:lang w:eastAsia="en-AU"/>
              </w:rPr>
              <w:t xml:space="preserve"> </w:t>
            </w:r>
            <w:r w:rsidRPr="000D060A">
              <w:rPr>
                <w:lang w:eastAsia="en-AU"/>
              </w:rPr>
              <w:t>regions</w:t>
            </w:r>
            <w:r>
              <w:rPr>
                <w:lang w:eastAsia="en-AU"/>
              </w:rPr>
              <w:t xml:space="preserve"> </w:t>
            </w:r>
            <w:r w:rsidRPr="000D060A">
              <w:rPr>
                <w:lang w:eastAsia="en-AU"/>
              </w:rPr>
              <w:t>through</w:t>
            </w:r>
            <w:r>
              <w:rPr>
                <w:lang w:eastAsia="en-AU"/>
              </w:rPr>
              <w:t xml:space="preserve"> </w:t>
            </w:r>
            <w:r w:rsidRPr="000D060A">
              <w:rPr>
                <w:lang w:eastAsia="en-AU"/>
              </w:rPr>
              <w:t>a</w:t>
            </w:r>
            <w:r>
              <w:rPr>
                <w:lang w:eastAsia="en-AU"/>
              </w:rPr>
              <w:t xml:space="preserve"> </w:t>
            </w:r>
            <w:r w:rsidRPr="000D060A">
              <w:rPr>
                <w:lang w:eastAsia="en-AU"/>
              </w:rPr>
              <w:t>10% expansion</w:t>
            </w:r>
            <w:r>
              <w:rPr>
                <w:lang w:eastAsia="en-AU"/>
              </w:rPr>
              <w:t xml:space="preserve"> </w:t>
            </w:r>
            <w:r w:rsidRPr="000D060A">
              <w:rPr>
                <w:lang w:eastAsia="en-AU"/>
              </w:rPr>
              <w:t>in</w:t>
            </w:r>
            <w:r>
              <w:rPr>
                <w:lang w:eastAsia="en-AU"/>
              </w:rPr>
              <w:t xml:space="preserve"> </w:t>
            </w:r>
            <w:r w:rsidRPr="000D060A">
              <w:rPr>
                <w:lang w:eastAsia="en-AU"/>
              </w:rPr>
              <w:t>the</w:t>
            </w:r>
            <w:r>
              <w:rPr>
                <w:lang w:eastAsia="en-AU"/>
              </w:rPr>
              <w:t xml:space="preserve"> </w:t>
            </w:r>
            <w:r w:rsidRPr="000D060A">
              <w:rPr>
                <w:lang w:eastAsia="en-AU"/>
              </w:rPr>
              <w:t>demand</w:t>
            </w:r>
            <w:r>
              <w:rPr>
                <w:lang w:eastAsia="en-AU"/>
              </w:rPr>
              <w:t xml:space="preserve"> </w:t>
            </w:r>
            <w:r w:rsidRPr="000D060A">
              <w:rPr>
                <w:lang w:eastAsia="en-AU"/>
              </w:rPr>
              <w:t>for</w:t>
            </w:r>
            <w:r>
              <w:rPr>
                <w:lang w:eastAsia="en-AU"/>
              </w:rPr>
              <w:t xml:space="preserve"> </w:t>
            </w:r>
            <w:r w:rsidRPr="000D060A">
              <w:rPr>
                <w:lang w:eastAsia="en-AU"/>
              </w:rPr>
              <w:t>mine</w:t>
            </w:r>
            <w:r>
              <w:rPr>
                <w:lang w:eastAsia="en-AU"/>
              </w:rPr>
              <w:t xml:space="preserve"> </w:t>
            </w:r>
            <w:r w:rsidRPr="000D060A">
              <w:rPr>
                <w:lang w:eastAsia="en-AU"/>
              </w:rPr>
              <w:t>closure</w:t>
            </w:r>
            <w:r>
              <w:rPr>
                <w:lang w:eastAsia="en-AU"/>
              </w:rPr>
              <w:t xml:space="preserve"> </w:t>
            </w:r>
            <w:r w:rsidRPr="000D060A">
              <w:rPr>
                <w:lang w:eastAsia="en-AU"/>
              </w:rPr>
              <w:t>services.</w:t>
            </w:r>
            <w:r>
              <w:rPr>
                <w:lang w:eastAsia="en-AU"/>
              </w:rPr>
              <w:t xml:space="preserve"> </w:t>
            </w:r>
          </w:p>
        </w:tc>
        <w:tc>
          <w:tcPr>
            <w:tcW w:w="2126" w:type="dxa"/>
            <w:hideMark/>
          </w:tcPr>
          <w:p w14:paraId="2CF25804" w14:textId="77777777" w:rsidR="000142AF" w:rsidRPr="000D060A" w:rsidRDefault="000142AF" w:rsidP="000142AF">
            <w:pPr>
              <w:pStyle w:val="Tabletext"/>
              <w:rPr>
                <w:lang w:eastAsia="en-AU"/>
              </w:rPr>
            </w:pPr>
            <w:r w:rsidRPr="000D060A">
              <w:rPr>
                <w:lang w:eastAsia="en-AU"/>
              </w:rPr>
              <w:t>$4.94</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0006243F" w14:textId="77777777" w:rsidTr="000142AF">
        <w:tc>
          <w:tcPr>
            <w:tcW w:w="1985" w:type="dxa"/>
            <w:hideMark/>
          </w:tcPr>
          <w:p w14:paraId="471E9E07" w14:textId="77777777" w:rsidR="000142AF" w:rsidRPr="000D060A" w:rsidRDefault="000142AF" w:rsidP="000142AF">
            <w:pPr>
              <w:pStyle w:val="Tabletext"/>
              <w:rPr>
                <w:lang w:eastAsia="en-AU"/>
              </w:rPr>
            </w:pPr>
            <w:r w:rsidRPr="0036106E">
              <w:rPr>
                <w:lang w:eastAsia="en-AU"/>
              </w:rPr>
              <w:t>CRCNA</w:t>
            </w:r>
          </w:p>
        </w:tc>
        <w:tc>
          <w:tcPr>
            <w:tcW w:w="1984" w:type="dxa"/>
            <w:hideMark/>
          </w:tcPr>
          <w:p w14:paraId="7CA14A6E" w14:textId="77777777" w:rsidR="000142AF" w:rsidRPr="000D060A" w:rsidRDefault="000142AF" w:rsidP="000142AF">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52B160A3" w14:textId="77777777" w:rsidR="000142AF" w:rsidRPr="000D060A" w:rsidRDefault="000142AF" w:rsidP="000142AF">
            <w:pPr>
              <w:pStyle w:val="Tabletext"/>
              <w:rPr>
                <w:lang w:eastAsia="en-AU"/>
              </w:rPr>
            </w:pPr>
            <w:r w:rsidRPr="0036106E">
              <w:rPr>
                <w:lang w:eastAsia="en-AU"/>
              </w:rPr>
              <w:t>Establishing</w:t>
            </w:r>
            <w:r>
              <w:rPr>
                <w:lang w:eastAsia="en-AU"/>
              </w:rPr>
              <w:t xml:space="preserve"> </w:t>
            </w:r>
            <w:r w:rsidRPr="0036106E">
              <w:rPr>
                <w:lang w:eastAsia="en-AU"/>
              </w:rPr>
              <w:t>eye</w:t>
            </w:r>
            <w:r>
              <w:rPr>
                <w:lang w:eastAsia="en-AU"/>
              </w:rPr>
              <w:t xml:space="preserve"> </w:t>
            </w:r>
            <w:r w:rsidRPr="0036106E">
              <w:rPr>
                <w:lang w:eastAsia="en-AU"/>
              </w:rPr>
              <w:t>screening</w:t>
            </w:r>
            <w:r>
              <w:rPr>
                <w:lang w:eastAsia="en-AU"/>
              </w:rPr>
              <w:t xml:space="preserve"> </w:t>
            </w:r>
            <w:r w:rsidRPr="0036106E">
              <w:rPr>
                <w:lang w:eastAsia="en-AU"/>
              </w:rPr>
              <w:t>services</w:t>
            </w:r>
            <w:r>
              <w:rPr>
                <w:lang w:eastAsia="en-AU"/>
              </w:rPr>
              <w:t xml:space="preserve"> </w:t>
            </w:r>
            <w:r w:rsidRPr="0036106E">
              <w:rPr>
                <w:lang w:eastAsia="en-AU"/>
              </w:rPr>
              <w:t>in</w:t>
            </w:r>
            <w:r>
              <w:rPr>
                <w:lang w:eastAsia="en-AU"/>
              </w:rPr>
              <w:t xml:space="preserve"> </w:t>
            </w:r>
            <w:r w:rsidRPr="0036106E">
              <w:rPr>
                <w:lang w:eastAsia="en-AU"/>
              </w:rPr>
              <w:t>remote</w:t>
            </w:r>
            <w:r>
              <w:rPr>
                <w:lang w:eastAsia="en-AU"/>
              </w:rPr>
              <w:t xml:space="preserve"> </w:t>
            </w:r>
            <w:r w:rsidRPr="0036106E">
              <w:rPr>
                <w:lang w:eastAsia="en-AU"/>
              </w:rPr>
              <w:t>northern</w:t>
            </w:r>
            <w:r>
              <w:rPr>
                <w:lang w:eastAsia="en-AU"/>
              </w:rPr>
              <w:t xml:space="preserve"> </w:t>
            </w:r>
            <w:r w:rsidRPr="0036106E">
              <w:rPr>
                <w:lang w:eastAsia="en-AU"/>
              </w:rPr>
              <w:t>Australian</w:t>
            </w:r>
            <w:r>
              <w:rPr>
                <w:lang w:eastAsia="en-AU"/>
              </w:rPr>
              <w:t xml:space="preserve"> </w:t>
            </w:r>
            <w:r w:rsidRPr="0036106E">
              <w:rPr>
                <w:lang w:eastAsia="en-AU"/>
              </w:rPr>
              <w:t>communities.</w:t>
            </w:r>
          </w:p>
        </w:tc>
        <w:tc>
          <w:tcPr>
            <w:tcW w:w="2126" w:type="dxa"/>
            <w:hideMark/>
          </w:tcPr>
          <w:p w14:paraId="79D51EA9" w14:textId="77777777" w:rsidR="000142AF" w:rsidRPr="000D060A" w:rsidRDefault="000142AF" w:rsidP="000142AF">
            <w:pPr>
              <w:pStyle w:val="Tabletext"/>
              <w:rPr>
                <w:lang w:eastAsia="en-AU"/>
              </w:rPr>
            </w:pPr>
            <w:r w:rsidRPr="0036106E">
              <w:rPr>
                <w:lang w:eastAsia="en-AU"/>
              </w:rPr>
              <w:t>Cost</w:t>
            </w:r>
            <w:r>
              <w:rPr>
                <w:lang w:eastAsia="en-AU"/>
              </w:rPr>
              <w:t xml:space="preserve"> </w:t>
            </w:r>
            <w:r w:rsidRPr="0036106E">
              <w:rPr>
                <w:lang w:eastAsia="en-AU"/>
              </w:rPr>
              <w:t>saving</w:t>
            </w:r>
            <w:r>
              <w:rPr>
                <w:lang w:eastAsia="en-AU"/>
              </w:rPr>
              <w:t xml:space="preserve"> </w:t>
            </w:r>
            <w:r w:rsidRPr="0036106E">
              <w:rPr>
                <w:lang w:eastAsia="en-AU"/>
              </w:rPr>
              <w:t>of</w:t>
            </w:r>
            <w:r>
              <w:rPr>
                <w:lang w:eastAsia="en-AU"/>
              </w:rPr>
              <w:t xml:space="preserve"> </w:t>
            </w:r>
            <w:r w:rsidRPr="0036106E">
              <w:rPr>
                <w:lang w:eastAsia="en-AU"/>
              </w:rPr>
              <w:t>$6.4</w:t>
            </w:r>
            <w:r>
              <w:rPr>
                <w:lang w:eastAsia="en-AU"/>
              </w:rPr>
              <w:t xml:space="preserve"> </w:t>
            </w:r>
            <w:r w:rsidRPr="0036106E">
              <w:rPr>
                <w:lang w:eastAsia="en-AU"/>
              </w:rPr>
              <w:t>m</w:t>
            </w:r>
            <w:r>
              <w:rPr>
                <w:lang w:eastAsia="en-AU"/>
              </w:rPr>
              <w:t xml:space="preserve">illion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reduced</w:t>
            </w:r>
            <w:r>
              <w:rPr>
                <w:lang w:eastAsia="en-AU"/>
              </w:rPr>
              <w:t xml:space="preserve"> </w:t>
            </w:r>
            <w:r w:rsidRPr="0036106E">
              <w:rPr>
                <w:lang w:eastAsia="en-AU"/>
              </w:rPr>
              <w:t>travel.</w:t>
            </w:r>
          </w:p>
        </w:tc>
      </w:tr>
      <w:tr w:rsidR="000142AF" w:rsidRPr="000D060A" w14:paraId="697300A8" w14:textId="77777777" w:rsidTr="000142AF">
        <w:tc>
          <w:tcPr>
            <w:tcW w:w="1985" w:type="dxa"/>
          </w:tcPr>
          <w:p w14:paraId="06A93944" w14:textId="77777777" w:rsidR="000142AF" w:rsidRPr="0036106E" w:rsidRDefault="000142AF" w:rsidP="000142AF">
            <w:pPr>
              <w:pStyle w:val="Tabletext"/>
              <w:rPr>
                <w:lang w:eastAsia="en-AU"/>
              </w:rPr>
            </w:pPr>
            <w:r w:rsidRPr="000D060A">
              <w:rPr>
                <w:lang w:eastAsia="en-AU"/>
              </w:rPr>
              <w:t>Cyber</w:t>
            </w:r>
            <w:r>
              <w:rPr>
                <w:lang w:eastAsia="en-AU"/>
              </w:rPr>
              <w:t xml:space="preserve"> </w:t>
            </w:r>
            <w:r w:rsidRPr="000D060A">
              <w:rPr>
                <w:lang w:eastAsia="en-AU"/>
              </w:rPr>
              <w:t>Security</w:t>
            </w:r>
            <w:r>
              <w:rPr>
                <w:lang w:eastAsia="en-AU"/>
              </w:rPr>
              <w:t xml:space="preserve"> </w:t>
            </w:r>
            <w:r w:rsidRPr="000D060A">
              <w:rPr>
                <w:lang w:eastAsia="en-AU"/>
              </w:rPr>
              <w:t>CRC</w:t>
            </w:r>
          </w:p>
        </w:tc>
        <w:tc>
          <w:tcPr>
            <w:tcW w:w="1984" w:type="dxa"/>
          </w:tcPr>
          <w:p w14:paraId="250697E9" w14:textId="77777777" w:rsidR="000142AF" w:rsidRPr="0036106E" w:rsidRDefault="000142AF" w:rsidP="000142AF">
            <w:pPr>
              <w:pStyle w:val="Tabletext"/>
              <w:rPr>
                <w:lang w:eastAsia="en-AU"/>
              </w:rPr>
            </w:pPr>
            <w:r w:rsidRPr="000D060A">
              <w:rPr>
                <w:lang w:eastAsia="en-AU"/>
              </w:rPr>
              <w:t>ICT</w:t>
            </w:r>
          </w:p>
        </w:tc>
        <w:tc>
          <w:tcPr>
            <w:tcW w:w="3828" w:type="dxa"/>
          </w:tcPr>
          <w:p w14:paraId="08FE7B3E" w14:textId="77777777" w:rsidR="000142AF" w:rsidRPr="0036106E" w:rsidRDefault="000142AF" w:rsidP="000142AF">
            <w:pPr>
              <w:pStyle w:val="Tabletext"/>
              <w:rPr>
                <w:lang w:eastAsia="en-AU"/>
              </w:rPr>
            </w:pPr>
            <w:r w:rsidRPr="000D060A">
              <w:rPr>
                <w:lang w:eastAsia="en-AU"/>
              </w:rPr>
              <w:t>Ability</w:t>
            </w:r>
            <w:r>
              <w:rPr>
                <w:lang w:eastAsia="en-AU"/>
              </w:rPr>
              <w:t xml:space="preserve"> </w:t>
            </w:r>
            <w:r w:rsidRPr="000D060A">
              <w:rPr>
                <w:lang w:eastAsia="en-AU"/>
              </w:rPr>
              <w:t>to</w:t>
            </w:r>
            <w:r>
              <w:rPr>
                <w:lang w:eastAsia="en-AU"/>
              </w:rPr>
              <w:t xml:space="preserve"> </w:t>
            </w:r>
            <w:r w:rsidRPr="000D060A">
              <w:rPr>
                <w:lang w:eastAsia="en-AU"/>
              </w:rPr>
              <w:t>attract</w:t>
            </w:r>
            <w:r>
              <w:rPr>
                <w:lang w:eastAsia="en-AU"/>
              </w:rPr>
              <w:t xml:space="preserve"> </w:t>
            </w:r>
            <w:r w:rsidRPr="000D060A">
              <w:rPr>
                <w:lang w:eastAsia="en-AU"/>
              </w:rPr>
              <w:t>investment</w:t>
            </w:r>
            <w:r>
              <w:rPr>
                <w:lang w:eastAsia="en-AU"/>
              </w:rPr>
              <w:t xml:space="preserve"> </w:t>
            </w:r>
            <w:r w:rsidRPr="000D060A">
              <w:rPr>
                <w:lang w:eastAsia="en-AU"/>
              </w:rPr>
              <w:t>to</w:t>
            </w:r>
            <w:r>
              <w:rPr>
                <w:lang w:eastAsia="en-AU"/>
              </w:rPr>
              <w:t xml:space="preserve"> </w:t>
            </w:r>
            <w:r w:rsidRPr="000D060A">
              <w:rPr>
                <w:lang w:eastAsia="en-AU"/>
              </w:rPr>
              <w:t>patent</w:t>
            </w:r>
            <w:r>
              <w:rPr>
                <w:lang w:eastAsia="en-AU"/>
              </w:rPr>
              <w:t xml:space="preserve"> </w:t>
            </w:r>
            <w:r w:rsidRPr="000D060A">
              <w:rPr>
                <w:lang w:eastAsia="en-AU"/>
              </w:rPr>
              <w:t>purchasers</w:t>
            </w:r>
            <w:r>
              <w:rPr>
                <w:lang w:eastAsia="en-AU"/>
              </w:rPr>
              <w:t xml:space="preserve"> </w:t>
            </w:r>
            <w:r w:rsidRPr="000D060A">
              <w:rPr>
                <w:lang w:eastAsia="en-AU"/>
              </w:rPr>
              <w:t>(as</w:t>
            </w:r>
            <w:r>
              <w:rPr>
                <w:lang w:eastAsia="en-AU"/>
              </w:rPr>
              <w:t xml:space="preserve"> </w:t>
            </w:r>
            <w:r w:rsidRPr="000D060A">
              <w:rPr>
                <w:lang w:eastAsia="en-AU"/>
              </w:rPr>
              <w:t>new</w:t>
            </w:r>
            <w:r>
              <w:rPr>
                <w:lang w:eastAsia="en-AU"/>
              </w:rPr>
              <w:t xml:space="preserve"> </w:t>
            </w:r>
            <w:r w:rsidRPr="000D060A">
              <w:rPr>
                <w:lang w:eastAsia="en-AU"/>
              </w:rPr>
              <w:t>owners</w:t>
            </w:r>
            <w:r>
              <w:rPr>
                <w:lang w:eastAsia="en-AU"/>
              </w:rPr>
              <w:t xml:space="preserve"> </w:t>
            </w:r>
            <w:r w:rsidRPr="000D060A">
              <w:rPr>
                <w:lang w:eastAsia="en-AU"/>
              </w:rPr>
              <w:t>of</w:t>
            </w:r>
            <w:r>
              <w:rPr>
                <w:lang w:eastAsia="en-AU"/>
              </w:rPr>
              <w:t xml:space="preserve"> </w:t>
            </w:r>
            <w:r w:rsidRPr="000D060A">
              <w:rPr>
                <w:lang w:eastAsia="en-AU"/>
              </w:rPr>
              <w:t>IP) and</w:t>
            </w:r>
            <w:r>
              <w:rPr>
                <w:lang w:eastAsia="en-AU"/>
              </w:rPr>
              <w:t xml:space="preserve"> </w:t>
            </w:r>
            <w:r w:rsidRPr="000D060A">
              <w:rPr>
                <w:lang w:eastAsia="en-AU"/>
              </w:rPr>
              <w:t>ability</w:t>
            </w:r>
            <w:r>
              <w:rPr>
                <w:lang w:eastAsia="en-AU"/>
              </w:rPr>
              <w:t xml:space="preserve"> </w:t>
            </w:r>
            <w:r w:rsidRPr="000D060A">
              <w:rPr>
                <w:lang w:eastAsia="en-AU"/>
              </w:rPr>
              <w:t>to</w:t>
            </w:r>
            <w:r>
              <w:rPr>
                <w:lang w:eastAsia="en-AU"/>
              </w:rPr>
              <w:t xml:space="preserve"> </w:t>
            </w:r>
            <w:r w:rsidRPr="000D060A">
              <w:rPr>
                <w:lang w:eastAsia="en-AU"/>
              </w:rPr>
              <w:t>deliver</w:t>
            </w:r>
            <w:r>
              <w:rPr>
                <w:lang w:eastAsia="en-AU"/>
              </w:rPr>
              <w:t xml:space="preserve"> </w:t>
            </w:r>
            <w:r w:rsidRPr="000D060A">
              <w:rPr>
                <w:lang w:eastAsia="en-AU"/>
              </w:rPr>
              <w:t>benefit</w:t>
            </w:r>
            <w:r>
              <w:rPr>
                <w:lang w:eastAsia="en-AU"/>
              </w:rPr>
              <w:t xml:space="preserve"> </w:t>
            </w:r>
            <w:r w:rsidRPr="000D060A">
              <w:rPr>
                <w:lang w:eastAsia="en-AU"/>
              </w:rPr>
              <w:t>and</w:t>
            </w:r>
            <w:r>
              <w:rPr>
                <w:lang w:eastAsia="en-AU"/>
              </w:rPr>
              <w:t xml:space="preserve"> </w:t>
            </w:r>
            <w:r w:rsidRPr="000D060A">
              <w:rPr>
                <w:lang w:eastAsia="en-AU"/>
              </w:rPr>
              <w:t>impact</w:t>
            </w:r>
            <w:r>
              <w:rPr>
                <w:lang w:eastAsia="en-AU"/>
              </w:rPr>
              <w:t xml:space="preserve"> </w:t>
            </w:r>
            <w:r w:rsidRPr="000D060A">
              <w:rPr>
                <w:lang w:eastAsia="en-AU"/>
              </w:rPr>
              <w:t>to</w:t>
            </w:r>
            <w:r>
              <w:rPr>
                <w:lang w:eastAsia="en-AU"/>
              </w:rPr>
              <w:t xml:space="preserve"> </w:t>
            </w:r>
            <w:r w:rsidRPr="000D060A">
              <w:rPr>
                <w:lang w:eastAsia="en-AU"/>
              </w:rPr>
              <w:t>customers,</w:t>
            </w:r>
            <w:r>
              <w:rPr>
                <w:lang w:eastAsia="en-AU"/>
              </w:rPr>
              <w:t xml:space="preserve"> </w:t>
            </w:r>
            <w:r w:rsidRPr="000D060A">
              <w:rPr>
                <w:lang w:eastAsia="en-AU"/>
              </w:rPr>
              <w:t>improving</w:t>
            </w:r>
            <w:r>
              <w:rPr>
                <w:lang w:eastAsia="en-AU"/>
              </w:rPr>
              <w:t xml:space="preserve"> </w:t>
            </w:r>
            <w:r w:rsidRPr="000D060A">
              <w:rPr>
                <w:lang w:eastAsia="en-AU"/>
              </w:rPr>
              <w:t>cybersecurity</w:t>
            </w:r>
            <w:r>
              <w:rPr>
                <w:lang w:eastAsia="en-AU"/>
              </w:rPr>
              <w:t xml:space="preserve"> </w:t>
            </w:r>
            <w:r w:rsidRPr="000D060A">
              <w:rPr>
                <w:lang w:eastAsia="en-AU"/>
              </w:rPr>
              <w:t>levels</w:t>
            </w:r>
            <w:r>
              <w:rPr>
                <w:lang w:eastAsia="en-AU"/>
              </w:rPr>
              <w:t xml:space="preserve"> </w:t>
            </w:r>
            <w:r w:rsidRPr="000D060A">
              <w:rPr>
                <w:lang w:eastAsia="en-AU"/>
              </w:rPr>
              <w:t>in</w:t>
            </w:r>
            <w:r>
              <w:rPr>
                <w:lang w:eastAsia="en-AU"/>
              </w:rPr>
              <w:t xml:space="preserve"> </w:t>
            </w:r>
            <w:r w:rsidRPr="000D060A">
              <w:rPr>
                <w:lang w:eastAsia="en-AU"/>
              </w:rPr>
              <w:t>market.</w:t>
            </w:r>
          </w:p>
        </w:tc>
        <w:tc>
          <w:tcPr>
            <w:tcW w:w="2126" w:type="dxa"/>
          </w:tcPr>
          <w:p w14:paraId="25CAA043" w14:textId="77777777" w:rsidR="000142AF" w:rsidRPr="0036106E" w:rsidRDefault="000142AF" w:rsidP="000142AF">
            <w:pPr>
              <w:pStyle w:val="Tabletext"/>
              <w:rPr>
                <w:lang w:eastAsia="en-AU"/>
              </w:rPr>
            </w:pPr>
            <w:r w:rsidRPr="000D060A">
              <w:rPr>
                <w:lang w:eastAsia="en-AU"/>
              </w:rPr>
              <w:t>$1</w:t>
            </w:r>
            <w:r>
              <w:rPr>
                <w:lang w:eastAsia="en-AU"/>
              </w:rPr>
              <w:t xml:space="preserve"> </w:t>
            </w:r>
            <w:r w:rsidRPr="000D060A">
              <w:rPr>
                <w:lang w:eastAsia="en-AU"/>
              </w:rPr>
              <w:t>m</w:t>
            </w:r>
            <w:r>
              <w:rPr>
                <w:lang w:eastAsia="en-AU"/>
              </w:rPr>
              <w:t xml:space="preserve">illion </w:t>
            </w:r>
            <w:r w:rsidRPr="000D060A">
              <w:rPr>
                <w:lang w:eastAsia="en-AU"/>
              </w:rPr>
              <w:t>in</w:t>
            </w:r>
            <w:r>
              <w:rPr>
                <w:lang w:eastAsia="en-AU"/>
              </w:rPr>
              <w:t xml:space="preserve"> </w:t>
            </w:r>
            <w:r w:rsidRPr="000D060A">
              <w:rPr>
                <w:lang w:eastAsia="en-AU"/>
              </w:rPr>
              <w:t>future</w:t>
            </w:r>
            <w:r>
              <w:rPr>
                <w:lang w:eastAsia="en-AU"/>
              </w:rPr>
              <w:t xml:space="preserve"> </w:t>
            </w:r>
            <w:r w:rsidRPr="000D060A">
              <w:rPr>
                <w:lang w:eastAsia="en-AU"/>
              </w:rPr>
              <w:t>years</w:t>
            </w:r>
          </w:p>
        </w:tc>
      </w:tr>
      <w:tr w:rsidR="000142AF" w:rsidRPr="000D060A" w14:paraId="0AF326C6" w14:textId="77777777" w:rsidTr="000142AF">
        <w:tc>
          <w:tcPr>
            <w:tcW w:w="1985" w:type="dxa"/>
          </w:tcPr>
          <w:p w14:paraId="7BED1075" w14:textId="77777777" w:rsidR="000142AF" w:rsidRPr="0036106E" w:rsidRDefault="000142AF" w:rsidP="000142AF">
            <w:pPr>
              <w:pStyle w:val="Tabletext"/>
              <w:rPr>
                <w:lang w:eastAsia="en-AU"/>
              </w:rPr>
            </w:pPr>
            <w:r w:rsidRPr="000D060A">
              <w:rPr>
                <w:lang w:eastAsia="en-AU"/>
              </w:rPr>
              <w:lastRenderedPageBreak/>
              <w:t>Cyber</w:t>
            </w:r>
            <w:r>
              <w:rPr>
                <w:lang w:eastAsia="en-AU"/>
              </w:rPr>
              <w:t xml:space="preserve"> </w:t>
            </w:r>
            <w:r w:rsidRPr="000D060A">
              <w:rPr>
                <w:lang w:eastAsia="en-AU"/>
              </w:rPr>
              <w:t>Security</w:t>
            </w:r>
            <w:r>
              <w:rPr>
                <w:lang w:eastAsia="en-AU"/>
              </w:rPr>
              <w:t xml:space="preserve"> </w:t>
            </w:r>
            <w:r w:rsidRPr="000D060A">
              <w:rPr>
                <w:lang w:eastAsia="en-AU"/>
              </w:rPr>
              <w:t>CRC</w:t>
            </w:r>
          </w:p>
        </w:tc>
        <w:tc>
          <w:tcPr>
            <w:tcW w:w="1984" w:type="dxa"/>
          </w:tcPr>
          <w:p w14:paraId="509D5A21" w14:textId="77777777" w:rsidR="000142AF" w:rsidRPr="0036106E" w:rsidRDefault="000142AF" w:rsidP="000142AF">
            <w:pPr>
              <w:pStyle w:val="Tabletext"/>
              <w:rPr>
                <w:lang w:eastAsia="en-AU"/>
              </w:rPr>
            </w:pPr>
            <w:r w:rsidRPr="000D060A">
              <w:rPr>
                <w:lang w:eastAsia="en-AU"/>
              </w:rPr>
              <w:t>ICT</w:t>
            </w:r>
          </w:p>
        </w:tc>
        <w:tc>
          <w:tcPr>
            <w:tcW w:w="3828" w:type="dxa"/>
          </w:tcPr>
          <w:p w14:paraId="3F97871E" w14:textId="77777777" w:rsidR="000142AF" w:rsidRPr="0036106E" w:rsidRDefault="000142AF" w:rsidP="000142AF">
            <w:pPr>
              <w:pStyle w:val="Tabletext"/>
              <w:rPr>
                <w:lang w:eastAsia="en-AU"/>
              </w:rPr>
            </w:pPr>
            <w:r>
              <w:rPr>
                <w:lang w:eastAsia="en-AU"/>
              </w:rPr>
              <w:t xml:space="preserve">Economic benefits from a </w:t>
            </w:r>
            <w:r w:rsidRPr="000D060A">
              <w:rPr>
                <w:lang w:eastAsia="en-AU"/>
              </w:rPr>
              <w:t>potential</w:t>
            </w:r>
            <w:r>
              <w:rPr>
                <w:lang w:eastAsia="en-AU"/>
              </w:rPr>
              <w:t xml:space="preserve"> </w:t>
            </w:r>
            <w:r w:rsidRPr="000D060A">
              <w:rPr>
                <w:lang w:eastAsia="en-AU"/>
              </w:rPr>
              <w:t>capital</w:t>
            </w:r>
            <w:r>
              <w:rPr>
                <w:lang w:eastAsia="en-AU"/>
              </w:rPr>
              <w:t xml:space="preserve"> </w:t>
            </w:r>
            <w:r w:rsidRPr="000D060A">
              <w:rPr>
                <w:lang w:eastAsia="en-AU"/>
              </w:rPr>
              <w:t>increase</w:t>
            </w:r>
            <w:r>
              <w:rPr>
                <w:lang w:eastAsia="en-AU"/>
              </w:rPr>
              <w:t xml:space="preserve"> </w:t>
            </w:r>
            <w:r w:rsidRPr="000D060A">
              <w:rPr>
                <w:lang w:eastAsia="en-AU"/>
              </w:rPr>
              <w:t>for</w:t>
            </w:r>
            <w:r>
              <w:rPr>
                <w:lang w:eastAsia="en-AU"/>
              </w:rPr>
              <w:t xml:space="preserve"> p</w:t>
            </w:r>
            <w:r w:rsidRPr="000D060A">
              <w:rPr>
                <w:lang w:eastAsia="en-AU"/>
              </w:rPr>
              <w:t>articipants</w:t>
            </w:r>
            <w:r>
              <w:rPr>
                <w:lang w:eastAsia="en-AU"/>
              </w:rPr>
              <w:t xml:space="preserve">. </w:t>
            </w:r>
            <w:r w:rsidRPr="000D060A">
              <w:rPr>
                <w:lang w:eastAsia="en-AU"/>
              </w:rPr>
              <w:t>These</w:t>
            </w:r>
            <w:r>
              <w:rPr>
                <w:lang w:eastAsia="en-AU"/>
              </w:rPr>
              <w:t xml:space="preserve"> </w:t>
            </w:r>
            <w:r w:rsidRPr="000D060A">
              <w:rPr>
                <w:lang w:eastAsia="en-AU"/>
              </w:rPr>
              <w:t>will</w:t>
            </w:r>
            <w:r>
              <w:rPr>
                <w:lang w:eastAsia="en-AU"/>
              </w:rPr>
              <w:t xml:space="preserve"> </w:t>
            </w:r>
            <w:r w:rsidRPr="000D060A">
              <w:rPr>
                <w:lang w:eastAsia="en-AU"/>
              </w:rPr>
              <w:t>be</w:t>
            </w:r>
            <w:r>
              <w:rPr>
                <w:lang w:eastAsia="en-AU"/>
              </w:rPr>
              <w:t xml:space="preserve"> </w:t>
            </w:r>
            <w:r w:rsidRPr="000D060A">
              <w:rPr>
                <w:lang w:eastAsia="en-AU"/>
              </w:rPr>
              <w:t>born</w:t>
            </w:r>
            <w:r>
              <w:rPr>
                <w:lang w:eastAsia="en-AU"/>
              </w:rPr>
              <w:t xml:space="preserve"> </w:t>
            </w:r>
            <w:r w:rsidRPr="000D060A">
              <w:rPr>
                <w:lang w:eastAsia="en-AU"/>
              </w:rPr>
              <w:t>from</w:t>
            </w:r>
            <w:r>
              <w:rPr>
                <w:lang w:eastAsia="en-AU"/>
              </w:rPr>
              <w:t xml:space="preserve"> </w:t>
            </w:r>
            <w:r w:rsidRPr="000D060A">
              <w:rPr>
                <w:lang w:eastAsia="en-AU"/>
              </w:rPr>
              <w:t>new</w:t>
            </w:r>
            <w:r>
              <w:rPr>
                <w:lang w:eastAsia="en-AU"/>
              </w:rPr>
              <w:t xml:space="preserve"> </w:t>
            </w:r>
            <w:r w:rsidRPr="000D060A">
              <w:rPr>
                <w:lang w:eastAsia="en-AU"/>
              </w:rPr>
              <w:t>technologies,</w:t>
            </w:r>
            <w:r>
              <w:rPr>
                <w:lang w:eastAsia="en-AU"/>
              </w:rPr>
              <w:t xml:space="preserve"> </w:t>
            </w:r>
            <w:r w:rsidRPr="000D060A">
              <w:rPr>
                <w:lang w:eastAsia="en-AU"/>
              </w:rPr>
              <w:t>efficiencies</w:t>
            </w:r>
            <w:r>
              <w:rPr>
                <w:lang w:eastAsia="en-AU"/>
              </w:rPr>
              <w:t xml:space="preserve"> </w:t>
            </w:r>
            <w:r w:rsidRPr="000D060A">
              <w:rPr>
                <w:lang w:eastAsia="en-AU"/>
              </w:rPr>
              <w:t>and</w:t>
            </w:r>
            <w:r>
              <w:rPr>
                <w:lang w:eastAsia="en-AU"/>
              </w:rPr>
              <w:t xml:space="preserve"> </w:t>
            </w:r>
            <w:r w:rsidRPr="000D060A">
              <w:rPr>
                <w:lang w:eastAsia="en-AU"/>
              </w:rPr>
              <w:t>greater</w:t>
            </w:r>
            <w:r>
              <w:rPr>
                <w:lang w:eastAsia="en-AU"/>
              </w:rPr>
              <w:t xml:space="preserve"> </w:t>
            </w:r>
            <w:r w:rsidRPr="000D060A">
              <w:rPr>
                <w:lang w:eastAsia="en-AU"/>
              </w:rPr>
              <w:t>alignment</w:t>
            </w:r>
            <w:r>
              <w:rPr>
                <w:lang w:eastAsia="en-AU"/>
              </w:rPr>
              <w:t xml:space="preserve"> </w:t>
            </w:r>
            <w:r w:rsidRPr="000D060A">
              <w:rPr>
                <w:lang w:eastAsia="en-AU"/>
              </w:rPr>
              <w:t>to</w:t>
            </w:r>
            <w:r>
              <w:rPr>
                <w:lang w:eastAsia="en-AU"/>
              </w:rPr>
              <w:t xml:space="preserve"> </w:t>
            </w:r>
            <w:r w:rsidRPr="000D060A">
              <w:rPr>
                <w:lang w:eastAsia="en-AU"/>
              </w:rPr>
              <w:t>policy</w:t>
            </w:r>
            <w:r>
              <w:rPr>
                <w:lang w:eastAsia="en-AU"/>
              </w:rPr>
              <w:t xml:space="preserve"> </w:t>
            </w:r>
            <w:r w:rsidRPr="000D060A">
              <w:rPr>
                <w:lang w:eastAsia="en-AU"/>
              </w:rPr>
              <w:t>and</w:t>
            </w:r>
            <w:r>
              <w:rPr>
                <w:lang w:eastAsia="en-AU"/>
              </w:rPr>
              <w:t xml:space="preserve"> </w:t>
            </w:r>
            <w:r w:rsidRPr="000D060A">
              <w:rPr>
                <w:lang w:eastAsia="en-AU"/>
              </w:rPr>
              <w:t>regulation</w:t>
            </w:r>
            <w:r>
              <w:rPr>
                <w:lang w:eastAsia="en-AU"/>
              </w:rPr>
              <w:t xml:space="preserve"> p</w:t>
            </w:r>
            <w:r w:rsidRPr="000D060A">
              <w:rPr>
                <w:lang w:eastAsia="en-AU"/>
              </w:rPr>
              <w:t>articipants</w:t>
            </w:r>
            <w:r>
              <w:rPr>
                <w:lang w:eastAsia="en-AU"/>
              </w:rPr>
              <w:t xml:space="preserve"> </w:t>
            </w:r>
            <w:r w:rsidRPr="000D060A">
              <w:rPr>
                <w:lang w:eastAsia="en-AU"/>
              </w:rPr>
              <w:t>glean</w:t>
            </w:r>
            <w:r>
              <w:rPr>
                <w:lang w:eastAsia="en-AU"/>
              </w:rPr>
              <w:t xml:space="preserve"> </w:t>
            </w:r>
            <w:r w:rsidRPr="000D060A">
              <w:rPr>
                <w:lang w:eastAsia="en-AU"/>
              </w:rPr>
              <w:t>through</w:t>
            </w:r>
            <w:r>
              <w:rPr>
                <w:lang w:eastAsia="en-AU"/>
              </w:rPr>
              <w:t xml:space="preserve"> </w:t>
            </w:r>
            <w:r w:rsidRPr="000D060A">
              <w:rPr>
                <w:lang w:eastAsia="en-AU"/>
              </w:rPr>
              <w:t>their</w:t>
            </w:r>
            <w:r>
              <w:rPr>
                <w:lang w:eastAsia="en-AU"/>
              </w:rPr>
              <w:t xml:space="preserve"> involvement in the </w:t>
            </w:r>
            <w:r w:rsidRPr="000D060A">
              <w:rPr>
                <w:lang w:eastAsia="en-AU"/>
              </w:rPr>
              <w:t>CSCRC.</w:t>
            </w:r>
          </w:p>
        </w:tc>
        <w:tc>
          <w:tcPr>
            <w:tcW w:w="2126" w:type="dxa"/>
          </w:tcPr>
          <w:p w14:paraId="33276FA7" w14:textId="77777777" w:rsidR="000142AF" w:rsidRPr="0036106E" w:rsidRDefault="000142AF" w:rsidP="000142AF">
            <w:pPr>
              <w:pStyle w:val="Tabletext"/>
              <w:rPr>
                <w:lang w:eastAsia="en-AU"/>
              </w:rPr>
            </w:pPr>
            <w:r w:rsidRPr="000D060A">
              <w:rPr>
                <w:lang w:eastAsia="en-AU"/>
              </w:rPr>
              <w:t>$5</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2022-23</w:t>
            </w:r>
            <w:r>
              <w:rPr>
                <w:lang w:eastAsia="en-AU"/>
              </w:rPr>
              <w:t xml:space="preserve"> </w:t>
            </w:r>
            <w:r w:rsidRPr="000D060A">
              <w:rPr>
                <w:lang w:eastAsia="en-AU"/>
              </w:rPr>
              <w:t>and</w:t>
            </w:r>
            <w:r>
              <w:rPr>
                <w:lang w:eastAsia="en-AU"/>
              </w:rPr>
              <w:t xml:space="preserve"> </w:t>
            </w:r>
            <w:r w:rsidRPr="000D060A">
              <w:rPr>
                <w:lang w:eastAsia="en-AU"/>
              </w:rPr>
              <w:t>2024-25</w:t>
            </w:r>
          </w:p>
        </w:tc>
      </w:tr>
      <w:tr w:rsidR="000142AF" w:rsidRPr="000D060A" w14:paraId="0AC9AE44" w14:textId="77777777" w:rsidTr="000142AF">
        <w:tc>
          <w:tcPr>
            <w:tcW w:w="1985" w:type="dxa"/>
          </w:tcPr>
          <w:p w14:paraId="2D2329E3" w14:textId="77777777" w:rsidR="000142AF" w:rsidRPr="000D060A" w:rsidRDefault="000142AF" w:rsidP="000142AF">
            <w:pPr>
              <w:pStyle w:val="Tabletext"/>
              <w:rPr>
                <w:lang w:eastAsia="en-AU"/>
              </w:rPr>
            </w:pPr>
            <w:r w:rsidRPr="0036106E">
              <w:rPr>
                <w:lang w:eastAsia="en-AU"/>
              </w:rPr>
              <w:t>Cyber</w:t>
            </w:r>
            <w:r>
              <w:rPr>
                <w:lang w:eastAsia="en-AU"/>
              </w:rPr>
              <w:t xml:space="preserve"> </w:t>
            </w:r>
            <w:r w:rsidRPr="0036106E">
              <w:rPr>
                <w:lang w:eastAsia="en-AU"/>
              </w:rPr>
              <w:t>Security</w:t>
            </w:r>
            <w:r>
              <w:rPr>
                <w:lang w:eastAsia="en-AU"/>
              </w:rPr>
              <w:t xml:space="preserve"> </w:t>
            </w:r>
            <w:r w:rsidRPr="0036106E">
              <w:rPr>
                <w:lang w:eastAsia="en-AU"/>
              </w:rPr>
              <w:t>CRC</w:t>
            </w:r>
          </w:p>
        </w:tc>
        <w:tc>
          <w:tcPr>
            <w:tcW w:w="1984" w:type="dxa"/>
          </w:tcPr>
          <w:p w14:paraId="390AA688" w14:textId="77777777" w:rsidR="000142AF" w:rsidRPr="000D060A" w:rsidRDefault="000142AF" w:rsidP="000142AF">
            <w:pPr>
              <w:pStyle w:val="Tabletext"/>
              <w:rPr>
                <w:lang w:eastAsia="en-AU"/>
              </w:rPr>
            </w:pPr>
            <w:r w:rsidRPr="0036106E">
              <w:rPr>
                <w:lang w:eastAsia="en-AU"/>
              </w:rPr>
              <w:t>ICT</w:t>
            </w:r>
          </w:p>
        </w:tc>
        <w:tc>
          <w:tcPr>
            <w:tcW w:w="3828" w:type="dxa"/>
          </w:tcPr>
          <w:p w14:paraId="68A38AAB" w14:textId="77777777" w:rsidR="000142AF" w:rsidRPr="000D060A" w:rsidRDefault="000142AF" w:rsidP="000142AF">
            <w:pPr>
              <w:pStyle w:val="Tabletext"/>
              <w:rPr>
                <w:lang w:eastAsia="en-AU"/>
              </w:rPr>
            </w:pPr>
            <w:r w:rsidRPr="0036106E">
              <w:rPr>
                <w:lang w:eastAsia="en-AU"/>
              </w:rPr>
              <w:t>Project</w:t>
            </w:r>
            <w:r>
              <w:rPr>
                <w:lang w:eastAsia="en-AU"/>
              </w:rPr>
              <w:t xml:space="preserve"> </w:t>
            </w:r>
            <w:r w:rsidRPr="0036106E">
              <w:rPr>
                <w:lang w:eastAsia="en-AU"/>
              </w:rPr>
              <w:t>IP</w:t>
            </w:r>
            <w:r>
              <w:rPr>
                <w:lang w:eastAsia="en-AU"/>
              </w:rPr>
              <w:t xml:space="preserve"> </w:t>
            </w:r>
            <w:proofErr w:type="spellStart"/>
            <w:r w:rsidRPr="0036106E">
              <w:rPr>
                <w:lang w:eastAsia="en-AU"/>
              </w:rPr>
              <w:t>utilised</w:t>
            </w:r>
            <w:proofErr w:type="spellEnd"/>
            <w:r>
              <w:rPr>
                <w:lang w:eastAsia="en-AU"/>
              </w:rPr>
              <w:t xml:space="preserve"> </w:t>
            </w:r>
            <w:r w:rsidRPr="0036106E">
              <w:rPr>
                <w:lang w:eastAsia="en-AU"/>
              </w:rPr>
              <w:t>by</w:t>
            </w:r>
            <w:r>
              <w:rPr>
                <w:lang w:eastAsia="en-AU"/>
              </w:rPr>
              <w:t xml:space="preserve"> </w:t>
            </w:r>
            <w:r w:rsidRPr="0036106E">
              <w:rPr>
                <w:lang w:eastAsia="en-AU"/>
              </w:rPr>
              <w:t>Project</w:t>
            </w:r>
            <w:r>
              <w:rPr>
                <w:lang w:eastAsia="en-AU"/>
              </w:rPr>
              <w:t xml:space="preserve"> </w:t>
            </w:r>
            <w:r w:rsidRPr="0036106E">
              <w:rPr>
                <w:lang w:eastAsia="en-AU"/>
              </w:rPr>
              <w:t>Participants</w:t>
            </w:r>
            <w:r>
              <w:rPr>
                <w:lang w:eastAsia="en-AU"/>
              </w:rPr>
              <w:t xml:space="preserve"> </w:t>
            </w:r>
            <w:r w:rsidRPr="0036106E">
              <w:rPr>
                <w:lang w:eastAsia="en-AU"/>
              </w:rPr>
              <w:t>internally,</w:t>
            </w:r>
            <w:r>
              <w:rPr>
                <w:lang w:eastAsia="en-AU"/>
              </w:rPr>
              <w:t xml:space="preserve"> </w:t>
            </w:r>
            <w:r w:rsidRPr="0036106E">
              <w:rPr>
                <w:lang w:eastAsia="en-AU"/>
              </w:rPr>
              <w:t>and</w:t>
            </w:r>
            <w:r>
              <w:rPr>
                <w:lang w:eastAsia="en-AU"/>
              </w:rPr>
              <w:t xml:space="preserve"> </w:t>
            </w:r>
            <w:r w:rsidRPr="0036106E">
              <w:rPr>
                <w:lang w:eastAsia="en-AU"/>
              </w:rPr>
              <w:t>separately</w:t>
            </w:r>
            <w:r>
              <w:rPr>
                <w:lang w:eastAsia="en-AU"/>
              </w:rPr>
              <w:t xml:space="preserve"> </w:t>
            </w:r>
            <w:r w:rsidRPr="0036106E">
              <w:rPr>
                <w:lang w:eastAsia="en-AU"/>
              </w:rPr>
              <w:t>licensed</w:t>
            </w:r>
            <w:r>
              <w:rPr>
                <w:lang w:eastAsia="en-AU"/>
              </w:rPr>
              <w:t xml:space="preserve"> </w:t>
            </w:r>
            <w:r w:rsidRPr="0036106E">
              <w:rPr>
                <w:lang w:eastAsia="en-AU"/>
              </w:rPr>
              <w:t>to</w:t>
            </w:r>
            <w:r>
              <w:rPr>
                <w:lang w:eastAsia="en-AU"/>
              </w:rPr>
              <w:t xml:space="preserve"> other </w:t>
            </w:r>
            <w:r w:rsidRPr="0036106E">
              <w:rPr>
                <w:lang w:eastAsia="en-AU"/>
              </w:rPr>
              <w:t>Participants</w:t>
            </w:r>
            <w:r>
              <w:rPr>
                <w:lang w:eastAsia="en-AU"/>
              </w:rPr>
              <w:t xml:space="preserve"> </w:t>
            </w:r>
            <w:r w:rsidRPr="0036106E">
              <w:rPr>
                <w:lang w:eastAsia="en-AU"/>
              </w:rPr>
              <w:t>and</w:t>
            </w:r>
            <w:r>
              <w:rPr>
                <w:lang w:eastAsia="en-AU"/>
              </w:rPr>
              <w:t xml:space="preserve"> </w:t>
            </w:r>
            <w:r w:rsidRPr="0036106E">
              <w:rPr>
                <w:lang w:eastAsia="en-AU"/>
              </w:rPr>
              <w:t>Third</w:t>
            </w:r>
            <w:r>
              <w:rPr>
                <w:lang w:eastAsia="en-AU"/>
              </w:rPr>
              <w:t xml:space="preserve"> </w:t>
            </w:r>
            <w:r w:rsidRPr="0036106E">
              <w:rPr>
                <w:lang w:eastAsia="en-AU"/>
              </w:rPr>
              <w:t>Parties</w:t>
            </w:r>
            <w:r>
              <w:rPr>
                <w:lang w:eastAsia="en-AU"/>
              </w:rPr>
              <w:t xml:space="preserve"> </w:t>
            </w:r>
            <w:r w:rsidRPr="0036106E">
              <w:rPr>
                <w:lang w:eastAsia="en-AU"/>
              </w:rPr>
              <w:t>for</w:t>
            </w:r>
            <w:r>
              <w:rPr>
                <w:lang w:eastAsia="en-AU"/>
              </w:rPr>
              <w:t xml:space="preserve"> </w:t>
            </w:r>
            <w:r w:rsidRPr="0036106E">
              <w:rPr>
                <w:lang w:eastAsia="en-AU"/>
              </w:rPr>
              <w:t>broader</w:t>
            </w:r>
            <w:r>
              <w:rPr>
                <w:lang w:eastAsia="en-AU"/>
              </w:rPr>
              <w:t xml:space="preserve"> </w:t>
            </w:r>
            <w:proofErr w:type="spellStart"/>
            <w:r w:rsidRPr="0036106E">
              <w:rPr>
                <w:lang w:eastAsia="en-AU"/>
              </w:rPr>
              <w:t>utilisation</w:t>
            </w:r>
            <w:proofErr w:type="spellEnd"/>
            <w:r>
              <w:rPr>
                <w:lang w:eastAsia="en-AU"/>
              </w:rPr>
              <w:t xml:space="preserve"> </w:t>
            </w:r>
            <w:r w:rsidRPr="0036106E">
              <w:rPr>
                <w:lang w:eastAsia="en-AU"/>
              </w:rPr>
              <w:t>and</w:t>
            </w:r>
            <w:r>
              <w:rPr>
                <w:lang w:eastAsia="en-AU"/>
              </w:rPr>
              <w:t xml:space="preserve"> </w:t>
            </w:r>
            <w:proofErr w:type="spellStart"/>
            <w:r w:rsidRPr="0036106E">
              <w:rPr>
                <w:lang w:eastAsia="en-AU"/>
              </w:rPr>
              <w:t>commercialisation</w:t>
            </w:r>
            <w:proofErr w:type="spellEnd"/>
            <w:r w:rsidRPr="0036106E">
              <w:rPr>
                <w:lang w:eastAsia="en-AU"/>
              </w:rPr>
              <w:t>.</w:t>
            </w:r>
            <w:r>
              <w:rPr>
                <w:lang w:eastAsia="en-AU"/>
              </w:rPr>
              <w:t xml:space="preserve"> </w:t>
            </w:r>
            <w:r w:rsidRPr="0036106E">
              <w:rPr>
                <w:lang w:eastAsia="en-AU"/>
              </w:rPr>
              <w:t>CSCRC</w:t>
            </w:r>
            <w:r>
              <w:rPr>
                <w:lang w:eastAsia="en-AU"/>
              </w:rPr>
              <w:t xml:space="preserve"> </w:t>
            </w:r>
            <w:r w:rsidRPr="0036106E">
              <w:rPr>
                <w:lang w:eastAsia="en-AU"/>
              </w:rPr>
              <w:t>is</w:t>
            </w:r>
            <w:r>
              <w:rPr>
                <w:lang w:eastAsia="en-AU"/>
              </w:rPr>
              <w:t xml:space="preserve"> </w:t>
            </w:r>
            <w:r w:rsidRPr="0036106E">
              <w:rPr>
                <w:lang w:eastAsia="en-AU"/>
              </w:rPr>
              <w:t>undertaking</w:t>
            </w:r>
            <w:r>
              <w:rPr>
                <w:lang w:eastAsia="en-AU"/>
              </w:rPr>
              <w:t xml:space="preserve"> </w:t>
            </w:r>
            <w:r w:rsidRPr="0036106E">
              <w:rPr>
                <w:lang w:eastAsia="en-AU"/>
              </w:rPr>
              <w:t>the</w:t>
            </w:r>
            <w:r>
              <w:rPr>
                <w:lang w:eastAsia="en-AU"/>
              </w:rPr>
              <w:t xml:space="preserve"> </w:t>
            </w:r>
            <w:r w:rsidRPr="0036106E">
              <w:rPr>
                <w:lang w:eastAsia="en-AU"/>
              </w:rPr>
              <w:t>first</w:t>
            </w:r>
            <w:r>
              <w:rPr>
                <w:lang w:eastAsia="en-AU"/>
              </w:rPr>
              <w:t xml:space="preserve"> </w:t>
            </w:r>
            <w:r w:rsidRPr="0036106E">
              <w:rPr>
                <w:lang w:eastAsia="en-AU"/>
              </w:rPr>
              <w:t>such</w:t>
            </w:r>
            <w:r>
              <w:rPr>
                <w:lang w:eastAsia="en-AU"/>
              </w:rPr>
              <w:t xml:space="preserve"> </w:t>
            </w:r>
            <w:r w:rsidRPr="0036106E">
              <w:rPr>
                <w:lang w:eastAsia="en-AU"/>
              </w:rPr>
              <w:t>licensing</w:t>
            </w:r>
            <w:r>
              <w:rPr>
                <w:lang w:eastAsia="en-AU"/>
              </w:rPr>
              <w:t xml:space="preserve"> </w:t>
            </w:r>
            <w:r w:rsidRPr="0036106E">
              <w:rPr>
                <w:lang w:eastAsia="en-AU"/>
              </w:rPr>
              <w:t>process</w:t>
            </w:r>
            <w:r>
              <w:rPr>
                <w:lang w:eastAsia="en-AU"/>
              </w:rPr>
              <w:t xml:space="preserve"> </w:t>
            </w:r>
            <w:r w:rsidRPr="0036106E">
              <w:rPr>
                <w:lang w:eastAsia="en-AU"/>
              </w:rPr>
              <w:t>for</w:t>
            </w:r>
            <w:r>
              <w:rPr>
                <w:lang w:eastAsia="en-AU"/>
              </w:rPr>
              <w:t xml:space="preserve"> </w:t>
            </w:r>
            <w:r w:rsidRPr="0036106E">
              <w:rPr>
                <w:lang w:eastAsia="en-AU"/>
              </w:rPr>
              <w:t>an</w:t>
            </w:r>
            <w:r>
              <w:rPr>
                <w:lang w:eastAsia="en-AU"/>
              </w:rPr>
              <w:t xml:space="preserve"> </w:t>
            </w:r>
            <w:r w:rsidRPr="0036106E">
              <w:rPr>
                <w:lang w:eastAsia="en-AU"/>
              </w:rPr>
              <w:t>output</w:t>
            </w:r>
            <w:r>
              <w:rPr>
                <w:lang w:eastAsia="en-AU"/>
              </w:rPr>
              <w:t xml:space="preserve"> </w:t>
            </w:r>
            <w:r w:rsidRPr="0036106E">
              <w:rPr>
                <w:lang w:eastAsia="en-AU"/>
              </w:rPr>
              <w:t>and</w:t>
            </w:r>
            <w:r>
              <w:rPr>
                <w:lang w:eastAsia="en-AU"/>
              </w:rPr>
              <w:t xml:space="preserve"> </w:t>
            </w:r>
            <w:r w:rsidRPr="0036106E">
              <w:rPr>
                <w:lang w:eastAsia="en-AU"/>
              </w:rPr>
              <w:t>expects</w:t>
            </w:r>
            <w:r>
              <w:rPr>
                <w:lang w:eastAsia="en-AU"/>
              </w:rPr>
              <w:t xml:space="preserve"> </w:t>
            </w:r>
            <w:r w:rsidRPr="0036106E">
              <w:rPr>
                <w:lang w:eastAsia="en-AU"/>
              </w:rPr>
              <w:t>to</w:t>
            </w:r>
            <w:r>
              <w:rPr>
                <w:lang w:eastAsia="en-AU"/>
              </w:rPr>
              <w:t xml:space="preserve"> </w:t>
            </w:r>
            <w:r w:rsidRPr="0036106E">
              <w:rPr>
                <w:lang w:eastAsia="en-AU"/>
              </w:rPr>
              <w:t>grow</w:t>
            </w:r>
            <w:r>
              <w:rPr>
                <w:lang w:eastAsia="en-AU"/>
              </w:rPr>
              <w:t xml:space="preserve"> </w:t>
            </w:r>
            <w:r w:rsidRPr="0036106E">
              <w:rPr>
                <w:lang w:eastAsia="en-AU"/>
              </w:rPr>
              <w:t>this</w:t>
            </w:r>
            <w:r>
              <w:rPr>
                <w:lang w:eastAsia="en-AU"/>
              </w:rPr>
              <w:t xml:space="preserve"> </w:t>
            </w:r>
            <w:r w:rsidRPr="0036106E">
              <w:rPr>
                <w:lang w:eastAsia="en-AU"/>
              </w:rPr>
              <w:t>activity</w:t>
            </w:r>
            <w:r>
              <w:rPr>
                <w:lang w:eastAsia="en-AU"/>
              </w:rPr>
              <w:t xml:space="preserve"> </w:t>
            </w:r>
            <w:r w:rsidRPr="0036106E">
              <w:rPr>
                <w:lang w:eastAsia="en-AU"/>
              </w:rPr>
              <w:t>in</w:t>
            </w:r>
            <w:r>
              <w:rPr>
                <w:lang w:eastAsia="en-AU"/>
              </w:rPr>
              <w:t xml:space="preserve"> </w:t>
            </w:r>
            <w:r w:rsidRPr="0036106E">
              <w:rPr>
                <w:lang w:eastAsia="en-AU"/>
              </w:rPr>
              <w:t>future</w:t>
            </w:r>
            <w:r>
              <w:rPr>
                <w:lang w:eastAsia="en-AU"/>
              </w:rPr>
              <w:t xml:space="preserve"> </w:t>
            </w:r>
            <w:r w:rsidRPr="0036106E">
              <w:rPr>
                <w:lang w:eastAsia="en-AU"/>
              </w:rPr>
              <w:t>years.</w:t>
            </w:r>
          </w:p>
        </w:tc>
        <w:tc>
          <w:tcPr>
            <w:tcW w:w="2126" w:type="dxa"/>
          </w:tcPr>
          <w:p w14:paraId="650BA519" w14:textId="77777777" w:rsidR="000142AF" w:rsidRPr="000D060A" w:rsidRDefault="000142AF" w:rsidP="000142AF">
            <w:pPr>
              <w:pStyle w:val="Tabletext"/>
              <w:rPr>
                <w:lang w:eastAsia="en-AU"/>
              </w:rPr>
            </w:pPr>
            <w:r w:rsidRPr="0036106E">
              <w:rPr>
                <w:lang w:eastAsia="en-AU"/>
              </w:rPr>
              <w:t>$810,000</w:t>
            </w:r>
            <w:r>
              <w:rPr>
                <w:lang w:eastAsia="en-AU"/>
              </w:rPr>
              <w:t xml:space="preserve"> </w:t>
            </w:r>
            <w:r w:rsidRPr="0036106E">
              <w:rPr>
                <w:lang w:eastAsia="en-AU"/>
              </w:rPr>
              <w:t>from</w:t>
            </w:r>
            <w:r>
              <w:rPr>
                <w:lang w:eastAsia="en-AU"/>
              </w:rPr>
              <w:t xml:space="preserve"> </w:t>
            </w:r>
            <w:r w:rsidRPr="0036106E">
              <w:rPr>
                <w:lang w:eastAsia="en-AU"/>
              </w:rPr>
              <w:t>2021-22</w:t>
            </w:r>
          </w:p>
        </w:tc>
      </w:tr>
      <w:tr w:rsidR="000142AF" w:rsidRPr="000D060A" w14:paraId="0BEB8A0C" w14:textId="77777777" w:rsidTr="000142AF">
        <w:tc>
          <w:tcPr>
            <w:tcW w:w="1985" w:type="dxa"/>
          </w:tcPr>
          <w:p w14:paraId="762F15AE" w14:textId="77777777" w:rsidR="000142AF" w:rsidRPr="0036106E" w:rsidRDefault="000142AF" w:rsidP="000142AF">
            <w:pPr>
              <w:pStyle w:val="Tabletext"/>
              <w:rPr>
                <w:lang w:eastAsia="en-AU"/>
              </w:rPr>
            </w:pPr>
            <w:r w:rsidRPr="001C688C">
              <w:rPr>
                <w:lang w:eastAsia="en-AU"/>
              </w:rPr>
              <w:t>Cyber</w:t>
            </w:r>
            <w:r>
              <w:rPr>
                <w:lang w:eastAsia="en-AU"/>
              </w:rPr>
              <w:t xml:space="preserve"> </w:t>
            </w:r>
            <w:r w:rsidRPr="001C688C">
              <w:rPr>
                <w:lang w:eastAsia="en-AU"/>
              </w:rPr>
              <w:t>Security</w:t>
            </w:r>
            <w:r>
              <w:rPr>
                <w:lang w:eastAsia="en-AU"/>
              </w:rPr>
              <w:t xml:space="preserve"> </w:t>
            </w:r>
            <w:r w:rsidRPr="001C688C">
              <w:rPr>
                <w:lang w:eastAsia="en-AU"/>
              </w:rPr>
              <w:t>CRC</w:t>
            </w:r>
          </w:p>
        </w:tc>
        <w:tc>
          <w:tcPr>
            <w:tcW w:w="1984" w:type="dxa"/>
          </w:tcPr>
          <w:p w14:paraId="075FB025" w14:textId="77777777" w:rsidR="000142AF" w:rsidRPr="0036106E" w:rsidRDefault="000142AF" w:rsidP="000142AF">
            <w:pPr>
              <w:pStyle w:val="Tabletext"/>
              <w:rPr>
                <w:lang w:eastAsia="en-AU"/>
              </w:rPr>
            </w:pPr>
            <w:r w:rsidRPr="001C688C">
              <w:rPr>
                <w:lang w:eastAsia="en-AU"/>
              </w:rPr>
              <w:t>ICT</w:t>
            </w:r>
          </w:p>
        </w:tc>
        <w:tc>
          <w:tcPr>
            <w:tcW w:w="3828" w:type="dxa"/>
          </w:tcPr>
          <w:p w14:paraId="7CF53FB3" w14:textId="77777777" w:rsidR="000142AF" w:rsidRPr="0036106E" w:rsidRDefault="000142AF" w:rsidP="000142AF">
            <w:pPr>
              <w:pStyle w:val="Tabletext"/>
              <w:rPr>
                <w:lang w:eastAsia="en-AU"/>
              </w:rPr>
            </w:pPr>
            <w:r w:rsidRPr="001C688C">
              <w:rPr>
                <w:lang w:eastAsia="en-AU"/>
              </w:rPr>
              <w:t>The</w:t>
            </w:r>
            <w:r>
              <w:rPr>
                <w:lang w:eastAsia="en-AU"/>
              </w:rPr>
              <w:t xml:space="preserve"> </w:t>
            </w:r>
            <w:r w:rsidRPr="001C688C">
              <w:rPr>
                <w:lang w:eastAsia="en-AU"/>
              </w:rPr>
              <w:t>CSCRC</w:t>
            </w:r>
            <w:r>
              <w:rPr>
                <w:lang w:eastAsia="en-AU"/>
              </w:rPr>
              <w:t xml:space="preserve"> </w:t>
            </w:r>
            <w:r w:rsidRPr="001C688C">
              <w:rPr>
                <w:lang w:eastAsia="en-AU"/>
              </w:rPr>
              <w:t>successfully</w:t>
            </w:r>
            <w:r>
              <w:rPr>
                <w:lang w:eastAsia="en-AU"/>
              </w:rPr>
              <w:t xml:space="preserve"> </w:t>
            </w:r>
            <w:r w:rsidRPr="001C688C">
              <w:rPr>
                <w:lang w:eastAsia="en-AU"/>
              </w:rPr>
              <w:t>establishes</w:t>
            </w:r>
            <w:r>
              <w:rPr>
                <w:lang w:eastAsia="en-AU"/>
              </w:rPr>
              <w:t xml:space="preserve"> </w:t>
            </w:r>
            <w:r w:rsidRPr="001C688C">
              <w:rPr>
                <w:lang w:eastAsia="en-AU"/>
              </w:rPr>
              <w:t>a</w:t>
            </w:r>
            <w:r>
              <w:rPr>
                <w:lang w:eastAsia="en-AU"/>
              </w:rPr>
              <w:t xml:space="preserve"> </w:t>
            </w:r>
            <w:r w:rsidRPr="001C688C">
              <w:rPr>
                <w:lang w:eastAsia="en-AU"/>
              </w:rPr>
              <w:t>spin</w:t>
            </w:r>
            <w:r>
              <w:rPr>
                <w:lang w:eastAsia="en-AU"/>
              </w:rPr>
              <w:t xml:space="preserve"> </w:t>
            </w:r>
            <w:r w:rsidRPr="001C688C">
              <w:rPr>
                <w:lang w:eastAsia="en-AU"/>
              </w:rPr>
              <w:t>off</w:t>
            </w:r>
            <w:r>
              <w:rPr>
                <w:lang w:eastAsia="en-AU"/>
              </w:rPr>
              <w:t xml:space="preserve"> </w:t>
            </w:r>
            <w:r w:rsidRPr="001C688C">
              <w:rPr>
                <w:lang w:eastAsia="en-AU"/>
              </w:rPr>
              <w:t>company</w:t>
            </w:r>
            <w:r>
              <w:rPr>
                <w:lang w:eastAsia="en-AU"/>
              </w:rPr>
              <w:t xml:space="preserve"> </w:t>
            </w:r>
            <w:r w:rsidRPr="001C688C">
              <w:rPr>
                <w:lang w:eastAsia="en-AU"/>
              </w:rPr>
              <w:t>or</w:t>
            </w:r>
            <w:r>
              <w:rPr>
                <w:lang w:eastAsia="en-AU"/>
              </w:rPr>
              <w:t xml:space="preserve"> </w:t>
            </w:r>
            <w:r w:rsidRPr="001C688C">
              <w:rPr>
                <w:lang w:eastAsia="en-AU"/>
              </w:rPr>
              <w:t>companies</w:t>
            </w:r>
            <w:r>
              <w:rPr>
                <w:lang w:eastAsia="en-AU"/>
              </w:rPr>
              <w:t xml:space="preserve"> </w:t>
            </w:r>
            <w:r w:rsidRPr="001C688C">
              <w:rPr>
                <w:lang w:eastAsia="en-AU"/>
              </w:rPr>
              <w:t>as</w:t>
            </w:r>
            <w:r>
              <w:rPr>
                <w:lang w:eastAsia="en-AU"/>
              </w:rPr>
              <w:t xml:space="preserve"> </w:t>
            </w:r>
            <w:r w:rsidRPr="001C688C">
              <w:rPr>
                <w:lang w:eastAsia="en-AU"/>
              </w:rPr>
              <w:t>a</w:t>
            </w:r>
            <w:r>
              <w:rPr>
                <w:lang w:eastAsia="en-AU"/>
              </w:rPr>
              <w:t xml:space="preserve"> </w:t>
            </w:r>
            <w:r w:rsidRPr="001C688C">
              <w:rPr>
                <w:lang w:eastAsia="en-AU"/>
              </w:rPr>
              <w:t>result</w:t>
            </w:r>
            <w:r>
              <w:rPr>
                <w:lang w:eastAsia="en-AU"/>
              </w:rPr>
              <w:t xml:space="preserve"> </w:t>
            </w:r>
            <w:r w:rsidRPr="001C688C">
              <w:rPr>
                <w:lang w:eastAsia="en-AU"/>
              </w:rPr>
              <w:t>of</w:t>
            </w:r>
            <w:r>
              <w:rPr>
                <w:lang w:eastAsia="en-AU"/>
              </w:rPr>
              <w:t xml:space="preserve"> </w:t>
            </w:r>
            <w:r w:rsidRPr="001C688C">
              <w:rPr>
                <w:lang w:eastAsia="en-AU"/>
              </w:rPr>
              <w:t>increased</w:t>
            </w:r>
            <w:r>
              <w:rPr>
                <w:lang w:eastAsia="en-AU"/>
              </w:rPr>
              <w:t xml:space="preserve"> </w:t>
            </w:r>
            <w:r w:rsidRPr="001C688C">
              <w:rPr>
                <w:lang w:eastAsia="en-AU"/>
              </w:rPr>
              <w:t>industry</w:t>
            </w:r>
            <w:r>
              <w:rPr>
                <w:lang w:eastAsia="en-AU"/>
              </w:rPr>
              <w:t xml:space="preserve"> </w:t>
            </w:r>
            <w:r w:rsidRPr="001C688C">
              <w:rPr>
                <w:lang w:eastAsia="en-AU"/>
              </w:rPr>
              <w:t>research</w:t>
            </w:r>
            <w:r>
              <w:rPr>
                <w:lang w:eastAsia="en-AU"/>
              </w:rPr>
              <w:t xml:space="preserve"> </w:t>
            </w:r>
            <w:r w:rsidRPr="001C688C">
              <w:rPr>
                <w:lang w:eastAsia="en-AU"/>
              </w:rPr>
              <w:t>collaboration.</w:t>
            </w:r>
          </w:p>
        </w:tc>
        <w:tc>
          <w:tcPr>
            <w:tcW w:w="2126" w:type="dxa"/>
          </w:tcPr>
          <w:p w14:paraId="6799A212" w14:textId="77777777" w:rsidR="000142AF" w:rsidRPr="0036106E" w:rsidRDefault="000142AF" w:rsidP="000142AF">
            <w:pPr>
              <w:pStyle w:val="Tabletext"/>
              <w:rPr>
                <w:lang w:eastAsia="en-AU"/>
              </w:rPr>
            </w:pPr>
            <w:r w:rsidRPr="001C688C">
              <w:rPr>
                <w:lang w:eastAsia="en-AU"/>
              </w:rPr>
              <w:t>$45</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2024-25</w:t>
            </w:r>
            <w:r>
              <w:rPr>
                <w:lang w:eastAsia="en-AU"/>
              </w:rPr>
              <w:t xml:space="preserve"> </w:t>
            </w:r>
            <w:r w:rsidRPr="001C688C">
              <w:rPr>
                <w:lang w:eastAsia="en-AU"/>
              </w:rPr>
              <w:t>into</w:t>
            </w:r>
            <w:r>
              <w:rPr>
                <w:lang w:eastAsia="en-AU"/>
              </w:rPr>
              <w:t xml:space="preserve"> </w:t>
            </w:r>
            <w:r w:rsidRPr="001C688C">
              <w:rPr>
                <w:lang w:eastAsia="en-AU"/>
              </w:rPr>
              <w:t>future</w:t>
            </w:r>
            <w:r>
              <w:rPr>
                <w:lang w:eastAsia="en-AU"/>
              </w:rPr>
              <w:t xml:space="preserve"> </w:t>
            </w:r>
            <w:r w:rsidRPr="001C688C">
              <w:rPr>
                <w:lang w:eastAsia="en-AU"/>
              </w:rPr>
              <w:t>years</w:t>
            </w:r>
          </w:p>
        </w:tc>
      </w:tr>
      <w:tr w:rsidR="000142AF" w:rsidRPr="000D060A" w14:paraId="1A8B6046" w14:textId="77777777" w:rsidTr="000142AF">
        <w:tc>
          <w:tcPr>
            <w:tcW w:w="1985" w:type="dxa"/>
          </w:tcPr>
          <w:p w14:paraId="661BAB59" w14:textId="77777777" w:rsidR="000142AF" w:rsidRPr="001C688C" w:rsidRDefault="000142AF" w:rsidP="000142AF">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1984" w:type="dxa"/>
          </w:tcPr>
          <w:p w14:paraId="4E896FFD" w14:textId="77777777" w:rsidR="000142AF" w:rsidRPr="001C688C" w:rsidRDefault="000142AF" w:rsidP="000142AF">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099A2404" w14:textId="77777777" w:rsidR="000142AF" w:rsidRPr="001C688C" w:rsidRDefault="000142AF" w:rsidP="000142AF">
            <w:pPr>
              <w:pStyle w:val="Tabletext"/>
              <w:rPr>
                <w:lang w:eastAsia="en-AU"/>
              </w:rPr>
            </w:pPr>
            <w:proofErr w:type="spellStart"/>
            <w:r w:rsidRPr="001C688C">
              <w:rPr>
                <w:lang w:eastAsia="en-AU"/>
              </w:rPr>
              <w:t>Sun</w:t>
            </w:r>
            <w:r>
              <w:rPr>
                <w:lang w:eastAsia="en-AU"/>
              </w:rPr>
              <w:t>R</w:t>
            </w:r>
            <w:r w:rsidRPr="001C688C">
              <w:rPr>
                <w:lang w:eastAsia="en-AU"/>
              </w:rPr>
              <w:t>ice</w:t>
            </w:r>
            <w:proofErr w:type="spellEnd"/>
            <w:r>
              <w:rPr>
                <w:lang w:eastAsia="en-AU"/>
              </w:rPr>
              <w:t xml:space="preserve"> </w:t>
            </w:r>
            <w:r w:rsidRPr="001C688C">
              <w:rPr>
                <w:lang w:eastAsia="en-AU"/>
              </w:rPr>
              <w:t>and</w:t>
            </w:r>
            <w:r>
              <w:rPr>
                <w:lang w:eastAsia="en-AU"/>
              </w:rPr>
              <w:t xml:space="preserve"> </w:t>
            </w:r>
            <w:r w:rsidRPr="001C688C">
              <w:rPr>
                <w:lang w:eastAsia="en-AU"/>
              </w:rPr>
              <w:t>Hitachi</w:t>
            </w:r>
            <w:r>
              <w:rPr>
                <w:lang w:eastAsia="en-AU"/>
              </w:rPr>
              <w:t xml:space="preserve"> </w:t>
            </w:r>
            <w:r w:rsidRPr="001C688C">
              <w:rPr>
                <w:lang w:eastAsia="en-AU"/>
              </w:rPr>
              <w:t>partnered</w:t>
            </w:r>
            <w:r>
              <w:rPr>
                <w:lang w:eastAsia="en-AU"/>
              </w:rPr>
              <w:t xml:space="preserve"> </w:t>
            </w:r>
            <w:r w:rsidRPr="001C688C">
              <w:rPr>
                <w:lang w:eastAsia="en-AU"/>
              </w:rPr>
              <w:t>with</w:t>
            </w:r>
            <w:r>
              <w:rPr>
                <w:lang w:eastAsia="en-AU"/>
              </w:rPr>
              <w:t xml:space="preserve"> </w:t>
            </w: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to</w:t>
            </w:r>
            <w:r>
              <w:rPr>
                <w:lang w:eastAsia="en-AU"/>
              </w:rPr>
              <w:t xml:space="preserve"> </w:t>
            </w:r>
            <w:r w:rsidRPr="001C688C">
              <w:rPr>
                <w:lang w:eastAsia="en-AU"/>
              </w:rPr>
              <w:t>increase</w:t>
            </w:r>
            <w:r>
              <w:rPr>
                <w:lang w:eastAsia="en-AU"/>
              </w:rPr>
              <w:t xml:space="preserve"> </w:t>
            </w:r>
            <w:r w:rsidRPr="001C688C">
              <w:rPr>
                <w:lang w:eastAsia="en-AU"/>
              </w:rPr>
              <w:t>farmers' ability</w:t>
            </w:r>
            <w:r>
              <w:rPr>
                <w:lang w:eastAsia="en-AU"/>
              </w:rPr>
              <w:t xml:space="preserve"> </w:t>
            </w:r>
            <w:r w:rsidRPr="001C688C">
              <w:rPr>
                <w:lang w:eastAsia="en-AU"/>
              </w:rPr>
              <w:t>to</w:t>
            </w:r>
            <w:r>
              <w:rPr>
                <w:lang w:eastAsia="en-AU"/>
              </w:rPr>
              <w:t xml:space="preserve"> </w:t>
            </w:r>
            <w:r w:rsidRPr="001C688C">
              <w:rPr>
                <w:lang w:eastAsia="en-AU"/>
              </w:rPr>
              <w:t>predict</w:t>
            </w:r>
            <w:r>
              <w:rPr>
                <w:lang w:eastAsia="en-AU"/>
              </w:rPr>
              <w:t xml:space="preserve"> </w:t>
            </w:r>
            <w:r w:rsidRPr="001C688C">
              <w:rPr>
                <w:lang w:eastAsia="en-AU"/>
              </w:rPr>
              <w:t>the</w:t>
            </w:r>
            <w:r>
              <w:rPr>
                <w:lang w:eastAsia="en-AU"/>
              </w:rPr>
              <w:t xml:space="preserve"> </w:t>
            </w:r>
            <w:r w:rsidRPr="001C688C">
              <w:rPr>
                <w:lang w:eastAsia="en-AU"/>
              </w:rPr>
              <w:t>whole</w:t>
            </w:r>
            <w:r>
              <w:rPr>
                <w:lang w:eastAsia="en-AU"/>
              </w:rPr>
              <w:t xml:space="preserve"> </w:t>
            </w:r>
            <w:r w:rsidRPr="001C688C">
              <w:rPr>
                <w:lang w:eastAsia="en-AU"/>
              </w:rPr>
              <w:t>grain</w:t>
            </w:r>
            <w:r>
              <w:rPr>
                <w:lang w:eastAsia="en-AU"/>
              </w:rPr>
              <w:t xml:space="preserve"> </w:t>
            </w:r>
            <w:r w:rsidRPr="001C688C">
              <w:rPr>
                <w:lang w:eastAsia="en-AU"/>
              </w:rPr>
              <w:t>rice</w:t>
            </w:r>
            <w:r>
              <w:rPr>
                <w:lang w:eastAsia="en-AU"/>
              </w:rPr>
              <w:t xml:space="preserve"> </w:t>
            </w:r>
            <w:r w:rsidRPr="001C688C">
              <w:rPr>
                <w:lang w:eastAsia="en-AU"/>
              </w:rPr>
              <w:t>yield</w:t>
            </w:r>
            <w:r>
              <w:rPr>
                <w:lang w:eastAsia="en-AU"/>
              </w:rPr>
              <w:t xml:space="preserve"> </w:t>
            </w:r>
            <w:r w:rsidRPr="001C688C">
              <w:rPr>
                <w:lang w:eastAsia="en-AU"/>
              </w:rPr>
              <w:t>that</w:t>
            </w:r>
            <w:r>
              <w:rPr>
                <w:lang w:eastAsia="en-AU"/>
              </w:rPr>
              <w:t xml:space="preserve"> </w:t>
            </w:r>
            <w:r w:rsidRPr="001C688C">
              <w:rPr>
                <w:lang w:eastAsia="en-AU"/>
              </w:rPr>
              <w:t>comes</w:t>
            </w:r>
            <w:r>
              <w:rPr>
                <w:lang w:eastAsia="en-AU"/>
              </w:rPr>
              <w:t xml:space="preserve"> </w:t>
            </w:r>
            <w:r w:rsidRPr="001C688C">
              <w:rPr>
                <w:lang w:eastAsia="en-AU"/>
              </w:rPr>
              <w:t>from</w:t>
            </w:r>
            <w:r>
              <w:rPr>
                <w:lang w:eastAsia="en-AU"/>
              </w:rPr>
              <w:t xml:space="preserve"> </w:t>
            </w:r>
            <w:r w:rsidRPr="001C688C">
              <w:rPr>
                <w:lang w:eastAsia="en-AU"/>
              </w:rPr>
              <w:t>the</w:t>
            </w:r>
            <w:r>
              <w:rPr>
                <w:lang w:eastAsia="en-AU"/>
              </w:rPr>
              <w:t xml:space="preserve"> </w:t>
            </w:r>
            <w:r w:rsidRPr="001C688C">
              <w:rPr>
                <w:lang w:eastAsia="en-AU"/>
              </w:rPr>
              <w:t>annual</w:t>
            </w:r>
            <w:r>
              <w:rPr>
                <w:lang w:eastAsia="en-AU"/>
              </w:rPr>
              <w:t xml:space="preserve"> </w:t>
            </w:r>
            <w:r w:rsidRPr="001C688C">
              <w:rPr>
                <w:lang w:eastAsia="en-AU"/>
              </w:rPr>
              <w:t>crop.</w:t>
            </w:r>
            <w:r>
              <w:rPr>
                <w:lang w:eastAsia="en-AU"/>
              </w:rPr>
              <w:t xml:space="preserve"> </w:t>
            </w:r>
            <w:r w:rsidRPr="001C688C">
              <w:rPr>
                <w:lang w:eastAsia="en-AU"/>
              </w:rPr>
              <w:t>The</w:t>
            </w:r>
            <w:r>
              <w:rPr>
                <w:lang w:eastAsia="en-AU"/>
              </w:rPr>
              <w:t xml:space="preserve"> </w:t>
            </w:r>
            <w:r w:rsidRPr="001C688C">
              <w:rPr>
                <w:lang w:eastAsia="en-AU"/>
              </w:rPr>
              <w:t>productivity</w:t>
            </w:r>
            <w:r>
              <w:rPr>
                <w:lang w:eastAsia="en-AU"/>
              </w:rPr>
              <w:t xml:space="preserve"> </w:t>
            </w:r>
            <w:r w:rsidRPr="001C688C">
              <w:rPr>
                <w:lang w:eastAsia="en-AU"/>
              </w:rPr>
              <w:t>gains</w:t>
            </w:r>
            <w:r>
              <w:rPr>
                <w:lang w:eastAsia="en-AU"/>
              </w:rPr>
              <w:t xml:space="preserve"> </w:t>
            </w:r>
            <w:r w:rsidRPr="001C688C">
              <w:rPr>
                <w:lang w:eastAsia="en-AU"/>
              </w:rPr>
              <w:t>come</w:t>
            </w:r>
            <w:r>
              <w:rPr>
                <w:lang w:eastAsia="en-AU"/>
              </w:rPr>
              <w:t xml:space="preserve"> </w:t>
            </w:r>
            <w:r w:rsidRPr="001C688C">
              <w:rPr>
                <w:lang w:eastAsia="en-AU"/>
              </w:rPr>
              <w:t>from</w:t>
            </w:r>
            <w:r>
              <w:rPr>
                <w:lang w:eastAsia="en-AU"/>
              </w:rPr>
              <w:t xml:space="preserve"> </w:t>
            </w:r>
            <w:r w:rsidRPr="001C688C">
              <w:rPr>
                <w:lang w:eastAsia="en-AU"/>
              </w:rPr>
              <w:t>preventing</w:t>
            </w:r>
            <w:r>
              <w:rPr>
                <w:lang w:eastAsia="en-AU"/>
              </w:rPr>
              <w:t xml:space="preserve"> </w:t>
            </w:r>
            <w:r w:rsidRPr="001C688C">
              <w:rPr>
                <w:lang w:eastAsia="en-AU"/>
              </w:rPr>
              <w:t>rice</w:t>
            </w:r>
            <w:r>
              <w:rPr>
                <w:lang w:eastAsia="en-AU"/>
              </w:rPr>
              <w:t xml:space="preserve"> </w:t>
            </w:r>
            <w:r w:rsidRPr="001C688C">
              <w:rPr>
                <w:lang w:eastAsia="en-AU"/>
              </w:rPr>
              <w:t>cracking</w:t>
            </w:r>
            <w:r>
              <w:rPr>
                <w:lang w:eastAsia="en-AU"/>
              </w:rPr>
              <w:t xml:space="preserve"> </w:t>
            </w:r>
            <w:r w:rsidRPr="001C688C">
              <w:rPr>
                <w:lang w:eastAsia="en-AU"/>
              </w:rPr>
              <w:t>during</w:t>
            </w:r>
            <w:r>
              <w:rPr>
                <w:lang w:eastAsia="en-AU"/>
              </w:rPr>
              <w:t xml:space="preserve"> </w:t>
            </w:r>
            <w:r w:rsidRPr="001C688C">
              <w:rPr>
                <w:lang w:eastAsia="en-AU"/>
              </w:rPr>
              <w:t>production</w:t>
            </w:r>
            <w:r>
              <w:rPr>
                <w:lang w:eastAsia="en-AU"/>
              </w:rPr>
              <w:t xml:space="preserve"> </w:t>
            </w:r>
            <w:r w:rsidRPr="001C688C">
              <w:rPr>
                <w:lang w:eastAsia="en-AU"/>
              </w:rPr>
              <w:t>cycles.</w:t>
            </w:r>
            <w:r>
              <w:rPr>
                <w:lang w:eastAsia="en-AU"/>
              </w:rPr>
              <w:t xml:space="preserve"> </w:t>
            </w:r>
          </w:p>
        </w:tc>
        <w:tc>
          <w:tcPr>
            <w:tcW w:w="2126" w:type="dxa"/>
          </w:tcPr>
          <w:p w14:paraId="79645E87" w14:textId="77777777" w:rsidR="000142AF" w:rsidRPr="001C688C" w:rsidRDefault="000142AF" w:rsidP="000142AF">
            <w:pPr>
              <w:pStyle w:val="Tabletext"/>
              <w:rPr>
                <w:lang w:eastAsia="en-AU"/>
              </w:rPr>
            </w:pPr>
            <w:r w:rsidRPr="001C688C">
              <w:rPr>
                <w:lang w:eastAsia="en-AU"/>
              </w:rPr>
              <w:t>$14.5</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2021-22</w:t>
            </w:r>
          </w:p>
        </w:tc>
      </w:tr>
      <w:tr w:rsidR="000142AF" w:rsidRPr="000D060A" w14:paraId="203E5D11" w14:textId="77777777" w:rsidTr="000142AF">
        <w:tc>
          <w:tcPr>
            <w:tcW w:w="1985" w:type="dxa"/>
          </w:tcPr>
          <w:p w14:paraId="6FF92163" w14:textId="77777777" w:rsidR="000142AF" w:rsidRPr="001C688C" w:rsidRDefault="000142AF" w:rsidP="000142AF">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1984" w:type="dxa"/>
          </w:tcPr>
          <w:p w14:paraId="4382C980" w14:textId="77777777" w:rsidR="000142AF" w:rsidRPr="001C688C" w:rsidRDefault="000142AF" w:rsidP="000142AF">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0B791B21" w14:textId="77777777" w:rsidR="000142AF" w:rsidRPr="001C688C" w:rsidRDefault="000142AF" w:rsidP="000142AF">
            <w:pPr>
              <w:pStyle w:val="Tabletext"/>
              <w:rPr>
                <w:lang w:eastAsia="en-AU"/>
              </w:rPr>
            </w:pPr>
            <w:r w:rsidRPr="001C688C">
              <w:rPr>
                <w:lang w:eastAsia="en-AU"/>
              </w:rPr>
              <w:t>CRC</w:t>
            </w:r>
            <w:r>
              <w:rPr>
                <w:lang w:eastAsia="en-AU"/>
              </w:rPr>
              <w:t xml:space="preserve"> </w:t>
            </w:r>
            <w:r w:rsidRPr="001C688C">
              <w:rPr>
                <w:lang w:eastAsia="en-AU"/>
              </w:rPr>
              <w:t>involved</w:t>
            </w:r>
            <w:r>
              <w:rPr>
                <w:lang w:eastAsia="en-AU"/>
              </w:rPr>
              <w:t xml:space="preserve"> </w:t>
            </w:r>
            <w:r w:rsidRPr="001C688C">
              <w:rPr>
                <w:lang w:eastAsia="en-AU"/>
              </w:rPr>
              <w:t>in</w:t>
            </w:r>
            <w:r>
              <w:rPr>
                <w:lang w:eastAsia="en-AU"/>
              </w:rPr>
              <w:t xml:space="preserve"> </w:t>
            </w:r>
            <w:r w:rsidRPr="001C688C">
              <w:rPr>
                <w:lang w:eastAsia="en-AU"/>
              </w:rPr>
              <w:t>the</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‘Smart’ sensor</w:t>
            </w:r>
            <w:r>
              <w:rPr>
                <w:lang w:eastAsia="en-AU"/>
              </w:rPr>
              <w:t xml:space="preserve"> </w:t>
            </w:r>
            <w:r w:rsidRPr="001C688C">
              <w:rPr>
                <w:lang w:eastAsia="en-AU"/>
              </w:rPr>
              <w:t>technologies</w:t>
            </w:r>
            <w:r>
              <w:rPr>
                <w:lang w:eastAsia="en-AU"/>
              </w:rPr>
              <w:t xml:space="preserve"> </w:t>
            </w:r>
            <w:r w:rsidRPr="001C688C">
              <w:rPr>
                <w:lang w:eastAsia="en-AU"/>
              </w:rPr>
              <w:t>that</w:t>
            </w:r>
            <w:r>
              <w:rPr>
                <w:lang w:eastAsia="en-AU"/>
              </w:rPr>
              <w:t xml:space="preserve"> </w:t>
            </w:r>
            <w:r w:rsidRPr="001C688C">
              <w:rPr>
                <w:lang w:eastAsia="en-AU"/>
              </w:rPr>
              <w:t>continuously</w:t>
            </w:r>
            <w:r>
              <w:rPr>
                <w:lang w:eastAsia="en-AU"/>
              </w:rPr>
              <w:t xml:space="preserve"> </w:t>
            </w:r>
            <w:r w:rsidRPr="001C688C">
              <w:rPr>
                <w:lang w:eastAsia="en-AU"/>
              </w:rPr>
              <w:t>measure</w:t>
            </w:r>
            <w:r>
              <w:rPr>
                <w:lang w:eastAsia="en-AU"/>
              </w:rPr>
              <w:t xml:space="preserve"> </w:t>
            </w:r>
            <w:r w:rsidRPr="001C688C">
              <w:rPr>
                <w:lang w:eastAsia="en-AU"/>
              </w:rPr>
              <w:t>environmental</w:t>
            </w:r>
            <w:r>
              <w:rPr>
                <w:lang w:eastAsia="en-AU"/>
              </w:rPr>
              <w:t xml:space="preserve"> </w:t>
            </w:r>
            <w:r w:rsidRPr="001C688C">
              <w:rPr>
                <w:lang w:eastAsia="en-AU"/>
              </w:rPr>
              <w:t>conditions</w:t>
            </w:r>
            <w:r>
              <w:rPr>
                <w:lang w:eastAsia="en-AU"/>
              </w:rPr>
              <w:t xml:space="preserve"> </w:t>
            </w:r>
            <w:r w:rsidRPr="001C688C">
              <w:rPr>
                <w:lang w:eastAsia="en-AU"/>
              </w:rPr>
              <w:t>and</w:t>
            </w:r>
            <w:r>
              <w:rPr>
                <w:lang w:eastAsia="en-AU"/>
              </w:rPr>
              <w:t xml:space="preserve"> </w:t>
            </w:r>
            <w:r w:rsidRPr="001C688C">
              <w:rPr>
                <w:lang w:eastAsia="en-AU"/>
              </w:rPr>
              <w:t>product</w:t>
            </w:r>
            <w:r>
              <w:rPr>
                <w:lang w:eastAsia="en-AU"/>
              </w:rPr>
              <w:t xml:space="preserve"> </w:t>
            </w:r>
            <w:r w:rsidRPr="001C688C">
              <w:rPr>
                <w:lang w:eastAsia="en-AU"/>
              </w:rPr>
              <w:t>quality</w:t>
            </w:r>
            <w:r>
              <w:rPr>
                <w:lang w:eastAsia="en-AU"/>
              </w:rPr>
              <w:t xml:space="preserve"> </w:t>
            </w:r>
            <w:r w:rsidRPr="001C688C">
              <w:rPr>
                <w:lang w:eastAsia="en-AU"/>
              </w:rPr>
              <w:t>monitor</w:t>
            </w:r>
            <w:r>
              <w:rPr>
                <w:lang w:eastAsia="en-AU"/>
              </w:rPr>
              <w:t xml:space="preserve"> </w:t>
            </w:r>
            <w:r w:rsidRPr="001C688C">
              <w:rPr>
                <w:lang w:eastAsia="en-AU"/>
              </w:rPr>
              <w:t>pre- and</w:t>
            </w:r>
            <w:r>
              <w:rPr>
                <w:lang w:eastAsia="en-AU"/>
              </w:rPr>
              <w:t xml:space="preserve"> </w:t>
            </w:r>
            <w:r w:rsidRPr="001C688C">
              <w:rPr>
                <w:lang w:eastAsia="en-AU"/>
              </w:rPr>
              <w:t>post-harvest</w:t>
            </w:r>
            <w:r>
              <w:rPr>
                <w:lang w:eastAsia="en-AU"/>
              </w:rPr>
              <w:t xml:space="preserve"> </w:t>
            </w:r>
            <w:r w:rsidRPr="001C688C">
              <w:rPr>
                <w:lang w:eastAsia="en-AU"/>
              </w:rPr>
              <w:t>quality</w:t>
            </w:r>
            <w:r>
              <w:rPr>
                <w:lang w:eastAsia="en-AU"/>
              </w:rPr>
              <w:t xml:space="preserve"> </w:t>
            </w:r>
            <w:r w:rsidRPr="001C688C">
              <w:rPr>
                <w:lang w:eastAsia="en-AU"/>
              </w:rPr>
              <w:t>and</w:t>
            </w:r>
            <w:r>
              <w:rPr>
                <w:lang w:eastAsia="en-AU"/>
              </w:rPr>
              <w:t xml:space="preserve"> </w:t>
            </w:r>
            <w:r w:rsidRPr="001C688C">
              <w:rPr>
                <w:lang w:eastAsia="en-AU"/>
              </w:rPr>
              <w:t>power</w:t>
            </w:r>
            <w:r>
              <w:rPr>
                <w:lang w:eastAsia="en-AU"/>
              </w:rPr>
              <w:t xml:space="preserve"> </w:t>
            </w:r>
            <w:r w:rsidRPr="001C688C">
              <w:rPr>
                <w:lang w:eastAsia="en-AU"/>
              </w:rPr>
              <w:t>‘models’ to</w:t>
            </w:r>
            <w:r>
              <w:rPr>
                <w:lang w:eastAsia="en-AU"/>
              </w:rPr>
              <w:t xml:space="preserve"> </w:t>
            </w:r>
            <w:r w:rsidRPr="001C688C">
              <w:rPr>
                <w:lang w:eastAsia="en-AU"/>
              </w:rPr>
              <w:t>predict</w:t>
            </w:r>
            <w:r>
              <w:rPr>
                <w:lang w:eastAsia="en-AU"/>
              </w:rPr>
              <w:t xml:space="preserve"> </w:t>
            </w:r>
            <w:r w:rsidRPr="001C688C">
              <w:rPr>
                <w:lang w:eastAsia="en-AU"/>
              </w:rPr>
              <w:t>appearance</w:t>
            </w:r>
            <w:r>
              <w:rPr>
                <w:lang w:eastAsia="en-AU"/>
              </w:rPr>
              <w:t xml:space="preserve"> </w:t>
            </w:r>
            <w:r w:rsidRPr="001C688C">
              <w:rPr>
                <w:lang w:eastAsia="en-AU"/>
              </w:rPr>
              <w:t>of</w:t>
            </w:r>
            <w:r>
              <w:rPr>
                <w:lang w:eastAsia="en-AU"/>
              </w:rPr>
              <w:t xml:space="preserve"> </w:t>
            </w:r>
            <w:r w:rsidRPr="001C688C">
              <w:rPr>
                <w:lang w:eastAsia="en-AU"/>
              </w:rPr>
              <w:t>fruit</w:t>
            </w:r>
            <w:r>
              <w:rPr>
                <w:lang w:eastAsia="en-AU"/>
              </w:rPr>
              <w:t xml:space="preserve"> </w:t>
            </w:r>
            <w:r w:rsidRPr="001C688C">
              <w:rPr>
                <w:lang w:eastAsia="en-AU"/>
              </w:rPr>
              <w:t>for</w:t>
            </w:r>
            <w:r>
              <w:rPr>
                <w:lang w:eastAsia="en-AU"/>
              </w:rPr>
              <w:t xml:space="preserve"> </w:t>
            </w:r>
            <w:r w:rsidRPr="001C688C">
              <w:rPr>
                <w:lang w:eastAsia="en-AU"/>
              </w:rPr>
              <w:t>export.</w:t>
            </w:r>
          </w:p>
        </w:tc>
        <w:tc>
          <w:tcPr>
            <w:tcW w:w="2126" w:type="dxa"/>
          </w:tcPr>
          <w:p w14:paraId="40127C7B" w14:textId="77777777" w:rsidR="000142AF" w:rsidRPr="001C688C" w:rsidRDefault="000142AF" w:rsidP="000142AF">
            <w:pPr>
              <w:pStyle w:val="Tabletext"/>
              <w:rPr>
                <w:lang w:eastAsia="en-AU"/>
              </w:rPr>
            </w:pPr>
            <w:r w:rsidRPr="001C688C">
              <w:rPr>
                <w:lang w:eastAsia="en-AU"/>
              </w:rPr>
              <w:t>$7</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2022-23</w:t>
            </w:r>
          </w:p>
        </w:tc>
      </w:tr>
      <w:tr w:rsidR="000142AF" w:rsidRPr="000D060A" w14:paraId="33C62823" w14:textId="77777777" w:rsidTr="000142AF">
        <w:tc>
          <w:tcPr>
            <w:tcW w:w="1985" w:type="dxa"/>
          </w:tcPr>
          <w:p w14:paraId="13851B9D" w14:textId="77777777" w:rsidR="000142AF" w:rsidRPr="001C688C" w:rsidRDefault="000142AF" w:rsidP="000142AF">
            <w:pPr>
              <w:pStyle w:val="Tabletext"/>
              <w:rPr>
                <w:lang w:eastAsia="en-AU"/>
              </w:rPr>
            </w:pPr>
            <w:r w:rsidRPr="0036106E">
              <w:rPr>
                <w:lang w:eastAsia="en-AU"/>
              </w:rPr>
              <w:t>Fight</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CRC</w:t>
            </w:r>
          </w:p>
        </w:tc>
        <w:tc>
          <w:tcPr>
            <w:tcW w:w="1984" w:type="dxa"/>
          </w:tcPr>
          <w:p w14:paraId="7480FF9E" w14:textId="77777777" w:rsidR="000142AF" w:rsidRPr="001C688C" w:rsidRDefault="000142AF" w:rsidP="000142AF">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13DB4956" w14:textId="77777777" w:rsidR="000142AF" w:rsidRPr="001C688C" w:rsidRDefault="000142AF" w:rsidP="000142AF">
            <w:pPr>
              <w:pStyle w:val="Tabletext"/>
              <w:rPr>
                <w:lang w:eastAsia="en-AU"/>
              </w:rPr>
            </w:pPr>
            <w:r w:rsidRPr="0036106E">
              <w:rPr>
                <w:lang w:eastAsia="en-AU"/>
              </w:rPr>
              <w:t>Potential</w:t>
            </w:r>
            <w:r>
              <w:rPr>
                <w:lang w:eastAsia="en-AU"/>
              </w:rPr>
              <w:t xml:space="preserve"> </w:t>
            </w:r>
            <w:r w:rsidRPr="0036106E">
              <w:rPr>
                <w:lang w:eastAsia="en-AU"/>
              </w:rPr>
              <w:t>increased</w:t>
            </w:r>
            <w:r>
              <w:rPr>
                <w:lang w:eastAsia="en-AU"/>
              </w:rPr>
              <w:t xml:space="preserve"> </w:t>
            </w:r>
            <w:r w:rsidRPr="0036106E">
              <w:rPr>
                <w:lang w:eastAsia="en-AU"/>
              </w:rPr>
              <w:t>net</w:t>
            </w:r>
            <w:r>
              <w:rPr>
                <w:lang w:eastAsia="en-AU"/>
              </w:rPr>
              <w:t xml:space="preserve"> </w:t>
            </w:r>
            <w:r w:rsidRPr="0036106E">
              <w:rPr>
                <w:lang w:eastAsia="en-AU"/>
              </w:rPr>
              <w:t>revenue</w:t>
            </w:r>
            <w:r>
              <w:rPr>
                <w:lang w:eastAsia="en-AU"/>
              </w:rPr>
              <w:t xml:space="preserve"> </w:t>
            </w:r>
            <w:r w:rsidRPr="0036106E">
              <w:rPr>
                <w:lang w:eastAsia="en-AU"/>
              </w:rPr>
              <w:t>from</w:t>
            </w:r>
            <w:r>
              <w:rPr>
                <w:lang w:eastAsia="en-AU"/>
              </w:rPr>
              <w:t xml:space="preserve"> </w:t>
            </w:r>
            <w:r w:rsidRPr="0036106E">
              <w:rPr>
                <w:lang w:eastAsia="en-AU"/>
              </w:rPr>
              <w:t>conversion</w:t>
            </w:r>
            <w:r>
              <w:rPr>
                <w:lang w:eastAsia="en-AU"/>
              </w:rPr>
              <w:t xml:space="preserve"> </w:t>
            </w:r>
            <w:r w:rsidRPr="0036106E">
              <w:rPr>
                <w:lang w:eastAsia="en-AU"/>
              </w:rPr>
              <w:t>of</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into</w:t>
            </w:r>
            <w:r>
              <w:rPr>
                <w:lang w:eastAsia="en-AU"/>
              </w:rPr>
              <w:t xml:space="preserve"> </w:t>
            </w:r>
            <w:r w:rsidRPr="0036106E">
              <w:rPr>
                <w:lang w:eastAsia="en-AU"/>
              </w:rPr>
              <w:t>alternate</w:t>
            </w:r>
            <w:r>
              <w:rPr>
                <w:lang w:eastAsia="en-AU"/>
              </w:rPr>
              <w:t xml:space="preserve"> </w:t>
            </w:r>
            <w:r w:rsidRPr="0036106E">
              <w:rPr>
                <w:lang w:eastAsia="en-AU"/>
              </w:rPr>
              <w:t>products</w:t>
            </w:r>
            <w:r>
              <w:rPr>
                <w:lang w:eastAsia="en-AU"/>
              </w:rPr>
              <w:t xml:space="preserve"> </w:t>
            </w:r>
          </w:p>
        </w:tc>
        <w:tc>
          <w:tcPr>
            <w:tcW w:w="2126" w:type="dxa"/>
          </w:tcPr>
          <w:p w14:paraId="5E99224F" w14:textId="77777777" w:rsidR="000142AF" w:rsidRPr="001C688C" w:rsidRDefault="000142AF" w:rsidP="000142AF">
            <w:pPr>
              <w:pStyle w:val="Tabletext"/>
              <w:rPr>
                <w:lang w:eastAsia="en-AU"/>
              </w:rPr>
            </w:pPr>
            <w:r w:rsidRPr="0036106E">
              <w:rPr>
                <w:lang w:eastAsia="en-AU"/>
              </w:rPr>
              <w:t>$266.1</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2023</w:t>
            </w:r>
            <w:r>
              <w:rPr>
                <w:lang w:eastAsia="en-AU"/>
              </w:rPr>
              <w:t xml:space="preserve"> and </w:t>
            </w:r>
            <w:r w:rsidRPr="0036106E">
              <w:rPr>
                <w:lang w:eastAsia="en-AU"/>
              </w:rPr>
              <w:t>2048</w:t>
            </w:r>
          </w:p>
        </w:tc>
      </w:tr>
      <w:tr w:rsidR="000142AF" w:rsidRPr="000D060A" w14:paraId="25064ACF" w14:textId="77777777" w:rsidTr="000142AF">
        <w:tc>
          <w:tcPr>
            <w:tcW w:w="1985" w:type="dxa"/>
          </w:tcPr>
          <w:p w14:paraId="53FE8EB8" w14:textId="77777777" w:rsidR="000142AF" w:rsidRPr="0036106E" w:rsidRDefault="000142AF" w:rsidP="000142AF">
            <w:pPr>
              <w:pStyle w:val="Tabletext"/>
              <w:rPr>
                <w:lang w:eastAsia="en-AU"/>
              </w:rPr>
            </w:pPr>
            <w:proofErr w:type="spellStart"/>
            <w:r w:rsidRPr="000D060A">
              <w:rPr>
                <w:lang w:eastAsia="en-AU"/>
              </w:rPr>
              <w:t>iMove</w:t>
            </w:r>
            <w:proofErr w:type="spellEnd"/>
            <w:r>
              <w:rPr>
                <w:lang w:eastAsia="en-AU"/>
              </w:rPr>
              <w:t xml:space="preserve"> </w:t>
            </w:r>
            <w:r w:rsidRPr="000D060A">
              <w:rPr>
                <w:lang w:eastAsia="en-AU"/>
              </w:rPr>
              <w:t>CRC</w:t>
            </w:r>
          </w:p>
        </w:tc>
        <w:tc>
          <w:tcPr>
            <w:tcW w:w="1984" w:type="dxa"/>
          </w:tcPr>
          <w:p w14:paraId="67B61809" w14:textId="77777777" w:rsidR="000142AF" w:rsidRPr="0036106E"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4FC50063" w14:textId="77777777" w:rsidR="000142AF" w:rsidRPr="0036106E" w:rsidRDefault="000142AF" w:rsidP="000142AF">
            <w:pPr>
              <w:pStyle w:val="Tabletext"/>
              <w:rPr>
                <w:lang w:eastAsia="en-AU"/>
              </w:rPr>
            </w:pPr>
            <w:r w:rsidRPr="000D060A">
              <w:rPr>
                <w:lang w:eastAsia="en-AU"/>
              </w:rPr>
              <w:t>Increased</w:t>
            </w:r>
            <w:r>
              <w:rPr>
                <w:lang w:eastAsia="en-AU"/>
              </w:rPr>
              <w:t xml:space="preserve"> </w:t>
            </w:r>
            <w:r w:rsidRPr="000D060A">
              <w:rPr>
                <w:lang w:eastAsia="en-AU"/>
              </w:rPr>
              <w:t>supply</w:t>
            </w:r>
            <w:r>
              <w:rPr>
                <w:lang w:eastAsia="en-AU"/>
              </w:rPr>
              <w:t xml:space="preserve"> </w:t>
            </w:r>
            <w:r w:rsidRPr="000D060A">
              <w:rPr>
                <w:lang w:eastAsia="en-AU"/>
              </w:rPr>
              <w:t>chain</w:t>
            </w:r>
            <w:r>
              <w:rPr>
                <w:lang w:eastAsia="en-AU"/>
              </w:rPr>
              <w:t xml:space="preserve"> </w:t>
            </w:r>
            <w:r w:rsidRPr="000D060A">
              <w:rPr>
                <w:lang w:eastAsia="en-AU"/>
              </w:rPr>
              <w:t>efficiency</w:t>
            </w:r>
            <w:r>
              <w:rPr>
                <w:lang w:eastAsia="en-AU"/>
              </w:rPr>
              <w:t xml:space="preserve"> </w:t>
            </w:r>
            <w:r w:rsidRPr="000D060A">
              <w:rPr>
                <w:lang w:eastAsia="en-AU"/>
              </w:rPr>
              <w:t>through</w:t>
            </w:r>
            <w:r>
              <w:rPr>
                <w:lang w:eastAsia="en-AU"/>
              </w:rPr>
              <w:t xml:space="preserve"> </w:t>
            </w:r>
            <w:proofErr w:type="spellStart"/>
            <w:r w:rsidRPr="000D060A">
              <w:rPr>
                <w:lang w:eastAsia="en-AU"/>
              </w:rPr>
              <w:t>optimisation</w:t>
            </w:r>
            <w:proofErr w:type="spellEnd"/>
            <w:r>
              <w:rPr>
                <w:lang w:eastAsia="en-AU"/>
              </w:rPr>
              <w:t xml:space="preserve"> </w:t>
            </w:r>
            <w:r w:rsidRPr="000D060A">
              <w:rPr>
                <w:lang w:eastAsia="en-AU"/>
              </w:rPr>
              <w:t>using</w:t>
            </w:r>
            <w:r>
              <w:rPr>
                <w:lang w:eastAsia="en-AU"/>
              </w:rPr>
              <w:t xml:space="preserve"> </w:t>
            </w:r>
            <w:r w:rsidRPr="000D060A">
              <w:rPr>
                <w:lang w:eastAsia="en-AU"/>
              </w:rPr>
              <w:t>data,</w:t>
            </w:r>
            <w:r>
              <w:rPr>
                <w:lang w:eastAsia="en-AU"/>
              </w:rPr>
              <w:t xml:space="preserve"> </w:t>
            </w:r>
            <w:r w:rsidRPr="000D060A">
              <w:rPr>
                <w:lang w:eastAsia="en-AU"/>
              </w:rPr>
              <w:t>including</w:t>
            </w:r>
            <w:r>
              <w:rPr>
                <w:lang w:eastAsia="en-AU"/>
              </w:rPr>
              <w:t xml:space="preserve"> </w:t>
            </w:r>
            <w:r w:rsidRPr="000D060A">
              <w:rPr>
                <w:lang w:eastAsia="en-AU"/>
              </w:rPr>
              <w:t>supply</w:t>
            </w:r>
            <w:r>
              <w:rPr>
                <w:lang w:eastAsia="en-AU"/>
              </w:rPr>
              <w:t xml:space="preserve"> </w:t>
            </w:r>
            <w:r w:rsidRPr="000D060A">
              <w:rPr>
                <w:lang w:eastAsia="en-AU"/>
              </w:rPr>
              <w:t>chain</w:t>
            </w:r>
            <w:r>
              <w:rPr>
                <w:lang w:eastAsia="en-AU"/>
              </w:rPr>
              <w:t xml:space="preserve"> </w:t>
            </w:r>
            <w:r w:rsidRPr="000D060A">
              <w:rPr>
                <w:lang w:eastAsia="en-AU"/>
              </w:rPr>
              <w:t>visibility.</w:t>
            </w:r>
          </w:p>
        </w:tc>
        <w:tc>
          <w:tcPr>
            <w:tcW w:w="2126" w:type="dxa"/>
          </w:tcPr>
          <w:p w14:paraId="53ACBE1D" w14:textId="77777777" w:rsidR="000142AF" w:rsidRPr="0036106E" w:rsidRDefault="000142AF" w:rsidP="000142AF">
            <w:pPr>
              <w:pStyle w:val="Tabletext"/>
              <w:rPr>
                <w:lang w:eastAsia="en-AU"/>
              </w:rPr>
            </w:pPr>
            <w:r w:rsidRPr="000D060A">
              <w:rPr>
                <w:lang w:eastAsia="en-AU"/>
              </w:rPr>
              <w:t>$16</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2022-23</w:t>
            </w:r>
            <w:r>
              <w:rPr>
                <w:lang w:eastAsia="en-AU"/>
              </w:rPr>
              <w:t xml:space="preserve"> and </w:t>
            </w:r>
            <w:r w:rsidRPr="000D060A">
              <w:rPr>
                <w:lang w:eastAsia="en-AU"/>
              </w:rPr>
              <w:t>2024-25</w:t>
            </w:r>
          </w:p>
        </w:tc>
      </w:tr>
      <w:tr w:rsidR="000142AF" w:rsidRPr="000D060A" w14:paraId="674F5AC1" w14:textId="77777777" w:rsidTr="000142AF">
        <w:tc>
          <w:tcPr>
            <w:tcW w:w="1985" w:type="dxa"/>
          </w:tcPr>
          <w:p w14:paraId="7D70ACBB" w14:textId="77777777" w:rsidR="000142AF" w:rsidRPr="0036106E" w:rsidRDefault="000142AF" w:rsidP="000142AF">
            <w:pPr>
              <w:pStyle w:val="Tabletext"/>
              <w:rPr>
                <w:lang w:eastAsia="en-AU"/>
              </w:rPr>
            </w:pPr>
            <w:proofErr w:type="spellStart"/>
            <w:r w:rsidRPr="0036106E">
              <w:rPr>
                <w:lang w:eastAsia="en-AU"/>
              </w:rPr>
              <w:t>iMove</w:t>
            </w:r>
            <w:proofErr w:type="spellEnd"/>
            <w:r>
              <w:rPr>
                <w:lang w:eastAsia="en-AU"/>
              </w:rPr>
              <w:t xml:space="preserve"> </w:t>
            </w:r>
            <w:r w:rsidRPr="0036106E">
              <w:rPr>
                <w:lang w:eastAsia="en-AU"/>
              </w:rPr>
              <w:t>CRC</w:t>
            </w:r>
          </w:p>
        </w:tc>
        <w:tc>
          <w:tcPr>
            <w:tcW w:w="1984" w:type="dxa"/>
          </w:tcPr>
          <w:p w14:paraId="669F715A" w14:textId="77777777" w:rsidR="000142AF" w:rsidRPr="0036106E" w:rsidRDefault="000142AF" w:rsidP="000142AF">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tcPr>
          <w:p w14:paraId="0DCC676F" w14:textId="77777777" w:rsidR="000142AF" w:rsidRPr="0036106E" w:rsidRDefault="000142AF" w:rsidP="000142AF">
            <w:pPr>
              <w:pStyle w:val="Tabletext"/>
              <w:rPr>
                <w:lang w:eastAsia="en-AU"/>
              </w:rPr>
            </w:pPr>
            <w:r w:rsidRPr="0036106E">
              <w:rPr>
                <w:lang w:eastAsia="en-AU"/>
              </w:rPr>
              <w:t>Reduction</w:t>
            </w:r>
            <w:r>
              <w:rPr>
                <w:lang w:eastAsia="en-AU"/>
              </w:rPr>
              <w:t xml:space="preserve"> </w:t>
            </w:r>
            <w:r w:rsidRPr="0036106E">
              <w:rPr>
                <w:lang w:eastAsia="en-AU"/>
              </w:rPr>
              <w:t>in</w:t>
            </w:r>
            <w:r>
              <w:rPr>
                <w:lang w:eastAsia="en-AU"/>
              </w:rPr>
              <w:t xml:space="preserve"> </w:t>
            </w:r>
            <w:r w:rsidRPr="0036106E">
              <w:rPr>
                <w:lang w:eastAsia="en-AU"/>
              </w:rPr>
              <w:t>road</w:t>
            </w:r>
            <w:r>
              <w:rPr>
                <w:lang w:eastAsia="en-AU"/>
              </w:rPr>
              <w:t xml:space="preserve"> </w:t>
            </w:r>
            <w:r w:rsidRPr="0036106E">
              <w:rPr>
                <w:lang w:eastAsia="en-AU"/>
              </w:rPr>
              <w:t>congestion</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increased</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public</w:t>
            </w:r>
            <w:r>
              <w:rPr>
                <w:lang w:eastAsia="en-AU"/>
              </w:rPr>
              <w:t xml:space="preserve"> </w:t>
            </w:r>
            <w:r w:rsidRPr="0036106E">
              <w:rPr>
                <w:lang w:eastAsia="en-AU"/>
              </w:rPr>
              <w:t>transport</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better</w:t>
            </w:r>
            <w:r>
              <w:rPr>
                <w:lang w:eastAsia="en-AU"/>
              </w:rPr>
              <w:t xml:space="preserve"> </w:t>
            </w:r>
            <w:r w:rsidRPr="0036106E">
              <w:rPr>
                <w:lang w:eastAsia="en-AU"/>
              </w:rPr>
              <w:t>travel</w:t>
            </w:r>
            <w:r>
              <w:rPr>
                <w:lang w:eastAsia="en-AU"/>
              </w:rPr>
              <w:t xml:space="preserve"> </w:t>
            </w:r>
            <w:r w:rsidRPr="0036106E">
              <w:rPr>
                <w:lang w:eastAsia="en-AU"/>
              </w:rPr>
              <w:t>planning</w:t>
            </w:r>
            <w:r>
              <w:rPr>
                <w:lang w:eastAsia="en-AU"/>
              </w:rPr>
              <w:t xml:space="preserve"> </w:t>
            </w:r>
            <w:r w:rsidRPr="0036106E">
              <w:rPr>
                <w:lang w:eastAsia="en-AU"/>
              </w:rPr>
              <w:t>and</w:t>
            </w:r>
            <w:r>
              <w:rPr>
                <w:lang w:eastAsia="en-AU"/>
              </w:rPr>
              <w:t xml:space="preserve"> </w:t>
            </w:r>
            <w:r w:rsidRPr="0036106E">
              <w:rPr>
                <w:lang w:eastAsia="en-AU"/>
              </w:rPr>
              <w:t>multi-modal</w:t>
            </w:r>
            <w:r>
              <w:rPr>
                <w:lang w:eastAsia="en-AU"/>
              </w:rPr>
              <w:t xml:space="preserve"> </w:t>
            </w:r>
            <w:r w:rsidRPr="0036106E">
              <w:rPr>
                <w:lang w:eastAsia="en-AU"/>
              </w:rPr>
              <w:t>tools.</w:t>
            </w:r>
          </w:p>
        </w:tc>
        <w:tc>
          <w:tcPr>
            <w:tcW w:w="2126" w:type="dxa"/>
          </w:tcPr>
          <w:p w14:paraId="75A8C9B7" w14:textId="77777777" w:rsidR="000142AF" w:rsidRPr="0036106E" w:rsidRDefault="000142AF" w:rsidP="000142AF">
            <w:pPr>
              <w:pStyle w:val="Tabletext"/>
              <w:rPr>
                <w:lang w:eastAsia="en-AU"/>
              </w:rPr>
            </w:pPr>
            <w:r w:rsidRPr="0036106E">
              <w:rPr>
                <w:lang w:eastAsia="en-AU"/>
              </w:rPr>
              <w:t>$70</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2021-22</w:t>
            </w:r>
            <w:r>
              <w:rPr>
                <w:lang w:eastAsia="en-AU"/>
              </w:rPr>
              <w:t xml:space="preserve"> and </w:t>
            </w:r>
            <w:r w:rsidRPr="0036106E">
              <w:rPr>
                <w:lang w:eastAsia="en-AU"/>
              </w:rPr>
              <w:t>2024-25</w:t>
            </w:r>
          </w:p>
        </w:tc>
      </w:tr>
      <w:tr w:rsidR="000142AF" w:rsidRPr="000D060A" w14:paraId="09BB9605" w14:textId="77777777" w:rsidTr="000142AF">
        <w:tc>
          <w:tcPr>
            <w:tcW w:w="1985" w:type="dxa"/>
            <w:hideMark/>
          </w:tcPr>
          <w:p w14:paraId="6A597FE4"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Forestry</w:t>
            </w:r>
          </w:p>
        </w:tc>
        <w:tc>
          <w:tcPr>
            <w:tcW w:w="1984" w:type="dxa"/>
            <w:hideMark/>
          </w:tcPr>
          <w:p w14:paraId="068C4F9C"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4FD6B7DD" w14:textId="77777777" w:rsidR="000142AF" w:rsidRPr="000D060A" w:rsidRDefault="000142AF" w:rsidP="000142AF">
            <w:pPr>
              <w:pStyle w:val="Tabletext"/>
              <w:rPr>
                <w:lang w:eastAsia="en-AU"/>
              </w:rPr>
            </w:pPr>
            <w:r w:rsidRPr="000D060A">
              <w:rPr>
                <w:lang w:eastAsia="en-AU"/>
              </w:rPr>
              <w:t>The</w:t>
            </w:r>
            <w:r>
              <w:rPr>
                <w:lang w:eastAsia="en-AU"/>
              </w:rPr>
              <w:t xml:space="preserve"> </w:t>
            </w:r>
            <w:r w:rsidRPr="000D060A">
              <w:rPr>
                <w:lang w:eastAsia="en-AU"/>
              </w:rPr>
              <w:t>overall</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four</w:t>
            </w:r>
            <w:r>
              <w:rPr>
                <w:lang w:eastAsia="en-AU"/>
              </w:rPr>
              <w:t xml:space="preserve"> </w:t>
            </w:r>
            <w:r w:rsidRPr="000D060A">
              <w:rPr>
                <w:lang w:eastAsia="en-AU"/>
              </w:rPr>
              <w:t>major</w:t>
            </w:r>
            <w:r>
              <w:rPr>
                <w:lang w:eastAsia="en-AU"/>
              </w:rPr>
              <w:t xml:space="preserve"> </w:t>
            </w:r>
            <w:r w:rsidRPr="000D060A">
              <w:rPr>
                <w:lang w:eastAsia="en-AU"/>
              </w:rPr>
              <w:t>research</w:t>
            </w:r>
            <w:r>
              <w:rPr>
                <w:lang w:eastAsia="en-AU"/>
              </w:rPr>
              <w:t xml:space="preserve"> </w:t>
            </w:r>
            <w:r w:rsidRPr="000D060A">
              <w:rPr>
                <w:lang w:eastAsia="en-AU"/>
              </w:rPr>
              <w:t>programs</w:t>
            </w:r>
          </w:p>
        </w:tc>
        <w:tc>
          <w:tcPr>
            <w:tcW w:w="2126" w:type="dxa"/>
            <w:hideMark/>
          </w:tcPr>
          <w:p w14:paraId="7B5868DB" w14:textId="77777777" w:rsidR="000142AF" w:rsidRPr="000D060A" w:rsidRDefault="000142AF" w:rsidP="000142AF">
            <w:pPr>
              <w:pStyle w:val="Tabletext"/>
              <w:rPr>
                <w:lang w:eastAsia="en-AU"/>
              </w:rPr>
            </w:pPr>
            <w:r w:rsidRPr="000D060A">
              <w:rPr>
                <w:lang w:eastAsia="en-AU"/>
              </w:rPr>
              <w:t>$185.6</w:t>
            </w:r>
            <w:r>
              <w:rPr>
                <w:lang w:eastAsia="en-AU"/>
              </w:rPr>
              <w:t xml:space="preserve"> </w:t>
            </w:r>
            <w:r w:rsidRPr="000D060A">
              <w:rPr>
                <w:lang w:eastAsia="en-AU"/>
              </w:rPr>
              <w:t>m</w:t>
            </w:r>
            <w:r>
              <w:rPr>
                <w:lang w:eastAsia="en-AU"/>
              </w:rPr>
              <w:t xml:space="preserve">illion </w:t>
            </w:r>
            <w:r w:rsidRPr="000D060A">
              <w:rPr>
                <w:lang w:eastAsia="en-AU"/>
              </w:rPr>
              <w:t>over</w:t>
            </w:r>
            <w:r>
              <w:rPr>
                <w:lang w:eastAsia="en-AU"/>
              </w:rPr>
              <w:t xml:space="preserve"> </w:t>
            </w:r>
            <w:r w:rsidRPr="000D060A">
              <w:rPr>
                <w:lang w:eastAsia="en-AU"/>
              </w:rPr>
              <w:t>a</w:t>
            </w:r>
            <w:r>
              <w:rPr>
                <w:lang w:eastAsia="en-AU"/>
              </w:rPr>
              <w:t xml:space="preserve"> </w:t>
            </w:r>
            <w:r w:rsidRPr="000D060A">
              <w:rPr>
                <w:lang w:eastAsia="en-AU"/>
              </w:rPr>
              <w:t>period</w:t>
            </w:r>
            <w:r>
              <w:rPr>
                <w:lang w:eastAsia="en-AU"/>
              </w:rPr>
              <w:t xml:space="preserve"> </w:t>
            </w:r>
            <w:r w:rsidRPr="000D060A">
              <w:rPr>
                <w:lang w:eastAsia="en-AU"/>
              </w:rPr>
              <w:t>of</w:t>
            </w:r>
            <w:r>
              <w:rPr>
                <w:lang w:eastAsia="en-AU"/>
              </w:rPr>
              <w:t xml:space="preserve"> </w:t>
            </w:r>
            <w:r w:rsidRPr="000D060A">
              <w:rPr>
                <w:lang w:eastAsia="en-AU"/>
              </w:rPr>
              <w:t>30</w:t>
            </w:r>
            <w:r>
              <w:rPr>
                <w:lang w:eastAsia="en-AU"/>
              </w:rPr>
              <w:t xml:space="preserve"> </w:t>
            </w:r>
            <w:r w:rsidRPr="000D060A">
              <w:rPr>
                <w:lang w:eastAsia="en-AU"/>
              </w:rPr>
              <w:t>years</w:t>
            </w:r>
          </w:p>
        </w:tc>
      </w:tr>
      <w:tr w:rsidR="000142AF" w:rsidRPr="000D060A" w14:paraId="0D292874" w14:textId="77777777" w:rsidTr="000142AF">
        <w:tc>
          <w:tcPr>
            <w:tcW w:w="1985" w:type="dxa"/>
            <w:hideMark/>
          </w:tcPr>
          <w:p w14:paraId="7C76E60D"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Rail</w:t>
            </w:r>
            <w:r>
              <w:rPr>
                <w:lang w:eastAsia="en-AU"/>
              </w:rPr>
              <w:t xml:space="preserve"> </w:t>
            </w:r>
            <w:r w:rsidRPr="000D060A">
              <w:rPr>
                <w:lang w:eastAsia="en-AU"/>
              </w:rPr>
              <w:t>Innovation</w:t>
            </w:r>
          </w:p>
        </w:tc>
        <w:tc>
          <w:tcPr>
            <w:tcW w:w="1984" w:type="dxa"/>
            <w:hideMark/>
          </w:tcPr>
          <w:p w14:paraId="78646F50"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hideMark/>
          </w:tcPr>
          <w:p w14:paraId="400F5429"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ballast</w:t>
            </w:r>
            <w:r>
              <w:rPr>
                <w:lang w:eastAsia="en-AU"/>
              </w:rPr>
              <w:t xml:space="preserve"> </w:t>
            </w:r>
            <w:r w:rsidRPr="000D060A">
              <w:rPr>
                <w:lang w:eastAsia="en-AU"/>
              </w:rPr>
              <w:t>led</w:t>
            </w:r>
            <w:r>
              <w:rPr>
                <w:lang w:eastAsia="en-AU"/>
              </w:rPr>
              <w:t xml:space="preserve"> </w:t>
            </w:r>
            <w:r w:rsidRPr="000D060A">
              <w:rPr>
                <w:lang w:eastAsia="en-AU"/>
              </w:rPr>
              <w:t>to</w:t>
            </w:r>
            <w:r>
              <w:rPr>
                <w:lang w:eastAsia="en-AU"/>
              </w:rPr>
              <w:t xml:space="preserve"> </w:t>
            </w:r>
            <w:r w:rsidRPr="000D060A">
              <w:rPr>
                <w:lang w:eastAsia="en-AU"/>
              </w:rPr>
              <w:t>reduced</w:t>
            </w:r>
            <w:r>
              <w:rPr>
                <w:lang w:eastAsia="en-AU"/>
              </w:rPr>
              <w:t xml:space="preserve"> </w:t>
            </w:r>
            <w:r w:rsidRPr="000D060A">
              <w:rPr>
                <w:lang w:eastAsia="en-AU"/>
              </w:rPr>
              <w:t>maintenance</w:t>
            </w:r>
            <w:r>
              <w:rPr>
                <w:lang w:eastAsia="en-AU"/>
              </w:rPr>
              <w:t xml:space="preserve"> </w:t>
            </w:r>
            <w:r w:rsidRPr="000D060A">
              <w:rPr>
                <w:lang w:eastAsia="en-AU"/>
              </w:rPr>
              <w:t>cost</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improved</w:t>
            </w:r>
            <w:r>
              <w:rPr>
                <w:lang w:eastAsia="en-AU"/>
              </w:rPr>
              <w:t xml:space="preserve"> </w:t>
            </w:r>
            <w:r w:rsidRPr="000D060A">
              <w:rPr>
                <w:lang w:eastAsia="en-AU"/>
              </w:rPr>
              <w:t>ballast</w:t>
            </w:r>
            <w:r>
              <w:rPr>
                <w:lang w:eastAsia="en-AU"/>
              </w:rPr>
              <w:t xml:space="preserve"> </w:t>
            </w:r>
            <w:r w:rsidRPr="000D060A">
              <w:rPr>
                <w:lang w:eastAsia="en-AU"/>
              </w:rPr>
              <w:t>maintenance</w:t>
            </w:r>
            <w:r>
              <w:rPr>
                <w:lang w:eastAsia="en-AU"/>
              </w:rPr>
              <w:t xml:space="preserve"> </w:t>
            </w:r>
            <w:r w:rsidRPr="000D060A">
              <w:rPr>
                <w:lang w:eastAsia="en-AU"/>
              </w:rPr>
              <w:t>scheduling</w:t>
            </w:r>
            <w:r>
              <w:rPr>
                <w:lang w:eastAsia="en-AU"/>
              </w:rPr>
              <w:t xml:space="preserve"> </w:t>
            </w:r>
            <w:r w:rsidRPr="000D060A">
              <w:rPr>
                <w:lang w:eastAsia="en-AU"/>
              </w:rPr>
              <w:t>and</w:t>
            </w:r>
            <w:r>
              <w:rPr>
                <w:lang w:eastAsia="en-AU"/>
              </w:rPr>
              <w:t xml:space="preserve"> </w:t>
            </w:r>
            <w:r w:rsidRPr="000D060A">
              <w:rPr>
                <w:lang w:eastAsia="en-AU"/>
              </w:rPr>
              <w:t>design.</w:t>
            </w:r>
          </w:p>
        </w:tc>
        <w:tc>
          <w:tcPr>
            <w:tcW w:w="2126" w:type="dxa"/>
            <w:hideMark/>
          </w:tcPr>
          <w:p w14:paraId="271C8BBA" w14:textId="77777777" w:rsidR="000142AF" w:rsidRPr="000D060A" w:rsidRDefault="000142AF" w:rsidP="000142AF">
            <w:pPr>
              <w:pStyle w:val="Tabletext"/>
              <w:rPr>
                <w:lang w:eastAsia="en-AU"/>
              </w:rPr>
            </w:pPr>
            <w:r w:rsidRPr="000D060A">
              <w:rPr>
                <w:lang w:eastAsia="en-AU"/>
              </w:rPr>
              <w:t>Total</w:t>
            </w:r>
            <w:r>
              <w:rPr>
                <w:lang w:eastAsia="en-AU"/>
              </w:rPr>
              <w:t xml:space="preserve"> </w:t>
            </w:r>
            <w:r w:rsidRPr="000D060A">
              <w:rPr>
                <w:lang w:eastAsia="en-AU"/>
              </w:rPr>
              <w:t>benefit</w:t>
            </w:r>
            <w:r>
              <w:rPr>
                <w:lang w:eastAsia="en-AU"/>
              </w:rPr>
              <w:t xml:space="preserve"> </w:t>
            </w:r>
            <w:r w:rsidRPr="000D060A">
              <w:rPr>
                <w:lang w:eastAsia="en-AU"/>
              </w:rPr>
              <w:t>of</w:t>
            </w:r>
            <w:r>
              <w:rPr>
                <w:lang w:eastAsia="en-AU"/>
              </w:rPr>
              <w:t xml:space="preserve"> </w:t>
            </w:r>
            <w:r w:rsidRPr="000D060A">
              <w:rPr>
                <w:lang w:eastAsia="en-AU"/>
              </w:rPr>
              <w:t>$21.9</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w:t>
            </w:r>
          </w:p>
        </w:tc>
      </w:tr>
      <w:tr w:rsidR="000142AF" w:rsidRPr="000D060A" w14:paraId="153D7F17" w14:textId="77777777" w:rsidTr="000142AF">
        <w:tc>
          <w:tcPr>
            <w:tcW w:w="1985" w:type="dxa"/>
            <w:hideMark/>
          </w:tcPr>
          <w:p w14:paraId="7F01A15C" w14:textId="77777777" w:rsidR="000142AF" w:rsidRPr="000D060A" w:rsidRDefault="000142AF" w:rsidP="005D4287">
            <w:pPr>
              <w:pStyle w:val="Tabletext"/>
              <w:pageBreakBefore/>
              <w:rPr>
                <w:lang w:eastAsia="en-AU"/>
              </w:rPr>
            </w:pPr>
            <w:r w:rsidRPr="000D060A">
              <w:rPr>
                <w:lang w:eastAsia="en-AU"/>
              </w:rPr>
              <w:lastRenderedPageBreak/>
              <w:t>CRC</w:t>
            </w:r>
            <w:r>
              <w:rPr>
                <w:lang w:eastAsia="en-AU"/>
              </w:rPr>
              <w:t xml:space="preserve"> </w:t>
            </w:r>
            <w:r w:rsidRPr="000D060A">
              <w:rPr>
                <w:lang w:eastAsia="en-AU"/>
              </w:rPr>
              <w:t>for</w:t>
            </w:r>
            <w:r>
              <w:rPr>
                <w:lang w:eastAsia="en-AU"/>
              </w:rPr>
              <w:t xml:space="preserve"> </w:t>
            </w:r>
            <w:r w:rsidRPr="000D060A">
              <w:rPr>
                <w:lang w:eastAsia="en-AU"/>
              </w:rPr>
              <w:t>Rail</w:t>
            </w:r>
            <w:r>
              <w:rPr>
                <w:lang w:eastAsia="en-AU"/>
              </w:rPr>
              <w:t xml:space="preserve"> </w:t>
            </w:r>
            <w:r w:rsidRPr="000D060A">
              <w:rPr>
                <w:lang w:eastAsia="en-AU"/>
              </w:rPr>
              <w:t>Innovation</w:t>
            </w:r>
          </w:p>
        </w:tc>
        <w:tc>
          <w:tcPr>
            <w:tcW w:w="1984" w:type="dxa"/>
            <w:hideMark/>
          </w:tcPr>
          <w:p w14:paraId="7C98419A"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hideMark/>
          </w:tcPr>
          <w:p w14:paraId="7819A275"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ballast</w:t>
            </w:r>
            <w:r>
              <w:rPr>
                <w:lang w:eastAsia="en-AU"/>
              </w:rPr>
              <w:t xml:space="preserve"> </w:t>
            </w:r>
            <w:r w:rsidRPr="000D060A">
              <w:rPr>
                <w:lang w:eastAsia="en-AU"/>
              </w:rPr>
              <w:t>led</w:t>
            </w:r>
            <w:r>
              <w:rPr>
                <w:lang w:eastAsia="en-AU"/>
              </w:rPr>
              <w:t xml:space="preserve"> </w:t>
            </w:r>
            <w:r w:rsidRPr="000D060A">
              <w:rPr>
                <w:lang w:eastAsia="en-AU"/>
              </w:rPr>
              <w:t>to</w:t>
            </w:r>
            <w:r>
              <w:rPr>
                <w:lang w:eastAsia="en-AU"/>
              </w:rPr>
              <w:t xml:space="preserve"> </w:t>
            </w:r>
            <w:r w:rsidRPr="000D060A">
              <w:rPr>
                <w:lang w:eastAsia="en-AU"/>
              </w:rPr>
              <w:t>reduced</w:t>
            </w:r>
            <w:r>
              <w:rPr>
                <w:lang w:eastAsia="en-AU"/>
              </w:rPr>
              <w:t xml:space="preserve"> </w:t>
            </w:r>
            <w:r w:rsidRPr="000D060A">
              <w:rPr>
                <w:lang w:eastAsia="en-AU"/>
              </w:rPr>
              <w:t>maintenance</w:t>
            </w:r>
            <w:r>
              <w:rPr>
                <w:lang w:eastAsia="en-AU"/>
              </w:rPr>
              <w:t xml:space="preserve"> </w:t>
            </w:r>
            <w:r w:rsidRPr="000D060A">
              <w:rPr>
                <w:lang w:eastAsia="en-AU"/>
              </w:rPr>
              <w:t>cost</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improved</w:t>
            </w:r>
            <w:r>
              <w:rPr>
                <w:lang w:eastAsia="en-AU"/>
              </w:rPr>
              <w:t xml:space="preserve"> </w:t>
            </w:r>
            <w:r w:rsidRPr="000D060A">
              <w:rPr>
                <w:lang w:eastAsia="en-AU"/>
              </w:rPr>
              <w:t>ballast</w:t>
            </w:r>
            <w:r>
              <w:rPr>
                <w:lang w:eastAsia="en-AU"/>
              </w:rPr>
              <w:t xml:space="preserve"> </w:t>
            </w:r>
            <w:r w:rsidRPr="000D060A">
              <w:rPr>
                <w:lang w:eastAsia="en-AU"/>
              </w:rPr>
              <w:t>maintenance</w:t>
            </w:r>
            <w:r>
              <w:rPr>
                <w:lang w:eastAsia="en-AU"/>
              </w:rPr>
              <w:t xml:space="preserve"> </w:t>
            </w:r>
            <w:r w:rsidRPr="000D060A">
              <w:rPr>
                <w:lang w:eastAsia="en-AU"/>
              </w:rPr>
              <w:t>scheduling</w:t>
            </w:r>
            <w:r>
              <w:rPr>
                <w:lang w:eastAsia="en-AU"/>
              </w:rPr>
              <w:t xml:space="preserve"> </w:t>
            </w:r>
            <w:r w:rsidRPr="000D060A">
              <w:rPr>
                <w:lang w:eastAsia="en-AU"/>
              </w:rPr>
              <w:t>and</w:t>
            </w:r>
            <w:r>
              <w:rPr>
                <w:lang w:eastAsia="en-AU"/>
              </w:rPr>
              <w:t xml:space="preserve"> </w:t>
            </w:r>
            <w:r w:rsidRPr="000D060A">
              <w:rPr>
                <w:lang w:eastAsia="en-AU"/>
              </w:rPr>
              <w:t>design.</w:t>
            </w:r>
          </w:p>
        </w:tc>
        <w:tc>
          <w:tcPr>
            <w:tcW w:w="2126" w:type="dxa"/>
            <w:hideMark/>
          </w:tcPr>
          <w:p w14:paraId="0A7A69E7" w14:textId="77777777" w:rsidR="000142AF" w:rsidRPr="000D060A" w:rsidRDefault="000142AF" w:rsidP="000142AF">
            <w:pPr>
              <w:pStyle w:val="Tabletext"/>
              <w:rPr>
                <w:lang w:eastAsia="en-AU"/>
              </w:rPr>
            </w:pPr>
            <w:r w:rsidRPr="000D060A">
              <w:rPr>
                <w:lang w:eastAsia="en-AU"/>
              </w:rPr>
              <w:t>Total</w:t>
            </w:r>
            <w:r>
              <w:rPr>
                <w:lang w:eastAsia="en-AU"/>
              </w:rPr>
              <w:t xml:space="preserve"> </w:t>
            </w:r>
            <w:r w:rsidRPr="000D060A">
              <w:rPr>
                <w:lang w:eastAsia="en-AU"/>
              </w:rPr>
              <w:t>benefit</w:t>
            </w:r>
            <w:r>
              <w:rPr>
                <w:lang w:eastAsia="en-AU"/>
              </w:rPr>
              <w:t xml:space="preserve"> </w:t>
            </w:r>
            <w:r w:rsidRPr="000D060A">
              <w:rPr>
                <w:lang w:eastAsia="en-AU"/>
              </w:rPr>
              <w:t>of</w:t>
            </w:r>
            <w:r>
              <w:rPr>
                <w:lang w:eastAsia="en-AU"/>
              </w:rPr>
              <w:t xml:space="preserve"> </w:t>
            </w:r>
            <w:r w:rsidRPr="000D060A">
              <w:rPr>
                <w:lang w:eastAsia="en-AU"/>
              </w:rPr>
              <w:t>$6.8</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w:t>
            </w:r>
          </w:p>
        </w:tc>
      </w:tr>
      <w:tr w:rsidR="000142AF" w:rsidRPr="000D060A" w14:paraId="0477778D" w14:textId="77777777" w:rsidTr="000142AF">
        <w:tc>
          <w:tcPr>
            <w:tcW w:w="1985" w:type="dxa"/>
            <w:hideMark/>
          </w:tcPr>
          <w:p w14:paraId="7341435C"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Spatial</w:t>
            </w:r>
            <w:r>
              <w:rPr>
                <w:lang w:eastAsia="en-AU"/>
              </w:rPr>
              <w:t xml:space="preserve"> </w:t>
            </w:r>
            <w:r w:rsidRPr="000D060A">
              <w:rPr>
                <w:lang w:eastAsia="en-AU"/>
              </w:rPr>
              <w:t>Information</w:t>
            </w:r>
          </w:p>
        </w:tc>
        <w:tc>
          <w:tcPr>
            <w:tcW w:w="1984" w:type="dxa"/>
            <w:hideMark/>
          </w:tcPr>
          <w:p w14:paraId="29C20E7E" w14:textId="77777777" w:rsidR="000142AF" w:rsidRPr="000D060A" w:rsidRDefault="000142AF" w:rsidP="000142AF">
            <w:pPr>
              <w:pStyle w:val="Tabletext"/>
              <w:rPr>
                <w:lang w:eastAsia="en-AU"/>
              </w:rPr>
            </w:pPr>
            <w:r w:rsidRPr="000D060A">
              <w:rPr>
                <w:lang w:eastAsia="en-AU"/>
              </w:rPr>
              <w:t>ICT</w:t>
            </w:r>
          </w:p>
        </w:tc>
        <w:tc>
          <w:tcPr>
            <w:tcW w:w="3828" w:type="dxa"/>
            <w:hideMark/>
          </w:tcPr>
          <w:p w14:paraId="14B2CB2C" w14:textId="77777777" w:rsidR="000142AF" w:rsidRPr="000D060A" w:rsidRDefault="000142AF" w:rsidP="000142AF">
            <w:pPr>
              <w:pStyle w:val="Tabletext"/>
              <w:rPr>
                <w:lang w:eastAsia="en-AU"/>
              </w:rPr>
            </w:pPr>
            <w:r w:rsidRPr="000D060A">
              <w:rPr>
                <w:lang w:eastAsia="en-AU"/>
              </w:rPr>
              <w:t>Benefits</w:t>
            </w:r>
            <w:r>
              <w:rPr>
                <w:lang w:eastAsia="en-AU"/>
              </w:rPr>
              <w:t xml:space="preserve"> </w:t>
            </w:r>
            <w:r w:rsidRPr="000D060A">
              <w:rPr>
                <w:lang w:eastAsia="en-AU"/>
              </w:rPr>
              <w:t>resulting</w:t>
            </w:r>
            <w:r>
              <w:rPr>
                <w:lang w:eastAsia="en-AU"/>
              </w:rPr>
              <w:t xml:space="preserve"> </w:t>
            </w:r>
            <w:r w:rsidRPr="000D060A">
              <w:rPr>
                <w:lang w:eastAsia="en-AU"/>
              </w:rPr>
              <w:t>from</w:t>
            </w:r>
            <w:r>
              <w:rPr>
                <w:lang w:eastAsia="en-AU"/>
              </w:rPr>
              <w:t xml:space="preserve"> </w:t>
            </w:r>
            <w:r w:rsidRPr="000D060A">
              <w:rPr>
                <w:lang w:eastAsia="en-AU"/>
              </w:rPr>
              <w:t>the</w:t>
            </w:r>
            <w:r>
              <w:rPr>
                <w:lang w:eastAsia="en-AU"/>
              </w:rPr>
              <w:t xml:space="preserve"> </w:t>
            </w:r>
            <w:r w:rsidRPr="000D060A">
              <w:rPr>
                <w:lang w:eastAsia="en-AU"/>
              </w:rPr>
              <w:t>reduction</w:t>
            </w:r>
            <w:r>
              <w:rPr>
                <w:lang w:eastAsia="en-AU"/>
              </w:rPr>
              <w:t xml:space="preserve"> </w:t>
            </w:r>
            <w:r w:rsidRPr="000D060A">
              <w:rPr>
                <w:lang w:eastAsia="en-AU"/>
              </w:rPr>
              <w:t>of</w:t>
            </w:r>
            <w:r>
              <w:rPr>
                <w:lang w:eastAsia="en-AU"/>
              </w:rPr>
              <w:t xml:space="preserve"> </w:t>
            </w:r>
            <w:r w:rsidRPr="000D060A">
              <w:rPr>
                <w:lang w:eastAsia="en-AU"/>
              </w:rPr>
              <w:t>costs</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vegetation</w:t>
            </w:r>
            <w:r>
              <w:rPr>
                <w:lang w:eastAsia="en-AU"/>
              </w:rPr>
              <w:t xml:space="preserve"> </w:t>
            </w:r>
            <w:r w:rsidRPr="000D060A">
              <w:rPr>
                <w:lang w:eastAsia="en-AU"/>
              </w:rPr>
              <w:t>management</w:t>
            </w:r>
            <w:r>
              <w:rPr>
                <w:lang w:eastAsia="en-AU"/>
              </w:rPr>
              <w:t xml:space="preserve"> </w:t>
            </w:r>
            <w:r w:rsidRPr="000D060A">
              <w:rPr>
                <w:lang w:eastAsia="en-AU"/>
              </w:rPr>
              <w:t>program</w:t>
            </w:r>
            <w:r>
              <w:rPr>
                <w:lang w:eastAsia="en-AU"/>
              </w:rPr>
              <w:t xml:space="preserve"> </w:t>
            </w:r>
            <w:r w:rsidRPr="000D060A">
              <w:rPr>
                <w:lang w:eastAsia="en-AU"/>
              </w:rPr>
              <w:t>through</w:t>
            </w:r>
            <w:r>
              <w:rPr>
                <w:lang w:eastAsia="en-AU"/>
              </w:rPr>
              <w:t xml:space="preserve"> </w:t>
            </w:r>
            <w:r w:rsidRPr="000D060A">
              <w:rPr>
                <w:lang w:eastAsia="en-AU"/>
              </w:rPr>
              <w:t>the</w:t>
            </w:r>
            <w:r>
              <w:rPr>
                <w:lang w:eastAsia="en-AU"/>
              </w:rPr>
              <w:t xml:space="preserve"> </w:t>
            </w:r>
            <w:r w:rsidRPr="000D060A">
              <w:rPr>
                <w:lang w:eastAsia="en-AU"/>
              </w:rPr>
              <w:t>introduction</w:t>
            </w:r>
            <w:r>
              <w:rPr>
                <w:lang w:eastAsia="en-AU"/>
              </w:rPr>
              <w:t xml:space="preserve"> </w:t>
            </w:r>
            <w:r w:rsidRPr="000D060A">
              <w:rPr>
                <w:lang w:eastAsia="en-AU"/>
              </w:rPr>
              <w:t>of</w:t>
            </w:r>
            <w:r>
              <w:rPr>
                <w:lang w:eastAsia="en-AU"/>
              </w:rPr>
              <w:t xml:space="preserve"> </w:t>
            </w:r>
            <w:r w:rsidRPr="000D060A">
              <w:rPr>
                <w:lang w:eastAsia="en-AU"/>
              </w:rPr>
              <w:t>software</w:t>
            </w:r>
            <w:r>
              <w:rPr>
                <w:lang w:eastAsia="en-AU"/>
              </w:rPr>
              <w:t xml:space="preserve"> </w:t>
            </w:r>
            <w:r w:rsidRPr="000D060A">
              <w:rPr>
                <w:lang w:eastAsia="en-AU"/>
              </w:rPr>
              <w:t>and</w:t>
            </w:r>
            <w:r>
              <w:rPr>
                <w:lang w:eastAsia="en-AU"/>
              </w:rPr>
              <w:t xml:space="preserve"> </w:t>
            </w:r>
            <w:r w:rsidRPr="000D060A">
              <w:rPr>
                <w:lang w:eastAsia="en-AU"/>
              </w:rPr>
              <w:t>improved</w:t>
            </w:r>
            <w:r>
              <w:rPr>
                <w:lang w:eastAsia="en-AU"/>
              </w:rPr>
              <w:t xml:space="preserve"> </w:t>
            </w:r>
            <w:r w:rsidRPr="000D060A">
              <w:rPr>
                <w:lang w:eastAsia="en-AU"/>
              </w:rPr>
              <w:t>technology</w:t>
            </w:r>
            <w:r>
              <w:rPr>
                <w:lang w:eastAsia="en-AU"/>
              </w:rPr>
              <w:t xml:space="preserve"> </w:t>
            </w:r>
            <w:r w:rsidRPr="000D060A">
              <w:rPr>
                <w:lang w:eastAsia="en-AU"/>
              </w:rPr>
              <w:t>solutions</w:t>
            </w:r>
            <w:r>
              <w:rPr>
                <w:lang w:eastAsia="en-AU"/>
              </w:rPr>
              <w:t xml:space="preserve"> </w:t>
            </w:r>
            <w:r w:rsidRPr="000D060A">
              <w:rPr>
                <w:lang w:eastAsia="en-AU"/>
              </w:rPr>
              <w:t>Australia</w:t>
            </w:r>
            <w:r>
              <w:rPr>
                <w:lang w:eastAsia="en-AU"/>
              </w:rPr>
              <w:t xml:space="preserve"> </w:t>
            </w:r>
            <w:r w:rsidRPr="000D060A">
              <w:rPr>
                <w:lang w:eastAsia="en-AU"/>
              </w:rPr>
              <w:t>wide</w:t>
            </w:r>
            <w:r>
              <w:rPr>
                <w:lang w:eastAsia="en-AU"/>
              </w:rPr>
              <w:t xml:space="preserve"> </w:t>
            </w:r>
            <w:r w:rsidRPr="000D060A">
              <w:rPr>
                <w:lang w:eastAsia="en-AU"/>
              </w:rPr>
              <w:t>and</w:t>
            </w:r>
            <w:r>
              <w:rPr>
                <w:lang w:eastAsia="en-AU"/>
              </w:rPr>
              <w:t xml:space="preserve"> </w:t>
            </w:r>
            <w:r w:rsidRPr="000D060A">
              <w:rPr>
                <w:lang w:eastAsia="en-AU"/>
              </w:rPr>
              <w:t>internationally</w:t>
            </w:r>
          </w:p>
        </w:tc>
        <w:tc>
          <w:tcPr>
            <w:tcW w:w="2126" w:type="dxa"/>
            <w:hideMark/>
          </w:tcPr>
          <w:p w14:paraId="2A2910D5" w14:textId="77777777" w:rsidR="000142AF" w:rsidRPr="000D060A" w:rsidRDefault="000142AF" w:rsidP="000142AF">
            <w:pPr>
              <w:pStyle w:val="Tabletext"/>
              <w:rPr>
                <w:lang w:eastAsia="en-AU"/>
              </w:rPr>
            </w:pPr>
            <w:r w:rsidRPr="000D060A">
              <w:rPr>
                <w:lang w:eastAsia="en-AU"/>
              </w:rPr>
              <w:t>$285</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2010</w:t>
            </w:r>
            <w:r>
              <w:rPr>
                <w:lang w:eastAsia="en-AU"/>
              </w:rPr>
              <w:t xml:space="preserve"> </w:t>
            </w:r>
            <w:r w:rsidRPr="000D060A">
              <w:rPr>
                <w:lang w:eastAsia="en-AU"/>
              </w:rPr>
              <w:t>and</w:t>
            </w:r>
            <w:r>
              <w:rPr>
                <w:lang w:eastAsia="en-AU"/>
              </w:rPr>
              <w:t xml:space="preserve"> </w:t>
            </w:r>
            <w:r w:rsidRPr="000D060A">
              <w:rPr>
                <w:lang w:eastAsia="en-AU"/>
              </w:rPr>
              <w:t>2025</w:t>
            </w:r>
          </w:p>
        </w:tc>
      </w:tr>
      <w:tr w:rsidR="000142AF" w:rsidRPr="000D060A" w14:paraId="65D004A8" w14:textId="77777777" w:rsidTr="000142AF">
        <w:tc>
          <w:tcPr>
            <w:tcW w:w="1985" w:type="dxa"/>
            <w:hideMark/>
          </w:tcPr>
          <w:p w14:paraId="76320A3A"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Spatial</w:t>
            </w:r>
            <w:r>
              <w:rPr>
                <w:lang w:eastAsia="en-AU"/>
              </w:rPr>
              <w:t xml:space="preserve"> </w:t>
            </w:r>
            <w:r w:rsidRPr="000D060A">
              <w:rPr>
                <w:lang w:eastAsia="en-AU"/>
              </w:rPr>
              <w:t>Information</w:t>
            </w:r>
          </w:p>
        </w:tc>
        <w:tc>
          <w:tcPr>
            <w:tcW w:w="1984" w:type="dxa"/>
            <w:hideMark/>
          </w:tcPr>
          <w:p w14:paraId="78BF4123" w14:textId="77777777" w:rsidR="000142AF" w:rsidRPr="000D060A" w:rsidRDefault="000142AF" w:rsidP="000142AF">
            <w:pPr>
              <w:pStyle w:val="Tabletext"/>
              <w:rPr>
                <w:lang w:eastAsia="en-AU"/>
              </w:rPr>
            </w:pPr>
            <w:r w:rsidRPr="000D060A">
              <w:rPr>
                <w:lang w:eastAsia="en-AU"/>
              </w:rPr>
              <w:t>ICT</w:t>
            </w:r>
          </w:p>
        </w:tc>
        <w:tc>
          <w:tcPr>
            <w:tcW w:w="3828" w:type="dxa"/>
            <w:hideMark/>
          </w:tcPr>
          <w:p w14:paraId="5C32D579" w14:textId="77777777" w:rsidR="000142AF" w:rsidRPr="000D060A" w:rsidRDefault="000142AF" w:rsidP="000142AF">
            <w:pPr>
              <w:pStyle w:val="Tabletext"/>
              <w:rPr>
                <w:lang w:eastAsia="en-AU"/>
              </w:rPr>
            </w:pPr>
            <w:r w:rsidRPr="000D060A">
              <w:rPr>
                <w:lang w:eastAsia="en-AU"/>
              </w:rPr>
              <w:t>Benefit</w:t>
            </w:r>
            <w:r>
              <w:rPr>
                <w:lang w:eastAsia="en-AU"/>
              </w:rPr>
              <w:t xml:space="preserve"> </w:t>
            </w:r>
            <w:r w:rsidRPr="000D060A">
              <w:rPr>
                <w:lang w:eastAsia="en-AU"/>
              </w:rPr>
              <w:t>from</w:t>
            </w:r>
            <w:r>
              <w:rPr>
                <w:lang w:eastAsia="en-AU"/>
              </w:rPr>
              <w:t xml:space="preserve"> </w:t>
            </w:r>
            <w:r w:rsidRPr="000D060A">
              <w:rPr>
                <w:lang w:eastAsia="en-AU"/>
              </w:rPr>
              <w:t>the</w:t>
            </w:r>
            <w:r>
              <w:rPr>
                <w:lang w:eastAsia="en-AU"/>
              </w:rPr>
              <w:t xml:space="preserve"> </w:t>
            </w:r>
            <w:r w:rsidRPr="000D060A">
              <w:rPr>
                <w:lang w:eastAsia="en-AU"/>
              </w:rPr>
              <w:t>Urban</w:t>
            </w:r>
            <w:r>
              <w:rPr>
                <w:lang w:eastAsia="en-AU"/>
              </w:rPr>
              <w:t xml:space="preserve"> </w:t>
            </w:r>
            <w:r w:rsidRPr="000D060A">
              <w:rPr>
                <w:lang w:eastAsia="en-AU"/>
              </w:rPr>
              <w:t>Digital</w:t>
            </w:r>
            <w:r>
              <w:rPr>
                <w:lang w:eastAsia="en-AU"/>
              </w:rPr>
              <w:t xml:space="preserve"> </w:t>
            </w:r>
            <w:r w:rsidRPr="000D060A">
              <w:rPr>
                <w:lang w:eastAsia="en-AU"/>
              </w:rPr>
              <w:t>Elevation</w:t>
            </w:r>
            <w:r>
              <w:rPr>
                <w:lang w:eastAsia="en-AU"/>
              </w:rPr>
              <w:t xml:space="preserve"> </w:t>
            </w:r>
            <w:r w:rsidRPr="000D060A">
              <w:rPr>
                <w:lang w:eastAsia="en-AU"/>
              </w:rPr>
              <w:t>Modelling</w:t>
            </w:r>
            <w:r>
              <w:rPr>
                <w:lang w:eastAsia="en-AU"/>
              </w:rPr>
              <w:t xml:space="preserve"> </w:t>
            </w:r>
            <w:r w:rsidRPr="000D060A">
              <w:rPr>
                <w:lang w:eastAsia="en-AU"/>
              </w:rPr>
              <w:t>in</w:t>
            </w:r>
            <w:r>
              <w:rPr>
                <w:lang w:eastAsia="en-AU"/>
              </w:rPr>
              <w:t xml:space="preserve"> </w:t>
            </w:r>
            <w:r w:rsidRPr="000D060A">
              <w:rPr>
                <w:lang w:eastAsia="en-AU"/>
              </w:rPr>
              <w:t>High</w:t>
            </w:r>
            <w:r>
              <w:rPr>
                <w:lang w:eastAsia="en-AU"/>
              </w:rPr>
              <w:t xml:space="preserve"> </w:t>
            </w:r>
            <w:r w:rsidRPr="000D060A">
              <w:rPr>
                <w:lang w:eastAsia="en-AU"/>
              </w:rPr>
              <w:t>Priority</w:t>
            </w:r>
            <w:r>
              <w:rPr>
                <w:lang w:eastAsia="en-AU"/>
              </w:rPr>
              <w:t xml:space="preserve"> </w:t>
            </w:r>
            <w:r w:rsidRPr="000D060A">
              <w:rPr>
                <w:lang w:eastAsia="en-AU"/>
              </w:rPr>
              <w:t>Regions</w:t>
            </w:r>
            <w:r>
              <w:rPr>
                <w:lang w:eastAsia="en-AU"/>
              </w:rPr>
              <w:t xml:space="preserve"> </w:t>
            </w:r>
            <w:r w:rsidRPr="000D060A">
              <w:rPr>
                <w:lang w:eastAsia="en-AU"/>
              </w:rPr>
              <w:t>(Urban</w:t>
            </w:r>
            <w:r>
              <w:rPr>
                <w:lang w:eastAsia="en-AU"/>
              </w:rPr>
              <w:t xml:space="preserve"> </w:t>
            </w:r>
            <w:r w:rsidRPr="000D060A">
              <w:rPr>
                <w:lang w:eastAsia="en-AU"/>
              </w:rPr>
              <w:t>Digital</w:t>
            </w:r>
            <w:r>
              <w:rPr>
                <w:lang w:eastAsia="en-AU"/>
              </w:rPr>
              <w:t xml:space="preserve"> </w:t>
            </w:r>
            <w:r w:rsidRPr="000D060A">
              <w:rPr>
                <w:lang w:eastAsia="en-AU"/>
              </w:rPr>
              <w:t>Elevation</w:t>
            </w:r>
            <w:r>
              <w:rPr>
                <w:lang w:eastAsia="en-AU"/>
              </w:rPr>
              <w:t xml:space="preserve"> </w:t>
            </w:r>
            <w:r w:rsidRPr="000D060A">
              <w:rPr>
                <w:lang w:eastAsia="en-AU"/>
              </w:rPr>
              <w:t>Model-UDEM) project,</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elevation</w:t>
            </w:r>
            <w:r>
              <w:rPr>
                <w:lang w:eastAsia="en-AU"/>
              </w:rPr>
              <w:t xml:space="preserve"> </w:t>
            </w:r>
            <w:r w:rsidRPr="000D060A">
              <w:rPr>
                <w:lang w:eastAsia="en-AU"/>
              </w:rPr>
              <w:t>distribution</w:t>
            </w:r>
            <w:r>
              <w:rPr>
                <w:lang w:eastAsia="en-AU"/>
              </w:rPr>
              <w:t xml:space="preserve"> </w:t>
            </w:r>
            <w:r w:rsidRPr="000D060A">
              <w:rPr>
                <w:lang w:eastAsia="en-AU"/>
              </w:rPr>
              <w:t>tools,</w:t>
            </w:r>
            <w:r>
              <w:rPr>
                <w:lang w:eastAsia="en-AU"/>
              </w:rPr>
              <w:t xml:space="preserve"> </w:t>
            </w:r>
            <w:r w:rsidRPr="000D060A">
              <w:rPr>
                <w:lang w:eastAsia="en-AU"/>
              </w:rPr>
              <w:t>commercial</w:t>
            </w:r>
            <w:r>
              <w:rPr>
                <w:lang w:eastAsia="en-AU"/>
              </w:rPr>
              <w:t xml:space="preserve"> </w:t>
            </w:r>
            <w:r w:rsidRPr="000D060A">
              <w:rPr>
                <w:lang w:eastAsia="en-AU"/>
              </w:rPr>
              <w:t>receipts</w:t>
            </w:r>
            <w:r>
              <w:rPr>
                <w:lang w:eastAsia="en-AU"/>
              </w:rPr>
              <w:t xml:space="preserve"> </w:t>
            </w:r>
            <w:r w:rsidRPr="000D060A">
              <w:rPr>
                <w:lang w:eastAsia="en-AU"/>
              </w:rPr>
              <w:t>and</w:t>
            </w:r>
            <w:r>
              <w:rPr>
                <w:lang w:eastAsia="en-AU"/>
              </w:rPr>
              <w:t xml:space="preserve"> </w:t>
            </w:r>
            <w:r w:rsidRPr="000D060A">
              <w:rPr>
                <w:lang w:eastAsia="en-AU"/>
              </w:rPr>
              <w:t>the</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Savanna</w:t>
            </w:r>
            <w:r>
              <w:rPr>
                <w:lang w:eastAsia="en-AU"/>
              </w:rPr>
              <w:t xml:space="preserve"> </w:t>
            </w:r>
            <w:r w:rsidRPr="000D060A">
              <w:rPr>
                <w:lang w:eastAsia="en-AU"/>
              </w:rPr>
              <w:t>Burning</w:t>
            </w:r>
            <w:r>
              <w:rPr>
                <w:lang w:eastAsia="en-AU"/>
              </w:rPr>
              <w:t xml:space="preserve"> </w:t>
            </w:r>
            <w:r w:rsidRPr="000D060A">
              <w:rPr>
                <w:lang w:eastAsia="en-AU"/>
              </w:rPr>
              <w:t>Abatement</w:t>
            </w:r>
            <w:r>
              <w:rPr>
                <w:lang w:eastAsia="en-AU"/>
              </w:rPr>
              <w:t xml:space="preserve"> </w:t>
            </w:r>
            <w:r w:rsidRPr="000D060A">
              <w:rPr>
                <w:lang w:eastAsia="en-AU"/>
              </w:rPr>
              <w:t>Tool</w:t>
            </w:r>
            <w:r>
              <w:rPr>
                <w:lang w:eastAsia="en-AU"/>
              </w:rPr>
              <w:t xml:space="preserve"> </w:t>
            </w:r>
            <w:r w:rsidRPr="000D060A">
              <w:rPr>
                <w:lang w:eastAsia="en-AU"/>
              </w:rPr>
              <w:t>(</w:t>
            </w:r>
            <w:proofErr w:type="spellStart"/>
            <w:r w:rsidRPr="000D060A">
              <w:rPr>
                <w:lang w:eastAsia="en-AU"/>
              </w:rPr>
              <w:t>SavBAT</w:t>
            </w:r>
            <w:proofErr w:type="spellEnd"/>
            <w:r w:rsidRPr="000D060A">
              <w:rPr>
                <w:lang w:eastAsia="en-AU"/>
              </w:rPr>
              <w:t>) tool</w:t>
            </w:r>
          </w:p>
        </w:tc>
        <w:tc>
          <w:tcPr>
            <w:tcW w:w="2126" w:type="dxa"/>
            <w:hideMark/>
          </w:tcPr>
          <w:p w14:paraId="2534633E" w14:textId="77777777" w:rsidR="000142AF" w:rsidRPr="000D060A" w:rsidRDefault="000142AF" w:rsidP="000142AF">
            <w:pPr>
              <w:pStyle w:val="Tabletext"/>
              <w:rPr>
                <w:lang w:eastAsia="en-AU"/>
              </w:rPr>
            </w:pPr>
            <w:r w:rsidRPr="000D060A">
              <w:rPr>
                <w:lang w:eastAsia="en-AU"/>
              </w:rPr>
              <w:t>$198</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2010</w:t>
            </w:r>
            <w:r>
              <w:rPr>
                <w:lang w:eastAsia="en-AU"/>
              </w:rPr>
              <w:t xml:space="preserve"> </w:t>
            </w:r>
            <w:r w:rsidRPr="000D060A">
              <w:rPr>
                <w:lang w:eastAsia="en-AU"/>
              </w:rPr>
              <w:t>and</w:t>
            </w:r>
            <w:r>
              <w:rPr>
                <w:lang w:eastAsia="en-AU"/>
              </w:rPr>
              <w:t xml:space="preserve"> </w:t>
            </w:r>
            <w:r w:rsidRPr="000D060A">
              <w:rPr>
                <w:lang w:eastAsia="en-AU"/>
              </w:rPr>
              <w:t>2025</w:t>
            </w:r>
          </w:p>
        </w:tc>
      </w:tr>
      <w:tr w:rsidR="000142AF" w:rsidRPr="000D060A" w14:paraId="54D73962" w14:textId="77777777" w:rsidTr="000142AF">
        <w:tc>
          <w:tcPr>
            <w:tcW w:w="1985" w:type="dxa"/>
            <w:hideMark/>
          </w:tcPr>
          <w:p w14:paraId="784F97A4"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Spatial</w:t>
            </w:r>
            <w:r>
              <w:rPr>
                <w:lang w:eastAsia="en-AU"/>
              </w:rPr>
              <w:t xml:space="preserve"> </w:t>
            </w:r>
            <w:r w:rsidRPr="000D060A">
              <w:rPr>
                <w:lang w:eastAsia="en-AU"/>
              </w:rPr>
              <w:t>Information</w:t>
            </w:r>
          </w:p>
        </w:tc>
        <w:tc>
          <w:tcPr>
            <w:tcW w:w="1984" w:type="dxa"/>
            <w:hideMark/>
          </w:tcPr>
          <w:p w14:paraId="20795D06" w14:textId="77777777" w:rsidR="000142AF" w:rsidRPr="000D060A" w:rsidRDefault="000142AF" w:rsidP="000142AF">
            <w:pPr>
              <w:pStyle w:val="Tabletext"/>
              <w:rPr>
                <w:lang w:eastAsia="en-AU"/>
              </w:rPr>
            </w:pPr>
            <w:r w:rsidRPr="000D060A">
              <w:rPr>
                <w:lang w:eastAsia="en-AU"/>
              </w:rPr>
              <w:t>ICT</w:t>
            </w:r>
          </w:p>
        </w:tc>
        <w:tc>
          <w:tcPr>
            <w:tcW w:w="3828" w:type="dxa"/>
            <w:hideMark/>
          </w:tcPr>
          <w:p w14:paraId="6AF27F20" w14:textId="77777777" w:rsidR="000142AF" w:rsidRPr="000D060A" w:rsidRDefault="000142AF" w:rsidP="000142AF">
            <w:pPr>
              <w:pStyle w:val="Tabletext"/>
              <w:rPr>
                <w:lang w:eastAsia="en-AU"/>
              </w:rPr>
            </w:pPr>
            <w:r w:rsidRPr="000D060A">
              <w:rPr>
                <w:lang w:eastAsia="en-AU"/>
              </w:rPr>
              <w:t>Benefits</w:t>
            </w:r>
            <w:r>
              <w:rPr>
                <w:lang w:eastAsia="en-AU"/>
              </w:rPr>
              <w:t xml:space="preserve"> </w:t>
            </w:r>
            <w:r w:rsidRPr="000D060A">
              <w:rPr>
                <w:lang w:eastAsia="en-AU"/>
              </w:rPr>
              <w:t>resulting</w:t>
            </w:r>
            <w:r>
              <w:rPr>
                <w:lang w:eastAsia="en-AU"/>
              </w:rPr>
              <w:t xml:space="preserve"> </w:t>
            </w:r>
            <w:r w:rsidRPr="000D060A">
              <w:rPr>
                <w:lang w:eastAsia="en-AU"/>
              </w:rPr>
              <w:t>from</w:t>
            </w:r>
            <w:r>
              <w:rPr>
                <w:lang w:eastAsia="en-AU"/>
              </w:rPr>
              <w:t xml:space="preserve"> </w:t>
            </w:r>
            <w:r w:rsidRPr="000D060A">
              <w:rPr>
                <w:lang w:eastAsia="en-AU"/>
              </w:rPr>
              <w:t>savings</w:t>
            </w:r>
            <w:r>
              <w:rPr>
                <w:lang w:eastAsia="en-AU"/>
              </w:rPr>
              <w:t xml:space="preserve"> </w:t>
            </w:r>
            <w:r w:rsidRPr="000D060A">
              <w:rPr>
                <w:lang w:eastAsia="en-AU"/>
              </w:rPr>
              <w:t>in</w:t>
            </w:r>
            <w:r>
              <w:rPr>
                <w:lang w:eastAsia="en-AU"/>
              </w:rPr>
              <w:t xml:space="preserve"> </w:t>
            </w:r>
            <w:proofErr w:type="spellStart"/>
            <w:r w:rsidRPr="000D060A">
              <w:rPr>
                <w:lang w:eastAsia="en-AU"/>
              </w:rPr>
              <w:t>labour</w:t>
            </w:r>
            <w:proofErr w:type="spellEnd"/>
            <w:r>
              <w:rPr>
                <w:lang w:eastAsia="en-AU"/>
              </w:rPr>
              <w:t xml:space="preserve"> </w:t>
            </w:r>
            <w:r w:rsidRPr="000D060A">
              <w:rPr>
                <w:lang w:eastAsia="en-AU"/>
              </w:rPr>
              <w:t>used</w:t>
            </w:r>
            <w:r>
              <w:rPr>
                <w:lang w:eastAsia="en-AU"/>
              </w:rPr>
              <w:t xml:space="preserve"> </w:t>
            </w:r>
            <w:r w:rsidRPr="000D060A">
              <w:rPr>
                <w:lang w:eastAsia="en-AU"/>
              </w:rPr>
              <w:t>from</w:t>
            </w:r>
            <w:r>
              <w:rPr>
                <w:lang w:eastAsia="en-AU"/>
              </w:rPr>
              <w:t xml:space="preserve"> </w:t>
            </w:r>
            <w:r w:rsidRPr="000D060A">
              <w:rPr>
                <w:lang w:eastAsia="en-AU"/>
              </w:rPr>
              <w:t>deploying</w:t>
            </w:r>
            <w:r>
              <w:rPr>
                <w:lang w:eastAsia="en-AU"/>
              </w:rPr>
              <w:t xml:space="preserve"> </w:t>
            </w:r>
            <w:r w:rsidRPr="000D060A">
              <w:rPr>
                <w:lang w:eastAsia="en-AU"/>
              </w:rPr>
              <w:t>more</w:t>
            </w:r>
            <w:r>
              <w:rPr>
                <w:lang w:eastAsia="en-AU"/>
              </w:rPr>
              <w:t xml:space="preserve"> </w:t>
            </w:r>
            <w:r w:rsidRPr="000D060A">
              <w:rPr>
                <w:lang w:eastAsia="en-AU"/>
              </w:rPr>
              <w:t>effective</w:t>
            </w:r>
            <w:r>
              <w:rPr>
                <w:lang w:eastAsia="en-AU"/>
              </w:rPr>
              <w:t xml:space="preserve"> </w:t>
            </w:r>
            <w:r w:rsidRPr="000D060A">
              <w:rPr>
                <w:lang w:eastAsia="en-AU"/>
              </w:rPr>
              <w:t>software</w:t>
            </w:r>
            <w:r>
              <w:rPr>
                <w:lang w:eastAsia="en-AU"/>
              </w:rPr>
              <w:t xml:space="preserve"> </w:t>
            </w:r>
            <w:r w:rsidRPr="000D060A">
              <w:rPr>
                <w:lang w:eastAsia="en-AU"/>
              </w:rPr>
              <w:t>solutions</w:t>
            </w:r>
            <w:r>
              <w:rPr>
                <w:lang w:eastAsia="en-AU"/>
              </w:rPr>
              <w:t xml:space="preserve"> </w:t>
            </w:r>
            <w:r w:rsidRPr="000D060A">
              <w:rPr>
                <w:lang w:eastAsia="en-AU"/>
              </w:rPr>
              <w:t>into</w:t>
            </w:r>
            <w:r>
              <w:rPr>
                <w:lang w:eastAsia="en-AU"/>
              </w:rPr>
              <w:t xml:space="preserve"> </w:t>
            </w:r>
            <w:proofErr w:type="spellStart"/>
            <w:r w:rsidRPr="000D060A">
              <w:rPr>
                <w:lang w:eastAsia="en-AU"/>
              </w:rPr>
              <w:t>organisations</w:t>
            </w:r>
            <w:proofErr w:type="spellEnd"/>
            <w:r>
              <w:rPr>
                <w:lang w:eastAsia="en-AU"/>
              </w:rPr>
              <w:t xml:space="preserve"> </w:t>
            </w:r>
            <w:r w:rsidRPr="000D060A">
              <w:rPr>
                <w:lang w:eastAsia="en-AU"/>
              </w:rPr>
              <w:t>to</w:t>
            </w:r>
            <w:r>
              <w:rPr>
                <w:lang w:eastAsia="en-AU"/>
              </w:rPr>
              <w:t xml:space="preserve"> </w:t>
            </w:r>
            <w:r w:rsidRPr="000D060A">
              <w:rPr>
                <w:lang w:eastAsia="en-AU"/>
              </w:rPr>
              <w:t>process</w:t>
            </w:r>
            <w:r>
              <w:rPr>
                <w:lang w:eastAsia="en-AU"/>
              </w:rPr>
              <w:t xml:space="preserve"> </w:t>
            </w:r>
            <w:r w:rsidRPr="000D060A">
              <w:rPr>
                <w:lang w:eastAsia="en-AU"/>
              </w:rPr>
              <w:t>data</w:t>
            </w:r>
            <w:r>
              <w:rPr>
                <w:lang w:eastAsia="en-AU"/>
              </w:rPr>
              <w:t xml:space="preserve"> </w:t>
            </w:r>
            <w:r w:rsidRPr="000D060A">
              <w:rPr>
                <w:lang w:eastAsia="en-AU"/>
              </w:rPr>
              <w:t>more</w:t>
            </w:r>
            <w:r>
              <w:rPr>
                <w:lang w:eastAsia="en-AU"/>
              </w:rPr>
              <w:t xml:space="preserve"> </w:t>
            </w:r>
            <w:r w:rsidRPr="000D060A">
              <w:rPr>
                <w:lang w:eastAsia="en-AU"/>
              </w:rPr>
              <w:t>efficiently</w:t>
            </w:r>
            <w:r>
              <w:rPr>
                <w:lang w:eastAsia="en-AU"/>
              </w:rPr>
              <w:t xml:space="preserve"> </w:t>
            </w:r>
            <w:r w:rsidRPr="000D060A">
              <w:rPr>
                <w:lang w:eastAsia="en-AU"/>
              </w:rPr>
              <w:t>into</w:t>
            </w:r>
            <w:r>
              <w:rPr>
                <w:lang w:eastAsia="en-AU"/>
              </w:rPr>
              <w:t xml:space="preserve"> </w:t>
            </w:r>
            <w:r w:rsidRPr="000D060A">
              <w:rPr>
                <w:lang w:eastAsia="en-AU"/>
              </w:rPr>
              <w:t>information.</w:t>
            </w:r>
          </w:p>
        </w:tc>
        <w:tc>
          <w:tcPr>
            <w:tcW w:w="2126" w:type="dxa"/>
            <w:hideMark/>
          </w:tcPr>
          <w:p w14:paraId="7403E78E" w14:textId="77777777" w:rsidR="000142AF" w:rsidRPr="000D060A" w:rsidRDefault="000142AF" w:rsidP="000142AF">
            <w:pPr>
              <w:pStyle w:val="Tabletext"/>
              <w:rPr>
                <w:lang w:eastAsia="en-AU"/>
              </w:rPr>
            </w:pPr>
            <w:r w:rsidRPr="000D060A">
              <w:rPr>
                <w:lang w:eastAsia="en-AU"/>
              </w:rPr>
              <w:t>$16</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2010</w:t>
            </w:r>
            <w:r>
              <w:rPr>
                <w:lang w:eastAsia="en-AU"/>
              </w:rPr>
              <w:t xml:space="preserve"> </w:t>
            </w:r>
            <w:r w:rsidRPr="000D060A">
              <w:rPr>
                <w:lang w:eastAsia="en-AU"/>
              </w:rPr>
              <w:t>and</w:t>
            </w:r>
            <w:r>
              <w:rPr>
                <w:lang w:eastAsia="en-AU"/>
              </w:rPr>
              <w:t xml:space="preserve"> </w:t>
            </w:r>
            <w:r w:rsidRPr="000D060A">
              <w:rPr>
                <w:lang w:eastAsia="en-AU"/>
              </w:rPr>
              <w:t>2025</w:t>
            </w:r>
          </w:p>
        </w:tc>
      </w:tr>
      <w:tr w:rsidR="000142AF" w:rsidRPr="000D060A" w14:paraId="2AF62927" w14:textId="77777777" w:rsidTr="000142AF">
        <w:tc>
          <w:tcPr>
            <w:tcW w:w="1985" w:type="dxa"/>
            <w:hideMark/>
          </w:tcPr>
          <w:p w14:paraId="5FC135BF"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Mining</w:t>
            </w:r>
          </w:p>
        </w:tc>
        <w:tc>
          <w:tcPr>
            <w:tcW w:w="1984" w:type="dxa"/>
            <w:hideMark/>
          </w:tcPr>
          <w:p w14:paraId="1237D5BA"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030F0549" w14:textId="77777777" w:rsidR="000142AF" w:rsidRPr="000D060A" w:rsidRDefault="000142AF" w:rsidP="000142AF">
            <w:pPr>
              <w:pStyle w:val="Tabletext"/>
              <w:rPr>
                <w:lang w:eastAsia="en-AU"/>
              </w:rPr>
            </w:pPr>
            <w:r w:rsidRPr="000D060A">
              <w:rPr>
                <w:lang w:eastAsia="en-AU"/>
              </w:rPr>
              <w:t>Latest</w:t>
            </w:r>
            <w:r>
              <w:rPr>
                <w:lang w:eastAsia="en-AU"/>
              </w:rPr>
              <w:t xml:space="preserve"> </w:t>
            </w:r>
            <w:r w:rsidRPr="000D060A">
              <w:rPr>
                <w:lang w:eastAsia="en-AU"/>
              </w:rPr>
              <w:t>technology</w:t>
            </w:r>
            <w:r>
              <w:rPr>
                <w:lang w:eastAsia="en-AU"/>
              </w:rPr>
              <w:t xml:space="preserve"> </w:t>
            </w:r>
            <w:r w:rsidRPr="000D060A">
              <w:rPr>
                <w:lang w:eastAsia="en-AU"/>
              </w:rPr>
              <w:t>adoption,</w:t>
            </w:r>
            <w:r>
              <w:rPr>
                <w:lang w:eastAsia="en-AU"/>
              </w:rPr>
              <w:t xml:space="preserve"> </w:t>
            </w:r>
            <w:r w:rsidRPr="000D060A">
              <w:rPr>
                <w:lang w:eastAsia="en-AU"/>
              </w:rPr>
              <w:t>from</w:t>
            </w:r>
            <w:r>
              <w:rPr>
                <w:lang w:eastAsia="en-AU"/>
              </w:rPr>
              <w:t xml:space="preserve"> </w:t>
            </w:r>
            <w:r w:rsidRPr="000D060A">
              <w:rPr>
                <w:lang w:eastAsia="en-AU"/>
              </w:rPr>
              <w:t>outcomes</w:t>
            </w:r>
            <w:r>
              <w:rPr>
                <w:lang w:eastAsia="en-AU"/>
              </w:rPr>
              <w:t xml:space="preserve"> </w:t>
            </w:r>
            <w:r w:rsidRPr="000D060A">
              <w:rPr>
                <w:lang w:eastAsia="en-AU"/>
              </w:rPr>
              <w:t>generated</w:t>
            </w:r>
            <w:r>
              <w:rPr>
                <w:lang w:eastAsia="en-AU"/>
              </w:rPr>
              <w:t xml:space="preserve"> </w:t>
            </w:r>
            <w:r w:rsidRPr="000D060A">
              <w:rPr>
                <w:lang w:eastAsia="en-AU"/>
              </w:rPr>
              <w:t>by</w:t>
            </w:r>
            <w:r>
              <w:rPr>
                <w:lang w:eastAsia="en-AU"/>
              </w:rPr>
              <w:t xml:space="preserve"> </w:t>
            </w:r>
            <w:r w:rsidRPr="000D060A">
              <w:rPr>
                <w:lang w:eastAsia="en-AU"/>
              </w:rPr>
              <w:t>the</w:t>
            </w:r>
            <w:r>
              <w:rPr>
                <w:lang w:eastAsia="en-AU"/>
              </w:rPr>
              <w:t xml:space="preserve"> </w:t>
            </w:r>
            <w:r w:rsidRPr="000D060A">
              <w:rPr>
                <w:lang w:eastAsia="en-AU"/>
              </w:rPr>
              <w:t>Centre,</w:t>
            </w:r>
            <w:r>
              <w:rPr>
                <w:lang w:eastAsia="en-AU"/>
              </w:rPr>
              <w:t xml:space="preserve"> </w:t>
            </w:r>
            <w:r w:rsidRPr="000D060A">
              <w:rPr>
                <w:lang w:eastAsia="en-AU"/>
              </w:rPr>
              <w:t>is</w:t>
            </w:r>
            <w:r>
              <w:rPr>
                <w:lang w:eastAsia="en-AU"/>
              </w:rPr>
              <w:t xml:space="preserve"> </w:t>
            </w:r>
            <w:r w:rsidRPr="000D060A">
              <w:rPr>
                <w:lang w:eastAsia="en-AU"/>
              </w:rPr>
              <w:t>predicted</w:t>
            </w:r>
            <w:r>
              <w:rPr>
                <w:lang w:eastAsia="en-AU"/>
              </w:rPr>
              <w:t xml:space="preserve"> </w:t>
            </w:r>
            <w:r w:rsidRPr="000D060A">
              <w:rPr>
                <w:lang w:eastAsia="en-AU"/>
              </w:rPr>
              <w:t>to</w:t>
            </w:r>
            <w:r>
              <w:rPr>
                <w:lang w:eastAsia="en-AU"/>
              </w:rPr>
              <w:t xml:space="preserve"> </w:t>
            </w:r>
            <w:r w:rsidRPr="000D060A">
              <w:rPr>
                <w:lang w:eastAsia="en-AU"/>
              </w:rPr>
              <w:t>increase</w:t>
            </w:r>
            <w:r>
              <w:rPr>
                <w:lang w:eastAsia="en-AU"/>
              </w:rPr>
              <w:t xml:space="preserve"> </w:t>
            </w:r>
            <w:r w:rsidRPr="000D060A">
              <w:rPr>
                <w:lang w:eastAsia="en-AU"/>
              </w:rPr>
              <w:t>revenue</w:t>
            </w:r>
            <w:r>
              <w:rPr>
                <w:lang w:eastAsia="en-AU"/>
              </w:rPr>
              <w:t xml:space="preserve"> </w:t>
            </w:r>
            <w:r w:rsidRPr="000D060A">
              <w:rPr>
                <w:lang w:eastAsia="en-AU"/>
              </w:rPr>
              <w:t>for</w:t>
            </w:r>
            <w:r>
              <w:rPr>
                <w:lang w:eastAsia="en-AU"/>
              </w:rPr>
              <w:t xml:space="preserve"> </w:t>
            </w:r>
            <w:r w:rsidRPr="000D060A">
              <w:rPr>
                <w:lang w:eastAsia="en-AU"/>
              </w:rPr>
              <w:t>Australian</w:t>
            </w:r>
            <w:r>
              <w:rPr>
                <w:lang w:eastAsia="en-AU"/>
              </w:rPr>
              <w:t xml:space="preserve"> </w:t>
            </w:r>
            <w:r w:rsidRPr="000D060A">
              <w:rPr>
                <w:lang w:eastAsia="en-AU"/>
              </w:rPr>
              <w:t>mining</w:t>
            </w:r>
            <w:r>
              <w:rPr>
                <w:lang w:eastAsia="en-AU"/>
              </w:rPr>
              <w:t xml:space="preserve"> </w:t>
            </w:r>
            <w:r w:rsidRPr="000D060A">
              <w:rPr>
                <w:lang w:eastAsia="en-AU"/>
              </w:rPr>
              <w:t>operations</w:t>
            </w:r>
            <w:r>
              <w:rPr>
                <w:lang w:eastAsia="en-AU"/>
              </w:rPr>
              <w:t xml:space="preserve"> </w:t>
            </w:r>
          </w:p>
        </w:tc>
        <w:tc>
          <w:tcPr>
            <w:tcW w:w="2126" w:type="dxa"/>
            <w:hideMark/>
          </w:tcPr>
          <w:p w14:paraId="724A6449" w14:textId="77777777" w:rsidR="000142AF" w:rsidRPr="000D060A" w:rsidRDefault="000142AF" w:rsidP="000142AF">
            <w:pPr>
              <w:pStyle w:val="Tabletext"/>
              <w:rPr>
                <w:lang w:eastAsia="en-AU"/>
              </w:rPr>
            </w:pPr>
            <w:r w:rsidRPr="000D060A">
              <w:rPr>
                <w:lang w:eastAsia="en-AU"/>
              </w:rPr>
              <w:t>Increase</w:t>
            </w:r>
            <w:r>
              <w:rPr>
                <w:lang w:eastAsia="en-AU"/>
              </w:rPr>
              <w:t xml:space="preserve"> </w:t>
            </w:r>
            <w:r w:rsidRPr="000D060A">
              <w:rPr>
                <w:lang w:eastAsia="en-AU"/>
              </w:rPr>
              <w:t>in</w:t>
            </w:r>
            <w:r>
              <w:rPr>
                <w:lang w:eastAsia="en-AU"/>
              </w:rPr>
              <w:t xml:space="preserve"> </w:t>
            </w:r>
            <w:r w:rsidRPr="000D060A">
              <w:rPr>
                <w:lang w:eastAsia="en-AU"/>
              </w:rPr>
              <w:t>revenue</w:t>
            </w:r>
            <w:r>
              <w:rPr>
                <w:lang w:eastAsia="en-AU"/>
              </w:rPr>
              <w:t xml:space="preserve"> </w:t>
            </w:r>
            <w:r w:rsidRPr="000D060A">
              <w:rPr>
                <w:lang w:eastAsia="en-AU"/>
              </w:rPr>
              <w:t>by</w:t>
            </w:r>
            <w:r>
              <w:rPr>
                <w:lang w:eastAsia="en-AU"/>
              </w:rPr>
              <w:t xml:space="preserve"> </w:t>
            </w:r>
            <w:r w:rsidRPr="000D060A">
              <w:rPr>
                <w:lang w:eastAsia="en-AU"/>
              </w:rPr>
              <w:t>$1.96</w:t>
            </w:r>
            <w:r>
              <w:rPr>
                <w:lang w:eastAsia="en-AU"/>
              </w:rPr>
              <w:t> </w:t>
            </w:r>
            <w:r w:rsidRPr="000D060A">
              <w:rPr>
                <w:lang w:eastAsia="en-AU"/>
              </w:rPr>
              <w:t>billion</w:t>
            </w:r>
            <w:r>
              <w:rPr>
                <w:lang w:eastAsia="en-AU"/>
              </w:rPr>
              <w:t xml:space="preserve"> </w:t>
            </w:r>
            <w:r w:rsidRPr="000D060A">
              <w:rPr>
                <w:lang w:eastAsia="en-AU"/>
              </w:rPr>
              <w:t>from</w:t>
            </w:r>
            <w:r>
              <w:rPr>
                <w:lang w:eastAsia="en-AU"/>
              </w:rPr>
              <w:t xml:space="preserve"> </w:t>
            </w:r>
            <w:r w:rsidRPr="000D060A">
              <w:rPr>
                <w:lang w:eastAsia="en-AU"/>
              </w:rPr>
              <w:t>inception</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Centre</w:t>
            </w:r>
            <w:r>
              <w:rPr>
                <w:lang w:eastAsia="en-AU"/>
              </w:rPr>
              <w:t xml:space="preserve"> </w:t>
            </w:r>
            <w:r w:rsidRPr="000D060A">
              <w:rPr>
                <w:lang w:eastAsia="en-AU"/>
              </w:rPr>
              <w:t>to</w:t>
            </w:r>
            <w:r>
              <w:rPr>
                <w:lang w:eastAsia="en-AU"/>
              </w:rPr>
              <w:t xml:space="preserve"> </w:t>
            </w:r>
            <w:r w:rsidRPr="000D060A">
              <w:rPr>
                <w:lang w:eastAsia="en-AU"/>
              </w:rPr>
              <w:t>2024</w:t>
            </w:r>
          </w:p>
        </w:tc>
      </w:tr>
      <w:tr w:rsidR="000142AF" w:rsidRPr="000D060A" w14:paraId="0C7188FD" w14:textId="77777777" w:rsidTr="000142AF">
        <w:tc>
          <w:tcPr>
            <w:tcW w:w="1985" w:type="dxa"/>
          </w:tcPr>
          <w:p w14:paraId="40958579" w14:textId="77777777" w:rsidR="000142AF" w:rsidRPr="000D060A" w:rsidRDefault="000142AF" w:rsidP="000142AF">
            <w:pPr>
              <w:pStyle w:val="Tabletext"/>
              <w:rPr>
                <w:lang w:eastAsia="en-AU"/>
              </w:rPr>
            </w:pPr>
            <w:r w:rsidRPr="000D060A">
              <w:rPr>
                <w:lang w:eastAsia="en-AU"/>
              </w:rPr>
              <w:t>Low</w:t>
            </w:r>
            <w:r>
              <w:rPr>
                <w:lang w:eastAsia="en-AU"/>
              </w:rPr>
              <w:t xml:space="preserve"> </w:t>
            </w:r>
            <w:r w:rsidRPr="000D060A">
              <w:rPr>
                <w:lang w:eastAsia="en-AU"/>
              </w:rPr>
              <w:t>Carbon</w:t>
            </w:r>
            <w:r>
              <w:rPr>
                <w:lang w:eastAsia="en-AU"/>
              </w:rPr>
              <w:t xml:space="preserve"> </w:t>
            </w:r>
            <w:r w:rsidRPr="000D060A">
              <w:rPr>
                <w:lang w:eastAsia="en-AU"/>
              </w:rPr>
              <w:t>Living</w:t>
            </w:r>
            <w:r>
              <w:rPr>
                <w:lang w:eastAsia="en-AU"/>
              </w:rPr>
              <w:t xml:space="preserve"> </w:t>
            </w:r>
            <w:r w:rsidRPr="000D060A">
              <w:rPr>
                <w:lang w:eastAsia="en-AU"/>
              </w:rPr>
              <w:t>CRC</w:t>
            </w:r>
          </w:p>
        </w:tc>
        <w:tc>
          <w:tcPr>
            <w:tcW w:w="1984" w:type="dxa"/>
          </w:tcPr>
          <w:p w14:paraId="432E57A9"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63E5CD07" w14:textId="77777777" w:rsidR="000142AF" w:rsidRPr="000D060A" w:rsidRDefault="000142AF" w:rsidP="000142AF">
            <w:pPr>
              <w:pStyle w:val="Tabletext"/>
              <w:rPr>
                <w:lang w:eastAsia="en-AU"/>
              </w:rPr>
            </w:pPr>
            <w:r w:rsidRPr="000D060A">
              <w:rPr>
                <w:lang w:eastAsia="en-AU"/>
              </w:rPr>
              <w:t>The</w:t>
            </w:r>
            <w:r>
              <w:rPr>
                <w:lang w:eastAsia="en-AU"/>
              </w:rPr>
              <w:t xml:space="preserve"> </w:t>
            </w:r>
            <w:r w:rsidRPr="000D060A">
              <w:rPr>
                <w:lang w:eastAsia="en-AU"/>
              </w:rPr>
              <w:t>CRC's</w:t>
            </w:r>
            <w:r>
              <w:rPr>
                <w:lang w:eastAsia="en-AU"/>
              </w:rPr>
              <w:t xml:space="preserve"> </w:t>
            </w:r>
            <w:r w:rsidRPr="000D060A">
              <w:rPr>
                <w:lang w:eastAsia="en-AU"/>
              </w:rPr>
              <w:t>biosolids</w:t>
            </w:r>
            <w:r>
              <w:rPr>
                <w:lang w:eastAsia="en-AU"/>
              </w:rPr>
              <w:t xml:space="preserve"> </w:t>
            </w:r>
            <w:r w:rsidRPr="000D060A">
              <w:rPr>
                <w:lang w:eastAsia="en-AU"/>
              </w:rPr>
              <w:t>resource</w:t>
            </w:r>
            <w:r>
              <w:rPr>
                <w:lang w:eastAsia="en-AU"/>
              </w:rPr>
              <w:t xml:space="preserve"> </w:t>
            </w:r>
            <w:r w:rsidRPr="000D060A">
              <w:rPr>
                <w:lang w:eastAsia="en-AU"/>
              </w:rPr>
              <w:t>recovery</w:t>
            </w:r>
            <w:r>
              <w:rPr>
                <w:lang w:eastAsia="en-AU"/>
              </w:rPr>
              <w:t xml:space="preserve"> </w:t>
            </w:r>
            <w:r w:rsidRPr="000D060A">
              <w:rPr>
                <w:lang w:eastAsia="en-AU"/>
              </w:rPr>
              <w:t>project</w:t>
            </w:r>
            <w:r>
              <w:rPr>
                <w:lang w:eastAsia="en-AU"/>
              </w:rPr>
              <w:t xml:space="preserve"> </w:t>
            </w:r>
            <w:r w:rsidRPr="000D060A">
              <w:rPr>
                <w:lang w:eastAsia="en-AU"/>
              </w:rPr>
              <w:t>is</w:t>
            </w:r>
            <w:r>
              <w:rPr>
                <w:lang w:eastAsia="en-AU"/>
              </w:rPr>
              <w:t xml:space="preserve"> </w:t>
            </w:r>
            <w:r w:rsidRPr="000D060A">
              <w:rPr>
                <w:lang w:eastAsia="en-AU"/>
              </w:rPr>
              <w:t>projected</w:t>
            </w:r>
            <w:r>
              <w:rPr>
                <w:lang w:eastAsia="en-AU"/>
              </w:rPr>
              <w:t xml:space="preserve"> </w:t>
            </w:r>
            <w:r w:rsidRPr="000D060A">
              <w:rPr>
                <w:lang w:eastAsia="en-AU"/>
              </w:rPr>
              <w:t>to</w:t>
            </w:r>
            <w:r>
              <w:rPr>
                <w:lang w:eastAsia="en-AU"/>
              </w:rPr>
              <w:t xml:space="preserve"> </w:t>
            </w:r>
            <w:r w:rsidRPr="000D060A">
              <w:rPr>
                <w:lang w:eastAsia="en-AU"/>
              </w:rPr>
              <w:t>lead</w:t>
            </w:r>
            <w:r>
              <w:rPr>
                <w:lang w:eastAsia="en-AU"/>
              </w:rPr>
              <w:t xml:space="preserve"> </w:t>
            </w:r>
            <w:r w:rsidRPr="000D060A">
              <w:rPr>
                <w:lang w:eastAsia="en-AU"/>
              </w:rPr>
              <w:t>to</w:t>
            </w:r>
            <w:r>
              <w:rPr>
                <w:lang w:eastAsia="en-AU"/>
              </w:rPr>
              <w:t xml:space="preserve"> </w:t>
            </w:r>
            <w:r w:rsidRPr="000D060A">
              <w:rPr>
                <w:lang w:eastAsia="en-AU"/>
              </w:rPr>
              <w:t>potential</w:t>
            </w:r>
            <w:r>
              <w:rPr>
                <w:lang w:eastAsia="en-AU"/>
              </w:rPr>
              <w:t xml:space="preserve"> </w:t>
            </w:r>
            <w:r w:rsidRPr="000D060A">
              <w:rPr>
                <w:lang w:eastAsia="en-AU"/>
              </w:rPr>
              <w:t>energy</w:t>
            </w:r>
            <w:r>
              <w:rPr>
                <w:lang w:eastAsia="en-AU"/>
              </w:rPr>
              <w:t xml:space="preserve"> </w:t>
            </w:r>
            <w:r w:rsidRPr="000D060A">
              <w:rPr>
                <w:lang w:eastAsia="en-AU"/>
              </w:rPr>
              <w:t>and</w:t>
            </w:r>
            <w:r>
              <w:rPr>
                <w:lang w:eastAsia="en-AU"/>
              </w:rPr>
              <w:t xml:space="preserve"> </w:t>
            </w:r>
            <w:r w:rsidRPr="000D060A">
              <w:rPr>
                <w:lang w:eastAsia="en-AU"/>
              </w:rPr>
              <w:t>costs</w:t>
            </w:r>
            <w:r>
              <w:rPr>
                <w:lang w:eastAsia="en-AU"/>
              </w:rPr>
              <w:t xml:space="preserve"> </w:t>
            </w:r>
            <w:r w:rsidRPr="000D060A">
              <w:rPr>
                <w:lang w:eastAsia="en-AU"/>
              </w:rPr>
              <w:t>savings</w:t>
            </w:r>
            <w:r>
              <w:rPr>
                <w:lang w:eastAsia="en-AU"/>
              </w:rPr>
              <w:t xml:space="preserve"> </w:t>
            </w:r>
            <w:r w:rsidRPr="000D060A">
              <w:rPr>
                <w:lang w:eastAsia="en-AU"/>
              </w:rPr>
              <w:t>in</w:t>
            </w:r>
            <w:r>
              <w:rPr>
                <w:lang w:eastAsia="en-AU"/>
              </w:rPr>
              <w:t xml:space="preserve"> </w:t>
            </w:r>
            <w:r w:rsidRPr="000D060A">
              <w:rPr>
                <w:lang w:eastAsia="en-AU"/>
              </w:rPr>
              <w:t>areas</w:t>
            </w:r>
            <w:r>
              <w:rPr>
                <w:lang w:eastAsia="en-AU"/>
              </w:rPr>
              <w:t xml:space="preserve"> </w:t>
            </w:r>
            <w:r w:rsidRPr="000D060A">
              <w:rPr>
                <w:lang w:eastAsia="en-AU"/>
              </w:rPr>
              <w:t>such</w:t>
            </w:r>
            <w:r>
              <w:rPr>
                <w:lang w:eastAsia="en-AU"/>
              </w:rPr>
              <w:t xml:space="preserve"> </w:t>
            </w:r>
            <w:r w:rsidRPr="000D060A">
              <w:rPr>
                <w:lang w:eastAsia="en-AU"/>
              </w:rPr>
              <w:t>as</w:t>
            </w:r>
            <w:r>
              <w:rPr>
                <w:lang w:eastAsia="en-AU"/>
              </w:rPr>
              <w:t xml:space="preserve"> </w:t>
            </w:r>
            <w:r w:rsidRPr="000D060A">
              <w:rPr>
                <w:lang w:eastAsia="en-AU"/>
              </w:rPr>
              <w:t>better</w:t>
            </w:r>
            <w:r>
              <w:rPr>
                <w:lang w:eastAsia="en-AU"/>
              </w:rPr>
              <w:t xml:space="preserve"> </w:t>
            </w:r>
            <w:r w:rsidRPr="000D060A">
              <w:rPr>
                <w:lang w:eastAsia="en-AU"/>
              </w:rPr>
              <w:t>plant</w:t>
            </w:r>
            <w:r>
              <w:rPr>
                <w:lang w:eastAsia="en-AU"/>
              </w:rPr>
              <w:t xml:space="preserve"> </w:t>
            </w:r>
            <w:r w:rsidRPr="000D060A">
              <w:rPr>
                <w:lang w:eastAsia="en-AU"/>
              </w:rPr>
              <w:t>digestors</w:t>
            </w:r>
            <w:r>
              <w:rPr>
                <w:lang w:eastAsia="en-AU"/>
              </w:rPr>
              <w:t xml:space="preserve"> </w:t>
            </w:r>
            <w:r w:rsidRPr="000D060A">
              <w:rPr>
                <w:lang w:eastAsia="en-AU"/>
              </w:rPr>
              <w:t>and</w:t>
            </w:r>
            <w:r>
              <w:rPr>
                <w:lang w:eastAsia="en-AU"/>
              </w:rPr>
              <w:t xml:space="preserve"> </w:t>
            </w:r>
            <w:r w:rsidRPr="000D060A">
              <w:rPr>
                <w:lang w:eastAsia="en-AU"/>
              </w:rPr>
              <w:t>reduced</w:t>
            </w:r>
            <w:r>
              <w:rPr>
                <w:lang w:eastAsia="en-AU"/>
              </w:rPr>
              <w:t xml:space="preserve"> </w:t>
            </w:r>
            <w:proofErr w:type="spellStart"/>
            <w:r w:rsidRPr="000D060A">
              <w:rPr>
                <w:lang w:eastAsia="en-AU"/>
              </w:rPr>
              <w:t>fertiliser</w:t>
            </w:r>
            <w:proofErr w:type="spellEnd"/>
            <w:r>
              <w:rPr>
                <w:lang w:eastAsia="en-AU"/>
              </w:rPr>
              <w:t xml:space="preserve"> </w:t>
            </w:r>
            <w:r w:rsidRPr="000D060A">
              <w:rPr>
                <w:lang w:eastAsia="en-AU"/>
              </w:rPr>
              <w:t>costs</w:t>
            </w:r>
            <w:r>
              <w:rPr>
                <w:lang w:eastAsia="en-AU"/>
              </w:rPr>
              <w:t xml:space="preserve"> </w:t>
            </w:r>
            <w:r w:rsidRPr="000D060A">
              <w:rPr>
                <w:lang w:eastAsia="en-AU"/>
              </w:rPr>
              <w:t>for</w:t>
            </w:r>
            <w:r>
              <w:rPr>
                <w:lang w:eastAsia="en-AU"/>
              </w:rPr>
              <w:t xml:space="preserve"> </w:t>
            </w:r>
            <w:r w:rsidRPr="000D060A">
              <w:rPr>
                <w:lang w:eastAsia="en-AU"/>
              </w:rPr>
              <w:t>farmers.</w:t>
            </w:r>
          </w:p>
        </w:tc>
        <w:tc>
          <w:tcPr>
            <w:tcW w:w="2126" w:type="dxa"/>
          </w:tcPr>
          <w:p w14:paraId="01F76F32" w14:textId="77777777" w:rsidR="000142AF" w:rsidRPr="000D060A" w:rsidRDefault="000142AF" w:rsidP="000142AF">
            <w:pPr>
              <w:pStyle w:val="Tabletext"/>
              <w:rPr>
                <w:lang w:eastAsia="en-AU"/>
              </w:rPr>
            </w:pPr>
            <w:r w:rsidRPr="000D060A">
              <w:rPr>
                <w:lang w:eastAsia="en-AU"/>
              </w:rPr>
              <w:t>$3</w:t>
            </w:r>
            <w:r>
              <w:rPr>
                <w:lang w:eastAsia="en-AU"/>
              </w:rPr>
              <w:t xml:space="preserve"> </w:t>
            </w:r>
            <w:r w:rsidRPr="000D060A">
              <w:rPr>
                <w:lang w:eastAsia="en-AU"/>
              </w:rPr>
              <w:t>m</w:t>
            </w:r>
            <w:r>
              <w:rPr>
                <w:lang w:eastAsia="en-AU"/>
              </w:rPr>
              <w:t xml:space="preserve">illion </w:t>
            </w:r>
            <w:r w:rsidRPr="000D060A">
              <w:rPr>
                <w:lang w:eastAsia="en-AU"/>
              </w:rPr>
              <w:t>a</w:t>
            </w:r>
            <w:r>
              <w:rPr>
                <w:lang w:eastAsia="en-AU"/>
              </w:rPr>
              <w:t xml:space="preserve"> </w:t>
            </w:r>
            <w:r w:rsidRPr="000D060A">
              <w:rPr>
                <w:lang w:eastAsia="en-AU"/>
              </w:rPr>
              <w:t>year</w:t>
            </w:r>
            <w:r>
              <w:rPr>
                <w:lang w:eastAsia="en-AU"/>
              </w:rPr>
              <w:t xml:space="preserve"> </w:t>
            </w:r>
            <w:r w:rsidRPr="000D060A">
              <w:rPr>
                <w:lang w:eastAsia="en-AU"/>
              </w:rPr>
              <w:t>across</w:t>
            </w:r>
            <w:r>
              <w:rPr>
                <w:lang w:eastAsia="en-AU"/>
              </w:rPr>
              <w:t xml:space="preserve"> </w:t>
            </w:r>
            <w:r w:rsidRPr="000D060A">
              <w:rPr>
                <w:lang w:eastAsia="en-AU"/>
              </w:rPr>
              <w:t>Sydney</w:t>
            </w:r>
            <w:r>
              <w:rPr>
                <w:lang w:eastAsia="en-AU"/>
              </w:rPr>
              <w:t xml:space="preserve"> </w:t>
            </w:r>
            <w:r w:rsidRPr="000D060A">
              <w:rPr>
                <w:lang w:eastAsia="en-AU"/>
              </w:rPr>
              <w:t>Water’s</w:t>
            </w:r>
            <w:r>
              <w:rPr>
                <w:lang w:eastAsia="en-AU"/>
              </w:rPr>
              <w:t xml:space="preserve"> </w:t>
            </w:r>
            <w:r w:rsidRPr="000D060A">
              <w:rPr>
                <w:lang w:eastAsia="en-AU"/>
              </w:rPr>
              <w:t>network</w:t>
            </w:r>
          </w:p>
        </w:tc>
      </w:tr>
      <w:tr w:rsidR="000142AF" w:rsidRPr="000D060A" w14:paraId="49CC69B4" w14:textId="77777777" w:rsidTr="000142AF">
        <w:tc>
          <w:tcPr>
            <w:tcW w:w="1985" w:type="dxa"/>
          </w:tcPr>
          <w:p w14:paraId="7AA111C0" w14:textId="77777777" w:rsidR="000142AF" w:rsidRPr="000D060A" w:rsidRDefault="000142AF" w:rsidP="000142AF">
            <w:pPr>
              <w:pStyle w:val="Tabletext"/>
              <w:rPr>
                <w:lang w:eastAsia="en-AU"/>
              </w:rPr>
            </w:pPr>
            <w:proofErr w:type="spellStart"/>
            <w:r w:rsidRPr="000D060A">
              <w:rPr>
                <w:lang w:eastAsia="en-AU"/>
              </w:rPr>
              <w:t>MinEx</w:t>
            </w:r>
            <w:proofErr w:type="spellEnd"/>
            <w:r>
              <w:rPr>
                <w:lang w:eastAsia="en-AU"/>
              </w:rPr>
              <w:t xml:space="preserve"> </w:t>
            </w:r>
            <w:r w:rsidRPr="000D060A">
              <w:rPr>
                <w:lang w:eastAsia="en-AU"/>
              </w:rPr>
              <w:t>CRC</w:t>
            </w:r>
          </w:p>
        </w:tc>
        <w:tc>
          <w:tcPr>
            <w:tcW w:w="1984" w:type="dxa"/>
          </w:tcPr>
          <w:p w14:paraId="1032DA4B"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09ED3B01" w14:textId="77777777" w:rsidR="000142AF" w:rsidRPr="000D060A" w:rsidRDefault="000142AF" w:rsidP="000142AF">
            <w:pPr>
              <w:pStyle w:val="Tabletext"/>
              <w:rPr>
                <w:lang w:eastAsia="en-AU"/>
              </w:rPr>
            </w:pPr>
            <w:r w:rsidRPr="000D060A">
              <w:rPr>
                <w:lang w:eastAsia="en-AU"/>
              </w:rPr>
              <w:t>Reduced</w:t>
            </w:r>
            <w:r>
              <w:rPr>
                <w:lang w:eastAsia="en-AU"/>
              </w:rPr>
              <w:t xml:space="preserve"> </w:t>
            </w:r>
            <w:r w:rsidRPr="000D060A">
              <w:rPr>
                <w:lang w:eastAsia="en-AU"/>
              </w:rPr>
              <w:t>costs</w:t>
            </w:r>
            <w:r>
              <w:rPr>
                <w:lang w:eastAsia="en-AU"/>
              </w:rPr>
              <w:t xml:space="preserve"> </w:t>
            </w:r>
            <w:r w:rsidRPr="000D060A">
              <w:rPr>
                <w:lang w:eastAsia="en-AU"/>
              </w:rPr>
              <w:t>of</w:t>
            </w:r>
            <w:r>
              <w:rPr>
                <w:lang w:eastAsia="en-AU"/>
              </w:rPr>
              <w:t xml:space="preserve"> </w:t>
            </w:r>
            <w:r w:rsidRPr="000D060A">
              <w:rPr>
                <w:lang w:eastAsia="en-AU"/>
              </w:rPr>
              <w:t>exploration</w:t>
            </w:r>
            <w:r>
              <w:rPr>
                <w:lang w:eastAsia="en-AU"/>
              </w:rPr>
              <w:t xml:space="preserve"> </w:t>
            </w:r>
            <w:r w:rsidRPr="000D060A">
              <w:rPr>
                <w:lang w:eastAsia="en-AU"/>
              </w:rPr>
              <w:t>drilling</w:t>
            </w:r>
            <w:r>
              <w:rPr>
                <w:lang w:eastAsia="en-AU"/>
              </w:rPr>
              <w:t xml:space="preserve"> </w:t>
            </w:r>
            <w:r w:rsidRPr="000D060A">
              <w:rPr>
                <w:lang w:eastAsia="en-AU"/>
              </w:rPr>
              <w:t>enable</w:t>
            </w:r>
            <w:r>
              <w:rPr>
                <w:lang w:eastAsia="en-AU"/>
              </w:rPr>
              <w:t xml:space="preserve"> </w:t>
            </w:r>
            <w:r w:rsidRPr="000D060A">
              <w:rPr>
                <w:lang w:eastAsia="en-AU"/>
              </w:rPr>
              <w:t>increased</w:t>
            </w:r>
            <w:r>
              <w:rPr>
                <w:lang w:eastAsia="en-AU"/>
              </w:rPr>
              <w:t xml:space="preserve"> </w:t>
            </w:r>
            <w:proofErr w:type="spellStart"/>
            <w:r w:rsidRPr="000D060A">
              <w:rPr>
                <w:lang w:eastAsia="en-AU"/>
              </w:rPr>
              <w:t>metres</w:t>
            </w:r>
            <w:proofErr w:type="spellEnd"/>
            <w:r>
              <w:rPr>
                <w:lang w:eastAsia="en-AU"/>
              </w:rPr>
              <w:t xml:space="preserve"> </w:t>
            </w:r>
            <w:r w:rsidRPr="000D060A">
              <w:rPr>
                <w:lang w:eastAsia="en-AU"/>
              </w:rPr>
              <w:t>drilled</w:t>
            </w:r>
            <w:r>
              <w:rPr>
                <w:lang w:eastAsia="en-AU"/>
              </w:rPr>
              <w:t xml:space="preserve"> </w:t>
            </w:r>
            <w:r w:rsidRPr="000D060A">
              <w:rPr>
                <w:lang w:eastAsia="en-AU"/>
              </w:rPr>
              <w:t>at</w:t>
            </w:r>
            <w:r>
              <w:rPr>
                <w:lang w:eastAsia="en-AU"/>
              </w:rPr>
              <w:t xml:space="preserve"> </w:t>
            </w:r>
            <w:r w:rsidRPr="000D060A">
              <w:rPr>
                <w:lang w:eastAsia="en-AU"/>
              </w:rPr>
              <w:t>constant</w:t>
            </w:r>
            <w:r>
              <w:rPr>
                <w:lang w:eastAsia="en-AU"/>
              </w:rPr>
              <w:t xml:space="preserve"> </w:t>
            </w:r>
            <w:r w:rsidRPr="000D060A">
              <w:rPr>
                <w:lang w:eastAsia="en-AU"/>
              </w:rPr>
              <w:t>budgets.</w:t>
            </w:r>
          </w:p>
        </w:tc>
        <w:tc>
          <w:tcPr>
            <w:tcW w:w="2126" w:type="dxa"/>
          </w:tcPr>
          <w:p w14:paraId="6CFD3AFA" w14:textId="77777777" w:rsidR="000142AF" w:rsidRPr="000D060A" w:rsidRDefault="000142AF" w:rsidP="000142AF">
            <w:pPr>
              <w:pStyle w:val="Tabletext"/>
              <w:rPr>
                <w:lang w:eastAsia="en-AU"/>
              </w:rPr>
            </w:pPr>
            <w:r w:rsidRPr="000D060A">
              <w:rPr>
                <w:lang w:eastAsia="en-AU"/>
              </w:rPr>
              <w:t>Net</w:t>
            </w:r>
            <w:r>
              <w:rPr>
                <w:lang w:eastAsia="en-AU"/>
              </w:rPr>
              <w:t xml:space="preserve"> </w:t>
            </w:r>
            <w:r w:rsidRPr="000D060A">
              <w:rPr>
                <w:lang w:eastAsia="en-AU"/>
              </w:rPr>
              <w:t>Present</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$70.3</w:t>
            </w:r>
            <w:r>
              <w:rPr>
                <w:lang w:eastAsia="en-AU"/>
              </w:rPr>
              <w:t xml:space="preserve"> million </w:t>
            </w:r>
            <w:r w:rsidRPr="000D060A">
              <w:rPr>
                <w:lang w:eastAsia="en-AU"/>
              </w:rPr>
              <w:t>over</w:t>
            </w:r>
            <w:r>
              <w:rPr>
                <w:lang w:eastAsia="en-AU"/>
              </w:rPr>
              <w:t xml:space="preserve"> </w:t>
            </w:r>
            <w:r w:rsidRPr="000D060A">
              <w:rPr>
                <w:lang w:eastAsia="en-AU"/>
              </w:rPr>
              <w:t>15-year</w:t>
            </w:r>
            <w:r>
              <w:rPr>
                <w:lang w:eastAsia="en-AU"/>
              </w:rPr>
              <w:t xml:space="preserve"> </w:t>
            </w:r>
            <w:r w:rsidRPr="000D060A">
              <w:rPr>
                <w:lang w:eastAsia="en-AU"/>
              </w:rPr>
              <w:t>impact</w:t>
            </w:r>
            <w:r>
              <w:rPr>
                <w:lang w:eastAsia="en-AU"/>
              </w:rPr>
              <w:t xml:space="preserve"> </w:t>
            </w:r>
            <w:r w:rsidRPr="000D060A">
              <w:rPr>
                <w:lang w:eastAsia="en-AU"/>
              </w:rPr>
              <w:t>period</w:t>
            </w:r>
            <w:r>
              <w:rPr>
                <w:lang w:eastAsia="en-AU"/>
              </w:rPr>
              <w:t xml:space="preserve"> </w:t>
            </w:r>
            <w:r w:rsidRPr="000D060A">
              <w:rPr>
                <w:lang w:eastAsia="en-AU"/>
              </w:rPr>
              <w:t>(</w:t>
            </w:r>
            <w:r>
              <w:rPr>
                <w:lang w:eastAsia="en-AU"/>
              </w:rPr>
              <w:t xml:space="preserve">2024 </w:t>
            </w:r>
            <w:r w:rsidRPr="000D060A">
              <w:rPr>
                <w:lang w:eastAsia="en-AU"/>
              </w:rPr>
              <w:t>to</w:t>
            </w:r>
            <w:r>
              <w:rPr>
                <w:lang w:eastAsia="en-AU"/>
              </w:rPr>
              <w:t xml:space="preserve"> </w:t>
            </w:r>
            <w:r w:rsidRPr="000D060A">
              <w:rPr>
                <w:lang w:eastAsia="en-AU"/>
              </w:rPr>
              <w:t>2033),</w:t>
            </w:r>
            <w:r>
              <w:rPr>
                <w:lang w:eastAsia="en-AU"/>
              </w:rPr>
              <w:t xml:space="preserve"> </w:t>
            </w:r>
            <w:r w:rsidRPr="000D060A">
              <w:rPr>
                <w:lang w:eastAsia="en-AU"/>
              </w:rPr>
              <w:t>with</w:t>
            </w:r>
            <w:r>
              <w:rPr>
                <w:lang w:eastAsia="en-AU"/>
              </w:rPr>
              <w:t xml:space="preserve"> </w:t>
            </w:r>
            <w:r w:rsidRPr="000D060A">
              <w:rPr>
                <w:lang w:eastAsia="en-AU"/>
              </w:rPr>
              <w:t>initial</w:t>
            </w:r>
            <w:r>
              <w:rPr>
                <w:lang w:eastAsia="en-AU"/>
              </w:rPr>
              <w:t xml:space="preserve"> </w:t>
            </w:r>
            <w:r w:rsidRPr="000D060A">
              <w:rPr>
                <w:lang w:eastAsia="en-AU"/>
              </w:rPr>
              <w:t>impact</w:t>
            </w:r>
            <w:r>
              <w:rPr>
                <w:lang w:eastAsia="en-AU"/>
              </w:rPr>
              <w:t xml:space="preserve"> </w:t>
            </w:r>
            <w:r w:rsidRPr="000D060A">
              <w:rPr>
                <w:lang w:eastAsia="en-AU"/>
              </w:rPr>
              <w:t>commencing</w:t>
            </w:r>
            <w:r>
              <w:rPr>
                <w:lang w:eastAsia="en-AU"/>
              </w:rPr>
              <w:t xml:space="preserve"> </w:t>
            </w:r>
            <w:r w:rsidRPr="000D060A">
              <w:rPr>
                <w:lang w:eastAsia="en-AU"/>
              </w:rPr>
              <w:t>2023-24</w:t>
            </w:r>
          </w:p>
        </w:tc>
      </w:tr>
      <w:tr w:rsidR="000142AF" w:rsidRPr="000D060A" w14:paraId="5C12D009" w14:textId="77777777" w:rsidTr="000142AF">
        <w:tc>
          <w:tcPr>
            <w:tcW w:w="1985" w:type="dxa"/>
          </w:tcPr>
          <w:p w14:paraId="41FFF2FC" w14:textId="77777777" w:rsidR="000142AF" w:rsidRPr="000D060A" w:rsidRDefault="000142AF" w:rsidP="000142AF">
            <w:pPr>
              <w:pStyle w:val="Tabletext"/>
              <w:rPr>
                <w:lang w:eastAsia="en-AU"/>
              </w:rPr>
            </w:pPr>
            <w:proofErr w:type="spellStart"/>
            <w:r w:rsidRPr="000D060A">
              <w:rPr>
                <w:lang w:eastAsia="en-AU"/>
              </w:rPr>
              <w:t>MinEx</w:t>
            </w:r>
            <w:proofErr w:type="spellEnd"/>
            <w:r>
              <w:rPr>
                <w:lang w:eastAsia="en-AU"/>
              </w:rPr>
              <w:t xml:space="preserve"> </w:t>
            </w:r>
            <w:r w:rsidRPr="000D060A">
              <w:rPr>
                <w:lang w:eastAsia="en-AU"/>
              </w:rPr>
              <w:t>CRC</w:t>
            </w:r>
          </w:p>
        </w:tc>
        <w:tc>
          <w:tcPr>
            <w:tcW w:w="1984" w:type="dxa"/>
          </w:tcPr>
          <w:p w14:paraId="13198A29"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55D60DDA" w14:textId="77777777" w:rsidR="000142AF" w:rsidRPr="000D060A" w:rsidRDefault="000142AF" w:rsidP="000142AF">
            <w:pPr>
              <w:pStyle w:val="Tabletext"/>
              <w:rPr>
                <w:lang w:eastAsia="en-AU"/>
              </w:rPr>
            </w:pPr>
            <w:r w:rsidRPr="000D060A">
              <w:rPr>
                <w:lang w:eastAsia="en-AU"/>
              </w:rPr>
              <w:t>Drilling</w:t>
            </w:r>
            <w:r>
              <w:rPr>
                <w:lang w:eastAsia="en-AU"/>
              </w:rPr>
              <w:t xml:space="preserve"> </w:t>
            </w:r>
            <w:r w:rsidRPr="000D060A">
              <w:rPr>
                <w:lang w:eastAsia="en-AU"/>
              </w:rPr>
              <w:t>costs</w:t>
            </w:r>
            <w:r>
              <w:rPr>
                <w:lang w:eastAsia="en-AU"/>
              </w:rPr>
              <w:t xml:space="preserve"> </w:t>
            </w:r>
            <w:r w:rsidRPr="000D060A">
              <w:rPr>
                <w:lang w:eastAsia="en-AU"/>
              </w:rPr>
              <w:t>decrease</w:t>
            </w:r>
            <w:r>
              <w:rPr>
                <w:lang w:eastAsia="en-AU"/>
              </w:rPr>
              <w:t xml:space="preserve"> </w:t>
            </w:r>
            <w:r w:rsidRPr="000D060A">
              <w:rPr>
                <w:lang w:eastAsia="en-AU"/>
              </w:rPr>
              <w:t>with</w:t>
            </w:r>
            <w:r>
              <w:rPr>
                <w:lang w:eastAsia="en-AU"/>
              </w:rPr>
              <w:t xml:space="preserve"> </w:t>
            </w:r>
            <w:r w:rsidRPr="000D060A">
              <w:rPr>
                <w:lang w:eastAsia="en-AU"/>
              </w:rPr>
              <w:t>CT</w:t>
            </w:r>
            <w:r>
              <w:rPr>
                <w:lang w:eastAsia="en-AU"/>
              </w:rPr>
              <w:t xml:space="preserve"> </w:t>
            </w:r>
            <w:r w:rsidRPr="000D060A">
              <w:rPr>
                <w:lang w:eastAsia="en-AU"/>
              </w:rPr>
              <w:t>drilling</w:t>
            </w:r>
            <w:r>
              <w:rPr>
                <w:lang w:eastAsia="en-AU"/>
              </w:rPr>
              <w:t xml:space="preserve"> </w:t>
            </w:r>
            <w:r w:rsidRPr="000D060A">
              <w:rPr>
                <w:lang w:eastAsia="en-AU"/>
              </w:rPr>
              <w:t>capturing</w:t>
            </w:r>
            <w:r>
              <w:rPr>
                <w:lang w:eastAsia="en-AU"/>
              </w:rPr>
              <w:t xml:space="preserve"> </w:t>
            </w:r>
            <w:r w:rsidRPr="000D060A">
              <w:rPr>
                <w:lang w:eastAsia="en-AU"/>
              </w:rPr>
              <w:t>10% of</w:t>
            </w:r>
            <w:r>
              <w:rPr>
                <w:lang w:eastAsia="en-AU"/>
              </w:rPr>
              <w:t xml:space="preserve"> </w:t>
            </w:r>
            <w:r w:rsidRPr="000D060A">
              <w:rPr>
                <w:lang w:eastAsia="en-AU"/>
              </w:rPr>
              <w:t>total</w:t>
            </w:r>
            <w:r>
              <w:rPr>
                <w:lang w:eastAsia="en-AU"/>
              </w:rPr>
              <w:t xml:space="preserve"> </w:t>
            </w:r>
            <w:r w:rsidRPr="000D060A">
              <w:rPr>
                <w:lang w:eastAsia="en-AU"/>
              </w:rPr>
              <w:t>market</w:t>
            </w:r>
            <w:r>
              <w:rPr>
                <w:lang w:eastAsia="en-AU"/>
              </w:rPr>
              <w:t xml:space="preserve"> </w:t>
            </w:r>
            <w:r w:rsidRPr="000D060A">
              <w:rPr>
                <w:lang w:eastAsia="en-AU"/>
              </w:rPr>
              <w:t>share</w:t>
            </w:r>
            <w:r>
              <w:rPr>
                <w:lang w:eastAsia="en-AU"/>
              </w:rPr>
              <w:t xml:space="preserve"> </w:t>
            </w:r>
            <w:r w:rsidRPr="000D060A">
              <w:rPr>
                <w:lang w:eastAsia="en-AU"/>
              </w:rPr>
              <w:t>resulting</w:t>
            </w:r>
            <w:r>
              <w:rPr>
                <w:lang w:eastAsia="en-AU"/>
              </w:rPr>
              <w:t xml:space="preserve"> </w:t>
            </w:r>
            <w:r w:rsidRPr="000D060A">
              <w:rPr>
                <w:lang w:eastAsia="en-AU"/>
              </w:rPr>
              <w:t>in</w:t>
            </w:r>
            <w:r>
              <w:rPr>
                <w:lang w:eastAsia="en-AU"/>
              </w:rPr>
              <w:t xml:space="preserve"> </w:t>
            </w:r>
            <w:r w:rsidRPr="000D060A">
              <w:rPr>
                <w:lang w:eastAsia="en-AU"/>
              </w:rPr>
              <w:t>$160M</w:t>
            </w:r>
            <w:r>
              <w:rPr>
                <w:lang w:eastAsia="en-AU"/>
              </w:rPr>
              <w:t xml:space="preserve"> </w:t>
            </w:r>
            <w:r w:rsidRPr="000D060A">
              <w:rPr>
                <w:lang w:eastAsia="en-AU"/>
              </w:rPr>
              <w:t>annual</w:t>
            </w:r>
            <w:r>
              <w:rPr>
                <w:lang w:eastAsia="en-AU"/>
              </w:rPr>
              <w:t xml:space="preserve"> </w:t>
            </w:r>
            <w:r w:rsidRPr="000D060A">
              <w:rPr>
                <w:lang w:eastAsia="en-AU"/>
              </w:rPr>
              <w:t>savings</w:t>
            </w:r>
            <w:r>
              <w:rPr>
                <w:lang w:eastAsia="en-AU"/>
              </w:rPr>
              <w:t xml:space="preserve"> </w:t>
            </w:r>
            <w:r w:rsidRPr="000D060A">
              <w:rPr>
                <w:lang w:eastAsia="en-AU"/>
              </w:rPr>
              <w:t>by</w:t>
            </w:r>
            <w:r>
              <w:rPr>
                <w:lang w:eastAsia="en-AU"/>
              </w:rPr>
              <w:t xml:space="preserve"> </w:t>
            </w:r>
            <w:r w:rsidRPr="000D060A">
              <w:rPr>
                <w:lang w:eastAsia="en-AU"/>
              </w:rPr>
              <w:t>FY32.</w:t>
            </w:r>
            <w:r>
              <w:rPr>
                <w:lang w:eastAsia="en-AU"/>
              </w:rPr>
              <w:t xml:space="preserve"> </w:t>
            </w:r>
          </w:p>
        </w:tc>
        <w:tc>
          <w:tcPr>
            <w:tcW w:w="2126" w:type="dxa"/>
          </w:tcPr>
          <w:p w14:paraId="0FDE3E90" w14:textId="77777777" w:rsidR="000142AF" w:rsidRPr="000D060A" w:rsidRDefault="000142AF" w:rsidP="000142AF">
            <w:pPr>
              <w:pStyle w:val="Tabletext"/>
              <w:rPr>
                <w:lang w:eastAsia="en-AU"/>
              </w:rPr>
            </w:pPr>
            <w:r w:rsidRPr="000D060A">
              <w:rPr>
                <w:lang w:eastAsia="en-AU"/>
              </w:rPr>
              <w:t>$490.62</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2029</w:t>
            </w:r>
            <w:r>
              <w:rPr>
                <w:lang w:eastAsia="en-AU"/>
              </w:rPr>
              <w:t xml:space="preserve"> </w:t>
            </w:r>
            <w:r w:rsidRPr="000D060A">
              <w:rPr>
                <w:lang w:eastAsia="en-AU"/>
              </w:rPr>
              <w:t>and</w:t>
            </w:r>
            <w:r>
              <w:rPr>
                <w:lang w:eastAsia="en-AU"/>
              </w:rPr>
              <w:t xml:space="preserve"> </w:t>
            </w:r>
            <w:r w:rsidRPr="000D060A">
              <w:rPr>
                <w:lang w:eastAsia="en-AU"/>
              </w:rPr>
              <w:t>2033</w:t>
            </w:r>
          </w:p>
        </w:tc>
      </w:tr>
      <w:tr w:rsidR="000142AF" w:rsidRPr="000D060A" w14:paraId="0F2CA835" w14:textId="77777777" w:rsidTr="000142AF">
        <w:tc>
          <w:tcPr>
            <w:tcW w:w="1985" w:type="dxa"/>
            <w:hideMark/>
          </w:tcPr>
          <w:p w14:paraId="58C3CC2C" w14:textId="77777777" w:rsidR="000142AF" w:rsidRPr="000D060A" w:rsidRDefault="000142AF" w:rsidP="000142AF">
            <w:pPr>
              <w:pStyle w:val="Tabletext"/>
              <w:rPr>
                <w:lang w:eastAsia="en-AU"/>
              </w:rPr>
            </w:pPr>
            <w:proofErr w:type="spellStart"/>
            <w:r w:rsidRPr="000D060A">
              <w:rPr>
                <w:lang w:eastAsia="en-AU"/>
              </w:rPr>
              <w:t>MinEx</w:t>
            </w:r>
            <w:proofErr w:type="spellEnd"/>
            <w:r>
              <w:rPr>
                <w:lang w:eastAsia="en-AU"/>
              </w:rPr>
              <w:t xml:space="preserve"> </w:t>
            </w:r>
            <w:r w:rsidRPr="000D060A">
              <w:rPr>
                <w:lang w:eastAsia="en-AU"/>
              </w:rPr>
              <w:t>CRC</w:t>
            </w:r>
          </w:p>
        </w:tc>
        <w:tc>
          <w:tcPr>
            <w:tcW w:w="1984" w:type="dxa"/>
            <w:hideMark/>
          </w:tcPr>
          <w:p w14:paraId="6A7CAB31"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4BC076A1" w14:textId="77777777" w:rsidR="000142AF" w:rsidRPr="00A92231" w:rsidRDefault="000142AF" w:rsidP="000142AF">
            <w:pPr>
              <w:pStyle w:val="Tabletext"/>
              <w:rPr>
                <w:lang w:eastAsia="en-AU"/>
              </w:rPr>
            </w:pPr>
            <w:r w:rsidRPr="00A92231">
              <w:rPr>
                <w:lang w:eastAsia="en-AU"/>
              </w:rPr>
              <w:t>Drilling</w:t>
            </w:r>
            <w:r>
              <w:rPr>
                <w:lang w:eastAsia="en-AU"/>
              </w:rPr>
              <w:t xml:space="preserve"> </w:t>
            </w:r>
            <w:r w:rsidRPr="00A92231">
              <w:rPr>
                <w:lang w:eastAsia="en-AU"/>
              </w:rPr>
              <w:t>and</w:t>
            </w:r>
            <w:r>
              <w:rPr>
                <w:lang w:eastAsia="en-AU"/>
              </w:rPr>
              <w:t xml:space="preserve"> </w:t>
            </w:r>
            <w:r w:rsidRPr="00A92231">
              <w:rPr>
                <w:lang w:eastAsia="en-AU"/>
              </w:rPr>
              <w:t>support</w:t>
            </w:r>
            <w:r>
              <w:rPr>
                <w:lang w:eastAsia="en-AU"/>
              </w:rPr>
              <w:t xml:space="preserve"> </w:t>
            </w:r>
            <w:r w:rsidRPr="00A92231">
              <w:rPr>
                <w:lang w:eastAsia="en-AU"/>
              </w:rPr>
              <w:t>industries</w:t>
            </w:r>
            <w:r>
              <w:rPr>
                <w:lang w:eastAsia="en-AU"/>
              </w:rPr>
              <w:t xml:space="preserve"> </w:t>
            </w:r>
            <w:r w:rsidRPr="00A92231">
              <w:rPr>
                <w:lang w:eastAsia="en-AU"/>
              </w:rPr>
              <w:t>of</w:t>
            </w:r>
            <w:r>
              <w:rPr>
                <w:lang w:eastAsia="en-AU"/>
              </w:rPr>
              <w:t xml:space="preserve"> </w:t>
            </w:r>
            <w:r w:rsidRPr="00A92231">
              <w:rPr>
                <w:lang w:eastAsia="en-AU"/>
              </w:rPr>
              <w:t>the</w:t>
            </w:r>
            <w:r>
              <w:rPr>
                <w:lang w:eastAsia="en-AU"/>
              </w:rPr>
              <w:t xml:space="preserve"> </w:t>
            </w:r>
            <w:r w:rsidRPr="00A92231">
              <w:rPr>
                <w:lang w:eastAsia="en-AU"/>
              </w:rPr>
              <w:t>METS</w:t>
            </w:r>
            <w:r>
              <w:rPr>
                <w:lang w:eastAsia="en-AU"/>
              </w:rPr>
              <w:t xml:space="preserve"> </w:t>
            </w:r>
            <w:r w:rsidRPr="00A92231">
              <w:rPr>
                <w:lang w:eastAsia="en-AU"/>
              </w:rPr>
              <w:t>sector</w:t>
            </w:r>
            <w:r>
              <w:rPr>
                <w:lang w:eastAsia="en-AU"/>
              </w:rPr>
              <w:t xml:space="preserve"> </w:t>
            </w:r>
            <w:r w:rsidRPr="00A92231">
              <w:rPr>
                <w:lang w:eastAsia="en-AU"/>
              </w:rPr>
              <w:t>expand</w:t>
            </w:r>
            <w:r>
              <w:rPr>
                <w:lang w:eastAsia="en-AU"/>
              </w:rPr>
              <w:t xml:space="preserve"> </w:t>
            </w:r>
            <w:r w:rsidRPr="00A92231">
              <w:rPr>
                <w:lang w:eastAsia="en-AU"/>
              </w:rPr>
              <w:t>international</w:t>
            </w:r>
            <w:r>
              <w:rPr>
                <w:lang w:eastAsia="en-AU"/>
              </w:rPr>
              <w:t xml:space="preserve"> </w:t>
            </w:r>
            <w:r w:rsidRPr="00A92231">
              <w:rPr>
                <w:lang w:eastAsia="en-AU"/>
              </w:rPr>
              <w:t>footprint</w:t>
            </w:r>
            <w:r>
              <w:rPr>
                <w:lang w:eastAsia="en-AU"/>
              </w:rPr>
              <w:t xml:space="preserve"> </w:t>
            </w:r>
            <w:r w:rsidRPr="00A92231">
              <w:rPr>
                <w:lang w:eastAsia="en-AU"/>
              </w:rPr>
              <w:t>by</w:t>
            </w:r>
            <w:r>
              <w:rPr>
                <w:lang w:eastAsia="en-AU"/>
              </w:rPr>
              <w:t xml:space="preserve"> </w:t>
            </w:r>
            <w:r w:rsidRPr="00A92231">
              <w:rPr>
                <w:lang w:eastAsia="en-AU"/>
              </w:rPr>
              <w:t>50% in</w:t>
            </w:r>
            <w:r>
              <w:rPr>
                <w:lang w:eastAsia="en-AU"/>
              </w:rPr>
              <w:t xml:space="preserve"> </w:t>
            </w:r>
            <w:r w:rsidRPr="00A92231">
              <w:rPr>
                <w:lang w:eastAsia="en-AU"/>
              </w:rPr>
              <w:t>15</w:t>
            </w:r>
            <w:r>
              <w:rPr>
                <w:lang w:eastAsia="en-AU"/>
              </w:rPr>
              <w:t xml:space="preserve"> </w:t>
            </w:r>
            <w:r w:rsidRPr="00A92231">
              <w:rPr>
                <w:lang w:eastAsia="en-AU"/>
              </w:rPr>
              <w:t>years</w:t>
            </w:r>
            <w:r>
              <w:rPr>
                <w:lang w:eastAsia="en-AU"/>
              </w:rPr>
              <w:t xml:space="preserve"> </w:t>
            </w:r>
            <w:r w:rsidRPr="00A92231">
              <w:rPr>
                <w:lang w:eastAsia="en-AU"/>
              </w:rPr>
              <w:t>based</w:t>
            </w:r>
            <w:r>
              <w:rPr>
                <w:lang w:eastAsia="en-AU"/>
              </w:rPr>
              <w:t xml:space="preserve"> </w:t>
            </w:r>
            <w:r w:rsidRPr="00A92231">
              <w:rPr>
                <w:lang w:eastAsia="en-AU"/>
              </w:rPr>
              <w:t>on</w:t>
            </w:r>
            <w:r>
              <w:rPr>
                <w:lang w:eastAsia="en-AU"/>
              </w:rPr>
              <w:t xml:space="preserve"> </w:t>
            </w:r>
            <w:r w:rsidRPr="00A92231">
              <w:rPr>
                <w:lang w:eastAsia="en-AU"/>
              </w:rPr>
              <w:t>usage</w:t>
            </w:r>
            <w:r>
              <w:rPr>
                <w:lang w:eastAsia="en-AU"/>
              </w:rPr>
              <w:t xml:space="preserve"> </w:t>
            </w:r>
            <w:r w:rsidRPr="00A92231">
              <w:rPr>
                <w:lang w:eastAsia="en-AU"/>
              </w:rPr>
              <w:t>of</w:t>
            </w:r>
            <w:r>
              <w:rPr>
                <w:lang w:eastAsia="en-AU"/>
              </w:rPr>
              <w:t xml:space="preserve"> </w:t>
            </w:r>
            <w:r w:rsidRPr="00A92231">
              <w:rPr>
                <w:lang w:eastAsia="en-AU"/>
              </w:rPr>
              <w:t>outputs</w:t>
            </w:r>
            <w:r>
              <w:rPr>
                <w:lang w:eastAsia="en-AU"/>
              </w:rPr>
              <w:t xml:space="preserve"> </w:t>
            </w:r>
            <w:r w:rsidRPr="00A92231">
              <w:rPr>
                <w:lang w:eastAsia="en-AU"/>
              </w:rPr>
              <w:t>from</w:t>
            </w:r>
            <w:r>
              <w:rPr>
                <w:lang w:eastAsia="en-AU"/>
              </w:rPr>
              <w:t xml:space="preserve"> </w:t>
            </w:r>
            <w:r w:rsidRPr="00A92231">
              <w:rPr>
                <w:lang w:eastAsia="en-AU"/>
              </w:rPr>
              <w:t>four</w:t>
            </w:r>
            <w:r>
              <w:rPr>
                <w:lang w:eastAsia="en-AU"/>
              </w:rPr>
              <w:t xml:space="preserve"> </w:t>
            </w:r>
            <w:r w:rsidRPr="00A92231">
              <w:rPr>
                <w:lang w:eastAsia="en-AU"/>
              </w:rPr>
              <w:t>projects.</w:t>
            </w:r>
            <w:r>
              <w:rPr>
                <w:lang w:eastAsia="en-AU"/>
              </w:rPr>
              <w:t xml:space="preserve"> </w:t>
            </w:r>
          </w:p>
        </w:tc>
        <w:tc>
          <w:tcPr>
            <w:tcW w:w="2126" w:type="dxa"/>
            <w:hideMark/>
          </w:tcPr>
          <w:p w14:paraId="3193D3AF" w14:textId="77777777" w:rsidR="000142AF" w:rsidRPr="00A92231" w:rsidRDefault="000142AF" w:rsidP="000142AF">
            <w:pPr>
              <w:pStyle w:val="Tabletext"/>
              <w:rPr>
                <w:lang w:eastAsia="en-AU"/>
              </w:rPr>
            </w:pPr>
            <w:r w:rsidRPr="00A92231">
              <w:rPr>
                <w:lang w:eastAsia="en-AU"/>
              </w:rPr>
              <w:t>$30</w:t>
            </w:r>
            <w:r>
              <w:rPr>
                <w:lang w:eastAsia="en-AU"/>
              </w:rPr>
              <w:t xml:space="preserve"> </w:t>
            </w:r>
            <w:r w:rsidRPr="00A92231">
              <w:rPr>
                <w:lang w:eastAsia="en-AU"/>
              </w:rPr>
              <w:t>million</w:t>
            </w:r>
            <w:r>
              <w:rPr>
                <w:lang w:eastAsia="en-AU"/>
              </w:rPr>
              <w:t xml:space="preserve"> </w:t>
            </w:r>
            <w:r w:rsidRPr="00A92231">
              <w:rPr>
                <w:lang w:eastAsia="en-AU"/>
              </w:rPr>
              <w:t>between</w:t>
            </w:r>
            <w:r>
              <w:rPr>
                <w:lang w:eastAsia="en-AU"/>
              </w:rPr>
              <w:t xml:space="preserve"> </w:t>
            </w:r>
            <w:r w:rsidRPr="00A92231">
              <w:rPr>
                <w:lang w:eastAsia="en-AU"/>
              </w:rPr>
              <w:t>2028</w:t>
            </w:r>
            <w:r>
              <w:rPr>
                <w:lang w:eastAsia="en-AU"/>
              </w:rPr>
              <w:t xml:space="preserve"> </w:t>
            </w:r>
            <w:r w:rsidRPr="00A92231">
              <w:rPr>
                <w:lang w:eastAsia="en-AU"/>
              </w:rPr>
              <w:t>and</w:t>
            </w:r>
            <w:r>
              <w:rPr>
                <w:lang w:eastAsia="en-AU"/>
              </w:rPr>
              <w:t xml:space="preserve"> </w:t>
            </w:r>
            <w:r w:rsidRPr="00A92231">
              <w:rPr>
                <w:lang w:eastAsia="en-AU"/>
              </w:rPr>
              <w:t>2034</w:t>
            </w:r>
          </w:p>
        </w:tc>
      </w:tr>
      <w:tr w:rsidR="000142AF" w:rsidRPr="000D060A" w14:paraId="27A4DEE0" w14:textId="77777777" w:rsidTr="000142AF">
        <w:tc>
          <w:tcPr>
            <w:tcW w:w="1985" w:type="dxa"/>
            <w:hideMark/>
          </w:tcPr>
          <w:p w14:paraId="3F3DC59B" w14:textId="77777777" w:rsidR="000142AF" w:rsidRPr="000D060A" w:rsidRDefault="000142AF" w:rsidP="000142AF">
            <w:pPr>
              <w:pStyle w:val="Tabletext"/>
              <w:rPr>
                <w:lang w:eastAsia="en-AU"/>
              </w:rPr>
            </w:pPr>
            <w:proofErr w:type="spellStart"/>
            <w:r w:rsidRPr="000D060A">
              <w:rPr>
                <w:lang w:eastAsia="en-AU"/>
              </w:rPr>
              <w:t>MinEx</w:t>
            </w:r>
            <w:proofErr w:type="spellEnd"/>
            <w:r>
              <w:rPr>
                <w:lang w:eastAsia="en-AU"/>
              </w:rPr>
              <w:t xml:space="preserve"> </w:t>
            </w:r>
            <w:r w:rsidRPr="000D060A">
              <w:rPr>
                <w:lang w:eastAsia="en-AU"/>
              </w:rPr>
              <w:t>CRC</w:t>
            </w:r>
          </w:p>
        </w:tc>
        <w:tc>
          <w:tcPr>
            <w:tcW w:w="1984" w:type="dxa"/>
            <w:hideMark/>
          </w:tcPr>
          <w:p w14:paraId="3FD2A8AB"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0F9D8E67" w14:textId="77777777" w:rsidR="000142AF" w:rsidRPr="000D060A" w:rsidRDefault="000142AF" w:rsidP="000142AF">
            <w:pPr>
              <w:pStyle w:val="Tabletext"/>
              <w:rPr>
                <w:lang w:eastAsia="en-AU"/>
              </w:rPr>
            </w:pP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advanced</w:t>
            </w:r>
            <w:r>
              <w:rPr>
                <w:lang w:eastAsia="en-AU"/>
              </w:rPr>
              <w:t xml:space="preserve"> </w:t>
            </w:r>
            <w:r w:rsidRPr="000D060A">
              <w:rPr>
                <w:lang w:eastAsia="en-AU"/>
              </w:rPr>
              <w:t>exploration</w:t>
            </w:r>
            <w:r>
              <w:rPr>
                <w:lang w:eastAsia="en-AU"/>
              </w:rPr>
              <w:t xml:space="preserve"> </w:t>
            </w:r>
            <w:r w:rsidRPr="000D060A">
              <w:rPr>
                <w:lang w:eastAsia="en-AU"/>
              </w:rPr>
              <w:t>tools</w:t>
            </w:r>
          </w:p>
        </w:tc>
        <w:tc>
          <w:tcPr>
            <w:tcW w:w="2126" w:type="dxa"/>
            <w:hideMark/>
          </w:tcPr>
          <w:p w14:paraId="2A6CB693" w14:textId="77777777" w:rsidR="000142AF" w:rsidRPr="000D060A" w:rsidRDefault="000142AF" w:rsidP="000142AF">
            <w:pPr>
              <w:pStyle w:val="Tabletext"/>
              <w:rPr>
                <w:lang w:eastAsia="en-AU"/>
              </w:rPr>
            </w:pPr>
            <w:r w:rsidRPr="000D060A">
              <w:rPr>
                <w:lang w:eastAsia="en-AU"/>
              </w:rPr>
              <w:t>$63.3</w:t>
            </w:r>
            <w:r>
              <w:rPr>
                <w:lang w:eastAsia="en-AU"/>
              </w:rPr>
              <w:t xml:space="preserve"> </w:t>
            </w:r>
            <w:r w:rsidRPr="000D060A">
              <w:rPr>
                <w:lang w:eastAsia="en-AU"/>
              </w:rPr>
              <w:t>m</w:t>
            </w:r>
            <w:r>
              <w:rPr>
                <w:lang w:eastAsia="en-AU"/>
              </w:rPr>
              <w:t xml:space="preserve">illion </w:t>
            </w:r>
          </w:p>
        </w:tc>
      </w:tr>
      <w:tr w:rsidR="000142AF" w:rsidRPr="000D060A" w14:paraId="38674BB6" w14:textId="77777777" w:rsidTr="000142AF">
        <w:tc>
          <w:tcPr>
            <w:tcW w:w="1985" w:type="dxa"/>
            <w:hideMark/>
          </w:tcPr>
          <w:p w14:paraId="7B06F710" w14:textId="77777777" w:rsidR="000142AF" w:rsidRPr="000D060A" w:rsidRDefault="000142AF" w:rsidP="000142AF">
            <w:pPr>
              <w:pStyle w:val="Tabletext"/>
              <w:rPr>
                <w:lang w:eastAsia="en-AU"/>
              </w:rPr>
            </w:pPr>
            <w:proofErr w:type="spellStart"/>
            <w:r w:rsidRPr="000D060A">
              <w:rPr>
                <w:lang w:eastAsia="en-AU"/>
              </w:rPr>
              <w:t>MinEx</w:t>
            </w:r>
            <w:proofErr w:type="spellEnd"/>
            <w:r>
              <w:rPr>
                <w:lang w:eastAsia="en-AU"/>
              </w:rPr>
              <w:t xml:space="preserve"> </w:t>
            </w:r>
            <w:r w:rsidRPr="000D060A">
              <w:rPr>
                <w:lang w:eastAsia="en-AU"/>
              </w:rPr>
              <w:t>CRC</w:t>
            </w:r>
          </w:p>
        </w:tc>
        <w:tc>
          <w:tcPr>
            <w:tcW w:w="1984" w:type="dxa"/>
            <w:hideMark/>
          </w:tcPr>
          <w:p w14:paraId="554109C9"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3B21504B" w14:textId="77777777" w:rsidR="000142AF" w:rsidRPr="000D060A" w:rsidRDefault="000142AF" w:rsidP="000142AF">
            <w:pPr>
              <w:pStyle w:val="Tabletext"/>
              <w:rPr>
                <w:lang w:eastAsia="en-AU"/>
              </w:rPr>
            </w:pPr>
            <w:r w:rsidRPr="000D060A">
              <w:rPr>
                <w:lang w:eastAsia="en-AU"/>
              </w:rPr>
              <w:t>Discovery</w:t>
            </w:r>
            <w:r>
              <w:rPr>
                <w:lang w:eastAsia="en-AU"/>
              </w:rPr>
              <w:t xml:space="preserve"> </w:t>
            </w:r>
            <w:r w:rsidRPr="000D060A">
              <w:rPr>
                <w:lang w:eastAsia="en-AU"/>
              </w:rPr>
              <w:t>of</w:t>
            </w:r>
            <w:r>
              <w:rPr>
                <w:lang w:eastAsia="en-AU"/>
              </w:rPr>
              <w:t xml:space="preserve"> </w:t>
            </w:r>
            <w:r w:rsidRPr="000D060A">
              <w:rPr>
                <w:lang w:eastAsia="en-AU"/>
              </w:rPr>
              <w:t>new</w:t>
            </w:r>
            <w:r>
              <w:rPr>
                <w:lang w:eastAsia="en-AU"/>
              </w:rPr>
              <w:t xml:space="preserve"> </w:t>
            </w:r>
            <w:r w:rsidRPr="000D060A">
              <w:rPr>
                <w:lang w:eastAsia="en-AU"/>
              </w:rPr>
              <w:t>moderate</w:t>
            </w:r>
            <w:r>
              <w:rPr>
                <w:lang w:eastAsia="en-AU"/>
              </w:rPr>
              <w:t xml:space="preserve"> </w:t>
            </w:r>
            <w:r w:rsidRPr="000D060A">
              <w:rPr>
                <w:lang w:eastAsia="en-AU"/>
              </w:rPr>
              <w:t>or</w:t>
            </w:r>
            <w:r>
              <w:rPr>
                <w:lang w:eastAsia="en-AU"/>
              </w:rPr>
              <w:t xml:space="preserve"> </w:t>
            </w:r>
            <w:r w:rsidRPr="000D060A">
              <w:rPr>
                <w:lang w:eastAsia="en-AU"/>
              </w:rPr>
              <w:t>larger-sized</w:t>
            </w:r>
            <w:r>
              <w:rPr>
                <w:lang w:eastAsia="en-AU"/>
              </w:rPr>
              <w:t xml:space="preserve"> </w:t>
            </w:r>
            <w:r w:rsidRPr="000D060A">
              <w:rPr>
                <w:lang w:eastAsia="en-AU"/>
              </w:rPr>
              <w:t>deposits</w:t>
            </w:r>
          </w:p>
        </w:tc>
        <w:tc>
          <w:tcPr>
            <w:tcW w:w="2126" w:type="dxa"/>
            <w:hideMark/>
          </w:tcPr>
          <w:p w14:paraId="081212C9" w14:textId="77777777" w:rsidR="000142AF" w:rsidRPr="000D060A" w:rsidRDefault="000142AF" w:rsidP="000142AF">
            <w:pPr>
              <w:pStyle w:val="Tabletext"/>
              <w:rPr>
                <w:lang w:eastAsia="en-AU"/>
              </w:rPr>
            </w:pPr>
            <w:r w:rsidRPr="000D060A">
              <w:rPr>
                <w:lang w:eastAsia="en-AU"/>
              </w:rPr>
              <w:t>$183</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2032</w:t>
            </w:r>
            <w:r>
              <w:rPr>
                <w:lang w:eastAsia="en-AU"/>
              </w:rPr>
              <w:t xml:space="preserve"> </w:t>
            </w:r>
            <w:r w:rsidRPr="000D060A">
              <w:rPr>
                <w:lang w:eastAsia="en-AU"/>
              </w:rPr>
              <w:t>onwards</w:t>
            </w:r>
          </w:p>
        </w:tc>
      </w:tr>
      <w:tr w:rsidR="000142AF" w:rsidRPr="000D060A" w14:paraId="2F1A9960" w14:textId="77777777" w:rsidTr="000142AF">
        <w:tc>
          <w:tcPr>
            <w:tcW w:w="1985" w:type="dxa"/>
          </w:tcPr>
          <w:p w14:paraId="6DD062C6" w14:textId="77777777" w:rsidR="000142AF" w:rsidRPr="000D060A" w:rsidRDefault="000142AF" w:rsidP="000142AF">
            <w:pPr>
              <w:pStyle w:val="Tabletext"/>
              <w:rPr>
                <w:lang w:eastAsia="en-AU"/>
              </w:rPr>
            </w:pPr>
            <w:proofErr w:type="spellStart"/>
            <w:r w:rsidRPr="000D060A">
              <w:rPr>
                <w:lang w:eastAsia="en-AU"/>
              </w:rPr>
              <w:lastRenderedPageBreak/>
              <w:t>SmartSat</w:t>
            </w:r>
            <w:proofErr w:type="spellEnd"/>
            <w:r>
              <w:rPr>
                <w:lang w:eastAsia="en-AU"/>
              </w:rPr>
              <w:t xml:space="preserve"> </w:t>
            </w:r>
            <w:r w:rsidRPr="000D060A">
              <w:rPr>
                <w:lang w:eastAsia="en-AU"/>
              </w:rPr>
              <w:t>CRC</w:t>
            </w:r>
          </w:p>
        </w:tc>
        <w:tc>
          <w:tcPr>
            <w:tcW w:w="1984" w:type="dxa"/>
          </w:tcPr>
          <w:p w14:paraId="6E6A4814"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7E5C14BB" w14:textId="77777777" w:rsidR="000142AF" w:rsidRPr="000D060A" w:rsidRDefault="000142AF" w:rsidP="000142AF">
            <w:pPr>
              <w:pStyle w:val="Tabletext"/>
              <w:rPr>
                <w:lang w:eastAsia="en-AU"/>
              </w:rPr>
            </w:pPr>
            <w:r w:rsidRPr="000D060A">
              <w:rPr>
                <w:lang w:eastAsia="en-AU"/>
              </w:rPr>
              <w:t xml:space="preserve">Forecast: </w:t>
            </w:r>
            <w:r>
              <w:rPr>
                <w:lang w:eastAsia="en-AU"/>
              </w:rPr>
              <w:t>improvement</w:t>
            </w:r>
            <w:r w:rsidRPr="000D060A">
              <w:rPr>
                <w:lang w:eastAsia="en-AU"/>
              </w:rPr>
              <w:t>,</w:t>
            </w:r>
            <w:r>
              <w:rPr>
                <w:lang w:eastAsia="en-AU"/>
              </w:rPr>
              <w:t xml:space="preserve"> </w:t>
            </w:r>
            <w:r w:rsidRPr="000D060A">
              <w:rPr>
                <w:lang w:eastAsia="en-AU"/>
              </w:rPr>
              <w:t>as</w:t>
            </w:r>
            <w:r>
              <w:rPr>
                <w:lang w:eastAsia="en-AU"/>
              </w:rPr>
              <w:t xml:space="preserve"> </w:t>
            </w:r>
            <w:r w:rsidRPr="000D060A">
              <w:rPr>
                <w:lang w:eastAsia="en-AU"/>
              </w:rPr>
              <w:t>a</w:t>
            </w:r>
            <w:r>
              <w:rPr>
                <w:lang w:eastAsia="en-AU"/>
              </w:rPr>
              <w:t xml:space="preserve"> </w:t>
            </w:r>
            <w:r w:rsidRPr="000D060A">
              <w:rPr>
                <w:lang w:eastAsia="en-AU"/>
              </w:rPr>
              <w:t>result</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SA</w:t>
            </w:r>
            <w:r>
              <w:rPr>
                <w:lang w:eastAsia="en-AU"/>
              </w:rPr>
              <w:t xml:space="preserve"> </w:t>
            </w:r>
            <w:r w:rsidRPr="000D060A">
              <w:rPr>
                <w:lang w:eastAsia="en-AU"/>
              </w:rPr>
              <w:t>SAT1</w:t>
            </w:r>
            <w:r>
              <w:rPr>
                <w:lang w:eastAsia="en-AU"/>
              </w:rPr>
              <w:t xml:space="preserve"> </w:t>
            </w:r>
            <w:r w:rsidRPr="000D060A">
              <w:rPr>
                <w:lang w:eastAsia="en-AU"/>
              </w:rPr>
              <w:t>project</w:t>
            </w:r>
            <w:r>
              <w:rPr>
                <w:lang w:eastAsia="en-AU"/>
              </w:rPr>
              <w:t xml:space="preserve"> </w:t>
            </w:r>
            <w:r w:rsidRPr="000D060A">
              <w:rPr>
                <w:lang w:eastAsia="en-AU"/>
              </w:rPr>
              <w:t>and</w:t>
            </w:r>
            <w:r>
              <w:rPr>
                <w:lang w:eastAsia="en-AU"/>
              </w:rPr>
              <w:t xml:space="preserve">, </w:t>
            </w:r>
            <w:r w:rsidRPr="000D060A">
              <w:rPr>
                <w:lang w:eastAsia="en-AU"/>
              </w:rPr>
              <w:t>after</w:t>
            </w:r>
            <w:r>
              <w:rPr>
                <w:lang w:eastAsia="en-AU"/>
              </w:rPr>
              <w:t xml:space="preserve"> </w:t>
            </w:r>
            <w:r w:rsidRPr="000D060A">
              <w:rPr>
                <w:lang w:eastAsia="en-AU"/>
              </w:rPr>
              <w:t>launch,</w:t>
            </w:r>
            <w:r>
              <w:rPr>
                <w:lang w:eastAsia="en-AU"/>
              </w:rPr>
              <w:t xml:space="preserve"> </w:t>
            </w:r>
            <w:r w:rsidRPr="000D060A">
              <w:rPr>
                <w:lang w:eastAsia="en-AU"/>
              </w:rPr>
              <w:t>to</w:t>
            </w:r>
            <w:r>
              <w:rPr>
                <w:lang w:eastAsia="en-AU"/>
              </w:rPr>
              <w:t xml:space="preserve"> </w:t>
            </w:r>
            <w:r w:rsidRPr="000D060A">
              <w:rPr>
                <w:lang w:eastAsia="en-AU"/>
              </w:rPr>
              <w:t>build</w:t>
            </w:r>
            <w:r>
              <w:rPr>
                <w:lang w:eastAsia="en-AU"/>
              </w:rPr>
              <w:t xml:space="preserve"> </w:t>
            </w:r>
            <w:r w:rsidRPr="000D060A">
              <w:rPr>
                <w:lang w:eastAsia="en-AU"/>
              </w:rPr>
              <w:t>additional</w:t>
            </w:r>
            <w:r>
              <w:rPr>
                <w:lang w:eastAsia="en-AU"/>
              </w:rPr>
              <w:t xml:space="preserve"> </w:t>
            </w:r>
            <w:r w:rsidRPr="000D060A">
              <w:rPr>
                <w:lang w:eastAsia="en-AU"/>
              </w:rPr>
              <w:t>2-3</w:t>
            </w:r>
            <w:r>
              <w:rPr>
                <w:lang w:eastAsia="en-AU"/>
              </w:rPr>
              <w:t xml:space="preserve"> </w:t>
            </w:r>
            <w:r w:rsidRPr="000D060A">
              <w:rPr>
                <w:lang w:eastAsia="en-AU"/>
              </w:rPr>
              <w:t>satellites</w:t>
            </w:r>
            <w:r>
              <w:rPr>
                <w:lang w:eastAsia="en-AU"/>
              </w:rPr>
              <w:t xml:space="preserve"> </w:t>
            </w:r>
            <w:r w:rsidRPr="000D060A">
              <w:rPr>
                <w:lang w:eastAsia="en-AU"/>
              </w:rPr>
              <w:t>per</w:t>
            </w:r>
            <w:r>
              <w:rPr>
                <w:lang w:eastAsia="en-AU"/>
              </w:rPr>
              <w:t xml:space="preserve"> </w:t>
            </w:r>
            <w:r w:rsidRPr="000D060A">
              <w:rPr>
                <w:lang w:eastAsia="en-AU"/>
              </w:rPr>
              <w:t>year.</w:t>
            </w:r>
          </w:p>
        </w:tc>
        <w:tc>
          <w:tcPr>
            <w:tcW w:w="2126" w:type="dxa"/>
          </w:tcPr>
          <w:p w14:paraId="2D9458AC" w14:textId="77777777" w:rsidR="000142AF" w:rsidRPr="000D060A" w:rsidRDefault="000142AF" w:rsidP="000142AF">
            <w:pPr>
              <w:pStyle w:val="Tabletext"/>
              <w:rPr>
                <w:lang w:eastAsia="en-AU"/>
              </w:rPr>
            </w:pPr>
            <w:r w:rsidRPr="000D060A">
              <w:rPr>
                <w:lang w:eastAsia="en-AU"/>
              </w:rPr>
              <w:t>$35</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2023</w:t>
            </w:r>
            <w:r>
              <w:rPr>
                <w:lang w:eastAsia="en-AU"/>
              </w:rPr>
              <w:t xml:space="preserve"> </w:t>
            </w:r>
            <w:r w:rsidRPr="000D060A">
              <w:rPr>
                <w:lang w:eastAsia="en-AU"/>
              </w:rPr>
              <w:t>to</w:t>
            </w:r>
            <w:r>
              <w:rPr>
                <w:lang w:eastAsia="en-AU"/>
              </w:rPr>
              <w:t xml:space="preserve"> </w:t>
            </w:r>
            <w:r w:rsidRPr="000D060A">
              <w:rPr>
                <w:lang w:eastAsia="en-AU"/>
              </w:rPr>
              <w:t>2025</w:t>
            </w:r>
          </w:p>
        </w:tc>
      </w:tr>
      <w:tr w:rsidR="000142AF" w:rsidRPr="000D060A" w14:paraId="11D9968A" w14:textId="77777777" w:rsidTr="000142AF">
        <w:tc>
          <w:tcPr>
            <w:tcW w:w="1985" w:type="dxa"/>
          </w:tcPr>
          <w:p w14:paraId="2A7AB804" w14:textId="77777777" w:rsidR="000142AF" w:rsidRPr="000D060A" w:rsidRDefault="000142AF" w:rsidP="000142AF">
            <w:pPr>
              <w:pStyle w:val="Tabletext"/>
              <w:rPr>
                <w:lang w:eastAsia="en-AU"/>
              </w:rPr>
            </w:pPr>
            <w:proofErr w:type="spellStart"/>
            <w:r w:rsidRPr="000D060A">
              <w:rPr>
                <w:lang w:eastAsia="en-AU"/>
              </w:rPr>
              <w:t>SmartSat</w:t>
            </w:r>
            <w:proofErr w:type="spellEnd"/>
            <w:r>
              <w:rPr>
                <w:lang w:eastAsia="en-AU"/>
              </w:rPr>
              <w:t xml:space="preserve"> </w:t>
            </w:r>
            <w:r w:rsidRPr="000D060A">
              <w:rPr>
                <w:lang w:eastAsia="en-AU"/>
              </w:rPr>
              <w:t>CRC</w:t>
            </w:r>
          </w:p>
        </w:tc>
        <w:tc>
          <w:tcPr>
            <w:tcW w:w="1984" w:type="dxa"/>
          </w:tcPr>
          <w:p w14:paraId="40F23783"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27487010" w14:textId="77777777" w:rsidR="000142AF" w:rsidRPr="000D060A" w:rsidRDefault="000142AF" w:rsidP="000142AF">
            <w:pPr>
              <w:pStyle w:val="Tabletext"/>
              <w:rPr>
                <w:lang w:eastAsia="en-AU"/>
              </w:rPr>
            </w:pPr>
            <w:r w:rsidRPr="000D060A">
              <w:rPr>
                <w:lang w:eastAsia="en-AU"/>
              </w:rPr>
              <w:t xml:space="preserve">Forecast: </w:t>
            </w:r>
            <w:proofErr w:type="spellStart"/>
            <w:r w:rsidRPr="000D060A">
              <w:rPr>
                <w:lang w:eastAsia="en-AU"/>
              </w:rPr>
              <w:t>Myriota</w:t>
            </w:r>
            <w:proofErr w:type="spellEnd"/>
            <w:r>
              <w:rPr>
                <w:lang w:eastAsia="en-AU"/>
              </w:rPr>
              <w:t xml:space="preserve"> </w:t>
            </w:r>
            <w:r w:rsidRPr="000D060A">
              <w:rPr>
                <w:lang w:eastAsia="en-AU"/>
              </w:rPr>
              <w:t>to</w:t>
            </w:r>
            <w:r>
              <w:rPr>
                <w:lang w:eastAsia="en-AU"/>
              </w:rPr>
              <w:t xml:space="preserve"> </w:t>
            </w:r>
            <w:r w:rsidRPr="000D060A">
              <w:rPr>
                <w:lang w:eastAsia="en-AU"/>
              </w:rPr>
              <w:t>secure</w:t>
            </w:r>
            <w:r>
              <w:rPr>
                <w:lang w:eastAsia="en-AU"/>
              </w:rPr>
              <w:t xml:space="preserve"> </w:t>
            </w:r>
            <w:r w:rsidRPr="000D060A">
              <w:rPr>
                <w:lang w:eastAsia="en-AU"/>
              </w:rPr>
              <w:t>additional</w:t>
            </w:r>
            <w:r>
              <w:rPr>
                <w:lang w:eastAsia="en-AU"/>
              </w:rPr>
              <w:t xml:space="preserve"> </w:t>
            </w:r>
            <w:r w:rsidRPr="000D060A">
              <w:rPr>
                <w:lang w:eastAsia="en-AU"/>
              </w:rPr>
              <w:t>requests</w:t>
            </w:r>
            <w:r>
              <w:rPr>
                <w:lang w:eastAsia="en-AU"/>
              </w:rPr>
              <w:t xml:space="preserve"> </w:t>
            </w:r>
            <w:r w:rsidRPr="000D060A">
              <w:rPr>
                <w:lang w:eastAsia="en-AU"/>
              </w:rPr>
              <w:t>for</w:t>
            </w:r>
            <w:r>
              <w:rPr>
                <w:lang w:eastAsia="en-AU"/>
              </w:rPr>
              <w:t xml:space="preserve"> </w:t>
            </w:r>
            <w:r w:rsidRPr="000D060A">
              <w:rPr>
                <w:lang w:eastAsia="en-AU"/>
              </w:rPr>
              <w:t>sensors</w:t>
            </w:r>
            <w:r>
              <w:rPr>
                <w:lang w:eastAsia="en-AU"/>
              </w:rPr>
              <w:t xml:space="preserve"> </w:t>
            </w:r>
            <w:r w:rsidRPr="000D060A">
              <w:rPr>
                <w:lang w:eastAsia="en-AU"/>
              </w:rPr>
              <w:t>components</w:t>
            </w:r>
            <w:r>
              <w:rPr>
                <w:lang w:eastAsia="en-AU"/>
              </w:rPr>
              <w:t xml:space="preserve"> </w:t>
            </w:r>
            <w:r w:rsidRPr="000D060A">
              <w:rPr>
                <w:lang w:eastAsia="en-AU"/>
              </w:rPr>
              <w:t>and</w:t>
            </w:r>
            <w:r>
              <w:rPr>
                <w:lang w:eastAsia="en-AU"/>
              </w:rPr>
              <w:t xml:space="preserve"> </w:t>
            </w:r>
            <w:r w:rsidRPr="000D060A">
              <w:rPr>
                <w:lang w:eastAsia="en-AU"/>
              </w:rPr>
              <w:t>data</w:t>
            </w:r>
            <w:r>
              <w:rPr>
                <w:lang w:eastAsia="en-AU"/>
              </w:rPr>
              <w:t xml:space="preserve"> </w:t>
            </w:r>
            <w:r w:rsidRPr="000D060A">
              <w:rPr>
                <w:lang w:eastAsia="en-AU"/>
              </w:rPr>
              <w:t>integration</w:t>
            </w:r>
            <w:r>
              <w:rPr>
                <w:lang w:eastAsia="en-AU"/>
              </w:rPr>
              <w:t xml:space="preserve"> </w:t>
            </w:r>
            <w:r w:rsidRPr="000D060A">
              <w:rPr>
                <w:lang w:eastAsia="en-AU"/>
              </w:rPr>
              <w:t>for</w:t>
            </w:r>
            <w:r>
              <w:rPr>
                <w:lang w:eastAsia="en-AU"/>
              </w:rPr>
              <w:t xml:space="preserve"> </w:t>
            </w:r>
            <w:r w:rsidRPr="000D060A">
              <w:rPr>
                <w:lang w:eastAsia="en-AU"/>
              </w:rPr>
              <w:t>bore</w:t>
            </w:r>
            <w:r>
              <w:rPr>
                <w:lang w:eastAsia="en-AU"/>
              </w:rPr>
              <w:t xml:space="preserve"> </w:t>
            </w:r>
            <w:r w:rsidRPr="000D060A">
              <w:rPr>
                <w:lang w:eastAsia="en-AU"/>
              </w:rPr>
              <w:t>water</w:t>
            </w:r>
            <w:r>
              <w:rPr>
                <w:lang w:eastAsia="en-AU"/>
              </w:rPr>
              <w:t xml:space="preserve"> </w:t>
            </w:r>
            <w:r w:rsidRPr="000D060A">
              <w:rPr>
                <w:lang w:eastAsia="en-AU"/>
              </w:rPr>
              <w:t>measurement</w:t>
            </w:r>
          </w:p>
        </w:tc>
        <w:tc>
          <w:tcPr>
            <w:tcW w:w="2126" w:type="dxa"/>
          </w:tcPr>
          <w:p w14:paraId="20FFD6A1" w14:textId="77777777" w:rsidR="000142AF" w:rsidRPr="000D060A" w:rsidRDefault="000142AF" w:rsidP="000142AF">
            <w:pPr>
              <w:pStyle w:val="Tabletext"/>
              <w:rPr>
                <w:lang w:eastAsia="en-AU"/>
              </w:rPr>
            </w:pPr>
            <w:r w:rsidRPr="000D060A">
              <w:rPr>
                <w:lang w:eastAsia="en-AU"/>
              </w:rPr>
              <w:t>$7.5</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2022</w:t>
            </w:r>
            <w:r>
              <w:rPr>
                <w:lang w:eastAsia="en-AU"/>
              </w:rPr>
              <w:t xml:space="preserve"> </w:t>
            </w:r>
            <w:r w:rsidRPr="000D060A">
              <w:rPr>
                <w:lang w:eastAsia="en-AU"/>
              </w:rPr>
              <w:t>to</w:t>
            </w:r>
            <w:r>
              <w:rPr>
                <w:lang w:eastAsia="en-AU"/>
              </w:rPr>
              <w:t xml:space="preserve"> </w:t>
            </w:r>
            <w:r w:rsidRPr="000D060A">
              <w:rPr>
                <w:lang w:eastAsia="en-AU"/>
              </w:rPr>
              <w:t>2025</w:t>
            </w:r>
          </w:p>
        </w:tc>
      </w:tr>
      <w:tr w:rsidR="000142AF" w:rsidRPr="000D060A" w14:paraId="583C4BD6" w14:textId="77777777" w:rsidTr="000142AF">
        <w:tc>
          <w:tcPr>
            <w:tcW w:w="1985" w:type="dxa"/>
            <w:hideMark/>
          </w:tcPr>
          <w:p w14:paraId="6370DA83" w14:textId="77777777" w:rsidR="000142AF" w:rsidRPr="000D060A" w:rsidRDefault="000142AF" w:rsidP="000142AF">
            <w:pPr>
              <w:pStyle w:val="Tabletext"/>
              <w:rPr>
                <w:lang w:eastAsia="en-AU"/>
              </w:rPr>
            </w:pPr>
            <w:proofErr w:type="spellStart"/>
            <w:r w:rsidRPr="000D060A">
              <w:rPr>
                <w:lang w:eastAsia="en-AU"/>
              </w:rPr>
              <w:t>SmartSat</w:t>
            </w:r>
            <w:proofErr w:type="spellEnd"/>
            <w:r>
              <w:rPr>
                <w:lang w:eastAsia="en-AU"/>
              </w:rPr>
              <w:t xml:space="preserve"> </w:t>
            </w:r>
            <w:r w:rsidRPr="000D060A">
              <w:rPr>
                <w:lang w:eastAsia="en-AU"/>
              </w:rPr>
              <w:t>CRC</w:t>
            </w:r>
          </w:p>
        </w:tc>
        <w:tc>
          <w:tcPr>
            <w:tcW w:w="1984" w:type="dxa"/>
            <w:hideMark/>
          </w:tcPr>
          <w:p w14:paraId="7B7BBE22"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hideMark/>
          </w:tcPr>
          <w:p w14:paraId="553A29CB" w14:textId="77777777" w:rsidR="000142AF" w:rsidRPr="000D060A" w:rsidRDefault="000142AF" w:rsidP="000142AF">
            <w:pPr>
              <w:pStyle w:val="Tabletext"/>
              <w:rPr>
                <w:lang w:eastAsia="en-AU"/>
              </w:rPr>
            </w:pPr>
            <w:r w:rsidRPr="000D060A">
              <w:rPr>
                <w:lang w:eastAsia="en-AU"/>
              </w:rPr>
              <w:t xml:space="preserve">Forecast: </w:t>
            </w:r>
            <w:proofErr w:type="spellStart"/>
            <w:r w:rsidRPr="000D060A">
              <w:rPr>
                <w:lang w:eastAsia="en-AU"/>
              </w:rPr>
              <w:t>Myriota</w:t>
            </w:r>
            <w:proofErr w:type="spellEnd"/>
            <w:r>
              <w:rPr>
                <w:lang w:eastAsia="en-AU"/>
              </w:rPr>
              <w:t xml:space="preserve"> </w:t>
            </w:r>
            <w:r w:rsidRPr="000D060A">
              <w:rPr>
                <w:lang w:eastAsia="en-AU"/>
              </w:rPr>
              <w:t>to</w:t>
            </w:r>
            <w:r>
              <w:rPr>
                <w:lang w:eastAsia="en-AU"/>
              </w:rPr>
              <w:t xml:space="preserve"> </w:t>
            </w:r>
            <w:r w:rsidRPr="000D060A">
              <w:rPr>
                <w:lang w:eastAsia="en-AU"/>
              </w:rPr>
              <w:t>secure</w:t>
            </w:r>
            <w:r>
              <w:rPr>
                <w:lang w:eastAsia="en-AU"/>
              </w:rPr>
              <w:t xml:space="preserve"> </w:t>
            </w:r>
            <w:r w:rsidRPr="000D060A">
              <w:rPr>
                <w:lang w:eastAsia="en-AU"/>
              </w:rPr>
              <w:t>additional</w:t>
            </w:r>
            <w:r>
              <w:rPr>
                <w:lang w:eastAsia="en-AU"/>
              </w:rPr>
              <w:t xml:space="preserve"> </w:t>
            </w:r>
            <w:r w:rsidRPr="000D060A">
              <w:rPr>
                <w:lang w:eastAsia="en-AU"/>
              </w:rPr>
              <w:t>requests</w:t>
            </w:r>
            <w:r>
              <w:rPr>
                <w:lang w:eastAsia="en-AU"/>
              </w:rPr>
              <w:t xml:space="preserve"> </w:t>
            </w:r>
            <w:r w:rsidRPr="000D060A">
              <w:rPr>
                <w:lang w:eastAsia="en-AU"/>
              </w:rPr>
              <w:t>for</w:t>
            </w:r>
            <w:r>
              <w:rPr>
                <w:lang w:eastAsia="en-AU"/>
              </w:rPr>
              <w:t xml:space="preserve"> </w:t>
            </w:r>
            <w:r w:rsidRPr="000D060A">
              <w:rPr>
                <w:lang w:eastAsia="en-AU"/>
              </w:rPr>
              <w:t>data</w:t>
            </w:r>
            <w:r>
              <w:rPr>
                <w:lang w:eastAsia="en-AU"/>
              </w:rPr>
              <w:t xml:space="preserve"> </w:t>
            </w:r>
            <w:r w:rsidRPr="000D060A">
              <w:rPr>
                <w:lang w:eastAsia="en-AU"/>
              </w:rPr>
              <w:t>services</w:t>
            </w:r>
            <w:r>
              <w:rPr>
                <w:lang w:eastAsia="en-AU"/>
              </w:rPr>
              <w:t xml:space="preserve"> </w:t>
            </w:r>
            <w:r w:rsidRPr="000D060A">
              <w:rPr>
                <w:lang w:eastAsia="en-AU"/>
              </w:rPr>
              <w:t>from</w:t>
            </w:r>
            <w:r>
              <w:rPr>
                <w:lang w:eastAsia="en-AU"/>
              </w:rPr>
              <w:t xml:space="preserve"> </w:t>
            </w:r>
            <w:r w:rsidRPr="000D060A">
              <w:rPr>
                <w:lang w:eastAsia="en-AU"/>
              </w:rPr>
              <w:t>state</w:t>
            </w:r>
            <w:r>
              <w:rPr>
                <w:lang w:eastAsia="en-AU"/>
              </w:rPr>
              <w:t xml:space="preserve"> </w:t>
            </w:r>
            <w:r w:rsidRPr="000D060A">
              <w:rPr>
                <w:lang w:eastAsia="en-AU"/>
              </w:rPr>
              <w:t>governments</w:t>
            </w:r>
          </w:p>
        </w:tc>
        <w:tc>
          <w:tcPr>
            <w:tcW w:w="2126" w:type="dxa"/>
            <w:hideMark/>
          </w:tcPr>
          <w:p w14:paraId="33622BEF" w14:textId="77777777" w:rsidR="000142AF" w:rsidRPr="000D060A" w:rsidRDefault="000142AF" w:rsidP="000142AF">
            <w:pPr>
              <w:pStyle w:val="Tabletext"/>
              <w:rPr>
                <w:lang w:eastAsia="en-AU"/>
              </w:rPr>
            </w:pPr>
            <w:r w:rsidRPr="000D060A">
              <w:rPr>
                <w:lang w:eastAsia="en-AU"/>
              </w:rPr>
              <w:t>$1.73</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2023</w:t>
            </w:r>
            <w:r>
              <w:rPr>
                <w:lang w:eastAsia="en-AU"/>
              </w:rPr>
              <w:t xml:space="preserve"> </w:t>
            </w:r>
            <w:r w:rsidRPr="000D060A">
              <w:rPr>
                <w:lang w:eastAsia="en-AU"/>
              </w:rPr>
              <w:t>to</w:t>
            </w:r>
            <w:r>
              <w:rPr>
                <w:lang w:eastAsia="en-AU"/>
              </w:rPr>
              <w:t xml:space="preserve"> </w:t>
            </w:r>
            <w:r w:rsidRPr="000D060A">
              <w:rPr>
                <w:lang w:eastAsia="en-AU"/>
              </w:rPr>
              <w:t>2025</w:t>
            </w:r>
          </w:p>
        </w:tc>
      </w:tr>
      <w:tr w:rsidR="000142AF" w:rsidRPr="000D060A" w14:paraId="426693AD" w14:textId="77777777" w:rsidTr="000142AF">
        <w:tc>
          <w:tcPr>
            <w:tcW w:w="1985" w:type="dxa"/>
          </w:tcPr>
          <w:p w14:paraId="1C362CAF" w14:textId="77777777" w:rsidR="000142AF" w:rsidRPr="000D060A" w:rsidRDefault="000142AF" w:rsidP="000142AF">
            <w:pPr>
              <w:pStyle w:val="Tabletext"/>
              <w:rPr>
                <w:lang w:eastAsia="en-AU"/>
              </w:rPr>
            </w:pPr>
            <w:r w:rsidRPr="001C688C">
              <w:rPr>
                <w:lang w:eastAsia="en-AU"/>
              </w:rPr>
              <w:t>Space</w:t>
            </w:r>
            <w:r>
              <w:rPr>
                <w:lang w:eastAsia="en-AU"/>
              </w:rPr>
              <w:t xml:space="preserve"> </w:t>
            </w:r>
            <w:r w:rsidRPr="001C688C">
              <w:rPr>
                <w:lang w:eastAsia="en-AU"/>
              </w:rPr>
              <w:t>Environment</w:t>
            </w:r>
            <w:r>
              <w:rPr>
                <w:lang w:eastAsia="en-AU"/>
              </w:rPr>
              <w:t xml:space="preserve"> </w:t>
            </w:r>
            <w:r w:rsidRPr="001C688C">
              <w:rPr>
                <w:lang w:eastAsia="en-AU"/>
              </w:rPr>
              <w:t>Management</w:t>
            </w:r>
            <w:r>
              <w:rPr>
                <w:lang w:eastAsia="en-AU"/>
              </w:rPr>
              <w:t xml:space="preserve"> </w:t>
            </w:r>
            <w:r w:rsidRPr="001C688C">
              <w:rPr>
                <w:lang w:eastAsia="en-AU"/>
              </w:rPr>
              <w:t>CRC</w:t>
            </w:r>
          </w:p>
        </w:tc>
        <w:tc>
          <w:tcPr>
            <w:tcW w:w="1984" w:type="dxa"/>
          </w:tcPr>
          <w:p w14:paraId="655CE42D" w14:textId="77777777" w:rsidR="000142AF" w:rsidRPr="000D060A" w:rsidRDefault="000142AF" w:rsidP="000142AF">
            <w:pPr>
              <w:pStyle w:val="Tabletext"/>
              <w:rPr>
                <w:lang w:eastAsia="en-AU"/>
              </w:rPr>
            </w:pPr>
            <w:r w:rsidRPr="001C688C">
              <w:rPr>
                <w:lang w:eastAsia="en-AU"/>
              </w:rPr>
              <w:t>Environment</w:t>
            </w:r>
          </w:p>
        </w:tc>
        <w:tc>
          <w:tcPr>
            <w:tcW w:w="3828" w:type="dxa"/>
          </w:tcPr>
          <w:p w14:paraId="37AA91CD" w14:textId="77777777" w:rsidR="000142AF" w:rsidRPr="000D060A" w:rsidRDefault="000142AF" w:rsidP="000142AF">
            <w:pPr>
              <w:pStyle w:val="Tabletext"/>
              <w:rPr>
                <w:lang w:eastAsia="en-AU"/>
              </w:rPr>
            </w:pP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avoidance</w:t>
            </w:r>
            <w:r>
              <w:rPr>
                <w:lang w:eastAsia="en-AU"/>
              </w:rPr>
              <w:t xml:space="preserve"> </w:t>
            </w:r>
            <w:r w:rsidRPr="001C688C">
              <w:rPr>
                <w:lang w:eastAsia="en-AU"/>
              </w:rPr>
              <w:t>of</w:t>
            </w:r>
            <w:r>
              <w:rPr>
                <w:lang w:eastAsia="en-AU"/>
              </w:rPr>
              <w:t xml:space="preserve"> </w:t>
            </w:r>
            <w:r w:rsidRPr="001C688C">
              <w:rPr>
                <w:lang w:eastAsia="en-AU"/>
              </w:rPr>
              <w:t>the</w:t>
            </w:r>
            <w:r>
              <w:rPr>
                <w:lang w:eastAsia="en-AU"/>
              </w:rPr>
              <w:t xml:space="preserve"> </w:t>
            </w:r>
            <w:r w:rsidRPr="001C688C">
              <w:rPr>
                <w:lang w:eastAsia="en-AU"/>
              </w:rPr>
              <w:t>loss</w:t>
            </w:r>
            <w:r>
              <w:rPr>
                <w:lang w:eastAsia="en-AU"/>
              </w:rPr>
              <w:t xml:space="preserve"> </w:t>
            </w:r>
            <w:r w:rsidRPr="001C688C">
              <w:rPr>
                <w:lang w:eastAsia="en-AU"/>
              </w:rPr>
              <w:t>of</w:t>
            </w:r>
            <w:r>
              <w:rPr>
                <w:lang w:eastAsia="en-AU"/>
              </w:rPr>
              <w:t xml:space="preserve"> </w:t>
            </w:r>
            <w:r w:rsidRPr="001C688C">
              <w:rPr>
                <w:lang w:eastAsia="en-AU"/>
              </w:rPr>
              <w:t>an</w:t>
            </w:r>
            <w:r>
              <w:rPr>
                <w:lang w:eastAsia="en-AU"/>
              </w:rPr>
              <w:t xml:space="preserve"> </w:t>
            </w:r>
            <w:r w:rsidRPr="001C688C">
              <w:rPr>
                <w:lang w:eastAsia="en-AU"/>
              </w:rPr>
              <w:t>NBN</w:t>
            </w:r>
            <w:r>
              <w:rPr>
                <w:lang w:eastAsia="en-AU"/>
              </w:rPr>
              <w:t xml:space="preserve"> </w:t>
            </w:r>
            <w:r w:rsidRPr="001C688C">
              <w:rPr>
                <w:lang w:eastAsia="en-AU"/>
              </w:rPr>
              <w:t>satellite</w:t>
            </w:r>
            <w:r>
              <w:rPr>
                <w:lang w:eastAsia="en-AU"/>
              </w:rPr>
              <w:t xml:space="preserve"> </w:t>
            </w:r>
            <w:r w:rsidRPr="001C688C">
              <w:rPr>
                <w:lang w:eastAsia="en-AU"/>
              </w:rPr>
              <w:t>due</w:t>
            </w:r>
            <w:r>
              <w:rPr>
                <w:lang w:eastAsia="en-AU"/>
              </w:rPr>
              <w:t xml:space="preserve"> </w:t>
            </w:r>
            <w:r w:rsidRPr="001C688C">
              <w:rPr>
                <w:lang w:eastAsia="en-AU"/>
              </w:rPr>
              <w:t>to</w:t>
            </w:r>
            <w:r>
              <w:rPr>
                <w:lang w:eastAsia="en-AU"/>
              </w:rPr>
              <w:t xml:space="preserve"> </w:t>
            </w:r>
            <w:r w:rsidRPr="001C688C">
              <w:rPr>
                <w:lang w:eastAsia="en-AU"/>
              </w:rPr>
              <w:t>collision</w:t>
            </w:r>
            <w:r>
              <w:rPr>
                <w:lang w:eastAsia="en-AU"/>
              </w:rPr>
              <w:t xml:space="preserve"> </w:t>
            </w:r>
            <w:r w:rsidRPr="001C688C">
              <w:rPr>
                <w:lang w:eastAsia="en-AU"/>
              </w:rPr>
              <w:t>with</w:t>
            </w:r>
            <w:r>
              <w:rPr>
                <w:lang w:eastAsia="en-AU"/>
              </w:rPr>
              <w:t xml:space="preserve"> </w:t>
            </w:r>
            <w:r w:rsidRPr="001C688C">
              <w:rPr>
                <w:lang w:eastAsia="en-AU"/>
              </w:rPr>
              <w:t>debris.</w:t>
            </w:r>
          </w:p>
        </w:tc>
        <w:tc>
          <w:tcPr>
            <w:tcW w:w="2126" w:type="dxa"/>
          </w:tcPr>
          <w:p w14:paraId="25A83E31" w14:textId="77777777" w:rsidR="000142AF" w:rsidRPr="000D060A" w:rsidRDefault="000142AF" w:rsidP="000142AF">
            <w:pPr>
              <w:pStyle w:val="Tabletext"/>
              <w:rPr>
                <w:lang w:eastAsia="en-AU"/>
              </w:rPr>
            </w:pPr>
            <w:r w:rsidRPr="001C688C">
              <w:rPr>
                <w:lang w:eastAsia="en-AU"/>
              </w:rPr>
              <w:t>$500</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2025</w:t>
            </w:r>
          </w:p>
        </w:tc>
      </w:tr>
      <w:tr w:rsidR="000142AF" w:rsidRPr="000D060A" w14:paraId="69515EA1" w14:textId="77777777" w:rsidTr="000142AF">
        <w:tc>
          <w:tcPr>
            <w:tcW w:w="1985" w:type="dxa"/>
          </w:tcPr>
          <w:p w14:paraId="743C1E53" w14:textId="77777777" w:rsidR="000142AF" w:rsidRPr="000D060A" w:rsidRDefault="000142AF" w:rsidP="000142AF">
            <w:pPr>
              <w:pStyle w:val="Tabletext"/>
              <w:rPr>
                <w:lang w:eastAsia="en-AU"/>
              </w:rPr>
            </w:pPr>
            <w:r w:rsidRPr="001C688C">
              <w:rPr>
                <w:lang w:eastAsia="en-AU"/>
              </w:rPr>
              <w:t>Space</w:t>
            </w:r>
            <w:r>
              <w:rPr>
                <w:lang w:eastAsia="en-AU"/>
              </w:rPr>
              <w:t xml:space="preserve"> </w:t>
            </w:r>
            <w:r w:rsidRPr="001C688C">
              <w:rPr>
                <w:lang w:eastAsia="en-AU"/>
              </w:rPr>
              <w:t>Environment</w:t>
            </w:r>
            <w:r>
              <w:rPr>
                <w:lang w:eastAsia="en-AU"/>
              </w:rPr>
              <w:t xml:space="preserve"> </w:t>
            </w:r>
            <w:r w:rsidRPr="001C688C">
              <w:rPr>
                <w:lang w:eastAsia="en-AU"/>
              </w:rPr>
              <w:t>Management</w:t>
            </w:r>
            <w:r>
              <w:rPr>
                <w:lang w:eastAsia="en-AU"/>
              </w:rPr>
              <w:t xml:space="preserve"> </w:t>
            </w:r>
            <w:r w:rsidRPr="001C688C">
              <w:rPr>
                <w:lang w:eastAsia="en-AU"/>
              </w:rPr>
              <w:t>CRC</w:t>
            </w:r>
          </w:p>
        </w:tc>
        <w:tc>
          <w:tcPr>
            <w:tcW w:w="1984" w:type="dxa"/>
          </w:tcPr>
          <w:p w14:paraId="4164451F" w14:textId="77777777" w:rsidR="000142AF" w:rsidRPr="000D060A" w:rsidRDefault="000142AF" w:rsidP="000142AF">
            <w:pPr>
              <w:pStyle w:val="Tabletext"/>
              <w:rPr>
                <w:lang w:eastAsia="en-AU"/>
              </w:rPr>
            </w:pPr>
            <w:r w:rsidRPr="001C688C">
              <w:rPr>
                <w:lang w:eastAsia="en-AU"/>
              </w:rPr>
              <w:t>Environment</w:t>
            </w:r>
          </w:p>
        </w:tc>
        <w:tc>
          <w:tcPr>
            <w:tcW w:w="3828" w:type="dxa"/>
          </w:tcPr>
          <w:p w14:paraId="3EBC908D" w14:textId="77777777" w:rsidR="000142AF" w:rsidRPr="000D060A" w:rsidRDefault="000142AF" w:rsidP="000142AF">
            <w:pPr>
              <w:pStyle w:val="Tabletext"/>
              <w:rPr>
                <w:lang w:eastAsia="en-AU"/>
              </w:rPr>
            </w:pPr>
            <w:r w:rsidRPr="001C688C">
              <w:rPr>
                <w:lang w:eastAsia="en-AU"/>
              </w:rPr>
              <w:t>CRC's</w:t>
            </w:r>
            <w:r>
              <w:rPr>
                <w:lang w:eastAsia="en-AU"/>
              </w:rPr>
              <w:t xml:space="preserve"> </w:t>
            </w:r>
            <w:r w:rsidRPr="001C688C">
              <w:rPr>
                <w:lang w:eastAsia="en-AU"/>
              </w:rPr>
              <w:t>estimated</w:t>
            </w:r>
            <w:r>
              <w:rPr>
                <w:lang w:eastAsia="en-AU"/>
              </w:rPr>
              <w:t xml:space="preserve"> </w:t>
            </w:r>
            <w:r w:rsidRPr="001C688C">
              <w:rPr>
                <w:lang w:eastAsia="en-AU"/>
              </w:rPr>
              <w:t>revenue</w:t>
            </w:r>
            <w:r>
              <w:rPr>
                <w:lang w:eastAsia="en-AU"/>
              </w:rPr>
              <w:t xml:space="preserve"> </w:t>
            </w:r>
            <w:r w:rsidRPr="001C688C">
              <w:rPr>
                <w:lang w:eastAsia="en-AU"/>
              </w:rPr>
              <w:t>from</w:t>
            </w:r>
            <w:r>
              <w:rPr>
                <w:lang w:eastAsia="en-AU"/>
              </w:rPr>
              <w:t xml:space="preserve"> </w:t>
            </w:r>
            <w:r w:rsidRPr="001C688C">
              <w:rPr>
                <w:lang w:eastAsia="en-AU"/>
              </w:rPr>
              <w:t>debris</w:t>
            </w:r>
            <w:r>
              <w:rPr>
                <w:lang w:eastAsia="en-AU"/>
              </w:rPr>
              <w:t xml:space="preserve"> </w:t>
            </w:r>
            <w:r w:rsidRPr="001C688C">
              <w:rPr>
                <w:lang w:eastAsia="en-AU"/>
              </w:rPr>
              <w:t>tracking</w:t>
            </w:r>
            <w:r>
              <w:rPr>
                <w:lang w:eastAsia="en-AU"/>
              </w:rPr>
              <w:t xml:space="preserve"> </w:t>
            </w:r>
            <w:r w:rsidRPr="001C688C">
              <w:rPr>
                <w:lang w:eastAsia="en-AU"/>
              </w:rPr>
              <w:t>contracts</w:t>
            </w:r>
          </w:p>
        </w:tc>
        <w:tc>
          <w:tcPr>
            <w:tcW w:w="2126" w:type="dxa"/>
          </w:tcPr>
          <w:p w14:paraId="63024657" w14:textId="77777777" w:rsidR="000142AF" w:rsidRPr="000D060A" w:rsidRDefault="000142AF" w:rsidP="000142AF">
            <w:pPr>
              <w:pStyle w:val="Tabletext"/>
              <w:rPr>
                <w:lang w:eastAsia="en-AU"/>
              </w:rPr>
            </w:pPr>
            <w:r w:rsidRPr="001C688C">
              <w:rPr>
                <w:lang w:eastAsia="en-AU"/>
              </w:rPr>
              <w:t>$100,000</w:t>
            </w:r>
            <w:r>
              <w:rPr>
                <w:lang w:eastAsia="en-AU"/>
              </w:rPr>
              <w:t xml:space="preserve"> </w:t>
            </w:r>
            <w:r w:rsidRPr="001C688C">
              <w:rPr>
                <w:lang w:eastAsia="en-AU"/>
              </w:rPr>
              <w:t>per</w:t>
            </w:r>
            <w:r>
              <w:rPr>
                <w:lang w:eastAsia="en-AU"/>
              </w:rPr>
              <w:t xml:space="preserve"> </w:t>
            </w:r>
            <w:r w:rsidRPr="001C688C">
              <w:rPr>
                <w:lang w:eastAsia="en-AU"/>
              </w:rPr>
              <w:t>annum</w:t>
            </w:r>
            <w:r>
              <w:rPr>
                <w:lang w:eastAsia="en-AU"/>
              </w:rPr>
              <w:t xml:space="preserve">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2025</w:t>
            </w:r>
          </w:p>
        </w:tc>
      </w:tr>
    </w:tbl>
    <w:p w14:paraId="71A83D52" w14:textId="77777777" w:rsidR="00A176B5" w:rsidRDefault="00A176B5" w:rsidP="00A176B5">
      <w:pPr>
        <w:pStyle w:val="BodyText"/>
      </w:pPr>
    </w:p>
    <w:p w14:paraId="5E457623" w14:textId="7BAF2D8F" w:rsidR="00A176B5" w:rsidRDefault="000142AF" w:rsidP="000142AF">
      <w:pPr>
        <w:pStyle w:val="Heading2AP"/>
        <w:numPr>
          <w:ilvl w:val="0"/>
          <w:numId w:val="0"/>
        </w:numPr>
        <w:ind w:hanging="567"/>
      </w:pPr>
      <w:bookmarkStart w:id="396" w:name="_Toc82688330"/>
      <w:bookmarkStart w:id="397" w:name="_Toc82688331"/>
      <w:bookmarkStart w:id="398" w:name="_Toc80368008"/>
      <w:bookmarkStart w:id="399" w:name="_Toc118571900"/>
      <w:bookmarkEnd w:id="396"/>
      <w:bookmarkEnd w:id="397"/>
      <w:r>
        <w:t>B.2</w:t>
      </w:r>
      <w:r>
        <w:tab/>
      </w:r>
      <w:r w:rsidR="00A176B5">
        <w:t>CRC-P economic outputs and impacts</w:t>
      </w:r>
      <w:bookmarkEnd w:id="398"/>
      <w:bookmarkEnd w:id="399"/>
    </w:p>
    <w:p w14:paraId="29D20697" w14:textId="384F6EA1" w:rsidR="00A176B5" w:rsidRDefault="00A176B5" w:rsidP="00A176B5">
      <w:pPr>
        <w:pStyle w:val="BodyText"/>
      </w:pPr>
      <w:r w:rsidRPr="00885EF8">
        <w:fldChar w:fldCharType="begin"/>
      </w:r>
      <w:r w:rsidRPr="00885EF8">
        <w:instrText xml:space="preserve"> REF _Ref79158037 \h  \* MERGEFORMAT </w:instrText>
      </w:r>
      <w:r w:rsidRPr="00885EF8">
        <w:fldChar w:fldCharType="separate"/>
      </w:r>
      <w:r w:rsidR="009A4BDF" w:rsidRPr="009A4BDF">
        <w:t>Table B.4</w:t>
      </w:r>
      <w:r w:rsidRPr="00885EF8">
        <w:fldChar w:fldCharType="end"/>
      </w:r>
      <w:r>
        <w:t xml:space="preserve"> provides a summary of CRC-P economic outputs and impacts.</w:t>
      </w:r>
    </w:p>
    <w:p w14:paraId="79539B94" w14:textId="30BB402E" w:rsidR="00A176B5" w:rsidRDefault="00A176B5" w:rsidP="00F173BB">
      <w:pPr>
        <w:pStyle w:val="Caption"/>
        <w:ind w:left="1279" w:hanging="1308"/>
      </w:pPr>
      <w:bookmarkStart w:id="400" w:name="_Ref79158037"/>
      <w:bookmarkStart w:id="401" w:name="_Toc80368070"/>
      <w:bookmarkStart w:id="402" w:name="_Toc92734578"/>
      <w:r w:rsidRPr="00E73F4B">
        <w:rPr>
          <w:rStyle w:val="CaptionLabel"/>
        </w:rPr>
        <w:t>Table </w:t>
      </w:r>
      <w:r w:rsidRPr="00E73F4B">
        <w:rPr>
          <w:rStyle w:val="CaptionLabel"/>
        </w:rPr>
        <w:fldChar w:fldCharType="begin"/>
      </w:r>
      <w:r w:rsidRPr="00E73F4B">
        <w:rPr>
          <w:rStyle w:val="CaptionLabel"/>
        </w:rPr>
        <w:instrText xml:space="preserve"> STYLEREF 9 \S \* MERGEFORMAT </w:instrText>
      </w:r>
      <w:r w:rsidRPr="00E73F4B">
        <w:rPr>
          <w:rStyle w:val="CaptionLabel"/>
        </w:rPr>
        <w:fldChar w:fldCharType="separate"/>
      </w:r>
      <w:r w:rsidR="009A4BDF">
        <w:rPr>
          <w:rStyle w:val="CaptionLabel"/>
          <w:noProof/>
        </w:rPr>
        <w:t>B</w:t>
      </w:r>
      <w:r w:rsidRPr="00E73F4B">
        <w:rPr>
          <w:rStyle w:val="CaptionLabel"/>
        </w:rPr>
        <w:fldChar w:fldCharType="end"/>
      </w:r>
      <w:r w:rsidRPr="00E73F4B">
        <w:rPr>
          <w:rStyle w:val="CaptionLabel"/>
        </w:rPr>
        <w:t>.</w:t>
      </w:r>
      <w:r w:rsidRPr="00E73F4B">
        <w:rPr>
          <w:rStyle w:val="CaptionLabel"/>
        </w:rPr>
        <w:fldChar w:fldCharType="begin"/>
      </w:r>
      <w:r w:rsidRPr="00E73F4B">
        <w:rPr>
          <w:rStyle w:val="CaptionLabel"/>
        </w:rPr>
        <w:instrText xml:space="preserve"> SEQ Table_AP \* ARABIC \S 9 \* MERGEFORMAT </w:instrText>
      </w:r>
      <w:r w:rsidRPr="00E73F4B">
        <w:rPr>
          <w:rStyle w:val="CaptionLabel"/>
        </w:rPr>
        <w:fldChar w:fldCharType="separate"/>
      </w:r>
      <w:r w:rsidR="009A4BDF">
        <w:rPr>
          <w:rStyle w:val="CaptionLabel"/>
          <w:noProof/>
        </w:rPr>
        <w:t>4</w:t>
      </w:r>
      <w:r w:rsidRPr="00E73F4B">
        <w:rPr>
          <w:rStyle w:val="CaptionLabel"/>
        </w:rPr>
        <w:fldChar w:fldCharType="end"/>
      </w:r>
      <w:bookmarkEnd w:id="400"/>
      <w:r>
        <w:tab/>
        <w:t>CRC-P</w:t>
      </w:r>
      <w:r w:rsidRPr="001C688C">
        <w:t>— economic</w:t>
      </w:r>
      <w:r>
        <w:t xml:space="preserve"> </w:t>
      </w:r>
      <w:r w:rsidRPr="001C688C">
        <w:t>outputs</w:t>
      </w:r>
      <w:r>
        <w:t xml:space="preserve"> </w:t>
      </w:r>
      <w:r w:rsidRPr="001C688C">
        <w:t>and</w:t>
      </w:r>
      <w:r>
        <w:t xml:space="preserve"> </w:t>
      </w:r>
      <w:r w:rsidRPr="001C688C">
        <w:t>impacts</w:t>
      </w:r>
      <w:r>
        <w:t xml:space="preserve"> — summary</w:t>
      </w:r>
      <w:bookmarkEnd w:id="401"/>
      <w:bookmarkEnd w:id="402"/>
    </w:p>
    <w:tbl>
      <w:tblPr>
        <w:tblStyle w:val="aacTableBasic"/>
        <w:tblW w:w="9781" w:type="dxa"/>
        <w:tblLayout w:type="fixed"/>
        <w:tblLook w:val="04A0" w:firstRow="1" w:lastRow="0" w:firstColumn="1" w:lastColumn="0" w:noHBand="0" w:noVBand="1"/>
        <w:tblCaption w:val="Table B.4"/>
        <w:tblDescription w:val="CRC-P— economic outputs and impacts — summary"/>
      </w:tblPr>
      <w:tblGrid>
        <w:gridCol w:w="1560"/>
        <w:gridCol w:w="1701"/>
        <w:gridCol w:w="2126"/>
        <w:gridCol w:w="4394"/>
      </w:tblGrid>
      <w:tr w:rsidR="000142AF" w:rsidRPr="001C688C" w14:paraId="210B138A"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000000" w:themeFill="text1"/>
          </w:tcPr>
          <w:p w14:paraId="06F625CF" w14:textId="69F8CF64" w:rsidR="000142AF" w:rsidRDefault="000142AF" w:rsidP="000142AF">
            <w:pPr>
              <w:pStyle w:val="Tablecolumnheadings"/>
              <w:rPr>
                <w:lang w:eastAsia="en-AU"/>
              </w:rPr>
            </w:pPr>
            <w:r>
              <w:rPr>
                <w:lang w:eastAsia="en-AU"/>
              </w:rPr>
              <w:t>CRC-P name</w:t>
            </w:r>
          </w:p>
        </w:tc>
        <w:tc>
          <w:tcPr>
            <w:tcW w:w="1701" w:type="dxa"/>
            <w:shd w:val="clear" w:color="auto" w:fill="000000" w:themeFill="text1"/>
          </w:tcPr>
          <w:p w14:paraId="2C151DB0" w14:textId="09391695" w:rsidR="000142AF" w:rsidRDefault="000142AF" w:rsidP="000142AF">
            <w:pPr>
              <w:pStyle w:val="Tablecolumnheadings"/>
              <w:jc w:val="center"/>
              <w:rPr>
                <w:lang w:eastAsia="en-AU"/>
              </w:rPr>
            </w:pPr>
            <w:r>
              <w:rPr>
                <w:lang w:eastAsia="en-AU"/>
              </w:rPr>
              <w:t>Industry</w:t>
            </w:r>
          </w:p>
        </w:tc>
        <w:tc>
          <w:tcPr>
            <w:tcW w:w="2126" w:type="dxa"/>
            <w:shd w:val="clear" w:color="auto" w:fill="000000" w:themeFill="text1"/>
          </w:tcPr>
          <w:p w14:paraId="4120B836" w14:textId="6E241124" w:rsidR="000142AF" w:rsidRPr="002464B0" w:rsidRDefault="000142AF" w:rsidP="000142AF">
            <w:pPr>
              <w:pStyle w:val="Tablecolumnheadings"/>
              <w:jc w:val="center"/>
              <w:rPr>
                <w:lang w:eastAsia="en-AU"/>
              </w:rPr>
            </w:pPr>
            <w:r w:rsidRPr="002464B0">
              <w:rPr>
                <w:lang w:eastAsia="en-AU"/>
              </w:rPr>
              <w:t>Output</w:t>
            </w:r>
          </w:p>
        </w:tc>
        <w:tc>
          <w:tcPr>
            <w:tcW w:w="4394" w:type="dxa"/>
            <w:shd w:val="clear" w:color="auto" w:fill="000000" w:themeFill="text1"/>
          </w:tcPr>
          <w:p w14:paraId="1F47D034" w14:textId="78B28910" w:rsidR="000142AF" w:rsidRDefault="000142AF" w:rsidP="000142AF">
            <w:pPr>
              <w:pStyle w:val="Tablecolumnheadings"/>
              <w:jc w:val="center"/>
              <w:rPr>
                <w:lang w:eastAsia="en-AU"/>
              </w:rPr>
            </w:pPr>
            <w:r>
              <w:rPr>
                <w:lang w:eastAsia="en-AU"/>
              </w:rPr>
              <w:t>Impact</w:t>
            </w:r>
          </w:p>
        </w:tc>
      </w:tr>
      <w:tr w:rsidR="00A176B5" w:rsidRPr="001C688C" w14:paraId="1DE799F3" w14:textId="77777777" w:rsidTr="007B1D05">
        <w:tc>
          <w:tcPr>
            <w:tcW w:w="1560" w:type="dxa"/>
          </w:tcPr>
          <w:p w14:paraId="5DFA9DF7" w14:textId="77777777" w:rsidR="00A176B5" w:rsidRDefault="00A176B5" w:rsidP="007A393B">
            <w:pPr>
              <w:pStyle w:val="Tabletext"/>
            </w:pPr>
            <w:r w:rsidRPr="001A0FCB">
              <w:t>High</w:t>
            </w:r>
            <w:r>
              <w:t xml:space="preserve"> </w:t>
            </w:r>
            <w:r w:rsidRPr="001A0FCB">
              <w:t>performance</w:t>
            </w:r>
            <w:r>
              <w:t xml:space="preserve"> </w:t>
            </w:r>
            <w:r w:rsidRPr="001A0FCB">
              <w:t>optical</w:t>
            </w:r>
            <w:r>
              <w:t xml:space="preserve"> </w:t>
            </w:r>
            <w:r w:rsidRPr="001A0FCB">
              <w:t>telemetry</w:t>
            </w:r>
            <w:r>
              <w:t xml:space="preserve"> </w:t>
            </w:r>
            <w:r w:rsidRPr="001A0FCB">
              <w:t>system</w:t>
            </w:r>
            <w:r>
              <w:t xml:space="preserve"> </w:t>
            </w:r>
            <w:r w:rsidRPr="001A0FCB">
              <w:t>for</w:t>
            </w:r>
            <w:r>
              <w:t xml:space="preserve"> </w:t>
            </w:r>
            <w:r w:rsidRPr="001A0FCB">
              <w:t>ocean</w:t>
            </w:r>
            <w:r>
              <w:t xml:space="preserve"> </w:t>
            </w:r>
            <w:r w:rsidRPr="001A0FCB">
              <w:t>monitoring</w:t>
            </w:r>
          </w:p>
          <w:p w14:paraId="728AFF5F" w14:textId="77777777" w:rsidR="00A176B5" w:rsidRPr="001C688C" w:rsidRDefault="00A176B5" w:rsidP="007A393B">
            <w:pPr>
              <w:pStyle w:val="Tabletext"/>
              <w:rPr>
                <w:lang w:eastAsia="en-AU"/>
              </w:rPr>
            </w:pPr>
          </w:p>
        </w:tc>
        <w:tc>
          <w:tcPr>
            <w:tcW w:w="1701" w:type="dxa"/>
          </w:tcPr>
          <w:p w14:paraId="5973C38A" w14:textId="77777777" w:rsidR="00A176B5" w:rsidRPr="001C688C" w:rsidRDefault="00A176B5" w:rsidP="007A393B">
            <w:pPr>
              <w:pStyle w:val="Tabletext"/>
              <w:rPr>
                <w:lang w:eastAsia="en-AU"/>
              </w:rPr>
            </w:pPr>
            <w:r>
              <w:t>METS, manufacturing, resources</w:t>
            </w:r>
          </w:p>
        </w:tc>
        <w:tc>
          <w:tcPr>
            <w:tcW w:w="2126" w:type="dxa"/>
          </w:tcPr>
          <w:p w14:paraId="492171DB" w14:textId="77777777" w:rsidR="00A176B5" w:rsidRPr="00D85063" w:rsidRDefault="00A176B5" w:rsidP="007A393B">
            <w:pPr>
              <w:pStyle w:val="Tabletext"/>
              <w:rPr>
                <w:lang w:eastAsia="en-AU"/>
              </w:rPr>
            </w:pPr>
            <w:proofErr w:type="spellStart"/>
            <w:r w:rsidRPr="00D85063">
              <w:t>Commercialise</w:t>
            </w:r>
            <w:proofErr w:type="spellEnd"/>
            <w:r>
              <w:t xml:space="preserve"> </w:t>
            </w:r>
            <w:r w:rsidRPr="00D85063">
              <w:t>new</w:t>
            </w:r>
            <w:r>
              <w:t xml:space="preserve"> </w:t>
            </w:r>
            <w:r w:rsidRPr="00D85063">
              <w:t>classes</w:t>
            </w:r>
            <w:r>
              <w:t xml:space="preserve"> </w:t>
            </w:r>
            <w:r w:rsidRPr="00D85063">
              <w:t>of</w:t>
            </w:r>
            <w:r>
              <w:t xml:space="preserve"> </w:t>
            </w:r>
            <w:r w:rsidRPr="00D85063">
              <w:t>distributed</w:t>
            </w:r>
            <w:r>
              <w:t xml:space="preserve"> </w:t>
            </w:r>
            <w:r w:rsidRPr="00D85063">
              <w:t>array</w:t>
            </w:r>
            <w:r>
              <w:t xml:space="preserve"> </w:t>
            </w:r>
            <w:r w:rsidRPr="00D85063">
              <w:t>sonars</w:t>
            </w:r>
            <w:r>
              <w:t xml:space="preserve"> </w:t>
            </w:r>
            <w:r w:rsidRPr="00D85063">
              <w:t>for</w:t>
            </w:r>
            <w:r>
              <w:t xml:space="preserve"> </w:t>
            </w:r>
            <w:r w:rsidRPr="00D85063">
              <w:t>ocean</w:t>
            </w:r>
            <w:r>
              <w:t xml:space="preserve"> </w:t>
            </w:r>
            <w:r w:rsidRPr="00D85063">
              <w:t>monitoring</w:t>
            </w:r>
            <w:r>
              <w:t xml:space="preserve"> </w:t>
            </w:r>
            <w:r w:rsidRPr="00D85063">
              <w:t>purposes</w:t>
            </w:r>
          </w:p>
        </w:tc>
        <w:tc>
          <w:tcPr>
            <w:tcW w:w="4394" w:type="dxa"/>
          </w:tcPr>
          <w:p w14:paraId="2319A78A" w14:textId="77777777" w:rsidR="00A176B5" w:rsidRPr="00D85063" w:rsidRDefault="00A176B5" w:rsidP="007A393B">
            <w:pPr>
              <w:pStyle w:val="Tablelistbullet"/>
              <w:ind w:left="280" w:hanging="280"/>
            </w:pPr>
            <w:r w:rsidRPr="00D85063">
              <w:rPr>
                <w:u w:val="single"/>
              </w:rPr>
              <w:t>Income/ revenue</w:t>
            </w:r>
            <w:r>
              <w:rPr>
                <w:u w:val="single"/>
              </w:rPr>
              <w:t xml:space="preserve"> </w:t>
            </w:r>
            <w:r w:rsidRPr="00D85063">
              <w:t>- sales</w:t>
            </w:r>
            <w:r>
              <w:t xml:space="preserve"> </w:t>
            </w:r>
            <w:r w:rsidRPr="00D85063">
              <w:t>of</w:t>
            </w:r>
            <w:r>
              <w:t xml:space="preserve"> </w:t>
            </w:r>
            <w:r w:rsidRPr="00D85063">
              <w:t>new</w:t>
            </w:r>
            <w:r>
              <w:t xml:space="preserve"> </w:t>
            </w:r>
            <w:r w:rsidRPr="00D85063">
              <w:t>sensors</w:t>
            </w:r>
            <w:r>
              <w:t xml:space="preserve"> </w:t>
            </w:r>
            <w:r w:rsidRPr="00D85063">
              <w:t>in</w:t>
            </w:r>
            <w:r>
              <w:t xml:space="preserve"> </w:t>
            </w:r>
            <w:r w:rsidRPr="00D85063">
              <w:t>sonar,</w:t>
            </w:r>
            <w:r>
              <w:t xml:space="preserve"> </w:t>
            </w:r>
            <w:r w:rsidRPr="00D85063">
              <w:t>mining</w:t>
            </w:r>
            <w:r>
              <w:t xml:space="preserve"> </w:t>
            </w:r>
            <w:r w:rsidRPr="00D85063">
              <w:t>telemetry</w:t>
            </w:r>
            <w:r>
              <w:t xml:space="preserve"> </w:t>
            </w:r>
            <w:r w:rsidRPr="00D85063">
              <w:t>and</w:t>
            </w:r>
            <w:r>
              <w:t xml:space="preserve"> </w:t>
            </w:r>
            <w:r w:rsidRPr="00D85063">
              <w:t>new</w:t>
            </w:r>
            <w:r>
              <w:t xml:space="preserve"> </w:t>
            </w:r>
            <w:r w:rsidRPr="00D85063">
              <w:t>sensors</w:t>
            </w:r>
            <w:r>
              <w:t xml:space="preserve"> </w:t>
            </w:r>
            <w:r w:rsidRPr="00D85063">
              <w:t>as</w:t>
            </w:r>
            <w:r>
              <w:t xml:space="preserve"> </w:t>
            </w:r>
            <w:r w:rsidRPr="00D85063">
              <w:t>“replacement</w:t>
            </w:r>
            <w:r>
              <w:t xml:space="preserve"> </w:t>
            </w:r>
            <w:r w:rsidRPr="00D85063">
              <w:t>and</w:t>
            </w:r>
            <w:r>
              <w:t xml:space="preserve"> </w:t>
            </w:r>
            <w:r w:rsidRPr="00D85063">
              <w:t>upgrades” to</w:t>
            </w:r>
            <w:r>
              <w:t xml:space="preserve"> </w:t>
            </w:r>
            <w:r w:rsidRPr="00D85063">
              <w:t>reduce</w:t>
            </w:r>
            <w:r>
              <w:t xml:space="preserve"> </w:t>
            </w:r>
            <w:r w:rsidRPr="00D85063">
              <w:t>user</w:t>
            </w:r>
            <w:r>
              <w:t xml:space="preserve"> </w:t>
            </w:r>
            <w:r w:rsidRPr="00D85063">
              <w:t>operational</w:t>
            </w:r>
            <w:r>
              <w:t xml:space="preserve"> </w:t>
            </w:r>
            <w:r w:rsidRPr="00D85063">
              <w:t>processes</w:t>
            </w:r>
            <w:r>
              <w:t xml:space="preserve"> </w:t>
            </w:r>
            <w:r w:rsidRPr="00D85063">
              <w:t>and</w:t>
            </w:r>
            <w:r>
              <w:t xml:space="preserve"> </w:t>
            </w:r>
            <w:r w:rsidRPr="00D85063">
              <w:t>costs.</w:t>
            </w:r>
            <w:r>
              <w:t xml:space="preserve"> </w:t>
            </w:r>
            <w:r w:rsidRPr="00D85063">
              <w:t>These</w:t>
            </w:r>
            <w:r>
              <w:t xml:space="preserve"> </w:t>
            </w:r>
            <w:r w:rsidRPr="00D85063">
              <w:t>systems</w:t>
            </w:r>
            <w:r>
              <w:t xml:space="preserve"> </w:t>
            </w:r>
            <w:r w:rsidRPr="00D85063">
              <w:t>will</w:t>
            </w:r>
            <w:r>
              <w:t xml:space="preserve"> </w:t>
            </w:r>
            <w:r w:rsidRPr="00D85063">
              <w:t>reduce</w:t>
            </w:r>
            <w:r>
              <w:t xml:space="preserve"> </w:t>
            </w:r>
            <w:r w:rsidRPr="00D85063">
              <w:t>the</w:t>
            </w:r>
            <w:r>
              <w:t xml:space="preserve"> </w:t>
            </w:r>
            <w:r w:rsidRPr="00D85063">
              <w:t>cost</w:t>
            </w:r>
            <w:r>
              <w:t xml:space="preserve"> </w:t>
            </w:r>
            <w:r w:rsidRPr="00D85063">
              <w:t>of</w:t>
            </w:r>
            <w:r>
              <w:t xml:space="preserve"> </w:t>
            </w:r>
            <w:r w:rsidRPr="00D85063">
              <w:t>acquiring</w:t>
            </w:r>
            <w:r>
              <w:t xml:space="preserve"> </w:t>
            </w:r>
            <w:r w:rsidRPr="00D85063">
              <w:t>and</w:t>
            </w:r>
            <w:r>
              <w:t xml:space="preserve"> </w:t>
            </w:r>
            <w:r w:rsidRPr="00D85063">
              <w:t>deploying</w:t>
            </w:r>
            <w:r>
              <w:t xml:space="preserve"> </w:t>
            </w:r>
            <w:r w:rsidRPr="00D85063">
              <w:t>sonar,</w:t>
            </w:r>
            <w:r>
              <w:t xml:space="preserve"> </w:t>
            </w:r>
            <w:r w:rsidRPr="00D85063">
              <w:t>enabling</w:t>
            </w:r>
            <w:r>
              <w:t xml:space="preserve"> </w:t>
            </w:r>
            <w:r w:rsidRPr="00D85063">
              <w:t>faster,</w:t>
            </w:r>
            <w:r>
              <w:t xml:space="preserve"> </w:t>
            </w:r>
            <w:r w:rsidRPr="00D85063">
              <w:t>cheaper</w:t>
            </w:r>
            <w:r>
              <w:t xml:space="preserve"> </w:t>
            </w:r>
            <w:r w:rsidRPr="00D85063">
              <w:t>resource</w:t>
            </w:r>
            <w:r>
              <w:t xml:space="preserve"> </w:t>
            </w:r>
            <w:r w:rsidRPr="00D85063">
              <w:t>discovery,</w:t>
            </w:r>
            <w:r>
              <w:t xml:space="preserve"> </w:t>
            </w:r>
            <w:r w:rsidRPr="00D85063">
              <w:t>and</w:t>
            </w:r>
            <w:r>
              <w:t xml:space="preserve"> </w:t>
            </w:r>
            <w:r w:rsidRPr="00D85063">
              <w:t>new</w:t>
            </w:r>
            <w:r>
              <w:t xml:space="preserve"> </w:t>
            </w:r>
            <w:r w:rsidRPr="00D85063">
              <w:t>applications</w:t>
            </w:r>
            <w:r>
              <w:t xml:space="preserve"> </w:t>
            </w:r>
            <w:r w:rsidRPr="00D85063">
              <w:t>for</w:t>
            </w:r>
            <w:r>
              <w:t xml:space="preserve"> </w:t>
            </w:r>
            <w:r w:rsidRPr="00D85063">
              <w:t>fisheries</w:t>
            </w:r>
            <w:r>
              <w:t xml:space="preserve"> </w:t>
            </w:r>
            <w:r w:rsidRPr="00D85063">
              <w:t>and</w:t>
            </w:r>
            <w:r>
              <w:t xml:space="preserve"> </w:t>
            </w:r>
            <w:r w:rsidRPr="00D85063">
              <w:t>border</w:t>
            </w:r>
            <w:r>
              <w:t xml:space="preserve"> </w:t>
            </w:r>
            <w:r w:rsidRPr="00D85063">
              <w:t>security.</w:t>
            </w:r>
          </w:p>
          <w:p w14:paraId="2A3D2FD4"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t>- improved</w:t>
            </w:r>
            <w:r>
              <w:t xml:space="preserve"> </w:t>
            </w:r>
            <w:r w:rsidRPr="00D85063">
              <w:t>monitoring</w:t>
            </w:r>
            <w:r>
              <w:t xml:space="preserve"> </w:t>
            </w:r>
            <w:r w:rsidRPr="00D85063">
              <w:t>of</w:t>
            </w:r>
            <w:r>
              <w:t xml:space="preserve"> </w:t>
            </w:r>
            <w:r w:rsidRPr="00D85063">
              <w:t>conditions</w:t>
            </w:r>
            <w:r>
              <w:t xml:space="preserve"> </w:t>
            </w:r>
            <w:r w:rsidRPr="00D85063">
              <w:t>underground,</w:t>
            </w:r>
            <w:r>
              <w:t xml:space="preserve"> </w:t>
            </w:r>
            <w:r w:rsidRPr="00D85063">
              <w:t>saving</w:t>
            </w:r>
            <w:r>
              <w:t xml:space="preserve"> </w:t>
            </w:r>
            <w:r w:rsidRPr="00D85063">
              <w:t>money</w:t>
            </w:r>
            <w:r>
              <w:t xml:space="preserve"> </w:t>
            </w:r>
            <w:r w:rsidRPr="00D85063">
              <w:t>(</w:t>
            </w:r>
            <w:proofErr w:type="gramStart"/>
            <w:r w:rsidRPr="00D85063">
              <w:t>i.e.</w:t>
            </w:r>
            <w:proofErr w:type="gramEnd"/>
            <w:r>
              <w:t xml:space="preserve"> </w:t>
            </w:r>
            <w:r w:rsidRPr="00D85063">
              <w:t>for</w:t>
            </w:r>
            <w:r>
              <w:t xml:space="preserve"> </w:t>
            </w:r>
            <w:r w:rsidRPr="00D85063">
              <w:t>government</w:t>
            </w:r>
            <w:r>
              <w:t xml:space="preserve"> through improved national maritime security</w:t>
            </w:r>
            <w:r w:rsidRPr="00D85063">
              <w:t>) and</w:t>
            </w:r>
            <w:r>
              <w:t xml:space="preserve"> </w:t>
            </w:r>
            <w:r w:rsidRPr="00D85063">
              <w:t>potentially</w:t>
            </w:r>
            <w:r>
              <w:t xml:space="preserve"> </w:t>
            </w:r>
            <w:r w:rsidRPr="00D85063">
              <w:t>lives.</w:t>
            </w:r>
          </w:p>
          <w:p w14:paraId="08609190" w14:textId="77777777" w:rsidR="00A176B5" w:rsidRPr="00D85063" w:rsidRDefault="00A176B5" w:rsidP="007A393B">
            <w:pPr>
              <w:pStyle w:val="Tablelistbullet"/>
              <w:ind w:left="280" w:hanging="280"/>
            </w:pPr>
            <w:proofErr w:type="spellStart"/>
            <w:r w:rsidRPr="00D85063">
              <w:rPr>
                <w:u w:val="single"/>
              </w:rPr>
              <w:t>Licences</w:t>
            </w:r>
            <w:proofErr w:type="spellEnd"/>
            <w:r>
              <w:rPr>
                <w:u w:val="single"/>
              </w:rPr>
              <w:t xml:space="preserve"> </w:t>
            </w:r>
            <w:r w:rsidRPr="00D85063">
              <w:rPr>
                <w:u w:val="single"/>
              </w:rPr>
              <w:t>expected</w:t>
            </w:r>
            <w:r>
              <w:rPr>
                <w:u w:val="single"/>
              </w:rPr>
              <w:t xml:space="preserve"> </w:t>
            </w:r>
            <w:r w:rsidRPr="00D85063">
              <w:t>– new</w:t>
            </w:r>
            <w:r>
              <w:t xml:space="preserve"> </w:t>
            </w:r>
            <w:proofErr w:type="spellStart"/>
            <w:r w:rsidRPr="00D85063">
              <w:t>licence</w:t>
            </w:r>
            <w:proofErr w:type="spellEnd"/>
            <w:r>
              <w:t xml:space="preserve"> </w:t>
            </w:r>
            <w:r w:rsidRPr="00D85063">
              <w:t>agreement</w:t>
            </w:r>
            <w:r>
              <w:t xml:space="preserve"> </w:t>
            </w:r>
            <w:r w:rsidRPr="00D85063">
              <w:t>expected</w:t>
            </w:r>
            <w:r>
              <w:t xml:space="preserve"> </w:t>
            </w:r>
            <w:r w:rsidRPr="00D85063">
              <w:t>to</w:t>
            </w:r>
            <w:r>
              <w:t xml:space="preserve"> </w:t>
            </w:r>
            <w:r w:rsidRPr="00D85063">
              <w:t>be</w:t>
            </w:r>
            <w:r>
              <w:t xml:space="preserve"> </w:t>
            </w:r>
            <w:r w:rsidRPr="00D85063">
              <w:t>established</w:t>
            </w:r>
            <w:r>
              <w:t xml:space="preserve"> </w:t>
            </w:r>
            <w:r w:rsidRPr="00D85063">
              <w:t>to</w:t>
            </w:r>
            <w:r>
              <w:t xml:space="preserve"> </w:t>
            </w:r>
            <w:r w:rsidRPr="00D85063">
              <w:t>clarify</w:t>
            </w:r>
            <w:r>
              <w:t xml:space="preserve"> </w:t>
            </w:r>
            <w:r w:rsidRPr="00D85063">
              <w:t>commercial</w:t>
            </w:r>
            <w:r>
              <w:t xml:space="preserve"> </w:t>
            </w:r>
            <w:r w:rsidRPr="00D85063">
              <w:t>terms</w:t>
            </w:r>
            <w:r>
              <w:t xml:space="preserve"> </w:t>
            </w:r>
            <w:r w:rsidRPr="00D85063">
              <w:t>of</w:t>
            </w:r>
            <w:r>
              <w:t xml:space="preserve"> </w:t>
            </w:r>
            <w:r w:rsidRPr="00D85063">
              <w:t>new</w:t>
            </w:r>
            <w:r>
              <w:t xml:space="preserve"> </w:t>
            </w:r>
            <w:r w:rsidRPr="00D85063">
              <w:t>sales</w:t>
            </w:r>
            <w:r>
              <w:t xml:space="preserve"> </w:t>
            </w:r>
            <w:r w:rsidRPr="00D85063">
              <w:t>and</w:t>
            </w:r>
            <w:r>
              <w:t xml:space="preserve"> </w:t>
            </w:r>
            <w:r w:rsidRPr="00D85063">
              <w:t>exclusivity</w:t>
            </w:r>
            <w:r>
              <w:t xml:space="preserve"> </w:t>
            </w:r>
            <w:r w:rsidRPr="00D85063">
              <w:t>conditions.</w:t>
            </w:r>
          </w:p>
          <w:p w14:paraId="7BBD07F7" w14:textId="77777777" w:rsidR="00A176B5" w:rsidRPr="00D85063" w:rsidRDefault="00A176B5" w:rsidP="007A393B">
            <w:pPr>
              <w:pStyle w:val="Tablelistbullet"/>
              <w:ind w:left="280" w:hanging="280"/>
              <w:rPr>
                <w:lang w:eastAsia="en-AU"/>
              </w:rPr>
            </w:pPr>
            <w:r w:rsidRPr="00D85063">
              <w:rPr>
                <w:u w:val="single"/>
              </w:rPr>
              <w:t>Funding</w:t>
            </w:r>
            <w:r>
              <w:rPr>
                <w:u w:val="single"/>
              </w:rPr>
              <w:t xml:space="preserve"> </w:t>
            </w:r>
            <w:r w:rsidRPr="00D85063">
              <w:rPr>
                <w:u w:val="single"/>
              </w:rPr>
              <w:t>expected</w:t>
            </w:r>
            <w:r>
              <w:rPr>
                <w:u w:val="single"/>
              </w:rPr>
              <w:t xml:space="preserve"> </w:t>
            </w:r>
            <w:r w:rsidRPr="00D85063">
              <w:t>– an</w:t>
            </w:r>
            <w:r>
              <w:t xml:space="preserve"> </w:t>
            </w:r>
            <w:r w:rsidRPr="00D85063">
              <w:t>application</w:t>
            </w:r>
            <w:r>
              <w:t xml:space="preserve"> </w:t>
            </w:r>
            <w:r w:rsidRPr="00D85063">
              <w:t>to</w:t>
            </w:r>
            <w:r>
              <w:t xml:space="preserve"> </w:t>
            </w:r>
            <w:r w:rsidRPr="00D85063">
              <w:t>the</w:t>
            </w:r>
            <w:r>
              <w:t xml:space="preserve"> </w:t>
            </w:r>
            <w:proofErr w:type="spellStart"/>
            <w:r w:rsidRPr="00D85063">
              <w:t>Defence</w:t>
            </w:r>
            <w:proofErr w:type="spellEnd"/>
            <w:r>
              <w:t xml:space="preserve"> </w:t>
            </w:r>
            <w:r w:rsidRPr="00D85063">
              <w:t>Innovation</w:t>
            </w:r>
            <w:r>
              <w:t xml:space="preserve"> </w:t>
            </w:r>
            <w:r w:rsidRPr="00D85063">
              <w:t>Hub</w:t>
            </w:r>
            <w:r>
              <w:t xml:space="preserve"> </w:t>
            </w:r>
            <w:r w:rsidRPr="00D85063">
              <w:t>is</w:t>
            </w:r>
            <w:r>
              <w:t xml:space="preserve"> </w:t>
            </w:r>
            <w:r w:rsidRPr="00D85063">
              <w:t>expected</w:t>
            </w:r>
            <w:r>
              <w:t xml:space="preserve"> </w:t>
            </w:r>
            <w:r w:rsidRPr="00D85063">
              <w:t>to</w:t>
            </w:r>
            <w:r>
              <w:t xml:space="preserve"> </w:t>
            </w:r>
            <w:r w:rsidRPr="00D85063">
              <w:t>be</w:t>
            </w:r>
            <w:r>
              <w:t xml:space="preserve"> </w:t>
            </w:r>
            <w:r w:rsidRPr="00D85063">
              <w:t>formulated</w:t>
            </w:r>
            <w:r>
              <w:t xml:space="preserve"> </w:t>
            </w:r>
            <w:r w:rsidRPr="00D85063">
              <w:t>resulting</w:t>
            </w:r>
            <w:r>
              <w:t xml:space="preserve"> </w:t>
            </w:r>
            <w:r w:rsidRPr="00D85063">
              <w:t>in</w:t>
            </w:r>
            <w:r>
              <w:t xml:space="preserve"> </w:t>
            </w:r>
            <w:r w:rsidRPr="00D85063">
              <w:t>a</w:t>
            </w:r>
            <w:r>
              <w:t xml:space="preserve"> </w:t>
            </w:r>
            <w:r w:rsidRPr="00D85063">
              <w:t>new</w:t>
            </w:r>
            <w:r>
              <w:t xml:space="preserve"> </w:t>
            </w:r>
            <w:r w:rsidRPr="00D85063">
              <w:t>project.</w:t>
            </w:r>
          </w:p>
        </w:tc>
      </w:tr>
      <w:tr w:rsidR="00A176B5" w:rsidRPr="001C688C" w14:paraId="11B47405" w14:textId="77777777" w:rsidTr="007B1D05">
        <w:tc>
          <w:tcPr>
            <w:tcW w:w="1560" w:type="dxa"/>
          </w:tcPr>
          <w:p w14:paraId="5909C5A2" w14:textId="77777777" w:rsidR="00A176B5" w:rsidRDefault="00A176B5" w:rsidP="005D4287">
            <w:pPr>
              <w:pStyle w:val="Tabletext"/>
              <w:pageBreakBefore/>
            </w:pPr>
            <w:r w:rsidRPr="004A3C4B">
              <w:lastRenderedPageBreak/>
              <w:t>Strengthening</w:t>
            </w:r>
            <w:r>
              <w:t xml:space="preserve"> </w:t>
            </w:r>
            <w:r w:rsidRPr="004A3C4B">
              <w:t>Australia’s</w:t>
            </w:r>
            <w:r>
              <w:t xml:space="preserve"> </w:t>
            </w:r>
            <w:r w:rsidRPr="004A3C4B">
              <w:t>radiopharmaceutical</w:t>
            </w:r>
            <w:r>
              <w:t xml:space="preserve"> </w:t>
            </w:r>
            <w:r w:rsidRPr="004A3C4B">
              <w:t>development</w:t>
            </w:r>
            <w:r>
              <w:t xml:space="preserve"> </w:t>
            </w:r>
            <w:r w:rsidRPr="004A3C4B">
              <w:t>capabilities</w:t>
            </w:r>
          </w:p>
          <w:p w14:paraId="66EFC731" w14:textId="77777777" w:rsidR="00A176B5" w:rsidRPr="001C688C" w:rsidRDefault="00A176B5" w:rsidP="007A393B">
            <w:pPr>
              <w:pStyle w:val="Tabletext"/>
              <w:rPr>
                <w:lang w:eastAsia="en-AU"/>
              </w:rPr>
            </w:pPr>
          </w:p>
        </w:tc>
        <w:tc>
          <w:tcPr>
            <w:tcW w:w="1701" w:type="dxa"/>
          </w:tcPr>
          <w:p w14:paraId="17B99FDC" w14:textId="77777777" w:rsidR="00A176B5" w:rsidRPr="001C688C" w:rsidRDefault="00A176B5" w:rsidP="007A393B">
            <w:pPr>
              <w:pStyle w:val="Tabletext"/>
              <w:rPr>
                <w:lang w:eastAsia="en-AU"/>
              </w:rPr>
            </w:pPr>
            <w:r>
              <w:t>METS, manufacturing</w:t>
            </w:r>
          </w:p>
        </w:tc>
        <w:tc>
          <w:tcPr>
            <w:tcW w:w="2126" w:type="dxa"/>
          </w:tcPr>
          <w:p w14:paraId="47367477" w14:textId="77777777" w:rsidR="00A176B5" w:rsidRPr="00DF1F38" w:rsidRDefault="00A176B5" w:rsidP="007A393B">
            <w:pPr>
              <w:pStyle w:val="Tabletext"/>
              <w:rPr>
                <w:lang w:eastAsia="en-AU"/>
              </w:rPr>
            </w:pPr>
            <w:r>
              <w:t>Strengthen Australia’s radiopharmaceutical capabilities by developing the infrastructure, processes and training needed to treat serious disease</w:t>
            </w:r>
          </w:p>
        </w:tc>
        <w:tc>
          <w:tcPr>
            <w:tcW w:w="4394" w:type="dxa"/>
          </w:tcPr>
          <w:p w14:paraId="0F1EE641"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 xml:space="preserve">revenue/ </w:t>
            </w:r>
            <w:proofErr w:type="spellStart"/>
            <w:r w:rsidRPr="00D85063">
              <w:rPr>
                <w:u w:val="single"/>
              </w:rPr>
              <w:t>licence</w:t>
            </w:r>
            <w:proofErr w:type="spellEnd"/>
            <w:r>
              <w:rPr>
                <w:u w:val="single"/>
              </w:rPr>
              <w:t xml:space="preserve"> </w:t>
            </w:r>
            <w:r w:rsidRPr="00D85063">
              <w:rPr>
                <w:u w:val="single"/>
              </w:rPr>
              <w:t>income</w:t>
            </w:r>
            <w:r>
              <w:rPr>
                <w:u w:val="single"/>
              </w:rPr>
              <w:t xml:space="preserve"> </w:t>
            </w:r>
            <w:r w:rsidRPr="00D85063">
              <w:rPr>
                <w:u w:val="single"/>
              </w:rPr>
              <w:t>-</w:t>
            </w:r>
            <w:r w:rsidRPr="00D85063">
              <w:t xml:space="preserve"> New</w:t>
            </w:r>
            <w:r>
              <w:t xml:space="preserve"> </w:t>
            </w:r>
            <w:r w:rsidRPr="00D85063">
              <w:t>national</w:t>
            </w:r>
            <w:r>
              <w:t xml:space="preserve"> </w:t>
            </w:r>
            <w:r w:rsidRPr="00D85063">
              <w:t>and</w:t>
            </w:r>
            <w:r>
              <w:t xml:space="preserve"> </w:t>
            </w:r>
            <w:r w:rsidRPr="00D85063">
              <w:t>international</w:t>
            </w:r>
            <w:r>
              <w:t xml:space="preserve"> </w:t>
            </w:r>
            <w:r w:rsidRPr="00D85063">
              <w:t>client</w:t>
            </w:r>
            <w:r>
              <w:t xml:space="preserve"> </w:t>
            </w:r>
            <w:r w:rsidRPr="00D85063">
              <w:t>business</w:t>
            </w:r>
            <w:r>
              <w:t xml:space="preserve"> </w:t>
            </w:r>
            <w:r w:rsidRPr="00D85063">
              <w:t>from</w:t>
            </w:r>
            <w:r>
              <w:t xml:space="preserve"> </w:t>
            </w:r>
            <w:r w:rsidRPr="00D85063">
              <w:t>product</w:t>
            </w:r>
            <w:r>
              <w:t xml:space="preserve"> </w:t>
            </w:r>
            <w:r w:rsidRPr="00D85063">
              <w:t>development</w:t>
            </w:r>
            <w:r>
              <w:t xml:space="preserve"> </w:t>
            </w:r>
            <w:r w:rsidRPr="00D85063">
              <w:t>enabling</w:t>
            </w:r>
            <w:r>
              <w:t xml:space="preserve"> </w:t>
            </w:r>
            <w:r w:rsidRPr="00D85063">
              <w:t>companies</w:t>
            </w:r>
            <w:r>
              <w:t xml:space="preserve"> </w:t>
            </w:r>
            <w:r w:rsidRPr="00D85063">
              <w:t>to</w:t>
            </w:r>
            <w:r>
              <w:t xml:space="preserve"> </w:t>
            </w:r>
            <w:r w:rsidRPr="00D85063">
              <w:t>grow,</w:t>
            </w:r>
            <w:r>
              <w:t xml:space="preserve"> </w:t>
            </w:r>
            <w:r w:rsidRPr="00D85063">
              <w:t>increase</w:t>
            </w:r>
            <w:r>
              <w:t xml:space="preserve"> </w:t>
            </w:r>
            <w:r w:rsidRPr="00D85063">
              <w:t>revenue</w:t>
            </w:r>
            <w:r>
              <w:t xml:space="preserve"> </w:t>
            </w:r>
            <w:r w:rsidRPr="00D85063">
              <w:t>and</w:t>
            </w:r>
            <w:r>
              <w:t xml:space="preserve"> </w:t>
            </w:r>
            <w:r w:rsidRPr="00D85063">
              <w:t>employ</w:t>
            </w:r>
            <w:r>
              <w:t xml:space="preserve"> </w:t>
            </w:r>
            <w:r w:rsidRPr="00D85063">
              <w:t>new</w:t>
            </w:r>
            <w:r>
              <w:t xml:space="preserve"> </w:t>
            </w:r>
            <w:r w:rsidRPr="00D85063">
              <w:t>staff.</w:t>
            </w:r>
            <w:r>
              <w:t xml:space="preserve"> </w:t>
            </w:r>
            <w:r w:rsidRPr="00D85063">
              <w:t>Currently,</w:t>
            </w:r>
            <w:r>
              <w:t xml:space="preserve"> </w:t>
            </w:r>
            <w:r w:rsidRPr="00D85063">
              <w:t>two</w:t>
            </w:r>
            <w:r>
              <w:t xml:space="preserve"> </w:t>
            </w:r>
            <w:r w:rsidRPr="00D85063">
              <w:t>products</w:t>
            </w:r>
            <w:r>
              <w:t xml:space="preserve"> </w:t>
            </w:r>
            <w:r w:rsidRPr="00D85063">
              <w:t>have</w:t>
            </w:r>
            <w:r>
              <w:t xml:space="preserve"> </w:t>
            </w:r>
            <w:r w:rsidRPr="00D85063">
              <w:t>been</w:t>
            </w:r>
            <w:r>
              <w:t xml:space="preserve"> </w:t>
            </w:r>
            <w:r w:rsidRPr="00D85063">
              <w:t>developed</w:t>
            </w:r>
            <w:r>
              <w:t xml:space="preserve"> </w:t>
            </w:r>
            <w:r w:rsidRPr="00D85063">
              <w:t>to</w:t>
            </w:r>
            <w:r>
              <w:t xml:space="preserve"> </w:t>
            </w:r>
            <w:r w:rsidRPr="00D85063">
              <w:t>the</w:t>
            </w:r>
            <w:r>
              <w:t xml:space="preserve"> </w:t>
            </w:r>
            <w:r w:rsidRPr="00D85063">
              <w:t>point</w:t>
            </w:r>
            <w:r>
              <w:t xml:space="preserve"> </w:t>
            </w:r>
            <w:r w:rsidRPr="00D85063">
              <w:t>of</w:t>
            </w:r>
            <w:r>
              <w:t xml:space="preserve"> </w:t>
            </w:r>
            <w:r w:rsidRPr="00D85063">
              <w:t>initiating</w:t>
            </w:r>
            <w:r>
              <w:t xml:space="preserve"> </w:t>
            </w:r>
            <w:r w:rsidRPr="00D85063">
              <w:t>clinical</w:t>
            </w:r>
            <w:r>
              <w:t xml:space="preserve"> </w:t>
            </w:r>
            <w:r w:rsidRPr="00D85063">
              <w:t>trials.</w:t>
            </w:r>
          </w:p>
          <w:p w14:paraId="2F740A1B"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expected</w:t>
            </w:r>
            <w:r>
              <w:t xml:space="preserve"> </w:t>
            </w:r>
            <w:r w:rsidRPr="00D85063">
              <w:t>direct</w:t>
            </w:r>
            <w:r>
              <w:t xml:space="preserve"> </w:t>
            </w:r>
            <w:r w:rsidRPr="00D85063">
              <w:t>reductions</w:t>
            </w:r>
            <w:r>
              <w:t xml:space="preserve"> </w:t>
            </w:r>
            <w:r w:rsidRPr="00D85063">
              <w:t>in</w:t>
            </w:r>
            <w:r>
              <w:t xml:space="preserve"> </w:t>
            </w:r>
            <w:r w:rsidRPr="00D85063">
              <w:t>health</w:t>
            </w:r>
            <w:r>
              <w:t xml:space="preserve"> </w:t>
            </w:r>
            <w:r w:rsidRPr="00D85063">
              <w:t>care</w:t>
            </w:r>
            <w:r>
              <w:t xml:space="preserve"> </w:t>
            </w:r>
            <w:r w:rsidRPr="00D85063">
              <w:t>costs</w:t>
            </w:r>
            <w:r>
              <w:t xml:space="preserve"> </w:t>
            </w:r>
            <w:r w:rsidRPr="00D85063">
              <w:t>and</w:t>
            </w:r>
            <w:r>
              <w:t xml:space="preserve"> </w:t>
            </w:r>
            <w:r w:rsidRPr="00D85063">
              <w:t>avoidance</w:t>
            </w:r>
            <w:r>
              <w:t xml:space="preserve"> </w:t>
            </w:r>
            <w:r w:rsidRPr="00D85063">
              <w:t>of</w:t>
            </w:r>
            <w:r>
              <w:t xml:space="preserve"> </w:t>
            </w:r>
            <w:r w:rsidRPr="00D85063">
              <w:t>associated</w:t>
            </w:r>
            <w:r>
              <w:t xml:space="preserve"> </w:t>
            </w:r>
            <w:r w:rsidRPr="00D85063">
              <w:t>indirect</w:t>
            </w:r>
            <w:r>
              <w:t xml:space="preserve"> </w:t>
            </w:r>
            <w:r w:rsidRPr="00D85063">
              <w:t>costs,</w:t>
            </w:r>
            <w:r>
              <w:t xml:space="preserve"> </w:t>
            </w:r>
            <w:r w:rsidRPr="00D85063">
              <w:t>such</w:t>
            </w:r>
            <w:r>
              <w:t xml:space="preserve"> </w:t>
            </w:r>
            <w:r w:rsidRPr="00D85063">
              <w:t>as</w:t>
            </w:r>
            <w:r>
              <w:t xml:space="preserve"> </w:t>
            </w:r>
            <w:proofErr w:type="spellStart"/>
            <w:r w:rsidRPr="00D85063">
              <w:t>carer</w:t>
            </w:r>
            <w:proofErr w:type="spellEnd"/>
            <w:r>
              <w:t xml:space="preserve"> </w:t>
            </w:r>
            <w:r w:rsidRPr="00D85063">
              <w:t>costs.</w:t>
            </w:r>
          </w:p>
        </w:tc>
      </w:tr>
      <w:tr w:rsidR="00A176B5" w:rsidRPr="001C688C" w14:paraId="39F744FF" w14:textId="77777777" w:rsidTr="007B1D05">
        <w:tc>
          <w:tcPr>
            <w:tcW w:w="1560" w:type="dxa"/>
          </w:tcPr>
          <w:p w14:paraId="52D39EDC" w14:textId="77777777" w:rsidR="00A176B5" w:rsidRDefault="00A176B5" w:rsidP="005D4287">
            <w:pPr>
              <w:pStyle w:val="Tabletext"/>
            </w:pPr>
            <w:r w:rsidRPr="00A96C5C">
              <w:t>Innovation</w:t>
            </w:r>
            <w:r>
              <w:t xml:space="preserve"> </w:t>
            </w:r>
            <w:r w:rsidRPr="00A96C5C">
              <w:t>in</w:t>
            </w:r>
            <w:r>
              <w:t xml:space="preserve"> </w:t>
            </w:r>
            <w:r w:rsidRPr="00A96C5C">
              <w:t>Advanced</w:t>
            </w:r>
            <w:r>
              <w:t xml:space="preserve"> </w:t>
            </w:r>
            <w:r w:rsidRPr="00A96C5C">
              <w:t>Multi-</w:t>
            </w:r>
            <w:proofErr w:type="spellStart"/>
            <w:r w:rsidRPr="00A96C5C">
              <w:t>Storey</w:t>
            </w:r>
            <w:proofErr w:type="spellEnd"/>
            <w:r>
              <w:t xml:space="preserve"> </w:t>
            </w:r>
            <w:r w:rsidRPr="00A96C5C">
              <w:t>Housing</w:t>
            </w:r>
            <w:r>
              <w:t xml:space="preserve"> </w:t>
            </w:r>
            <w:r w:rsidRPr="00A96C5C">
              <w:t>Manufactur</w:t>
            </w:r>
            <w:r>
              <w:t>ing</w:t>
            </w:r>
          </w:p>
          <w:p w14:paraId="1B823CDC" w14:textId="77777777" w:rsidR="00A176B5" w:rsidRPr="001C688C" w:rsidRDefault="00A176B5" w:rsidP="007A393B">
            <w:pPr>
              <w:pStyle w:val="Tabletext"/>
              <w:rPr>
                <w:lang w:eastAsia="en-AU"/>
              </w:rPr>
            </w:pPr>
          </w:p>
        </w:tc>
        <w:tc>
          <w:tcPr>
            <w:tcW w:w="1701" w:type="dxa"/>
          </w:tcPr>
          <w:p w14:paraId="6E657CB7" w14:textId="77777777" w:rsidR="00A176B5" w:rsidRPr="001C688C" w:rsidRDefault="00A176B5" w:rsidP="007A393B">
            <w:pPr>
              <w:pStyle w:val="Tabletext"/>
              <w:rPr>
                <w:lang w:eastAsia="en-AU"/>
              </w:rPr>
            </w:pPr>
            <w:r>
              <w:t>Manufacturing</w:t>
            </w:r>
          </w:p>
        </w:tc>
        <w:tc>
          <w:tcPr>
            <w:tcW w:w="2126" w:type="dxa"/>
          </w:tcPr>
          <w:p w14:paraId="466E6C8B" w14:textId="77777777" w:rsidR="00A176B5" w:rsidRPr="001C688C" w:rsidRDefault="00A176B5" w:rsidP="007A393B">
            <w:pPr>
              <w:pStyle w:val="Tabletext"/>
              <w:rPr>
                <w:lang w:eastAsia="en-AU"/>
              </w:rPr>
            </w:pPr>
            <w:r>
              <w:t xml:space="preserve">Develop and </w:t>
            </w:r>
            <w:proofErr w:type="spellStart"/>
            <w:r>
              <w:t>commercialise</w:t>
            </w:r>
            <w:proofErr w:type="spellEnd"/>
            <w:r>
              <w:t xml:space="preserve"> an innovative housing system that will transform conventional housing construction towards an advanced manufacturing future</w:t>
            </w:r>
          </w:p>
        </w:tc>
        <w:tc>
          <w:tcPr>
            <w:tcW w:w="4394" w:type="dxa"/>
          </w:tcPr>
          <w:p w14:paraId="1546F846"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 xml:space="preserve">revenue/ </w:t>
            </w:r>
            <w:proofErr w:type="spellStart"/>
            <w:r w:rsidRPr="00D85063">
              <w:rPr>
                <w:u w:val="single"/>
              </w:rPr>
              <w:t>licence</w:t>
            </w:r>
            <w:proofErr w:type="spellEnd"/>
            <w:r>
              <w:rPr>
                <w:u w:val="single"/>
              </w:rPr>
              <w:t xml:space="preserve"> </w:t>
            </w:r>
            <w:r w:rsidRPr="00D85063">
              <w:rPr>
                <w:u w:val="single"/>
              </w:rPr>
              <w:t>income</w:t>
            </w:r>
            <w:r>
              <w:rPr>
                <w:u w:val="single"/>
              </w:rPr>
              <w:t xml:space="preserve"> </w:t>
            </w:r>
            <w:r w:rsidRPr="00D85063">
              <w:t xml:space="preserve">- </w:t>
            </w:r>
            <w:proofErr w:type="spellStart"/>
            <w:r w:rsidRPr="00D85063">
              <w:t>commercialisation</w:t>
            </w:r>
            <w:proofErr w:type="spellEnd"/>
            <w:r>
              <w:t xml:space="preserve"> </w:t>
            </w:r>
            <w:r w:rsidRPr="00D85063">
              <w:t>of</w:t>
            </w:r>
            <w:r>
              <w:t xml:space="preserve"> </w:t>
            </w:r>
            <w:r w:rsidRPr="00D85063">
              <w:t>an</w:t>
            </w:r>
            <w:r>
              <w:t xml:space="preserve"> </w:t>
            </w:r>
            <w:r w:rsidRPr="00D85063">
              <w:t>innovative</w:t>
            </w:r>
            <w:r>
              <w:t xml:space="preserve"> </w:t>
            </w:r>
            <w:r w:rsidRPr="00D85063">
              <w:t>housing</w:t>
            </w:r>
            <w:r>
              <w:t xml:space="preserve"> </w:t>
            </w:r>
            <w:r w:rsidRPr="00D85063">
              <w:t>system</w:t>
            </w:r>
            <w:r>
              <w:t xml:space="preserve"> </w:t>
            </w:r>
            <w:r w:rsidRPr="00D85063">
              <w:t>(Advanced</w:t>
            </w:r>
            <w:r>
              <w:t xml:space="preserve"> </w:t>
            </w:r>
            <w:r w:rsidRPr="00D85063">
              <w:t>Multi-</w:t>
            </w:r>
            <w:proofErr w:type="spellStart"/>
            <w:r w:rsidRPr="00D85063">
              <w:t>Storey</w:t>
            </w:r>
            <w:proofErr w:type="spellEnd"/>
            <w:r>
              <w:t xml:space="preserve"> </w:t>
            </w:r>
            <w:r w:rsidRPr="00D85063">
              <w:t>Housing) with</w:t>
            </w:r>
            <w:r>
              <w:t xml:space="preserve"> </w:t>
            </w:r>
            <w:r w:rsidRPr="00D85063">
              <w:t>a</w:t>
            </w:r>
            <w:r>
              <w:t xml:space="preserve"> </w:t>
            </w:r>
            <w:r w:rsidRPr="00D85063">
              <w:t>market</w:t>
            </w:r>
            <w:r>
              <w:t xml:space="preserve"> </w:t>
            </w:r>
            <w:r w:rsidRPr="00D85063">
              <w:t>potential</w:t>
            </w:r>
            <w:r>
              <w:t xml:space="preserve"> </w:t>
            </w:r>
            <w:r w:rsidRPr="00D85063">
              <w:t>assumed</w:t>
            </w:r>
            <w:r>
              <w:t xml:space="preserve"> </w:t>
            </w:r>
            <w:r w:rsidRPr="00D85063">
              <w:t>to</w:t>
            </w:r>
            <w:r>
              <w:t xml:space="preserve"> </w:t>
            </w:r>
            <w:r w:rsidRPr="00D85063">
              <w:t>reflect</w:t>
            </w:r>
            <w:r>
              <w:t xml:space="preserve"> </w:t>
            </w:r>
            <w:r w:rsidRPr="00D85063">
              <w:t>cost</w:t>
            </w:r>
            <w:r>
              <w:t xml:space="preserve"> </w:t>
            </w:r>
            <w:r w:rsidRPr="00D85063">
              <w:t>savings</w:t>
            </w:r>
            <w:r>
              <w:t xml:space="preserve"> </w:t>
            </w:r>
            <w:r w:rsidRPr="00D85063">
              <w:t>and</w:t>
            </w:r>
            <w:r>
              <w:t xml:space="preserve"> </w:t>
            </w:r>
            <w:r w:rsidRPr="00D85063">
              <w:t>higher</w:t>
            </w:r>
            <w:r>
              <w:t xml:space="preserve"> </w:t>
            </w:r>
            <w:r w:rsidRPr="00D85063">
              <w:t>yields.</w:t>
            </w:r>
          </w:p>
          <w:p w14:paraId="5EAF5EDC"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t>- reduced</w:t>
            </w:r>
            <w:r>
              <w:t xml:space="preserve"> </w:t>
            </w:r>
            <w:r w:rsidRPr="00D85063">
              <w:t>costs</w:t>
            </w:r>
            <w:r>
              <w:t xml:space="preserve"> </w:t>
            </w:r>
            <w:r w:rsidRPr="00D85063">
              <w:t>and</w:t>
            </w:r>
            <w:r>
              <w:t xml:space="preserve"> </w:t>
            </w:r>
            <w:r w:rsidRPr="00D85063">
              <w:t>build-times.</w:t>
            </w:r>
          </w:p>
          <w:p w14:paraId="08D6F810"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w:t>
            </w:r>
            <w:r>
              <w:rPr>
                <w:u w:val="single"/>
              </w:rPr>
              <w:t xml:space="preserve"> </w:t>
            </w:r>
            <w:r w:rsidRPr="00D85063">
              <w:t>- the</w:t>
            </w:r>
            <w:r>
              <w:t xml:space="preserve"> </w:t>
            </w:r>
            <w:r w:rsidRPr="00D85063">
              <w:t>R&amp;D</w:t>
            </w:r>
            <w:r>
              <w:t xml:space="preserve"> </w:t>
            </w:r>
            <w:r w:rsidRPr="00D85063">
              <w:t>has</w:t>
            </w:r>
            <w:r>
              <w:t xml:space="preserve"> </w:t>
            </w:r>
            <w:r w:rsidRPr="00D85063">
              <w:t>resulted</w:t>
            </w:r>
            <w:r>
              <w:t xml:space="preserve"> </w:t>
            </w:r>
            <w:r w:rsidRPr="00D85063">
              <w:t>in</w:t>
            </w:r>
            <w:r>
              <w:t xml:space="preserve"> </w:t>
            </w:r>
            <w:r w:rsidRPr="00D85063">
              <w:t>several</w:t>
            </w:r>
            <w:r>
              <w:t xml:space="preserve"> </w:t>
            </w:r>
            <w:r w:rsidRPr="00D85063">
              <w:t>new</w:t>
            </w:r>
            <w:r>
              <w:t xml:space="preserve"> </w:t>
            </w:r>
            <w:r w:rsidRPr="00D85063">
              <w:t>products,</w:t>
            </w:r>
            <w:r>
              <w:t xml:space="preserve"> </w:t>
            </w:r>
            <w:r w:rsidRPr="00D85063">
              <w:t>practices,</w:t>
            </w:r>
            <w:r>
              <w:t xml:space="preserve"> </w:t>
            </w:r>
            <w:r w:rsidRPr="00D85063">
              <w:t>processes</w:t>
            </w:r>
            <w:r>
              <w:t xml:space="preserve"> </w:t>
            </w:r>
            <w:r w:rsidRPr="00D85063">
              <w:t>and</w:t>
            </w:r>
            <w:r>
              <w:t xml:space="preserve"> </w:t>
            </w:r>
            <w:r w:rsidRPr="00D85063">
              <w:t>workflows</w:t>
            </w:r>
            <w:r>
              <w:t xml:space="preserve"> </w:t>
            </w:r>
            <w:r w:rsidRPr="00D85063">
              <w:t>and</w:t>
            </w:r>
            <w:r>
              <w:t xml:space="preserve"> </w:t>
            </w:r>
            <w:r w:rsidRPr="00D85063">
              <w:t>a</w:t>
            </w:r>
            <w:r>
              <w:t xml:space="preserve"> </w:t>
            </w:r>
            <w:r w:rsidRPr="00D85063">
              <w:t>new</w:t>
            </w:r>
            <w:r>
              <w:t xml:space="preserve"> </w:t>
            </w:r>
            <w:r w:rsidRPr="00D85063">
              <w:t>business</w:t>
            </w:r>
            <w:r>
              <w:t xml:space="preserve"> </w:t>
            </w:r>
            <w:r w:rsidRPr="00D85063">
              <w:t>entity</w:t>
            </w:r>
            <w:r>
              <w:t xml:space="preserve"> </w:t>
            </w:r>
            <w:r w:rsidRPr="00D85063">
              <w:t>has</w:t>
            </w:r>
            <w:r>
              <w:t xml:space="preserve"> </w:t>
            </w:r>
            <w:r w:rsidRPr="00D85063">
              <w:t>been</w:t>
            </w:r>
            <w:r>
              <w:t xml:space="preserve"> </w:t>
            </w:r>
            <w:r w:rsidRPr="00D85063">
              <w:t>established.</w:t>
            </w:r>
            <w:r>
              <w:t xml:space="preserve"> A</w:t>
            </w:r>
            <w:r w:rsidRPr="00D85063">
              <w:t>lso</w:t>
            </w:r>
            <w:r>
              <w:t xml:space="preserve">, </w:t>
            </w:r>
            <w:r w:rsidRPr="00D85063">
              <w:t>a</w:t>
            </w:r>
            <w:r>
              <w:t xml:space="preserve"> </w:t>
            </w:r>
            <w:r w:rsidRPr="00D85063">
              <w:t>major</w:t>
            </w:r>
            <w:r>
              <w:t xml:space="preserve"> </w:t>
            </w:r>
            <w:r w:rsidRPr="00D85063">
              <w:t>development</w:t>
            </w:r>
            <w:r>
              <w:t xml:space="preserve"> </w:t>
            </w:r>
            <w:r w:rsidRPr="00D85063">
              <w:t>deal</w:t>
            </w:r>
            <w:r>
              <w:t xml:space="preserve"> </w:t>
            </w:r>
            <w:r w:rsidRPr="00D85063">
              <w:t>with</w:t>
            </w:r>
            <w:r>
              <w:t xml:space="preserve"> </w:t>
            </w:r>
            <w:r w:rsidRPr="00D85063">
              <w:t>a</w:t>
            </w:r>
            <w:r>
              <w:t xml:space="preserve"> </w:t>
            </w:r>
            <w:r w:rsidRPr="00D85063">
              <w:t>global</w:t>
            </w:r>
            <w:r>
              <w:t xml:space="preserve"> </w:t>
            </w:r>
            <w:r w:rsidRPr="00D85063">
              <w:t>technology</w:t>
            </w:r>
            <w:r>
              <w:t xml:space="preserve"> </w:t>
            </w:r>
            <w:r w:rsidRPr="00D85063">
              <w:t>company</w:t>
            </w:r>
            <w:r>
              <w:t xml:space="preserve"> </w:t>
            </w:r>
            <w:r w:rsidRPr="00D85063">
              <w:t>which</w:t>
            </w:r>
            <w:r>
              <w:t xml:space="preserve"> </w:t>
            </w:r>
            <w:r w:rsidRPr="00D85063">
              <w:t>will</w:t>
            </w:r>
            <w:r>
              <w:t xml:space="preserve"> </w:t>
            </w:r>
            <w:r w:rsidRPr="00D85063">
              <w:t>lead</w:t>
            </w:r>
            <w:r>
              <w:t xml:space="preserve"> </w:t>
            </w:r>
            <w:r w:rsidRPr="00D85063">
              <w:t>to</w:t>
            </w:r>
            <w:r>
              <w:t xml:space="preserve"> </w:t>
            </w:r>
            <w:r w:rsidRPr="00D85063">
              <w:t>export</w:t>
            </w:r>
            <w:r>
              <w:t xml:space="preserve"> </w:t>
            </w:r>
            <w:r w:rsidRPr="00D85063">
              <w:t>fees</w:t>
            </w:r>
            <w:r>
              <w:t xml:space="preserve"> </w:t>
            </w:r>
            <w:r w:rsidRPr="00D85063">
              <w:t>earned</w:t>
            </w:r>
            <w:r>
              <w:t xml:space="preserve"> </w:t>
            </w:r>
            <w:r w:rsidRPr="00D85063">
              <w:t>by</w:t>
            </w:r>
            <w:r>
              <w:t xml:space="preserve"> </w:t>
            </w:r>
            <w:r w:rsidRPr="00D85063">
              <w:t>Australian</w:t>
            </w:r>
            <w:r>
              <w:t xml:space="preserve"> </w:t>
            </w:r>
            <w:r w:rsidRPr="00D85063">
              <w:t>entities</w:t>
            </w:r>
            <w:r>
              <w:t xml:space="preserve"> </w:t>
            </w:r>
            <w:r w:rsidRPr="00D85063">
              <w:t>and</w:t>
            </w:r>
            <w:r>
              <w:t xml:space="preserve"> </w:t>
            </w:r>
            <w:r w:rsidRPr="00D85063">
              <w:t>the</w:t>
            </w:r>
            <w:r>
              <w:t xml:space="preserve"> </w:t>
            </w:r>
            <w:r w:rsidRPr="00D85063">
              <w:t>potential</w:t>
            </w:r>
            <w:r>
              <w:t xml:space="preserve"> </w:t>
            </w:r>
            <w:r w:rsidRPr="00D85063">
              <w:t>for</w:t>
            </w:r>
            <w:r>
              <w:t xml:space="preserve"> </w:t>
            </w:r>
            <w:r w:rsidRPr="00D85063">
              <w:t>a</w:t>
            </w:r>
            <w:r>
              <w:t xml:space="preserve"> </w:t>
            </w:r>
            <w:r w:rsidRPr="00D85063">
              <w:t>long</w:t>
            </w:r>
            <w:r>
              <w:t>-</w:t>
            </w:r>
            <w:r w:rsidRPr="00D85063">
              <w:t>term</w:t>
            </w:r>
            <w:r>
              <w:t xml:space="preserve"> </w:t>
            </w:r>
            <w:r w:rsidRPr="00D85063">
              <w:t>commercial</w:t>
            </w:r>
            <w:r>
              <w:t xml:space="preserve"> </w:t>
            </w:r>
            <w:r w:rsidRPr="00D85063">
              <w:t>engagement.</w:t>
            </w:r>
          </w:p>
        </w:tc>
      </w:tr>
      <w:tr w:rsidR="00A176B5" w:rsidRPr="001C688C" w14:paraId="0287B2B0" w14:textId="77777777" w:rsidTr="007B1D05">
        <w:tc>
          <w:tcPr>
            <w:tcW w:w="1560" w:type="dxa"/>
          </w:tcPr>
          <w:p w14:paraId="5E1EB38A" w14:textId="77777777" w:rsidR="00A176B5" w:rsidRPr="003A2279" w:rsidRDefault="00A176B5" w:rsidP="000146AA">
            <w:pPr>
              <w:pStyle w:val="Tabletext"/>
              <w:ind w:right="0"/>
            </w:pPr>
            <w:r w:rsidRPr="003A2279">
              <w:t>Future</w:t>
            </w:r>
            <w:r>
              <w:t xml:space="preserve"> </w:t>
            </w:r>
            <w:r w:rsidRPr="003A2279">
              <w:t>Oysters</w:t>
            </w:r>
            <w:r>
              <w:t xml:space="preserve"> </w:t>
            </w:r>
            <w:r w:rsidRPr="003A2279">
              <w:t>CRC-P</w:t>
            </w:r>
          </w:p>
          <w:p w14:paraId="5ADAAB38" w14:textId="77777777" w:rsidR="00A176B5" w:rsidRPr="001C688C" w:rsidRDefault="00A176B5" w:rsidP="007A393B">
            <w:pPr>
              <w:pStyle w:val="Tabletext"/>
              <w:rPr>
                <w:lang w:eastAsia="en-AU"/>
              </w:rPr>
            </w:pPr>
          </w:p>
        </w:tc>
        <w:tc>
          <w:tcPr>
            <w:tcW w:w="1701" w:type="dxa"/>
          </w:tcPr>
          <w:p w14:paraId="11E76760" w14:textId="77777777" w:rsidR="00A176B5" w:rsidRPr="001C688C" w:rsidRDefault="00A176B5" w:rsidP="007A393B">
            <w:pPr>
              <w:pStyle w:val="Tabletext"/>
              <w:rPr>
                <w:lang w:eastAsia="en-AU"/>
              </w:rPr>
            </w:pPr>
            <w:r>
              <w:t>Food and agriculture</w:t>
            </w:r>
          </w:p>
        </w:tc>
        <w:tc>
          <w:tcPr>
            <w:tcW w:w="2126" w:type="dxa"/>
          </w:tcPr>
          <w:p w14:paraId="75759428" w14:textId="77777777" w:rsidR="00A176B5" w:rsidRPr="001C688C" w:rsidRDefault="00A176B5" w:rsidP="007A393B">
            <w:pPr>
              <w:pStyle w:val="Tabletext"/>
              <w:rPr>
                <w:lang w:eastAsia="en-AU"/>
              </w:rPr>
            </w:pPr>
            <w:r>
              <w:t>R</w:t>
            </w:r>
            <w:r w:rsidRPr="003A2279">
              <w:t>ebuild</w:t>
            </w:r>
            <w:r>
              <w:t xml:space="preserve"> </w:t>
            </w:r>
            <w:r w:rsidRPr="003A2279">
              <w:t>and</w:t>
            </w:r>
            <w:r>
              <w:t xml:space="preserve"> </w:t>
            </w:r>
            <w:r w:rsidRPr="003A2279">
              <w:t>evolve</w:t>
            </w:r>
            <w:r>
              <w:t xml:space="preserve"> </w:t>
            </w:r>
            <w:r w:rsidRPr="003A2279">
              <w:t>the</w:t>
            </w:r>
            <w:r>
              <w:t xml:space="preserve"> </w:t>
            </w:r>
            <w:r w:rsidRPr="003A2279">
              <w:t>Australian</w:t>
            </w:r>
            <w:r>
              <w:t xml:space="preserve"> </w:t>
            </w:r>
            <w:r w:rsidRPr="003A2279">
              <w:t>oyster</w:t>
            </w:r>
            <w:r>
              <w:t xml:space="preserve"> </w:t>
            </w:r>
            <w:r w:rsidRPr="003A2279">
              <w:t>aquaculture</w:t>
            </w:r>
            <w:r>
              <w:t xml:space="preserve"> </w:t>
            </w:r>
            <w:r w:rsidRPr="003A2279">
              <w:t>industry</w:t>
            </w:r>
            <w:r>
              <w:t xml:space="preserve"> by </w:t>
            </w:r>
            <w:r w:rsidRPr="003A2279">
              <w:t>accelerat</w:t>
            </w:r>
            <w:r>
              <w:t xml:space="preserve">ing the </w:t>
            </w:r>
            <w:r w:rsidRPr="003A2279">
              <w:t>breeding</w:t>
            </w:r>
            <w:r>
              <w:t xml:space="preserve"> </w:t>
            </w:r>
            <w:r w:rsidRPr="003A2279">
              <w:t>of</w:t>
            </w:r>
            <w:r>
              <w:t xml:space="preserve"> </w:t>
            </w:r>
            <w:r w:rsidRPr="003A2279">
              <w:t>disease</w:t>
            </w:r>
            <w:r>
              <w:t xml:space="preserve"> </w:t>
            </w:r>
            <w:r w:rsidRPr="003A2279">
              <w:t>resistant</w:t>
            </w:r>
            <w:r>
              <w:t xml:space="preserve"> </w:t>
            </w:r>
            <w:r w:rsidRPr="003A2279">
              <w:t>oysters</w:t>
            </w:r>
            <w:r>
              <w:t>, disease management and productivity</w:t>
            </w:r>
          </w:p>
        </w:tc>
        <w:tc>
          <w:tcPr>
            <w:tcW w:w="4394" w:type="dxa"/>
          </w:tcPr>
          <w:p w14:paraId="3AC1AAE8"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w:t>
            </w:r>
            <w:r>
              <w:rPr>
                <w:u w:val="single"/>
              </w:rPr>
              <w:t xml:space="preserve"> </w:t>
            </w:r>
            <w:r w:rsidRPr="00D85063">
              <w:t>- increased</w:t>
            </w:r>
            <w:r>
              <w:t xml:space="preserve"> </w:t>
            </w:r>
            <w:r w:rsidRPr="00D85063">
              <w:t>sales</w:t>
            </w:r>
            <w:r>
              <w:t xml:space="preserve"> </w:t>
            </w:r>
            <w:r w:rsidRPr="00D85063">
              <w:t>due</w:t>
            </w:r>
            <w:r>
              <w:t xml:space="preserve"> </w:t>
            </w:r>
            <w:r w:rsidRPr="00D85063">
              <w:t>to</w:t>
            </w:r>
            <w:r>
              <w:t xml:space="preserve"> </w:t>
            </w:r>
            <w:r w:rsidRPr="00D85063">
              <w:t>accelerated</w:t>
            </w:r>
            <w:r>
              <w:t xml:space="preserve"> </w:t>
            </w:r>
            <w:r w:rsidRPr="00D85063">
              <w:t>rate</w:t>
            </w:r>
            <w:r>
              <w:t xml:space="preserve"> </w:t>
            </w:r>
            <w:r w:rsidRPr="00D85063">
              <w:t>of</w:t>
            </w:r>
            <w:r>
              <w:t xml:space="preserve"> </w:t>
            </w:r>
            <w:r w:rsidRPr="00D85063">
              <w:t>breeding</w:t>
            </w:r>
            <w:r>
              <w:t xml:space="preserve"> </w:t>
            </w:r>
            <w:r w:rsidRPr="00D85063">
              <w:t>disease</w:t>
            </w:r>
            <w:r>
              <w:t xml:space="preserve"> </w:t>
            </w:r>
            <w:r w:rsidRPr="00D85063">
              <w:t>resistance,</w:t>
            </w:r>
            <w:r>
              <w:t xml:space="preserve"> </w:t>
            </w:r>
            <w:r w:rsidRPr="00D85063">
              <w:t>benefiting</w:t>
            </w:r>
            <w:r>
              <w:t xml:space="preserve"> </w:t>
            </w:r>
            <w:r w:rsidRPr="00D85063">
              <w:t>oyster</w:t>
            </w:r>
            <w:r>
              <w:t xml:space="preserve"> </w:t>
            </w:r>
            <w:r w:rsidRPr="00D85063">
              <w:t>growers.</w:t>
            </w:r>
            <w:r>
              <w:t xml:space="preserve"> </w:t>
            </w:r>
            <w:r w:rsidRPr="00D85063">
              <w:t>The</w:t>
            </w:r>
            <w:r>
              <w:t xml:space="preserve"> </w:t>
            </w:r>
            <w:r w:rsidRPr="00D85063">
              <w:t>CRC</w:t>
            </w:r>
            <w:r>
              <w:t xml:space="preserve">-P </w:t>
            </w:r>
            <w:r w:rsidRPr="00D85063">
              <w:t>will</w:t>
            </w:r>
            <w:r>
              <w:t xml:space="preserve"> </w:t>
            </w:r>
            <w:r w:rsidRPr="00D85063">
              <w:t>support</w:t>
            </w:r>
            <w:r>
              <w:t xml:space="preserve"> </w:t>
            </w:r>
            <w:r w:rsidRPr="00D85063">
              <w:t>the</w:t>
            </w:r>
            <w:r>
              <w:t xml:space="preserve"> </w:t>
            </w:r>
            <w:r w:rsidRPr="00D85063">
              <w:t>industry</w:t>
            </w:r>
            <w:r>
              <w:t xml:space="preserve"> </w:t>
            </w:r>
            <w:r w:rsidRPr="00D85063">
              <w:t>to</w:t>
            </w:r>
            <w:r>
              <w:t xml:space="preserve"> </w:t>
            </w:r>
            <w:r w:rsidRPr="00D85063">
              <w:t>recover</w:t>
            </w:r>
            <w:r>
              <w:t xml:space="preserve"> </w:t>
            </w:r>
            <w:r w:rsidRPr="00D85063">
              <w:t>and</w:t>
            </w:r>
            <w:r>
              <w:t xml:space="preserve"> </w:t>
            </w:r>
            <w:r w:rsidRPr="00D85063">
              <w:t>expand</w:t>
            </w:r>
            <w:r>
              <w:t xml:space="preserve"> </w:t>
            </w:r>
            <w:r w:rsidRPr="00D85063">
              <w:t>production</w:t>
            </w:r>
            <w:r>
              <w:t xml:space="preserve"> </w:t>
            </w:r>
            <w:r w:rsidRPr="00D85063">
              <w:t>and</w:t>
            </w:r>
            <w:r>
              <w:t xml:space="preserve"> </w:t>
            </w:r>
            <w:r w:rsidRPr="00D85063">
              <w:t>evolve</w:t>
            </w:r>
            <w:r>
              <w:t xml:space="preserve"> </w:t>
            </w:r>
            <w:r w:rsidRPr="00D85063">
              <w:t>to</w:t>
            </w:r>
            <w:r>
              <w:t xml:space="preserve"> </w:t>
            </w:r>
            <w:r w:rsidRPr="00D85063">
              <w:t>supply</w:t>
            </w:r>
            <w:r>
              <w:t xml:space="preserve"> </w:t>
            </w:r>
            <w:r w:rsidRPr="00D85063">
              <w:t>domestic</w:t>
            </w:r>
            <w:r>
              <w:t xml:space="preserve"> </w:t>
            </w:r>
            <w:r w:rsidRPr="00D85063">
              <w:t>and</w:t>
            </w:r>
            <w:r>
              <w:t xml:space="preserve"> </w:t>
            </w:r>
            <w:r w:rsidRPr="00D85063">
              <w:t>global</w:t>
            </w:r>
            <w:r>
              <w:t xml:space="preserve"> </w:t>
            </w:r>
            <w:r w:rsidRPr="00D85063">
              <w:t>markets.</w:t>
            </w:r>
          </w:p>
          <w:p w14:paraId="32C6612C"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improved</w:t>
            </w:r>
            <w:r>
              <w:t xml:space="preserve"> </w:t>
            </w:r>
            <w:r w:rsidRPr="00D85063">
              <w:t>survival</w:t>
            </w:r>
            <w:r>
              <w:t xml:space="preserve"> </w:t>
            </w:r>
            <w:r w:rsidRPr="00D85063">
              <w:t>from</w:t>
            </w:r>
            <w:r>
              <w:t xml:space="preserve"> </w:t>
            </w:r>
            <w:r w:rsidRPr="00D85063">
              <w:t>disease</w:t>
            </w:r>
            <w:r>
              <w:t xml:space="preserve"> </w:t>
            </w:r>
            <w:r w:rsidRPr="00D85063">
              <w:t>resistance</w:t>
            </w:r>
            <w:r>
              <w:t xml:space="preserve"> </w:t>
            </w:r>
            <w:r w:rsidRPr="00D85063">
              <w:t>leading</w:t>
            </w:r>
            <w:r>
              <w:t xml:space="preserve"> </w:t>
            </w:r>
            <w:r w:rsidRPr="00D85063">
              <w:t>to</w:t>
            </w:r>
            <w:r>
              <w:t xml:space="preserve"> </w:t>
            </w:r>
            <w:r w:rsidRPr="00D85063">
              <w:t>reduced</w:t>
            </w:r>
            <w:r>
              <w:t xml:space="preserve"> </w:t>
            </w:r>
            <w:r w:rsidRPr="00D85063">
              <w:t>production</w:t>
            </w:r>
            <w:r>
              <w:t xml:space="preserve"> </w:t>
            </w:r>
            <w:r w:rsidRPr="00D85063">
              <w:t>losses.</w:t>
            </w:r>
            <w:r>
              <w:t xml:space="preserve"> </w:t>
            </w:r>
            <w:r w:rsidRPr="00D85063">
              <w:t>The</w:t>
            </w:r>
            <w:r>
              <w:t xml:space="preserve"> </w:t>
            </w:r>
            <w:r w:rsidRPr="00D85063">
              <w:t>Project</w:t>
            </w:r>
            <w:r>
              <w:t xml:space="preserve"> </w:t>
            </w:r>
            <w:r w:rsidRPr="00D85063">
              <w:t>is</w:t>
            </w:r>
            <w:r>
              <w:t xml:space="preserve"> </w:t>
            </w:r>
            <w:r w:rsidRPr="00D85063">
              <w:t>also</w:t>
            </w:r>
            <w:r>
              <w:t xml:space="preserve"> </w:t>
            </w:r>
            <w:r w:rsidRPr="00D85063">
              <w:t>expected</w:t>
            </w:r>
            <w:r>
              <w:t xml:space="preserve"> </w:t>
            </w:r>
            <w:r w:rsidRPr="00D85063">
              <w:t>to</w:t>
            </w:r>
            <w:r>
              <w:t xml:space="preserve"> </w:t>
            </w:r>
            <w:r w:rsidRPr="00D85063">
              <w:t>deliver</w:t>
            </w:r>
            <w:r>
              <w:t xml:space="preserve"> </w:t>
            </w:r>
            <w:r w:rsidRPr="00D85063">
              <w:t>productivity</w:t>
            </w:r>
            <w:r>
              <w:t xml:space="preserve"> </w:t>
            </w:r>
            <w:r w:rsidRPr="00D85063">
              <w:t>gains</w:t>
            </w:r>
            <w:r>
              <w:t xml:space="preserve"> </w:t>
            </w:r>
            <w:r w:rsidRPr="00D85063">
              <w:t>from</w:t>
            </w:r>
            <w:r>
              <w:t xml:space="preserve"> </w:t>
            </w:r>
            <w:r w:rsidRPr="00D85063">
              <w:t>improved</w:t>
            </w:r>
            <w:r>
              <w:t xml:space="preserve"> </w:t>
            </w:r>
            <w:r w:rsidRPr="00D85063">
              <w:t>oyster</w:t>
            </w:r>
            <w:r>
              <w:t xml:space="preserve"> </w:t>
            </w:r>
            <w:r w:rsidRPr="00D85063">
              <w:t>health</w:t>
            </w:r>
            <w:r>
              <w:t xml:space="preserve"> </w:t>
            </w:r>
            <w:r w:rsidRPr="00D85063">
              <w:t>through</w:t>
            </w:r>
            <w:r>
              <w:t xml:space="preserve"> </w:t>
            </w:r>
            <w:r w:rsidRPr="00D85063">
              <w:t>disease</w:t>
            </w:r>
            <w:r>
              <w:t xml:space="preserve"> </w:t>
            </w:r>
            <w:r w:rsidRPr="00D85063">
              <w:t>control.</w:t>
            </w:r>
          </w:p>
          <w:p w14:paraId="7F8A951F"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production</w:t>
            </w:r>
            <w:r>
              <w:t xml:space="preserve"> </w:t>
            </w:r>
            <w:r w:rsidRPr="00D85063">
              <w:t>of</w:t>
            </w:r>
            <w:r>
              <w:t xml:space="preserve"> </w:t>
            </w:r>
            <w:r w:rsidRPr="00D85063">
              <w:t>new</w:t>
            </w:r>
            <w:r>
              <w:t xml:space="preserve"> </w:t>
            </w:r>
            <w:r w:rsidRPr="00D85063">
              <w:t>species</w:t>
            </w:r>
            <w:r>
              <w:t xml:space="preserve"> </w:t>
            </w:r>
            <w:r w:rsidRPr="00D85063">
              <w:t>and</w:t>
            </w:r>
            <w:r>
              <w:t xml:space="preserve"> </w:t>
            </w:r>
            <w:r w:rsidRPr="00D85063">
              <w:t>productivity</w:t>
            </w:r>
            <w:r>
              <w:t xml:space="preserve"> </w:t>
            </w:r>
            <w:r w:rsidRPr="00D85063">
              <w:t>gains</w:t>
            </w:r>
            <w:r>
              <w:t xml:space="preserve"> </w:t>
            </w:r>
            <w:r w:rsidRPr="00D85063">
              <w:t>of</w:t>
            </w:r>
            <w:r>
              <w:t xml:space="preserve"> </w:t>
            </w:r>
            <w:r w:rsidRPr="00D85063">
              <w:t>from</w:t>
            </w:r>
            <w:r>
              <w:t xml:space="preserve"> </w:t>
            </w:r>
            <w:r w:rsidRPr="00D85063">
              <w:t>better</w:t>
            </w:r>
            <w:r>
              <w:t xml:space="preserve"> </w:t>
            </w:r>
            <w:r w:rsidRPr="00D85063">
              <w:t>farm</w:t>
            </w:r>
            <w:r>
              <w:t xml:space="preserve"> </w:t>
            </w:r>
            <w:r w:rsidRPr="00D85063">
              <w:t>management</w:t>
            </w:r>
            <w:r>
              <w:t xml:space="preserve"> </w:t>
            </w:r>
            <w:r w:rsidRPr="00D85063">
              <w:t>and</w:t>
            </w:r>
            <w:r>
              <w:t xml:space="preserve"> </w:t>
            </w:r>
            <w:r w:rsidRPr="00D85063">
              <w:t>technological</w:t>
            </w:r>
            <w:r>
              <w:t xml:space="preserve"> </w:t>
            </w:r>
            <w:r w:rsidRPr="00D85063">
              <w:t>improvements</w:t>
            </w:r>
            <w:r>
              <w:t xml:space="preserve"> </w:t>
            </w:r>
            <w:r w:rsidRPr="00D85063">
              <w:t>from</w:t>
            </w:r>
            <w:r>
              <w:t xml:space="preserve"> </w:t>
            </w:r>
            <w:r w:rsidRPr="00D85063">
              <w:t>environmental</w:t>
            </w:r>
            <w:r>
              <w:t xml:space="preserve"> </w:t>
            </w:r>
            <w:r w:rsidRPr="00D85063">
              <w:t>monitoring.</w:t>
            </w:r>
          </w:p>
        </w:tc>
      </w:tr>
      <w:tr w:rsidR="00A176B5" w:rsidRPr="001C688C" w14:paraId="7B26EBD6" w14:textId="77777777" w:rsidTr="007B1D05">
        <w:tc>
          <w:tcPr>
            <w:tcW w:w="1560" w:type="dxa"/>
          </w:tcPr>
          <w:p w14:paraId="2ADEB71F" w14:textId="77777777" w:rsidR="00A176B5" w:rsidRPr="00317B8B" w:rsidRDefault="00A176B5" w:rsidP="005D4287">
            <w:pPr>
              <w:pStyle w:val="Tabletext"/>
              <w:pageBreakBefore/>
            </w:pPr>
            <w:r w:rsidRPr="00317B8B">
              <w:lastRenderedPageBreak/>
              <w:t>The</w:t>
            </w:r>
            <w:r>
              <w:t xml:space="preserve"> </w:t>
            </w:r>
            <w:r w:rsidRPr="00317B8B">
              <w:t>future</w:t>
            </w:r>
            <w:r>
              <w:t xml:space="preserve"> </w:t>
            </w:r>
            <w:r w:rsidRPr="00317B8B">
              <w:t>integrated</w:t>
            </w:r>
            <w:r>
              <w:t xml:space="preserve"> </w:t>
            </w:r>
            <w:r w:rsidRPr="00317B8B">
              <w:t>driver</w:t>
            </w:r>
            <w:r>
              <w:t xml:space="preserve"> </w:t>
            </w:r>
            <w:r w:rsidRPr="00317B8B">
              <w:t>monitoring</w:t>
            </w:r>
            <w:r>
              <w:t xml:space="preserve"> </w:t>
            </w:r>
            <w:r w:rsidRPr="00317B8B">
              <w:t>solution</w:t>
            </w:r>
            <w:r>
              <w:t xml:space="preserve"> </w:t>
            </w:r>
            <w:r w:rsidRPr="00317B8B">
              <w:t>for</w:t>
            </w:r>
            <w:r>
              <w:t xml:space="preserve"> </w:t>
            </w:r>
            <w:r w:rsidRPr="00317B8B">
              <w:t>heavy</w:t>
            </w:r>
            <w:r>
              <w:t xml:space="preserve"> </w:t>
            </w:r>
            <w:r w:rsidRPr="00317B8B">
              <w:t>vehicles</w:t>
            </w:r>
          </w:p>
          <w:p w14:paraId="3D23E80C" w14:textId="77777777" w:rsidR="00A176B5" w:rsidRPr="001C688C" w:rsidRDefault="00A176B5" w:rsidP="007A393B">
            <w:pPr>
              <w:pStyle w:val="Tabletext"/>
              <w:rPr>
                <w:lang w:eastAsia="en-AU"/>
              </w:rPr>
            </w:pPr>
          </w:p>
        </w:tc>
        <w:tc>
          <w:tcPr>
            <w:tcW w:w="1701" w:type="dxa"/>
          </w:tcPr>
          <w:p w14:paraId="2589DF4A" w14:textId="77777777" w:rsidR="00A176B5" w:rsidRPr="001C688C" w:rsidRDefault="00A176B5" w:rsidP="007A393B">
            <w:pPr>
              <w:pStyle w:val="Tabletext"/>
              <w:rPr>
                <w:lang w:eastAsia="en-AU"/>
              </w:rPr>
            </w:pPr>
            <w:r>
              <w:t>Manufacturing</w:t>
            </w:r>
          </w:p>
        </w:tc>
        <w:tc>
          <w:tcPr>
            <w:tcW w:w="2126" w:type="dxa"/>
          </w:tcPr>
          <w:p w14:paraId="3547E5F0" w14:textId="77777777" w:rsidR="00A176B5" w:rsidRPr="001C688C" w:rsidRDefault="00A176B5" w:rsidP="007A393B">
            <w:pPr>
              <w:pStyle w:val="Tabletext"/>
              <w:rPr>
                <w:lang w:eastAsia="en-AU"/>
              </w:rPr>
            </w:pPr>
            <w:proofErr w:type="spellStart"/>
            <w:r>
              <w:t>Commercialise</w:t>
            </w:r>
            <w:proofErr w:type="spellEnd"/>
            <w:r>
              <w:t xml:space="preserve"> </w:t>
            </w:r>
            <w:r w:rsidRPr="00317B8B">
              <w:t>a</w:t>
            </w:r>
            <w:r>
              <w:t xml:space="preserve"> </w:t>
            </w:r>
            <w:r w:rsidRPr="00317B8B">
              <w:t>world-leading</w:t>
            </w:r>
            <w:r>
              <w:t xml:space="preserve"> </w:t>
            </w:r>
            <w:r w:rsidRPr="00317B8B">
              <w:t>driver</w:t>
            </w:r>
            <w:r>
              <w:t xml:space="preserve"> </w:t>
            </w:r>
            <w:r w:rsidRPr="00317B8B">
              <w:t>monitoring</w:t>
            </w:r>
            <w:r>
              <w:t xml:space="preserve"> </w:t>
            </w:r>
            <w:r w:rsidRPr="00317B8B">
              <w:t>product</w:t>
            </w:r>
            <w:r>
              <w:t xml:space="preserve"> </w:t>
            </w:r>
            <w:r w:rsidRPr="00317B8B">
              <w:t>that</w:t>
            </w:r>
            <w:r>
              <w:t xml:space="preserve"> </w:t>
            </w:r>
            <w:r w:rsidRPr="00317B8B">
              <w:t>will</w:t>
            </w:r>
            <w:r>
              <w:t xml:space="preserve"> </w:t>
            </w:r>
            <w:r w:rsidRPr="00317B8B">
              <w:t>enable</w:t>
            </w:r>
            <w:r>
              <w:t xml:space="preserve"> </w:t>
            </w:r>
            <w:r w:rsidRPr="00317B8B">
              <w:t>the</w:t>
            </w:r>
            <w:r>
              <w:t xml:space="preserve"> </w:t>
            </w:r>
            <w:r w:rsidRPr="00317B8B">
              <w:t>freight</w:t>
            </w:r>
            <w:r>
              <w:t xml:space="preserve"> </w:t>
            </w:r>
            <w:r w:rsidRPr="00317B8B">
              <w:t>industry</w:t>
            </w:r>
            <w:r>
              <w:t xml:space="preserve"> </w:t>
            </w:r>
            <w:r w:rsidRPr="00317B8B">
              <w:t>to</w:t>
            </w:r>
            <w:r>
              <w:t xml:space="preserve"> </w:t>
            </w:r>
            <w:r w:rsidRPr="00317B8B">
              <w:t>monitor</w:t>
            </w:r>
            <w:r>
              <w:t xml:space="preserve"> </w:t>
            </w:r>
            <w:r w:rsidRPr="00317B8B">
              <w:t>and</w:t>
            </w:r>
            <w:r>
              <w:t xml:space="preserve"> </w:t>
            </w:r>
            <w:r w:rsidRPr="00317B8B">
              <w:t>improve</w:t>
            </w:r>
            <w:r>
              <w:t xml:space="preserve"> </w:t>
            </w:r>
            <w:r w:rsidRPr="00317B8B">
              <w:t>driver</w:t>
            </w:r>
            <w:r>
              <w:t xml:space="preserve"> </w:t>
            </w:r>
            <w:r w:rsidRPr="00317B8B">
              <w:t>safety</w:t>
            </w:r>
            <w:r>
              <w:t xml:space="preserve"> </w:t>
            </w:r>
            <w:r w:rsidRPr="00317B8B">
              <w:t>and</w:t>
            </w:r>
            <w:r>
              <w:t xml:space="preserve"> </w:t>
            </w:r>
            <w:r w:rsidRPr="00317B8B">
              <w:t>wellbeing</w:t>
            </w:r>
          </w:p>
        </w:tc>
        <w:tc>
          <w:tcPr>
            <w:tcW w:w="4394" w:type="dxa"/>
          </w:tcPr>
          <w:p w14:paraId="224CE9A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w:t>
            </w:r>
            <w:r>
              <w:rPr>
                <w:u w:val="single"/>
              </w:rPr>
              <w:t xml:space="preserve"> </w:t>
            </w:r>
            <w:r w:rsidRPr="00D85063">
              <w:rPr>
                <w:u w:val="single"/>
              </w:rPr>
              <w:t>-</w:t>
            </w:r>
            <w:r w:rsidRPr="00D85063">
              <w:t xml:space="preserve"> sales</w:t>
            </w:r>
            <w:r>
              <w:t xml:space="preserve"> </w:t>
            </w:r>
            <w:r w:rsidRPr="00D85063">
              <w:t>of</w:t>
            </w:r>
            <w:r>
              <w:t xml:space="preserve"> </w:t>
            </w:r>
            <w:r w:rsidRPr="00D85063">
              <w:t>monitoring</w:t>
            </w:r>
            <w:r>
              <w:t xml:space="preserve"> </w:t>
            </w:r>
            <w:r w:rsidRPr="00D85063">
              <w:t>units</w:t>
            </w:r>
            <w:r>
              <w:t xml:space="preserve"> </w:t>
            </w:r>
            <w:r w:rsidRPr="00D85063">
              <w:t>(generating</w:t>
            </w:r>
            <w:r>
              <w:t xml:space="preserve"> </w:t>
            </w:r>
            <w:r w:rsidRPr="00D85063">
              <w:t>a</w:t>
            </w:r>
            <w:r>
              <w:t xml:space="preserve"> </w:t>
            </w:r>
            <w:r w:rsidRPr="00D85063">
              <w:t>profit</w:t>
            </w:r>
            <w:r>
              <w:t xml:space="preserve"> </w:t>
            </w:r>
            <w:r w:rsidRPr="00D85063">
              <w:t>margin) and</w:t>
            </w:r>
            <w:r>
              <w:t xml:space="preserve"> </w:t>
            </w:r>
            <w:r w:rsidRPr="00D85063">
              <w:t>an</w:t>
            </w:r>
            <w:r>
              <w:t xml:space="preserve"> </w:t>
            </w:r>
            <w:r w:rsidRPr="00D85063">
              <w:t>increase</w:t>
            </w:r>
            <w:r>
              <w:t xml:space="preserve"> </w:t>
            </w:r>
            <w:r w:rsidRPr="00D85063">
              <w:t>in</w:t>
            </w:r>
            <w:r>
              <w:t xml:space="preserve"> </w:t>
            </w:r>
            <w:r w:rsidRPr="00D85063">
              <w:t>Seeing</w:t>
            </w:r>
            <w:r>
              <w:t xml:space="preserve"> </w:t>
            </w:r>
            <w:r w:rsidRPr="00D85063">
              <w:t>Machine’s</w:t>
            </w:r>
            <w:r>
              <w:t xml:space="preserve"> </w:t>
            </w:r>
            <w:r w:rsidRPr="00D85063">
              <w:t>share</w:t>
            </w:r>
            <w:r>
              <w:t xml:space="preserve"> </w:t>
            </w:r>
            <w:r w:rsidRPr="00D85063">
              <w:t>price</w:t>
            </w:r>
            <w:r>
              <w:t xml:space="preserve"> </w:t>
            </w:r>
            <w:r w:rsidRPr="00D85063">
              <w:t>from</w:t>
            </w:r>
            <w:r>
              <w:t xml:space="preserve"> </w:t>
            </w:r>
            <w:r w:rsidRPr="00D85063">
              <w:t>new</w:t>
            </w:r>
            <w:r>
              <w:t xml:space="preserve"> </w:t>
            </w:r>
            <w:r w:rsidRPr="00D85063">
              <w:t>IP</w:t>
            </w:r>
            <w:r>
              <w:t xml:space="preserve"> </w:t>
            </w:r>
            <w:r w:rsidRPr="00D85063">
              <w:t>and</w:t>
            </w:r>
            <w:r>
              <w:t xml:space="preserve"> </w:t>
            </w:r>
            <w:r w:rsidRPr="00D85063">
              <w:t>patents.</w:t>
            </w:r>
          </w:p>
          <w:p w14:paraId="7BAD623E"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large</w:t>
            </w:r>
            <w:r>
              <w:t xml:space="preserve">, expected </w:t>
            </w:r>
            <w:r w:rsidRPr="00D85063">
              <w:t>reduction</w:t>
            </w:r>
            <w:r>
              <w:t xml:space="preserve"> </w:t>
            </w:r>
            <w:r w:rsidRPr="00D85063">
              <w:t>in</w:t>
            </w:r>
            <w:r>
              <w:t xml:space="preserve"> </w:t>
            </w:r>
            <w:r w:rsidRPr="00D85063">
              <w:t>fleet</w:t>
            </w:r>
            <w:r>
              <w:t xml:space="preserve"> </w:t>
            </w:r>
            <w:r w:rsidRPr="00D85063">
              <w:t>damage</w:t>
            </w:r>
            <w:r>
              <w:t xml:space="preserve"> </w:t>
            </w:r>
            <w:r w:rsidRPr="00D85063">
              <w:t>and</w:t>
            </w:r>
            <w:r>
              <w:t xml:space="preserve"> </w:t>
            </w:r>
            <w:r w:rsidRPr="00D85063">
              <w:t>increases</w:t>
            </w:r>
            <w:r>
              <w:t xml:space="preserve"> </w:t>
            </w:r>
            <w:r w:rsidRPr="00D85063">
              <w:t>in</w:t>
            </w:r>
            <w:r>
              <w:t xml:space="preserve"> </w:t>
            </w:r>
            <w:r w:rsidRPr="00D85063">
              <w:t>productivity</w:t>
            </w:r>
            <w:r>
              <w:t xml:space="preserve"> </w:t>
            </w:r>
            <w:r w:rsidRPr="00D85063">
              <w:t>for</w:t>
            </w:r>
            <w:r>
              <w:t xml:space="preserve"> </w:t>
            </w:r>
            <w:r w:rsidRPr="00D85063">
              <w:t>the</w:t>
            </w:r>
            <w:r>
              <w:t xml:space="preserve"> </w:t>
            </w:r>
            <w:r w:rsidRPr="00D85063">
              <w:t>industry</w:t>
            </w:r>
            <w:r>
              <w:t xml:space="preserve"> </w:t>
            </w:r>
            <w:r w:rsidRPr="00D85063">
              <w:t>(</w:t>
            </w:r>
            <w:proofErr w:type="gramStart"/>
            <w:r w:rsidRPr="00D85063">
              <w:t>i.e.</w:t>
            </w:r>
            <w:proofErr w:type="gramEnd"/>
            <w:r>
              <w:t xml:space="preserve"> </w:t>
            </w:r>
            <w:r w:rsidRPr="00D85063">
              <w:t>from</w:t>
            </w:r>
            <w:r>
              <w:t xml:space="preserve"> </w:t>
            </w:r>
            <w:r w:rsidRPr="00D85063">
              <w:t>more</w:t>
            </w:r>
            <w:r>
              <w:t xml:space="preserve"> </w:t>
            </w:r>
            <w:r w:rsidRPr="00D85063">
              <w:t>flexible</w:t>
            </w:r>
            <w:r>
              <w:t xml:space="preserve"> </w:t>
            </w:r>
            <w:r w:rsidRPr="00D85063">
              <w:t>mandated</w:t>
            </w:r>
            <w:r>
              <w:t xml:space="preserve"> </w:t>
            </w:r>
            <w:r w:rsidRPr="00D85063">
              <w:t>driver</w:t>
            </w:r>
            <w:r>
              <w:t xml:space="preserve"> </w:t>
            </w:r>
            <w:r w:rsidRPr="00D85063">
              <w:t>breaks).</w:t>
            </w:r>
          </w:p>
          <w:p w14:paraId="459EE0E8" w14:textId="77777777" w:rsidR="00A176B5" w:rsidRPr="00D85063" w:rsidRDefault="00A176B5" w:rsidP="007A393B">
            <w:pPr>
              <w:pStyle w:val="Tablelistbullet"/>
              <w:ind w:left="280" w:hanging="280"/>
              <w:rPr>
                <w:lang w:eastAsia="en-AU"/>
              </w:rPr>
            </w:pPr>
            <w:r w:rsidRPr="00D85063">
              <w:rPr>
                <w:u w:val="single"/>
              </w:rPr>
              <w:t>Potential</w:t>
            </w:r>
            <w:r>
              <w:rPr>
                <w:u w:val="single"/>
              </w:rPr>
              <w:t xml:space="preserve"> </w:t>
            </w: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the</w:t>
            </w:r>
            <w:r>
              <w:t xml:space="preserve"> </w:t>
            </w:r>
            <w:r w:rsidRPr="00D85063">
              <w:t>CRC-P</w:t>
            </w:r>
            <w:r>
              <w:t xml:space="preserve"> </w:t>
            </w:r>
            <w:r w:rsidRPr="00D85063">
              <w:t>program</w:t>
            </w:r>
            <w:r>
              <w:t xml:space="preserve"> </w:t>
            </w:r>
            <w:r w:rsidRPr="00D85063">
              <w:t>will</w:t>
            </w:r>
            <w:r>
              <w:t xml:space="preserve"> </w:t>
            </w:r>
            <w:r w:rsidRPr="00D85063">
              <w:t>empower</w:t>
            </w:r>
            <w:r>
              <w:t xml:space="preserve"> </w:t>
            </w:r>
            <w:r w:rsidRPr="00D85063">
              <w:t>drivers</w:t>
            </w:r>
            <w:r>
              <w:t xml:space="preserve"> </w:t>
            </w:r>
            <w:r w:rsidRPr="00D85063">
              <w:t>and</w:t>
            </w:r>
            <w:r>
              <w:t xml:space="preserve"> </w:t>
            </w:r>
            <w:r w:rsidRPr="00D85063">
              <w:t>fleet</w:t>
            </w:r>
            <w:r>
              <w:t xml:space="preserve"> </w:t>
            </w:r>
            <w:r w:rsidRPr="00D85063">
              <w:t>owners</w:t>
            </w:r>
            <w:r>
              <w:t xml:space="preserve"> </w:t>
            </w:r>
            <w:r w:rsidRPr="00D85063">
              <w:t>to</w:t>
            </w:r>
            <w:r>
              <w:t xml:space="preserve"> </w:t>
            </w:r>
            <w:r w:rsidRPr="00D85063">
              <w:t>make</w:t>
            </w:r>
            <w:r>
              <w:t xml:space="preserve"> </w:t>
            </w:r>
            <w:r w:rsidRPr="00D85063">
              <w:t>more</w:t>
            </w:r>
            <w:r>
              <w:t xml:space="preserve"> </w:t>
            </w:r>
            <w:r w:rsidRPr="00D85063">
              <w:t>informed</w:t>
            </w:r>
            <w:r>
              <w:t xml:space="preserve"> </w:t>
            </w:r>
            <w:r w:rsidRPr="00D85063">
              <w:t>decisions</w:t>
            </w:r>
            <w:r>
              <w:t xml:space="preserve"> </w:t>
            </w:r>
            <w:r w:rsidRPr="00D85063">
              <w:t>around</w:t>
            </w:r>
            <w:r>
              <w:t xml:space="preserve"> </w:t>
            </w:r>
            <w:r w:rsidRPr="00D85063">
              <w:t>shift</w:t>
            </w:r>
            <w:r>
              <w:t xml:space="preserve"> </w:t>
            </w:r>
            <w:r w:rsidRPr="00D85063">
              <w:t>scheduling</w:t>
            </w:r>
            <w:r>
              <w:t xml:space="preserve"> </w:t>
            </w:r>
            <w:r w:rsidRPr="00D85063">
              <w:t>and</w:t>
            </w:r>
            <w:r>
              <w:t xml:space="preserve"> </w:t>
            </w:r>
            <w:r w:rsidRPr="00D85063">
              <w:t>driver</w:t>
            </w:r>
            <w:r>
              <w:t xml:space="preserve"> </w:t>
            </w:r>
            <w:r w:rsidRPr="00D85063">
              <w:t>training.</w:t>
            </w:r>
          </w:p>
        </w:tc>
      </w:tr>
      <w:tr w:rsidR="00A176B5" w:rsidRPr="001C688C" w14:paraId="58B37231" w14:textId="77777777" w:rsidTr="007B1D05">
        <w:tc>
          <w:tcPr>
            <w:tcW w:w="1560" w:type="dxa"/>
          </w:tcPr>
          <w:p w14:paraId="1F325C7E" w14:textId="77777777" w:rsidR="00A176B5" w:rsidRPr="00317B8B" w:rsidRDefault="00A176B5" w:rsidP="005D4287">
            <w:pPr>
              <w:pStyle w:val="Tabletext"/>
            </w:pPr>
            <w:r w:rsidRPr="00D136F1">
              <w:t>Hydrocarbon</w:t>
            </w:r>
            <w:r>
              <w:t xml:space="preserve"> </w:t>
            </w:r>
            <w:r w:rsidRPr="00D136F1">
              <w:t>fuel</w:t>
            </w:r>
            <w:r>
              <w:t xml:space="preserve"> </w:t>
            </w:r>
            <w:r w:rsidRPr="00D136F1">
              <w:t>technology</w:t>
            </w:r>
            <w:r>
              <w:t xml:space="preserve"> </w:t>
            </w:r>
            <w:r w:rsidRPr="00D136F1">
              <w:t>for</w:t>
            </w:r>
            <w:r>
              <w:t xml:space="preserve"> </w:t>
            </w:r>
            <w:r w:rsidRPr="00D136F1">
              <w:t>hypersonic</w:t>
            </w:r>
            <w:r>
              <w:t xml:space="preserve"> </w:t>
            </w:r>
            <w:r w:rsidRPr="00D136F1">
              <w:t>air</w:t>
            </w:r>
            <w:r>
              <w:t xml:space="preserve"> </w:t>
            </w:r>
            <w:r w:rsidRPr="00D136F1">
              <w:t>breathing</w:t>
            </w:r>
            <w:r>
              <w:t xml:space="preserve"> </w:t>
            </w:r>
            <w:r w:rsidRPr="00D136F1">
              <w:t>vehicles</w:t>
            </w:r>
          </w:p>
          <w:p w14:paraId="6A13090A" w14:textId="77777777" w:rsidR="00A176B5" w:rsidRPr="001C688C" w:rsidRDefault="00A176B5" w:rsidP="007A393B">
            <w:pPr>
              <w:pStyle w:val="Tabletext"/>
              <w:rPr>
                <w:lang w:eastAsia="en-AU"/>
              </w:rPr>
            </w:pPr>
          </w:p>
        </w:tc>
        <w:tc>
          <w:tcPr>
            <w:tcW w:w="1701" w:type="dxa"/>
          </w:tcPr>
          <w:p w14:paraId="774EB878" w14:textId="77777777" w:rsidR="00A176B5" w:rsidRPr="001C688C" w:rsidRDefault="00A176B5" w:rsidP="007A393B">
            <w:pPr>
              <w:pStyle w:val="Tabletext"/>
              <w:rPr>
                <w:lang w:eastAsia="en-AU"/>
              </w:rPr>
            </w:pPr>
            <w:r>
              <w:t>Manufacturing</w:t>
            </w:r>
          </w:p>
        </w:tc>
        <w:tc>
          <w:tcPr>
            <w:tcW w:w="2126" w:type="dxa"/>
          </w:tcPr>
          <w:p w14:paraId="2207CCC1" w14:textId="77777777" w:rsidR="00A176B5" w:rsidRPr="001C688C" w:rsidRDefault="00A176B5" w:rsidP="007A393B">
            <w:pPr>
              <w:pStyle w:val="Tabletext"/>
              <w:rPr>
                <w:lang w:eastAsia="en-AU"/>
              </w:rPr>
            </w:pPr>
            <w:r>
              <w:t xml:space="preserve">Develop new technology to fuel scramjets with liquid hydrocarbons to </w:t>
            </w:r>
            <w:proofErr w:type="spellStart"/>
            <w:r>
              <w:t>commercialise</w:t>
            </w:r>
            <w:proofErr w:type="spellEnd"/>
            <w:r>
              <w:t xml:space="preserve"> </w:t>
            </w:r>
            <w:r w:rsidRPr="00D136F1">
              <w:t>hypersonic</w:t>
            </w:r>
            <w:r>
              <w:t xml:space="preserve"> </w:t>
            </w:r>
            <w:r w:rsidRPr="00D136F1">
              <w:t>air</w:t>
            </w:r>
            <w:r>
              <w:t xml:space="preserve"> </w:t>
            </w:r>
            <w:r w:rsidRPr="00D136F1">
              <w:t>breathing</w:t>
            </w:r>
            <w:r>
              <w:t xml:space="preserve"> </w:t>
            </w:r>
            <w:r w:rsidRPr="00D136F1">
              <w:t>engines</w:t>
            </w:r>
          </w:p>
        </w:tc>
        <w:tc>
          <w:tcPr>
            <w:tcW w:w="4394" w:type="dxa"/>
          </w:tcPr>
          <w:p w14:paraId="2046D704"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and</w:t>
            </w:r>
            <w:r>
              <w:rPr>
                <w:u w:val="single"/>
              </w:rPr>
              <w:t xml:space="preserve"> </w:t>
            </w:r>
            <w:r w:rsidRPr="00D85063">
              <w:rPr>
                <w:u w:val="single"/>
              </w:rPr>
              <w:t>employment</w:t>
            </w:r>
            <w:r>
              <w:rPr>
                <w:u w:val="single"/>
              </w:rPr>
              <w:t xml:space="preserve"> </w:t>
            </w:r>
            <w:r w:rsidRPr="00D85063">
              <w:rPr>
                <w:u w:val="single"/>
              </w:rPr>
              <w:t xml:space="preserve">– </w:t>
            </w:r>
            <w:r w:rsidRPr="00D85063">
              <w:t>new</w:t>
            </w:r>
            <w:r>
              <w:t xml:space="preserve"> </w:t>
            </w:r>
            <w:r w:rsidRPr="00D85063">
              <w:t>advanced</w:t>
            </w:r>
            <w:r>
              <w:t xml:space="preserve"> </w:t>
            </w:r>
            <w:r w:rsidRPr="00D85063">
              <w:t>manufacturing</w:t>
            </w:r>
            <w:r>
              <w:t xml:space="preserve"> </w:t>
            </w:r>
            <w:r w:rsidRPr="00D85063">
              <w:t>sector</w:t>
            </w:r>
            <w:r>
              <w:t xml:space="preserve"> </w:t>
            </w:r>
            <w:r w:rsidRPr="00D85063">
              <w:t>product</w:t>
            </w:r>
            <w:r>
              <w:t xml:space="preserve"> </w:t>
            </w:r>
            <w:r w:rsidRPr="00D85063">
              <w:t>sales</w:t>
            </w:r>
            <w:r>
              <w:t xml:space="preserve"> </w:t>
            </w:r>
            <w:r w:rsidRPr="00D85063">
              <w:t>if</w:t>
            </w:r>
            <w:r>
              <w:t xml:space="preserve"> </w:t>
            </w:r>
            <w:r w:rsidRPr="00D85063">
              <w:t>the</w:t>
            </w:r>
            <w:r>
              <w:t xml:space="preserve"> </w:t>
            </w:r>
            <w:r w:rsidRPr="00D85063">
              <w:t>technology</w:t>
            </w:r>
            <w:r>
              <w:t xml:space="preserve"> </w:t>
            </w:r>
            <w:r w:rsidRPr="00D85063">
              <w:t>is</w:t>
            </w:r>
            <w:r>
              <w:t xml:space="preserve"> </w:t>
            </w:r>
            <w:proofErr w:type="spellStart"/>
            <w:r w:rsidRPr="00D85063">
              <w:t>commercialised</w:t>
            </w:r>
            <w:proofErr w:type="spellEnd"/>
            <w:r w:rsidRPr="00D85063">
              <w:t>.</w:t>
            </w:r>
          </w:p>
        </w:tc>
      </w:tr>
      <w:tr w:rsidR="00A176B5" w:rsidRPr="001C688C" w14:paraId="24D17139" w14:textId="77777777" w:rsidTr="007B1D05">
        <w:tc>
          <w:tcPr>
            <w:tcW w:w="1560" w:type="dxa"/>
          </w:tcPr>
          <w:p w14:paraId="7730B569" w14:textId="77777777" w:rsidR="00A176B5" w:rsidRPr="00D136F1" w:rsidRDefault="00A176B5" w:rsidP="007A393B">
            <w:pPr>
              <w:pStyle w:val="Tabletext"/>
            </w:pPr>
            <w:r w:rsidRPr="00D136F1">
              <w:t>Printed</w:t>
            </w:r>
            <w:r>
              <w:t xml:space="preserve"> </w:t>
            </w:r>
            <w:r w:rsidRPr="00D136F1">
              <w:t>solar</w:t>
            </w:r>
            <w:r>
              <w:t xml:space="preserve"> </w:t>
            </w:r>
            <w:r w:rsidRPr="00D136F1">
              <w:t>films</w:t>
            </w:r>
            <w:r>
              <w:t xml:space="preserve"> </w:t>
            </w:r>
            <w:r w:rsidRPr="00D136F1">
              <w:t>for</w:t>
            </w:r>
            <w:r>
              <w:t xml:space="preserve"> </w:t>
            </w:r>
            <w:r w:rsidRPr="00D136F1">
              <w:t>value-added</w:t>
            </w:r>
            <w:r>
              <w:t xml:space="preserve"> </w:t>
            </w:r>
            <w:r w:rsidRPr="00D136F1">
              <w:t>building</w:t>
            </w:r>
            <w:r>
              <w:t xml:space="preserve"> </w:t>
            </w:r>
            <w:r w:rsidRPr="00D136F1">
              <w:t>products</w:t>
            </w:r>
            <w:r>
              <w:t xml:space="preserve"> </w:t>
            </w:r>
            <w:r w:rsidRPr="00D136F1">
              <w:t>for</w:t>
            </w:r>
            <w:r>
              <w:t xml:space="preserve"> </w:t>
            </w:r>
            <w:r w:rsidRPr="00D136F1">
              <w:t>Australia</w:t>
            </w:r>
          </w:p>
          <w:p w14:paraId="22AC87C4" w14:textId="77777777" w:rsidR="00A176B5" w:rsidRPr="001C688C" w:rsidRDefault="00A176B5" w:rsidP="007A393B">
            <w:pPr>
              <w:pStyle w:val="Tabletext"/>
              <w:rPr>
                <w:lang w:eastAsia="en-AU"/>
              </w:rPr>
            </w:pPr>
          </w:p>
        </w:tc>
        <w:tc>
          <w:tcPr>
            <w:tcW w:w="1701" w:type="dxa"/>
          </w:tcPr>
          <w:p w14:paraId="4FE11F2D" w14:textId="77777777" w:rsidR="00A176B5" w:rsidRPr="001C688C" w:rsidRDefault="00A176B5" w:rsidP="007A393B">
            <w:pPr>
              <w:pStyle w:val="Tabletext"/>
              <w:rPr>
                <w:lang w:eastAsia="en-AU"/>
              </w:rPr>
            </w:pPr>
            <w:r>
              <w:t>Manufacturing</w:t>
            </w:r>
          </w:p>
        </w:tc>
        <w:tc>
          <w:tcPr>
            <w:tcW w:w="2126" w:type="dxa"/>
          </w:tcPr>
          <w:p w14:paraId="0A75EB4D" w14:textId="77777777" w:rsidR="00A176B5" w:rsidRPr="001C688C" w:rsidRDefault="00A176B5" w:rsidP="007A393B">
            <w:pPr>
              <w:pStyle w:val="Tabletext"/>
              <w:rPr>
                <w:lang w:eastAsia="en-AU"/>
              </w:rPr>
            </w:pPr>
            <w:proofErr w:type="spellStart"/>
            <w:r>
              <w:t>Commercialise</w:t>
            </w:r>
            <w:proofErr w:type="spellEnd"/>
            <w:r>
              <w:t xml:space="preserve"> a </w:t>
            </w:r>
            <w:r w:rsidRPr="008E43DB">
              <w:t>new-to-the-world</w:t>
            </w:r>
            <w:r>
              <w:t xml:space="preserve"> </w:t>
            </w:r>
            <w:r w:rsidRPr="008E43DB">
              <w:t>premium</w:t>
            </w:r>
            <w:r>
              <w:t xml:space="preserve"> </w:t>
            </w:r>
            <w:r w:rsidRPr="008E43DB">
              <w:t>roofing</w:t>
            </w:r>
            <w:r>
              <w:t xml:space="preserve"> </w:t>
            </w:r>
            <w:r w:rsidRPr="008E43DB">
              <w:t>product</w:t>
            </w:r>
            <w:r>
              <w:t xml:space="preserve"> </w:t>
            </w:r>
            <w:r w:rsidRPr="008E43DB">
              <w:t>for</w:t>
            </w:r>
            <w:r>
              <w:t xml:space="preserve"> </w:t>
            </w:r>
            <w:r w:rsidRPr="008E43DB">
              <w:t>large-span</w:t>
            </w:r>
            <w:r>
              <w:t xml:space="preserve"> </w:t>
            </w:r>
            <w:r w:rsidRPr="008E43DB">
              <w:t>commercial</w:t>
            </w:r>
            <w:r>
              <w:t xml:space="preserve"> </w:t>
            </w:r>
            <w:r w:rsidRPr="008E43DB">
              <w:t>structures</w:t>
            </w:r>
          </w:p>
        </w:tc>
        <w:tc>
          <w:tcPr>
            <w:tcW w:w="4394" w:type="dxa"/>
          </w:tcPr>
          <w:p w14:paraId="68D0964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industry</w:t>
            </w:r>
            <w:r>
              <w:t xml:space="preserve"> </w:t>
            </w:r>
            <w:r w:rsidRPr="00D85063">
              <w:t>expansion</w:t>
            </w:r>
            <w:r>
              <w:t xml:space="preserve"> </w:t>
            </w:r>
            <w:r w:rsidRPr="00D85063">
              <w:t>and</w:t>
            </w:r>
            <w:r>
              <w:t xml:space="preserve"> </w:t>
            </w:r>
            <w:r w:rsidRPr="00D85063">
              <w:t>new</w:t>
            </w:r>
            <w:r>
              <w:t xml:space="preserve"> </w:t>
            </w:r>
            <w:r w:rsidRPr="00D85063">
              <w:t>product</w:t>
            </w:r>
            <w:r>
              <w:t xml:space="preserve"> </w:t>
            </w:r>
            <w:r w:rsidRPr="00D85063">
              <w:t>development</w:t>
            </w:r>
            <w:r>
              <w:t xml:space="preserve"> </w:t>
            </w:r>
            <w:r w:rsidRPr="00D85063">
              <w:t>based</w:t>
            </w:r>
            <w:r>
              <w:t xml:space="preserve"> </w:t>
            </w:r>
            <w:r w:rsidRPr="00D85063">
              <w:t>on</w:t>
            </w:r>
            <w:r>
              <w:t xml:space="preserve"> </w:t>
            </w:r>
            <w:r w:rsidRPr="00D85063">
              <w:t>stand</w:t>
            </w:r>
            <w:r>
              <w:t>-</w:t>
            </w:r>
            <w:r w:rsidRPr="00D85063">
              <w:t>alone</w:t>
            </w:r>
            <w:r>
              <w:t xml:space="preserve"> </w:t>
            </w:r>
            <w:r w:rsidRPr="00D85063">
              <w:t>power</w:t>
            </w:r>
            <w:r>
              <w:t xml:space="preserve"> </w:t>
            </w:r>
            <w:r w:rsidRPr="00D85063">
              <w:t>from</w:t>
            </w:r>
            <w:r>
              <w:t xml:space="preserve"> </w:t>
            </w:r>
            <w:r w:rsidRPr="00D85063">
              <w:t>IoT</w:t>
            </w:r>
            <w:r>
              <w:t xml:space="preserve"> </w:t>
            </w:r>
            <w:r w:rsidRPr="00D85063">
              <w:t>sensors</w:t>
            </w:r>
            <w:r>
              <w:t xml:space="preserve"> </w:t>
            </w:r>
            <w:r w:rsidRPr="00D85063">
              <w:t>to</w:t>
            </w:r>
            <w:r>
              <w:t xml:space="preserve"> </w:t>
            </w:r>
            <w:r w:rsidRPr="00D85063">
              <w:t>grid-connected</w:t>
            </w:r>
            <w:r>
              <w:t xml:space="preserve"> </w:t>
            </w:r>
            <w:r w:rsidRPr="00D85063">
              <w:t>facilities.</w:t>
            </w:r>
          </w:p>
          <w:p w14:paraId="2523040E"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reduced</w:t>
            </w:r>
            <w:r>
              <w:t xml:space="preserve"> </w:t>
            </w:r>
            <w:r w:rsidRPr="00D85063">
              <w:t>electricity</w:t>
            </w:r>
            <w:r>
              <w:t xml:space="preserve"> </w:t>
            </w:r>
            <w:r w:rsidRPr="00D85063">
              <w:t>usage</w:t>
            </w:r>
            <w:r>
              <w:t xml:space="preserve"> </w:t>
            </w:r>
            <w:r w:rsidRPr="00D85063">
              <w:t>by</w:t>
            </w:r>
            <w:r>
              <w:t xml:space="preserve"> </w:t>
            </w:r>
            <w:r w:rsidRPr="00D85063">
              <w:t>commercial</w:t>
            </w:r>
            <w:r>
              <w:t xml:space="preserve"> </w:t>
            </w:r>
            <w:r w:rsidRPr="00D85063">
              <w:t>and</w:t>
            </w:r>
            <w:r>
              <w:t xml:space="preserve"> </w:t>
            </w:r>
            <w:r w:rsidRPr="00D85063">
              <w:t>industrial</w:t>
            </w:r>
            <w:r>
              <w:t xml:space="preserve"> </w:t>
            </w:r>
            <w:r w:rsidRPr="00D85063">
              <w:t>businesses.</w:t>
            </w:r>
          </w:p>
          <w:p w14:paraId="4B5F5F22" w14:textId="77777777" w:rsidR="00A176B5" w:rsidRPr="00D85063" w:rsidRDefault="00A176B5" w:rsidP="007A393B">
            <w:pPr>
              <w:pStyle w:val="Tablelistbullet"/>
              <w:ind w:left="280" w:hanging="280"/>
              <w:rPr>
                <w:lang w:eastAsia="en-AU"/>
              </w:rPr>
            </w:pPr>
            <w:r w:rsidRPr="00D85063">
              <w:rPr>
                <w:u w:val="single"/>
              </w:rPr>
              <w:t>Engagement</w:t>
            </w:r>
            <w:r>
              <w:rPr>
                <w:u w:val="single"/>
              </w:rPr>
              <w:t xml:space="preserve"> </w:t>
            </w:r>
            <w:r w:rsidRPr="00D85063">
              <w:rPr>
                <w:u w:val="single"/>
              </w:rPr>
              <w:t>of</w:t>
            </w:r>
            <w:r>
              <w:rPr>
                <w:u w:val="single"/>
              </w:rPr>
              <w:t xml:space="preserve"> </w:t>
            </w:r>
            <w:r w:rsidRPr="00D85063">
              <w:rPr>
                <w:u w:val="single"/>
              </w:rPr>
              <w:t>SMEs</w:t>
            </w:r>
            <w:r>
              <w:rPr>
                <w:u w:val="single"/>
              </w:rPr>
              <w:t xml:space="preserve"> </w:t>
            </w:r>
            <w:r w:rsidRPr="00D85063">
              <w:rPr>
                <w:u w:val="single"/>
              </w:rPr>
              <w:t>–</w:t>
            </w:r>
            <w:r w:rsidRPr="00D85063">
              <w:t xml:space="preserve"> the</w:t>
            </w:r>
            <w:r>
              <w:t xml:space="preserve"> </w:t>
            </w:r>
            <w:r w:rsidRPr="00D85063">
              <w:t>project</w:t>
            </w:r>
            <w:r>
              <w:t xml:space="preserve"> </w:t>
            </w:r>
            <w:r w:rsidRPr="00D85063">
              <w:t>engaged</w:t>
            </w:r>
            <w:r>
              <w:t xml:space="preserve"> </w:t>
            </w:r>
            <w:r w:rsidRPr="00D85063">
              <w:t>with</w:t>
            </w:r>
            <w:r>
              <w:t xml:space="preserve"> </w:t>
            </w:r>
            <w:r w:rsidRPr="00D85063">
              <w:t>five</w:t>
            </w:r>
            <w:r>
              <w:t xml:space="preserve"> </w:t>
            </w:r>
            <w:r w:rsidRPr="00D85063">
              <w:t>SMEs</w:t>
            </w:r>
            <w:r>
              <w:t xml:space="preserve"> </w:t>
            </w:r>
            <w:r w:rsidRPr="00D85063">
              <w:t>(</w:t>
            </w:r>
            <w:proofErr w:type="gramStart"/>
            <w:r w:rsidRPr="00D85063">
              <w:t>i</w:t>
            </w:r>
            <w:r>
              <w:t>.</w:t>
            </w:r>
            <w:r w:rsidRPr="00D85063">
              <w:t>e.</w:t>
            </w:r>
            <w:proofErr w:type="gramEnd"/>
            <w:r>
              <w:t xml:space="preserve"> </w:t>
            </w:r>
            <w:r w:rsidRPr="00D85063">
              <w:t>engineering</w:t>
            </w:r>
            <w:r>
              <w:t xml:space="preserve"> </w:t>
            </w:r>
            <w:r w:rsidRPr="00D85063">
              <w:t>solutions,</w:t>
            </w:r>
            <w:r>
              <w:t xml:space="preserve"> </w:t>
            </w:r>
            <w:r w:rsidRPr="00D85063">
              <w:t>energy</w:t>
            </w:r>
            <w:r>
              <w:t xml:space="preserve"> </w:t>
            </w:r>
            <w:r w:rsidRPr="00D85063">
              <w:t>connection</w:t>
            </w:r>
            <w:r>
              <w:t xml:space="preserve"> </w:t>
            </w:r>
            <w:r w:rsidRPr="00D85063">
              <w:t>companies) although,</w:t>
            </w:r>
            <w:r>
              <w:t xml:space="preserve"> </w:t>
            </w:r>
            <w:r w:rsidRPr="00D85063">
              <w:t>no</w:t>
            </w:r>
            <w:r>
              <w:t xml:space="preserve"> </w:t>
            </w:r>
            <w:r w:rsidRPr="00D85063">
              <w:t>income</w:t>
            </w:r>
            <w:r>
              <w:t xml:space="preserve"> </w:t>
            </w:r>
            <w:r w:rsidRPr="00D85063">
              <w:t>was</w:t>
            </w:r>
            <w:r>
              <w:t xml:space="preserve"> </w:t>
            </w:r>
            <w:r w:rsidRPr="00D85063">
              <w:t>generated</w:t>
            </w:r>
            <w:r>
              <w:t xml:space="preserve"> </w:t>
            </w:r>
            <w:r w:rsidRPr="00D85063">
              <w:t>from</w:t>
            </w:r>
            <w:r>
              <w:t xml:space="preserve"> </w:t>
            </w:r>
            <w:r w:rsidRPr="00D85063">
              <w:t>these</w:t>
            </w:r>
            <w:r>
              <w:t xml:space="preserve"> </w:t>
            </w:r>
            <w:r w:rsidRPr="00D85063">
              <w:t>engagements.</w:t>
            </w:r>
          </w:p>
        </w:tc>
      </w:tr>
      <w:tr w:rsidR="00A176B5" w:rsidRPr="001C688C" w14:paraId="55A1E81B" w14:textId="77777777" w:rsidTr="007B1D05">
        <w:tc>
          <w:tcPr>
            <w:tcW w:w="1560" w:type="dxa"/>
          </w:tcPr>
          <w:p w14:paraId="11F15154" w14:textId="77777777" w:rsidR="00A176B5" w:rsidRPr="008E43DB" w:rsidRDefault="00A176B5" w:rsidP="007A393B">
            <w:pPr>
              <w:pStyle w:val="Tabletext"/>
            </w:pPr>
            <w:r w:rsidRPr="008E43DB">
              <w:t>Translational</w:t>
            </w:r>
            <w:r>
              <w:t xml:space="preserve"> </w:t>
            </w:r>
            <w:r w:rsidRPr="008E43DB">
              <w:t>R&amp;D</w:t>
            </w:r>
            <w:r>
              <w:t xml:space="preserve"> </w:t>
            </w:r>
            <w:r w:rsidRPr="008E43DB">
              <w:t>to</w:t>
            </w:r>
            <w:r>
              <w:t xml:space="preserve"> </w:t>
            </w:r>
            <w:r w:rsidRPr="008E43DB">
              <w:t>accelerate</w:t>
            </w:r>
            <w:r>
              <w:t xml:space="preserve"> </w:t>
            </w:r>
            <w:r w:rsidRPr="008E43DB">
              <w:t>sustainable</w:t>
            </w:r>
            <w:r>
              <w:t xml:space="preserve"> </w:t>
            </w:r>
            <w:r w:rsidRPr="008E43DB">
              <w:t>omega-3</w:t>
            </w:r>
            <w:r>
              <w:t xml:space="preserve"> </w:t>
            </w:r>
            <w:r w:rsidRPr="008E43DB">
              <w:t>production</w:t>
            </w:r>
          </w:p>
          <w:p w14:paraId="71C9D123" w14:textId="77777777" w:rsidR="00A176B5" w:rsidRPr="001C688C" w:rsidRDefault="00A176B5" w:rsidP="007A393B">
            <w:pPr>
              <w:pStyle w:val="Tabletext"/>
              <w:rPr>
                <w:lang w:eastAsia="en-AU"/>
              </w:rPr>
            </w:pPr>
          </w:p>
        </w:tc>
        <w:tc>
          <w:tcPr>
            <w:tcW w:w="1701" w:type="dxa"/>
          </w:tcPr>
          <w:p w14:paraId="666932CF" w14:textId="77777777" w:rsidR="00A176B5" w:rsidRPr="001C688C" w:rsidRDefault="00A176B5" w:rsidP="007A393B">
            <w:pPr>
              <w:pStyle w:val="Tabletext"/>
              <w:rPr>
                <w:lang w:eastAsia="en-AU"/>
              </w:rPr>
            </w:pPr>
            <w:r>
              <w:t>Food and agriculture, Med-Tech and pharma.</w:t>
            </w:r>
          </w:p>
        </w:tc>
        <w:tc>
          <w:tcPr>
            <w:tcW w:w="2126" w:type="dxa"/>
          </w:tcPr>
          <w:p w14:paraId="6CCF1C38" w14:textId="77777777" w:rsidR="00A176B5" w:rsidRPr="001C688C" w:rsidRDefault="00A176B5" w:rsidP="007A393B">
            <w:pPr>
              <w:pStyle w:val="Tabletext"/>
              <w:rPr>
                <w:lang w:eastAsia="en-AU"/>
              </w:rPr>
            </w:pPr>
            <w:proofErr w:type="spellStart"/>
            <w:r>
              <w:t>Commercialise</w:t>
            </w:r>
            <w:proofErr w:type="spellEnd"/>
            <w:r>
              <w:t xml:space="preserve"> h</w:t>
            </w:r>
            <w:r w:rsidRPr="008E43DB">
              <w:t>igh-quality</w:t>
            </w:r>
            <w:r>
              <w:t xml:space="preserve"> </w:t>
            </w:r>
            <w:r w:rsidRPr="008E43DB">
              <w:t>algal</w:t>
            </w:r>
            <w:r>
              <w:t xml:space="preserve"> </w:t>
            </w:r>
            <w:r w:rsidRPr="008E43DB">
              <w:t>omega-3</w:t>
            </w:r>
            <w:r>
              <w:t xml:space="preserve"> </w:t>
            </w:r>
            <w:r w:rsidRPr="008E43DB">
              <w:t>products</w:t>
            </w:r>
            <w:r>
              <w:t xml:space="preserve"> by translating proof-of-concept technologies to achieve sustainable, organic production of omega-3 fatty acids </w:t>
            </w:r>
          </w:p>
        </w:tc>
        <w:tc>
          <w:tcPr>
            <w:tcW w:w="4394" w:type="dxa"/>
          </w:tcPr>
          <w:p w14:paraId="607A7532"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w:t>
            </w:r>
            <w:proofErr w:type="spellStart"/>
            <w:r w:rsidRPr="00D85063">
              <w:t>licencing</w:t>
            </w:r>
            <w:proofErr w:type="spellEnd"/>
            <w:r>
              <w:t xml:space="preserve"> </w:t>
            </w:r>
            <w:r w:rsidRPr="00D85063">
              <w:t>of</w:t>
            </w:r>
            <w:r>
              <w:t xml:space="preserve"> </w:t>
            </w:r>
            <w:r w:rsidRPr="00D85063">
              <w:t>an</w:t>
            </w:r>
            <w:r>
              <w:t xml:space="preserve"> </w:t>
            </w:r>
            <w:r w:rsidRPr="00D85063">
              <w:t>algal</w:t>
            </w:r>
            <w:r>
              <w:t xml:space="preserve"> </w:t>
            </w:r>
            <w:r w:rsidRPr="00D85063">
              <w:t>cultivar</w:t>
            </w:r>
            <w:r>
              <w:t xml:space="preserve"> </w:t>
            </w:r>
            <w:r w:rsidRPr="00D85063">
              <w:t>for</w:t>
            </w:r>
            <w:r>
              <w:t xml:space="preserve"> </w:t>
            </w:r>
            <w:r w:rsidRPr="00D85063">
              <w:t>large</w:t>
            </w:r>
            <w:r>
              <w:t xml:space="preserve"> </w:t>
            </w:r>
            <w:r w:rsidRPr="00D85063">
              <w:t>scale</w:t>
            </w:r>
            <w:r>
              <w:t xml:space="preserve"> </w:t>
            </w:r>
            <w:r w:rsidRPr="00D85063">
              <w:t>cost-effective</w:t>
            </w:r>
            <w:r>
              <w:t xml:space="preserve"> </w:t>
            </w:r>
            <w:r w:rsidRPr="00D85063">
              <w:t>production</w:t>
            </w:r>
            <w:r>
              <w:t xml:space="preserve"> </w:t>
            </w:r>
            <w:r w:rsidRPr="00D85063">
              <w:t>licensed</w:t>
            </w:r>
            <w:r>
              <w:t xml:space="preserve"> </w:t>
            </w:r>
            <w:r w:rsidRPr="00D85063">
              <w:t>for</w:t>
            </w:r>
            <w:r>
              <w:t xml:space="preserve"> </w:t>
            </w:r>
            <w:r w:rsidRPr="00D85063">
              <w:t>use</w:t>
            </w:r>
            <w:r>
              <w:t xml:space="preserve"> </w:t>
            </w:r>
            <w:r w:rsidRPr="00D85063">
              <w:t>in</w:t>
            </w:r>
            <w:r>
              <w:t xml:space="preserve"> </w:t>
            </w:r>
            <w:r w:rsidRPr="00D85063">
              <w:t>commercial</w:t>
            </w:r>
            <w:r>
              <w:t xml:space="preserve"> </w:t>
            </w:r>
            <w:r w:rsidRPr="00D85063">
              <w:t>algal</w:t>
            </w:r>
            <w:r>
              <w:t xml:space="preserve"> </w:t>
            </w:r>
            <w:r w:rsidRPr="00D85063">
              <w:t>farms.</w:t>
            </w:r>
          </w:p>
          <w:p w14:paraId="54EEEBE2" w14:textId="77777777" w:rsidR="00A176B5" w:rsidRPr="00D85063" w:rsidRDefault="00A176B5" w:rsidP="007A393B">
            <w:pPr>
              <w:pStyle w:val="Tablelistbullet"/>
              <w:ind w:left="280" w:hanging="280"/>
            </w:pPr>
            <w:r w:rsidRPr="00D85063">
              <w:rPr>
                <w:u w:val="single"/>
              </w:rPr>
              <w:t>Industry</w:t>
            </w:r>
            <w:r>
              <w:rPr>
                <w:u w:val="single"/>
              </w:rPr>
              <w:t xml:space="preserve"> </w:t>
            </w:r>
            <w:r w:rsidRPr="00D85063">
              <w:rPr>
                <w:u w:val="single"/>
              </w:rPr>
              <w:t>development</w:t>
            </w:r>
            <w:r>
              <w:rPr>
                <w:u w:val="single"/>
              </w:rPr>
              <w:t xml:space="preserve"> </w:t>
            </w:r>
            <w:r w:rsidRPr="00D85063">
              <w:rPr>
                <w:u w:val="single"/>
              </w:rPr>
              <w:t>and</w:t>
            </w:r>
            <w:r>
              <w:rPr>
                <w:u w:val="single"/>
              </w:rPr>
              <w:t xml:space="preserve"> </w:t>
            </w:r>
            <w:r w:rsidRPr="00D85063">
              <w:rPr>
                <w:u w:val="single"/>
              </w:rPr>
              <w:t>productivity</w:t>
            </w:r>
            <w:r>
              <w:rPr>
                <w:u w:val="single"/>
              </w:rPr>
              <w:t xml:space="preserve"> </w:t>
            </w:r>
            <w:r w:rsidRPr="00D85063">
              <w:rPr>
                <w:u w:val="single"/>
              </w:rPr>
              <w:t>gains</w:t>
            </w:r>
            <w:r>
              <w:rPr>
                <w:u w:val="single"/>
              </w:rPr>
              <w:t xml:space="preserve"> </w:t>
            </w:r>
            <w:r w:rsidRPr="00D85063">
              <w:rPr>
                <w:u w:val="single"/>
              </w:rPr>
              <w:t>-</w:t>
            </w:r>
            <w:r w:rsidRPr="00D85063">
              <w:t xml:space="preserve"> expansion</w:t>
            </w:r>
            <w:r>
              <w:t xml:space="preserve"> </w:t>
            </w:r>
            <w:r w:rsidRPr="00D85063">
              <w:t>of</w:t>
            </w:r>
            <w:r>
              <w:t xml:space="preserve"> </w:t>
            </w:r>
            <w:r w:rsidRPr="00D85063">
              <w:t>omega-3</w:t>
            </w:r>
            <w:r>
              <w:t xml:space="preserve"> </w:t>
            </w:r>
            <w:r w:rsidRPr="00D85063">
              <w:t>oil</w:t>
            </w:r>
            <w:r>
              <w:t xml:space="preserve"> </w:t>
            </w:r>
            <w:r w:rsidRPr="00D85063">
              <w:t>production</w:t>
            </w:r>
            <w:r>
              <w:t xml:space="preserve"> </w:t>
            </w:r>
            <w:r w:rsidRPr="00D85063">
              <w:t>from</w:t>
            </w:r>
            <w:r>
              <w:t xml:space="preserve"> </w:t>
            </w:r>
            <w:r w:rsidRPr="00D85063">
              <w:t>the</w:t>
            </w:r>
            <w:r>
              <w:t xml:space="preserve"> </w:t>
            </w:r>
            <w:r w:rsidRPr="00D85063">
              <w:t>construction</w:t>
            </w:r>
            <w:r>
              <w:t xml:space="preserve"> </w:t>
            </w:r>
            <w:r w:rsidRPr="00D85063">
              <w:t>of</w:t>
            </w:r>
            <w:r>
              <w:t xml:space="preserve"> </w:t>
            </w:r>
            <w:r w:rsidRPr="00D85063">
              <w:t>additional</w:t>
            </w:r>
            <w:r>
              <w:t xml:space="preserve"> </w:t>
            </w:r>
            <w:r w:rsidRPr="00D85063">
              <w:t>farms.</w:t>
            </w:r>
          </w:p>
          <w:p w14:paraId="6CDC2C71" w14:textId="77777777" w:rsidR="00A176B5" w:rsidRPr="00D85063" w:rsidRDefault="00A176B5" w:rsidP="007A393B">
            <w:pPr>
              <w:pStyle w:val="Tablelistbullet"/>
              <w:ind w:left="280" w:hanging="280"/>
              <w:rPr>
                <w:lang w:eastAsia="en-AU"/>
              </w:rPr>
            </w:pPr>
            <w:r w:rsidRPr="00D85063">
              <w:rPr>
                <w:u w:val="single"/>
              </w:rPr>
              <w:t>Potential</w:t>
            </w:r>
            <w:r>
              <w:rPr>
                <w:u w:val="single"/>
              </w:rPr>
              <w:t xml:space="preserve"> </w:t>
            </w:r>
            <w:r w:rsidRPr="00D85063">
              <w:rPr>
                <w:u w:val="single"/>
              </w:rPr>
              <w:t>increase</w:t>
            </w:r>
            <w:r>
              <w:rPr>
                <w:u w:val="single"/>
              </w:rPr>
              <w:t xml:space="preserve"> </w:t>
            </w:r>
            <w:r w:rsidRPr="00D85063">
              <w:rPr>
                <w:u w:val="single"/>
              </w:rPr>
              <w:t>in</w:t>
            </w:r>
            <w:r>
              <w:rPr>
                <w:u w:val="single"/>
              </w:rPr>
              <w:t xml:space="preserve"> </w:t>
            </w:r>
            <w:r w:rsidRPr="00D85063">
              <w:rPr>
                <w:u w:val="single"/>
              </w:rPr>
              <w:t>revenue/ sales</w:t>
            </w:r>
            <w:r>
              <w:rPr>
                <w:u w:val="single"/>
              </w:rPr>
              <w:t xml:space="preserve"> </w:t>
            </w:r>
            <w:r w:rsidRPr="00D85063">
              <w:rPr>
                <w:u w:val="single"/>
              </w:rPr>
              <w:t>–</w:t>
            </w:r>
            <w:r w:rsidRPr="00D85063">
              <w:t xml:space="preserve"> the</w:t>
            </w:r>
            <w:r>
              <w:t xml:space="preserve"> </w:t>
            </w:r>
            <w:r w:rsidRPr="00D85063">
              <w:t>project</w:t>
            </w:r>
            <w:r>
              <w:t xml:space="preserve"> </w:t>
            </w:r>
            <w:r w:rsidRPr="00D85063">
              <w:t>has</w:t>
            </w:r>
            <w:r>
              <w:t xml:space="preserve"> </w:t>
            </w:r>
            <w:r w:rsidRPr="00D85063">
              <w:t>demonstrated</w:t>
            </w:r>
            <w:r>
              <w:t xml:space="preserve"> </w:t>
            </w:r>
            <w:r w:rsidRPr="00D85063">
              <w:t>that</w:t>
            </w:r>
            <w:r>
              <w:t xml:space="preserve"> </w:t>
            </w:r>
            <w:r w:rsidRPr="00D85063">
              <w:t>large-scale</w:t>
            </w:r>
            <w:r>
              <w:t xml:space="preserve"> </w:t>
            </w:r>
            <w:r w:rsidRPr="00D85063">
              <w:t>commercial</w:t>
            </w:r>
            <w:r>
              <w:t xml:space="preserve"> </w:t>
            </w:r>
            <w:r w:rsidRPr="00D85063">
              <w:t>outdoor</w:t>
            </w:r>
            <w:r>
              <w:t xml:space="preserve"> </w:t>
            </w:r>
            <w:r w:rsidRPr="00D85063">
              <w:t>raceway</w:t>
            </w:r>
            <w:r>
              <w:t xml:space="preserve"> </w:t>
            </w:r>
            <w:r w:rsidRPr="00D85063">
              <w:t>pond</w:t>
            </w:r>
            <w:r>
              <w:t xml:space="preserve"> </w:t>
            </w:r>
            <w:r w:rsidRPr="00D85063">
              <w:t>marine</w:t>
            </w:r>
            <w:r>
              <w:t xml:space="preserve"> </w:t>
            </w:r>
            <w:r w:rsidRPr="00D85063">
              <w:t>microalgae</w:t>
            </w:r>
            <w:r>
              <w:t xml:space="preserve"> </w:t>
            </w:r>
            <w:r w:rsidRPr="00D85063">
              <w:t>farming</w:t>
            </w:r>
            <w:r>
              <w:t xml:space="preserve"> </w:t>
            </w:r>
            <w:r w:rsidRPr="00D85063">
              <w:t>has</w:t>
            </w:r>
            <w:r>
              <w:t xml:space="preserve"> </w:t>
            </w:r>
            <w:r w:rsidRPr="00D85063">
              <w:t>a</w:t>
            </w:r>
            <w:r>
              <w:t xml:space="preserve"> </w:t>
            </w:r>
            <w:r w:rsidRPr="00D85063">
              <w:t>viable</w:t>
            </w:r>
            <w:r>
              <w:t xml:space="preserve"> </w:t>
            </w:r>
            <w:r w:rsidRPr="00D85063">
              <w:t>future</w:t>
            </w:r>
            <w:r>
              <w:t xml:space="preserve"> </w:t>
            </w:r>
            <w:r w:rsidRPr="00D85063">
              <w:t>in</w:t>
            </w:r>
            <w:r>
              <w:t xml:space="preserve"> </w:t>
            </w:r>
            <w:r w:rsidRPr="00D85063">
              <w:t>Australia</w:t>
            </w:r>
            <w:r>
              <w:t xml:space="preserve"> </w:t>
            </w:r>
            <w:r w:rsidRPr="00D85063">
              <w:t>and</w:t>
            </w:r>
            <w:r>
              <w:t xml:space="preserve"> </w:t>
            </w:r>
            <w:r w:rsidRPr="00D85063">
              <w:t>has</w:t>
            </w:r>
            <w:r>
              <w:t xml:space="preserve"> </w:t>
            </w:r>
            <w:r w:rsidRPr="00D85063">
              <w:t>identified</w:t>
            </w:r>
            <w:r>
              <w:t xml:space="preserve"> </w:t>
            </w:r>
            <w:r w:rsidRPr="00D85063">
              <w:t>a</w:t>
            </w:r>
            <w:r>
              <w:t xml:space="preserve"> </w:t>
            </w:r>
            <w:r w:rsidRPr="00D85063">
              <w:t>preferred</w:t>
            </w:r>
            <w:r>
              <w:t xml:space="preserve"> </w:t>
            </w:r>
            <w:r w:rsidRPr="00D85063">
              <w:t>location</w:t>
            </w:r>
            <w:r>
              <w:t xml:space="preserve"> </w:t>
            </w:r>
            <w:r w:rsidRPr="00D85063">
              <w:t>for</w:t>
            </w:r>
            <w:r>
              <w:t xml:space="preserve"> </w:t>
            </w:r>
            <w:r w:rsidRPr="00D85063">
              <w:t>a</w:t>
            </w:r>
            <w:r>
              <w:t xml:space="preserve"> </w:t>
            </w:r>
            <w:r w:rsidRPr="00D85063">
              <w:t>commercial-scale</w:t>
            </w:r>
            <w:r>
              <w:t xml:space="preserve"> </w:t>
            </w:r>
            <w:r w:rsidRPr="00D85063">
              <w:t>marine</w:t>
            </w:r>
            <w:r>
              <w:t xml:space="preserve"> </w:t>
            </w:r>
            <w:r w:rsidRPr="00D85063">
              <w:t>microalgae</w:t>
            </w:r>
            <w:r>
              <w:t xml:space="preserve"> </w:t>
            </w:r>
            <w:r w:rsidRPr="00D85063">
              <w:t>farm</w:t>
            </w:r>
            <w:r>
              <w:t xml:space="preserve"> </w:t>
            </w:r>
            <w:r w:rsidRPr="00D85063">
              <w:t>with</w:t>
            </w:r>
            <w:r>
              <w:t xml:space="preserve"> </w:t>
            </w:r>
            <w:r w:rsidRPr="00D85063">
              <w:t>around</w:t>
            </w:r>
            <w:r>
              <w:t xml:space="preserve"> </w:t>
            </w:r>
            <w:r w:rsidRPr="00D85063">
              <w:t>100</w:t>
            </w:r>
            <w:r>
              <w:t xml:space="preserve"> </w:t>
            </w:r>
            <w:r w:rsidRPr="00D85063">
              <w:t>new</w:t>
            </w:r>
            <w:r>
              <w:t xml:space="preserve"> </w:t>
            </w:r>
            <w:r w:rsidRPr="00D85063">
              <w:t>direct</w:t>
            </w:r>
            <w:r>
              <w:t xml:space="preserve"> </w:t>
            </w:r>
            <w:r w:rsidRPr="00D85063">
              <w:t>jobs</w:t>
            </w:r>
            <w:r>
              <w:t xml:space="preserve"> </w:t>
            </w:r>
            <w:r w:rsidRPr="00D85063">
              <w:t>projected</w:t>
            </w:r>
            <w:r>
              <w:t xml:space="preserve"> </w:t>
            </w:r>
            <w:r w:rsidRPr="00D85063">
              <w:t>within</w:t>
            </w:r>
            <w:r>
              <w:t xml:space="preserve"> </w:t>
            </w:r>
            <w:r w:rsidRPr="00D85063">
              <w:t>7-10</w:t>
            </w:r>
            <w:r>
              <w:t xml:space="preserve"> </w:t>
            </w:r>
            <w:r w:rsidRPr="00D85063">
              <w:t>years.</w:t>
            </w:r>
          </w:p>
        </w:tc>
      </w:tr>
      <w:tr w:rsidR="00A176B5" w:rsidRPr="001C688C" w14:paraId="338B8E03" w14:textId="77777777" w:rsidTr="007B1D05">
        <w:tc>
          <w:tcPr>
            <w:tcW w:w="1560" w:type="dxa"/>
          </w:tcPr>
          <w:p w14:paraId="3F5233CB" w14:textId="77777777" w:rsidR="00A176B5" w:rsidRPr="001C688C" w:rsidRDefault="00A176B5" w:rsidP="007A393B">
            <w:pPr>
              <w:pStyle w:val="Tabletext"/>
              <w:rPr>
                <w:lang w:eastAsia="en-AU"/>
              </w:rPr>
            </w:pPr>
            <w:r w:rsidRPr="001C295E">
              <w:lastRenderedPageBreak/>
              <w:t>An</w:t>
            </w:r>
            <w:r>
              <w:t xml:space="preserve"> </w:t>
            </w:r>
            <w:r w:rsidRPr="001C295E">
              <w:t>antibody</w:t>
            </w:r>
            <w:r>
              <w:t xml:space="preserve"> </w:t>
            </w:r>
            <w:r w:rsidRPr="001C295E">
              <w:t>based</w:t>
            </w:r>
            <w:r>
              <w:t xml:space="preserve"> </w:t>
            </w:r>
            <w:r w:rsidRPr="001C295E">
              <w:t>in</w:t>
            </w:r>
            <w:r>
              <w:t xml:space="preserve"> </w:t>
            </w:r>
            <w:r w:rsidRPr="001C295E">
              <w:t>vitro</w:t>
            </w:r>
            <w:r>
              <w:t xml:space="preserve"> </w:t>
            </w:r>
            <w:r w:rsidRPr="001C295E">
              <w:t>diagnostic</w:t>
            </w:r>
            <w:r>
              <w:t xml:space="preserve"> </w:t>
            </w:r>
            <w:r w:rsidRPr="001C295E">
              <w:t>for</w:t>
            </w:r>
            <w:r>
              <w:t xml:space="preserve"> </w:t>
            </w:r>
            <w:r w:rsidRPr="001C295E">
              <w:t>metastatic</w:t>
            </w:r>
            <w:r>
              <w:t xml:space="preserve"> </w:t>
            </w:r>
            <w:r w:rsidRPr="001C295E">
              <w:t>cancer</w:t>
            </w:r>
            <w:r>
              <w:t xml:space="preserve"> </w:t>
            </w:r>
          </w:p>
        </w:tc>
        <w:tc>
          <w:tcPr>
            <w:tcW w:w="1701" w:type="dxa"/>
          </w:tcPr>
          <w:p w14:paraId="4F99C05F" w14:textId="77777777" w:rsidR="00A176B5" w:rsidRPr="001C688C" w:rsidRDefault="00A176B5" w:rsidP="007A393B">
            <w:pPr>
              <w:pStyle w:val="Tabletext"/>
              <w:rPr>
                <w:lang w:eastAsia="en-AU"/>
              </w:rPr>
            </w:pPr>
            <w:r>
              <w:t>Med-Tech and pharma.</w:t>
            </w:r>
          </w:p>
        </w:tc>
        <w:tc>
          <w:tcPr>
            <w:tcW w:w="2126" w:type="dxa"/>
          </w:tcPr>
          <w:p w14:paraId="5875DD3E" w14:textId="77777777" w:rsidR="00A176B5" w:rsidRPr="001C688C" w:rsidRDefault="00A176B5" w:rsidP="007A393B">
            <w:pPr>
              <w:pStyle w:val="Tabletext"/>
              <w:rPr>
                <w:lang w:eastAsia="en-AU"/>
              </w:rPr>
            </w:pPr>
            <w:r>
              <w:t>S</w:t>
            </w:r>
            <w:r w:rsidRPr="00405184">
              <w:t>cale</w:t>
            </w:r>
            <w:r>
              <w:t xml:space="preserve"> </w:t>
            </w:r>
            <w:r w:rsidRPr="00405184">
              <w:t>up</w:t>
            </w:r>
            <w:r>
              <w:t xml:space="preserve"> </w:t>
            </w:r>
            <w:r w:rsidRPr="00405184">
              <w:t>production</w:t>
            </w:r>
            <w:r>
              <w:t xml:space="preserve"> </w:t>
            </w:r>
            <w:r w:rsidRPr="00405184">
              <w:t>and</w:t>
            </w:r>
            <w:r>
              <w:t xml:space="preserve"> </w:t>
            </w:r>
            <w:proofErr w:type="spellStart"/>
            <w:r w:rsidRPr="00405184">
              <w:t>characterise</w:t>
            </w:r>
            <w:proofErr w:type="spellEnd"/>
            <w:r>
              <w:t xml:space="preserve"> </w:t>
            </w:r>
            <w:r w:rsidRPr="00405184">
              <w:t>the</w:t>
            </w:r>
            <w:r>
              <w:t xml:space="preserve"> </w:t>
            </w:r>
            <w:proofErr w:type="spellStart"/>
            <w:r w:rsidRPr="00405184">
              <w:t>Chemocopeia</w:t>
            </w:r>
            <w:proofErr w:type="spellEnd"/>
            <w:r>
              <w:t xml:space="preserve"> </w:t>
            </w:r>
            <w:r w:rsidRPr="00405184">
              <w:t>antibodies</w:t>
            </w:r>
            <w:r>
              <w:t xml:space="preserve"> to develop a prognostic assay for metastatic disease (currently an unmet need)</w:t>
            </w:r>
          </w:p>
        </w:tc>
        <w:tc>
          <w:tcPr>
            <w:tcW w:w="4394" w:type="dxa"/>
          </w:tcPr>
          <w:p w14:paraId="3CB58078" w14:textId="77777777" w:rsidR="00A176B5" w:rsidRPr="00D85063" w:rsidRDefault="00A176B5" w:rsidP="007A393B">
            <w:pPr>
              <w:pStyle w:val="Tablelistbullet"/>
              <w:ind w:left="280" w:hanging="280"/>
            </w:pPr>
            <w:r w:rsidRPr="002A3119">
              <w:rPr>
                <w:u w:val="single"/>
              </w:rPr>
              <w:t>Cost</w:t>
            </w:r>
            <w:r>
              <w:rPr>
                <w:u w:val="single"/>
              </w:rPr>
              <w:t xml:space="preserve"> </w:t>
            </w:r>
            <w:r w:rsidRPr="002A3119">
              <w:rPr>
                <w:u w:val="single"/>
              </w:rPr>
              <w:t>savings</w:t>
            </w:r>
            <w:r>
              <w:rPr>
                <w:u w:val="single"/>
              </w:rPr>
              <w:t xml:space="preserve"> </w:t>
            </w:r>
            <w:r w:rsidRPr="00D85063">
              <w:t>– a</w:t>
            </w:r>
            <w:r>
              <w:t xml:space="preserve"> </w:t>
            </w:r>
            <w:r w:rsidRPr="00D85063">
              <w:t>reduction</w:t>
            </w:r>
            <w:r>
              <w:t xml:space="preserve"> </w:t>
            </w:r>
            <w:r w:rsidRPr="00D85063">
              <w:t>in</w:t>
            </w:r>
            <w:r>
              <w:t xml:space="preserve"> </w:t>
            </w:r>
            <w:r w:rsidRPr="00D85063">
              <w:t>costs</w:t>
            </w:r>
            <w:r>
              <w:t xml:space="preserve"> </w:t>
            </w:r>
            <w:r w:rsidRPr="00D85063">
              <w:t>to</w:t>
            </w:r>
            <w:r>
              <w:t xml:space="preserve"> </w:t>
            </w:r>
            <w:r w:rsidRPr="00D85063">
              <w:t>the</w:t>
            </w:r>
            <w:r>
              <w:t xml:space="preserve"> </w:t>
            </w:r>
            <w:r w:rsidRPr="00D85063">
              <w:t>health</w:t>
            </w:r>
            <w:r>
              <w:t xml:space="preserve"> </w:t>
            </w:r>
            <w:r w:rsidRPr="00D85063">
              <w:t>service</w:t>
            </w:r>
            <w:r>
              <w:t xml:space="preserve"> </w:t>
            </w:r>
            <w:r w:rsidRPr="00D85063">
              <w:t>by</w:t>
            </w:r>
            <w:r>
              <w:t xml:space="preserve"> </w:t>
            </w:r>
            <w:r w:rsidRPr="00D85063">
              <w:t>early</w:t>
            </w:r>
            <w:r>
              <w:t xml:space="preserve"> </w:t>
            </w:r>
            <w:r w:rsidRPr="00D85063">
              <w:t>diagnosis</w:t>
            </w:r>
            <w:r>
              <w:t xml:space="preserve"> </w:t>
            </w:r>
            <w:r w:rsidRPr="00D85063">
              <w:t>of</w:t>
            </w:r>
            <w:r>
              <w:t xml:space="preserve"> </w:t>
            </w:r>
            <w:r w:rsidRPr="00D85063">
              <w:t>cancer</w:t>
            </w:r>
            <w:r>
              <w:t xml:space="preserve"> </w:t>
            </w:r>
            <w:r w:rsidRPr="00D85063">
              <w:t>and</w:t>
            </w:r>
            <w:r>
              <w:t xml:space="preserve"> </w:t>
            </w:r>
            <w:r w:rsidRPr="00D85063">
              <w:t>savings</w:t>
            </w:r>
            <w:r>
              <w:t xml:space="preserve"> </w:t>
            </w:r>
            <w:r w:rsidRPr="00D85063">
              <w:t>per</w:t>
            </w:r>
            <w:r>
              <w:t xml:space="preserve"> </w:t>
            </w:r>
            <w:r w:rsidRPr="00D85063">
              <w:t>patient</w:t>
            </w:r>
            <w:r>
              <w:t xml:space="preserve"> </w:t>
            </w:r>
            <w:r w:rsidRPr="00D85063">
              <w:t>based</w:t>
            </w:r>
            <w:r>
              <w:t xml:space="preserve"> </w:t>
            </w:r>
            <w:r w:rsidRPr="00D85063">
              <w:t>on</w:t>
            </w:r>
            <w:r>
              <w:t xml:space="preserve"> </w:t>
            </w:r>
            <w:r w:rsidRPr="00D85063">
              <w:t>quality</w:t>
            </w:r>
            <w:r>
              <w:t xml:space="preserve"> </w:t>
            </w:r>
            <w:r w:rsidRPr="00D85063">
              <w:t>adjusted</w:t>
            </w:r>
            <w:r>
              <w:t xml:space="preserve"> </w:t>
            </w:r>
            <w:r w:rsidRPr="00D85063">
              <w:t>life</w:t>
            </w:r>
            <w:r>
              <w:t xml:space="preserve"> </w:t>
            </w:r>
            <w:r w:rsidRPr="00D85063">
              <w:t>years</w:t>
            </w:r>
            <w:r>
              <w:t xml:space="preserve"> </w:t>
            </w:r>
            <w:r w:rsidRPr="00D85063">
              <w:t>(QALY</w:t>
            </w:r>
            <w:r>
              <w:t xml:space="preserve"> </w:t>
            </w:r>
            <w:r w:rsidRPr="00D85063">
              <w:t>benefits).</w:t>
            </w:r>
          </w:p>
          <w:p w14:paraId="1A0E597B"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sales/ revenue</w:t>
            </w:r>
            <w:r>
              <w:rPr>
                <w:u w:val="single"/>
              </w:rPr>
              <w:t xml:space="preserve"> </w:t>
            </w:r>
            <w:r w:rsidRPr="00D85063">
              <w:rPr>
                <w:u w:val="single"/>
              </w:rPr>
              <w:t>–</w:t>
            </w:r>
            <w:r w:rsidRPr="00D85063">
              <w:t xml:space="preserve"> potential</w:t>
            </w:r>
            <w:r>
              <w:t xml:space="preserve"> </w:t>
            </w:r>
            <w:r w:rsidRPr="00D85063">
              <w:t>direct</w:t>
            </w:r>
            <w:r>
              <w:t xml:space="preserve"> </w:t>
            </w:r>
            <w:r w:rsidRPr="00D85063">
              <w:t>commercial</w:t>
            </w:r>
            <w:r>
              <w:t xml:space="preserve"> </w:t>
            </w:r>
            <w:r w:rsidRPr="00D85063">
              <w:t>value</w:t>
            </w:r>
            <w:r>
              <w:t xml:space="preserve"> </w:t>
            </w:r>
            <w:r w:rsidRPr="00D85063">
              <w:t>together</w:t>
            </w:r>
            <w:r>
              <w:t xml:space="preserve"> </w:t>
            </w:r>
            <w:r w:rsidRPr="00D85063">
              <w:t>with</w:t>
            </w:r>
            <w:r>
              <w:t xml:space="preserve"> </w:t>
            </w:r>
            <w:r w:rsidRPr="00D85063">
              <w:t>significant</w:t>
            </w:r>
            <w:r>
              <w:t xml:space="preserve"> </w:t>
            </w:r>
            <w:r w:rsidRPr="00D85063">
              <w:t>benefits</w:t>
            </w:r>
            <w:r>
              <w:t xml:space="preserve"> </w:t>
            </w:r>
            <w:r w:rsidRPr="00D85063">
              <w:t>to</w:t>
            </w:r>
            <w:r>
              <w:t xml:space="preserve"> </w:t>
            </w:r>
            <w:r w:rsidRPr="00D85063">
              <w:t>patients</w:t>
            </w:r>
            <w:r>
              <w:t xml:space="preserve"> </w:t>
            </w:r>
            <w:r w:rsidRPr="00D85063">
              <w:t>and</w:t>
            </w:r>
            <w:r>
              <w:t xml:space="preserve"> </w:t>
            </w:r>
            <w:r w:rsidRPr="00D85063">
              <w:t>the</w:t>
            </w:r>
            <w:r>
              <w:t xml:space="preserve"> </w:t>
            </w:r>
            <w:r w:rsidRPr="00D85063">
              <w:t>potential</w:t>
            </w:r>
            <w:r>
              <w:t xml:space="preserve"> </w:t>
            </w:r>
            <w:r w:rsidRPr="00D85063">
              <w:t>to</w:t>
            </w:r>
            <w:r>
              <w:t xml:space="preserve"> </w:t>
            </w:r>
            <w:r w:rsidRPr="00D85063">
              <w:t>improve</w:t>
            </w:r>
            <w:r>
              <w:t xml:space="preserve"> </w:t>
            </w:r>
            <w:r w:rsidRPr="00D85063">
              <w:t>the</w:t>
            </w:r>
            <w:r>
              <w:t xml:space="preserve"> </w:t>
            </w:r>
            <w:r w:rsidRPr="00D85063">
              <w:t>rational</w:t>
            </w:r>
            <w:r>
              <w:t xml:space="preserve"> </w:t>
            </w:r>
            <w:r w:rsidRPr="00D85063">
              <w:t>deployment</w:t>
            </w:r>
            <w:r>
              <w:t xml:space="preserve"> </w:t>
            </w:r>
            <w:r w:rsidRPr="00D85063">
              <w:t>of</w:t>
            </w:r>
            <w:r>
              <w:t xml:space="preserve"> </w:t>
            </w:r>
            <w:r w:rsidRPr="00D85063">
              <w:t>high</w:t>
            </w:r>
            <w:r>
              <w:t xml:space="preserve"> </w:t>
            </w:r>
            <w:r w:rsidRPr="00D85063">
              <w:t>value</w:t>
            </w:r>
            <w:r>
              <w:t xml:space="preserve"> </w:t>
            </w:r>
            <w:r w:rsidRPr="00D85063">
              <w:t>oncology</w:t>
            </w:r>
            <w:r>
              <w:t xml:space="preserve"> </w:t>
            </w:r>
            <w:r w:rsidRPr="00D85063">
              <w:t>medications.</w:t>
            </w:r>
          </w:p>
        </w:tc>
      </w:tr>
      <w:tr w:rsidR="00A176B5" w:rsidRPr="001C688C" w14:paraId="703A158B" w14:textId="77777777" w:rsidTr="007B1D05">
        <w:tc>
          <w:tcPr>
            <w:tcW w:w="1560" w:type="dxa"/>
          </w:tcPr>
          <w:p w14:paraId="0BD3EA20" w14:textId="77777777" w:rsidR="00A176B5" w:rsidRDefault="00A176B5" w:rsidP="007A393B">
            <w:pPr>
              <w:pStyle w:val="Tabletext"/>
              <w:rPr>
                <w:b/>
                <w:bCs/>
              </w:rPr>
            </w:pPr>
            <w:r w:rsidRPr="001C295E">
              <w:t>Enhanced</w:t>
            </w:r>
            <w:r>
              <w:t xml:space="preserve"> </w:t>
            </w:r>
            <w:r w:rsidRPr="001C295E">
              <w:t>market</w:t>
            </w:r>
            <w:r>
              <w:t xml:space="preserve"> </w:t>
            </w:r>
            <w:r w:rsidRPr="001C295E">
              <w:t>agility</w:t>
            </w:r>
            <w:r>
              <w:t xml:space="preserve"> </w:t>
            </w:r>
            <w:r w:rsidRPr="001C295E">
              <w:t>for</w:t>
            </w:r>
            <w:r>
              <w:t xml:space="preserve"> </w:t>
            </w:r>
            <w:r w:rsidRPr="001C295E">
              <w:t>the</w:t>
            </w:r>
            <w:r>
              <w:t xml:space="preserve"> </w:t>
            </w:r>
            <w:r w:rsidRPr="001C295E">
              <w:t>Australian</w:t>
            </w:r>
            <w:r>
              <w:t xml:space="preserve"> </w:t>
            </w:r>
            <w:r w:rsidRPr="001C295E">
              <w:t>tea</w:t>
            </w:r>
            <w:r>
              <w:t xml:space="preserve"> </w:t>
            </w:r>
            <w:r w:rsidRPr="001C295E">
              <w:t>tree</w:t>
            </w:r>
            <w:r>
              <w:t xml:space="preserve"> </w:t>
            </w:r>
            <w:r w:rsidRPr="001C295E">
              <w:t>industry</w:t>
            </w:r>
            <w:r>
              <w:t xml:space="preserve"> </w:t>
            </w:r>
          </w:p>
          <w:p w14:paraId="5BC989B7" w14:textId="77777777" w:rsidR="00A176B5" w:rsidRPr="001C688C" w:rsidRDefault="00A176B5" w:rsidP="007A393B">
            <w:pPr>
              <w:pStyle w:val="Tabletext"/>
              <w:rPr>
                <w:lang w:eastAsia="en-AU"/>
              </w:rPr>
            </w:pPr>
          </w:p>
        </w:tc>
        <w:tc>
          <w:tcPr>
            <w:tcW w:w="1701" w:type="dxa"/>
          </w:tcPr>
          <w:p w14:paraId="5DB5253E" w14:textId="77777777" w:rsidR="00A176B5" w:rsidRPr="001C688C" w:rsidRDefault="00A176B5" w:rsidP="007A393B">
            <w:pPr>
              <w:pStyle w:val="Tabletext"/>
              <w:rPr>
                <w:lang w:eastAsia="en-AU"/>
              </w:rPr>
            </w:pPr>
            <w:r>
              <w:t>Food and agriculture</w:t>
            </w:r>
          </w:p>
        </w:tc>
        <w:tc>
          <w:tcPr>
            <w:tcW w:w="2126" w:type="dxa"/>
          </w:tcPr>
          <w:p w14:paraId="0962ADB8" w14:textId="77777777" w:rsidR="00A176B5" w:rsidRPr="001C688C" w:rsidRDefault="00A176B5" w:rsidP="007A393B">
            <w:pPr>
              <w:pStyle w:val="Tabletext"/>
              <w:rPr>
                <w:lang w:eastAsia="en-AU"/>
              </w:rPr>
            </w:pPr>
            <w:r>
              <w:t>R</w:t>
            </w:r>
            <w:r w:rsidRPr="00405184">
              <w:t>educe</w:t>
            </w:r>
            <w:r>
              <w:t xml:space="preserve"> </w:t>
            </w:r>
            <w:r w:rsidRPr="00405184">
              <w:t>response</w:t>
            </w:r>
            <w:r>
              <w:t xml:space="preserve"> </w:t>
            </w:r>
            <w:r w:rsidRPr="00405184">
              <w:t>time</w:t>
            </w:r>
            <w:r>
              <w:t xml:space="preserve"> </w:t>
            </w:r>
            <w:r w:rsidRPr="00405184">
              <w:t>by</w:t>
            </w:r>
            <w:r>
              <w:t xml:space="preserve"> </w:t>
            </w:r>
            <w:r w:rsidRPr="00405184">
              <w:t>half</w:t>
            </w:r>
            <w:r>
              <w:t xml:space="preserve"> </w:t>
            </w:r>
            <w:r w:rsidRPr="00405184">
              <w:t>to</w:t>
            </w:r>
            <w:r>
              <w:t xml:space="preserve"> </w:t>
            </w:r>
            <w:r w:rsidRPr="00405184">
              <w:t>around</w:t>
            </w:r>
            <w:r>
              <w:t xml:space="preserve"> four </w:t>
            </w:r>
            <w:r w:rsidRPr="00405184">
              <w:t>years</w:t>
            </w:r>
            <w:r>
              <w:t xml:space="preserve"> </w:t>
            </w:r>
            <w:r w:rsidRPr="00405184">
              <w:t>by</w:t>
            </w:r>
            <w:r>
              <w:t xml:space="preserve"> </w:t>
            </w:r>
            <w:r w:rsidRPr="00405184">
              <w:t>developing</w:t>
            </w:r>
            <w:r>
              <w:t xml:space="preserve"> </w:t>
            </w:r>
            <w:r w:rsidRPr="00405184">
              <w:t>a</w:t>
            </w:r>
            <w:r>
              <w:t xml:space="preserve"> </w:t>
            </w:r>
            <w:r w:rsidRPr="00405184">
              <w:t>clonal</w:t>
            </w:r>
            <w:r>
              <w:t xml:space="preserve"> </w:t>
            </w:r>
            <w:r w:rsidRPr="00405184">
              <w:t>propagation</w:t>
            </w:r>
            <w:r>
              <w:t xml:space="preserve"> </w:t>
            </w:r>
            <w:r w:rsidRPr="00405184">
              <w:t>system</w:t>
            </w:r>
            <w:r>
              <w:t xml:space="preserve"> </w:t>
            </w:r>
            <w:r w:rsidRPr="00405184">
              <w:t>for</w:t>
            </w:r>
            <w:r>
              <w:t xml:space="preserve"> </w:t>
            </w:r>
            <w:r w:rsidRPr="00405184">
              <w:t>tea</w:t>
            </w:r>
            <w:r>
              <w:t xml:space="preserve"> </w:t>
            </w:r>
            <w:r w:rsidRPr="00405184">
              <w:t>tree</w:t>
            </w:r>
            <w:r>
              <w:t xml:space="preserve"> and </w:t>
            </w:r>
            <w:r w:rsidRPr="00F44B36">
              <w:t>transform</w:t>
            </w:r>
            <w:r>
              <w:t xml:space="preserve">ing </w:t>
            </w:r>
            <w:r w:rsidRPr="00F44B36">
              <w:t>the</w:t>
            </w:r>
            <w:r>
              <w:t xml:space="preserve"> </w:t>
            </w:r>
            <w:r w:rsidRPr="00F44B36">
              <w:t>Australian</w:t>
            </w:r>
            <w:r>
              <w:t xml:space="preserve"> </w:t>
            </w:r>
            <w:r w:rsidRPr="00F44B36">
              <w:t>industry</w:t>
            </w:r>
          </w:p>
        </w:tc>
        <w:tc>
          <w:tcPr>
            <w:tcW w:w="4394" w:type="dxa"/>
          </w:tcPr>
          <w:p w14:paraId="29AF186E"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gross</w:t>
            </w:r>
            <w:r>
              <w:t xml:space="preserve"> </w:t>
            </w:r>
            <w:r w:rsidRPr="00D85063">
              <w:t>value</w:t>
            </w:r>
            <w:r>
              <w:t xml:space="preserve"> </w:t>
            </w:r>
            <w:r w:rsidRPr="00D85063">
              <w:t>of</w:t>
            </w:r>
            <w:r>
              <w:t xml:space="preserve"> </w:t>
            </w:r>
            <w:r w:rsidRPr="00D85063">
              <w:t>low</w:t>
            </w:r>
            <w:r>
              <w:t xml:space="preserve"> </w:t>
            </w:r>
            <w:r w:rsidRPr="00D85063">
              <w:t>ME</w:t>
            </w:r>
            <w:r>
              <w:t xml:space="preserve"> </w:t>
            </w:r>
            <w:r w:rsidRPr="00D85063">
              <w:t>oil</w:t>
            </w:r>
            <w:r>
              <w:t xml:space="preserve"> </w:t>
            </w:r>
            <w:r w:rsidRPr="00D85063">
              <w:t>sales</w:t>
            </w:r>
            <w:r>
              <w:t xml:space="preserve"> </w:t>
            </w:r>
            <w:r w:rsidRPr="00D85063">
              <w:t>into</w:t>
            </w:r>
            <w:r>
              <w:t xml:space="preserve"> </w:t>
            </w:r>
            <w:r w:rsidRPr="00D85063">
              <w:t>Europe</w:t>
            </w:r>
            <w:r>
              <w:t xml:space="preserve"> </w:t>
            </w:r>
            <w:r w:rsidRPr="00D85063">
              <w:t>for</w:t>
            </w:r>
            <w:r>
              <w:t xml:space="preserve"> </w:t>
            </w:r>
            <w:r w:rsidRPr="00D85063">
              <w:t>tea</w:t>
            </w:r>
            <w:r>
              <w:t xml:space="preserve"> </w:t>
            </w:r>
            <w:r w:rsidRPr="00D85063">
              <w:t>tree</w:t>
            </w:r>
            <w:r>
              <w:t xml:space="preserve"> </w:t>
            </w:r>
            <w:r w:rsidRPr="00D85063">
              <w:t>growers.</w:t>
            </w:r>
            <w:r>
              <w:t xml:space="preserve"> </w:t>
            </w:r>
            <w:r w:rsidRPr="00D85063">
              <w:t>Also,</w:t>
            </w:r>
            <w:r>
              <w:t xml:space="preserve"> </w:t>
            </w:r>
            <w:r w:rsidRPr="00D85063">
              <w:t>the</w:t>
            </w:r>
            <w:r>
              <w:t xml:space="preserve"> </w:t>
            </w:r>
            <w:r w:rsidRPr="00D85063">
              <w:t>gross</w:t>
            </w:r>
            <w:r>
              <w:t xml:space="preserve"> </w:t>
            </w:r>
            <w:r w:rsidRPr="00D85063">
              <w:t>value</w:t>
            </w:r>
            <w:r>
              <w:t xml:space="preserve"> </w:t>
            </w:r>
            <w:r w:rsidRPr="00D85063">
              <w:t>of</w:t>
            </w:r>
            <w:r>
              <w:t xml:space="preserve"> </w:t>
            </w:r>
            <w:r w:rsidRPr="00D85063">
              <w:t>an</w:t>
            </w:r>
            <w:r>
              <w:t xml:space="preserve"> </w:t>
            </w:r>
            <w:r w:rsidRPr="00D85063">
              <w:t>increase</w:t>
            </w:r>
            <w:r>
              <w:t xml:space="preserve"> </w:t>
            </w:r>
            <w:r w:rsidRPr="00D85063">
              <w:t>in</w:t>
            </w:r>
            <w:r>
              <w:t xml:space="preserve"> </w:t>
            </w:r>
            <w:r w:rsidRPr="00D85063">
              <w:t>global</w:t>
            </w:r>
            <w:r>
              <w:t xml:space="preserve"> </w:t>
            </w:r>
            <w:r w:rsidRPr="00D85063">
              <w:t>market</w:t>
            </w:r>
            <w:r>
              <w:t xml:space="preserve"> </w:t>
            </w:r>
            <w:r w:rsidRPr="00D85063">
              <w:t>share</w:t>
            </w:r>
            <w:r>
              <w:t xml:space="preserve"> </w:t>
            </w:r>
            <w:r w:rsidRPr="00D85063">
              <w:t>for</w:t>
            </w:r>
            <w:r>
              <w:t xml:space="preserve"> </w:t>
            </w:r>
            <w:r w:rsidRPr="00D85063">
              <w:t>Australian</w:t>
            </w:r>
            <w:r>
              <w:t xml:space="preserve"> </w:t>
            </w:r>
            <w:r w:rsidRPr="00D85063">
              <w:t>growers</w:t>
            </w:r>
            <w:r>
              <w:t xml:space="preserve"> </w:t>
            </w:r>
            <w:r w:rsidRPr="00D85063">
              <w:t>due</w:t>
            </w:r>
            <w:r>
              <w:t xml:space="preserve"> </w:t>
            </w:r>
            <w:r w:rsidRPr="00D85063">
              <w:t>to</w:t>
            </w:r>
            <w:r>
              <w:t xml:space="preserve"> </w:t>
            </w:r>
            <w:r w:rsidRPr="00D85063">
              <w:t>demand</w:t>
            </w:r>
            <w:r>
              <w:t xml:space="preserve"> </w:t>
            </w:r>
            <w:r w:rsidRPr="00D85063">
              <w:t>increase</w:t>
            </w:r>
            <w:r>
              <w:t xml:space="preserve"> </w:t>
            </w:r>
            <w:r w:rsidRPr="00D85063">
              <w:t>for</w:t>
            </w:r>
            <w:r>
              <w:t xml:space="preserve"> </w:t>
            </w:r>
            <w:r w:rsidRPr="00D85063">
              <w:t>oil.</w:t>
            </w:r>
          </w:p>
          <w:p w14:paraId="3D48EA5C"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plant</w:t>
            </w:r>
            <w:r>
              <w:t xml:space="preserve"> </w:t>
            </w:r>
            <w:r w:rsidRPr="00D85063">
              <w:t>sales</w:t>
            </w:r>
            <w:r>
              <w:t xml:space="preserve"> </w:t>
            </w:r>
            <w:r w:rsidRPr="00D85063">
              <w:t>by</w:t>
            </w:r>
            <w:r>
              <w:t xml:space="preserve"> </w:t>
            </w:r>
            <w:r w:rsidRPr="00D85063">
              <w:t>propagators</w:t>
            </w:r>
            <w:r>
              <w:t xml:space="preserve"> </w:t>
            </w:r>
            <w:r w:rsidRPr="00D85063">
              <w:t>supplying</w:t>
            </w:r>
            <w:r>
              <w:t xml:space="preserve"> </w:t>
            </w:r>
            <w:r w:rsidRPr="00D85063">
              <w:t>clonal</w:t>
            </w:r>
            <w:r>
              <w:t xml:space="preserve"> </w:t>
            </w:r>
            <w:r w:rsidRPr="00D85063">
              <w:t>planting</w:t>
            </w:r>
            <w:r>
              <w:t xml:space="preserve"> </w:t>
            </w:r>
            <w:r w:rsidRPr="00D85063">
              <w:t>stock</w:t>
            </w:r>
            <w:r>
              <w:t xml:space="preserve"> </w:t>
            </w:r>
            <w:r w:rsidRPr="00D85063">
              <w:t>to</w:t>
            </w:r>
            <w:r>
              <w:t xml:space="preserve"> </w:t>
            </w:r>
            <w:r w:rsidRPr="00D85063">
              <w:t>tea</w:t>
            </w:r>
            <w:r>
              <w:t xml:space="preserve"> </w:t>
            </w:r>
            <w:r w:rsidRPr="00D85063">
              <w:t>tree</w:t>
            </w:r>
            <w:r>
              <w:t xml:space="preserve"> </w:t>
            </w:r>
            <w:r w:rsidRPr="00D85063">
              <w:t>growers</w:t>
            </w:r>
            <w:r>
              <w:t xml:space="preserve"> </w:t>
            </w:r>
            <w:r w:rsidRPr="00D85063">
              <w:t>less</w:t>
            </w:r>
            <w:r>
              <w:t xml:space="preserve"> </w:t>
            </w:r>
            <w:r w:rsidRPr="00D85063">
              <w:t>the</w:t>
            </w:r>
            <w:r>
              <w:t xml:space="preserve"> </w:t>
            </w:r>
            <w:r w:rsidRPr="00D85063">
              <w:t>displaced</w:t>
            </w:r>
            <w:r>
              <w:t xml:space="preserve"> </w:t>
            </w:r>
            <w:r w:rsidRPr="00D85063">
              <w:t>business</w:t>
            </w:r>
            <w:r>
              <w:t xml:space="preserve"> </w:t>
            </w:r>
            <w:r w:rsidRPr="00D85063">
              <w:t>of</w:t>
            </w:r>
            <w:r>
              <w:t xml:space="preserve"> </w:t>
            </w:r>
            <w:r w:rsidRPr="00D85063">
              <w:t>selling</w:t>
            </w:r>
            <w:r>
              <w:t xml:space="preserve"> </w:t>
            </w:r>
            <w:r w:rsidRPr="00D85063">
              <w:t>seedlings.</w:t>
            </w:r>
          </w:p>
          <w:p w14:paraId="3153A051"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market</w:t>
            </w:r>
            <w:r>
              <w:t xml:space="preserve"> </w:t>
            </w:r>
            <w:r w:rsidRPr="00D85063">
              <w:t>retention</w:t>
            </w:r>
            <w:r>
              <w:t xml:space="preserve"> </w:t>
            </w:r>
            <w:r w:rsidRPr="00D85063">
              <w:t>and</w:t>
            </w:r>
            <w:r>
              <w:t xml:space="preserve"> </w:t>
            </w:r>
            <w:r w:rsidRPr="00D85063">
              <w:t>expansion</w:t>
            </w:r>
            <w:r>
              <w:t xml:space="preserve"> </w:t>
            </w:r>
            <w:r w:rsidRPr="00D85063">
              <w:t>by</w:t>
            </w:r>
            <w:r>
              <w:t xml:space="preserve"> </w:t>
            </w:r>
            <w:r w:rsidRPr="00D85063">
              <w:t>being</w:t>
            </w:r>
            <w:r>
              <w:t xml:space="preserve"> </w:t>
            </w:r>
            <w:r w:rsidRPr="00D85063">
              <w:t>able</w:t>
            </w:r>
            <w:r>
              <w:t xml:space="preserve"> </w:t>
            </w:r>
            <w:r w:rsidRPr="00D85063">
              <w:t>to</w:t>
            </w:r>
            <w:r>
              <w:t xml:space="preserve"> </w:t>
            </w:r>
            <w:r w:rsidRPr="00D85063">
              <w:t>supply</w:t>
            </w:r>
            <w:r>
              <w:t xml:space="preserve"> </w:t>
            </w:r>
            <w:r w:rsidRPr="00D85063">
              <w:t>new</w:t>
            </w:r>
            <w:r>
              <w:t xml:space="preserve"> </w:t>
            </w:r>
            <w:r w:rsidRPr="00D85063">
              <w:t>product</w:t>
            </w:r>
            <w:r>
              <w:t xml:space="preserve"> </w:t>
            </w:r>
            <w:r w:rsidRPr="00D85063">
              <w:t>lines</w:t>
            </w:r>
            <w:r>
              <w:t xml:space="preserve"> </w:t>
            </w:r>
            <w:r w:rsidRPr="00D85063">
              <w:t>adjusted</w:t>
            </w:r>
            <w:r>
              <w:t xml:space="preserve"> </w:t>
            </w:r>
            <w:r w:rsidRPr="00D85063">
              <w:t>to</w:t>
            </w:r>
            <w:r>
              <w:t xml:space="preserve"> </w:t>
            </w:r>
            <w:r w:rsidRPr="00D85063">
              <w:t>regulatory</w:t>
            </w:r>
            <w:r>
              <w:t xml:space="preserve"> </w:t>
            </w:r>
            <w:r w:rsidRPr="00D85063">
              <w:t>and</w:t>
            </w:r>
            <w:r>
              <w:t xml:space="preserve"> </w:t>
            </w:r>
            <w:r w:rsidRPr="00D85063">
              <w:t>consumer</w:t>
            </w:r>
            <w:r>
              <w:t xml:space="preserve"> </w:t>
            </w:r>
            <w:r w:rsidRPr="00D85063">
              <w:t>preference</w:t>
            </w:r>
            <w:r>
              <w:t xml:space="preserve"> </w:t>
            </w:r>
            <w:r w:rsidRPr="00D85063">
              <w:t>change.</w:t>
            </w:r>
          </w:p>
        </w:tc>
      </w:tr>
      <w:tr w:rsidR="00A176B5" w:rsidRPr="001C688C" w14:paraId="6A071A12" w14:textId="77777777" w:rsidTr="007B1D05">
        <w:tc>
          <w:tcPr>
            <w:tcW w:w="1560" w:type="dxa"/>
          </w:tcPr>
          <w:p w14:paraId="7F5978B1" w14:textId="77777777" w:rsidR="00A176B5" w:rsidRDefault="00A176B5" w:rsidP="007A393B">
            <w:pPr>
              <w:pStyle w:val="Tabletext"/>
              <w:rPr>
                <w:b/>
                <w:bCs/>
              </w:rPr>
            </w:pPr>
            <w:r w:rsidRPr="001C295E">
              <w:t>Power</w:t>
            </w:r>
            <w:r>
              <w:t xml:space="preserve"> </w:t>
            </w:r>
            <w:r w:rsidRPr="001C295E">
              <w:t>Efficient</w:t>
            </w:r>
            <w:r>
              <w:t xml:space="preserve"> </w:t>
            </w:r>
            <w:r w:rsidRPr="001C295E">
              <w:t>Wastewater</w:t>
            </w:r>
            <w:r>
              <w:t xml:space="preserve"> </w:t>
            </w:r>
            <w:r w:rsidRPr="001C295E">
              <w:t>Treatment</w:t>
            </w:r>
            <w:r>
              <w:t xml:space="preserve"> </w:t>
            </w:r>
            <w:r w:rsidRPr="001C295E">
              <w:t>Using</w:t>
            </w:r>
            <w:r>
              <w:t xml:space="preserve"> </w:t>
            </w:r>
            <w:r w:rsidRPr="001C295E">
              <w:t>Graphene</w:t>
            </w:r>
            <w:r>
              <w:t xml:space="preserve"> </w:t>
            </w:r>
            <w:r w:rsidRPr="001C295E">
              <w:t>Oxide</w:t>
            </w:r>
            <w:r>
              <w:t xml:space="preserve"> </w:t>
            </w:r>
            <w:r w:rsidRPr="001C295E">
              <w:t>Technology</w:t>
            </w:r>
            <w:r>
              <w:t xml:space="preserve"> </w:t>
            </w:r>
          </w:p>
          <w:p w14:paraId="2678209A" w14:textId="77777777" w:rsidR="00A176B5" w:rsidRPr="001C688C" w:rsidRDefault="00A176B5" w:rsidP="007A393B">
            <w:pPr>
              <w:pStyle w:val="Tabletext"/>
              <w:rPr>
                <w:lang w:eastAsia="en-AU"/>
              </w:rPr>
            </w:pPr>
          </w:p>
        </w:tc>
        <w:tc>
          <w:tcPr>
            <w:tcW w:w="1701" w:type="dxa"/>
          </w:tcPr>
          <w:p w14:paraId="698788FD" w14:textId="77777777" w:rsidR="00A176B5" w:rsidRPr="001C688C" w:rsidRDefault="00A176B5" w:rsidP="007A393B">
            <w:pPr>
              <w:pStyle w:val="Tabletext"/>
              <w:rPr>
                <w:lang w:eastAsia="en-AU"/>
              </w:rPr>
            </w:pPr>
            <w:r>
              <w:t>Food and agriculture, METS, manufacturing and resources</w:t>
            </w:r>
          </w:p>
        </w:tc>
        <w:tc>
          <w:tcPr>
            <w:tcW w:w="2126" w:type="dxa"/>
          </w:tcPr>
          <w:p w14:paraId="0F9F31F9" w14:textId="77777777" w:rsidR="00A176B5" w:rsidRPr="001C688C" w:rsidRDefault="00A176B5" w:rsidP="007A393B">
            <w:pPr>
              <w:pStyle w:val="Tabletext"/>
              <w:rPr>
                <w:lang w:eastAsia="en-AU"/>
              </w:rPr>
            </w:pPr>
            <w:r>
              <w:t>S</w:t>
            </w:r>
            <w:r w:rsidRPr="008A3FD3">
              <w:t>ignificantly</w:t>
            </w:r>
            <w:r>
              <w:t xml:space="preserve"> </w:t>
            </w:r>
            <w:r w:rsidRPr="008A3FD3">
              <w:t>reduce</w:t>
            </w:r>
            <w:r>
              <w:t xml:space="preserve"> the </w:t>
            </w:r>
            <w:r w:rsidRPr="008A3FD3">
              <w:t>energy</w:t>
            </w:r>
            <w:r>
              <w:t xml:space="preserve"> intensity in converting wastewater to freshwater using graphene oxide-based water treatment technologies</w:t>
            </w:r>
          </w:p>
        </w:tc>
        <w:tc>
          <w:tcPr>
            <w:tcW w:w="4394" w:type="dxa"/>
          </w:tcPr>
          <w:p w14:paraId="694CCBB0"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reduction</w:t>
            </w:r>
            <w:r>
              <w:t xml:space="preserve"> </w:t>
            </w:r>
            <w:r w:rsidRPr="00D85063">
              <w:t>in</w:t>
            </w:r>
            <w:r>
              <w:t xml:space="preserve"> </w:t>
            </w:r>
            <w:r w:rsidRPr="00D85063">
              <w:t>power</w:t>
            </w:r>
            <w:r>
              <w:t xml:space="preserve"> </w:t>
            </w:r>
            <w:r w:rsidRPr="00D85063">
              <w:t>consumption</w:t>
            </w:r>
            <w:r>
              <w:t xml:space="preserve"> </w:t>
            </w:r>
            <w:r w:rsidRPr="00D85063">
              <w:t>estimated</w:t>
            </w:r>
            <w:r>
              <w:t xml:space="preserve"> </w:t>
            </w:r>
            <w:r w:rsidRPr="00D85063">
              <w:t>to</w:t>
            </w:r>
            <w:r>
              <w:t xml:space="preserve"> </w:t>
            </w:r>
            <w:r w:rsidRPr="00D85063">
              <w:t>reduce</w:t>
            </w:r>
            <w:r>
              <w:t xml:space="preserve"> </w:t>
            </w:r>
            <w:r w:rsidRPr="00D85063">
              <w:t>power</w:t>
            </w:r>
            <w:r>
              <w:t xml:space="preserve"> </w:t>
            </w:r>
            <w:r w:rsidRPr="00D85063">
              <w:t>consumption</w:t>
            </w:r>
            <w:r>
              <w:t xml:space="preserve"> </w:t>
            </w:r>
            <w:r w:rsidRPr="00D85063">
              <w:t>by</w:t>
            </w:r>
            <w:r>
              <w:t xml:space="preserve"> </w:t>
            </w:r>
            <w:r w:rsidRPr="00D85063">
              <w:t>50</w:t>
            </w:r>
            <w:r>
              <w:t xml:space="preserve"> </w:t>
            </w:r>
            <w:r w:rsidRPr="00D85063">
              <w:t>per</w:t>
            </w:r>
            <w:r>
              <w:t xml:space="preserve"> </w:t>
            </w:r>
            <w:r w:rsidRPr="00D85063">
              <w:t>cent</w:t>
            </w:r>
            <w:r>
              <w:t xml:space="preserve"> </w:t>
            </w:r>
            <w:r w:rsidRPr="00D85063">
              <w:t>compared</w:t>
            </w:r>
            <w:r>
              <w:t xml:space="preserve"> </w:t>
            </w:r>
            <w:r w:rsidRPr="00D85063">
              <w:t>to</w:t>
            </w:r>
            <w:r>
              <w:t xml:space="preserve"> </w:t>
            </w:r>
            <w:r w:rsidRPr="00D85063">
              <w:t>current</w:t>
            </w:r>
            <w:r>
              <w:t xml:space="preserve"> </w:t>
            </w:r>
            <w:r w:rsidRPr="00D85063">
              <w:t>activated</w:t>
            </w:r>
            <w:r>
              <w:t xml:space="preserve"> </w:t>
            </w:r>
            <w:r w:rsidRPr="00D85063">
              <w:t>sludge</w:t>
            </w:r>
            <w:r>
              <w:t xml:space="preserve"> </w:t>
            </w:r>
            <w:r w:rsidRPr="00D85063">
              <w:t>process.</w:t>
            </w:r>
          </w:p>
          <w:p w14:paraId="422EFB8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increased</w:t>
            </w:r>
            <w:r>
              <w:t xml:space="preserve"> </w:t>
            </w:r>
            <w:r w:rsidRPr="00D85063">
              <w:t>profits</w:t>
            </w:r>
            <w:r>
              <w:t xml:space="preserve"> </w:t>
            </w:r>
            <w:r w:rsidRPr="00D85063">
              <w:t>to</w:t>
            </w:r>
            <w:r>
              <w:t xml:space="preserve"> </w:t>
            </w:r>
            <w:r w:rsidRPr="00D85063">
              <w:t>businesses</w:t>
            </w:r>
            <w:r>
              <w:t xml:space="preserve"> </w:t>
            </w:r>
            <w:r w:rsidRPr="00D85063">
              <w:t>assuming</w:t>
            </w:r>
            <w:r>
              <w:t xml:space="preserve"> </w:t>
            </w:r>
            <w:r w:rsidRPr="00D85063">
              <w:t>revenue</w:t>
            </w:r>
            <w:r>
              <w:t xml:space="preserve"> </w:t>
            </w:r>
            <w:r w:rsidRPr="00D85063">
              <w:t>of</w:t>
            </w:r>
            <w:r>
              <w:t xml:space="preserve"> </w:t>
            </w:r>
            <w:r w:rsidRPr="00D85063">
              <w:t>$0.5m</w:t>
            </w:r>
            <w:r>
              <w:t xml:space="preserve"> </w:t>
            </w:r>
            <w:r w:rsidRPr="00D85063">
              <w:t>per</w:t>
            </w:r>
            <w:r>
              <w:t xml:space="preserve"> </w:t>
            </w:r>
            <w:r w:rsidRPr="00D85063">
              <w:t>ML</w:t>
            </w:r>
            <w:r>
              <w:t xml:space="preserve"> </w:t>
            </w:r>
            <w:r w:rsidRPr="00D85063">
              <w:t>from</w:t>
            </w:r>
            <w:r>
              <w:t xml:space="preserve"> </w:t>
            </w:r>
            <w:r w:rsidRPr="00D85063">
              <w:t>the</w:t>
            </w:r>
            <w:r>
              <w:t xml:space="preserve"> </w:t>
            </w:r>
            <w:r w:rsidRPr="00D85063">
              <w:t>adsorption</w:t>
            </w:r>
            <w:r>
              <w:t xml:space="preserve"> </w:t>
            </w:r>
            <w:r w:rsidRPr="00D85063">
              <w:t>and</w:t>
            </w:r>
            <w:r>
              <w:t xml:space="preserve"> </w:t>
            </w:r>
            <w:r w:rsidRPr="00D85063">
              <w:t>filtration</w:t>
            </w:r>
            <w:r>
              <w:t xml:space="preserve"> </w:t>
            </w:r>
            <w:r w:rsidRPr="00D85063">
              <w:t>processes.</w:t>
            </w:r>
          </w:p>
          <w:p w14:paraId="1F75172F"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the</w:t>
            </w:r>
            <w:r>
              <w:t xml:space="preserve"> </w:t>
            </w:r>
            <w:r w:rsidRPr="00D85063">
              <w:t>project</w:t>
            </w:r>
            <w:r>
              <w:t xml:space="preserve"> </w:t>
            </w:r>
            <w:r w:rsidRPr="00D85063">
              <w:t>has</w:t>
            </w:r>
            <w:r>
              <w:t xml:space="preserve"> </w:t>
            </w:r>
            <w:r w:rsidRPr="00D85063">
              <w:t>led</w:t>
            </w:r>
            <w:r>
              <w:t xml:space="preserve"> </w:t>
            </w:r>
            <w:r w:rsidRPr="00D85063">
              <w:t>to</w:t>
            </w:r>
            <w:r>
              <w:t xml:space="preserve"> </w:t>
            </w:r>
            <w:r w:rsidRPr="00D85063">
              <w:t>the</w:t>
            </w:r>
            <w:r>
              <w:t xml:space="preserve"> </w:t>
            </w:r>
            <w:r w:rsidRPr="00D85063">
              <w:t>potential</w:t>
            </w:r>
            <w:r>
              <w:t xml:space="preserve"> </w:t>
            </w:r>
            <w:r w:rsidRPr="00D85063">
              <w:t>to</w:t>
            </w:r>
            <w:r>
              <w:t xml:space="preserve"> </w:t>
            </w:r>
            <w:r w:rsidRPr="00D85063">
              <w:t>change</w:t>
            </w:r>
            <w:r>
              <w:t xml:space="preserve"> </w:t>
            </w:r>
            <w:r w:rsidRPr="00D85063">
              <w:t>the</w:t>
            </w:r>
            <w:r>
              <w:t xml:space="preserve"> </w:t>
            </w:r>
            <w:r w:rsidRPr="00D85063">
              <w:t>usefulness</w:t>
            </w:r>
            <w:r>
              <w:t xml:space="preserve"> </w:t>
            </w:r>
            <w:r w:rsidRPr="00D85063">
              <w:t>and</w:t>
            </w:r>
            <w:r>
              <w:t xml:space="preserve"> </w:t>
            </w:r>
            <w:r w:rsidRPr="00D85063">
              <w:t>cost</w:t>
            </w:r>
            <w:r>
              <w:t xml:space="preserve"> </w:t>
            </w:r>
            <w:r w:rsidRPr="00D85063">
              <w:t>basis</w:t>
            </w:r>
            <w:r>
              <w:t xml:space="preserve"> </w:t>
            </w:r>
            <w:r w:rsidRPr="00D85063">
              <w:t>of</w:t>
            </w:r>
            <w:r>
              <w:t xml:space="preserve"> </w:t>
            </w:r>
            <w:r w:rsidRPr="00D85063">
              <w:t>membrane</w:t>
            </w:r>
            <w:r>
              <w:t xml:space="preserve"> </w:t>
            </w:r>
            <w:r w:rsidRPr="00D85063">
              <w:t>nanofiltration</w:t>
            </w:r>
            <w:r>
              <w:t xml:space="preserve"> </w:t>
            </w:r>
            <w:r w:rsidRPr="00D85063">
              <w:t>as</w:t>
            </w:r>
            <w:r>
              <w:t xml:space="preserve"> </w:t>
            </w:r>
            <w:r w:rsidRPr="00D85063">
              <w:t>it</w:t>
            </w:r>
            <w:r>
              <w:t xml:space="preserve"> </w:t>
            </w:r>
            <w:r w:rsidRPr="00D85063">
              <w:t>is</w:t>
            </w:r>
            <w:r>
              <w:t xml:space="preserve"> </w:t>
            </w:r>
            <w:r w:rsidRPr="00D85063">
              <w:t>applied</w:t>
            </w:r>
            <w:r>
              <w:t xml:space="preserve"> </w:t>
            </w:r>
            <w:r w:rsidRPr="00D85063">
              <w:t>to</w:t>
            </w:r>
            <w:r>
              <w:t xml:space="preserve"> </w:t>
            </w:r>
            <w:r w:rsidRPr="00D85063">
              <w:t>water</w:t>
            </w:r>
            <w:r>
              <w:t xml:space="preserve"> </w:t>
            </w:r>
            <w:r w:rsidRPr="00D85063">
              <w:t>filtration</w:t>
            </w:r>
            <w:r>
              <w:t xml:space="preserve"> </w:t>
            </w:r>
            <w:r w:rsidRPr="00D85063">
              <w:t>and</w:t>
            </w:r>
            <w:r>
              <w:t xml:space="preserve"> </w:t>
            </w:r>
            <w:r w:rsidRPr="00D85063">
              <w:t>industrial</w:t>
            </w:r>
            <w:r>
              <w:t xml:space="preserve"> </w:t>
            </w:r>
            <w:r w:rsidRPr="00D85063">
              <w:t>separations.</w:t>
            </w:r>
          </w:p>
        </w:tc>
      </w:tr>
      <w:tr w:rsidR="00A176B5" w:rsidRPr="001C688C" w14:paraId="4D931DDA" w14:textId="77777777" w:rsidTr="007B1D05">
        <w:tc>
          <w:tcPr>
            <w:tcW w:w="1560" w:type="dxa"/>
          </w:tcPr>
          <w:p w14:paraId="2D8026FE" w14:textId="77777777" w:rsidR="00A176B5" w:rsidRDefault="00A176B5" w:rsidP="007A393B">
            <w:pPr>
              <w:pStyle w:val="Tabletext"/>
              <w:rPr>
                <w:b/>
                <w:bCs/>
              </w:rPr>
            </w:pPr>
            <w:r w:rsidRPr="001C295E">
              <w:t>Targeting</w:t>
            </w:r>
            <w:r>
              <w:t xml:space="preserve"> </w:t>
            </w:r>
            <w:r w:rsidRPr="001C295E">
              <w:t>tropomyosin</w:t>
            </w:r>
            <w:r>
              <w:t xml:space="preserve"> </w:t>
            </w:r>
            <w:r w:rsidRPr="001C295E">
              <w:t>as</w:t>
            </w:r>
            <w:r>
              <w:t xml:space="preserve"> </w:t>
            </w:r>
            <w:r w:rsidRPr="001C295E">
              <w:t>a</w:t>
            </w:r>
            <w:r>
              <w:t xml:space="preserve"> </w:t>
            </w:r>
            <w:r w:rsidRPr="001C295E">
              <w:t>novel</w:t>
            </w:r>
            <w:r>
              <w:t xml:space="preserve"> </w:t>
            </w:r>
            <w:r w:rsidRPr="001C295E">
              <w:t>anti-cancer</w:t>
            </w:r>
            <w:r>
              <w:t xml:space="preserve"> </w:t>
            </w:r>
            <w:r w:rsidRPr="001C295E">
              <w:t>therapy</w:t>
            </w:r>
            <w:r>
              <w:t xml:space="preserve"> </w:t>
            </w:r>
          </w:p>
          <w:p w14:paraId="28649AD1" w14:textId="77777777" w:rsidR="00A176B5" w:rsidRPr="001C688C" w:rsidRDefault="00A176B5" w:rsidP="007A393B">
            <w:pPr>
              <w:pStyle w:val="Tabletext"/>
              <w:rPr>
                <w:lang w:eastAsia="en-AU"/>
              </w:rPr>
            </w:pPr>
          </w:p>
        </w:tc>
        <w:tc>
          <w:tcPr>
            <w:tcW w:w="1701" w:type="dxa"/>
          </w:tcPr>
          <w:p w14:paraId="369414C6" w14:textId="77777777" w:rsidR="00A176B5" w:rsidRPr="001C688C" w:rsidRDefault="00A176B5" w:rsidP="007A393B">
            <w:pPr>
              <w:pStyle w:val="Tabletext"/>
              <w:rPr>
                <w:lang w:eastAsia="en-AU"/>
              </w:rPr>
            </w:pPr>
            <w:r>
              <w:t>Med-Tech/ pharma.</w:t>
            </w:r>
          </w:p>
        </w:tc>
        <w:tc>
          <w:tcPr>
            <w:tcW w:w="2126" w:type="dxa"/>
          </w:tcPr>
          <w:p w14:paraId="69EDC964" w14:textId="77777777" w:rsidR="00A176B5" w:rsidRPr="001C688C" w:rsidRDefault="00A176B5" w:rsidP="007A393B">
            <w:pPr>
              <w:pStyle w:val="Tabletext"/>
              <w:rPr>
                <w:lang w:eastAsia="en-AU"/>
              </w:rPr>
            </w:pPr>
            <w:r>
              <w:t>Provide improved chemotherapy for advanced metastatic disease through an Australian innovation to selectively destroy cancer cells using anti-tropomyosin (ATM) drugs</w:t>
            </w:r>
          </w:p>
        </w:tc>
        <w:tc>
          <w:tcPr>
            <w:tcW w:w="4394" w:type="dxa"/>
          </w:tcPr>
          <w:p w14:paraId="6253FCE2" w14:textId="77777777" w:rsidR="00A176B5" w:rsidRPr="00D85063" w:rsidRDefault="00A176B5" w:rsidP="007A393B">
            <w:pPr>
              <w:pStyle w:val="Tablelistbullet"/>
              <w:ind w:left="280" w:hanging="280"/>
            </w:pPr>
            <w:r w:rsidRPr="00D85063">
              <w:rPr>
                <w:u w:val="single"/>
              </w:rPr>
              <w:t>Increase</w:t>
            </w:r>
            <w:r>
              <w:rPr>
                <w:u w:val="single"/>
              </w:rPr>
              <w:t xml:space="preserve"> </w:t>
            </w:r>
            <w:r w:rsidRPr="00D85063">
              <w:rPr>
                <w:u w:val="single"/>
              </w:rPr>
              <w:t>private</w:t>
            </w:r>
            <w:r>
              <w:rPr>
                <w:u w:val="single"/>
              </w:rPr>
              <w:t xml:space="preserve"> </w:t>
            </w:r>
            <w:r w:rsidRPr="00D85063">
              <w:rPr>
                <w:u w:val="single"/>
              </w:rPr>
              <w:t>investment</w:t>
            </w:r>
            <w:r>
              <w:rPr>
                <w:u w:val="single"/>
              </w:rPr>
              <w:t xml:space="preserve"> </w:t>
            </w:r>
            <w:r w:rsidRPr="00D85063">
              <w:rPr>
                <w:u w:val="single"/>
              </w:rPr>
              <w:t>-</w:t>
            </w:r>
            <w:r w:rsidRPr="00D85063">
              <w:t xml:space="preserve"> increased</w:t>
            </w:r>
            <w:r>
              <w:t xml:space="preserve"> </w:t>
            </w:r>
            <w:r w:rsidRPr="00D85063">
              <w:t>liquidity,</w:t>
            </w:r>
            <w:r>
              <w:t xml:space="preserve"> </w:t>
            </w:r>
            <w:r w:rsidRPr="00D85063">
              <w:t>demonstrable</w:t>
            </w:r>
            <w:r>
              <w:t xml:space="preserve"> </w:t>
            </w:r>
            <w:r w:rsidRPr="00D85063">
              <w:t>government</w:t>
            </w:r>
            <w:r>
              <w:t xml:space="preserve"> </w:t>
            </w:r>
            <w:r w:rsidRPr="00D85063">
              <w:t>support</w:t>
            </w:r>
            <w:r>
              <w:t xml:space="preserve"> </w:t>
            </w:r>
            <w:r w:rsidRPr="00D85063">
              <w:t>and</w:t>
            </w:r>
            <w:r>
              <w:t xml:space="preserve"> </w:t>
            </w:r>
            <w:r w:rsidRPr="00D85063">
              <w:t>the</w:t>
            </w:r>
            <w:r>
              <w:t xml:space="preserve"> </w:t>
            </w:r>
            <w:r w:rsidRPr="00D85063">
              <w:t>development</w:t>
            </w:r>
            <w:r>
              <w:t xml:space="preserve"> </w:t>
            </w:r>
            <w:r w:rsidRPr="00D85063">
              <w:t>of</w:t>
            </w:r>
            <w:r>
              <w:t xml:space="preserve"> </w:t>
            </w:r>
            <w:r w:rsidRPr="00D85063">
              <w:t>an</w:t>
            </w:r>
            <w:r>
              <w:t xml:space="preserve"> </w:t>
            </w:r>
            <w:r w:rsidRPr="00D85063">
              <w:t>additional</w:t>
            </w:r>
            <w:r>
              <w:t xml:space="preserve"> </w:t>
            </w:r>
            <w:r w:rsidRPr="00D85063">
              <w:t>drug</w:t>
            </w:r>
            <w:r>
              <w:t xml:space="preserve"> </w:t>
            </w:r>
            <w:r w:rsidRPr="00D85063">
              <w:t>asset</w:t>
            </w:r>
            <w:r>
              <w:t xml:space="preserve"> </w:t>
            </w:r>
            <w:r w:rsidRPr="00D85063">
              <w:t>will</w:t>
            </w:r>
            <w:r>
              <w:t xml:space="preserve"> </w:t>
            </w:r>
            <w:r w:rsidRPr="00D85063">
              <w:t>reduce</w:t>
            </w:r>
            <w:r>
              <w:t xml:space="preserve"> </w:t>
            </w:r>
            <w:r w:rsidRPr="00D85063">
              <w:t>risk</w:t>
            </w:r>
            <w:r>
              <w:t xml:space="preserve"> </w:t>
            </w:r>
            <w:r w:rsidRPr="00D85063">
              <w:t>and</w:t>
            </w:r>
            <w:r>
              <w:t xml:space="preserve"> </w:t>
            </w:r>
            <w:r w:rsidRPr="00D85063">
              <w:t>increase</w:t>
            </w:r>
            <w:r>
              <w:t xml:space="preserve"> </w:t>
            </w:r>
            <w:r w:rsidRPr="00D85063">
              <w:t>growth,</w:t>
            </w:r>
            <w:r>
              <w:t xml:space="preserve"> </w:t>
            </w:r>
            <w:r w:rsidRPr="00D85063">
              <w:t>impacting</w:t>
            </w:r>
            <w:r>
              <w:t xml:space="preserve"> </w:t>
            </w:r>
            <w:r w:rsidRPr="00D85063">
              <w:t>on</w:t>
            </w:r>
            <w:r>
              <w:t xml:space="preserve"> </w:t>
            </w:r>
            <w:r w:rsidRPr="00D85063">
              <w:t>stock</w:t>
            </w:r>
            <w:r>
              <w:t xml:space="preserve"> </w:t>
            </w:r>
            <w:r w:rsidRPr="00D85063">
              <w:t>price</w:t>
            </w:r>
            <w:r>
              <w:t xml:space="preserve"> </w:t>
            </w:r>
            <w:r w:rsidRPr="00D85063">
              <w:t>and</w:t>
            </w:r>
            <w:r>
              <w:t xml:space="preserve"> </w:t>
            </w:r>
            <w:r w:rsidRPr="00D85063">
              <w:t>investor</w:t>
            </w:r>
            <w:r>
              <w:t xml:space="preserve"> </w:t>
            </w:r>
            <w:r w:rsidRPr="00D85063">
              <w:t>sentiment.</w:t>
            </w:r>
          </w:p>
          <w:p w14:paraId="4B195819" w14:textId="77777777" w:rsidR="00A176B5" w:rsidRPr="00D85063" w:rsidRDefault="00A176B5" w:rsidP="007A393B">
            <w:pPr>
              <w:pStyle w:val="Tablelistbullet"/>
              <w:ind w:left="280" w:hanging="280"/>
            </w:pPr>
            <w:r w:rsidRPr="00D85063">
              <w:rPr>
                <w:u w:val="single"/>
              </w:rPr>
              <w:t>Increase</w:t>
            </w:r>
            <w:r>
              <w:rPr>
                <w:u w:val="single"/>
              </w:rPr>
              <w:t xml:space="preserve"> </w:t>
            </w:r>
            <w:r w:rsidRPr="00D85063">
              <w:rPr>
                <w:u w:val="single"/>
              </w:rPr>
              <w:t>in</w:t>
            </w:r>
            <w:r>
              <w:rPr>
                <w:u w:val="single"/>
              </w:rPr>
              <w:t xml:space="preserve"> </w:t>
            </w:r>
            <w:r w:rsidRPr="00D85063">
              <w:rPr>
                <w:u w:val="single"/>
              </w:rPr>
              <w:t>business</w:t>
            </w:r>
            <w:r>
              <w:rPr>
                <w:u w:val="single"/>
              </w:rPr>
              <w:t xml:space="preserve"> </w:t>
            </w:r>
            <w:r w:rsidRPr="00D85063">
              <w:rPr>
                <w:u w:val="single"/>
              </w:rPr>
              <w:t>reinvestment</w:t>
            </w:r>
            <w:r>
              <w:rPr>
                <w:u w:val="single"/>
              </w:rPr>
              <w:t xml:space="preserve"> </w:t>
            </w:r>
            <w:r w:rsidRPr="00D85063">
              <w:rPr>
                <w:u w:val="single"/>
              </w:rPr>
              <w:t>-</w:t>
            </w:r>
            <w:r w:rsidRPr="00D85063">
              <w:t xml:space="preserve"> stable</w:t>
            </w:r>
            <w:r>
              <w:t xml:space="preserve"> </w:t>
            </w:r>
            <w:r w:rsidRPr="00D85063">
              <w:t>contract</w:t>
            </w:r>
            <w:r>
              <w:t xml:space="preserve"> </w:t>
            </w:r>
            <w:r w:rsidRPr="00D85063">
              <w:t>of</w:t>
            </w:r>
            <w:r>
              <w:t xml:space="preserve"> </w:t>
            </w:r>
            <w:r w:rsidRPr="00D85063">
              <w:t>work</w:t>
            </w:r>
            <w:r>
              <w:t xml:space="preserve"> </w:t>
            </w:r>
            <w:r w:rsidRPr="00D85063">
              <w:t>and</w:t>
            </w:r>
            <w:r>
              <w:t xml:space="preserve"> </w:t>
            </w:r>
            <w:r w:rsidRPr="00D85063">
              <w:t>predictable</w:t>
            </w:r>
            <w:r>
              <w:t xml:space="preserve"> </w:t>
            </w:r>
            <w:r w:rsidRPr="00D85063">
              <w:t>future</w:t>
            </w:r>
            <w:r>
              <w:t xml:space="preserve"> </w:t>
            </w:r>
            <w:r w:rsidRPr="00D85063">
              <w:t>income</w:t>
            </w:r>
            <w:r>
              <w:t xml:space="preserve"> </w:t>
            </w:r>
            <w:r w:rsidRPr="00D85063">
              <w:t>will</w:t>
            </w:r>
            <w:r>
              <w:t xml:space="preserve"> </w:t>
            </w:r>
            <w:r w:rsidRPr="00D85063">
              <w:t>enable</w:t>
            </w:r>
            <w:r>
              <w:t xml:space="preserve"> </w:t>
            </w:r>
            <w:r w:rsidRPr="00D85063">
              <w:t>ICP</w:t>
            </w:r>
            <w:r>
              <w:t xml:space="preserve"> </w:t>
            </w:r>
            <w:r w:rsidRPr="00D85063">
              <w:t>to</w:t>
            </w:r>
            <w:r>
              <w:t xml:space="preserve"> </w:t>
            </w:r>
            <w:r w:rsidRPr="00D85063">
              <w:t>reinvest</w:t>
            </w:r>
            <w:r>
              <w:t xml:space="preserve"> </w:t>
            </w:r>
            <w:r w:rsidRPr="00D85063">
              <w:t>in</w:t>
            </w:r>
            <w:r>
              <w:t xml:space="preserve"> </w:t>
            </w:r>
            <w:r w:rsidRPr="00D85063">
              <w:t>company</w:t>
            </w:r>
            <w:r>
              <w:t xml:space="preserve"> </w:t>
            </w:r>
            <w:r w:rsidRPr="00D85063">
              <w:t>infrastructure,</w:t>
            </w:r>
            <w:r>
              <w:t xml:space="preserve"> </w:t>
            </w:r>
            <w:r w:rsidRPr="00D85063">
              <w:t>develop</w:t>
            </w:r>
            <w:r>
              <w:t xml:space="preserve"> </w:t>
            </w:r>
            <w:r w:rsidRPr="00D85063">
              <w:t>a</w:t>
            </w:r>
            <w:r>
              <w:t xml:space="preserve"> </w:t>
            </w:r>
            <w:r w:rsidRPr="00D85063">
              <w:t>broader</w:t>
            </w:r>
            <w:r>
              <w:t xml:space="preserve"> </w:t>
            </w:r>
            <w:r w:rsidRPr="00D85063">
              <w:t>range</w:t>
            </w:r>
            <w:r>
              <w:t xml:space="preserve"> </w:t>
            </w:r>
            <w:r w:rsidRPr="00D85063">
              <w:t>of</w:t>
            </w:r>
            <w:r>
              <w:t xml:space="preserve"> </w:t>
            </w:r>
            <w:r w:rsidRPr="00D85063">
              <w:t>assays</w:t>
            </w:r>
            <w:r>
              <w:t xml:space="preserve"> </w:t>
            </w:r>
            <w:r w:rsidRPr="00D85063">
              <w:t>and</w:t>
            </w:r>
            <w:r>
              <w:t xml:space="preserve"> </w:t>
            </w:r>
            <w:r w:rsidRPr="00D85063">
              <w:t>skills,</w:t>
            </w:r>
            <w:r>
              <w:t xml:space="preserve"> </w:t>
            </w:r>
            <w:r w:rsidRPr="00D85063">
              <w:t>making</w:t>
            </w:r>
            <w:r>
              <w:t xml:space="preserve"> </w:t>
            </w:r>
            <w:r w:rsidRPr="00D85063">
              <w:t>it</w:t>
            </w:r>
            <w:r>
              <w:t xml:space="preserve"> </w:t>
            </w:r>
            <w:r w:rsidRPr="00D85063">
              <w:t>more</w:t>
            </w:r>
            <w:r>
              <w:t xml:space="preserve"> </w:t>
            </w:r>
            <w:r w:rsidRPr="00D85063">
              <w:t>profitable</w:t>
            </w:r>
            <w:r>
              <w:t xml:space="preserve"> </w:t>
            </w:r>
            <w:r w:rsidRPr="00D85063">
              <w:t>in</w:t>
            </w:r>
            <w:r>
              <w:t xml:space="preserve"> </w:t>
            </w:r>
            <w:r w:rsidRPr="00D85063">
              <w:t>the</w:t>
            </w:r>
            <w:r>
              <w:t xml:space="preserve"> </w:t>
            </w:r>
            <w:r w:rsidRPr="00D85063">
              <w:t>contract</w:t>
            </w:r>
            <w:r>
              <w:t xml:space="preserve"> </w:t>
            </w:r>
            <w:r w:rsidRPr="00D85063">
              <w:t>research</w:t>
            </w:r>
            <w:r>
              <w:t xml:space="preserve"> </w:t>
            </w:r>
            <w:proofErr w:type="spellStart"/>
            <w:r w:rsidRPr="00D85063">
              <w:t>organisation</w:t>
            </w:r>
            <w:proofErr w:type="spellEnd"/>
            <w:r>
              <w:t xml:space="preserve"> </w:t>
            </w:r>
            <w:r w:rsidRPr="00D85063">
              <w:t>(market</w:t>
            </w:r>
            <w:r>
              <w:t xml:space="preserve"> </w:t>
            </w:r>
            <w:r w:rsidRPr="00D85063">
              <w:t>by</w:t>
            </w:r>
            <w:r>
              <w:t xml:space="preserve"> </w:t>
            </w:r>
            <w:r w:rsidRPr="00D85063">
              <w:t>attracting</w:t>
            </w:r>
            <w:r>
              <w:t xml:space="preserve"> </w:t>
            </w:r>
            <w:r w:rsidRPr="00D85063">
              <w:t>additional</w:t>
            </w:r>
            <w:r>
              <w:t xml:space="preserve"> </w:t>
            </w:r>
            <w:r w:rsidRPr="00D85063">
              <w:t>contracts.</w:t>
            </w:r>
          </w:p>
          <w:p w14:paraId="26558370" w14:textId="77777777" w:rsidR="00A176B5" w:rsidRPr="00D85063" w:rsidRDefault="00A176B5" w:rsidP="007A393B">
            <w:pPr>
              <w:pStyle w:val="Tablelistbullet"/>
              <w:ind w:left="280" w:hanging="280"/>
            </w:pPr>
            <w:r w:rsidRPr="00D85063">
              <w:rPr>
                <w:u w:val="single"/>
              </w:rPr>
              <w:lastRenderedPageBreak/>
              <w:t>Other</w:t>
            </w:r>
            <w:r>
              <w:rPr>
                <w:u w:val="single"/>
              </w:rPr>
              <w:t xml:space="preserve"> </w:t>
            </w:r>
            <w:r w:rsidRPr="00D85063">
              <w:rPr>
                <w:u w:val="single"/>
              </w:rPr>
              <w:t>revenue</w:t>
            </w:r>
            <w:r>
              <w:rPr>
                <w:u w:val="single"/>
              </w:rPr>
              <w:t xml:space="preserve"> </w:t>
            </w:r>
            <w:r w:rsidRPr="00D85063">
              <w:rPr>
                <w:u w:val="single"/>
              </w:rPr>
              <w:t>–</w:t>
            </w:r>
            <w:r w:rsidRPr="00D85063">
              <w:t xml:space="preserve"> allow</w:t>
            </w:r>
            <w:r>
              <w:t xml:space="preserve"> </w:t>
            </w:r>
            <w:r w:rsidRPr="00D85063">
              <w:t>the</w:t>
            </w:r>
            <w:r>
              <w:t xml:space="preserve"> </w:t>
            </w:r>
            <w:r w:rsidRPr="00D85063">
              <w:t>School</w:t>
            </w:r>
            <w:r>
              <w:t xml:space="preserve"> </w:t>
            </w:r>
            <w:r w:rsidRPr="00D85063">
              <w:t>of</w:t>
            </w:r>
            <w:r>
              <w:t xml:space="preserve"> </w:t>
            </w:r>
            <w:r w:rsidRPr="00D85063">
              <w:t>Medicine</w:t>
            </w:r>
            <w:r>
              <w:t xml:space="preserve"> </w:t>
            </w:r>
            <w:r w:rsidRPr="00D85063">
              <w:t>to</w:t>
            </w:r>
            <w:r>
              <w:t xml:space="preserve"> </w:t>
            </w:r>
            <w:r w:rsidRPr="00D85063">
              <w:t>acquire</w:t>
            </w:r>
            <w:r>
              <w:t xml:space="preserve"> </w:t>
            </w:r>
            <w:r w:rsidRPr="00D85063">
              <w:t>skills</w:t>
            </w:r>
            <w:r>
              <w:t xml:space="preserve"> </w:t>
            </w:r>
            <w:r w:rsidRPr="00D85063">
              <w:t>and</w:t>
            </w:r>
            <w:r>
              <w:t xml:space="preserve"> </w:t>
            </w:r>
            <w:r w:rsidRPr="00D85063">
              <w:t>demonstrate</w:t>
            </w:r>
            <w:r>
              <w:t xml:space="preserve"> </w:t>
            </w:r>
            <w:r w:rsidRPr="00D85063">
              <w:t>precedent</w:t>
            </w:r>
            <w:r>
              <w:t xml:space="preserve"> </w:t>
            </w:r>
            <w:r w:rsidRPr="00D85063">
              <w:t>for</w:t>
            </w:r>
            <w:r>
              <w:t xml:space="preserve"> </w:t>
            </w:r>
            <w:proofErr w:type="spellStart"/>
            <w:r w:rsidRPr="00D85063">
              <w:t>commercialisation</w:t>
            </w:r>
            <w:proofErr w:type="spellEnd"/>
            <w:r>
              <w:t xml:space="preserve"> </w:t>
            </w:r>
            <w:r w:rsidRPr="00D85063">
              <w:t>in</w:t>
            </w:r>
            <w:r>
              <w:t xml:space="preserve"> </w:t>
            </w:r>
            <w:r w:rsidRPr="00D85063">
              <w:t>the</w:t>
            </w:r>
            <w:r>
              <w:t xml:space="preserve"> </w:t>
            </w:r>
            <w:r w:rsidRPr="00D85063">
              <w:t>pharmaceutical</w:t>
            </w:r>
            <w:r>
              <w:t xml:space="preserve"> </w:t>
            </w:r>
            <w:r w:rsidRPr="00D85063">
              <w:t>sector</w:t>
            </w:r>
            <w:r>
              <w:t xml:space="preserve"> </w:t>
            </w:r>
            <w:r w:rsidRPr="00D85063">
              <w:t>that</w:t>
            </w:r>
            <w:r>
              <w:t xml:space="preserve"> </w:t>
            </w:r>
            <w:r w:rsidRPr="00D85063">
              <w:t>will</w:t>
            </w:r>
            <w:r>
              <w:t xml:space="preserve"> </w:t>
            </w:r>
            <w:r w:rsidRPr="00D85063">
              <w:t>have</w:t>
            </w:r>
            <w:r>
              <w:t xml:space="preserve"> </w:t>
            </w:r>
            <w:r w:rsidRPr="00D85063">
              <w:t>an</w:t>
            </w:r>
            <w:r>
              <w:t xml:space="preserve"> </w:t>
            </w:r>
            <w:r w:rsidRPr="00D85063">
              <w:t>impact</w:t>
            </w:r>
            <w:r>
              <w:t xml:space="preserve"> </w:t>
            </w:r>
            <w:r w:rsidRPr="00D85063">
              <w:t>on</w:t>
            </w:r>
            <w:r>
              <w:t xml:space="preserve"> </w:t>
            </w:r>
            <w:r w:rsidRPr="00D85063">
              <w:t>a</w:t>
            </w:r>
            <w:r>
              <w:t xml:space="preserve"> </w:t>
            </w:r>
            <w:r w:rsidRPr="00D85063">
              <w:t>variety</w:t>
            </w:r>
            <w:r>
              <w:t xml:space="preserve"> </w:t>
            </w:r>
            <w:r w:rsidRPr="00D85063">
              <w:t>of</w:t>
            </w:r>
            <w:r>
              <w:t xml:space="preserve"> </w:t>
            </w:r>
            <w:r w:rsidRPr="00D85063">
              <w:t>income</w:t>
            </w:r>
            <w:r>
              <w:t xml:space="preserve"> </w:t>
            </w:r>
            <w:r w:rsidRPr="00D85063">
              <w:t>streams.</w:t>
            </w:r>
          </w:p>
          <w:p w14:paraId="39A016B0"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the</w:t>
            </w:r>
            <w:r>
              <w:t xml:space="preserve"> </w:t>
            </w:r>
            <w:r w:rsidRPr="00D85063">
              <w:t>CRC-P</w:t>
            </w:r>
            <w:r>
              <w:t xml:space="preserve"> </w:t>
            </w:r>
            <w:r w:rsidRPr="00D85063">
              <w:t>is</w:t>
            </w:r>
            <w:r>
              <w:t xml:space="preserve"> </w:t>
            </w:r>
            <w:r w:rsidRPr="00D85063">
              <w:t>in</w:t>
            </w:r>
            <w:r>
              <w:t xml:space="preserve"> </w:t>
            </w:r>
            <w:r w:rsidRPr="00D85063">
              <w:t>discussion</w:t>
            </w:r>
            <w:r>
              <w:t xml:space="preserve"> </w:t>
            </w:r>
            <w:r w:rsidRPr="00D85063">
              <w:t>with</w:t>
            </w:r>
            <w:r>
              <w:t xml:space="preserve"> </w:t>
            </w:r>
            <w:r w:rsidRPr="00D85063">
              <w:t>Pharma</w:t>
            </w:r>
            <w:r>
              <w:t xml:space="preserve"> </w:t>
            </w:r>
            <w:r w:rsidRPr="00D85063">
              <w:t>and</w:t>
            </w:r>
            <w:r>
              <w:t xml:space="preserve"> </w:t>
            </w:r>
            <w:r w:rsidRPr="00D85063">
              <w:t>VC</w:t>
            </w:r>
            <w:r>
              <w:t xml:space="preserve"> </w:t>
            </w:r>
            <w:r w:rsidRPr="00D85063">
              <w:t>investors</w:t>
            </w:r>
            <w:r>
              <w:t xml:space="preserve"> </w:t>
            </w:r>
            <w:r w:rsidRPr="00D85063">
              <w:t>to</w:t>
            </w:r>
            <w:r>
              <w:t xml:space="preserve"> </w:t>
            </w:r>
            <w:r w:rsidRPr="00D85063">
              <w:t>secure</w:t>
            </w:r>
            <w:r>
              <w:t xml:space="preserve"> </w:t>
            </w:r>
            <w:r w:rsidRPr="00D85063">
              <w:t>the</w:t>
            </w:r>
            <w:r>
              <w:t xml:space="preserve"> </w:t>
            </w:r>
            <w:r w:rsidRPr="00D85063">
              <w:t>necessary</w:t>
            </w:r>
            <w:r>
              <w:t xml:space="preserve"> </w:t>
            </w:r>
            <w:r w:rsidRPr="00D85063">
              <w:t>funding</w:t>
            </w:r>
            <w:r>
              <w:t xml:space="preserve"> </w:t>
            </w:r>
            <w:r w:rsidRPr="00D85063">
              <w:t>to</w:t>
            </w:r>
            <w:r>
              <w:t xml:space="preserve"> </w:t>
            </w:r>
            <w:r w:rsidRPr="00D85063">
              <w:t>take</w:t>
            </w:r>
            <w:r>
              <w:t xml:space="preserve"> </w:t>
            </w:r>
            <w:r w:rsidRPr="00D85063">
              <w:t>the</w:t>
            </w:r>
            <w:r>
              <w:t xml:space="preserve"> </w:t>
            </w:r>
            <w:r w:rsidRPr="00D85063">
              <w:t>clinical</w:t>
            </w:r>
            <w:r>
              <w:t xml:space="preserve"> </w:t>
            </w:r>
            <w:r w:rsidRPr="00D85063">
              <w:t>leads</w:t>
            </w:r>
            <w:r>
              <w:t xml:space="preserve"> </w:t>
            </w:r>
            <w:r w:rsidRPr="00D85063">
              <w:t>to</w:t>
            </w:r>
            <w:r>
              <w:t xml:space="preserve"> </w:t>
            </w:r>
            <w:r w:rsidRPr="00D85063">
              <w:t>a</w:t>
            </w:r>
            <w:r>
              <w:t xml:space="preserve"> </w:t>
            </w:r>
            <w:r w:rsidRPr="00D85063">
              <w:t>Phase</w:t>
            </w:r>
            <w:r>
              <w:t xml:space="preserve"> </w:t>
            </w:r>
            <w:r w:rsidRPr="00D85063">
              <w:t>I</w:t>
            </w:r>
            <w:r>
              <w:t xml:space="preserve"> </w:t>
            </w:r>
            <w:r w:rsidRPr="00D85063">
              <w:t>trial.</w:t>
            </w:r>
          </w:p>
        </w:tc>
      </w:tr>
      <w:tr w:rsidR="00A176B5" w:rsidRPr="001C688C" w14:paraId="7E512A86" w14:textId="77777777" w:rsidTr="007B1D05">
        <w:tc>
          <w:tcPr>
            <w:tcW w:w="1560" w:type="dxa"/>
          </w:tcPr>
          <w:p w14:paraId="1FED0BB7" w14:textId="77777777" w:rsidR="00A176B5" w:rsidRPr="00906C3D" w:rsidRDefault="00A176B5" w:rsidP="007A393B">
            <w:pPr>
              <w:pStyle w:val="Tabletext"/>
              <w:rPr>
                <w:b/>
                <w:bCs/>
              </w:rPr>
            </w:pPr>
            <w:r w:rsidRPr="001C295E">
              <w:lastRenderedPageBreak/>
              <w:t>Universal</w:t>
            </w:r>
            <w:r>
              <w:t xml:space="preserve"> </w:t>
            </w:r>
            <w:r w:rsidRPr="001C295E">
              <w:t>Solar</w:t>
            </w:r>
            <w:r>
              <w:t xml:space="preserve"> </w:t>
            </w:r>
            <w:r w:rsidRPr="001C295E">
              <w:t>Module</w:t>
            </w:r>
            <w:r>
              <w:t xml:space="preserve"> </w:t>
            </w:r>
            <w:r w:rsidRPr="001C295E">
              <w:t>Inspection</w:t>
            </w:r>
            <w:r>
              <w:t xml:space="preserve"> </w:t>
            </w:r>
            <w:r w:rsidRPr="001C295E">
              <w:t>and</w:t>
            </w:r>
            <w:r>
              <w:t xml:space="preserve"> </w:t>
            </w:r>
            <w:r w:rsidRPr="001C295E">
              <w:t>Data</w:t>
            </w:r>
            <w:r>
              <w:t xml:space="preserve"> </w:t>
            </w:r>
            <w:r w:rsidRPr="001C295E">
              <w:t>Storage</w:t>
            </w:r>
            <w:r>
              <w:t xml:space="preserve"> </w:t>
            </w:r>
            <w:r w:rsidRPr="001C295E">
              <w:t>System</w:t>
            </w:r>
            <w:r>
              <w:t xml:space="preserve"> </w:t>
            </w:r>
          </w:p>
        </w:tc>
        <w:tc>
          <w:tcPr>
            <w:tcW w:w="1701" w:type="dxa"/>
          </w:tcPr>
          <w:p w14:paraId="63E724F3" w14:textId="77777777" w:rsidR="00A176B5" w:rsidRPr="001C688C" w:rsidRDefault="00A176B5" w:rsidP="007A393B">
            <w:pPr>
              <w:pStyle w:val="Tabletext"/>
              <w:rPr>
                <w:lang w:eastAsia="en-AU"/>
              </w:rPr>
            </w:pPr>
            <w:r>
              <w:t>Manufacturing, resources</w:t>
            </w:r>
          </w:p>
        </w:tc>
        <w:tc>
          <w:tcPr>
            <w:tcW w:w="2126" w:type="dxa"/>
          </w:tcPr>
          <w:p w14:paraId="35816455" w14:textId="77777777" w:rsidR="00A176B5" w:rsidRPr="001C688C" w:rsidRDefault="00A176B5" w:rsidP="007A393B">
            <w:pPr>
              <w:pStyle w:val="Tabletext"/>
              <w:rPr>
                <w:lang w:eastAsia="en-AU"/>
              </w:rPr>
            </w:pPr>
            <w:r>
              <w:t xml:space="preserve">Identification and removal of </w:t>
            </w:r>
            <w:r w:rsidRPr="00D90968">
              <w:t>defective</w:t>
            </w:r>
            <w:r>
              <w:t xml:space="preserve"> solar </w:t>
            </w:r>
            <w:r w:rsidRPr="00D90968">
              <w:t>modules</w:t>
            </w:r>
            <w:r>
              <w:t xml:space="preserve"> </w:t>
            </w:r>
            <w:r w:rsidRPr="00D90968">
              <w:t>based</w:t>
            </w:r>
            <w:r>
              <w:t xml:space="preserve"> </w:t>
            </w:r>
            <w:r w:rsidRPr="00D90968">
              <w:t>on</w:t>
            </w:r>
            <w:r>
              <w:t xml:space="preserve"> </w:t>
            </w:r>
            <w:r w:rsidRPr="00D90968">
              <w:t>BT</w:t>
            </w:r>
            <w:r>
              <w:t xml:space="preserve"> </w:t>
            </w:r>
            <w:r w:rsidRPr="00D90968">
              <w:t>Imaging's</w:t>
            </w:r>
            <w:r>
              <w:t xml:space="preserve"> </w:t>
            </w:r>
            <w:r w:rsidRPr="00D90968">
              <w:t>proven</w:t>
            </w:r>
            <w:r>
              <w:t xml:space="preserve"> </w:t>
            </w:r>
            <w:r w:rsidRPr="00D90968">
              <w:t>&amp; proprietary</w:t>
            </w:r>
            <w:r>
              <w:t xml:space="preserve"> </w:t>
            </w:r>
            <w:r w:rsidRPr="00D90968">
              <w:t>luminescence</w:t>
            </w:r>
            <w:r>
              <w:t xml:space="preserve"> </w:t>
            </w:r>
            <w:r w:rsidRPr="00D90968">
              <w:t>imaging</w:t>
            </w:r>
            <w:r>
              <w:t xml:space="preserve"> </w:t>
            </w:r>
            <w:r w:rsidRPr="00D90968">
              <w:t>platform</w:t>
            </w:r>
          </w:p>
        </w:tc>
        <w:tc>
          <w:tcPr>
            <w:tcW w:w="4394" w:type="dxa"/>
          </w:tcPr>
          <w:p w14:paraId="3FF2D37E"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net</w:t>
            </w:r>
            <w:r>
              <w:t xml:space="preserve"> </w:t>
            </w:r>
            <w:r w:rsidRPr="00D85063">
              <w:t>future</w:t>
            </w:r>
            <w:r>
              <w:t xml:space="preserve"> </w:t>
            </w:r>
            <w:r w:rsidRPr="00D85063">
              <w:t>savings</w:t>
            </w:r>
            <w:r>
              <w:t xml:space="preserve"> </w:t>
            </w:r>
            <w:r w:rsidRPr="00D85063">
              <w:t>to</w:t>
            </w:r>
            <w:r>
              <w:t xml:space="preserve"> </w:t>
            </w:r>
            <w:r w:rsidRPr="00D85063">
              <w:t>the</w:t>
            </w:r>
            <w:r>
              <w:t xml:space="preserve"> </w:t>
            </w:r>
            <w:r w:rsidRPr="00D85063">
              <w:t>global</w:t>
            </w:r>
            <w:r>
              <w:t xml:space="preserve"> </w:t>
            </w:r>
            <w:r w:rsidRPr="00D85063">
              <w:t>solar</w:t>
            </w:r>
            <w:r>
              <w:t xml:space="preserve"> </w:t>
            </w:r>
            <w:r w:rsidRPr="00D85063">
              <w:t>industry</w:t>
            </w:r>
            <w:r>
              <w:t xml:space="preserve"> </w:t>
            </w:r>
            <w:r w:rsidRPr="00D85063">
              <w:t>of</w:t>
            </w:r>
            <w:r>
              <w:t xml:space="preserve"> </w:t>
            </w:r>
            <w:r w:rsidRPr="00D85063">
              <w:t>rejecting</w:t>
            </w:r>
            <w:r>
              <w:t xml:space="preserve"> </w:t>
            </w:r>
            <w:r w:rsidRPr="00D85063">
              <w:t>modules</w:t>
            </w:r>
            <w:r>
              <w:t xml:space="preserve"> </w:t>
            </w:r>
            <w:r w:rsidRPr="00D85063">
              <w:t>that</w:t>
            </w:r>
            <w:r>
              <w:t xml:space="preserve"> </w:t>
            </w:r>
            <w:r w:rsidRPr="00D85063">
              <w:t>will</w:t>
            </w:r>
            <w:r>
              <w:t xml:space="preserve"> </w:t>
            </w:r>
            <w:r w:rsidRPr="00D85063">
              <w:t>fail.</w:t>
            </w:r>
            <w:r>
              <w:t xml:space="preserve"> </w:t>
            </w:r>
            <w:r w:rsidRPr="00D85063">
              <w:t>A</w:t>
            </w:r>
            <w:r>
              <w:t xml:space="preserve"> </w:t>
            </w:r>
            <w:r w:rsidRPr="00D85063">
              <w:t>reduction</w:t>
            </w:r>
            <w:r>
              <w:t xml:space="preserve"> </w:t>
            </w:r>
            <w:r w:rsidRPr="00D85063">
              <w:t>in</w:t>
            </w:r>
            <w:r>
              <w:t xml:space="preserve"> </w:t>
            </w:r>
            <w:r w:rsidRPr="00D85063">
              <w:t>global</w:t>
            </w:r>
            <w:r>
              <w:t xml:space="preserve"> </w:t>
            </w:r>
            <w:r w:rsidRPr="00D85063">
              <w:t>business</w:t>
            </w:r>
            <w:r>
              <w:t xml:space="preserve"> </w:t>
            </w:r>
            <w:r w:rsidRPr="00D85063">
              <w:t>insurance</w:t>
            </w:r>
            <w:r>
              <w:t xml:space="preserve"> </w:t>
            </w:r>
            <w:r w:rsidRPr="00D85063">
              <w:t>and</w:t>
            </w:r>
            <w:r>
              <w:t xml:space="preserve"> </w:t>
            </w:r>
            <w:r w:rsidRPr="00D85063">
              <w:t>finance</w:t>
            </w:r>
            <w:r>
              <w:t xml:space="preserve"> </w:t>
            </w:r>
            <w:r w:rsidRPr="00D85063">
              <w:t>costs</w:t>
            </w:r>
            <w:r>
              <w:t xml:space="preserve"> </w:t>
            </w:r>
            <w:r w:rsidRPr="00D85063">
              <w:t>of</w:t>
            </w:r>
            <w:r>
              <w:t xml:space="preserve"> </w:t>
            </w:r>
            <w:r w:rsidRPr="00D85063">
              <w:t>installing</w:t>
            </w:r>
            <w:r>
              <w:t xml:space="preserve"> </w:t>
            </w:r>
            <w:r w:rsidRPr="00D85063">
              <w:t>and</w:t>
            </w:r>
            <w:r>
              <w:t xml:space="preserve"> </w:t>
            </w:r>
            <w:r w:rsidRPr="00D85063">
              <w:t>operating</w:t>
            </w:r>
            <w:r>
              <w:t xml:space="preserve"> </w:t>
            </w:r>
            <w:r w:rsidRPr="00D85063">
              <w:t>a</w:t>
            </w:r>
            <w:r>
              <w:t xml:space="preserve"> </w:t>
            </w:r>
            <w:r w:rsidRPr="00D85063">
              <w:t>solar</w:t>
            </w:r>
            <w:r>
              <w:t xml:space="preserve"> </w:t>
            </w:r>
            <w:r w:rsidRPr="00D85063">
              <w:t>energy</w:t>
            </w:r>
            <w:r>
              <w:t xml:space="preserve"> </w:t>
            </w:r>
            <w:r w:rsidRPr="00D85063">
              <w:t>installation.</w:t>
            </w:r>
            <w:r>
              <w:t xml:space="preserve"> </w:t>
            </w:r>
            <w:r w:rsidRPr="00D85063">
              <w:t>Globally,</w:t>
            </w:r>
            <w:r>
              <w:t xml:space="preserve"> </w:t>
            </w:r>
            <w:r w:rsidRPr="00D85063">
              <w:t>preventing</w:t>
            </w:r>
            <w:r>
              <w:t xml:space="preserve"> </w:t>
            </w:r>
            <w:r w:rsidRPr="00D85063">
              <w:t>a</w:t>
            </w:r>
            <w:r>
              <w:t xml:space="preserve"> </w:t>
            </w:r>
            <w:r w:rsidRPr="00D85063">
              <w:t>price</w:t>
            </w:r>
            <w:r>
              <w:t xml:space="preserve"> </w:t>
            </w:r>
            <w:r w:rsidRPr="00D85063">
              <w:t>increase</w:t>
            </w:r>
            <w:r>
              <w:t xml:space="preserve"> </w:t>
            </w:r>
            <w:r w:rsidRPr="00D85063">
              <w:t>from</w:t>
            </w:r>
            <w:r>
              <w:t xml:space="preserve"> </w:t>
            </w:r>
            <w:r w:rsidRPr="00D85063">
              <w:t>the</w:t>
            </w:r>
            <w:r>
              <w:t xml:space="preserve"> </w:t>
            </w:r>
            <w:r w:rsidRPr="00D85063">
              <w:t>'learning</w:t>
            </w:r>
            <w:r>
              <w:t xml:space="preserve"> </w:t>
            </w:r>
            <w:r w:rsidRPr="00D85063">
              <w:t>curve' by</w:t>
            </w:r>
            <w:r>
              <w:t xml:space="preserve"> </w:t>
            </w:r>
            <w:r w:rsidRPr="00D85063">
              <w:t>enabling</w:t>
            </w:r>
            <w:r>
              <w:t xml:space="preserve"> </w:t>
            </w:r>
            <w:r w:rsidRPr="00D85063">
              <w:t>researchers</w:t>
            </w:r>
            <w:r>
              <w:t xml:space="preserve"> </w:t>
            </w:r>
            <w:r w:rsidRPr="00D85063">
              <w:t>to</w:t>
            </w:r>
            <w:r>
              <w:t xml:space="preserve"> </w:t>
            </w:r>
            <w:r w:rsidRPr="00D85063">
              <w:t>target</w:t>
            </w:r>
            <w:r>
              <w:t xml:space="preserve"> </w:t>
            </w:r>
            <w:r w:rsidRPr="00D85063">
              <w:t>areas</w:t>
            </w:r>
            <w:r>
              <w:t xml:space="preserve"> </w:t>
            </w:r>
            <w:r w:rsidRPr="00D85063">
              <w:t>of</w:t>
            </w:r>
            <w:r>
              <w:t xml:space="preserve"> </w:t>
            </w:r>
            <w:r w:rsidRPr="00D85063">
              <w:t>activities</w:t>
            </w:r>
            <w:r>
              <w:t xml:space="preserve"> </w:t>
            </w:r>
            <w:r w:rsidRPr="00D85063">
              <w:t>to</w:t>
            </w:r>
            <w:r>
              <w:t xml:space="preserve"> </w:t>
            </w:r>
            <w:r w:rsidRPr="00D85063">
              <w:t>maintain</w:t>
            </w:r>
            <w:r>
              <w:t xml:space="preserve"> </w:t>
            </w:r>
            <w:r w:rsidRPr="00D85063">
              <w:t>the</w:t>
            </w:r>
            <w:r>
              <w:t xml:space="preserve"> </w:t>
            </w:r>
            <w:r w:rsidRPr="00D85063">
              <w:t>required</w:t>
            </w:r>
            <w:r>
              <w:t xml:space="preserve"> </w:t>
            </w:r>
            <w:r w:rsidRPr="00D85063">
              <w:t>rate</w:t>
            </w:r>
            <w:r>
              <w:t xml:space="preserve"> </w:t>
            </w:r>
            <w:r w:rsidRPr="00D85063">
              <w:t>of</w:t>
            </w:r>
            <w:r>
              <w:t xml:space="preserve"> </w:t>
            </w:r>
            <w:r w:rsidRPr="00D85063">
              <w:t>cost</w:t>
            </w:r>
            <w:r>
              <w:t xml:space="preserve"> </w:t>
            </w:r>
            <w:r w:rsidRPr="00D85063">
              <w:t>reductions.</w:t>
            </w:r>
          </w:p>
          <w:p w14:paraId="61A84E9B"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the</w:t>
            </w:r>
            <w:r>
              <w:t xml:space="preserve"> </w:t>
            </w:r>
            <w:r w:rsidRPr="00D85063">
              <w:t>development</w:t>
            </w:r>
            <w:r>
              <w:t xml:space="preserve"> </w:t>
            </w:r>
            <w:r w:rsidRPr="00D85063">
              <w:t>of</w:t>
            </w:r>
            <w:r>
              <w:t xml:space="preserve"> </w:t>
            </w:r>
            <w:r w:rsidRPr="00D85063">
              <w:t>products</w:t>
            </w:r>
            <w:r>
              <w:t xml:space="preserve"> </w:t>
            </w:r>
            <w:r w:rsidRPr="00D85063">
              <w:t>will</w:t>
            </w:r>
            <w:r>
              <w:t xml:space="preserve"> </w:t>
            </w:r>
            <w:r w:rsidRPr="00D85063">
              <w:t>increase</w:t>
            </w:r>
            <w:r>
              <w:t xml:space="preserve"> </w:t>
            </w:r>
            <w:r w:rsidRPr="00D85063">
              <w:t>the</w:t>
            </w:r>
            <w:r>
              <w:t xml:space="preserve"> </w:t>
            </w:r>
            <w:r w:rsidRPr="00D85063">
              <w:t>company's</w:t>
            </w:r>
            <w:r>
              <w:t xml:space="preserve"> </w:t>
            </w:r>
            <w:r w:rsidRPr="00D85063">
              <w:t>sales</w:t>
            </w:r>
            <w:r>
              <w:t xml:space="preserve"> </w:t>
            </w:r>
            <w:r w:rsidRPr="00D85063">
              <w:t>and</w:t>
            </w:r>
            <w:r>
              <w:t xml:space="preserve"> </w:t>
            </w:r>
            <w:r w:rsidRPr="00D85063">
              <w:t>revenue,</w:t>
            </w:r>
            <w:r>
              <w:t xml:space="preserve"> </w:t>
            </w:r>
            <w:r w:rsidRPr="00D85063">
              <w:t>benefiting</w:t>
            </w:r>
            <w:r>
              <w:t xml:space="preserve"> </w:t>
            </w:r>
            <w:r w:rsidRPr="00D85063">
              <w:t>BT</w:t>
            </w:r>
            <w:r>
              <w:t xml:space="preserve"> </w:t>
            </w:r>
            <w:r w:rsidRPr="00D85063">
              <w:t>Imaging.</w:t>
            </w:r>
            <w:r>
              <w:t xml:space="preserve"> </w:t>
            </w:r>
            <w:r w:rsidRPr="00D85063">
              <w:t>Incremental</w:t>
            </w:r>
            <w:r>
              <w:t xml:space="preserve"> </w:t>
            </w:r>
            <w:r w:rsidRPr="00D85063">
              <w:t>revenue</w:t>
            </w:r>
            <w:r>
              <w:t xml:space="preserve"> has </w:t>
            </w:r>
            <w:r w:rsidRPr="00D85063">
              <w:t>commenced</w:t>
            </w:r>
            <w:r>
              <w:t xml:space="preserve"> </w:t>
            </w:r>
            <w:r w:rsidRPr="00D85063">
              <w:t>coming</w:t>
            </w:r>
            <w:r>
              <w:t xml:space="preserve"> in and </w:t>
            </w:r>
            <w:r w:rsidRPr="00D85063">
              <w:t>will</w:t>
            </w:r>
            <w:r>
              <w:t xml:space="preserve"> </w:t>
            </w:r>
            <w:r w:rsidRPr="00D85063">
              <w:t>continue</w:t>
            </w:r>
            <w:r>
              <w:t xml:space="preserve"> </w:t>
            </w:r>
            <w:r w:rsidRPr="00D85063">
              <w:t>as</w:t>
            </w:r>
            <w:r>
              <w:t xml:space="preserve"> </w:t>
            </w:r>
            <w:r w:rsidRPr="00D85063">
              <w:t>the</w:t>
            </w:r>
            <w:r>
              <w:t xml:space="preserve"> </w:t>
            </w:r>
            <w:r w:rsidRPr="00D85063">
              <w:t>industry</w:t>
            </w:r>
            <w:r>
              <w:t xml:space="preserve"> </w:t>
            </w:r>
            <w:r w:rsidRPr="00D85063">
              <w:t>adopts</w:t>
            </w:r>
            <w:r>
              <w:t xml:space="preserve"> </w:t>
            </w:r>
            <w:r w:rsidRPr="00D85063">
              <w:t>the</w:t>
            </w:r>
            <w:r>
              <w:t xml:space="preserve"> </w:t>
            </w:r>
            <w:r w:rsidRPr="00D85063">
              <w:t>new</w:t>
            </w:r>
            <w:r>
              <w:t xml:space="preserve"> </w:t>
            </w:r>
            <w:r w:rsidRPr="00D85063">
              <w:t>products.</w:t>
            </w:r>
          </w:p>
          <w:p w14:paraId="10DC753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commercial</w:t>
            </w:r>
            <w:r>
              <w:t xml:space="preserve"> </w:t>
            </w:r>
            <w:r w:rsidRPr="00D85063">
              <w:t>sales</w:t>
            </w:r>
            <w:r>
              <w:t xml:space="preserve"> </w:t>
            </w:r>
            <w:proofErr w:type="spellStart"/>
            <w:r w:rsidRPr="00D85063">
              <w:t>realised</w:t>
            </w:r>
            <w:proofErr w:type="spellEnd"/>
            <w:r>
              <w:t xml:space="preserve"> </w:t>
            </w:r>
            <w:r w:rsidRPr="00D85063">
              <w:t>by</w:t>
            </w:r>
            <w:r>
              <w:t xml:space="preserve"> </w:t>
            </w:r>
            <w:r w:rsidRPr="00D85063">
              <w:t>BT</w:t>
            </w:r>
            <w:r>
              <w:t xml:space="preserve"> </w:t>
            </w:r>
            <w:r w:rsidRPr="00D85063">
              <w:t>imaging</w:t>
            </w:r>
            <w:r>
              <w:t xml:space="preserve"> </w:t>
            </w:r>
            <w:r w:rsidRPr="00D85063">
              <w:t>to</w:t>
            </w:r>
            <w:r>
              <w:t xml:space="preserve"> </w:t>
            </w:r>
            <w:r w:rsidRPr="00D85063">
              <w:t>a</w:t>
            </w:r>
            <w:r>
              <w:t xml:space="preserve"> </w:t>
            </w:r>
            <w:r w:rsidRPr="00D85063">
              <w:t>world</w:t>
            </w:r>
            <w:r>
              <w:t xml:space="preserve"> </w:t>
            </w:r>
            <w:r w:rsidRPr="00D85063">
              <w:t>leading</w:t>
            </w:r>
            <w:r>
              <w:t xml:space="preserve"> </w:t>
            </w:r>
            <w:r w:rsidRPr="00D85063">
              <w:t>manufacturer.</w:t>
            </w:r>
          </w:p>
          <w:p w14:paraId="748A7255"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employment</w:t>
            </w:r>
            <w:r>
              <w:rPr>
                <w:u w:val="single"/>
              </w:rPr>
              <w:t xml:space="preserve"> </w:t>
            </w:r>
            <w:r w:rsidRPr="00D85063">
              <w:rPr>
                <w:u w:val="single"/>
              </w:rPr>
              <w:t>-</w:t>
            </w:r>
            <w:r w:rsidRPr="00D85063">
              <w:t xml:space="preserve"> employment</w:t>
            </w:r>
            <w:r>
              <w:t xml:space="preserve"> </w:t>
            </w:r>
            <w:r w:rsidRPr="00D85063">
              <w:t>of</w:t>
            </w:r>
            <w:r>
              <w:t xml:space="preserve"> </w:t>
            </w:r>
            <w:r w:rsidRPr="00D85063">
              <w:t>five</w:t>
            </w:r>
            <w:r>
              <w:t xml:space="preserve"> </w:t>
            </w:r>
            <w:r w:rsidRPr="00D85063">
              <w:t>additional</w:t>
            </w:r>
            <w:r>
              <w:t xml:space="preserve"> </w:t>
            </w:r>
            <w:r w:rsidRPr="00D85063">
              <w:t>staff</w:t>
            </w:r>
            <w:r>
              <w:t xml:space="preserve"> </w:t>
            </w:r>
            <w:r w:rsidRPr="00D85063">
              <w:t>as</w:t>
            </w:r>
            <w:r>
              <w:t xml:space="preserve"> </w:t>
            </w:r>
            <w:r w:rsidRPr="00D85063">
              <w:t>a</w:t>
            </w:r>
            <w:r>
              <w:t xml:space="preserve"> </w:t>
            </w:r>
            <w:r w:rsidRPr="00D85063">
              <w:t>result</w:t>
            </w:r>
            <w:r>
              <w:t xml:space="preserve"> </w:t>
            </w:r>
            <w:r w:rsidRPr="00D85063">
              <w:t>of</w:t>
            </w:r>
            <w:r>
              <w:t xml:space="preserve"> </w:t>
            </w:r>
            <w:r w:rsidRPr="00D85063">
              <w:t>the</w:t>
            </w:r>
            <w:r>
              <w:t xml:space="preserve"> </w:t>
            </w:r>
            <w:r w:rsidRPr="00D85063">
              <w:t>program.</w:t>
            </w:r>
          </w:p>
        </w:tc>
      </w:tr>
      <w:tr w:rsidR="00A176B5" w:rsidRPr="001C688C" w14:paraId="11C38281" w14:textId="77777777" w:rsidTr="007B1D05">
        <w:tc>
          <w:tcPr>
            <w:tcW w:w="1560" w:type="dxa"/>
          </w:tcPr>
          <w:p w14:paraId="0AD95C6E" w14:textId="77777777" w:rsidR="00A176B5" w:rsidRDefault="00A176B5" w:rsidP="007A393B">
            <w:pPr>
              <w:pStyle w:val="Tabletext"/>
              <w:rPr>
                <w:b/>
                <w:bCs/>
              </w:rPr>
            </w:pPr>
            <w:r w:rsidRPr="001C295E">
              <w:t>An</w:t>
            </w:r>
            <w:r>
              <w:t xml:space="preserve"> </w:t>
            </w:r>
            <w:r w:rsidRPr="001C295E">
              <w:t>integrated</w:t>
            </w:r>
            <w:r>
              <w:t xml:space="preserve"> </w:t>
            </w:r>
            <w:r w:rsidRPr="001C295E">
              <w:t>modelling</w:t>
            </w:r>
            <w:r>
              <w:t xml:space="preserve"> </w:t>
            </w:r>
            <w:r w:rsidRPr="001C295E">
              <w:t>system</w:t>
            </w:r>
            <w:r>
              <w:t xml:space="preserve"> </w:t>
            </w:r>
            <w:r w:rsidRPr="001C295E">
              <w:t>for</w:t>
            </w:r>
            <w:r>
              <w:t xml:space="preserve"> </w:t>
            </w:r>
            <w:r w:rsidRPr="001C295E">
              <w:t>navigational</w:t>
            </w:r>
            <w:r>
              <w:t xml:space="preserve"> </w:t>
            </w:r>
            <w:r w:rsidRPr="001C295E">
              <w:t>aid</w:t>
            </w:r>
            <w:r>
              <w:t xml:space="preserve"> </w:t>
            </w:r>
            <w:r w:rsidRPr="001C295E">
              <w:t>in</w:t>
            </w:r>
            <w:r>
              <w:t xml:space="preserve"> </w:t>
            </w:r>
            <w:r w:rsidRPr="001C295E">
              <w:t>tidal</w:t>
            </w:r>
            <w:r>
              <w:t xml:space="preserve"> </w:t>
            </w:r>
            <w:r w:rsidRPr="001C295E">
              <w:t>inlets</w:t>
            </w:r>
            <w:r>
              <w:t xml:space="preserve"> </w:t>
            </w:r>
          </w:p>
          <w:p w14:paraId="4FBBA447" w14:textId="77777777" w:rsidR="00A176B5" w:rsidRPr="001C688C" w:rsidRDefault="00A176B5" w:rsidP="007A393B">
            <w:pPr>
              <w:pStyle w:val="Tabletext"/>
              <w:rPr>
                <w:lang w:eastAsia="en-AU"/>
              </w:rPr>
            </w:pPr>
          </w:p>
        </w:tc>
        <w:tc>
          <w:tcPr>
            <w:tcW w:w="1701" w:type="dxa"/>
          </w:tcPr>
          <w:p w14:paraId="6C9A1A19" w14:textId="77777777" w:rsidR="00A176B5" w:rsidRPr="001C688C" w:rsidRDefault="00A176B5" w:rsidP="007A393B">
            <w:pPr>
              <w:pStyle w:val="Tabletext"/>
              <w:rPr>
                <w:lang w:eastAsia="en-AU"/>
              </w:rPr>
            </w:pPr>
            <w:r>
              <w:t>METS/ resources</w:t>
            </w:r>
          </w:p>
        </w:tc>
        <w:tc>
          <w:tcPr>
            <w:tcW w:w="2126" w:type="dxa"/>
          </w:tcPr>
          <w:p w14:paraId="6EE816E8" w14:textId="77777777" w:rsidR="00A176B5" w:rsidRPr="001C688C" w:rsidRDefault="00A176B5" w:rsidP="007A393B">
            <w:pPr>
              <w:pStyle w:val="Tabletext"/>
              <w:rPr>
                <w:lang w:eastAsia="en-AU"/>
              </w:rPr>
            </w:pPr>
            <w:r>
              <w:t>Use new ocean physics to develop an integrated modelling system to improve navigational aid systems and maritime safety whilst providing economic benefits to shipping</w:t>
            </w:r>
          </w:p>
        </w:tc>
        <w:tc>
          <w:tcPr>
            <w:tcW w:w="4394" w:type="dxa"/>
          </w:tcPr>
          <w:p w14:paraId="58C3BCCA"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increased</w:t>
            </w:r>
            <w:r>
              <w:t xml:space="preserve"> </w:t>
            </w:r>
            <w:r w:rsidRPr="00D85063">
              <w:t>revenue</w:t>
            </w:r>
            <w:r>
              <w:t xml:space="preserve"> </w:t>
            </w:r>
            <w:r w:rsidRPr="00D85063">
              <w:t>for</w:t>
            </w:r>
            <w:r>
              <w:t xml:space="preserve"> </w:t>
            </w:r>
            <w:r w:rsidRPr="00D85063">
              <w:t>shipping</w:t>
            </w:r>
            <w:r>
              <w:t xml:space="preserve"> </w:t>
            </w:r>
            <w:r w:rsidRPr="00D85063">
              <w:t>and</w:t>
            </w:r>
            <w:r>
              <w:t xml:space="preserve"> </w:t>
            </w:r>
            <w:r w:rsidRPr="00D85063">
              <w:t>associated</w:t>
            </w:r>
            <w:r>
              <w:t xml:space="preserve"> </w:t>
            </w:r>
            <w:r w:rsidRPr="00D85063">
              <w:t>industries.</w:t>
            </w:r>
          </w:p>
          <w:p w14:paraId="682E6A9F"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improved</w:t>
            </w:r>
            <w:r>
              <w:t xml:space="preserve"> </w:t>
            </w:r>
            <w:r w:rsidRPr="00D85063">
              <w:t>accuracy</w:t>
            </w:r>
            <w:r>
              <w:t xml:space="preserve"> </w:t>
            </w:r>
            <w:r w:rsidRPr="00D85063">
              <w:t>in</w:t>
            </w:r>
            <w:r>
              <w:t xml:space="preserve"> </w:t>
            </w:r>
            <w:r w:rsidRPr="00D85063">
              <w:t>ship-handling,</w:t>
            </w:r>
            <w:r>
              <w:t xml:space="preserve"> </w:t>
            </w:r>
            <w:r w:rsidRPr="00D85063">
              <w:t>reducing</w:t>
            </w:r>
            <w:r>
              <w:t xml:space="preserve"> </w:t>
            </w:r>
            <w:r w:rsidRPr="00D85063">
              <w:t>costs</w:t>
            </w:r>
            <w:r>
              <w:t xml:space="preserve"> </w:t>
            </w:r>
            <w:r w:rsidRPr="00D85063">
              <w:t>for</w:t>
            </w:r>
            <w:r>
              <w:t xml:space="preserve"> </w:t>
            </w:r>
            <w:r w:rsidRPr="00D85063">
              <w:t>maintenance</w:t>
            </w:r>
            <w:r>
              <w:t xml:space="preserve"> </w:t>
            </w:r>
            <w:r w:rsidRPr="00D85063">
              <w:t>dredging.</w:t>
            </w:r>
            <w:r>
              <w:t xml:space="preserve"> </w:t>
            </w:r>
            <w:r w:rsidRPr="00D85063">
              <w:t>Secondly,</w:t>
            </w:r>
            <w:r>
              <w:t xml:space="preserve"> </w:t>
            </w:r>
            <w:r w:rsidRPr="00D85063">
              <w:t>more</w:t>
            </w:r>
            <w:r>
              <w:t xml:space="preserve"> </w:t>
            </w:r>
            <w:r w:rsidRPr="00D85063">
              <w:t>efficient</w:t>
            </w:r>
            <w:r>
              <w:t xml:space="preserve"> </w:t>
            </w:r>
            <w:r w:rsidRPr="00D85063">
              <w:t>operation</w:t>
            </w:r>
            <w:r>
              <w:t xml:space="preserve"> </w:t>
            </w:r>
            <w:r w:rsidRPr="00D85063">
              <w:t>of</w:t>
            </w:r>
            <w:r>
              <w:t xml:space="preserve"> </w:t>
            </w:r>
            <w:r w:rsidRPr="00D85063">
              <w:t>the</w:t>
            </w:r>
            <w:r>
              <w:t xml:space="preserve"> </w:t>
            </w:r>
            <w:r w:rsidRPr="00D85063">
              <w:t>simulator</w:t>
            </w:r>
            <w:r>
              <w:t xml:space="preserve"> </w:t>
            </w:r>
            <w:r w:rsidRPr="00D85063">
              <w:t>with</w:t>
            </w:r>
            <w:r>
              <w:t xml:space="preserve"> </w:t>
            </w:r>
            <w:r w:rsidRPr="00D85063">
              <w:t>a</w:t>
            </w:r>
            <w:r>
              <w:t xml:space="preserve"> </w:t>
            </w:r>
            <w:r w:rsidRPr="00D85063">
              <w:t>reduction</w:t>
            </w:r>
            <w:r>
              <w:t xml:space="preserve"> </w:t>
            </w:r>
            <w:r w:rsidRPr="00D85063">
              <w:t>of</w:t>
            </w:r>
            <w:r>
              <w:t xml:space="preserve"> </w:t>
            </w:r>
            <w:r w:rsidRPr="00D85063">
              <w:t>about</w:t>
            </w:r>
            <w:r>
              <w:t xml:space="preserve"> </w:t>
            </w:r>
            <w:r w:rsidRPr="00D85063">
              <w:t>30</w:t>
            </w:r>
            <w:r>
              <w:t xml:space="preserve"> </w:t>
            </w:r>
            <w:r w:rsidRPr="00D85063">
              <w:t>per</w:t>
            </w:r>
            <w:r>
              <w:t xml:space="preserve"> </w:t>
            </w:r>
            <w:r w:rsidRPr="00D85063">
              <w:t>cent</w:t>
            </w:r>
            <w:r>
              <w:t xml:space="preserve"> </w:t>
            </w:r>
            <w:r w:rsidRPr="00D85063">
              <w:t>of</w:t>
            </w:r>
            <w:r>
              <w:t xml:space="preserve"> </w:t>
            </w:r>
            <w:r w:rsidRPr="00D85063">
              <w:t>the</w:t>
            </w:r>
            <w:r>
              <w:t xml:space="preserve"> </w:t>
            </w:r>
            <w:r w:rsidRPr="00D85063">
              <w:t>costs</w:t>
            </w:r>
            <w:r>
              <w:t xml:space="preserve"> </w:t>
            </w:r>
            <w:r w:rsidRPr="00D85063">
              <w:t>associated</w:t>
            </w:r>
            <w:r>
              <w:t xml:space="preserve"> </w:t>
            </w:r>
            <w:r w:rsidRPr="00D85063">
              <w:t>to</w:t>
            </w:r>
            <w:r>
              <w:t xml:space="preserve"> </w:t>
            </w:r>
            <w:r w:rsidRPr="00D85063">
              <w:t>the</w:t>
            </w:r>
            <w:r>
              <w:t xml:space="preserve"> </w:t>
            </w:r>
            <w:r w:rsidRPr="00D85063">
              <w:t>use</w:t>
            </w:r>
            <w:r>
              <w:t xml:space="preserve"> </w:t>
            </w:r>
            <w:r w:rsidRPr="00D85063">
              <w:t>of</w:t>
            </w:r>
            <w:r>
              <w:t xml:space="preserve"> </w:t>
            </w:r>
            <w:r w:rsidRPr="00D85063">
              <w:t>this</w:t>
            </w:r>
            <w:r>
              <w:t xml:space="preserve"> </w:t>
            </w:r>
            <w:r w:rsidRPr="00D85063">
              <w:t>technology.</w:t>
            </w:r>
          </w:p>
          <w:p w14:paraId="57BD3C6A" w14:textId="77777777" w:rsidR="00A176B5" w:rsidRPr="00D85063" w:rsidRDefault="00A176B5" w:rsidP="007A393B">
            <w:pPr>
              <w:pStyle w:val="Tablelistbullet"/>
              <w:ind w:left="280" w:hanging="280"/>
              <w:rPr>
                <w:lang w:eastAsia="en-AU"/>
              </w:rPr>
            </w:pPr>
            <w:r w:rsidRPr="00D85063">
              <w:rPr>
                <w:u w:val="single"/>
              </w:rPr>
              <w:t>Expected</w:t>
            </w:r>
            <w:r>
              <w:rPr>
                <w:u w:val="single"/>
              </w:rPr>
              <w:t xml:space="preserve"> </w:t>
            </w:r>
            <w:r w:rsidRPr="00D85063">
              <w:rPr>
                <w:u w:val="single"/>
              </w:rPr>
              <w:t>increased</w:t>
            </w:r>
            <w:r>
              <w:rPr>
                <w:u w:val="single"/>
              </w:rPr>
              <w:t xml:space="preserve"> </w:t>
            </w:r>
            <w:r w:rsidRPr="00D85063">
              <w:rPr>
                <w:u w:val="single"/>
              </w:rPr>
              <w:t xml:space="preserve">revenue/ </w:t>
            </w:r>
            <w:proofErr w:type="spellStart"/>
            <w:r w:rsidRPr="00D85063">
              <w:rPr>
                <w:u w:val="single"/>
              </w:rPr>
              <w:t>licence</w:t>
            </w:r>
            <w:proofErr w:type="spellEnd"/>
            <w:r>
              <w:rPr>
                <w:u w:val="single"/>
              </w:rPr>
              <w:t xml:space="preserve"> </w:t>
            </w:r>
            <w:r w:rsidRPr="00D85063">
              <w:rPr>
                <w:u w:val="single"/>
              </w:rPr>
              <w:t>income</w:t>
            </w:r>
            <w:r>
              <w:rPr>
                <w:u w:val="single"/>
              </w:rPr>
              <w:t xml:space="preserve"> </w:t>
            </w:r>
            <w:r w:rsidRPr="00D85063">
              <w:rPr>
                <w:u w:val="single"/>
              </w:rPr>
              <w:t xml:space="preserve">– </w:t>
            </w:r>
            <w:r w:rsidRPr="00D85063">
              <w:t>the</w:t>
            </w:r>
            <w:r>
              <w:t xml:space="preserve"> </w:t>
            </w:r>
            <w:r w:rsidRPr="00D85063">
              <w:t>operational</w:t>
            </w:r>
            <w:r>
              <w:t xml:space="preserve"> </w:t>
            </w:r>
            <w:r w:rsidRPr="00D85063">
              <w:t>hydrodynamic</w:t>
            </w:r>
            <w:r>
              <w:t xml:space="preserve"> </w:t>
            </w:r>
            <w:r w:rsidRPr="00D85063">
              <w:t>model</w:t>
            </w:r>
            <w:r>
              <w:t xml:space="preserve"> </w:t>
            </w:r>
            <w:r w:rsidRPr="00D85063">
              <w:t>has</w:t>
            </w:r>
            <w:r>
              <w:t xml:space="preserve"> </w:t>
            </w:r>
            <w:r w:rsidRPr="00D85063">
              <w:t>been</w:t>
            </w:r>
            <w:r>
              <w:t xml:space="preserve"> </w:t>
            </w:r>
            <w:r w:rsidRPr="00D85063">
              <w:t>implemented</w:t>
            </w:r>
            <w:r>
              <w:t xml:space="preserve"> </w:t>
            </w:r>
            <w:r w:rsidRPr="00D85063">
              <w:t>into</w:t>
            </w:r>
            <w:r>
              <w:t xml:space="preserve"> </w:t>
            </w:r>
            <w:proofErr w:type="spellStart"/>
            <w:r w:rsidRPr="00D85063">
              <w:t>MetOcean’s</w:t>
            </w:r>
            <w:proofErr w:type="spellEnd"/>
            <w:r>
              <w:t xml:space="preserve"> </w:t>
            </w:r>
            <w:r w:rsidRPr="00D85063">
              <w:t>Solutions’ operational</w:t>
            </w:r>
            <w:r>
              <w:t xml:space="preserve"> </w:t>
            </w:r>
            <w:r w:rsidRPr="00D85063">
              <w:t>model</w:t>
            </w:r>
            <w:r>
              <w:t xml:space="preserve"> </w:t>
            </w:r>
            <w:r w:rsidRPr="00D85063">
              <w:t>suite.</w:t>
            </w:r>
            <w:r>
              <w:t xml:space="preserve"> </w:t>
            </w:r>
            <w:r w:rsidRPr="00D85063">
              <w:t>The</w:t>
            </w:r>
            <w:r>
              <w:t xml:space="preserve"> </w:t>
            </w:r>
            <w:r w:rsidRPr="00D85063">
              <w:t>simulator</w:t>
            </w:r>
            <w:r>
              <w:t xml:space="preserve"> </w:t>
            </w:r>
            <w:r w:rsidRPr="00D85063">
              <w:t>platform</w:t>
            </w:r>
            <w:r>
              <w:t xml:space="preserve"> </w:t>
            </w:r>
            <w:r w:rsidRPr="00D85063">
              <w:t>has</w:t>
            </w:r>
            <w:r>
              <w:t xml:space="preserve"> </w:t>
            </w:r>
            <w:r w:rsidRPr="00D85063">
              <w:t>also</w:t>
            </w:r>
            <w:r>
              <w:t xml:space="preserve"> </w:t>
            </w:r>
            <w:r w:rsidRPr="00D85063">
              <w:t>been</w:t>
            </w:r>
            <w:r>
              <w:t xml:space="preserve"> </w:t>
            </w:r>
            <w:r w:rsidRPr="00D85063">
              <w:t>demonstrated</w:t>
            </w:r>
            <w:r>
              <w:t xml:space="preserve"> </w:t>
            </w:r>
            <w:r w:rsidRPr="00D85063">
              <w:t>to</w:t>
            </w:r>
            <w:r>
              <w:t xml:space="preserve"> </w:t>
            </w:r>
            <w:r w:rsidRPr="00D85063">
              <w:t>senior</w:t>
            </w:r>
            <w:r>
              <w:t xml:space="preserve"> </w:t>
            </w:r>
            <w:r w:rsidRPr="00D85063">
              <w:t>international</w:t>
            </w:r>
            <w:r>
              <w:t xml:space="preserve"> </w:t>
            </w:r>
            <w:r w:rsidRPr="00D85063">
              <w:t>delegates</w:t>
            </w:r>
            <w:r>
              <w:t xml:space="preserve"> </w:t>
            </w:r>
            <w:r w:rsidRPr="00D85063">
              <w:t>(</w:t>
            </w:r>
            <w:proofErr w:type="gramStart"/>
            <w:r w:rsidRPr="00D85063">
              <w:t>e.g.</w:t>
            </w:r>
            <w:proofErr w:type="gramEnd"/>
            <w:r>
              <w:t xml:space="preserve"> </w:t>
            </w:r>
            <w:r w:rsidRPr="00D85063">
              <w:t>US</w:t>
            </w:r>
            <w:r>
              <w:t xml:space="preserve"> </w:t>
            </w:r>
            <w:r w:rsidRPr="00D85063">
              <w:t>Navy) and</w:t>
            </w:r>
            <w:r>
              <w:t xml:space="preserve"> </w:t>
            </w:r>
            <w:r w:rsidRPr="00D85063">
              <w:t>the</w:t>
            </w:r>
            <w:r>
              <w:t xml:space="preserve"> </w:t>
            </w:r>
            <w:r w:rsidRPr="00D85063">
              <w:t>commercial</w:t>
            </w:r>
            <w:r>
              <w:t xml:space="preserve"> </w:t>
            </w:r>
            <w:r w:rsidRPr="00D85063">
              <w:t>shipping</w:t>
            </w:r>
            <w:r>
              <w:t xml:space="preserve"> </w:t>
            </w:r>
            <w:r w:rsidRPr="00D85063">
              <w:t>industry.</w:t>
            </w:r>
            <w:r>
              <w:t xml:space="preserve"> </w:t>
            </w:r>
          </w:p>
        </w:tc>
      </w:tr>
      <w:tr w:rsidR="00A176B5" w:rsidRPr="001C688C" w14:paraId="6909B955" w14:textId="77777777" w:rsidTr="007B1D05">
        <w:tc>
          <w:tcPr>
            <w:tcW w:w="1560" w:type="dxa"/>
          </w:tcPr>
          <w:p w14:paraId="14725A18" w14:textId="77777777" w:rsidR="00A176B5" w:rsidRDefault="00A176B5" w:rsidP="007A393B">
            <w:pPr>
              <w:pStyle w:val="Tabletext"/>
              <w:rPr>
                <w:b/>
                <w:bCs/>
              </w:rPr>
            </w:pPr>
            <w:r w:rsidRPr="001C295E">
              <w:lastRenderedPageBreak/>
              <w:t>Targeted</w:t>
            </w:r>
            <w:r>
              <w:t xml:space="preserve"> </w:t>
            </w:r>
            <w:r w:rsidRPr="001C295E">
              <w:t>therapy</w:t>
            </w:r>
            <w:r>
              <w:t xml:space="preserve"> </w:t>
            </w:r>
            <w:r w:rsidRPr="001C295E">
              <w:t>for</w:t>
            </w:r>
            <w:r>
              <w:t xml:space="preserve"> </w:t>
            </w:r>
            <w:r w:rsidRPr="001C295E">
              <w:t>sleep</w:t>
            </w:r>
            <w:r>
              <w:t xml:space="preserve"> </w:t>
            </w:r>
            <w:proofErr w:type="spellStart"/>
            <w:r w:rsidRPr="001C295E">
              <w:t>apnoea</w:t>
            </w:r>
            <w:proofErr w:type="spellEnd"/>
            <w:r w:rsidRPr="001C295E">
              <w:t>: A</w:t>
            </w:r>
            <w:r>
              <w:t xml:space="preserve"> </w:t>
            </w:r>
            <w:r w:rsidRPr="001C295E">
              <w:t>novel</w:t>
            </w:r>
            <w:r>
              <w:t xml:space="preserve"> </w:t>
            </w:r>
            <w:proofErr w:type="spellStart"/>
            <w:r w:rsidRPr="001C295E">
              <w:t>personalised</w:t>
            </w:r>
            <w:proofErr w:type="spellEnd"/>
            <w:r>
              <w:t xml:space="preserve"> </w:t>
            </w:r>
            <w:r w:rsidRPr="001C295E">
              <w:t>approach</w:t>
            </w:r>
            <w:r>
              <w:t xml:space="preserve"> </w:t>
            </w:r>
          </w:p>
          <w:p w14:paraId="01F70C49" w14:textId="77777777" w:rsidR="00A176B5" w:rsidRPr="001C688C" w:rsidRDefault="00A176B5" w:rsidP="007A393B">
            <w:pPr>
              <w:pStyle w:val="Tabletext"/>
              <w:rPr>
                <w:lang w:eastAsia="en-AU"/>
              </w:rPr>
            </w:pPr>
          </w:p>
        </w:tc>
        <w:tc>
          <w:tcPr>
            <w:tcW w:w="1701" w:type="dxa"/>
          </w:tcPr>
          <w:p w14:paraId="7D9EFD85" w14:textId="77777777" w:rsidR="00A176B5" w:rsidRPr="001C688C" w:rsidRDefault="00A176B5" w:rsidP="007A393B">
            <w:pPr>
              <w:pStyle w:val="Tabletext"/>
              <w:rPr>
                <w:lang w:eastAsia="en-AU"/>
              </w:rPr>
            </w:pPr>
            <w:r>
              <w:t>Med-Tech/ pharma, manufacturing</w:t>
            </w:r>
          </w:p>
        </w:tc>
        <w:tc>
          <w:tcPr>
            <w:tcW w:w="2126" w:type="dxa"/>
          </w:tcPr>
          <w:p w14:paraId="5770CF94" w14:textId="77777777" w:rsidR="00A176B5" w:rsidRPr="001C688C" w:rsidRDefault="00A176B5" w:rsidP="007A393B">
            <w:pPr>
              <w:pStyle w:val="Tabletext"/>
              <w:rPr>
                <w:lang w:eastAsia="en-AU"/>
              </w:rPr>
            </w:pPr>
            <w:proofErr w:type="spellStart"/>
            <w:r>
              <w:t>Commercialise</w:t>
            </w:r>
            <w:proofErr w:type="spellEnd"/>
            <w:r>
              <w:t xml:space="preserve"> and i</w:t>
            </w:r>
            <w:r w:rsidRPr="00871C32">
              <w:t>mprove</w:t>
            </w:r>
            <w:r>
              <w:t xml:space="preserve"> </w:t>
            </w:r>
            <w:r w:rsidRPr="00871C32">
              <w:t>the</w:t>
            </w:r>
            <w:r>
              <w:t xml:space="preserve"> </w:t>
            </w:r>
            <w:r w:rsidRPr="00871C32">
              <w:t>efficacy,</w:t>
            </w:r>
            <w:r>
              <w:t xml:space="preserve"> </w:t>
            </w:r>
            <w:r w:rsidRPr="00871C32">
              <w:t>compliance</w:t>
            </w:r>
            <w:r>
              <w:t xml:space="preserve"> </w:t>
            </w:r>
            <w:r w:rsidRPr="00871C32">
              <w:t>and</w:t>
            </w:r>
            <w:r>
              <w:t xml:space="preserve"> </w:t>
            </w:r>
            <w:r w:rsidRPr="00871C32">
              <w:t>monitoring</w:t>
            </w:r>
            <w:r>
              <w:t xml:space="preserve"> </w:t>
            </w:r>
            <w:r w:rsidRPr="00871C32">
              <w:t>of</w:t>
            </w:r>
            <w:r>
              <w:t xml:space="preserve"> </w:t>
            </w:r>
            <w:r w:rsidRPr="00871C32">
              <w:t>sleep</w:t>
            </w:r>
            <w:r>
              <w:t xml:space="preserve"> </w:t>
            </w:r>
            <w:proofErr w:type="spellStart"/>
            <w:r w:rsidRPr="00871C32">
              <w:t>apnoea</w:t>
            </w:r>
            <w:proofErr w:type="spellEnd"/>
            <w:r>
              <w:t xml:space="preserve"> </w:t>
            </w:r>
            <w:r w:rsidRPr="00871C32">
              <w:t>therapy</w:t>
            </w:r>
            <w:r>
              <w:t xml:space="preserve"> </w:t>
            </w:r>
            <w:r w:rsidRPr="00871C32">
              <w:t>using</w:t>
            </w:r>
            <w:r>
              <w:t xml:space="preserve"> </w:t>
            </w:r>
            <w:r w:rsidRPr="00871C32">
              <w:t>a</w:t>
            </w:r>
            <w:r>
              <w:t xml:space="preserve"> </w:t>
            </w:r>
            <w:r w:rsidRPr="00871C32">
              <w:t>tailored</w:t>
            </w:r>
            <w:r>
              <w:t xml:space="preserve"> </w:t>
            </w:r>
            <w:r w:rsidRPr="00871C32">
              <w:t>suite</w:t>
            </w:r>
            <w:r>
              <w:t xml:space="preserve"> </w:t>
            </w:r>
            <w:r w:rsidRPr="00871C32">
              <w:t>of</w:t>
            </w:r>
            <w:r>
              <w:t xml:space="preserve"> </w:t>
            </w:r>
            <w:r w:rsidRPr="00871C32">
              <w:t>treatments</w:t>
            </w:r>
          </w:p>
        </w:tc>
        <w:tc>
          <w:tcPr>
            <w:tcW w:w="4394" w:type="dxa"/>
          </w:tcPr>
          <w:p w14:paraId="1DD83FB4"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expected</w:t>
            </w:r>
            <w:r>
              <w:t xml:space="preserve"> </w:t>
            </w:r>
            <w:r w:rsidRPr="00D85063">
              <w:t>reduction</w:t>
            </w:r>
            <w:r>
              <w:t xml:space="preserve"> </w:t>
            </w:r>
            <w:r w:rsidRPr="00D85063">
              <w:t>in</w:t>
            </w:r>
            <w:r>
              <w:t xml:space="preserve"> </w:t>
            </w:r>
            <w:r w:rsidRPr="00D85063">
              <w:t>the</w:t>
            </w:r>
            <w:r>
              <w:t xml:space="preserve"> </w:t>
            </w:r>
            <w:r w:rsidRPr="00D85063">
              <w:t>cost</w:t>
            </w:r>
            <w:r>
              <w:t xml:space="preserve"> </w:t>
            </w:r>
            <w:r w:rsidRPr="00D85063">
              <w:t>of</w:t>
            </w:r>
            <w:r>
              <w:t xml:space="preserve"> </w:t>
            </w:r>
            <w:r w:rsidRPr="00D85063">
              <w:t>obstructive</w:t>
            </w:r>
            <w:r>
              <w:t xml:space="preserve"> </w:t>
            </w:r>
            <w:r w:rsidRPr="00D85063">
              <w:t>sleep</w:t>
            </w:r>
            <w:r>
              <w:t xml:space="preserve"> </w:t>
            </w:r>
            <w:proofErr w:type="spellStart"/>
            <w:r w:rsidRPr="00D85063">
              <w:t>apnoea</w:t>
            </w:r>
            <w:proofErr w:type="spellEnd"/>
            <w:r>
              <w:t xml:space="preserve"> </w:t>
            </w:r>
            <w:r w:rsidRPr="00D85063">
              <w:t>to</w:t>
            </w:r>
            <w:r>
              <w:t xml:space="preserve"> </w:t>
            </w:r>
            <w:r w:rsidRPr="00D85063">
              <w:t>the</w:t>
            </w:r>
            <w:r>
              <w:t xml:space="preserve"> </w:t>
            </w:r>
            <w:r w:rsidRPr="00D85063">
              <w:t>health</w:t>
            </w:r>
            <w:r>
              <w:t xml:space="preserve"> </w:t>
            </w:r>
            <w:r w:rsidRPr="00D85063">
              <w:t>system</w:t>
            </w:r>
            <w:r>
              <w:t xml:space="preserve"> </w:t>
            </w:r>
            <w:r w:rsidRPr="00D85063">
              <w:t>from</w:t>
            </w:r>
            <w:r>
              <w:t xml:space="preserve"> </w:t>
            </w:r>
            <w:r w:rsidRPr="00D85063">
              <w:t>the</w:t>
            </w:r>
            <w:r>
              <w:t xml:space="preserve"> </w:t>
            </w:r>
            <w:r w:rsidRPr="00D85063">
              <w:t>treatment</w:t>
            </w:r>
            <w:r>
              <w:t xml:space="preserve"> </w:t>
            </w:r>
            <w:r w:rsidRPr="00D85063">
              <w:t>of</w:t>
            </w:r>
            <w:r>
              <w:t xml:space="preserve"> </w:t>
            </w:r>
            <w:r w:rsidRPr="00D85063">
              <w:t>patients</w:t>
            </w:r>
            <w:r>
              <w:t xml:space="preserve"> </w:t>
            </w:r>
            <w:r w:rsidRPr="00D85063">
              <w:t>in</w:t>
            </w:r>
            <w:r>
              <w:t xml:space="preserve"> </w:t>
            </w:r>
            <w:r w:rsidRPr="00D85063">
              <w:t>Australia.</w:t>
            </w:r>
          </w:p>
          <w:p w14:paraId="0C109531"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 xml:space="preserve">- </w:t>
            </w:r>
            <w:r w:rsidRPr="00D85063">
              <w:t>sleep</w:t>
            </w:r>
            <w:r>
              <w:t xml:space="preserve"> </w:t>
            </w:r>
            <w:r w:rsidRPr="00D85063">
              <w:t>monitoring</w:t>
            </w:r>
            <w:r>
              <w:t xml:space="preserve"> </w:t>
            </w:r>
            <w:r w:rsidRPr="00D85063">
              <w:t>will</w:t>
            </w:r>
            <w:r>
              <w:t xml:space="preserve"> </w:t>
            </w:r>
            <w:r w:rsidRPr="00D85063">
              <w:t>be</w:t>
            </w:r>
            <w:r>
              <w:t xml:space="preserve"> </w:t>
            </w:r>
            <w:r w:rsidRPr="00D85063">
              <w:t>included</w:t>
            </w:r>
            <w:r>
              <w:t xml:space="preserve"> </w:t>
            </w:r>
            <w:r w:rsidRPr="00D85063">
              <w:t>in</w:t>
            </w:r>
            <w:r>
              <w:t xml:space="preserve"> </w:t>
            </w:r>
            <w:r w:rsidRPr="00D85063">
              <w:t>the</w:t>
            </w:r>
            <w:r>
              <w:t xml:space="preserve"> </w:t>
            </w:r>
            <w:r w:rsidRPr="00D85063">
              <w:t>device</w:t>
            </w:r>
            <w:r>
              <w:t xml:space="preserve"> </w:t>
            </w:r>
            <w:r w:rsidRPr="00D85063">
              <w:t>delivery</w:t>
            </w:r>
            <w:r>
              <w:t xml:space="preserve"> </w:t>
            </w:r>
            <w:r w:rsidRPr="00D85063">
              <w:t>fee</w:t>
            </w:r>
            <w:r>
              <w:t xml:space="preserve"> </w:t>
            </w:r>
            <w:r w:rsidRPr="00D85063">
              <w:t>at</w:t>
            </w:r>
            <w:r>
              <w:t xml:space="preserve"> </w:t>
            </w:r>
            <w:r w:rsidRPr="00D85063">
              <w:t>a</w:t>
            </w:r>
            <w:r>
              <w:t xml:space="preserve"> </w:t>
            </w:r>
            <w:r w:rsidRPr="00D85063">
              <w:t>reduced</w:t>
            </w:r>
            <w:r>
              <w:t xml:space="preserve"> </w:t>
            </w:r>
            <w:r w:rsidRPr="00D85063">
              <w:t>total,</w:t>
            </w:r>
            <w:r>
              <w:t xml:space="preserve"> </w:t>
            </w:r>
            <w:r w:rsidRPr="00D85063">
              <w:t>resulting</w:t>
            </w:r>
            <w:r>
              <w:t xml:space="preserve"> </w:t>
            </w:r>
            <w:r w:rsidRPr="00D85063">
              <w:t>in</w:t>
            </w:r>
            <w:r>
              <w:t xml:space="preserve"> </w:t>
            </w:r>
            <w:r w:rsidRPr="00D85063">
              <w:t>a</w:t>
            </w:r>
            <w:r>
              <w:t xml:space="preserve"> </w:t>
            </w:r>
            <w:r w:rsidRPr="00D85063">
              <w:t>saving</w:t>
            </w:r>
            <w:r>
              <w:t xml:space="preserve"> </w:t>
            </w:r>
            <w:r w:rsidRPr="00D85063">
              <w:t>for</w:t>
            </w:r>
            <w:r>
              <w:t xml:space="preserve"> </w:t>
            </w:r>
            <w:r w:rsidRPr="00D85063">
              <w:t>Medicare.</w:t>
            </w:r>
          </w:p>
          <w:p w14:paraId="73382023"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 xml:space="preserve">– </w:t>
            </w:r>
            <w:r w:rsidRPr="00D85063">
              <w:t>increased</w:t>
            </w:r>
            <w:r>
              <w:t xml:space="preserve"> </w:t>
            </w:r>
            <w:r w:rsidRPr="00D85063">
              <w:t>revenue</w:t>
            </w:r>
            <w:r>
              <w:t xml:space="preserve"> </w:t>
            </w:r>
            <w:r w:rsidRPr="00D85063">
              <w:t>and</w:t>
            </w:r>
            <w:r>
              <w:t xml:space="preserve"> </w:t>
            </w:r>
            <w:r w:rsidRPr="00D85063">
              <w:t>net</w:t>
            </w:r>
            <w:r>
              <w:t xml:space="preserve"> </w:t>
            </w:r>
            <w:r w:rsidRPr="00D85063">
              <w:t>profits</w:t>
            </w:r>
            <w:r>
              <w:t xml:space="preserve"> </w:t>
            </w:r>
            <w:r w:rsidRPr="00D85063">
              <w:t>for</w:t>
            </w:r>
            <w:r>
              <w:t xml:space="preserve"> </w:t>
            </w:r>
            <w:r w:rsidRPr="00D85063">
              <w:t>commercial</w:t>
            </w:r>
            <w:r>
              <w:t xml:space="preserve"> </w:t>
            </w:r>
            <w:r w:rsidRPr="00D85063">
              <w:t>partners</w:t>
            </w:r>
            <w:r>
              <w:t xml:space="preserve"> </w:t>
            </w:r>
            <w:r w:rsidRPr="00D85063">
              <w:t>from</w:t>
            </w:r>
            <w:r>
              <w:t xml:space="preserve"> </w:t>
            </w:r>
            <w:r w:rsidRPr="00D85063">
              <w:t>domestic</w:t>
            </w:r>
            <w:r>
              <w:t xml:space="preserve"> </w:t>
            </w:r>
            <w:r w:rsidRPr="00D85063">
              <w:t>and</w:t>
            </w:r>
            <w:r>
              <w:t xml:space="preserve"> </w:t>
            </w:r>
            <w:r w:rsidRPr="00D85063">
              <w:t>international</w:t>
            </w:r>
            <w:r>
              <w:t xml:space="preserve"> </w:t>
            </w:r>
            <w:r w:rsidRPr="00D85063">
              <w:t>sales.</w:t>
            </w:r>
            <w:r>
              <w:t xml:space="preserve"> </w:t>
            </w:r>
            <w:r w:rsidRPr="00D85063">
              <w:t>Relevant</w:t>
            </w:r>
            <w:r>
              <w:t xml:space="preserve"> </w:t>
            </w:r>
            <w:r w:rsidRPr="00D85063">
              <w:t>taxes</w:t>
            </w:r>
            <w:r>
              <w:t xml:space="preserve"> </w:t>
            </w:r>
            <w:r w:rsidRPr="00D85063">
              <w:t>will</w:t>
            </w:r>
            <w:r>
              <w:t xml:space="preserve"> </w:t>
            </w:r>
            <w:r w:rsidRPr="00D85063">
              <w:t>also</w:t>
            </w:r>
            <w:r>
              <w:t xml:space="preserve"> </w:t>
            </w:r>
            <w:r w:rsidRPr="00D85063">
              <w:t>be</w:t>
            </w:r>
            <w:r>
              <w:t xml:space="preserve"> </w:t>
            </w:r>
            <w:r w:rsidRPr="00D85063">
              <w:t>paid</w:t>
            </w:r>
            <w:r>
              <w:t xml:space="preserve"> </w:t>
            </w:r>
            <w:r w:rsidRPr="00D85063">
              <w:t>to</w:t>
            </w:r>
            <w:r>
              <w:t xml:space="preserve"> </w:t>
            </w:r>
            <w:r w:rsidRPr="00D85063">
              <w:t>the</w:t>
            </w:r>
            <w:r>
              <w:t xml:space="preserve"> </w:t>
            </w:r>
            <w:r w:rsidRPr="00D85063">
              <w:t>Australian</w:t>
            </w:r>
            <w:r>
              <w:t xml:space="preserve"> </w:t>
            </w:r>
            <w:r w:rsidRPr="00D85063">
              <w:t>government.</w:t>
            </w:r>
          </w:p>
          <w:p w14:paraId="4B35C66A"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three</w:t>
            </w:r>
            <w:r>
              <w:t xml:space="preserve"> </w:t>
            </w:r>
            <w:r w:rsidRPr="00D85063">
              <w:t>new</w:t>
            </w:r>
            <w:r>
              <w:t xml:space="preserve"> </w:t>
            </w:r>
            <w:r w:rsidRPr="00D85063">
              <w:t>products</w:t>
            </w:r>
            <w:r>
              <w:t xml:space="preserve"> </w:t>
            </w:r>
            <w:r w:rsidRPr="00D85063">
              <w:t>have</w:t>
            </w:r>
            <w:r>
              <w:t xml:space="preserve"> </w:t>
            </w:r>
            <w:r w:rsidRPr="00D85063">
              <w:t>been</w:t>
            </w:r>
            <w:r>
              <w:t xml:space="preserve"> </w:t>
            </w:r>
            <w:r w:rsidRPr="00D85063">
              <w:t>developed,</w:t>
            </w:r>
            <w:r>
              <w:t xml:space="preserve"> </w:t>
            </w:r>
            <w:proofErr w:type="spellStart"/>
            <w:r w:rsidRPr="00D85063">
              <w:t>trialled</w:t>
            </w:r>
            <w:proofErr w:type="spellEnd"/>
            <w:r w:rsidRPr="00D85063">
              <w:t>,</w:t>
            </w:r>
            <w:r>
              <w:t xml:space="preserve"> </w:t>
            </w:r>
            <w:r w:rsidRPr="00D85063">
              <w:t>transferred</w:t>
            </w:r>
            <w:r>
              <w:t xml:space="preserve"> </w:t>
            </w:r>
            <w:r w:rsidRPr="00D85063">
              <w:t>to</w:t>
            </w:r>
            <w:r>
              <w:t xml:space="preserve"> </w:t>
            </w:r>
            <w:r w:rsidRPr="00D85063">
              <w:t>production,</w:t>
            </w:r>
            <w:r>
              <w:t xml:space="preserve"> </w:t>
            </w:r>
            <w:r w:rsidRPr="00D85063">
              <w:t>regulatory</w:t>
            </w:r>
            <w:r>
              <w:t xml:space="preserve"> </w:t>
            </w:r>
            <w:r w:rsidRPr="00D85063">
              <w:t>cleared</w:t>
            </w:r>
            <w:r>
              <w:t xml:space="preserve"> </w:t>
            </w:r>
            <w:r w:rsidRPr="00D85063">
              <w:t>and</w:t>
            </w:r>
            <w:r>
              <w:t xml:space="preserve"> </w:t>
            </w:r>
            <w:r w:rsidRPr="00D85063">
              <w:t>launched</w:t>
            </w:r>
            <w:r>
              <w:t xml:space="preserve"> </w:t>
            </w:r>
            <w:r w:rsidRPr="00D85063">
              <w:t>in</w:t>
            </w:r>
            <w:r>
              <w:t xml:space="preserve"> </w:t>
            </w:r>
            <w:r w:rsidRPr="00D85063">
              <w:t>local</w:t>
            </w:r>
            <w:r>
              <w:t xml:space="preserve"> </w:t>
            </w:r>
            <w:r w:rsidRPr="00D85063">
              <w:t>and</w:t>
            </w:r>
            <w:r>
              <w:t xml:space="preserve"> </w:t>
            </w:r>
            <w:r w:rsidRPr="00D85063">
              <w:t>international</w:t>
            </w:r>
            <w:r>
              <w:t xml:space="preserve"> </w:t>
            </w:r>
            <w:r w:rsidRPr="00D85063">
              <w:t>markets</w:t>
            </w:r>
            <w:r>
              <w:t xml:space="preserve"> </w:t>
            </w:r>
            <w:r w:rsidRPr="00D85063">
              <w:t>leading</w:t>
            </w:r>
            <w:r>
              <w:t xml:space="preserve"> </w:t>
            </w:r>
            <w:r w:rsidRPr="00D85063">
              <w:t>to</w:t>
            </w:r>
            <w:r>
              <w:t xml:space="preserve"> </w:t>
            </w:r>
            <w:r w:rsidRPr="00D85063">
              <w:t>increased</w:t>
            </w:r>
            <w:r>
              <w:t xml:space="preserve"> </w:t>
            </w:r>
            <w:r w:rsidRPr="00D85063">
              <w:t>sales</w:t>
            </w:r>
            <w:r>
              <w:t xml:space="preserve"> </w:t>
            </w:r>
            <w:r w:rsidRPr="00D85063">
              <w:t>and</w:t>
            </w:r>
            <w:r>
              <w:t xml:space="preserve"> </w:t>
            </w:r>
            <w:r w:rsidRPr="00D85063">
              <w:t>job</w:t>
            </w:r>
            <w:r>
              <w:t xml:space="preserve"> </w:t>
            </w:r>
            <w:r w:rsidRPr="00D85063">
              <w:t>creation.</w:t>
            </w:r>
            <w:r>
              <w:t xml:space="preserve"> An</w:t>
            </w:r>
            <w:r w:rsidRPr="00D85063">
              <w:t>other</w:t>
            </w:r>
            <w:r>
              <w:t xml:space="preserve"> sleep </w:t>
            </w:r>
            <w:proofErr w:type="spellStart"/>
            <w:r>
              <w:t>apnoea</w:t>
            </w:r>
            <w:proofErr w:type="spellEnd"/>
            <w:r>
              <w:t xml:space="preserve"> </w:t>
            </w:r>
            <w:r w:rsidRPr="00D85063">
              <w:t>product</w:t>
            </w:r>
            <w:r>
              <w:t xml:space="preserve"> </w:t>
            </w:r>
            <w:r w:rsidRPr="00D85063">
              <w:t>is</w:t>
            </w:r>
            <w:r>
              <w:t xml:space="preserve"> </w:t>
            </w:r>
            <w:r w:rsidRPr="00D85063">
              <w:t>currently</w:t>
            </w:r>
            <w:r>
              <w:t xml:space="preserve"> </w:t>
            </w:r>
            <w:r w:rsidRPr="00D85063">
              <w:t>being</w:t>
            </w:r>
            <w:r>
              <w:t xml:space="preserve"> </w:t>
            </w:r>
            <w:r w:rsidRPr="00D85063">
              <w:t>evaluated.</w:t>
            </w:r>
          </w:p>
        </w:tc>
      </w:tr>
      <w:tr w:rsidR="00A176B5" w:rsidRPr="001C688C" w14:paraId="3FDB04AB" w14:textId="77777777" w:rsidTr="007B1D05">
        <w:tc>
          <w:tcPr>
            <w:tcW w:w="1560" w:type="dxa"/>
          </w:tcPr>
          <w:p w14:paraId="3517D024" w14:textId="77777777" w:rsidR="00A176B5" w:rsidRDefault="00A176B5" w:rsidP="007A393B">
            <w:pPr>
              <w:pStyle w:val="Tabletext"/>
              <w:rPr>
                <w:b/>
                <w:bCs/>
              </w:rPr>
            </w:pPr>
            <w:r w:rsidRPr="001C295E">
              <w:t>Wear</w:t>
            </w:r>
            <w:r>
              <w:t xml:space="preserve"> </w:t>
            </w:r>
            <w:r w:rsidRPr="001C295E">
              <w:t>life</w:t>
            </w:r>
            <w:r>
              <w:t xml:space="preserve"> </w:t>
            </w:r>
            <w:r w:rsidRPr="001C295E">
              <w:t>extension</w:t>
            </w:r>
            <w:r>
              <w:t xml:space="preserve"> </w:t>
            </w:r>
            <w:r w:rsidRPr="001C295E">
              <w:t>via</w:t>
            </w:r>
            <w:r>
              <w:t xml:space="preserve"> </w:t>
            </w:r>
            <w:r w:rsidRPr="001C295E">
              <w:t>surface</w:t>
            </w:r>
            <w:r>
              <w:t xml:space="preserve"> </w:t>
            </w:r>
            <w:r w:rsidRPr="001C295E">
              <w:t>engineered</w:t>
            </w:r>
            <w:r>
              <w:t xml:space="preserve"> </w:t>
            </w:r>
            <w:r w:rsidRPr="001C295E">
              <w:t>laser</w:t>
            </w:r>
            <w:r>
              <w:t xml:space="preserve"> </w:t>
            </w:r>
            <w:r w:rsidRPr="001C295E">
              <w:t>cladding</w:t>
            </w:r>
            <w:r>
              <w:t xml:space="preserve"> </w:t>
            </w:r>
            <w:r w:rsidRPr="001C295E">
              <w:t>for</w:t>
            </w:r>
            <w:r>
              <w:t xml:space="preserve"> </w:t>
            </w:r>
            <w:r w:rsidRPr="001C295E">
              <w:t>mining</w:t>
            </w:r>
            <w:r>
              <w:t xml:space="preserve"> </w:t>
            </w:r>
          </w:p>
          <w:p w14:paraId="6D98BBE2" w14:textId="77777777" w:rsidR="00A176B5" w:rsidRPr="001C688C" w:rsidRDefault="00A176B5" w:rsidP="007A393B">
            <w:pPr>
              <w:pStyle w:val="Tabletext"/>
              <w:rPr>
                <w:lang w:eastAsia="en-AU"/>
              </w:rPr>
            </w:pPr>
          </w:p>
        </w:tc>
        <w:tc>
          <w:tcPr>
            <w:tcW w:w="1701" w:type="dxa"/>
          </w:tcPr>
          <w:p w14:paraId="176CBFE5" w14:textId="77777777" w:rsidR="00A176B5" w:rsidRPr="001C688C" w:rsidRDefault="00A176B5" w:rsidP="007A393B">
            <w:pPr>
              <w:pStyle w:val="Tabletext"/>
              <w:rPr>
                <w:lang w:eastAsia="en-AU"/>
              </w:rPr>
            </w:pPr>
            <w:r>
              <w:t>Food, METS, manufacturing, resources</w:t>
            </w:r>
          </w:p>
        </w:tc>
        <w:tc>
          <w:tcPr>
            <w:tcW w:w="2126" w:type="dxa"/>
          </w:tcPr>
          <w:p w14:paraId="420A7228" w14:textId="77777777" w:rsidR="00A176B5" w:rsidRPr="001C688C" w:rsidRDefault="00A176B5" w:rsidP="007A393B">
            <w:pPr>
              <w:pStyle w:val="Tabletext"/>
              <w:rPr>
                <w:lang w:eastAsia="en-AU"/>
              </w:rPr>
            </w:pPr>
            <w:r>
              <w:t xml:space="preserve">Develop, deploy and </w:t>
            </w:r>
            <w:proofErr w:type="spellStart"/>
            <w:r>
              <w:t>commercialise</w:t>
            </w:r>
            <w:proofErr w:type="spellEnd"/>
            <w:r>
              <w:t xml:space="preserve"> new surface engineered materials and application technologies to the drilling tools and drill rig used for exploration and extraction of mining resources</w:t>
            </w:r>
          </w:p>
        </w:tc>
        <w:tc>
          <w:tcPr>
            <w:tcW w:w="4394" w:type="dxa"/>
          </w:tcPr>
          <w:p w14:paraId="25CA4AB0"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conservative</w:t>
            </w:r>
            <w:r>
              <w:t xml:space="preserve"> </w:t>
            </w:r>
            <w:r w:rsidRPr="00D85063">
              <w:t>ramping</w:t>
            </w:r>
            <w:r>
              <w:t xml:space="preserve"> </w:t>
            </w:r>
            <w:r w:rsidRPr="00D85063">
              <w:t>of</w:t>
            </w:r>
            <w:r>
              <w:t xml:space="preserve"> </w:t>
            </w:r>
            <w:r w:rsidRPr="00D85063">
              <w:t>sales</w:t>
            </w:r>
            <w:r>
              <w:t xml:space="preserve"> </w:t>
            </w:r>
            <w:r w:rsidRPr="00D85063">
              <w:t>of</w:t>
            </w:r>
            <w:r>
              <w:t xml:space="preserve"> </w:t>
            </w:r>
            <w:r w:rsidRPr="00D85063">
              <w:t>drill</w:t>
            </w:r>
            <w:r>
              <w:t xml:space="preserve"> </w:t>
            </w:r>
            <w:r w:rsidRPr="00D85063">
              <w:t>bits</w:t>
            </w:r>
            <w:r>
              <w:t xml:space="preserve"> </w:t>
            </w:r>
            <w:r w:rsidRPr="00D85063">
              <w:t>and</w:t>
            </w:r>
            <w:r>
              <w:t xml:space="preserve"> </w:t>
            </w:r>
            <w:r w:rsidRPr="00D85063">
              <w:t>an</w:t>
            </w:r>
            <w:r>
              <w:t xml:space="preserve"> </w:t>
            </w:r>
            <w:r w:rsidRPr="00D85063">
              <w:t>expected</w:t>
            </w:r>
            <w:r>
              <w:t xml:space="preserve"> </w:t>
            </w:r>
            <w:r w:rsidRPr="00D85063">
              <w:t>increase</w:t>
            </w:r>
            <w:r>
              <w:t xml:space="preserve"> </w:t>
            </w:r>
            <w:r w:rsidRPr="00D85063">
              <w:t>in</w:t>
            </w:r>
            <w:r>
              <w:t xml:space="preserve"> </w:t>
            </w:r>
            <w:r w:rsidRPr="00D85063">
              <w:t>manufacturing</w:t>
            </w:r>
            <w:r>
              <w:t xml:space="preserve"> </w:t>
            </w:r>
            <w:r w:rsidRPr="00D85063">
              <w:t>jobs</w:t>
            </w:r>
            <w:r>
              <w:t xml:space="preserve"> </w:t>
            </w:r>
            <w:r w:rsidRPr="00D85063">
              <w:t>and</w:t>
            </w:r>
            <w:r>
              <w:t xml:space="preserve"> </w:t>
            </w:r>
            <w:r w:rsidRPr="00D85063">
              <w:t>gross</w:t>
            </w:r>
            <w:r>
              <w:t xml:space="preserve"> </w:t>
            </w:r>
            <w:r w:rsidRPr="00D85063">
              <w:t>profit.</w:t>
            </w:r>
          </w:p>
          <w:p w14:paraId="5CA019D4"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direct</w:t>
            </w:r>
            <w:r>
              <w:t xml:space="preserve"> </w:t>
            </w:r>
            <w:r w:rsidRPr="00D85063">
              <w:t>cost</w:t>
            </w:r>
            <w:r>
              <w:t xml:space="preserve"> </w:t>
            </w:r>
            <w:r w:rsidRPr="00D85063">
              <w:t>saving</w:t>
            </w:r>
            <w:r>
              <w:t xml:space="preserve"> </w:t>
            </w:r>
            <w:r w:rsidRPr="00D85063">
              <w:t>of</w:t>
            </w:r>
            <w:r>
              <w:t xml:space="preserve"> </w:t>
            </w:r>
            <w:r w:rsidRPr="00D85063">
              <w:t>using</w:t>
            </w:r>
            <w:r>
              <w:t xml:space="preserve"> </w:t>
            </w:r>
            <w:r w:rsidRPr="00D85063">
              <w:t>an</w:t>
            </w:r>
            <w:r>
              <w:t xml:space="preserve"> </w:t>
            </w:r>
            <w:r w:rsidRPr="00D85063">
              <w:t>advanced</w:t>
            </w:r>
            <w:r>
              <w:t xml:space="preserve"> </w:t>
            </w:r>
            <w:r w:rsidRPr="00D85063">
              <w:t>(laser</w:t>
            </w:r>
            <w:r>
              <w:t xml:space="preserve"> </w:t>
            </w:r>
            <w:r w:rsidRPr="00D85063">
              <w:t>clad) conventional</w:t>
            </w:r>
            <w:r>
              <w:t xml:space="preserve"> </w:t>
            </w:r>
            <w:r w:rsidRPr="00D85063">
              <w:t>drill/ advanced</w:t>
            </w:r>
            <w:r>
              <w:t xml:space="preserve"> </w:t>
            </w:r>
            <w:r w:rsidRPr="00D85063">
              <w:t>drill</w:t>
            </w:r>
            <w:r>
              <w:t xml:space="preserve"> </w:t>
            </w:r>
            <w:r w:rsidRPr="00D85063">
              <w:t>system</w:t>
            </w:r>
            <w:r>
              <w:t xml:space="preserve"> </w:t>
            </w:r>
            <w:r w:rsidRPr="00D85063">
              <w:t>that</w:t>
            </w:r>
            <w:r>
              <w:t xml:space="preserve"> </w:t>
            </w:r>
            <w:r w:rsidRPr="00D85063">
              <w:t>has</w:t>
            </w:r>
            <w:r>
              <w:t xml:space="preserve"> </w:t>
            </w:r>
            <w:r w:rsidRPr="00D85063">
              <w:t>a</w:t>
            </w:r>
            <w:r>
              <w:t xml:space="preserve"> </w:t>
            </w:r>
            <w:r w:rsidRPr="00D85063">
              <w:t>superior</w:t>
            </w:r>
            <w:r>
              <w:t xml:space="preserve"> </w:t>
            </w:r>
            <w:r w:rsidRPr="00D85063">
              <w:t>wear-life.</w:t>
            </w:r>
          </w:p>
          <w:p w14:paraId="050BB655"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an</w:t>
            </w:r>
            <w:r>
              <w:t xml:space="preserve"> </w:t>
            </w:r>
            <w:r w:rsidRPr="00D85063">
              <w:t>expected</w:t>
            </w:r>
            <w:r>
              <w:t xml:space="preserve"> </w:t>
            </w:r>
            <w:r w:rsidRPr="00D85063">
              <w:t>reduction</w:t>
            </w:r>
            <w:r>
              <w:t xml:space="preserve"> </w:t>
            </w:r>
            <w:r w:rsidRPr="00D85063">
              <w:t>in</w:t>
            </w:r>
            <w:r>
              <w:t xml:space="preserve"> </w:t>
            </w:r>
            <w:r w:rsidRPr="00D85063">
              <w:t>the</w:t>
            </w:r>
            <w:r>
              <w:t xml:space="preserve"> </w:t>
            </w:r>
            <w:r w:rsidRPr="00D85063">
              <w:t>cost</w:t>
            </w:r>
            <w:r>
              <w:t xml:space="preserve"> </w:t>
            </w:r>
            <w:r w:rsidRPr="00D85063">
              <w:t>of</w:t>
            </w:r>
            <w:r>
              <w:t xml:space="preserve"> </w:t>
            </w:r>
            <w:r w:rsidRPr="00D85063">
              <w:t>mine</w:t>
            </w:r>
            <w:r>
              <w:t xml:space="preserve"> </w:t>
            </w:r>
            <w:r w:rsidRPr="00D85063">
              <w:t>exploration</w:t>
            </w:r>
            <w:r>
              <w:t xml:space="preserve"> </w:t>
            </w:r>
            <w:r w:rsidRPr="00D85063">
              <w:t>due</w:t>
            </w:r>
            <w:r>
              <w:t xml:space="preserve"> </w:t>
            </w:r>
            <w:r w:rsidRPr="00D85063">
              <w:t>to</w:t>
            </w:r>
            <w:r>
              <w:t xml:space="preserve"> </w:t>
            </w:r>
            <w:r w:rsidRPr="00D85063">
              <w:t>lower</w:t>
            </w:r>
            <w:r>
              <w:t xml:space="preserve"> </w:t>
            </w:r>
            <w:r w:rsidRPr="00D85063">
              <w:t>cost</w:t>
            </w:r>
            <w:r>
              <w:t xml:space="preserve"> </w:t>
            </w:r>
            <w:r w:rsidRPr="00D85063">
              <w:t>drilling</w:t>
            </w:r>
            <w:r>
              <w:t xml:space="preserve"> </w:t>
            </w:r>
            <w:r w:rsidRPr="00D85063">
              <w:t>leading</w:t>
            </w:r>
            <w:r>
              <w:t xml:space="preserve"> </w:t>
            </w:r>
            <w:r w:rsidRPr="00D85063">
              <w:t>to</w:t>
            </w:r>
            <w:r>
              <w:t xml:space="preserve"> </w:t>
            </w:r>
            <w:r w:rsidRPr="00D85063">
              <w:t>mining</w:t>
            </w:r>
            <w:r>
              <w:t xml:space="preserve"> </w:t>
            </w:r>
            <w:r w:rsidRPr="00D85063">
              <w:t>expansion</w:t>
            </w:r>
            <w:r>
              <w:t xml:space="preserve"> </w:t>
            </w:r>
            <w:r w:rsidRPr="00D85063">
              <w:t>and</w:t>
            </w:r>
            <w:r>
              <w:t xml:space="preserve"> </w:t>
            </w:r>
            <w:r w:rsidRPr="00D85063">
              <w:t>a</w:t>
            </w:r>
            <w:r>
              <w:t xml:space="preserve"> </w:t>
            </w:r>
            <w:r w:rsidRPr="00D85063">
              <w:t>long</w:t>
            </w:r>
            <w:r>
              <w:t>-</w:t>
            </w:r>
            <w:r w:rsidRPr="00D85063">
              <w:t>term</w:t>
            </w:r>
            <w:r>
              <w:t xml:space="preserve"> </w:t>
            </w:r>
            <w:r w:rsidRPr="00D85063">
              <w:t>mining</w:t>
            </w:r>
            <w:r>
              <w:t xml:space="preserve"> </w:t>
            </w:r>
            <w:r w:rsidRPr="00D85063">
              <w:t>impact</w:t>
            </w:r>
            <w:r>
              <w:t xml:space="preserve"> </w:t>
            </w:r>
            <w:r w:rsidRPr="00D85063">
              <w:t>for</w:t>
            </w:r>
            <w:r>
              <w:t xml:space="preserve"> </w:t>
            </w:r>
            <w:r w:rsidRPr="00D85063">
              <w:t>Australian</w:t>
            </w:r>
            <w:r>
              <w:t xml:space="preserve"> </w:t>
            </w:r>
            <w:r w:rsidRPr="00D85063">
              <w:t>resources</w:t>
            </w:r>
            <w:r>
              <w:t xml:space="preserve"> </w:t>
            </w:r>
            <w:r w:rsidRPr="00D85063">
              <w:t>sector.</w:t>
            </w:r>
          </w:p>
          <w:p w14:paraId="2D5E85F7"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direct</w:t>
            </w:r>
            <w:r>
              <w:t xml:space="preserve"> </w:t>
            </w:r>
            <w:r w:rsidRPr="00D85063">
              <w:t>economic</w:t>
            </w:r>
            <w:r>
              <w:t xml:space="preserve"> </w:t>
            </w:r>
            <w:r w:rsidRPr="00D85063">
              <w:t>benefits</w:t>
            </w:r>
            <w:r>
              <w:t xml:space="preserve"> </w:t>
            </w:r>
            <w:r w:rsidRPr="00D85063">
              <w:t>have</w:t>
            </w:r>
            <w:r>
              <w:t xml:space="preserve"> </w:t>
            </w:r>
            <w:r w:rsidRPr="00D85063">
              <w:t>been</w:t>
            </w:r>
            <w:r>
              <w:t xml:space="preserve"> </w:t>
            </w:r>
            <w:r w:rsidRPr="00D85063">
              <w:t>delivered</w:t>
            </w:r>
            <w:r>
              <w:t xml:space="preserve"> </w:t>
            </w:r>
            <w:r w:rsidRPr="00D85063">
              <w:t>through</w:t>
            </w:r>
            <w:r>
              <w:t xml:space="preserve"> </w:t>
            </w:r>
            <w:r w:rsidRPr="00D85063">
              <w:t>the</w:t>
            </w:r>
            <w:r>
              <w:t xml:space="preserve"> </w:t>
            </w:r>
            <w:r w:rsidRPr="00D85063">
              <w:t>sales</w:t>
            </w:r>
            <w:r>
              <w:t xml:space="preserve"> </w:t>
            </w:r>
            <w:r w:rsidRPr="00D85063">
              <w:t>of</w:t>
            </w:r>
            <w:r>
              <w:t xml:space="preserve"> </w:t>
            </w:r>
            <w:r w:rsidRPr="00D85063">
              <w:t>new</w:t>
            </w:r>
            <w:r>
              <w:t xml:space="preserve"> </w:t>
            </w:r>
            <w:r w:rsidRPr="00D85063">
              <w:t>or</w:t>
            </w:r>
            <w:r>
              <w:t xml:space="preserve"> </w:t>
            </w:r>
            <w:r w:rsidRPr="00D85063">
              <w:t>improved</w:t>
            </w:r>
            <w:r>
              <w:t xml:space="preserve"> </w:t>
            </w:r>
            <w:r w:rsidRPr="00D85063">
              <w:t>coated</w:t>
            </w:r>
            <w:r>
              <w:t xml:space="preserve"> </w:t>
            </w:r>
            <w:r w:rsidRPr="00D85063">
              <w:t>products.</w:t>
            </w:r>
          </w:p>
          <w:p w14:paraId="1E461938" w14:textId="77777777" w:rsidR="00A176B5" w:rsidRPr="00D85063" w:rsidRDefault="00A176B5" w:rsidP="007A393B">
            <w:pPr>
              <w:pStyle w:val="Tablelistbullet"/>
              <w:ind w:left="280" w:hanging="280"/>
            </w:pPr>
            <w:r w:rsidRPr="00D85063">
              <w:rPr>
                <w:u w:val="single"/>
              </w:rPr>
              <w:t>Employment</w:t>
            </w:r>
            <w:r>
              <w:rPr>
                <w:u w:val="single"/>
              </w:rPr>
              <w:t xml:space="preserve"> </w:t>
            </w:r>
            <w:r w:rsidRPr="00D85063">
              <w:rPr>
                <w:u w:val="single"/>
              </w:rPr>
              <w:t>support</w:t>
            </w:r>
            <w:r>
              <w:rPr>
                <w:u w:val="single"/>
              </w:rPr>
              <w:t xml:space="preserve"> </w:t>
            </w:r>
            <w:r w:rsidRPr="00D85063">
              <w:rPr>
                <w:u w:val="single"/>
              </w:rPr>
              <w:t>-</w:t>
            </w:r>
            <w:r w:rsidRPr="00D85063">
              <w:t xml:space="preserve"> the</w:t>
            </w:r>
            <w:r>
              <w:t xml:space="preserve"> </w:t>
            </w:r>
            <w:r w:rsidRPr="00D85063">
              <w:t>CRC</w:t>
            </w:r>
            <w:r>
              <w:t xml:space="preserve">-P </w:t>
            </w:r>
            <w:r w:rsidRPr="00D85063">
              <w:t>has</w:t>
            </w:r>
            <w:r>
              <w:t xml:space="preserve"> </w:t>
            </w:r>
            <w:r w:rsidRPr="00D85063">
              <w:t>resulted</w:t>
            </w:r>
            <w:r>
              <w:t xml:space="preserve"> </w:t>
            </w:r>
            <w:r w:rsidRPr="00D85063">
              <w:t>in</w:t>
            </w:r>
            <w:r>
              <w:t xml:space="preserve"> </w:t>
            </w:r>
            <w:r w:rsidRPr="00D85063">
              <w:t>the</w:t>
            </w:r>
            <w:r>
              <w:t xml:space="preserve"> </w:t>
            </w:r>
            <w:r w:rsidRPr="00D85063">
              <w:t>employment</w:t>
            </w:r>
            <w:r>
              <w:t xml:space="preserve"> </w:t>
            </w:r>
            <w:r w:rsidRPr="00D85063">
              <w:t>of</w:t>
            </w:r>
            <w:r>
              <w:t xml:space="preserve"> </w:t>
            </w:r>
            <w:r w:rsidRPr="00D85063">
              <w:t>two</w:t>
            </w:r>
            <w:r>
              <w:t xml:space="preserve"> </w:t>
            </w:r>
            <w:r w:rsidRPr="00D85063">
              <w:t>international</w:t>
            </w:r>
            <w:r>
              <w:t xml:space="preserve"> </w:t>
            </w:r>
            <w:r w:rsidRPr="00D85063">
              <w:t>coating</w:t>
            </w:r>
            <w:r>
              <w:t xml:space="preserve"> </w:t>
            </w:r>
            <w:r w:rsidRPr="00D85063">
              <w:t>experts.</w:t>
            </w:r>
          </w:p>
          <w:p w14:paraId="02422D93"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(potential) –</w:t>
            </w:r>
            <w:r w:rsidRPr="00D85063">
              <w:t xml:space="preserve"> improved</w:t>
            </w:r>
            <w:r>
              <w:t xml:space="preserve"> </w:t>
            </w:r>
            <w:r w:rsidRPr="00D85063">
              <w:t>understanding</w:t>
            </w:r>
            <w:r>
              <w:t xml:space="preserve"> </w:t>
            </w:r>
            <w:r w:rsidRPr="00D85063">
              <w:t>for</w:t>
            </w:r>
            <w:r>
              <w:t xml:space="preserve"> </w:t>
            </w:r>
            <w:proofErr w:type="spellStart"/>
            <w:r w:rsidRPr="00D85063">
              <w:t>Boart</w:t>
            </w:r>
            <w:proofErr w:type="spellEnd"/>
            <w:r>
              <w:t xml:space="preserve"> </w:t>
            </w:r>
            <w:proofErr w:type="spellStart"/>
            <w:r w:rsidRPr="00D85063">
              <w:t>Longyear</w:t>
            </w:r>
            <w:proofErr w:type="spellEnd"/>
            <w:r>
              <w:t xml:space="preserve"> </w:t>
            </w:r>
            <w:r w:rsidRPr="00D85063">
              <w:t>and</w:t>
            </w:r>
            <w:r>
              <w:t xml:space="preserve"> </w:t>
            </w:r>
            <w:r w:rsidRPr="00D85063">
              <w:t>promise</w:t>
            </w:r>
            <w:r>
              <w:t xml:space="preserve"> </w:t>
            </w:r>
            <w:r w:rsidRPr="00D85063">
              <w:t>for</w:t>
            </w:r>
            <w:r>
              <w:t xml:space="preserve"> </w:t>
            </w:r>
            <w:r w:rsidRPr="00D85063">
              <w:t>future</w:t>
            </w:r>
            <w:r>
              <w:t xml:space="preserve"> </w:t>
            </w:r>
            <w:r w:rsidRPr="00D85063">
              <w:t>savings</w:t>
            </w:r>
            <w:r>
              <w:t xml:space="preserve"> </w:t>
            </w:r>
            <w:r w:rsidRPr="00D85063">
              <w:t>through</w:t>
            </w:r>
            <w:r>
              <w:t xml:space="preserve"> </w:t>
            </w:r>
            <w:r w:rsidRPr="00D85063">
              <w:t>the</w:t>
            </w:r>
            <w:r>
              <w:t xml:space="preserve"> </w:t>
            </w:r>
            <w:r w:rsidRPr="00D85063">
              <w:t>adoption</w:t>
            </w:r>
            <w:r>
              <w:t xml:space="preserve"> </w:t>
            </w:r>
            <w:r w:rsidRPr="00D85063">
              <w:t>of</w:t>
            </w:r>
            <w:r>
              <w:t xml:space="preserve"> </w:t>
            </w:r>
            <w:r w:rsidRPr="00D85063">
              <w:t>the</w:t>
            </w:r>
            <w:r>
              <w:t xml:space="preserve"> </w:t>
            </w:r>
            <w:r w:rsidRPr="00D85063">
              <w:t>identified</w:t>
            </w:r>
            <w:r>
              <w:t xml:space="preserve"> </w:t>
            </w:r>
            <w:r w:rsidRPr="00D85063">
              <w:t>technologies.</w:t>
            </w:r>
          </w:p>
        </w:tc>
      </w:tr>
      <w:tr w:rsidR="00A176B5" w:rsidRPr="001C688C" w14:paraId="0D21B88D" w14:textId="77777777" w:rsidTr="007B1D05">
        <w:tc>
          <w:tcPr>
            <w:tcW w:w="1560" w:type="dxa"/>
          </w:tcPr>
          <w:p w14:paraId="504EEAAA" w14:textId="77777777" w:rsidR="00A176B5" w:rsidRPr="001C688C" w:rsidRDefault="00A176B5" w:rsidP="005D4287">
            <w:pPr>
              <w:pStyle w:val="Tabletext"/>
              <w:pageBreakBefore/>
              <w:rPr>
                <w:lang w:eastAsia="en-AU"/>
              </w:rPr>
            </w:pPr>
            <w:r w:rsidRPr="001C295E">
              <w:lastRenderedPageBreak/>
              <w:t>Graphene</w:t>
            </w:r>
            <w:r>
              <w:t xml:space="preserve"> </w:t>
            </w:r>
            <w:r w:rsidRPr="001C295E">
              <w:t>Supply</w:t>
            </w:r>
            <w:r>
              <w:t xml:space="preserve"> </w:t>
            </w:r>
            <w:r w:rsidRPr="001C295E">
              <w:t>Chain</w:t>
            </w:r>
            <w:r>
              <w:t xml:space="preserve"> </w:t>
            </w:r>
            <w:r w:rsidRPr="001C295E">
              <w:t>Certification</w:t>
            </w:r>
            <w:r>
              <w:t xml:space="preserve"> </w:t>
            </w:r>
          </w:p>
        </w:tc>
        <w:tc>
          <w:tcPr>
            <w:tcW w:w="1701" w:type="dxa"/>
          </w:tcPr>
          <w:p w14:paraId="7E8D64BB" w14:textId="77777777" w:rsidR="00A176B5" w:rsidRPr="001C688C" w:rsidRDefault="00A176B5" w:rsidP="007A393B">
            <w:pPr>
              <w:pStyle w:val="Tabletext"/>
              <w:rPr>
                <w:lang w:eastAsia="en-AU"/>
              </w:rPr>
            </w:pPr>
            <w:r>
              <w:t>Manufacturing</w:t>
            </w:r>
          </w:p>
        </w:tc>
        <w:tc>
          <w:tcPr>
            <w:tcW w:w="2126" w:type="dxa"/>
          </w:tcPr>
          <w:p w14:paraId="115E4622" w14:textId="77777777" w:rsidR="00A176B5" w:rsidRPr="001C688C" w:rsidRDefault="00A176B5" w:rsidP="007A393B">
            <w:pPr>
              <w:pStyle w:val="Tabletext"/>
              <w:rPr>
                <w:lang w:eastAsia="en-AU"/>
              </w:rPr>
            </w:pPr>
            <w:r>
              <w:t xml:space="preserve">Develop an Australian graphene </w:t>
            </w:r>
            <w:proofErr w:type="spellStart"/>
            <w:r>
              <w:t>characterisation</w:t>
            </w:r>
            <w:proofErr w:type="spellEnd"/>
            <w:r>
              <w:t xml:space="preserve"> and certification capability to underpin product development and enable Australian SMEs to access new global advanced manufacturing supply chains</w:t>
            </w:r>
          </w:p>
        </w:tc>
        <w:tc>
          <w:tcPr>
            <w:tcW w:w="4394" w:type="dxa"/>
          </w:tcPr>
          <w:p w14:paraId="68B544EA"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forecast</w:t>
            </w:r>
            <w:r>
              <w:t xml:space="preserve"> </w:t>
            </w:r>
            <w:r w:rsidRPr="00D85063">
              <w:t>revenue</w:t>
            </w:r>
            <w:r>
              <w:t xml:space="preserve"> </w:t>
            </w:r>
            <w:r w:rsidRPr="00D85063">
              <w:t>growth</w:t>
            </w:r>
            <w:r>
              <w:t xml:space="preserve"> </w:t>
            </w:r>
            <w:r w:rsidRPr="00D85063">
              <w:t>based</w:t>
            </w:r>
            <w:r>
              <w:t xml:space="preserve"> </w:t>
            </w:r>
            <w:r w:rsidRPr="00D85063">
              <w:t>on</w:t>
            </w:r>
            <w:r>
              <w:t xml:space="preserve"> </w:t>
            </w:r>
            <w:r w:rsidRPr="00D85063">
              <w:t>Imagine</w:t>
            </w:r>
            <w:r>
              <w:t xml:space="preserve"> </w:t>
            </w:r>
            <w:r w:rsidRPr="00D85063">
              <w:t>IM’s</w:t>
            </w:r>
            <w:r>
              <w:t xml:space="preserve"> </w:t>
            </w:r>
            <w:r w:rsidRPr="00D85063">
              <w:t>current</w:t>
            </w:r>
            <w:r>
              <w:t xml:space="preserve"> </w:t>
            </w:r>
            <w:r w:rsidRPr="00D85063">
              <w:t>product</w:t>
            </w:r>
            <w:r>
              <w:t xml:space="preserve"> </w:t>
            </w:r>
            <w:r w:rsidRPr="00D85063">
              <w:t>portfolio.</w:t>
            </w:r>
            <w:r>
              <w:t xml:space="preserve"> </w:t>
            </w:r>
            <w:r w:rsidRPr="00D85063">
              <w:t>The</w:t>
            </w:r>
            <w:r>
              <w:t xml:space="preserve"> </w:t>
            </w:r>
            <w:r w:rsidRPr="00D85063">
              <w:t>project</w:t>
            </w:r>
            <w:r>
              <w:t xml:space="preserve"> </w:t>
            </w:r>
            <w:r w:rsidRPr="00D85063">
              <w:t>may</w:t>
            </w:r>
            <w:r>
              <w:t xml:space="preserve"> </w:t>
            </w:r>
            <w:r w:rsidRPr="00D85063">
              <w:t>also</w:t>
            </w:r>
            <w:r>
              <w:t xml:space="preserve"> </w:t>
            </w:r>
            <w:r w:rsidRPr="00D85063">
              <w:t>fast</w:t>
            </w:r>
            <w:r>
              <w:t xml:space="preserve"> </w:t>
            </w:r>
            <w:r w:rsidRPr="00D85063">
              <w:t>track</w:t>
            </w:r>
            <w:r>
              <w:t xml:space="preserve"> </w:t>
            </w:r>
            <w:r w:rsidRPr="00D85063">
              <w:t>development</w:t>
            </w:r>
            <w:r>
              <w:t xml:space="preserve"> </w:t>
            </w:r>
            <w:r w:rsidRPr="00D85063">
              <w:t>of</w:t>
            </w:r>
            <w:r>
              <w:t xml:space="preserve"> </w:t>
            </w:r>
            <w:r w:rsidRPr="00D85063">
              <w:t>new</w:t>
            </w:r>
            <w:r>
              <w:t xml:space="preserve"> </w:t>
            </w:r>
            <w:r w:rsidRPr="00D85063">
              <w:t>products,</w:t>
            </w:r>
            <w:r>
              <w:t xml:space="preserve"> </w:t>
            </w:r>
            <w:r w:rsidRPr="00D85063">
              <w:t>creating</w:t>
            </w:r>
            <w:r>
              <w:t xml:space="preserve"> </w:t>
            </w:r>
            <w:r w:rsidRPr="00D85063">
              <w:t>value</w:t>
            </w:r>
            <w:r>
              <w:t xml:space="preserve"> </w:t>
            </w:r>
            <w:r w:rsidRPr="00D85063">
              <w:t>beyond</w:t>
            </w:r>
            <w:r>
              <w:t xml:space="preserve"> </w:t>
            </w:r>
            <w:r w:rsidRPr="00D85063">
              <w:t>the</w:t>
            </w:r>
            <w:r>
              <w:t xml:space="preserve"> </w:t>
            </w:r>
            <w:r w:rsidRPr="00D85063">
              <w:t>life</w:t>
            </w:r>
            <w:r>
              <w:t xml:space="preserve"> </w:t>
            </w:r>
            <w:r w:rsidRPr="00D85063">
              <w:t>of</w:t>
            </w:r>
            <w:r>
              <w:t xml:space="preserve"> </w:t>
            </w:r>
            <w:r w:rsidRPr="00D85063">
              <w:t>the</w:t>
            </w:r>
            <w:r>
              <w:t xml:space="preserve"> </w:t>
            </w:r>
            <w:r w:rsidRPr="00D85063">
              <w:t>project.</w:t>
            </w:r>
          </w:p>
        </w:tc>
      </w:tr>
      <w:tr w:rsidR="00A176B5" w:rsidRPr="001C688C" w14:paraId="39C07EEC" w14:textId="77777777" w:rsidTr="007B1D05">
        <w:tc>
          <w:tcPr>
            <w:tcW w:w="1560" w:type="dxa"/>
          </w:tcPr>
          <w:p w14:paraId="61B1B025" w14:textId="77777777" w:rsidR="00A176B5" w:rsidRDefault="00A176B5" w:rsidP="007A393B">
            <w:pPr>
              <w:pStyle w:val="Tabletext"/>
              <w:rPr>
                <w:b/>
                <w:bCs/>
              </w:rPr>
            </w:pPr>
            <w:r w:rsidRPr="001C295E">
              <w:t>Field</w:t>
            </w:r>
            <w:r>
              <w:t xml:space="preserve"> </w:t>
            </w:r>
            <w:r w:rsidRPr="001C295E">
              <w:t>deployable</w:t>
            </w:r>
            <w:r>
              <w:t xml:space="preserve"> </w:t>
            </w:r>
            <w:r w:rsidRPr="001C295E">
              <w:t>unit</w:t>
            </w:r>
            <w:r>
              <w:t xml:space="preserve"> </w:t>
            </w:r>
            <w:r w:rsidRPr="001C295E">
              <w:t>for</w:t>
            </w:r>
            <w:r>
              <w:t xml:space="preserve"> </w:t>
            </w:r>
            <w:r w:rsidRPr="001C295E">
              <w:t>the</w:t>
            </w:r>
            <w:r>
              <w:t xml:space="preserve"> </w:t>
            </w:r>
            <w:r w:rsidRPr="001C295E">
              <w:t>detection</w:t>
            </w:r>
            <w:r>
              <w:t xml:space="preserve"> </w:t>
            </w:r>
            <w:r w:rsidRPr="001C295E">
              <w:t>of</w:t>
            </w:r>
            <w:r>
              <w:t xml:space="preserve"> </w:t>
            </w:r>
            <w:proofErr w:type="spellStart"/>
            <w:r w:rsidRPr="001C295E">
              <w:t>Perfluorinated</w:t>
            </w:r>
            <w:proofErr w:type="spellEnd"/>
            <w:r>
              <w:t xml:space="preserve"> </w:t>
            </w:r>
            <w:r w:rsidRPr="001C295E">
              <w:t>contaminants</w:t>
            </w:r>
            <w:r>
              <w:t xml:space="preserve"> </w:t>
            </w:r>
          </w:p>
          <w:p w14:paraId="78BF5ABF" w14:textId="77777777" w:rsidR="00A176B5" w:rsidRPr="001C688C" w:rsidRDefault="00A176B5" w:rsidP="007A393B">
            <w:pPr>
              <w:pStyle w:val="Tabletext"/>
              <w:rPr>
                <w:lang w:eastAsia="en-AU"/>
              </w:rPr>
            </w:pPr>
          </w:p>
        </w:tc>
        <w:tc>
          <w:tcPr>
            <w:tcW w:w="1701" w:type="dxa"/>
          </w:tcPr>
          <w:p w14:paraId="60095363" w14:textId="77777777" w:rsidR="00A176B5" w:rsidRPr="001C688C" w:rsidRDefault="00A176B5" w:rsidP="007A393B">
            <w:pPr>
              <w:pStyle w:val="Tabletext"/>
              <w:rPr>
                <w:lang w:eastAsia="en-AU"/>
              </w:rPr>
            </w:pPr>
            <w:r>
              <w:t>Services</w:t>
            </w:r>
          </w:p>
        </w:tc>
        <w:tc>
          <w:tcPr>
            <w:tcW w:w="2126" w:type="dxa"/>
          </w:tcPr>
          <w:p w14:paraId="60D0DC7F" w14:textId="77777777" w:rsidR="00A176B5" w:rsidRPr="001C688C" w:rsidRDefault="00A176B5" w:rsidP="007A393B">
            <w:pPr>
              <w:pStyle w:val="Tabletext"/>
              <w:rPr>
                <w:lang w:eastAsia="en-AU"/>
              </w:rPr>
            </w:pPr>
            <w:r>
              <w:t xml:space="preserve">Develop and </w:t>
            </w:r>
            <w:proofErr w:type="spellStart"/>
            <w:r>
              <w:t>commercialise</w:t>
            </w:r>
            <w:proofErr w:type="spellEnd"/>
            <w:r>
              <w:t xml:space="preserve"> an effective tool for swift contaminated site assessment, drinking water monitoring and wastewater treatment efficacy in relation to </w:t>
            </w:r>
            <w:proofErr w:type="spellStart"/>
            <w:r w:rsidRPr="003D1EAD">
              <w:t>Perfluorinated</w:t>
            </w:r>
            <w:proofErr w:type="spellEnd"/>
            <w:r>
              <w:t xml:space="preserve"> </w:t>
            </w:r>
            <w:r w:rsidRPr="003D1EAD">
              <w:t>environmental</w:t>
            </w:r>
            <w:r>
              <w:t xml:space="preserve"> </w:t>
            </w:r>
            <w:r w:rsidRPr="003D1EAD">
              <w:t>contaminants</w:t>
            </w:r>
          </w:p>
        </w:tc>
        <w:tc>
          <w:tcPr>
            <w:tcW w:w="4394" w:type="dxa"/>
          </w:tcPr>
          <w:p w14:paraId="47A7E4AE"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profit/ reduced</w:t>
            </w:r>
            <w:r>
              <w:rPr>
                <w:u w:val="single"/>
              </w:rPr>
              <w:t xml:space="preserve"> </w:t>
            </w:r>
            <w:r w:rsidRPr="00D85063">
              <w:rPr>
                <w:u w:val="single"/>
              </w:rPr>
              <w:t>costs</w:t>
            </w:r>
            <w:r>
              <w:rPr>
                <w:u w:val="single"/>
              </w:rPr>
              <w:t xml:space="preserve"> </w:t>
            </w:r>
            <w:r w:rsidRPr="00D85063">
              <w:rPr>
                <w:u w:val="single"/>
              </w:rPr>
              <w:t>–</w:t>
            </w:r>
            <w:r w:rsidRPr="00D85063">
              <w:t xml:space="preserve"> increasing</w:t>
            </w:r>
            <w:r>
              <w:t xml:space="preserve"> </w:t>
            </w:r>
            <w:r w:rsidRPr="00D85063">
              <w:t>profitability</w:t>
            </w:r>
            <w:r>
              <w:t xml:space="preserve"> </w:t>
            </w:r>
            <w:r w:rsidRPr="00D85063">
              <w:t>of</w:t>
            </w:r>
            <w:r>
              <w:t xml:space="preserve"> </w:t>
            </w:r>
            <w:r w:rsidRPr="00D85063">
              <w:t>wastewater</w:t>
            </w:r>
            <w:r>
              <w:t xml:space="preserve"> </w:t>
            </w:r>
            <w:r w:rsidRPr="00D85063">
              <w:t>treatment</w:t>
            </w:r>
            <w:r>
              <w:t xml:space="preserve"> </w:t>
            </w:r>
            <w:r w:rsidRPr="00D85063">
              <w:t>facilities.</w:t>
            </w:r>
            <w:r>
              <w:t xml:space="preserve"> </w:t>
            </w:r>
            <w:r w:rsidRPr="00D85063">
              <w:t>Cost</w:t>
            </w:r>
            <w:r>
              <w:t xml:space="preserve"> </w:t>
            </w:r>
            <w:r w:rsidRPr="00D85063">
              <w:t>is</w:t>
            </w:r>
            <w:r>
              <w:t xml:space="preserve"> </w:t>
            </w:r>
            <w:r w:rsidRPr="00D85063">
              <w:t>associated</w:t>
            </w:r>
            <w:r>
              <w:t xml:space="preserve"> </w:t>
            </w:r>
            <w:r w:rsidRPr="00D85063">
              <w:t>with</w:t>
            </w:r>
            <w:r>
              <w:t xml:space="preserve"> </w:t>
            </w:r>
            <w:r w:rsidRPr="00D85063">
              <w:t>a</w:t>
            </w:r>
            <w:r>
              <w:t xml:space="preserve"> </w:t>
            </w:r>
            <w:r w:rsidRPr="00D85063">
              <w:t>significant</w:t>
            </w:r>
            <w:r>
              <w:t xml:space="preserve"> </w:t>
            </w:r>
            <w:r w:rsidRPr="00D85063">
              <w:t>reduction</w:t>
            </w:r>
            <w:r>
              <w:t xml:space="preserve"> </w:t>
            </w:r>
            <w:r w:rsidRPr="00D85063">
              <w:t>of</w:t>
            </w:r>
            <w:r>
              <w:t xml:space="preserve"> </w:t>
            </w:r>
            <w:r w:rsidRPr="00D85063">
              <w:t>down-time</w:t>
            </w:r>
            <w:r>
              <w:t xml:space="preserve"> </w:t>
            </w:r>
            <w:r w:rsidRPr="00D85063">
              <w:t>under</w:t>
            </w:r>
            <w:r>
              <w:t xml:space="preserve"> </w:t>
            </w:r>
            <w:r w:rsidRPr="00D85063">
              <w:t>current</w:t>
            </w:r>
            <w:r>
              <w:t xml:space="preserve"> </w:t>
            </w:r>
            <w:r w:rsidRPr="00D85063">
              <w:t>testing</w:t>
            </w:r>
            <w:r>
              <w:t xml:space="preserve"> </w:t>
            </w:r>
            <w:r w:rsidRPr="00D85063">
              <w:t>methodology.</w:t>
            </w:r>
          </w:p>
          <w:p w14:paraId="0EFCBA4F"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rapidly</w:t>
            </w:r>
            <w:r>
              <w:t xml:space="preserve"> </w:t>
            </w:r>
            <w:r w:rsidRPr="00D85063">
              <w:t>reduced</w:t>
            </w:r>
            <w:r>
              <w:t xml:space="preserve"> </w:t>
            </w:r>
            <w:r w:rsidRPr="00D85063">
              <w:t>contaminated</w:t>
            </w:r>
            <w:r>
              <w:t xml:space="preserve"> </w:t>
            </w:r>
            <w:r w:rsidRPr="00D85063">
              <w:t>site</w:t>
            </w:r>
            <w:r>
              <w:t xml:space="preserve"> </w:t>
            </w:r>
            <w:r w:rsidRPr="00D85063">
              <w:t>assessment</w:t>
            </w:r>
            <w:r>
              <w:t xml:space="preserve"> </w:t>
            </w:r>
            <w:r w:rsidRPr="00D85063">
              <w:t>times</w:t>
            </w:r>
            <w:r>
              <w:t xml:space="preserve"> </w:t>
            </w:r>
            <w:r w:rsidRPr="00D85063">
              <w:t>and</w:t>
            </w:r>
            <w:r>
              <w:t xml:space="preserve"> </w:t>
            </w:r>
            <w:r w:rsidRPr="00D85063">
              <w:t>enable</w:t>
            </w:r>
            <w:r>
              <w:t xml:space="preserve"> </w:t>
            </w:r>
            <w:r w:rsidRPr="00D85063">
              <w:t>fast</w:t>
            </w:r>
            <w:r>
              <w:t xml:space="preserve"> </w:t>
            </w:r>
            <w:r w:rsidRPr="00D85063">
              <w:t>decisions</w:t>
            </w:r>
            <w:r>
              <w:t xml:space="preserve"> </w:t>
            </w:r>
            <w:r w:rsidRPr="00D85063">
              <w:t>reducing</w:t>
            </w:r>
            <w:r>
              <w:t xml:space="preserve"> </w:t>
            </w:r>
            <w:r w:rsidRPr="00D85063">
              <w:t>the</w:t>
            </w:r>
            <w:r>
              <w:t xml:space="preserve"> </w:t>
            </w:r>
            <w:r w:rsidRPr="00D85063">
              <w:t>time</w:t>
            </w:r>
            <w:r>
              <w:t xml:space="preserve"> </w:t>
            </w:r>
            <w:r w:rsidRPr="00D85063">
              <w:t>and</w:t>
            </w:r>
            <w:r>
              <w:t xml:space="preserve"> </w:t>
            </w:r>
            <w:r w:rsidRPr="00D85063">
              <w:t>number</w:t>
            </w:r>
            <w:r>
              <w:t xml:space="preserve"> </w:t>
            </w:r>
            <w:r w:rsidRPr="00D85063">
              <w:t>of</w:t>
            </w:r>
            <w:r>
              <w:t xml:space="preserve"> </w:t>
            </w:r>
            <w:r w:rsidRPr="00D85063">
              <w:t>samples</w:t>
            </w:r>
            <w:r>
              <w:t xml:space="preserve"> </w:t>
            </w:r>
            <w:r w:rsidRPr="00D85063">
              <w:t>required.</w:t>
            </w:r>
            <w:r>
              <w:t xml:space="preserve"> </w:t>
            </w:r>
            <w:r w:rsidRPr="00D85063">
              <w:t>Potential</w:t>
            </w:r>
            <w:r>
              <w:t xml:space="preserve"> </w:t>
            </w:r>
            <w:r w:rsidRPr="00D85063">
              <w:t>cost</w:t>
            </w:r>
            <w:r>
              <w:t xml:space="preserve"> </w:t>
            </w:r>
            <w:r w:rsidRPr="00D85063">
              <w:t>saving</w:t>
            </w:r>
            <w:r>
              <w:t xml:space="preserve"> </w:t>
            </w:r>
            <w:r w:rsidRPr="00D85063">
              <w:t>from</w:t>
            </w:r>
            <w:r>
              <w:t xml:space="preserve"> </w:t>
            </w:r>
            <w:r w:rsidRPr="00D85063">
              <w:t>a</w:t>
            </w:r>
            <w:r>
              <w:t xml:space="preserve"> </w:t>
            </w:r>
            <w:r w:rsidRPr="00D85063">
              <w:t>reduction</w:t>
            </w:r>
            <w:r>
              <w:t xml:space="preserve"> </w:t>
            </w:r>
            <w:r w:rsidRPr="00D85063">
              <w:t>in</w:t>
            </w:r>
            <w:r>
              <w:t xml:space="preserve"> </w:t>
            </w:r>
            <w:r w:rsidRPr="00D85063">
              <w:t>the</w:t>
            </w:r>
            <w:r>
              <w:t xml:space="preserve"> </w:t>
            </w:r>
            <w:r w:rsidRPr="00D85063">
              <w:t>likelihood</w:t>
            </w:r>
            <w:r>
              <w:t xml:space="preserve"> </w:t>
            </w:r>
            <w:r w:rsidRPr="00D85063">
              <w:t>of</w:t>
            </w:r>
            <w:r>
              <w:t xml:space="preserve"> </w:t>
            </w:r>
            <w:r w:rsidRPr="00D85063">
              <w:t>litigation,</w:t>
            </w:r>
            <w:r>
              <w:t xml:space="preserve"> </w:t>
            </w:r>
            <w:r w:rsidRPr="00D85063">
              <w:t>timely</w:t>
            </w:r>
            <w:r>
              <w:t xml:space="preserve"> </w:t>
            </w:r>
            <w:r w:rsidRPr="00D85063">
              <w:t>information</w:t>
            </w:r>
            <w:r>
              <w:t xml:space="preserve"> </w:t>
            </w:r>
            <w:r w:rsidRPr="00D85063">
              <w:t>for</w:t>
            </w:r>
            <w:r>
              <w:t xml:space="preserve"> </w:t>
            </w:r>
            <w:r w:rsidRPr="00D85063">
              <w:t>fishing</w:t>
            </w:r>
            <w:r>
              <w:t xml:space="preserve"> </w:t>
            </w:r>
            <w:r w:rsidRPr="00D85063">
              <w:t>communities</w:t>
            </w:r>
            <w:r>
              <w:t xml:space="preserve"> </w:t>
            </w:r>
            <w:r w:rsidRPr="00D85063">
              <w:t>of</w:t>
            </w:r>
            <w:r>
              <w:t xml:space="preserve"> </w:t>
            </w:r>
            <w:r w:rsidRPr="00D85063">
              <w:t>potential</w:t>
            </w:r>
            <w:r>
              <w:t xml:space="preserve"> </w:t>
            </w:r>
            <w:r w:rsidRPr="00D85063">
              <w:t>impact,</w:t>
            </w:r>
            <w:r>
              <w:t xml:space="preserve"> </w:t>
            </w:r>
            <w:r w:rsidRPr="00D85063">
              <w:t>irrigation</w:t>
            </w:r>
            <w:r>
              <w:t xml:space="preserve"> </w:t>
            </w:r>
            <w:r w:rsidRPr="00D85063">
              <w:t>concerns</w:t>
            </w:r>
            <w:r>
              <w:t xml:space="preserve"> </w:t>
            </w:r>
            <w:r w:rsidRPr="00D85063">
              <w:t>and</w:t>
            </w:r>
            <w:r>
              <w:t xml:space="preserve"> </w:t>
            </w:r>
            <w:r w:rsidRPr="00D85063">
              <w:t>agricultural</w:t>
            </w:r>
            <w:r>
              <w:t xml:space="preserve"> </w:t>
            </w:r>
            <w:r w:rsidRPr="00D85063">
              <w:t>exposure.</w:t>
            </w:r>
          </w:p>
          <w:p w14:paraId="10842D09"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profit/ reduced</w:t>
            </w:r>
            <w:r>
              <w:rPr>
                <w:u w:val="single"/>
              </w:rPr>
              <w:t xml:space="preserve"> </w:t>
            </w:r>
            <w:r w:rsidRPr="00D85063">
              <w:rPr>
                <w:u w:val="single"/>
              </w:rPr>
              <w:t>costs</w:t>
            </w:r>
            <w:r>
              <w:rPr>
                <w:u w:val="single"/>
              </w:rPr>
              <w:t xml:space="preserve"> </w:t>
            </w:r>
            <w:r w:rsidRPr="00D85063">
              <w:rPr>
                <w:u w:val="single"/>
              </w:rPr>
              <w:t xml:space="preserve">- </w:t>
            </w:r>
            <w:r w:rsidRPr="00D85063">
              <w:t>ongoing</w:t>
            </w:r>
            <w:r>
              <w:t xml:space="preserve"> </w:t>
            </w:r>
            <w:r w:rsidRPr="00D85063">
              <w:t>discussions</w:t>
            </w:r>
            <w:r>
              <w:t xml:space="preserve"> </w:t>
            </w:r>
            <w:r w:rsidRPr="00D85063">
              <w:t>to</w:t>
            </w:r>
            <w:r>
              <w:t xml:space="preserve"> </w:t>
            </w:r>
            <w:r w:rsidRPr="00D85063">
              <w:t>determine</w:t>
            </w:r>
            <w:r>
              <w:t xml:space="preserve"> </w:t>
            </w:r>
            <w:r w:rsidRPr="00D85063">
              <w:t>full</w:t>
            </w:r>
            <w:r>
              <w:t xml:space="preserve"> </w:t>
            </w:r>
            <w:proofErr w:type="spellStart"/>
            <w:r w:rsidRPr="00D85063">
              <w:t>commercialisation</w:t>
            </w:r>
            <w:proofErr w:type="spellEnd"/>
            <w:r>
              <w:t xml:space="preserve"> </w:t>
            </w:r>
            <w:r w:rsidRPr="00D85063">
              <w:t>continue</w:t>
            </w:r>
            <w:r>
              <w:t xml:space="preserve"> </w:t>
            </w:r>
            <w:r w:rsidRPr="00D85063">
              <w:t>and</w:t>
            </w:r>
            <w:r>
              <w:t xml:space="preserve"> </w:t>
            </w:r>
            <w:r w:rsidRPr="00D85063">
              <w:t>progress</w:t>
            </w:r>
            <w:r>
              <w:t xml:space="preserve"> </w:t>
            </w:r>
            <w:r w:rsidRPr="00D85063">
              <w:t>has</w:t>
            </w:r>
            <w:r>
              <w:t xml:space="preserve"> </w:t>
            </w:r>
            <w:r w:rsidRPr="00D85063">
              <w:t>been</w:t>
            </w:r>
            <w:r>
              <w:t xml:space="preserve"> </w:t>
            </w:r>
            <w:r w:rsidRPr="00D85063">
              <w:t>made</w:t>
            </w:r>
            <w:r>
              <w:t xml:space="preserve"> </w:t>
            </w:r>
            <w:r w:rsidRPr="00D85063">
              <w:t>with</w:t>
            </w:r>
            <w:r>
              <w:t xml:space="preserve"> </w:t>
            </w:r>
            <w:r w:rsidRPr="00D85063">
              <w:t>certain</w:t>
            </w:r>
            <w:r>
              <w:t xml:space="preserve"> </w:t>
            </w:r>
            <w:r w:rsidRPr="00D85063">
              <w:t>developed</w:t>
            </w:r>
            <w:r>
              <w:t xml:space="preserve"> </w:t>
            </w:r>
            <w:r w:rsidRPr="00D85063">
              <w:t>components</w:t>
            </w:r>
            <w:r>
              <w:t xml:space="preserve"> </w:t>
            </w:r>
            <w:r w:rsidRPr="00D85063">
              <w:t>should</w:t>
            </w:r>
            <w:r>
              <w:t xml:space="preserve"> </w:t>
            </w:r>
            <w:r w:rsidRPr="00D85063">
              <w:t>be</w:t>
            </w:r>
            <w:r>
              <w:t xml:space="preserve"> </w:t>
            </w:r>
            <w:r w:rsidRPr="00D85063">
              <w:t>of</w:t>
            </w:r>
            <w:r>
              <w:t xml:space="preserve"> </w:t>
            </w:r>
            <w:r w:rsidRPr="00D85063">
              <w:t>commercial</w:t>
            </w:r>
            <w:r>
              <w:t xml:space="preserve"> </w:t>
            </w:r>
            <w:r w:rsidRPr="00D85063">
              <w:t>interest</w:t>
            </w:r>
            <w:r>
              <w:t xml:space="preserve"> </w:t>
            </w:r>
            <w:r w:rsidRPr="00D85063">
              <w:t>for</w:t>
            </w:r>
            <w:r>
              <w:t xml:space="preserve"> </w:t>
            </w:r>
            <w:r w:rsidRPr="00D85063">
              <w:t>other</w:t>
            </w:r>
            <w:r>
              <w:t xml:space="preserve"> </w:t>
            </w:r>
            <w:r w:rsidRPr="00D85063">
              <w:t>non-PFAS</w:t>
            </w:r>
            <w:r>
              <w:t xml:space="preserve"> </w:t>
            </w:r>
            <w:r w:rsidRPr="00D85063">
              <w:t>applications.</w:t>
            </w:r>
          </w:p>
        </w:tc>
      </w:tr>
      <w:tr w:rsidR="00A176B5" w:rsidRPr="001C688C" w14:paraId="1384D5D2" w14:textId="77777777" w:rsidTr="007B1D05">
        <w:tc>
          <w:tcPr>
            <w:tcW w:w="1560" w:type="dxa"/>
          </w:tcPr>
          <w:p w14:paraId="28D1F69B" w14:textId="77777777" w:rsidR="00A176B5" w:rsidRPr="00951244" w:rsidRDefault="00A176B5" w:rsidP="007A393B">
            <w:pPr>
              <w:pStyle w:val="Tabletext"/>
              <w:rPr>
                <w:b/>
                <w:bCs/>
                <w:color w:val="auto"/>
              </w:rPr>
            </w:pP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proofErr w:type="gramStart"/>
            <w:r w:rsidRPr="00951244">
              <w:rPr>
                <w:color w:val="auto"/>
              </w:rPr>
              <w:t>High</w:t>
            </w:r>
            <w:r>
              <w:rPr>
                <w:color w:val="auto"/>
              </w:rPr>
              <w:t xml:space="preserve"> </w:t>
            </w:r>
            <w:r w:rsidRPr="00951244">
              <w:rPr>
                <w:color w:val="auto"/>
              </w:rPr>
              <w:t>Performance</w:t>
            </w:r>
            <w:proofErr w:type="gramEnd"/>
            <w:r>
              <w:rPr>
                <w:color w:val="auto"/>
              </w:rPr>
              <w:t xml:space="preserve"> </w:t>
            </w:r>
            <w:r w:rsidRPr="00951244">
              <w:rPr>
                <w:color w:val="auto"/>
              </w:rPr>
              <w:t>Building</w:t>
            </w:r>
            <w:r>
              <w:rPr>
                <w:color w:val="auto"/>
              </w:rPr>
              <w:t xml:space="preserve"> </w:t>
            </w:r>
            <w:r w:rsidRPr="00951244">
              <w:rPr>
                <w:color w:val="auto"/>
              </w:rPr>
              <w:t>Envelope</w:t>
            </w:r>
            <w:r>
              <w:rPr>
                <w:color w:val="auto"/>
              </w:rPr>
              <w:t xml:space="preserve"> </w:t>
            </w:r>
            <w:r w:rsidRPr="00951244">
              <w:rPr>
                <w:color w:val="auto"/>
              </w:rPr>
              <w:t>Systems</w:t>
            </w:r>
            <w:r>
              <w:rPr>
                <w:color w:val="auto"/>
              </w:rPr>
              <w:t xml:space="preserve"> </w:t>
            </w:r>
          </w:p>
          <w:p w14:paraId="19EE6E1B" w14:textId="77777777" w:rsidR="00A176B5" w:rsidRPr="001C688C" w:rsidRDefault="00A176B5" w:rsidP="007A393B">
            <w:pPr>
              <w:pStyle w:val="Tabletext"/>
              <w:rPr>
                <w:lang w:eastAsia="en-AU"/>
              </w:rPr>
            </w:pPr>
          </w:p>
        </w:tc>
        <w:tc>
          <w:tcPr>
            <w:tcW w:w="1701" w:type="dxa"/>
          </w:tcPr>
          <w:p w14:paraId="6B02B475" w14:textId="77777777" w:rsidR="00A176B5" w:rsidRPr="001C688C" w:rsidRDefault="00A176B5" w:rsidP="007A393B">
            <w:pPr>
              <w:pStyle w:val="Tabletext"/>
              <w:rPr>
                <w:lang w:eastAsia="en-AU"/>
              </w:rPr>
            </w:pPr>
            <w:r w:rsidRPr="00951244">
              <w:rPr>
                <w:color w:val="auto"/>
              </w:rPr>
              <w:t>Manufacturing</w:t>
            </w:r>
          </w:p>
        </w:tc>
        <w:tc>
          <w:tcPr>
            <w:tcW w:w="2126" w:type="dxa"/>
          </w:tcPr>
          <w:p w14:paraId="61D1E49D"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proofErr w:type="spellStart"/>
            <w:r w:rsidRPr="00951244">
              <w:rPr>
                <w:color w:val="auto"/>
              </w:rPr>
              <w:t>commercialise</w:t>
            </w:r>
            <w:proofErr w:type="spellEnd"/>
            <w:r>
              <w:rPr>
                <w:color w:val="auto"/>
              </w:rPr>
              <w:t xml:space="preserve"> </w:t>
            </w:r>
            <w:r w:rsidRPr="00951244">
              <w:rPr>
                <w:color w:val="auto"/>
              </w:rPr>
              <w:t>safer,</w:t>
            </w:r>
            <w:r>
              <w:rPr>
                <w:color w:val="auto"/>
              </w:rPr>
              <w:t xml:space="preserve"> </w:t>
            </w:r>
            <w:r w:rsidRPr="00951244">
              <w:rPr>
                <w:color w:val="auto"/>
              </w:rPr>
              <w:t>more</w:t>
            </w:r>
            <w:r>
              <w:rPr>
                <w:color w:val="auto"/>
              </w:rPr>
              <w:t xml:space="preserve"> </w:t>
            </w:r>
            <w:r w:rsidRPr="00951244">
              <w:rPr>
                <w:color w:val="auto"/>
              </w:rPr>
              <w:t>sustainable</w:t>
            </w:r>
            <w:r>
              <w:rPr>
                <w:color w:val="auto"/>
              </w:rPr>
              <w:t xml:space="preserve"> </w:t>
            </w:r>
            <w:r w:rsidRPr="00951244">
              <w:rPr>
                <w:color w:val="auto"/>
              </w:rPr>
              <w:t>and</w:t>
            </w:r>
            <w:r>
              <w:rPr>
                <w:color w:val="auto"/>
              </w:rPr>
              <w:t xml:space="preserve"> </w:t>
            </w:r>
            <w:r w:rsidRPr="00951244">
              <w:rPr>
                <w:color w:val="auto"/>
              </w:rPr>
              <w:t>more</w:t>
            </w:r>
            <w:r>
              <w:rPr>
                <w:color w:val="auto"/>
              </w:rPr>
              <w:t xml:space="preserve"> </w:t>
            </w:r>
            <w:r w:rsidRPr="00951244">
              <w:rPr>
                <w:color w:val="auto"/>
              </w:rPr>
              <w:t>durable</w:t>
            </w:r>
            <w:r>
              <w:rPr>
                <w:color w:val="auto"/>
              </w:rPr>
              <w:t xml:space="preserve"> </w:t>
            </w:r>
            <w:r w:rsidRPr="00951244">
              <w:rPr>
                <w:color w:val="auto"/>
              </w:rPr>
              <w:t>facade</w:t>
            </w:r>
            <w:r>
              <w:rPr>
                <w:color w:val="auto"/>
              </w:rPr>
              <w:t xml:space="preserve"> </w:t>
            </w:r>
            <w:r w:rsidRPr="00951244">
              <w:rPr>
                <w:color w:val="auto"/>
              </w:rPr>
              <w:t>systems,</w:t>
            </w:r>
            <w:r>
              <w:rPr>
                <w:color w:val="auto"/>
              </w:rPr>
              <w:t xml:space="preserve"> </w:t>
            </w:r>
            <w:r w:rsidRPr="00951244">
              <w:rPr>
                <w:color w:val="auto"/>
              </w:rPr>
              <w:t>which</w:t>
            </w:r>
            <w:r>
              <w:rPr>
                <w:color w:val="auto"/>
              </w:rPr>
              <w:t xml:space="preserve"> </w:t>
            </w:r>
            <w:r w:rsidRPr="00951244">
              <w:rPr>
                <w:color w:val="auto"/>
              </w:rPr>
              <w:t>exhibit</w:t>
            </w:r>
            <w:r>
              <w:rPr>
                <w:color w:val="auto"/>
              </w:rPr>
              <w:t xml:space="preserve"> </w:t>
            </w:r>
            <w:r w:rsidRPr="00951244">
              <w:rPr>
                <w:color w:val="auto"/>
              </w:rPr>
              <w:t>significantly</w:t>
            </w:r>
            <w:r>
              <w:rPr>
                <w:color w:val="auto"/>
              </w:rPr>
              <w:t xml:space="preserve"> </w:t>
            </w:r>
            <w:r w:rsidRPr="00951244">
              <w:rPr>
                <w:color w:val="auto"/>
              </w:rPr>
              <w:t>enhanced</w:t>
            </w:r>
            <w:r>
              <w:rPr>
                <w:color w:val="auto"/>
              </w:rPr>
              <w:t xml:space="preserve"> </w:t>
            </w:r>
            <w:r w:rsidRPr="00951244">
              <w:rPr>
                <w:color w:val="auto"/>
              </w:rPr>
              <w:t>air/water</w:t>
            </w:r>
            <w:r>
              <w:rPr>
                <w:color w:val="auto"/>
              </w:rPr>
              <w:t xml:space="preserve"> </w:t>
            </w:r>
            <w:r w:rsidRPr="00951244">
              <w:rPr>
                <w:color w:val="auto"/>
              </w:rPr>
              <w:t>tightness,</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extreme</w:t>
            </w:r>
            <w:r>
              <w:rPr>
                <w:color w:val="auto"/>
              </w:rPr>
              <w:t xml:space="preserve"> </w:t>
            </w:r>
            <w:r w:rsidRPr="00951244">
              <w:rPr>
                <w:color w:val="auto"/>
              </w:rPr>
              <w:t>loads</w:t>
            </w:r>
            <w:r>
              <w:rPr>
                <w:color w:val="auto"/>
              </w:rPr>
              <w:t xml:space="preserve"> </w:t>
            </w:r>
            <w:r w:rsidRPr="00951244">
              <w:rPr>
                <w:color w:val="auto"/>
              </w:rPr>
              <w:t>and</w:t>
            </w:r>
            <w:r>
              <w:rPr>
                <w:color w:val="auto"/>
              </w:rPr>
              <w:t xml:space="preserve"> </w:t>
            </w:r>
            <w:r w:rsidRPr="00951244">
              <w:rPr>
                <w:color w:val="auto"/>
              </w:rPr>
              <w:t>life</w:t>
            </w:r>
            <w:r>
              <w:rPr>
                <w:color w:val="auto"/>
              </w:rPr>
              <w:t xml:space="preserve"> </w:t>
            </w:r>
            <w:r w:rsidRPr="00951244">
              <w:rPr>
                <w:color w:val="auto"/>
              </w:rPr>
              <w:t>cycle</w:t>
            </w:r>
            <w:r>
              <w:rPr>
                <w:color w:val="auto"/>
              </w:rPr>
              <w:t xml:space="preserve"> </w:t>
            </w:r>
            <w:r w:rsidRPr="00951244">
              <w:rPr>
                <w:color w:val="auto"/>
              </w:rPr>
              <w:t>energy</w:t>
            </w:r>
            <w:r>
              <w:rPr>
                <w:color w:val="auto"/>
              </w:rPr>
              <w:t xml:space="preserve"> </w:t>
            </w:r>
            <w:r w:rsidRPr="00951244">
              <w:rPr>
                <w:color w:val="auto"/>
              </w:rPr>
              <w:t>performance.</w:t>
            </w:r>
          </w:p>
        </w:tc>
        <w:tc>
          <w:tcPr>
            <w:tcW w:w="4394" w:type="dxa"/>
          </w:tcPr>
          <w:p w14:paraId="4C3C3B78"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sales</w:t>
            </w:r>
            <w:r>
              <w:t xml:space="preserve"> </w:t>
            </w:r>
            <w:r w:rsidRPr="00D85063">
              <w:t>of</w:t>
            </w:r>
            <w:r>
              <w:t xml:space="preserve"> </w:t>
            </w:r>
            <w:r w:rsidRPr="00D85063">
              <w:t>the</w:t>
            </w:r>
            <w:r>
              <w:t xml:space="preserve"> </w:t>
            </w:r>
            <w:r w:rsidRPr="00D85063">
              <w:t>new</w:t>
            </w:r>
            <w:r>
              <w:t xml:space="preserve"> </w:t>
            </w:r>
            <w:r w:rsidRPr="00D85063">
              <w:t>façade</w:t>
            </w:r>
            <w:r>
              <w:t xml:space="preserve"> </w:t>
            </w:r>
            <w:r w:rsidRPr="00D85063">
              <w:t>systems</w:t>
            </w:r>
            <w:r>
              <w:t xml:space="preserve"> </w:t>
            </w:r>
            <w:r w:rsidRPr="00D85063">
              <w:t>are</w:t>
            </w:r>
            <w:r>
              <w:t xml:space="preserve"> </w:t>
            </w:r>
            <w:r w:rsidRPr="00D85063">
              <w:t>assumed</w:t>
            </w:r>
            <w:r>
              <w:t xml:space="preserve"> </w:t>
            </w:r>
            <w:r w:rsidRPr="00D85063">
              <w:t>at</w:t>
            </w:r>
            <w:r>
              <w:t xml:space="preserve"> </w:t>
            </w:r>
            <w:r w:rsidRPr="00D85063">
              <w:t>a</w:t>
            </w:r>
            <w:r>
              <w:t xml:space="preserve"> </w:t>
            </w:r>
            <w:r w:rsidRPr="00D85063">
              <w:t>15</w:t>
            </w:r>
            <w:r>
              <w:t xml:space="preserve"> </w:t>
            </w:r>
            <w:r w:rsidRPr="00D85063">
              <w:t>per</w:t>
            </w:r>
            <w:r>
              <w:t xml:space="preserve"> </w:t>
            </w:r>
            <w:r w:rsidRPr="00D85063">
              <w:t>cent</w:t>
            </w:r>
            <w:r>
              <w:t xml:space="preserve"> </w:t>
            </w:r>
            <w:r w:rsidRPr="00D85063">
              <w:t>gross</w:t>
            </w:r>
            <w:r>
              <w:t xml:space="preserve"> </w:t>
            </w:r>
            <w:r w:rsidRPr="00D85063">
              <w:t>margin.</w:t>
            </w:r>
          </w:p>
          <w:p w14:paraId="3DC23BAB"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construction</w:t>
            </w:r>
            <w:r>
              <w:t xml:space="preserve"> </w:t>
            </w:r>
            <w:r w:rsidRPr="00D85063">
              <w:t>cost</w:t>
            </w:r>
            <w:r>
              <w:t xml:space="preserve"> </w:t>
            </w:r>
            <w:r w:rsidRPr="00D85063">
              <w:t>savings</w:t>
            </w:r>
            <w:r>
              <w:t xml:space="preserve"> </w:t>
            </w:r>
            <w:r w:rsidRPr="00D85063">
              <w:t>based</w:t>
            </w:r>
            <w:r>
              <w:t xml:space="preserve"> </w:t>
            </w:r>
            <w:r w:rsidRPr="00D85063">
              <w:t>on</w:t>
            </w:r>
            <w:r>
              <w:t xml:space="preserve"> </w:t>
            </w:r>
            <w:r w:rsidRPr="00D85063">
              <w:t>cheaper</w:t>
            </w:r>
            <w:r>
              <w:t xml:space="preserve"> </w:t>
            </w:r>
            <w:r w:rsidRPr="00D85063">
              <w:t>building</w:t>
            </w:r>
            <w:r>
              <w:t xml:space="preserve"> </w:t>
            </w:r>
            <w:r w:rsidRPr="00D85063">
              <w:t>facades</w:t>
            </w:r>
            <w:r>
              <w:t xml:space="preserve"> </w:t>
            </w:r>
            <w:r w:rsidRPr="00D85063">
              <w:t>(off-site</w:t>
            </w:r>
            <w:r>
              <w:t xml:space="preserve"> </w:t>
            </w:r>
            <w:r w:rsidRPr="00D85063">
              <w:t>manufacturing,</w:t>
            </w:r>
            <w:r>
              <w:t xml:space="preserve"> </w:t>
            </w:r>
            <w:r w:rsidRPr="00D85063">
              <w:t>ease</w:t>
            </w:r>
            <w:r>
              <w:t xml:space="preserve"> </w:t>
            </w:r>
            <w:r w:rsidRPr="00D85063">
              <w:t>of</w:t>
            </w:r>
            <w:r>
              <w:t xml:space="preserve"> </w:t>
            </w:r>
            <w:r w:rsidRPr="00D85063">
              <w:t>erection),</w:t>
            </w:r>
            <w:r>
              <w:t xml:space="preserve"> </w:t>
            </w:r>
            <w:r w:rsidRPr="00D85063">
              <w:t>increased</w:t>
            </w:r>
            <w:r>
              <w:t xml:space="preserve"> </w:t>
            </w:r>
            <w:r w:rsidRPr="00D85063">
              <w:t>lifespans</w:t>
            </w:r>
            <w:r>
              <w:t xml:space="preserve"> </w:t>
            </w:r>
            <w:r w:rsidRPr="00D85063">
              <w:t>and</w:t>
            </w:r>
            <w:r>
              <w:t xml:space="preserve"> </w:t>
            </w:r>
            <w:r w:rsidRPr="00D85063">
              <w:t>reduced</w:t>
            </w:r>
            <w:r>
              <w:t xml:space="preserve"> </w:t>
            </w:r>
            <w:r w:rsidRPr="00D85063">
              <w:t>maintenance</w:t>
            </w:r>
            <w:r>
              <w:t xml:space="preserve"> </w:t>
            </w:r>
            <w:r w:rsidRPr="00D85063">
              <w:t>costs.</w:t>
            </w:r>
          </w:p>
          <w:p w14:paraId="5F77D720"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assumed</w:t>
            </w:r>
            <w:r>
              <w:t xml:space="preserve"> </w:t>
            </w:r>
            <w:r w:rsidRPr="00D85063">
              <w:t>reduction</w:t>
            </w:r>
            <w:r>
              <w:t xml:space="preserve"> </w:t>
            </w:r>
            <w:r w:rsidRPr="00D85063">
              <w:t>in</w:t>
            </w:r>
            <w:r>
              <w:t xml:space="preserve"> </w:t>
            </w:r>
            <w:r w:rsidRPr="00D85063">
              <w:t>energy</w:t>
            </w:r>
            <w:r>
              <w:t xml:space="preserve"> </w:t>
            </w:r>
            <w:r w:rsidRPr="00D85063">
              <w:t>consumption</w:t>
            </w:r>
            <w:r>
              <w:t xml:space="preserve"> </w:t>
            </w:r>
            <w:r w:rsidRPr="00D85063">
              <w:t>of</w:t>
            </w:r>
            <w:r>
              <w:t xml:space="preserve"> </w:t>
            </w:r>
            <w:r w:rsidRPr="00D85063">
              <w:t>a</w:t>
            </w:r>
            <w:r>
              <w:t xml:space="preserve"> </w:t>
            </w:r>
            <w:r w:rsidRPr="00D85063">
              <w:t>building</w:t>
            </w:r>
            <w:r>
              <w:t xml:space="preserve"> </w:t>
            </w:r>
            <w:r w:rsidRPr="00D85063">
              <w:t>by</w:t>
            </w:r>
            <w:r>
              <w:t xml:space="preserve"> </w:t>
            </w:r>
            <w:r w:rsidRPr="00D85063">
              <w:t>up</w:t>
            </w:r>
            <w:r>
              <w:t xml:space="preserve"> </w:t>
            </w:r>
            <w:r w:rsidRPr="00D85063">
              <w:t>to</w:t>
            </w:r>
            <w:r>
              <w:t xml:space="preserve"> </w:t>
            </w:r>
            <w:r w:rsidRPr="00D85063">
              <w:t>40</w:t>
            </w:r>
            <w:r>
              <w:t xml:space="preserve"> </w:t>
            </w:r>
            <w:r w:rsidRPr="00D85063">
              <w:t>per</w:t>
            </w:r>
            <w:r>
              <w:t xml:space="preserve"> </w:t>
            </w:r>
            <w:r w:rsidRPr="00D85063">
              <w:t>cent.</w:t>
            </w:r>
          </w:p>
        </w:tc>
      </w:tr>
      <w:tr w:rsidR="00A176B5" w:rsidRPr="001C688C" w14:paraId="11469A47" w14:textId="77777777" w:rsidTr="007B1D05">
        <w:tc>
          <w:tcPr>
            <w:tcW w:w="1560" w:type="dxa"/>
          </w:tcPr>
          <w:p w14:paraId="6A0BA20B" w14:textId="77777777" w:rsidR="00A176B5" w:rsidRPr="00906C3D" w:rsidRDefault="00A176B5" w:rsidP="007A393B">
            <w:pPr>
              <w:pStyle w:val="Tabletext"/>
              <w:rPr>
                <w:b/>
                <w:bCs/>
                <w:color w:val="auto"/>
              </w:rPr>
            </w:pPr>
            <w:r w:rsidRPr="00951244">
              <w:rPr>
                <w:color w:val="auto"/>
              </w:rPr>
              <w:t>Development</w:t>
            </w:r>
            <w:r>
              <w:rPr>
                <w:color w:val="auto"/>
              </w:rPr>
              <w:t xml:space="preserve"> </w:t>
            </w:r>
            <w:r w:rsidRPr="00951244">
              <w:rPr>
                <w:color w:val="auto"/>
              </w:rPr>
              <w:t>of</w:t>
            </w:r>
            <w:r>
              <w:rPr>
                <w:color w:val="auto"/>
              </w:rPr>
              <w:t xml:space="preserve"> </w:t>
            </w:r>
            <w:r w:rsidRPr="00951244">
              <w:rPr>
                <w:color w:val="auto"/>
              </w:rPr>
              <w:t>New</w:t>
            </w:r>
            <w:r>
              <w:rPr>
                <w:color w:val="auto"/>
              </w:rPr>
              <w:t xml:space="preserve"> </w:t>
            </w:r>
            <w:r w:rsidRPr="00951244">
              <w:rPr>
                <w:color w:val="auto"/>
              </w:rPr>
              <w:t>and</w:t>
            </w:r>
            <w:r>
              <w:rPr>
                <w:color w:val="auto"/>
              </w:rPr>
              <w:t xml:space="preserve"> </w:t>
            </w:r>
            <w:r w:rsidRPr="00951244">
              <w:rPr>
                <w:color w:val="auto"/>
              </w:rPr>
              <w:t>Unique</w:t>
            </w:r>
            <w:r>
              <w:rPr>
                <w:color w:val="auto"/>
              </w:rPr>
              <w:t xml:space="preserve"> </w:t>
            </w:r>
            <w:r w:rsidRPr="00951244">
              <w:rPr>
                <w:color w:val="auto"/>
              </w:rPr>
              <w:t>Super</w:t>
            </w:r>
            <w:r>
              <w:rPr>
                <w:color w:val="auto"/>
              </w:rPr>
              <w:t xml:space="preserve"> </w:t>
            </w:r>
            <w:r w:rsidRPr="00951244">
              <w:rPr>
                <w:color w:val="auto"/>
              </w:rPr>
              <w:t>High</w:t>
            </w:r>
            <w:r>
              <w:rPr>
                <w:color w:val="auto"/>
              </w:rPr>
              <w:t xml:space="preserve"> </w:t>
            </w:r>
            <w:r w:rsidRPr="00951244">
              <w:rPr>
                <w:color w:val="auto"/>
              </w:rPr>
              <w:t>Oleic</w:t>
            </w:r>
            <w:r>
              <w:rPr>
                <w:color w:val="auto"/>
              </w:rPr>
              <w:t xml:space="preserve"> </w:t>
            </w:r>
            <w:r w:rsidRPr="00951244">
              <w:rPr>
                <w:color w:val="auto"/>
              </w:rPr>
              <w:t>Biobased</w:t>
            </w:r>
            <w:r>
              <w:rPr>
                <w:color w:val="auto"/>
              </w:rPr>
              <w:t xml:space="preserve"> </w:t>
            </w:r>
            <w:r w:rsidRPr="00951244">
              <w:rPr>
                <w:color w:val="auto"/>
              </w:rPr>
              <w:t>Oil</w:t>
            </w:r>
            <w:r>
              <w:rPr>
                <w:color w:val="auto"/>
              </w:rPr>
              <w:t xml:space="preserve"> </w:t>
            </w:r>
          </w:p>
        </w:tc>
        <w:tc>
          <w:tcPr>
            <w:tcW w:w="1701" w:type="dxa"/>
          </w:tcPr>
          <w:p w14:paraId="5B546825"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126" w:type="dxa"/>
          </w:tcPr>
          <w:p w14:paraId="502C3FB6"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proofErr w:type="spellStart"/>
            <w:r w:rsidRPr="00951244">
              <w:rPr>
                <w:color w:val="auto"/>
              </w:rPr>
              <w:t>commercialise</w:t>
            </w:r>
            <w:proofErr w:type="spellEnd"/>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biodegradable</w:t>
            </w:r>
            <w:r>
              <w:rPr>
                <w:color w:val="auto"/>
              </w:rPr>
              <w:t xml:space="preserve"> </w:t>
            </w:r>
            <w:r w:rsidRPr="00951244">
              <w:rPr>
                <w:color w:val="auto"/>
              </w:rPr>
              <w:t>and</w:t>
            </w:r>
            <w:r>
              <w:rPr>
                <w:color w:val="auto"/>
              </w:rPr>
              <w:t xml:space="preserve"> </w:t>
            </w:r>
            <w:r w:rsidRPr="00951244">
              <w:rPr>
                <w:color w:val="auto"/>
              </w:rPr>
              <w:t>renewable</w:t>
            </w:r>
            <w:r>
              <w:rPr>
                <w:color w:val="auto"/>
              </w:rPr>
              <w:t xml:space="preserve"> </w:t>
            </w:r>
            <w:r w:rsidRPr="00951244">
              <w:rPr>
                <w:color w:val="auto"/>
              </w:rPr>
              <w:t>oil</w:t>
            </w:r>
            <w:r>
              <w:rPr>
                <w:color w:val="auto"/>
              </w:rPr>
              <w:t xml:space="preserve"> </w:t>
            </w:r>
            <w:r w:rsidRPr="00951244">
              <w:rPr>
                <w:color w:val="auto"/>
              </w:rPr>
              <w:t>produced</w:t>
            </w:r>
            <w:r>
              <w:rPr>
                <w:color w:val="auto"/>
              </w:rPr>
              <w:t xml:space="preserve"> </w:t>
            </w:r>
            <w:r w:rsidRPr="00951244">
              <w:rPr>
                <w:color w:val="auto"/>
              </w:rPr>
              <w:t>from</w:t>
            </w:r>
            <w:r>
              <w:rPr>
                <w:color w:val="auto"/>
              </w:rPr>
              <w:t xml:space="preserve"> </w:t>
            </w:r>
            <w:r w:rsidRPr="00951244">
              <w:rPr>
                <w:color w:val="auto"/>
              </w:rPr>
              <w:t>safflower</w:t>
            </w:r>
            <w:r>
              <w:rPr>
                <w:color w:val="auto"/>
              </w:rPr>
              <w:t xml:space="preserve"> </w:t>
            </w:r>
            <w:r w:rsidRPr="00951244">
              <w:rPr>
                <w:color w:val="auto"/>
              </w:rPr>
              <w:t>to</w:t>
            </w:r>
            <w:r>
              <w:rPr>
                <w:color w:val="auto"/>
              </w:rPr>
              <w:t xml:space="preserve"> </w:t>
            </w:r>
            <w:r w:rsidRPr="00951244">
              <w:rPr>
                <w:color w:val="auto"/>
              </w:rPr>
              <w:t>replace</w:t>
            </w:r>
            <w:r>
              <w:rPr>
                <w:color w:val="auto"/>
              </w:rPr>
              <w:t xml:space="preserve"> </w:t>
            </w:r>
            <w:r w:rsidRPr="00951244">
              <w:rPr>
                <w:color w:val="auto"/>
              </w:rPr>
              <w:t>products</w:t>
            </w:r>
            <w:r>
              <w:rPr>
                <w:color w:val="auto"/>
              </w:rPr>
              <w:t xml:space="preserve"> </w:t>
            </w:r>
            <w:r w:rsidRPr="00951244">
              <w:rPr>
                <w:color w:val="auto"/>
              </w:rPr>
              <w:t>produced</w:t>
            </w:r>
            <w:r>
              <w:rPr>
                <w:color w:val="auto"/>
              </w:rPr>
              <w:t xml:space="preserve"> </w:t>
            </w:r>
            <w:r w:rsidRPr="00951244">
              <w:rPr>
                <w:color w:val="auto"/>
              </w:rPr>
              <w:lastRenderedPageBreak/>
              <w:t>from</w:t>
            </w:r>
            <w:r>
              <w:rPr>
                <w:color w:val="auto"/>
              </w:rPr>
              <w:t xml:space="preserve"> </w:t>
            </w:r>
            <w:r w:rsidRPr="00951244">
              <w:rPr>
                <w:color w:val="auto"/>
              </w:rPr>
              <w:t>fossil</w:t>
            </w:r>
            <w:r>
              <w:rPr>
                <w:color w:val="auto"/>
              </w:rPr>
              <w:t xml:space="preserve"> </w:t>
            </w:r>
            <w:r w:rsidRPr="00951244">
              <w:rPr>
                <w:color w:val="auto"/>
              </w:rPr>
              <w:t>fuel</w:t>
            </w:r>
            <w:r>
              <w:rPr>
                <w:color w:val="auto"/>
              </w:rPr>
              <w:t xml:space="preserve"> </w:t>
            </w:r>
            <w:r w:rsidRPr="00951244">
              <w:rPr>
                <w:color w:val="auto"/>
              </w:rPr>
              <w:t>oils</w:t>
            </w:r>
            <w:r>
              <w:rPr>
                <w:color w:val="auto"/>
              </w:rPr>
              <w:t xml:space="preserve"> </w:t>
            </w:r>
            <w:r w:rsidRPr="00951244">
              <w:rPr>
                <w:color w:val="auto"/>
              </w:rPr>
              <w:t>such</w:t>
            </w:r>
            <w:r>
              <w:rPr>
                <w:color w:val="auto"/>
              </w:rPr>
              <w:t xml:space="preserve"> </w:t>
            </w:r>
            <w:r w:rsidRPr="00951244">
              <w:rPr>
                <w:color w:val="auto"/>
              </w:rPr>
              <w:t>as</w:t>
            </w:r>
            <w:r>
              <w:rPr>
                <w:color w:val="auto"/>
              </w:rPr>
              <w:t xml:space="preserve"> </w:t>
            </w:r>
            <w:r w:rsidRPr="00951244">
              <w:rPr>
                <w:color w:val="auto"/>
              </w:rPr>
              <w:t>lubricants</w:t>
            </w:r>
            <w:r>
              <w:rPr>
                <w:color w:val="auto"/>
              </w:rPr>
              <w:t xml:space="preserve"> </w:t>
            </w:r>
            <w:r w:rsidRPr="00951244">
              <w:rPr>
                <w:color w:val="auto"/>
              </w:rPr>
              <w:t>and</w:t>
            </w:r>
            <w:r>
              <w:rPr>
                <w:color w:val="auto"/>
              </w:rPr>
              <w:t xml:space="preserve"> </w:t>
            </w:r>
            <w:r w:rsidRPr="00951244">
              <w:rPr>
                <w:color w:val="auto"/>
              </w:rPr>
              <w:t>plastics</w:t>
            </w:r>
          </w:p>
        </w:tc>
        <w:tc>
          <w:tcPr>
            <w:tcW w:w="4394" w:type="dxa"/>
          </w:tcPr>
          <w:p w14:paraId="4C951503" w14:textId="77777777" w:rsidR="00A176B5" w:rsidRPr="00D85063" w:rsidRDefault="00A176B5" w:rsidP="007A393B">
            <w:pPr>
              <w:pStyle w:val="Tablelistbullet"/>
              <w:ind w:left="280" w:hanging="280"/>
            </w:pPr>
            <w:r w:rsidRPr="00D85063">
              <w:rPr>
                <w:u w:val="single"/>
              </w:rPr>
              <w:lastRenderedPageBreak/>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increased</w:t>
            </w:r>
            <w:r>
              <w:t xml:space="preserve"> </w:t>
            </w:r>
            <w:r w:rsidRPr="00D85063">
              <w:t>profits</w:t>
            </w:r>
            <w:r>
              <w:t xml:space="preserve"> </w:t>
            </w:r>
            <w:r w:rsidRPr="00D85063">
              <w:t>through</w:t>
            </w:r>
            <w:r>
              <w:t xml:space="preserve"> </w:t>
            </w:r>
            <w:r w:rsidRPr="00D85063">
              <w:t>the</w:t>
            </w:r>
            <w:r>
              <w:t xml:space="preserve"> </w:t>
            </w:r>
            <w:r w:rsidRPr="00D85063">
              <w:t>sales</w:t>
            </w:r>
            <w:r>
              <w:t xml:space="preserve"> </w:t>
            </w:r>
            <w:r w:rsidRPr="00D85063">
              <w:t>of</w:t>
            </w:r>
            <w:r>
              <w:t xml:space="preserve"> </w:t>
            </w:r>
            <w:r w:rsidRPr="00D85063">
              <w:t>new</w:t>
            </w:r>
            <w:r>
              <w:t xml:space="preserve"> </w:t>
            </w:r>
            <w:r w:rsidRPr="00D85063">
              <w:t>and</w:t>
            </w:r>
            <w:r>
              <w:t xml:space="preserve"> </w:t>
            </w:r>
            <w:r w:rsidRPr="00D85063">
              <w:t>superior</w:t>
            </w:r>
            <w:r>
              <w:t xml:space="preserve"> </w:t>
            </w:r>
            <w:r w:rsidRPr="00D85063">
              <w:t>products</w:t>
            </w:r>
            <w:r>
              <w:t xml:space="preserve"> </w:t>
            </w:r>
            <w:r w:rsidRPr="00D85063">
              <w:t>that</w:t>
            </w:r>
            <w:r>
              <w:t xml:space="preserve"> </w:t>
            </w:r>
            <w:r w:rsidRPr="00D85063">
              <w:t>would</w:t>
            </w:r>
            <w:r>
              <w:t xml:space="preserve"> </w:t>
            </w:r>
            <w:r w:rsidRPr="00D85063">
              <w:t>enable</w:t>
            </w:r>
            <w:r>
              <w:t xml:space="preserve"> </w:t>
            </w:r>
            <w:r w:rsidRPr="00D85063">
              <w:t>an</w:t>
            </w:r>
            <w:r>
              <w:t xml:space="preserve"> </w:t>
            </w:r>
            <w:r w:rsidRPr="00D85063">
              <w:t>increase</w:t>
            </w:r>
            <w:r>
              <w:t xml:space="preserve"> </w:t>
            </w:r>
            <w:r w:rsidRPr="00D85063">
              <w:t>in</w:t>
            </w:r>
            <w:r>
              <w:t xml:space="preserve"> </w:t>
            </w:r>
            <w:r w:rsidRPr="00D85063">
              <w:t>market</w:t>
            </w:r>
            <w:r>
              <w:t xml:space="preserve"> </w:t>
            </w:r>
            <w:r w:rsidRPr="00D85063">
              <w:t>share</w:t>
            </w:r>
            <w:r>
              <w:t xml:space="preserve"> </w:t>
            </w:r>
            <w:r w:rsidRPr="00D85063">
              <w:t>by</w:t>
            </w:r>
            <w:r>
              <w:t xml:space="preserve"> </w:t>
            </w:r>
            <w:r w:rsidRPr="00D85063">
              <w:t>the</w:t>
            </w:r>
            <w:r>
              <w:t xml:space="preserve"> </w:t>
            </w:r>
            <w:r w:rsidRPr="00D85063">
              <w:t>manufacturers.</w:t>
            </w:r>
            <w:r>
              <w:t xml:space="preserve"> </w:t>
            </w:r>
            <w:r w:rsidRPr="00D85063">
              <w:t>Plus,</w:t>
            </w:r>
            <w:r>
              <w:t xml:space="preserve"> </w:t>
            </w:r>
            <w:r w:rsidRPr="00D85063">
              <w:t>an</w:t>
            </w:r>
            <w:r>
              <w:t xml:space="preserve"> </w:t>
            </w:r>
            <w:r w:rsidRPr="00D85063">
              <w:t>economic</w:t>
            </w:r>
            <w:r>
              <w:t xml:space="preserve"> </w:t>
            </w:r>
            <w:r w:rsidRPr="00D85063">
              <w:t>return</w:t>
            </w:r>
            <w:r>
              <w:t xml:space="preserve"> </w:t>
            </w:r>
            <w:r w:rsidRPr="00D85063">
              <w:t>to</w:t>
            </w:r>
            <w:r>
              <w:t xml:space="preserve"> </w:t>
            </w:r>
            <w:r w:rsidRPr="00D85063">
              <w:t>the</w:t>
            </w:r>
            <w:r>
              <w:t xml:space="preserve"> </w:t>
            </w:r>
            <w:r w:rsidRPr="00D85063">
              <w:t>farmer</w:t>
            </w:r>
            <w:r>
              <w:t xml:space="preserve"> </w:t>
            </w:r>
            <w:r w:rsidRPr="00D85063">
              <w:t>(gross</w:t>
            </w:r>
            <w:r>
              <w:t xml:space="preserve"> </w:t>
            </w:r>
            <w:r w:rsidRPr="00D85063">
              <w:t>margin) for</w:t>
            </w:r>
            <w:r>
              <w:t xml:space="preserve"> </w:t>
            </w:r>
            <w:r w:rsidRPr="00D85063">
              <w:t>planting</w:t>
            </w:r>
            <w:r>
              <w:t xml:space="preserve"> </w:t>
            </w:r>
            <w:r w:rsidRPr="00D85063">
              <w:t>safflower</w:t>
            </w:r>
            <w:r>
              <w:t xml:space="preserve"> </w:t>
            </w:r>
            <w:r w:rsidRPr="00D85063">
              <w:t>over</w:t>
            </w:r>
            <w:r>
              <w:t xml:space="preserve"> </w:t>
            </w:r>
            <w:r w:rsidRPr="00D85063">
              <w:t>other</w:t>
            </w:r>
            <w:r>
              <w:t xml:space="preserve"> </w:t>
            </w:r>
            <w:r w:rsidRPr="00D85063">
              <w:t>crops.</w:t>
            </w:r>
          </w:p>
          <w:p w14:paraId="0E540383" w14:textId="77777777" w:rsidR="00A176B5" w:rsidRPr="00D85063" w:rsidRDefault="00A176B5" w:rsidP="007A393B">
            <w:pPr>
              <w:pStyle w:val="Tablelistbullet"/>
              <w:ind w:left="280" w:hanging="280"/>
            </w:pPr>
            <w:r w:rsidRPr="00D85063">
              <w:rPr>
                <w:u w:val="single"/>
              </w:rPr>
              <w:lastRenderedPageBreak/>
              <w:t>Higher</w:t>
            </w:r>
            <w:r>
              <w:rPr>
                <w:u w:val="single"/>
              </w:rPr>
              <w:t xml:space="preserve"> </w:t>
            </w:r>
            <w:r w:rsidRPr="00D85063">
              <w:rPr>
                <w:u w:val="single"/>
              </w:rPr>
              <w:t>education</w:t>
            </w:r>
            <w:r>
              <w:rPr>
                <w:u w:val="single"/>
              </w:rPr>
              <w:t xml:space="preserve"> </w:t>
            </w:r>
            <w:r w:rsidRPr="00D85063">
              <w:rPr>
                <w:u w:val="single"/>
              </w:rPr>
              <w:t>impact</w:t>
            </w:r>
            <w:r>
              <w:rPr>
                <w:u w:val="single"/>
              </w:rPr>
              <w:t xml:space="preserve"> </w:t>
            </w:r>
            <w:r w:rsidRPr="00D85063">
              <w:rPr>
                <w:u w:val="single"/>
              </w:rPr>
              <w:t>–</w:t>
            </w:r>
            <w:r w:rsidRPr="00D85063">
              <w:t xml:space="preserve"> economic</w:t>
            </w:r>
            <w:r>
              <w:t xml:space="preserve"> </w:t>
            </w:r>
            <w:r w:rsidRPr="00D85063">
              <w:t>impact</w:t>
            </w:r>
            <w:r>
              <w:t xml:space="preserve"> </w:t>
            </w:r>
            <w:r w:rsidRPr="00D85063">
              <w:t>of</w:t>
            </w:r>
            <w:r>
              <w:t xml:space="preserve"> </w:t>
            </w:r>
            <w:r w:rsidRPr="00D85063">
              <w:t>higher</w:t>
            </w:r>
            <w:r>
              <w:t xml:space="preserve"> </w:t>
            </w:r>
            <w:r w:rsidRPr="00D85063">
              <w:t>education</w:t>
            </w:r>
            <w:r>
              <w:t xml:space="preserve"> </w:t>
            </w:r>
            <w:r w:rsidRPr="00D85063">
              <w:t>on</w:t>
            </w:r>
            <w:r>
              <w:t xml:space="preserve"> </w:t>
            </w:r>
            <w:r w:rsidRPr="00D85063">
              <w:t>the</w:t>
            </w:r>
            <w:r>
              <w:t xml:space="preserve"> </w:t>
            </w:r>
            <w:r w:rsidRPr="00D85063">
              <w:t>local</w:t>
            </w:r>
            <w:r>
              <w:t xml:space="preserve"> </w:t>
            </w:r>
            <w:r w:rsidRPr="00D85063">
              <w:t>economy</w:t>
            </w:r>
            <w:r>
              <w:t xml:space="preserve"> </w:t>
            </w:r>
            <w:r w:rsidRPr="00D85063">
              <w:t>from</w:t>
            </w:r>
            <w:r>
              <w:t xml:space="preserve"> </w:t>
            </w:r>
            <w:r w:rsidRPr="00D85063">
              <w:t>spending</w:t>
            </w:r>
            <w:r>
              <w:t xml:space="preserve"> </w:t>
            </w:r>
            <w:r w:rsidRPr="00D85063">
              <w:t>on</w:t>
            </w:r>
            <w:r>
              <w:t xml:space="preserve"> </w:t>
            </w:r>
            <w:r w:rsidRPr="00D85063">
              <w:t>higher</w:t>
            </w:r>
            <w:r>
              <w:t xml:space="preserve"> </w:t>
            </w:r>
            <w:r w:rsidRPr="00D85063">
              <w:t>education</w:t>
            </w:r>
            <w:r>
              <w:t xml:space="preserve"> </w:t>
            </w:r>
            <w:r w:rsidRPr="00D85063">
              <w:t>in</w:t>
            </w:r>
            <w:r>
              <w:t xml:space="preserve"> </w:t>
            </w:r>
            <w:r w:rsidRPr="00D85063">
              <w:t>the</w:t>
            </w:r>
            <w:r>
              <w:t xml:space="preserve"> </w:t>
            </w:r>
            <w:r w:rsidRPr="00D85063">
              <w:t>project.</w:t>
            </w:r>
          </w:p>
          <w:p w14:paraId="48176FE3"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w:t>
            </w:r>
            <w:r w:rsidRPr="00D85063">
              <w:t xml:space="preserve"> increased</w:t>
            </w:r>
            <w:r>
              <w:t xml:space="preserve"> </w:t>
            </w:r>
            <w:r w:rsidRPr="00D85063">
              <w:t>market</w:t>
            </w:r>
            <w:r>
              <w:t xml:space="preserve"> </w:t>
            </w:r>
            <w:r w:rsidRPr="00D85063">
              <w:t>valuation</w:t>
            </w:r>
            <w:r>
              <w:t xml:space="preserve"> </w:t>
            </w:r>
            <w:r w:rsidRPr="00D85063">
              <w:t>benefiting</w:t>
            </w:r>
            <w:r>
              <w:t xml:space="preserve"> </w:t>
            </w:r>
            <w:r w:rsidRPr="00D85063">
              <w:t>GO</w:t>
            </w:r>
            <w:r>
              <w:t xml:space="preserve"> </w:t>
            </w:r>
            <w:r w:rsidRPr="00D85063">
              <w:t>Resources</w:t>
            </w:r>
            <w:r>
              <w:t xml:space="preserve"> </w:t>
            </w:r>
            <w:r w:rsidRPr="00D85063">
              <w:t>via</w:t>
            </w:r>
            <w:r>
              <w:t xml:space="preserve"> </w:t>
            </w:r>
            <w:r w:rsidRPr="00D85063">
              <w:t>accelerated</w:t>
            </w:r>
            <w:r>
              <w:t xml:space="preserve"> </w:t>
            </w:r>
            <w:r w:rsidRPr="00D85063">
              <w:t>development</w:t>
            </w:r>
            <w:r>
              <w:t xml:space="preserve"> </w:t>
            </w:r>
            <w:r w:rsidRPr="00D85063">
              <w:t>program</w:t>
            </w:r>
            <w:r>
              <w:t xml:space="preserve"> </w:t>
            </w:r>
            <w:r w:rsidRPr="00D85063">
              <w:t>leading</w:t>
            </w:r>
            <w:r>
              <w:t xml:space="preserve"> </w:t>
            </w:r>
            <w:r w:rsidRPr="00D85063">
              <w:t>to</w:t>
            </w:r>
            <w:r>
              <w:t xml:space="preserve"> </w:t>
            </w:r>
            <w:r w:rsidRPr="00D85063">
              <w:t>earlier</w:t>
            </w:r>
            <w:r>
              <w:t xml:space="preserve"> </w:t>
            </w:r>
            <w:r w:rsidRPr="00D85063">
              <w:t>revenue.</w:t>
            </w:r>
          </w:p>
          <w:p w14:paraId="462C3340" w14:textId="77777777" w:rsidR="00A176B5" w:rsidRPr="00D85063" w:rsidRDefault="00A176B5" w:rsidP="007A393B">
            <w:pPr>
              <w:pStyle w:val="Tablelistbullet"/>
              <w:ind w:left="280" w:hanging="280"/>
              <w:rPr>
                <w:u w:val="single"/>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SHOSO</w:t>
            </w:r>
            <w:r>
              <w:t xml:space="preserve"> </w:t>
            </w:r>
            <w:r w:rsidRPr="00D85063">
              <w:t>has</w:t>
            </w:r>
            <w:r>
              <w:t xml:space="preserve"> </w:t>
            </w:r>
            <w:r w:rsidRPr="00D85063">
              <w:t>the</w:t>
            </w:r>
            <w:r>
              <w:t xml:space="preserve"> </w:t>
            </w:r>
            <w:r w:rsidRPr="00D85063">
              <w:t>potential</w:t>
            </w:r>
            <w:r>
              <w:t xml:space="preserve"> </w:t>
            </w:r>
            <w:r w:rsidRPr="00D85063">
              <w:t>to</w:t>
            </w:r>
            <w:r>
              <w:t xml:space="preserve"> </w:t>
            </w:r>
            <w:r w:rsidRPr="00D85063">
              <w:t>be</w:t>
            </w:r>
            <w:r>
              <w:t xml:space="preserve"> </w:t>
            </w:r>
            <w:r w:rsidRPr="00D85063">
              <w:t>a</w:t>
            </w:r>
            <w:r>
              <w:t xml:space="preserve"> </w:t>
            </w:r>
            <w:r w:rsidRPr="00D85063">
              <w:t>new</w:t>
            </w:r>
            <w:r>
              <w:t xml:space="preserve"> </w:t>
            </w:r>
            <w:r w:rsidRPr="00D85063">
              <w:t>long</w:t>
            </w:r>
            <w:r>
              <w:t>-</w:t>
            </w:r>
            <w:r w:rsidRPr="00D85063">
              <w:t>term</w:t>
            </w:r>
            <w:r>
              <w:t xml:space="preserve"> </w:t>
            </w:r>
            <w:r w:rsidRPr="00D85063">
              <w:t>economically</w:t>
            </w:r>
            <w:r>
              <w:t xml:space="preserve"> </w:t>
            </w:r>
            <w:r w:rsidRPr="00D85063">
              <w:t>beneficial</w:t>
            </w:r>
            <w:r>
              <w:t xml:space="preserve"> </w:t>
            </w:r>
            <w:r w:rsidRPr="00D85063">
              <w:t>crop</w:t>
            </w:r>
            <w:r>
              <w:t xml:space="preserve"> </w:t>
            </w:r>
            <w:r w:rsidRPr="00D85063">
              <w:t>to</w:t>
            </w:r>
            <w:r>
              <w:t xml:space="preserve"> </w:t>
            </w:r>
            <w:r w:rsidRPr="00D85063">
              <w:t>Australian</w:t>
            </w:r>
            <w:r>
              <w:t xml:space="preserve"> </w:t>
            </w:r>
            <w:r w:rsidRPr="00D85063">
              <w:t>farmers</w:t>
            </w:r>
            <w:r>
              <w:t xml:space="preserve"> </w:t>
            </w:r>
            <w:r w:rsidRPr="00D85063">
              <w:t>and</w:t>
            </w:r>
            <w:r>
              <w:t xml:space="preserve"> </w:t>
            </w:r>
            <w:r w:rsidRPr="00D85063">
              <w:t>the</w:t>
            </w:r>
            <w:r>
              <w:t xml:space="preserve"> </w:t>
            </w:r>
            <w:r w:rsidRPr="00D85063">
              <w:t>world’s</w:t>
            </w:r>
            <w:r>
              <w:t xml:space="preserve"> </w:t>
            </w:r>
            <w:r w:rsidRPr="00D85063">
              <w:t>“best</w:t>
            </w:r>
            <w:r>
              <w:t xml:space="preserve"> </w:t>
            </w:r>
            <w:r w:rsidRPr="00D85063">
              <w:t>in</w:t>
            </w:r>
            <w:r>
              <w:t xml:space="preserve"> </w:t>
            </w:r>
            <w:r w:rsidRPr="00D85063">
              <w:t>class” plant-derived</w:t>
            </w:r>
            <w:r>
              <w:t xml:space="preserve"> </w:t>
            </w:r>
            <w:r w:rsidRPr="00D85063">
              <w:t>biobased</w:t>
            </w:r>
            <w:r>
              <w:t xml:space="preserve"> </w:t>
            </w:r>
            <w:r w:rsidRPr="00D85063">
              <w:t>oil.</w:t>
            </w:r>
            <w:r>
              <w:t xml:space="preserve"> </w:t>
            </w:r>
          </w:p>
          <w:p w14:paraId="28B70BA6"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new</w:t>
            </w:r>
            <w:r>
              <w:t xml:space="preserve"> </w:t>
            </w:r>
            <w:r w:rsidRPr="00D85063">
              <w:t>income</w:t>
            </w:r>
            <w:r>
              <w:t xml:space="preserve"> </w:t>
            </w:r>
            <w:r w:rsidRPr="00D85063">
              <w:t>for</w:t>
            </w:r>
            <w:r>
              <w:t xml:space="preserve"> </w:t>
            </w:r>
            <w:r w:rsidRPr="00D85063">
              <w:t>the</w:t>
            </w:r>
            <w:r>
              <w:t xml:space="preserve"> </w:t>
            </w:r>
            <w:r w:rsidRPr="00D85063">
              <w:t>agricultural</w:t>
            </w:r>
            <w:r>
              <w:t xml:space="preserve"> </w:t>
            </w:r>
            <w:r w:rsidRPr="00D85063">
              <w:t>community</w:t>
            </w:r>
            <w:r>
              <w:t xml:space="preserve"> </w:t>
            </w:r>
            <w:r w:rsidRPr="00D85063">
              <w:t>including</w:t>
            </w:r>
            <w:r>
              <w:t xml:space="preserve"> </w:t>
            </w:r>
            <w:r w:rsidRPr="00D85063">
              <w:t>farmers</w:t>
            </w:r>
            <w:r>
              <w:t xml:space="preserve"> </w:t>
            </w:r>
            <w:r w:rsidRPr="00D85063">
              <w:t>and</w:t>
            </w:r>
            <w:r>
              <w:t xml:space="preserve"> </w:t>
            </w:r>
            <w:r w:rsidRPr="00D85063">
              <w:t>associated</w:t>
            </w:r>
            <w:r>
              <w:t xml:space="preserve"> </w:t>
            </w:r>
            <w:r w:rsidRPr="00D85063">
              <w:t>supply</w:t>
            </w:r>
            <w:r>
              <w:t xml:space="preserve"> </w:t>
            </w:r>
            <w:r w:rsidRPr="00D85063">
              <w:t>and</w:t>
            </w:r>
            <w:r>
              <w:t xml:space="preserve"> </w:t>
            </w:r>
            <w:r w:rsidRPr="00D85063">
              <w:t>logistics</w:t>
            </w:r>
            <w:r>
              <w:t xml:space="preserve"> </w:t>
            </w:r>
            <w:r w:rsidRPr="00D85063">
              <w:t>businesses,</w:t>
            </w:r>
            <w:r>
              <w:t xml:space="preserve"> </w:t>
            </w:r>
            <w:r w:rsidRPr="00D85063">
              <w:t>tax</w:t>
            </w:r>
            <w:r>
              <w:t xml:space="preserve"> </w:t>
            </w:r>
            <w:r w:rsidRPr="00D85063">
              <w:t>revenue,</w:t>
            </w:r>
            <w:r>
              <w:t xml:space="preserve"> </w:t>
            </w:r>
            <w:r w:rsidRPr="00D85063">
              <w:t>export</w:t>
            </w:r>
            <w:r>
              <w:t xml:space="preserve"> </w:t>
            </w:r>
            <w:r w:rsidRPr="00D85063">
              <w:t>revenue</w:t>
            </w:r>
            <w:r>
              <w:t xml:space="preserve"> </w:t>
            </w:r>
            <w:r w:rsidRPr="00D85063">
              <w:t>and</w:t>
            </w:r>
            <w:r>
              <w:t xml:space="preserve"> </w:t>
            </w:r>
            <w:r w:rsidRPr="00D85063">
              <w:t>royalty</w:t>
            </w:r>
            <w:r>
              <w:t xml:space="preserve"> </w:t>
            </w:r>
            <w:r w:rsidRPr="00D85063">
              <w:t>revenue</w:t>
            </w:r>
            <w:r>
              <w:t xml:space="preserve"> </w:t>
            </w:r>
            <w:r w:rsidRPr="00D85063">
              <w:t>to</w:t>
            </w:r>
            <w:r>
              <w:t xml:space="preserve"> </w:t>
            </w:r>
            <w:r w:rsidRPr="00D85063">
              <w:t>CSIRO.</w:t>
            </w:r>
          </w:p>
        </w:tc>
      </w:tr>
      <w:tr w:rsidR="00A176B5" w:rsidRPr="001C688C" w14:paraId="386BE604" w14:textId="77777777" w:rsidTr="007B1D05">
        <w:tc>
          <w:tcPr>
            <w:tcW w:w="1560" w:type="dxa"/>
          </w:tcPr>
          <w:p w14:paraId="5C994765" w14:textId="77777777" w:rsidR="00A176B5" w:rsidRPr="00951244" w:rsidRDefault="00A176B5" w:rsidP="005D4287">
            <w:pPr>
              <w:pStyle w:val="Tabletext"/>
              <w:ind w:right="0"/>
              <w:rPr>
                <w:b/>
                <w:bCs/>
                <w:color w:val="auto"/>
              </w:rPr>
            </w:pPr>
            <w:proofErr w:type="spellStart"/>
            <w:r w:rsidRPr="00951244">
              <w:rPr>
                <w:color w:val="auto"/>
              </w:rPr>
              <w:lastRenderedPageBreak/>
              <w:t>Industrialisation</w:t>
            </w:r>
            <w:proofErr w:type="spellEnd"/>
            <w:r>
              <w:rPr>
                <w:color w:val="auto"/>
              </w:rPr>
              <w:t xml:space="preserve"> </w:t>
            </w:r>
            <w:r w:rsidRPr="00951244">
              <w:rPr>
                <w:color w:val="auto"/>
              </w:rPr>
              <w:t>of</w:t>
            </w:r>
            <w:r>
              <w:rPr>
                <w:color w:val="auto"/>
              </w:rPr>
              <w:t xml:space="preserve"> </w:t>
            </w:r>
            <w:r w:rsidRPr="00951244">
              <w:rPr>
                <w:color w:val="auto"/>
              </w:rPr>
              <w:t>a</w:t>
            </w:r>
            <w:r>
              <w:rPr>
                <w:color w:val="auto"/>
              </w:rPr>
              <w:t xml:space="preserve"> </w:t>
            </w:r>
            <w:r w:rsidRPr="00951244">
              <w:rPr>
                <w:color w:val="auto"/>
              </w:rPr>
              <w:t>novel</w:t>
            </w:r>
            <w:r>
              <w:rPr>
                <w:color w:val="auto"/>
              </w:rPr>
              <w:t xml:space="preserve"> </w:t>
            </w:r>
            <w:r w:rsidRPr="00951244">
              <w:rPr>
                <w:color w:val="auto"/>
              </w:rPr>
              <w:t>diagnostic</w:t>
            </w:r>
            <w:r>
              <w:rPr>
                <w:color w:val="auto"/>
              </w:rPr>
              <w:t xml:space="preserve"> </w:t>
            </w:r>
            <w:r w:rsidRPr="00951244">
              <w:rPr>
                <w:color w:val="auto"/>
              </w:rPr>
              <w:t>biosensor</w:t>
            </w:r>
            <w:r>
              <w:rPr>
                <w:color w:val="auto"/>
              </w:rPr>
              <w:t xml:space="preserve"> </w:t>
            </w:r>
            <w:r w:rsidRPr="00951244">
              <w:rPr>
                <w:color w:val="auto"/>
              </w:rPr>
              <w:t>for</w:t>
            </w:r>
            <w:r>
              <w:rPr>
                <w:color w:val="auto"/>
              </w:rPr>
              <w:t xml:space="preserve"> </w:t>
            </w:r>
            <w:r w:rsidRPr="00951244">
              <w:rPr>
                <w:color w:val="auto"/>
              </w:rPr>
              <w:t>bladder</w:t>
            </w:r>
            <w:r>
              <w:rPr>
                <w:color w:val="auto"/>
              </w:rPr>
              <w:t xml:space="preserve"> </w:t>
            </w:r>
            <w:r w:rsidRPr="00951244">
              <w:rPr>
                <w:color w:val="auto"/>
              </w:rPr>
              <w:t>cancer</w:t>
            </w:r>
            <w:r>
              <w:rPr>
                <w:color w:val="auto"/>
              </w:rPr>
              <w:t xml:space="preserve"> </w:t>
            </w:r>
          </w:p>
          <w:p w14:paraId="7F54D0F8" w14:textId="77777777" w:rsidR="00A176B5" w:rsidRPr="001C688C" w:rsidRDefault="00A176B5" w:rsidP="007A393B">
            <w:pPr>
              <w:pStyle w:val="Tabletext"/>
              <w:rPr>
                <w:lang w:eastAsia="en-AU"/>
              </w:rPr>
            </w:pPr>
          </w:p>
        </w:tc>
        <w:tc>
          <w:tcPr>
            <w:tcW w:w="1701" w:type="dxa"/>
          </w:tcPr>
          <w:p w14:paraId="73E1ADC8" w14:textId="77777777" w:rsidR="00A176B5" w:rsidRPr="001C688C" w:rsidRDefault="00A176B5" w:rsidP="007A393B">
            <w:pPr>
              <w:pStyle w:val="Tabletext"/>
              <w:rPr>
                <w:lang w:eastAsia="en-AU"/>
              </w:rPr>
            </w:pPr>
            <w:r>
              <w:rPr>
                <w:color w:val="auto"/>
              </w:rPr>
              <w:t>Med-Tech/ pharma., m</w:t>
            </w:r>
            <w:r w:rsidRPr="00951244">
              <w:rPr>
                <w:color w:val="auto"/>
              </w:rPr>
              <w:t>anufacturing</w:t>
            </w:r>
          </w:p>
        </w:tc>
        <w:tc>
          <w:tcPr>
            <w:tcW w:w="2126" w:type="dxa"/>
          </w:tcPr>
          <w:p w14:paraId="33D4BCE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the</w:t>
            </w:r>
            <w:r>
              <w:rPr>
                <w:color w:val="auto"/>
              </w:rPr>
              <w:t xml:space="preserve"> </w:t>
            </w:r>
            <w:r w:rsidRPr="00951244">
              <w:rPr>
                <w:color w:val="auto"/>
              </w:rPr>
              <w:t>manufacturing</w:t>
            </w:r>
            <w:r>
              <w:rPr>
                <w:color w:val="auto"/>
              </w:rPr>
              <w:t xml:space="preserve"> </w:t>
            </w:r>
            <w:r w:rsidRPr="00951244">
              <w:rPr>
                <w:color w:val="auto"/>
              </w:rPr>
              <w:t>capability</w:t>
            </w:r>
            <w:r>
              <w:rPr>
                <w:color w:val="auto"/>
              </w:rPr>
              <w:t xml:space="preserve"> </w:t>
            </w:r>
            <w:r w:rsidRPr="00951244">
              <w:rPr>
                <w:color w:val="auto"/>
              </w:rPr>
              <w:t>for</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point</w:t>
            </w:r>
            <w:r>
              <w:rPr>
                <w:color w:val="auto"/>
              </w:rPr>
              <w:t xml:space="preserve"> </w:t>
            </w:r>
            <w:r w:rsidRPr="00951244">
              <w:rPr>
                <w:color w:val="auto"/>
              </w:rPr>
              <w:t>of</w:t>
            </w:r>
            <w:r>
              <w:rPr>
                <w:color w:val="auto"/>
              </w:rPr>
              <w:t xml:space="preserve"> </w:t>
            </w:r>
            <w:r w:rsidRPr="00951244">
              <w:rPr>
                <w:color w:val="auto"/>
              </w:rPr>
              <w:t>care</w:t>
            </w:r>
            <w:r>
              <w:rPr>
                <w:color w:val="auto"/>
              </w:rPr>
              <w:t xml:space="preserve"> </w:t>
            </w:r>
            <w:r w:rsidRPr="00951244">
              <w:rPr>
                <w:color w:val="auto"/>
              </w:rPr>
              <w:t>(POC) biosensors</w:t>
            </w:r>
            <w:r>
              <w:rPr>
                <w:color w:val="auto"/>
              </w:rPr>
              <w:t xml:space="preserve"> </w:t>
            </w:r>
            <w:r w:rsidRPr="00951244">
              <w:rPr>
                <w:color w:val="auto"/>
              </w:rPr>
              <w:t>platform,</w:t>
            </w:r>
            <w:r>
              <w:rPr>
                <w:color w:val="auto"/>
              </w:rPr>
              <w:t xml:space="preserve"> </w:t>
            </w:r>
            <w:r w:rsidRPr="00951244">
              <w:rPr>
                <w:color w:val="auto"/>
              </w:rPr>
              <w:t>conduct</w:t>
            </w:r>
            <w:r>
              <w:rPr>
                <w:color w:val="auto"/>
              </w:rPr>
              <w:t xml:space="preserve"> </w:t>
            </w:r>
            <w:r w:rsidRPr="00951244">
              <w:rPr>
                <w:color w:val="auto"/>
              </w:rPr>
              <w:t>clinical</w:t>
            </w:r>
            <w:r>
              <w:rPr>
                <w:color w:val="auto"/>
              </w:rPr>
              <w:t xml:space="preserve"> </w:t>
            </w:r>
            <w:r w:rsidRPr="00951244">
              <w:rPr>
                <w:color w:val="auto"/>
              </w:rPr>
              <w:t>trials</w:t>
            </w:r>
            <w:r>
              <w:rPr>
                <w:color w:val="auto"/>
              </w:rPr>
              <w:t xml:space="preserve"> </w:t>
            </w:r>
            <w:r w:rsidRPr="00951244">
              <w:rPr>
                <w:color w:val="auto"/>
              </w:rPr>
              <w:t>and</w:t>
            </w:r>
            <w:r>
              <w:rPr>
                <w:color w:val="auto"/>
              </w:rPr>
              <w:t xml:space="preserve"> </w:t>
            </w:r>
            <w:r w:rsidRPr="00951244">
              <w:rPr>
                <w:color w:val="auto"/>
              </w:rPr>
              <w:t>prepare</w:t>
            </w:r>
            <w:r>
              <w:rPr>
                <w:color w:val="auto"/>
              </w:rPr>
              <w:t xml:space="preserve"> </w:t>
            </w:r>
            <w:r w:rsidRPr="00951244">
              <w:rPr>
                <w:color w:val="auto"/>
              </w:rPr>
              <w:t>a</w:t>
            </w:r>
            <w:r>
              <w:rPr>
                <w:color w:val="auto"/>
              </w:rPr>
              <w:t xml:space="preserve"> </w:t>
            </w:r>
            <w:r w:rsidRPr="00951244">
              <w:rPr>
                <w:color w:val="auto"/>
              </w:rPr>
              <w:t>POC</w:t>
            </w:r>
            <w:r>
              <w:rPr>
                <w:color w:val="auto"/>
              </w:rPr>
              <w:t xml:space="preserve"> </w:t>
            </w:r>
            <w:r w:rsidRPr="00951244">
              <w:rPr>
                <w:color w:val="auto"/>
              </w:rPr>
              <w:t>device</w:t>
            </w:r>
            <w:r>
              <w:rPr>
                <w:color w:val="auto"/>
              </w:rPr>
              <w:t xml:space="preserve"> </w:t>
            </w:r>
            <w:r w:rsidRPr="00951244">
              <w:rPr>
                <w:color w:val="auto"/>
              </w:rPr>
              <w:t>for</w:t>
            </w:r>
            <w:r>
              <w:rPr>
                <w:color w:val="auto"/>
              </w:rPr>
              <w:t xml:space="preserve"> </w:t>
            </w:r>
            <w:proofErr w:type="spellStart"/>
            <w:r w:rsidRPr="00951244">
              <w:rPr>
                <w:color w:val="auto"/>
              </w:rPr>
              <w:t>commercialisation</w:t>
            </w:r>
            <w:proofErr w:type="spellEnd"/>
            <w:r w:rsidRPr="00951244">
              <w:rPr>
                <w:color w:val="auto"/>
              </w:rPr>
              <w:t>.</w:t>
            </w:r>
            <w:r>
              <w:rPr>
                <w:color w:val="auto"/>
              </w:rPr>
              <w:t xml:space="preserve"> </w:t>
            </w:r>
          </w:p>
        </w:tc>
        <w:tc>
          <w:tcPr>
            <w:tcW w:w="4394" w:type="dxa"/>
          </w:tcPr>
          <w:p w14:paraId="035EDAE2"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domestic</w:t>
            </w:r>
            <w:r>
              <w:t xml:space="preserve"> </w:t>
            </w:r>
            <w:r w:rsidRPr="00D85063">
              <w:t>and</w:t>
            </w:r>
            <w:r>
              <w:t xml:space="preserve"> </w:t>
            </w:r>
            <w:r w:rsidRPr="00D85063">
              <w:t>international</w:t>
            </w:r>
            <w:r>
              <w:t xml:space="preserve"> </w:t>
            </w:r>
            <w:r w:rsidRPr="00D85063">
              <w:t>sales</w:t>
            </w:r>
            <w:r>
              <w:t xml:space="preserve"> </w:t>
            </w:r>
            <w:r w:rsidRPr="00D85063">
              <w:t>of</w:t>
            </w:r>
            <w:r>
              <w:t xml:space="preserve"> </w:t>
            </w:r>
            <w:r w:rsidRPr="00D85063">
              <w:t>new</w:t>
            </w:r>
            <w:r>
              <w:t xml:space="preserve"> </w:t>
            </w:r>
            <w:r w:rsidRPr="00D85063">
              <w:t>bladder</w:t>
            </w:r>
            <w:r>
              <w:t xml:space="preserve"> </w:t>
            </w:r>
            <w:r w:rsidRPr="00D85063">
              <w:t>sensor</w:t>
            </w:r>
            <w:r>
              <w:t xml:space="preserve"> </w:t>
            </w:r>
            <w:r w:rsidRPr="00D85063">
              <w:t>devices.</w:t>
            </w:r>
          </w:p>
          <w:p w14:paraId="68FFCD17"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a</w:t>
            </w:r>
            <w:r>
              <w:t xml:space="preserve"> </w:t>
            </w:r>
            <w:r w:rsidRPr="00D85063">
              <w:t>reduction</w:t>
            </w:r>
            <w:r>
              <w:t xml:space="preserve"> </w:t>
            </w:r>
            <w:r w:rsidRPr="00D85063">
              <w:t>in</w:t>
            </w:r>
            <w:r>
              <w:t xml:space="preserve"> </w:t>
            </w:r>
            <w:r w:rsidRPr="00D85063">
              <w:t>national</w:t>
            </w:r>
            <w:r>
              <w:t xml:space="preserve"> </w:t>
            </w:r>
            <w:r w:rsidRPr="00D85063">
              <w:t>health</w:t>
            </w:r>
            <w:r>
              <w:t xml:space="preserve"> </w:t>
            </w:r>
            <w:r w:rsidRPr="00D85063">
              <w:t>care</w:t>
            </w:r>
            <w:r>
              <w:t xml:space="preserve"> </w:t>
            </w:r>
            <w:r w:rsidRPr="00D85063">
              <w:t>costs.</w:t>
            </w:r>
          </w:p>
        </w:tc>
      </w:tr>
      <w:tr w:rsidR="00A176B5" w:rsidRPr="001C688C" w14:paraId="30C8D30F" w14:textId="77777777" w:rsidTr="007B1D05">
        <w:tc>
          <w:tcPr>
            <w:tcW w:w="1560" w:type="dxa"/>
          </w:tcPr>
          <w:p w14:paraId="1E63E832" w14:textId="77777777" w:rsidR="00A176B5" w:rsidRPr="00951244" w:rsidRDefault="00A176B5" w:rsidP="007A393B">
            <w:pPr>
              <w:pStyle w:val="Tabletext"/>
              <w:rPr>
                <w:b/>
                <w:bCs/>
                <w:color w:val="auto"/>
              </w:rPr>
            </w:pPr>
            <w:r w:rsidRPr="00951244">
              <w:rPr>
                <w:color w:val="auto"/>
              </w:rPr>
              <w:t>The</w:t>
            </w:r>
            <w:r>
              <w:rPr>
                <w:color w:val="auto"/>
              </w:rPr>
              <w:t xml:space="preserve"> </w:t>
            </w:r>
            <w:proofErr w:type="spellStart"/>
            <w:r w:rsidRPr="00951244">
              <w:rPr>
                <w:color w:val="auto"/>
              </w:rPr>
              <w:t>Probio</w:t>
            </w:r>
            <w:proofErr w:type="spellEnd"/>
            <w:r w:rsidRPr="00951244">
              <w:rPr>
                <w:color w:val="auto"/>
              </w:rPr>
              <w:t>-TICK</w:t>
            </w:r>
            <w:r>
              <w:rPr>
                <w:color w:val="auto"/>
              </w:rPr>
              <w:t xml:space="preserve"> </w:t>
            </w:r>
            <w:r w:rsidRPr="00951244">
              <w:rPr>
                <w:color w:val="auto"/>
              </w:rPr>
              <w:t>Initiative</w:t>
            </w:r>
            <w:r>
              <w:rPr>
                <w:color w:val="auto"/>
              </w:rPr>
              <w:t xml:space="preserve"> </w:t>
            </w:r>
          </w:p>
          <w:p w14:paraId="79CF773D" w14:textId="77777777" w:rsidR="00A176B5" w:rsidRPr="001C688C" w:rsidRDefault="00A176B5" w:rsidP="007A393B">
            <w:pPr>
              <w:pStyle w:val="Tabletext"/>
              <w:rPr>
                <w:lang w:eastAsia="en-AU"/>
              </w:rPr>
            </w:pPr>
          </w:p>
        </w:tc>
        <w:tc>
          <w:tcPr>
            <w:tcW w:w="1701" w:type="dxa"/>
          </w:tcPr>
          <w:p w14:paraId="271E5E64"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126" w:type="dxa"/>
          </w:tcPr>
          <w:p w14:paraId="5317E64A"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deliver</w:t>
            </w:r>
            <w:r>
              <w:rPr>
                <w:color w:val="auto"/>
              </w:rPr>
              <w:t xml:space="preserve"> </w:t>
            </w:r>
            <w:r w:rsidRPr="00951244">
              <w:rPr>
                <w:color w:val="auto"/>
              </w:rPr>
              <w:t>and</w:t>
            </w:r>
            <w:r>
              <w:rPr>
                <w:color w:val="auto"/>
              </w:rPr>
              <w:t xml:space="preserve"> </w:t>
            </w:r>
            <w:proofErr w:type="spellStart"/>
            <w:r w:rsidRPr="00951244">
              <w:rPr>
                <w:color w:val="auto"/>
              </w:rPr>
              <w:t>commercialise</w:t>
            </w:r>
            <w:proofErr w:type="spellEnd"/>
            <w:r>
              <w:rPr>
                <w:color w:val="auto"/>
              </w:rPr>
              <w:t xml:space="preserve"> </w:t>
            </w:r>
            <w:r w:rsidRPr="00951244">
              <w:rPr>
                <w:color w:val="auto"/>
              </w:rPr>
              <w:t>a</w:t>
            </w:r>
            <w:r>
              <w:rPr>
                <w:color w:val="auto"/>
              </w:rPr>
              <w:t xml:space="preserve"> </w:t>
            </w:r>
            <w:r w:rsidRPr="00951244">
              <w:rPr>
                <w:color w:val="auto"/>
              </w:rPr>
              <w:t>sustainable</w:t>
            </w:r>
            <w:r>
              <w:rPr>
                <w:color w:val="auto"/>
              </w:rPr>
              <w:t xml:space="preserve"> </w:t>
            </w:r>
            <w:r w:rsidRPr="00951244">
              <w:rPr>
                <w:color w:val="auto"/>
              </w:rPr>
              <w:t>microbial</w:t>
            </w:r>
            <w:r>
              <w:rPr>
                <w:color w:val="auto"/>
              </w:rPr>
              <w:t xml:space="preserve"> </w:t>
            </w:r>
            <w:r w:rsidRPr="00951244">
              <w:rPr>
                <w:color w:val="auto"/>
              </w:rPr>
              <w:t>probiotic</w:t>
            </w:r>
            <w:r>
              <w:rPr>
                <w:color w:val="auto"/>
              </w:rPr>
              <w:t xml:space="preserve"> </w:t>
            </w:r>
            <w:r w:rsidRPr="00951244">
              <w:rPr>
                <w:color w:val="auto"/>
              </w:rPr>
              <w:t>against</w:t>
            </w:r>
            <w:r>
              <w:rPr>
                <w:color w:val="auto"/>
              </w:rPr>
              <w:t xml:space="preserve"> </w:t>
            </w:r>
            <w:r w:rsidRPr="00951244">
              <w:rPr>
                <w:color w:val="auto"/>
              </w:rPr>
              <w:t>cattle</w:t>
            </w:r>
            <w:r>
              <w:rPr>
                <w:color w:val="auto"/>
              </w:rPr>
              <w:t xml:space="preserve"> </w:t>
            </w:r>
            <w:r w:rsidRPr="00951244">
              <w:rPr>
                <w:color w:val="auto"/>
              </w:rPr>
              <w:t>ticks</w:t>
            </w:r>
            <w:r>
              <w:rPr>
                <w:color w:val="auto"/>
              </w:rPr>
              <w:t xml:space="preserve"> </w:t>
            </w:r>
            <w:r w:rsidRPr="00951244">
              <w:rPr>
                <w:color w:val="auto"/>
              </w:rPr>
              <w:t>and</w:t>
            </w:r>
            <w:r>
              <w:rPr>
                <w:color w:val="auto"/>
              </w:rPr>
              <w:t xml:space="preserve"> </w:t>
            </w:r>
            <w:r w:rsidRPr="00951244">
              <w:rPr>
                <w:color w:val="auto"/>
              </w:rPr>
              <w:t>buffalo</w:t>
            </w:r>
            <w:r>
              <w:rPr>
                <w:color w:val="auto"/>
              </w:rPr>
              <w:t xml:space="preserve"> </w:t>
            </w:r>
            <w:r w:rsidRPr="00951244">
              <w:rPr>
                <w:color w:val="auto"/>
              </w:rPr>
              <w:t>fly</w:t>
            </w:r>
            <w:r>
              <w:rPr>
                <w:color w:val="auto"/>
              </w:rPr>
              <w:t xml:space="preserve"> </w:t>
            </w:r>
            <w:r w:rsidRPr="00951244">
              <w:rPr>
                <w:color w:val="auto"/>
              </w:rPr>
              <w:t>for</w:t>
            </w:r>
            <w:r>
              <w:rPr>
                <w:color w:val="auto"/>
              </w:rPr>
              <w:t xml:space="preserve"> </w:t>
            </w:r>
            <w:r w:rsidRPr="00951244">
              <w:rPr>
                <w:color w:val="auto"/>
              </w:rPr>
              <w:t>northern</w:t>
            </w:r>
            <w:r>
              <w:rPr>
                <w:color w:val="auto"/>
              </w:rPr>
              <w:t xml:space="preserve"> </w:t>
            </w:r>
            <w:r w:rsidRPr="00951244">
              <w:rPr>
                <w:color w:val="auto"/>
              </w:rPr>
              <w:t>Australia,</w:t>
            </w:r>
            <w:r>
              <w:rPr>
                <w:color w:val="auto"/>
              </w:rPr>
              <w:t xml:space="preserve"> </w:t>
            </w:r>
            <w:r w:rsidRPr="00951244">
              <w:rPr>
                <w:color w:val="auto"/>
              </w:rPr>
              <w:t>boosting</w:t>
            </w:r>
            <w:r>
              <w:rPr>
                <w:color w:val="auto"/>
              </w:rPr>
              <w:t xml:space="preserve"> </w:t>
            </w:r>
            <w:r w:rsidRPr="00951244">
              <w:rPr>
                <w:color w:val="auto"/>
              </w:rPr>
              <w:t>animal’s</w:t>
            </w:r>
            <w:r>
              <w:rPr>
                <w:color w:val="auto"/>
              </w:rPr>
              <w:t xml:space="preserve"> </w:t>
            </w:r>
            <w:r w:rsidRPr="00951244">
              <w:rPr>
                <w:color w:val="auto"/>
              </w:rPr>
              <w:t>innate</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pest</w:t>
            </w:r>
            <w:r>
              <w:rPr>
                <w:color w:val="auto"/>
              </w:rPr>
              <w:t xml:space="preserve"> </w:t>
            </w:r>
            <w:r w:rsidRPr="00951244">
              <w:rPr>
                <w:color w:val="auto"/>
              </w:rPr>
              <w:t>invasion</w:t>
            </w:r>
          </w:p>
        </w:tc>
        <w:tc>
          <w:tcPr>
            <w:tcW w:w="4394" w:type="dxa"/>
          </w:tcPr>
          <w:p w14:paraId="56EA750E" w14:textId="77777777" w:rsidR="00A176B5" w:rsidRPr="00D85063" w:rsidRDefault="00A176B5" w:rsidP="007A393B">
            <w:pPr>
              <w:pStyle w:val="Tablelistbullet"/>
              <w:ind w:left="280" w:hanging="280"/>
            </w:pPr>
            <w:r w:rsidRPr="00D85063">
              <w:rPr>
                <w:u w:val="single"/>
              </w:rPr>
              <w:t>Productivity</w:t>
            </w:r>
            <w:r>
              <w:rPr>
                <w:u w:val="single"/>
              </w:rPr>
              <w:t xml:space="preserve"> </w:t>
            </w:r>
            <w:r w:rsidRPr="00D85063">
              <w:rPr>
                <w:u w:val="single"/>
              </w:rPr>
              <w:t>gains/ cost</w:t>
            </w:r>
            <w:r>
              <w:rPr>
                <w:u w:val="single"/>
              </w:rPr>
              <w:t xml:space="preserve"> </w:t>
            </w:r>
            <w:r w:rsidRPr="00D85063">
              <w:rPr>
                <w:u w:val="single"/>
              </w:rPr>
              <w:t>savings</w:t>
            </w:r>
            <w:r>
              <w:rPr>
                <w:u w:val="single"/>
              </w:rPr>
              <w:t xml:space="preserve"> </w:t>
            </w:r>
            <w:r w:rsidRPr="00D85063">
              <w:rPr>
                <w:u w:val="single"/>
              </w:rPr>
              <w:t>-</w:t>
            </w:r>
            <w:r w:rsidRPr="00D85063">
              <w:t xml:space="preserve"> cost</w:t>
            </w:r>
            <w:r>
              <w:t xml:space="preserve"> </w:t>
            </w:r>
            <w:r w:rsidRPr="00D85063">
              <w:t>savings</w:t>
            </w:r>
            <w:r>
              <w:t xml:space="preserve"> </w:t>
            </w:r>
            <w:r w:rsidRPr="00D85063">
              <w:t>from</w:t>
            </w:r>
            <w:r>
              <w:t xml:space="preserve"> </w:t>
            </w:r>
            <w:r w:rsidRPr="00D85063">
              <w:t>a</w:t>
            </w:r>
            <w:r>
              <w:t xml:space="preserve"> </w:t>
            </w:r>
            <w:r w:rsidRPr="00D85063">
              <w:t>reduction</w:t>
            </w:r>
            <w:r>
              <w:t xml:space="preserve"> </w:t>
            </w:r>
            <w:r w:rsidRPr="00D85063">
              <w:t>in</w:t>
            </w:r>
            <w:r>
              <w:t xml:space="preserve"> </w:t>
            </w:r>
            <w:r w:rsidRPr="00D85063">
              <w:t>cattle</w:t>
            </w:r>
            <w:r>
              <w:t xml:space="preserve"> </w:t>
            </w:r>
            <w:r w:rsidRPr="00D85063">
              <w:t>ticks</w:t>
            </w:r>
            <w:r>
              <w:t xml:space="preserve"> </w:t>
            </w:r>
            <w:r w:rsidRPr="00D85063">
              <w:t>and</w:t>
            </w:r>
            <w:r>
              <w:t xml:space="preserve"> </w:t>
            </w:r>
            <w:r w:rsidRPr="00D85063">
              <w:t>buffalo</w:t>
            </w:r>
            <w:r>
              <w:t xml:space="preserve"> </w:t>
            </w:r>
            <w:r w:rsidRPr="00D85063">
              <w:t>fly</w:t>
            </w:r>
            <w:r>
              <w:t xml:space="preserve"> </w:t>
            </w:r>
            <w:r w:rsidRPr="00D85063">
              <w:t>resulting</w:t>
            </w:r>
            <w:r>
              <w:t xml:space="preserve"> </w:t>
            </w:r>
            <w:r w:rsidRPr="00D85063">
              <w:t>in</w:t>
            </w:r>
            <w:r>
              <w:t xml:space="preserve"> </w:t>
            </w:r>
            <w:r w:rsidRPr="00D85063">
              <w:t>a</w:t>
            </w:r>
            <w:r>
              <w:t xml:space="preserve"> </w:t>
            </w:r>
            <w:r w:rsidRPr="00D85063">
              <w:t>return</w:t>
            </w:r>
            <w:r>
              <w:t xml:space="preserve"> </w:t>
            </w:r>
            <w:r w:rsidRPr="00D85063">
              <w:t>to</w:t>
            </w:r>
            <w:r>
              <w:t xml:space="preserve"> </w:t>
            </w:r>
            <w:r w:rsidRPr="00D85063">
              <w:t>producers</w:t>
            </w:r>
            <w:r>
              <w:t xml:space="preserve"> </w:t>
            </w:r>
            <w:r w:rsidRPr="00D85063">
              <w:t>(ticks</w:t>
            </w:r>
            <w:r>
              <w:t xml:space="preserve"> </w:t>
            </w:r>
            <w:r w:rsidRPr="00D85063">
              <w:t>and</w:t>
            </w:r>
            <w:r>
              <w:t xml:space="preserve"> </w:t>
            </w:r>
            <w:r w:rsidRPr="00D85063">
              <w:t>buffalo</w:t>
            </w:r>
            <w:r>
              <w:t xml:space="preserve"> </w:t>
            </w:r>
            <w:r w:rsidRPr="00D85063">
              <w:t>fly</w:t>
            </w:r>
            <w:r>
              <w:t xml:space="preserve"> </w:t>
            </w:r>
            <w:r w:rsidRPr="00D85063">
              <w:t>are</w:t>
            </w:r>
            <w:r>
              <w:t xml:space="preserve"> </w:t>
            </w:r>
            <w:r w:rsidRPr="00D85063">
              <w:t>estimated</w:t>
            </w:r>
            <w:r>
              <w:t xml:space="preserve"> </w:t>
            </w:r>
            <w:r w:rsidRPr="00D85063">
              <w:t>to</w:t>
            </w:r>
            <w:r>
              <w:t xml:space="preserve"> </w:t>
            </w:r>
            <w:r w:rsidRPr="00D85063">
              <w:t>cause</w:t>
            </w:r>
            <w:r>
              <w:t xml:space="preserve"> </w:t>
            </w:r>
            <w:r w:rsidRPr="00D85063">
              <w:t>major</w:t>
            </w:r>
            <w:r>
              <w:t xml:space="preserve"> </w:t>
            </w:r>
            <w:r w:rsidRPr="00D85063">
              <w:t>economic</w:t>
            </w:r>
            <w:r>
              <w:t xml:space="preserve"> </w:t>
            </w:r>
            <w:r w:rsidRPr="00D85063">
              <w:t>losses</w:t>
            </w:r>
            <w:r>
              <w:t xml:space="preserve"> </w:t>
            </w:r>
            <w:r w:rsidRPr="00D85063">
              <w:t>to</w:t>
            </w:r>
            <w:r>
              <w:t xml:space="preserve"> </w:t>
            </w:r>
            <w:r w:rsidRPr="00D85063">
              <w:t>the</w:t>
            </w:r>
            <w:r>
              <w:t xml:space="preserve"> </w:t>
            </w:r>
            <w:r w:rsidRPr="00D85063">
              <w:t>northern</w:t>
            </w:r>
            <w:r>
              <w:t xml:space="preserve"> </w:t>
            </w:r>
            <w:r w:rsidRPr="00D85063">
              <w:t>beef</w:t>
            </w:r>
            <w:r>
              <w:t xml:space="preserve"> </w:t>
            </w:r>
            <w:r w:rsidRPr="00D85063">
              <w:t>industry).</w:t>
            </w:r>
          </w:p>
          <w:p w14:paraId="7B99818F"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participants</w:t>
            </w:r>
            <w:r>
              <w:rPr>
                <w:u w:val="single"/>
              </w:rPr>
              <w:t xml:space="preserve"> </w:t>
            </w:r>
            <w:r w:rsidRPr="00D85063">
              <w:rPr>
                <w:u w:val="single"/>
              </w:rPr>
              <w:t>-</w:t>
            </w:r>
            <w:r w:rsidRPr="00D85063">
              <w:t xml:space="preserve"> industry</w:t>
            </w:r>
            <w:r>
              <w:t xml:space="preserve"> </w:t>
            </w:r>
            <w:r w:rsidRPr="00D85063">
              <w:t>development</w:t>
            </w:r>
            <w:r>
              <w:t xml:space="preserve"> </w:t>
            </w:r>
            <w:r w:rsidRPr="00D85063">
              <w:t>and</w:t>
            </w:r>
            <w:r>
              <w:t xml:space="preserve"> </w:t>
            </w:r>
            <w:proofErr w:type="spellStart"/>
            <w:r w:rsidRPr="00D85063">
              <w:t>commercialisation</w:t>
            </w:r>
            <w:proofErr w:type="spellEnd"/>
            <w:r>
              <w:t xml:space="preserve"> </w:t>
            </w:r>
            <w:r w:rsidRPr="00D85063">
              <w:t>of</w:t>
            </w:r>
            <w:r>
              <w:t xml:space="preserve"> </w:t>
            </w:r>
            <w:r w:rsidRPr="00D85063">
              <w:t>IP</w:t>
            </w:r>
            <w:r>
              <w:t xml:space="preserve"> </w:t>
            </w:r>
            <w:r w:rsidRPr="00D85063">
              <w:t>will</w:t>
            </w:r>
            <w:r>
              <w:t xml:space="preserve"> </w:t>
            </w:r>
            <w:r w:rsidRPr="00D85063">
              <w:t>increase</w:t>
            </w:r>
            <w:r>
              <w:t xml:space="preserve"> </w:t>
            </w:r>
            <w:r w:rsidRPr="00D85063">
              <w:t>the</w:t>
            </w:r>
            <w:r>
              <w:t xml:space="preserve"> </w:t>
            </w:r>
            <w:r w:rsidRPr="00D85063">
              <w:t>product’s</w:t>
            </w:r>
            <w:r>
              <w:t xml:space="preserve"> </w:t>
            </w:r>
            <w:r w:rsidRPr="00D85063">
              <w:t>commercial</w:t>
            </w:r>
            <w:r>
              <w:t xml:space="preserve"> </w:t>
            </w:r>
            <w:r w:rsidRPr="00D85063">
              <w:t>valuation.</w:t>
            </w:r>
          </w:p>
          <w:p w14:paraId="4B0C453B"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potential</w:t>
            </w:r>
            <w:r>
              <w:t xml:space="preserve"> </w:t>
            </w:r>
            <w:r w:rsidRPr="00D85063">
              <w:t>to</w:t>
            </w:r>
            <w:r>
              <w:t xml:space="preserve"> </w:t>
            </w:r>
            <w:r w:rsidRPr="00D85063">
              <w:t>deliver</w:t>
            </w:r>
            <w:r>
              <w:t xml:space="preserve"> </w:t>
            </w:r>
            <w:r w:rsidRPr="00D85063">
              <w:t>a</w:t>
            </w:r>
            <w:r>
              <w:t xml:space="preserve"> </w:t>
            </w:r>
            <w:r w:rsidRPr="00D85063">
              <w:t>lower</w:t>
            </w:r>
            <w:r>
              <w:t xml:space="preserve"> </w:t>
            </w:r>
            <w:r w:rsidRPr="00D85063">
              <w:t>cost,</w:t>
            </w:r>
            <w:r>
              <w:t xml:space="preserve"> </w:t>
            </w:r>
            <w:r w:rsidRPr="00D85063">
              <w:t>sustainable,</w:t>
            </w:r>
            <w:r>
              <w:t xml:space="preserve"> </w:t>
            </w:r>
            <w:r w:rsidRPr="00D85063">
              <w:t>eco-friendly,</w:t>
            </w:r>
            <w:r>
              <w:t xml:space="preserve"> </w:t>
            </w:r>
            <w:r w:rsidRPr="00D85063">
              <w:t>long-term</w:t>
            </w:r>
            <w:r>
              <w:t xml:space="preserve"> </w:t>
            </w:r>
            <w:r w:rsidRPr="00D85063">
              <w:t>solution</w:t>
            </w:r>
            <w:r>
              <w:t xml:space="preserve"> </w:t>
            </w:r>
            <w:r w:rsidRPr="00D85063">
              <w:t>to</w:t>
            </w:r>
            <w:r>
              <w:t xml:space="preserve"> </w:t>
            </w:r>
            <w:r w:rsidRPr="00D85063">
              <w:t>cattle</w:t>
            </w:r>
            <w:r>
              <w:t xml:space="preserve"> </w:t>
            </w:r>
            <w:r w:rsidRPr="00D85063">
              <w:t>pests.</w:t>
            </w:r>
          </w:p>
        </w:tc>
      </w:tr>
      <w:tr w:rsidR="00A176B5" w:rsidRPr="001C688C" w14:paraId="435986D1" w14:textId="77777777" w:rsidTr="007B1D05">
        <w:tc>
          <w:tcPr>
            <w:tcW w:w="1560" w:type="dxa"/>
          </w:tcPr>
          <w:p w14:paraId="2355AC22" w14:textId="77777777" w:rsidR="00A176B5" w:rsidRPr="00951244" w:rsidRDefault="00A176B5" w:rsidP="007A393B">
            <w:pPr>
              <w:pStyle w:val="Tabletext"/>
              <w:rPr>
                <w:b/>
                <w:bCs/>
                <w:color w:val="auto"/>
              </w:rPr>
            </w:pPr>
            <w:r w:rsidRPr="00951244">
              <w:rPr>
                <w:color w:val="auto"/>
              </w:rPr>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r w:rsidRPr="00951244">
              <w:rPr>
                <w:color w:val="auto"/>
              </w:rPr>
              <w:t>two</w:t>
            </w:r>
            <w:r>
              <w:rPr>
                <w:color w:val="auto"/>
              </w:rPr>
              <w:t xml:space="preserve"> </w:t>
            </w:r>
            <w:r w:rsidRPr="00951244">
              <w:rPr>
                <w:color w:val="auto"/>
              </w:rPr>
              <w:t>viruses</w:t>
            </w:r>
            <w:r>
              <w:rPr>
                <w:color w:val="auto"/>
              </w:rPr>
              <w:t xml:space="preserve"> </w:t>
            </w:r>
            <w:r w:rsidRPr="00951244">
              <w:rPr>
                <w:color w:val="auto"/>
              </w:rPr>
              <w:t>devaluing</w:t>
            </w:r>
            <w:r>
              <w:rPr>
                <w:color w:val="auto"/>
              </w:rPr>
              <w:t xml:space="preserve"> </w:t>
            </w:r>
            <w:r w:rsidRPr="00951244">
              <w:rPr>
                <w:color w:val="auto"/>
              </w:rPr>
              <w:t>Australian</w:t>
            </w:r>
            <w:r>
              <w:rPr>
                <w:color w:val="auto"/>
              </w:rPr>
              <w:t xml:space="preserve"> </w:t>
            </w:r>
            <w:r w:rsidRPr="00951244">
              <w:rPr>
                <w:color w:val="auto"/>
              </w:rPr>
              <w:t>crocodile</w:t>
            </w:r>
            <w:r>
              <w:rPr>
                <w:color w:val="auto"/>
              </w:rPr>
              <w:t xml:space="preserve"> </w:t>
            </w:r>
            <w:r w:rsidRPr="00951244">
              <w:rPr>
                <w:color w:val="auto"/>
              </w:rPr>
              <w:t>skins</w:t>
            </w:r>
            <w:r>
              <w:rPr>
                <w:color w:val="auto"/>
              </w:rPr>
              <w:t xml:space="preserve"> </w:t>
            </w:r>
          </w:p>
          <w:p w14:paraId="28B96B58" w14:textId="77777777" w:rsidR="00A176B5" w:rsidRPr="001C688C" w:rsidRDefault="00A176B5" w:rsidP="007A393B">
            <w:pPr>
              <w:pStyle w:val="Tabletext"/>
              <w:rPr>
                <w:lang w:eastAsia="en-AU"/>
              </w:rPr>
            </w:pPr>
          </w:p>
        </w:tc>
        <w:tc>
          <w:tcPr>
            <w:tcW w:w="1701" w:type="dxa"/>
          </w:tcPr>
          <w:p w14:paraId="6C57E462"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126" w:type="dxa"/>
          </w:tcPr>
          <w:p w14:paraId="02E1868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apply</w:t>
            </w:r>
            <w:r>
              <w:rPr>
                <w:color w:val="auto"/>
              </w:rPr>
              <w:t xml:space="preserve"> </w:t>
            </w:r>
            <w:r w:rsidRPr="00951244">
              <w:rPr>
                <w:color w:val="auto"/>
              </w:rPr>
              <w:t>control</w:t>
            </w:r>
            <w:r>
              <w:rPr>
                <w:color w:val="auto"/>
              </w:rPr>
              <w:t xml:space="preserve"> </w:t>
            </w:r>
            <w:r w:rsidRPr="00951244">
              <w:rPr>
                <w:color w:val="auto"/>
              </w:rPr>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proofErr w:type="spellStart"/>
            <w:r w:rsidRPr="00951244">
              <w:rPr>
                <w:color w:val="auto"/>
              </w:rPr>
              <w:t>Kunjin</w:t>
            </w:r>
            <w:proofErr w:type="spellEnd"/>
            <w:r>
              <w:rPr>
                <w:color w:val="auto"/>
              </w:rPr>
              <w:t xml:space="preserve"> </w:t>
            </w:r>
            <w:r w:rsidRPr="00951244">
              <w:rPr>
                <w:color w:val="auto"/>
              </w:rPr>
              <w:t>virus</w:t>
            </w:r>
            <w:r>
              <w:rPr>
                <w:color w:val="auto"/>
              </w:rPr>
              <w:t xml:space="preserve"> </w:t>
            </w:r>
            <w:r w:rsidRPr="00951244">
              <w:rPr>
                <w:color w:val="auto"/>
              </w:rPr>
              <w:t>and</w:t>
            </w:r>
            <w:r>
              <w:rPr>
                <w:color w:val="auto"/>
              </w:rPr>
              <w:t xml:space="preserve"> </w:t>
            </w:r>
            <w:r w:rsidRPr="00951244">
              <w:rPr>
                <w:color w:val="auto"/>
              </w:rPr>
              <w:t>a</w:t>
            </w:r>
            <w:r>
              <w:rPr>
                <w:color w:val="auto"/>
              </w:rPr>
              <w:t xml:space="preserve"> </w:t>
            </w:r>
            <w:proofErr w:type="gramStart"/>
            <w:r w:rsidRPr="00951244">
              <w:rPr>
                <w:color w:val="auto"/>
              </w:rPr>
              <w:t>new</w:t>
            </w:r>
            <w:r>
              <w:rPr>
                <w:color w:val="auto"/>
              </w:rPr>
              <w:t xml:space="preserve"> </w:t>
            </w:r>
            <w:r w:rsidRPr="00951244">
              <w:rPr>
                <w:color w:val="auto"/>
              </w:rPr>
              <w:t>(</w:t>
            </w:r>
            <w:proofErr w:type="spellStart"/>
            <w:r w:rsidRPr="00951244">
              <w:rPr>
                <w:color w:val="auto"/>
              </w:rPr>
              <w:t>porosus</w:t>
            </w:r>
            <w:proofErr w:type="spellEnd"/>
            <w:r w:rsidRPr="00951244">
              <w:rPr>
                <w:color w:val="auto"/>
              </w:rPr>
              <w:t>) poxvirus</w:t>
            </w:r>
            <w:r>
              <w:rPr>
                <w:color w:val="auto"/>
              </w:rPr>
              <w:t xml:space="preserve"> </w:t>
            </w:r>
            <w:r w:rsidRPr="00951244">
              <w:rPr>
                <w:color w:val="auto"/>
              </w:rPr>
              <w:t>lesions</w:t>
            </w:r>
            <w:proofErr w:type="gramEnd"/>
            <w:r>
              <w:rPr>
                <w:color w:val="auto"/>
              </w:rPr>
              <w:t xml:space="preserve"> </w:t>
            </w:r>
            <w:r w:rsidRPr="00951244">
              <w:rPr>
                <w:color w:val="auto"/>
              </w:rPr>
              <w:t>on</w:t>
            </w:r>
            <w:r>
              <w:rPr>
                <w:color w:val="auto"/>
              </w:rPr>
              <w:t xml:space="preserve"> </w:t>
            </w:r>
            <w:r w:rsidRPr="00951244">
              <w:rPr>
                <w:color w:val="auto"/>
              </w:rPr>
              <w:t>crocodile</w:t>
            </w:r>
            <w:r>
              <w:rPr>
                <w:color w:val="auto"/>
              </w:rPr>
              <w:t xml:space="preserve"> </w:t>
            </w:r>
            <w:r w:rsidRPr="00951244">
              <w:rPr>
                <w:color w:val="auto"/>
              </w:rPr>
              <w:t>skins</w:t>
            </w:r>
          </w:p>
        </w:tc>
        <w:tc>
          <w:tcPr>
            <w:tcW w:w="4394" w:type="dxa"/>
          </w:tcPr>
          <w:p w14:paraId="20F1C2EE"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lower</w:t>
            </w:r>
            <w:r>
              <w:t xml:space="preserve"> </w:t>
            </w:r>
            <w:r w:rsidRPr="00D85063">
              <w:t>incidence</w:t>
            </w:r>
            <w:r>
              <w:t xml:space="preserve"> </w:t>
            </w:r>
            <w:r w:rsidRPr="00D85063">
              <w:t>of</w:t>
            </w:r>
            <w:r>
              <w:t xml:space="preserve"> </w:t>
            </w:r>
            <w:proofErr w:type="spellStart"/>
            <w:r w:rsidRPr="00D85063">
              <w:t>Kunjin</w:t>
            </w:r>
            <w:proofErr w:type="spellEnd"/>
            <w:r>
              <w:t xml:space="preserve"> </w:t>
            </w:r>
            <w:r w:rsidRPr="00D85063">
              <w:t>virus</w:t>
            </w:r>
            <w:r>
              <w:t xml:space="preserve"> </w:t>
            </w:r>
            <w:r w:rsidRPr="00D85063">
              <w:t>lesions</w:t>
            </w:r>
            <w:r>
              <w:t xml:space="preserve"> </w:t>
            </w:r>
            <w:r w:rsidRPr="00D85063">
              <w:t>on</w:t>
            </w:r>
            <w:r>
              <w:t xml:space="preserve"> </w:t>
            </w:r>
            <w:r w:rsidRPr="00D85063">
              <w:t>crocodile</w:t>
            </w:r>
            <w:r>
              <w:t xml:space="preserve"> </w:t>
            </w:r>
            <w:r w:rsidRPr="00D85063">
              <w:t>skins</w:t>
            </w:r>
            <w:r>
              <w:t xml:space="preserve"> </w:t>
            </w:r>
            <w:r w:rsidRPr="00D85063">
              <w:t>allowed</w:t>
            </w:r>
            <w:r>
              <w:t xml:space="preserve"> </w:t>
            </w:r>
            <w:r w:rsidRPr="00D85063">
              <w:t>more</w:t>
            </w:r>
            <w:r>
              <w:t xml:space="preserve"> </w:t>
            </w:r>
            <w:r w:rsidRPr="00D85063">
              <w:t>skins</w:t>
            </w:r>
            <w:r>
              <w:t xml:space="preserve"> </w:t>
            </w:r>
            <w:r w:rsidRPr="00D85063">
              <w:t>to</w:t>
            </w:r>
            <w:r>
              <w:t xml:space="preserve"> </w:t>
            </w:r>
            <w:r w:rsidRPr="00D85063">
              <w:t>be</w:t>
            </w:r>
            <w:r>
              <w:t xml:space="preserve"> </w:t>
            </w:r>
            <w:r w:rsidRPr="00D85063">
              <w:t>sold</w:t>
            </w:r>
            <w:r>
              <w:t xml:space="preserve"> </w:t>
            </w:r>
            <w:r w:rsidRPr="00D85063">
              <w:t>from</w:t>
            </w:r>
            <w:r>
              <w:t xml:space="preserve"> </w:t>
            </w:r>
            <w:r w:rsidRPr="00D85063">
              <w:t>an</w:t>
            </w:r>
            <w:r>
              <w:t xml:space="preserve"> </w:t>
            </w:r>
            <w:r w:rsidRPr="00D85063">
              <w:t>extension</w:t>
            </w:r>
            <w:r>
              <w:t xml:space="preserve"> </w:t>
            </w:r>
            <w:r w:rsidRPr="00D85063">
              <w:t>in</w:t>
            </w:r>
            <w:r>
              <w:t xml:space="preserve"> </w:t>
            </w:r>
            <w:r w:rsidRPr="00D85063">
              <w:t>average</w:t>
            </w:r>
            <w:r>
              <w:t xml:space="preserve"> </w:t>
            </w:r>
            <w:r w:rsidRPr="00D85063">
              <w:t>production</w:t>
            </w:r>
            <w:r>
              <w:t xml:space="preserve"> </w:t>
            </w:r>
            <w:r w:rsidRPr="00D85063">
              <w:t>times,</w:t>
            </w:r>
            <w:r>
              <w:t xml:space="preserve"> </w:t>
            </w:r>
            <w:r w:rsidRPr="00D85063">
              <w:t>and</w:t>
            </w:r>
            <w:r>
              <w:t xml:space="preserve"> </w:t>
            </w:r>
            <w:r w:rsidRPr="00D85063">
              <w:t>a</w:t>
            </w:r>
            <w:r>
              <w:t xml:space="preserve"> </w:t>
            </w:r>
            <w:r w:rsidRPr="00D85063">
              <w:t>decreased</w:t>
            </w:r>
            <w:r>
              <w:t xml:space="preserve"> </w:t>
            </w:r>
            <w:r w:rsidRPr="00D85063">
              <w:t>time</w:t>
            </w:r>
            <w:r>
              <w:t xml:space="preserve"> </w:t>
            </w:r>
            <w:r w:rsidRPr="00D85063">
              <w:t>for</w:t>
            </w:r>
            <w:r>
              <w:t xml:space="preserve"> </w:t>
            </w:r>
            <w:r w:rsidRPr="00D85063">
              <w:t>finishing</w:t>
            </w:r>
            <w:r>
              <w:t xml:space="preserve"> </w:t>
            </w:r>
            <w:r w:rsidRPr="00D85063">
              <w:t>crocodiles</w:t>
            </w:r>
            <w:r>
              <w:t xml:space="preserve"> </w:t>
            </w:r>
            <w:r w:rsidRPr="00D85063">
              <w:t>and</w:t>
            </w:r>
            <w:r>
              <w:t xml:space="preserve"> </w:t>
            </w:r>
            <w:r w:rsidRPr="00D85063">
              <w:t>increased</w:t>
            </w:r>
            <w:r>
              <w:t xml:space="preserve"> </w:t>
            </w:r>
            <w:r w:rsidRPr="00D85063">
              <w:t>acceptance</w:t>
            </w:r>
            <w:r>
              <w:t xml:space="preserve"> </w:t>
            </w:r>
            <w:r w:rsidRPr="00D85063">
              <w:t>rates.</w:t>
            </w:r>
          </w:p>
          <w:p w14:paraId="75CFE38D"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capital</w:t>
            </w:r>
            <w:r>
              <w:rPr>
                <w:u w:val="single"/>
              </w:rPr>
              <w:t xml:space="preserve"> </w:t>
            </w:r>
            <w:r w:rsidRPr="00D85063">
              <w:rPr>
                <w:u w:val="single"/>
              </w:rPr>
              <w:t>for</w:t>
            </w:r>
            <w:r>
              <w:rPr>
                <w:u w:val="single"/>
              </w:rPr>
              <w:t xml:space="preserve"> </w:t>
            </w:r>
            <w:r w:rsidRPr="00D85063">
              <w:rPr>
                <w:u w:val="single"/>
              </w:rPr>
              <w:t>CRC</w:t>
            </w:r>
            <w:r>
              <w:rPr>
                <w:u w:val="single"/>
              </w:rPr>
              <w:t xml:space="preserve"> </w:t>
            </w:r>
            <w:r w:rsidRPr="00D85063">
              <w:rPr>
                <w:u w:val="single"/>
              </w:rPr>
              <w:t>partners</w:t>
            </w:r>
            <w:r>
              <w:rPr>
                <w:u w:val="single"/>
              </w:rPr>
              <w:t xml:space="preserve"> </w:t>
            </w:r>
            <w:r w:rsidRPr="00D85063">
              <w:t>- enabling</w:t>
            </w:r>
            <w:r>
              <w:t xml:space="preserve"> </w:t>
            </w:r>
            <w:r w:rsidRPr="00D85063">
              <w:t>the</w:t>
            </w:r>
            <w:r>
              <w:t xml:space="preserve"> </w:t>
            </w:r>
            <w:r w:rsidRPr="00D85063">
              <w:t>inventors</w:t>
            </w:r>
            <w:r>
              <w:t xml:space="preserve"> </w:t>
            </w:r>
            <w:r w:rsidRPr="00D85063">
              <w:t>of</w:t>
            </w:r>
            <w:r>
              <w:t xml:space="preserve"> </w:t>
            </w:r>
            <w:r w:rsidRPr="00D85063">
              <w:t>the</w:t>
            </w:r>
            <w:r>
              <w:t xml:space="preserve"> </w:t>
            </w:r>
            <w:r w:rsidRPr="00D85063">
              <w:t>vaccine</w:t>
            </w:r>
            <w:r>
              <w:t xml:space="preserve"> </w:t>
            </w:r>
            <w:r w:rsidRPr="00D85063">
              <w:t>to</w:t>
            </w:r>
            <w:r>
              <w:t xml:space="preserve"> </w:t>
            </w:r>
            <w:proofErr w:type="spellStart"/>
            <w:r w:rsidRPr="00D85063">
              <w:t>realise</w:t>
            </w:r>
            <w:proofErr w:type="spellEnd"/>
            <w:r>
              <w:t xml:space="preserve"> </w:t>
            </w:r>
            <w:r w:rsidRPr="00D85063">
              <w:t>a</w:t>
            </w:r>
            <w:r>
              <w:t xml:space="preserve"> </w:t>
            </w:r>
            <w:proofErr w:type="spellStart"/>
            <w:r w:rsidRPr="00D85063">
              <w:t>commercialisation</w:t>
            </w:r>
            <w:proofErr w:type="spellEnd"/>
            <w:r>
              <w:t xml:space="preserve"> </w:t>
            </w:r>
            <w:r w:rsidRPr="00D85063">
              <w:t>pathway</w:t>
            </w:r>
            <w:r>
              <w:t xml:space="preserve"> </w:t>
            </w:r>
            <w:r w:rsidRPr="00D85063">
              <w:t>for</w:t>
            </w:r>
            <w:r>
              <w:t xml:space="preserve"> </w:t>
            </w:r>
            <w:r w:rsidRPr="00D85063">
              <w:t>this</w:t>
            </w:r>
            <w:r>
              <w:t xml:space="preserve"> </w:t>
            </w:r>
            <w:r w:rsidRPr="00D85063">
              <w:t>vaccine.</w:t>
            </w:r>
          </w:p>
        </w:tc>
      </w:tr>
      <w:tr w:rsidR="00A176B5" w:rsidRPr="001C688C" w14:paraId="4DBBE49F" w14:textId="77777777" w:rsidTr="007B1D05">
        <w:tc>
          <w:tcPr>
            <w:tcW w:w="1560" w:type="dxa"/>
          </w:tcPr>
          <w:p w14:paraId="5C95DDA9" w14:textId="77777777" w:rsidR="00A176B5" w:rsidRPr="00951244" w:rsidRDefault="00A176B5" w:rsidP="007A393B">
            <w:pPr>
              <w:pStyle w:val="Tabletext"/>
              <w:rPr>
                <w:b/>
                <w:bCs/>
                <w:color w:val="auto"/>
              </w:rPr>
            </w:pPr>
            <w:r w:rsidRPr="00951244">
              <w:rPr>
                <w:color w:val="auto"/>
              </w:rPr>
              <w:lastRenderedPageBreak/>
              <w:t>High-resolution</w:t>
            </w:r>
            <w:r>
              <w:rPr>
                <w:color w:val="auto"/>
              </w:rPr>
              <w:t xml:space="preserve"> </w:t>
            </w:r>
            <w:r w:rsidRPr="00951244">
              <w:rPr>
                <w:color w:val="auto"/>
              </w:rPr>
              <w:t>Real-time</w:t>
            </w:r>
            <w:r>
              <w:rPr>
                <w:color w:val="auto"/>
              </w:rPr>
              <w:t xml:space="preserve"> </w:t>
            </w:r>
            <w:r w:rsidRPr="00951244">
              <w:rPr>
                <w:color w:val="auto"/>
              </w:rPr>
              <w:t>Airborne</w:t>
            </w:r>
            <w:r>
              <w:rPr>
                <w:color w:val="auto"/>
              </w:rPr>
              <w:t xml:space="preserve"> </w:t>
            </w:r>
            <w:r w:rsidRPr="00951244">
              <w:rPr>
                <w:color w:val="auto"/>
              </w:rPr>
              <w:t>Gravimetry</w:t>
            </w:r>
            <w:r>
              <w:rPr>
                <w:color w:val="auto"/>
              </w:rPr>
              <w:t xml:space="preserve"> </w:t>
            </w:r>
          </w:p>
          <w:p w14:paraId="7C657F26" w14:textId="77777777" w:rsidR="00A176B5" w:rsidRPr="001C688C" w:rsidRDefault="00A176B5" w:rsidP="007A393B">
            <w:pPr>
              <w:pStyle w:val="Tabletext"/>
              <w:rPr>
                <w:lang w:eastAsia="en-AU"/>
              </w:rPr>
            </w:pPr>
          </w:p>
        </w:tc>
        <w:tc>
          <w:tcPr>
            <w:tcW w:w="1701" w:type="dxa"/>
          </w:tcPr>
          <w:p w14:paraId="5CCBBE14"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resources</w:t>
            </w:r>
          </w:p>
        </w:tc>
        <w:tc>
          <w:tcPr>
            <w:tcW w:w="2126" w:type="dxa"/>
          </w:tcPr>
          <w:p w14:paraId="0F47E70D" w14:textId="77777777" w:rsidR="00A176B5" w:rsidRPr="001C688C" w:rsidRDefault="00A176B5" w:rsidP="007A393B">
            <w:pPr>
              <w:pStyle w:val="Tabletext"/>
              <w:rPr>
                <w:lang w:eastAsia="en-AU"/>
              </w:rPr>
            </w:pPr>
            <w:r w:rsidRPr="00951244">
              <w:rPr>
                <w:color w:val="auto"/>
              </w:rPr>
              <w:t>Improve</w:t>
            </w:r>
            <w:r>
              <w:rPr>
                <w:color w:val="auto"/>
              </w:rPr>
              <w:t xml:space="preserve"> </w:t>
            </w:r>
            <w:r w:rsidRPr="00951244">
              <w:rPr>
                <w:color w:val="auto"/>
              </w:rPr>
              <w:t>the</w:t>
            </w:r>
            <w:r>
              <w:rPr>
                <w:color w:val="auto"/>
              </w:rPr>
              <w:t xml:space="preserve"> </w:t>
            </w:r>
            <w:r w:rsidRPr="00951244">
              <w:rPr>
                <w:color w:val="auto"/>
              </w:rPr>
              <w:t>spatial</w:t>
            </w:r>
            <w:r>
              <w:rPr>
                <w:color w:val="auto"/>
              </w:rPr>
              <w:t xml:space="preserve"> </w:t>
            </w:r>
            <w:r w:rsidRPr="00951244">
              <w:rPr>
                <w:color w:val="auto"/>
              </w:rPr>
              <w:t>resolution</w:t>
            </w:r>
            <w:r>
              <w:rPr>
                <w:color w:val="auto"/>
              </w:rPr>
              <w:t xml:space="preserve"> </w:t>
            </w:r>
            <w:r w:rsidRPr="00951244">
              <w:rPr>
                <w:color w:val="auto"/>
              </w:rPr>
              <w:t>of</w:t>
            </w:r>
            <w:r>
              <w:rPr>
                <w:color w:val="auto"/>
              </w:rPr>
              <w:t xml:space="preserve"> </w:t>
            </w:r>
            <w:r w:rsidRPr="00951244">
              <w:rPr>
                <w:color w:val="auto"/>
              </w:rPr>
              <w:t>airborne</w:t>
            </w:r>
            <w:r>
              <w:rPr>
                <w:color w:val="auto"/>
              </w:rPr>
              <w:t xml:space="preserve"> </w:t>
            </w:r>
            <w:r w:rsidRPr="00951244">
              <w:rPr>
                <w:color w:val="auto"/>
              </w:rPr>
              <w:t>gravity</w:t>
            </w:r>
            <w:r>
              <w:rPr>
                <w:color w:val="auto"/>
              </w:rPr>
              <w:t xml:space="preserve"> </w:t>
            </w:r>
            <w:r w:rsidRPr="00951244">
              <w:rPr>
                <w:color w:val="auto"/>
              </w:rPr>
              <w:t>data</w:t>
            </w:r>
            <w:r>
              <w:rPr>
                <w:color w:val="auto"/>
              </w:rPr>
              <w:t xml:space="preserve"> </w:t>
            </w:r>
            <w:r w:rsidRPr="00951244">
              <w:rPr>
                <w:color w:val="auto"/>
              </w:rPr>
              <w:t>by</w:t>
            </w:r>
            <w:r>
              <w:rPr>
                <w:color w:val="auto"/>
              </w:rPr>
              <w:t xml:space="preserve"> </w:t>
            </w:r>
            <w:r w:rsidRPr="00951244">
              <w:rPr>
                <w:color w:val="auto"/>
              </w:rPr>
              <w:t>integrating</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lightweight</w:t>
            </w:r>
            <w:r>
              <w:rPr>
                <w:color w:val="auto"/>
              </w:rPr>
              <w:t xml:space="preserve"> </w:t>
            </w:r>
            <w:r w:rsidRPr="00951244">
              <w:rPr>
                <w:color w:val="auto"/>
              </w:rPr>
              <w:t>gravimeter</w:t>
            </w:r>
            <w:r>
              <w:rPr>
                <w:color w:val="auto"/>
              </w:rPr>
              <w:t xml:space="preserve"> </w:t>
            </w:r>
            <w:r w:rsidRPr="00951244">
              <w:rPr>
                <w:color w:val="auto"/>
              </w:rPr>
              <w:t>with</w:t>
            </w:r>
            <w:r>
              <w:rPr>
                <w:color w:val="auto"/>
              </w:rPr>
              <w:t xml:space="preserve"> </w:t>
            </w:r>
            <w:r w:rsidRPr="00951244">
              <w:rPr>
                <w:color w:val="auto"/>
              </w:rPr>
              <w:t>breakthrough</w:t>
            </w:r>
            <w:r>
              <w:rPr>
                <w:color w:val="auto"/>
              </w:rPr>
              <w:t xml:space="preserve"> </w:t>
            </w:r>
            <w:r w:rsidRPr="00951244">
              <w:rPr>
                <w:color w:val="auto"/>
              </w:rPr>
              <w:t>NASA</w:t>
            </w:r>
            <w:r>
              <w:rPr>
                <w:color w:val="auto"/>
              </w:rPr>
              <w:t xml:space="preserve"> </w:t>
            </w:r>
            <w:r w:rsidRPr="00951244">
              <w:rPr>
                <w:color w:val="auto"/>
              </w:rPr>
              <w:t>technology</w:t>
            </w:r>
            <w:r>
              <w:rPr>
                <w:color w:val="auto"/>
              </w:rPr>
              <w:t xml:space="preserve"> </w:t>
            </w:r>
            <w:r w:rsidRPr="00951244">
              <w:rPr>
                <w:color w:val="auto"/>
              </w:rPr>
              <w:t>and</w:t>
            </w:r>
            <w:r>
              <w:rPr>
                <w:color w:val="auto"/>
              </w:rPr>
              <w:t xml:space="preserve"> </w:t>
            </w:r>
            <w:r w:rsidRPr="00951244">
              <w:rPr>
                <w:color w:val="auto"/>
              </w:rPr>
              <w:t>remove</w:t>
            </w:r>
            <w:r>
              <w:rPr>
                <w:color w:val="auto"/>
              </w:rPr>
              <w:t xml:space="preserve"> </w:t>
            </w:r>
            <w:r w:rsidRPr="00951244">
              <w:rPr>
                <w:color w:val="auto"/>
              </w:rPr>
              <w:t>range</w:t>
            </w:r>
            <w:r>
              <w:rPr>
                <w:color w:val="auto"/>
              </w:rPr>
              <w:t xml:space="preserve"> </w:t>
            </w:r>
            <w:r w:rsidRPr="00951244">
              <w:rPr>
                <w:color w:val="auto"/>
              </w:rPr>
              <w:t>limitations</w:t>
            </w:r>
            <w:r>
              <w:rPr>
                <w:color w:val="auto"/>
              </w:rPr>
              <w:t xml:space="preserve"> </w:t>
            </w:r>
            <w:r w:rsidRPr="00951244">
              <w:rPr>
                <w:color w:val="auto"/>
              </w:rPr>
              <w:t>of</w:t>
            </w:r>
            <w:r>
              <w:rPr>
                <w:color w:val="auto"/>
              </w:rPr>
              <w:t xml:space="preserve"> </w:t>
            </w:r>
            <w:r w:rsidRPr="00951244">
              <w:rPr>
                <w:color w:val="auto"/>
              </w:rPr>
              <w:t>existing</w:t>
            </w:r>
            <w:r>
              <w:rPr>
                <w:color w:val="auto"/>
              </w:rPr>
              <w:t xml:space="preserve"> </w:t>
            </w:r>
            <w:r w:rsidRPr="00951244">
              <w:rPr>
                <w:color w:val="auto"/>
              </w:rPr>
              <w:t>GPS-based</w:t>
            </w:r>
            <w:r>
              <w:rPr>
                <w:color w:val="auto"/>
              </w:rPr>
              <w:t xml:space="preserve"> </w:t>
            </w:r>
            <w:r w:rsidRPr="00951244">
              <w:rPr>
                <w:color w:val="auto"/>
              </w:rPr>
              <w:t>technology</w:t>
            </w:r>
          </w:p>
        </w:tc>
        <w:tc>
          <w:tcPr>
            <w:tcW w:w="4394" w:type="dxa"/>
          </w:tcPr>
          <w:p w14:paraId="547792C5"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w:t>
            </w:r>
            <w:r>
              <w:t xml:space="preserve"> </w:t>
            </w:r>
            <w:r w:rsidRPr="00D85063">
              <w:t>in</w:t>
            </w:r>
            <w:r>
              <w:t xml:space="preserve"> </w:t>
            </w:r>
            <w:r w:rsidRPr="00D85063">
              <w:t>combined</w:t>
            </w:r>
            <w:r>
              <w:t xml:space="preserve"> </w:t>
            </w:r>
            <w:r w:rsidRPr="00D85063">
              <w:t>net</w:t>
            </w:r>
            <w:r>
              <w:t xml:space="preserve"> </w:t>
            </w:r>
            <w:r w:rsidRPr="00D85063">
              <w:t>revenue</w:t>
            </w:r>
            <w:r>
              <w:t xml:space="preserve"> </w:t>
            </w:r>
            <w:r w:rsidRPr="00D85063">
              <w:t>to</w:t>
            </w:r>
            <w:r>
              <w:t xml:space="preserve"> </w:t>
            </w:r>
            <w:r w:rsidRPr="00D85063">
              <w:t>CMG</w:t>
            </w:r>
            <w:r>
              <w:t xml:space="preserve"> </w:t>
            </w:r>
            <w:r w:rsidRPr="00D85063">
              <w:t>Operations</w:t>
            </w:r>
            <w:r>
              <w:t xml:space="preserve"> </w:t>
            </w:r>
            <w:r w:rsidRPr="00D85063">
              <w:t>and</w:t>
            </w:r>
            <w:r>
              <w:t xml:space="preserve"> </w:t>
            </w:r>
            <w:r w:rsidRPr="00D85063">
              <w:t>clients</w:t>
            </w:r>
            <w:r>
              <w:t>, p</w:t>
            </w:r>
            <w:r w:rsidRPr="00D85063">
              <w:t>lus</w:t>
            </w:r>
            <w:r>
              <w:t xml:space="preserve"> </w:t>
            </w:r>
            <w:r w:rsidRPr="00D85063">
              <w:t>a</w:t>
            </w:r>
            <w:r>
              <w:t xml:space="preserve"> </w:t>
            </w:r>
            <w:r w:rsidRPr="00D85063">
              <w:t>net</w:t>
            </w:r>
            <w:r>
              <w:t xml:space="preserve"> </w:t>
            </w:r>
            <w:r w:rsidRPr="00D85063">
              <w:t>revenue</w:t>
            </w:r>
            <w:r>
              <w:t xml:space="preserve"> </w:t>
            </w:r>
            <w:r w:rsidRPr="00D85063">
              <w:t>increase</w:t>
            </w:r>
            <w:r>
              <w:t xml:space="preserve"> </w:t>
            </w:r>
            <w:r w:rsidRPr="00D85063">
              <w:t>for</w:t>
            </w:r>
            <w:r>
              <w:t xml:space="preserve"> </w:t>
            </w:r>
            <w:r w:rsidRPr="00D85063">
              <w:t>other</w:t>
            </w:r>
            <w:r>
              <w:t xml:space="preserve"> </w:t>
            </w:r>
            <w:r w:rsidRPr="00D85063">
              <w:t>project</w:t>
            </w:r>
            <w:r>
              <w:t xml:space="preserve"> </w:t>
            </w:r>
            <w:r w:rsidRPr="00D85063">
              <w:t>participants</w:t>
            </w:r>
            <w:r>
              <w:t xml:space="preserve"> </w:t>
            </w:r>
            <w:r w:rsidRPr="00D85063">
              <w:t>from</w:t>
            </w:r>
            <w:r>
              <w:t xml:space="preserve"> </w:t>
            </w:r>
            <w:r w:rsidRPr="00D85063">
              <w:t>uptake</w:t>
            </w:r>
            <w:r>
              <w:t xml:space="preserve"> </w:t>
            </w:r>
            <w:r w:rsidRPr="00D85063">
              <w:t>of</w:t>
            </w:r>
            <w:r>
              <w:t xml:space="preserve"> </w:t>
            </w:r>
            <w:r w:rsidRPr="00D85063">
              <w:t>technology.</w:t>
            </w:r>
          </w:p>
          <w:p w14:paraId="0A46807D"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projected</w:t>
            </w:r>
            <w:r>
              <w:t xml:space="preserve"> </w:t>
            </w:r>
            <w:r w:rsidRPr="00D85063">
              <w:t>savings</w:t>
            </w:r>
            <w:r>
              <w:t xml:space="preserve"> </w:t>
            </w:r>
            <w:r w:rsidRPr="00D85063">
              <w:t>for</w:t>
            </w:r>
            <w:r>
              <w:t xml:space="preserve"> </w:t>
            </w:r>
            <w:r w:rsidRPr="00D85063">
              <w:t>end</w:t>
            </w:r>
            <w:r>
              <w:t xml:space="preserve"> </w:t>
            </w:r>
            <w:r w:rsidRPr="00D85063">
              <w:t>users</w:t>
            </w:r>
            <w:r>
              <w:t xml:space="preserve"> </w:t>
            </w:r>
            <w:r w:rsidRPr="00D85063">
              <w:t>of</w:t>
            </w:r>
            <w:r>
              <w:t xml:space="preserve"> </w:t>
            </w:r>
            <w:r w:rsidRPr="00D85063">
              <w:t>the</w:t>
            </w:r>
            <w:r>
              <w:t xml:space="preserve"> </w:t>
            </w:r>
            <w:r w:rsidRPr="00D85063">
              <w:t>new</w:t>
            </w:r>
            <w:r>
              <w:t xml:space="preserve"> </w:t>
            </w:r>
            <w:r w:rsidRPr="00D85063">
              <w:t>gravity</w:t>
            </w:r>
            <w:r>
              <w:t xml:space="preserve"> </w:t>
            </w:r>
            <w:r w:rsidRPr="00D85063">
              <w:t>technology</w:t>
            </w:r>
            <w:r>
              <w:t xml:space="preserve"> </w:t>
            </w:r>
            <w:r w:rsidRPr="00D85063">
              <w:t>plus</w:t>
            </w:r>
            <w:r>
              <w:t xml:space="preserve"> </w:t>
            </w:r>
            <w:r w:rsidRPr="00D85063">
              <w:t>savings</w:t>
            </w:r>
            <w:r>
              <w:t xml:space="preserve"> </w:t>
            </w:r>
            <w:r w:rsidRPr="00D85063">
              <w:t>for</w:t>
            </w:r>
            <w:r>
              <w:t xml:space="preserve"> </w:t>
            </w:r>
            <w:r w:rsidRPr="00D85063">
              <w:t>end</w:t>
            </w:r>
            <w:r>
              <w:t xml:space="preserve"> </w:t>
            </w:r>
            <w:r w:rsidRPr="00D85063">
              <w:t>users</w:t>
            </w:r>
            <w:r>
              <w:t xml:space="preserve"> </w:t>
            </w:r>
            <w:r w:rsidRPr="00D85063">
              <w:t>from</w:t>
            </w:r>
            <w:r>
              <w:t xml:space="preserve"> </w:t>
            </w:r>
            <w:r w:rsidRPr="00D85063">
              <w:t>reduction</w:t>
            </w:r>
            <w:r>
              <w:t xml:space="preserve"> </w:t>
            </w:r>
            <w:r w:rsidRPr="00D85063">
              <w:t>in</w:t>
            </w:r>
            <w:r>
              <w:t xml:space="preserve"> </w:t>
            </w:r>
            <w:r w:rsidRPr="00D85063">
              <w:t>the</w:t>
            </w:r>
            <w:r>
              <w:t xml:space="preserve"> </w:t>
            </w:r>
            <w:r w:rsidRPr="00D85063">
              <w:t>need</w:t>
            </w:r>
            <w:r>
              <w:t xml:space="preserve"> </w:t>
            </w:r>
            <w:r w:rsidRPr="00D85063">
              <w:t>to</w:t>
            </w:r>
            <w:r>
              <w:t xml:space="preserve"> </w:t>
            </w:r>
            <w:r w:rsidRPr="00D85063">
              <w:t>‘re-fly’ parts</w:t>
            </w:r>
            <w:r>
              <w:t xml:space="preserve"> </w:t>
            </w:r>
            <w:r w:rsidRPr="00D85063">
              <w:t>of</w:t>
            </w:r>
            <w:r>
              <w:t xml:space="preserve"> </w:t>
            </w:r>
            <w:r w:rsidRPr="00D85063">
              <w:t>regional</w:t>
            </w:r>
            <w:r>
              <w:t xml:space="preserve"> </w:t>
            </w:r>
            <w:r w:rsidRPr="00D85063">
              <w:t>surveys.</w:t>
            </w:r>
          </w:p>
        </w:tc>
      </w:tr>
      <w:tr w:rsidR="00A176B5" w:rsidRPr="001C688C" w14:paraId="69982F49" w14:textId="77777777" w:rsidTr="007B1D05">
        <w:tc>
          <w:tcPr>
            <w:tcW w:w="1560" w:type="dxa"/>
          </w:tcPr>
          <w:p w14:paraId="3C3E7DDB" w14:textId="77777777" w:rsidR="00A176B5" w:rsidRPr="001C688C" w:rsidRDefault="00A176B5" w:rsidP="007A393B">
            <w:pPr>
              <w:pStyle w:val="Tabletext"/>
              <w:rPr>
                <w:lang w:eastAsia="en-AU"/>
              </w:rPr>
            </w:pP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p>
        </w:tc>
        <w:tc>
          <w:tcPr>
            <w:tcW w:w="1701" w:type="dxa"/>
          </w:tcPr>
          <w:p w14:paraId="446F0915"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manufacturing,</w:t>
            </w:r>
            <w:r>
              <w:rPr>
                <w:color w:val="auto"/>
              </w:rPr>
              <w:t xml:space="preserve"> </w:t>
            </w:r>
            <w:r w:rsidRPr="00951244">
              <w:rPr>
                <w:color w:val="auto"/>
              </w:rPr>
              <w:t>resources</w:t>
            </w:r>
          </w:p>
        </w:tc>
        <w:tc>
          <w:tcPr>
            <w:tcW w:w="2126" w:type="dxa"/>
          </w:tcPr>
          <w:p w14:paraId="72BC5241"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new</w:t>
            </w:r>
            <w:r>
              <w:rPr>
                <w:color w:val="auto"/>
              </w:rPr>
              <w:t xml:space="preserve"> </w:t>
            </w:r>
            <w:r w:rsidRPr="00951244">
              <w:rPr>
                <w:color w:val="auto"/>
              </w:rPr>
              <w:t>processing</w:t>
            </w:r>
            <w:r>
              <w:rPr>
                <w:color w:val="auto"/>
              </w:rPr>
              <w:t xml:space="preserve"> </w:t>
            </w:r>
            <w:r w:rsidRPr="00951244">
              <w:rPr>
                <w:color w:val="auto"/>
              </w:rPr>
              <w:t>methods</w:t>
            </w:r>
            <w:r>
              <w:rPr>
                <w:color w:val="auto"/>
              </w:rPr>
              <w:t xml:space="preserve"> </w:t>
            </w:r>
            <w:r w:rsidRPr="00951244">
              <w:rPr>
                <w:color w:val="auto"/>
              </w:rPr>
              <w:t>for</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in</w:t>
            </w:r>
            <w:r>
              <w:rPr>
                <w:color w:val="auto"/>
              </w:rPr>
              <w:t xml:space="preserve"> </w:t>
            </w: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with</w:t>
            </w:r>
            <w:r>
              <w:rPr>
                <w:color w:val="auto"/>
              </w:rPr>
              <w:t xml:space="preserve"> </w:t>
            </w:r>
            <w:r w:rsidRPr="00951244">
              <w:rPr>
                <w:color w:val="auto"/>
              </w:rPr>
              <w:t>industrial</w:t>
            </w:r>
            <w:r>
              <w:rPr>
                <w:color w:val="auto"/>
              </w:rPr>
              <w:t xml:space="preserve"> </w:t>
            </w:r>
            <w:r w:rsidRPr="00951244">
              <w:rPr>
                <w:color w:val="auto"/>
              </w:rPr>
              <w:t>potential</w:t>
            </w:r>
            <w:r>
              <w:rPr>
                <w:color w:val="auto"/>
              </w:rPr>
              <w:t xml:space="preserve"> </w:t>
            </w:r>
            <w:r w:rsidRPr="00951244">
              <w:rPr>
                <w:color w:val="auto"/>
              </w:rPr>
              <w:t>in</w:t>
            </w:r>
            <w:r>
              <w:rPr>
                <w:color w:val="auto"/>
              </w:rPr>
              <w:t xml:space="preserve"> </w:t>
            </w:r>
            <w:r w:rsidRPr="00951244">
              <w:rPr>
                <w:color w:val="auto"/>
              </w:rPr>
              <w:t>the</w:t>
            </w:r>
            <w:r>
              <w:rPr>
                <w:color w:val="auto"/>
              </w:rPr>
              <w:t xml:space="preserve"> </w:t>
            </w:r>
            <w:r w:rsidRPr="00951244">
              <w:rPr>
                <w:color w:val="auto"/>
              </w:rPr>
              <w:t>field</w:t>
            </w:r>
            <w:r>
              <w:rPr>
                <w:color w:val="auto"/>
              </w:rPr>
              <w:t xml:space="preserve"> </w:t>
            </w:r>
            <w:r w:rsidRPr="00951244">
              <w:rPr>
                <w:color w:val="auto"/>
              </w:rPr>
              <w:t>of</w:t>
            </w:r>
            <w:r>
              <w:rPr>
                <w:color w:val="auto"/>
              </w:rPr>
              <w:t xml:space="preserve"> </w:t>
            </w:r>
            <w:r w:rsidRPr="00951244">
              <w:rPr>
                <w:color w:val="auto"/>
              </w:rPr>
              <w:t>3D</w:t>
            </w:r>
            <w:r>
              <w:rPr>
                <w:color w:val="auto"/>
              </w:rPr>
              <w:t xml:space="preserve"> </w:t>
            </w:r>
            <w:r w:rsidRPr="00951244">
              <w:rPr>
                <w:color w:val="auto"/>
              </w:rPr>
              <w:t>printed</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for</w:t>
            </w:r>
            <w:r>
              <w:rPr>
                <w:color w:val="auto"/>
              </w:rPr>
              <w:t xml:space="preserve"> </w:t>
            </w:r>
            <w:r w:rsidRPr="00951244">
              <w:rPr>
                <w:color w:val="auto"/>
              </w:rPr>
              <w:t>civil,</w:t>
            </w:r>
            <w:r>
              <w:rPr>
                <w:color w:val="auto"/>
              </w:rPr>
              <w:t xml:space="preserve"> </w:t>
            </w:r>
            <w:r w:rsidRPr="00951244">
              <w:rPr>
                <w:color w:val="auto"/>
              </w:rPr>
              <w:t>mining,</w:t>
            </w:r>
            <w:r>
              <w:rPr>
                <w:color w:val="auto"/>
              </w:rPr>
              <w:t xml:space="preserve"> </w:t>
            </w:r>
            <w:proofErr w:type="spellStart"/>
            <w:r w:rsidRPr="00951244">
              <w:rPr>
                <w:color w:val="auto"/>
              </w:rPr>
              <w:t>defence</w:t>
            </w:r>
            <w:proofErr w:type="spellEnd"/>
            <w:r>
              <w:rPr>
                <w:color w:val="auto"/>
              </w:rPr>
              <w:t xml:space="preserve"> </w:t>
            </w:r>
            <w:r w:rsidRPr="00951244">
              <w:rPr>
                <w:color w:val="auto"/>
              </w:rPr>
              <w:t>and</w:t>
            </w:r>
            <w:r>
              <w:rPr>
                <w:color w:val="auto"/>
              </w:rPr>
              <w:t xml:space="preserve"> </w:t>
            </w:r>
            <w:r w:rsidRPr="00951244">
              <w:rPr>
                <w:color w:val="auto"/>
              </w:rPr>
              <w:t>construction</w:t>
            </w:r>
            <w:r>
              <w:rPr>
                <w:color w:val="auto"/>
              </w:rPr>
              <w:t xml:space="preserve"> </w:t>
            </w:r>
            <w:r w:rsidRPr="00951244">
              <w:rPr>
                <w:color w:val="auto"/>
              </w:rPr>
              <w:t>industries</w:t>
            </w:r>
          </w:p>
        </w:tc>
        <w:tc>
          <w:tcPr>
            <w:tcW w:w="4394" w:type="dxa"/>
          </w:tcPr>
          <w:p w14:paraId="3DAC6978"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 employment</w:t>
            </w:r>
            <w:r>
              <w:rPr>
                <w:u w:val="single"/>
              </w:rPr>
              <w:t xml:space="preserve"> </w:t>
            </w:r>
            <w:r w:rsidRPr="00D85063">
              <w:rPr>
                <w:u w:val="single"/>
              </w:rPr>
              <w:t>-</w:t>
            </w:r>
            <w:r w:rsidRPr="00D85063">
              <w:t xml:space="preserve"> </w:t>
            </w:r>
            <w:proofErr w:type="spellStart"/>
            <w:r w:rsidRPr="00D85063">
              <w:t>commercialisation</w:t>
            </w:r>
            <w:proofErr w:type="spellEnd"/>
            <w:r>
              <w:t xml:space="preserve"> </w:t>
            </w:r>
            <w:r w:rsidRPr="00D85063">
              <w:t>of</w:t>
            </w:r>
            <w:r>
              <w:t xml:space="preserve"> </w:t>
            </w:r>
            <w:r w:rsidRPr="00D85063">
              <w:t>the</w:t>
            </w:r>
            <w:r>
              <w:t xml:space="preserve"> </w:t>
            </w:r>
            <w:r w:rsidRPr="00D85063">
              <w:t>technology</w:t>
            </w:r>
            <w:r>
              <w:t xml:space="preserve"> </w:t>
            </w:r>
            <w:r w:rsidRPr="00D85063">
              <w:t>and</w:t>
            </w:r>
            <w:r>
              <w:t xml:space="preserve"> </w:t>
            </w:r>
            <w:r w:rsidRPr="00D85063">
              <w:t>generation</w:t>
            </w:r>
            <w:r>
              <w:t xml:space="preserve"> </w:t>
            </w:r>
            <w:r w:rsidRPr="00D85063">
              <w:t>of</w:t>
            </w:r>
            <w:r>
              <w:t xml:space="preserve"> </w:t>
            </w:r>
            <w:r w:rsidRPr="00D85063">
              <w:t>advanced</w:t>
            </w:r>
            <w:r>
              <w:t xml:space="preserve"> </w:t>
            </w:r>
            <w:r w:rsidRPr="00D85063">
              <w:t>manufacturing</w:t>
            </w:r>
            <w:r>
              <w:t xml:space="preserve"> </w:t>
            </w:r>
            <w:r w:rsidRPr="00D85063">
              <w:t>employment.</w:t>
            </w:r>
          </w:p>
          <w:p w14:paraId="1A570321"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increases</w:t>
            </w:r>
            <w:r>
              <w:t xml:space="preserve"> </w:t>
            </w:r>
            <w:r w:rsidRPr="00D85063">
              <w:t>in</w:t>
            </w:r>
            <w:r>
              <w:t xml:space="preserve"> </w:t>
            </w:r>
            <w:r w:rsidRPr="00D85063">
              <w:t>productivity</w:t>
            </w:r>
            <w:r>
              <w:t xml:space="preserve"> </w:t>
            </w:r>
            <w:r w:rsidRPr="00D85063">
              <w:t>due</w:t>
            </w:r>
            <w:r>
              <w:t xml:space="preserve"> </w:t>
            </w:r>
            <w:r w:rsidRPr="00D85063">
              <w:t>to</w:t>
            </w:r>
            <w:r>
              <w:t xml:space="preserve"> </w:t>
            </w:r>
            <w:r w:rsidRPr="00D85063">
              <w:t>safe</w:t>
            </w:r>
            <w:r>
              <w:t xml:space="preserve"> </w:t>
            </w:r>
            <w:r w:rsidRPr="00D85063">
              <w:t>manufacture</w:t>
            </w:r>
            <w:r>
              <w:t xml:space="preserve"> </w:t>
            </w:r>
            <w:r w:rsidRPr="00D85063">
              <w:t>of</w:t>
            </w:r>
            <w:r>
              <w:t xml:space="preserve"> </w:t>
            </w:r>
            <w:r w:rsidRPr="00D85063">
              <w:t>products</w:t>
            </w:r>
            <w:r>
              <w:t xml:space="preserve"> </w:t>
            </w:r>
            <w:r w:rsidRPr="00D85063">
              <w:t>closer</w:t>
            </w:r>
            <w:r>
              <w:t xml:space="preserve"> </w:t>
            </w:r>
            <w:r w:rsidRPr="00D85063">
              <w:t>to</w:t>
            </w:r>
            <w:r>
              <w:t xml:space="preserve"> </w:t>
            </w:r>
            <w:r w:rsidRPr="00D85063">
              <w:t>users,</w:t>
            </w:r>
            <w:r>
              <w:t xml:space="preserve"> </w:t>
            </w:r>
            <w:r w:rsidRPr="00D85063">
              <w:t>on</w:t>
            </w:r>
            <w:r>
              <w:t xml:space="preserve"> </w:t>
            </w:r>
            <w:r w:rsidRPr="00D85063">
              <w:t>demand</w:t>
            </w:r>
            <w:r>
              <w:t xml:space="preserve"> </w:t>
            </w:r>
            <w:r w:rsidRPr="00D85063">
              <w:t>with</w:t>
            </w:r>
            <w:r>
              <w:t xml:space="preserve"> </w:t>
            </w:r>
            <w:r w:rsidRPr="00D85063">
              <w:t>little</w:t>
            </w:r>
            <w:r>
              <w:t xml:space="preserve"> </w:t>
            </w:r>
            <w:r w:rsidRPr="00D85063">
              <w:t>waste.</w:t>
            </w:r>
          </w:p>
          <w:p w14:paraId="171FB6FF" w14:textId="77777777" w:rsidR="00A176B5" w:rsidRPr="00D85063" w:rsidRDefault="00A176B5" w:rsidP="007A393B">
            <w:pPr>
              <w:pStyle w:val="Tablelistbullet"/>
              <w:ind w:left="280" w:hanging="280"/>
            </w:pPr>
            <w:r w:rsidRPr="00D85063">
              <w:rPr>
                <w:u w:val="single"/>
              </w:rPr>
              <w:t>Other</w:t>
            </w:r>
            <w:r>
              <w:rPr>
                <w:u w:val="single"/>
              </w:rPr>
              <w:t xml:space="preserve"> </w:t>
            </w:r>
            <w:r w:rsidRPr="00D85063">
              <w:rPr>
                <w:u w:val="single"/>
              </w:rPr>
              <w:t>revenue</w:t>
            </w:r>
            <w:r>
              <w:rPr>
                <w:u w:val="single"/>
              </w:rPr>
              <w:t xml:space="preserve"> </w:t>
            </w:r>
            <w:r w:rsidRPr="00D85063">
              <w:rPr>
                <w:u w:val="single"/>
              </w:rPr>
              <w:t>-</w:t>
            </w:r>
            <w:r w:rsidRPr="00D85063">
              <w:t xml:space="preserve"> enhanced</w:t>
            </w:r>
            <w:r>
              <w:t xml:space="preserve"> </w:t>
            </w:r>
            <w:r w:rsidRPr="00D85063">
              <w:t>research</w:t>
            </w:r>
            <w:r>
              <w:t xml:space="preserve"> </w:t>
            </w:r>
            <w:r w:rsidRPr="00D85063">
              <w:t>and</w:t>
            </w:r>
            <w:r>
              <w:t xml:space="preserve"> </w:t>
            </w:r>
            <w:r w:rsidRPr="00D85063">
              <w:t>industry</w:t>
            </w:r>
            <w:r>
              <w:t xml:space="preserve"> </w:t>
            </w:r>
            <w:r w:rsidRPr="00D85063">
              <w:t>capability</w:t>
            </w:r>
            <w:r>
              <w:t xml:space="preserve"> </w:t>
            </w:r>
            <w:r w:rsidRPr="00D85063">
              <w:t>position</w:t>
            </w:r>
            <w:r>
              <w:t xml:space="preserve"> </w:t>
            </w:r>
            <w:r w:rsidRPr="00D85063">
              <w:t>Australia</w:t>
            </w:r>
            <w:r>
              <w:t xml:space="preserve"> </w:t>
            </w:r>
            <w:r w:rsidRPr="00D85063">
              <w:t>as</w:t>
            </w:r>
            <w:r>
              <w:t xml:space="preserve"> </w:t>
            </w:r>
            <w:r w:rsidRPr="00D85063">
              <w:t>a</w:t>
            </w:r>
            <w:r>
              <w:t xml:space="preserve"> </w:t>
            </w:r>
            <w:r w:rsidRPr="00D85063">
              <w:t>knowledge</w:t>
            </w:r>
            <w:r>
              <w:t xml:space="preserve"> </w:t>
            </w:r>
            <w:r w:rsidRPr="00D85063">
              <w:t>leader</w:t>
            </w:r>
            <w:r>
              <w:t xml:space="preserve"> </w:t>
            </w:r>
            <w:r w:rsidRPr="00D85063">
              <w:t>in</w:t>
            </w:r>
            <w:r>
              <w:t xml:space="preserve"> </w:t>
            </w:r>
            <w:r w:rsidRPr="00D85063">
              <w:t>the</w:t>
            </w:r>
            <w:r>
              <w:t xml:space="preserve"> </w:t>
            </w:r>
            <w:r w:rsidRPr="00D85063">
              <w:t>field</w:t>
            </w:r>
            <w:r>
              <w:t xml:space="preserve"> </w:t>
            </w:r>
            <w:r w:rsidRPr="00D85063">
              <w:t>and</w:t>
            </w:r>
            <w:r>
              <w:t xml:space="preserve"> </w:t>
            </w:r>
            <w:r w:rsidRPr="00D85063">
              <w:t>bring</w:t>
            </w:r>
            <w:r>
              <w:t xml:space="preserve"> </w:t>
            </w:r>
            <w:r w:rsidRPr="00D85063">
              <w:t>new</w:t>
            </w:r>
            <w:r>
              <w:t xml:space="preserve"> </w:t>
            </w:r>
            <w:r w:rsidRPr="00D85063">
              <w:t>applications</w:t>
            </w:r>
            <w:r>
              <w:t xml:space="preserve"> </w:t>
            </w:r>
            <w:r w:rsidRPr="00D85063">
              <w:t>to</w:t>
            </w:r>
            <w:r>
              <w:t xml:space="preserve"> </w:t>
            </w:r>
            <w:r w:rsidRPr="00D85063">
              <w:t>civilian</w:t>
            </w:r>
            <w:r>
              <w:t xml:space="preserve"> </w:t>
            </w:r>
            <w:r w:rsidRPr="00D85063">
              <w:t>markets.</w:t>
            </w:r>
          </w:p>
          <w:p w14:paraId="36BC1C58"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business</w:t>
            </w:r>
            <w:r>
              <w:rPr>
                <w:u w:val="single"/>
              </w:rPr>
              <w:t xml:space="preserve"> </w:t>
            </w:r>
            <w:r w:rsidRPr="00D85063">
              <w:rPr>
                <w:u w:val="single"/>
              </w:rPr>
              <w:t>success</w:t>
            </w:r>
            <w:r>
              <w:rPr>
                <w:u w:val="single"/>
              </w:rPr>
              <w:t xml:space="preserve"> </w:t>
            </w:r>
            <w:r w:rsidRPr="00D85063">
              <w:rPr>
                <w:u w:val="single"/>
              </w:rPr>
              <w:t>–</w:t>
            </w:r>
            <w:r w:rsidRPr="00D85063">
              <w:t xml:space="preserve"> the</w:t>
            </w:r>
            <w:r>
              <w:t xml:space="preserve"> </w:t>
            </w:r>
            <w:r w:rsidRPr="00D85063">
              <w:t>mining</w:t>
            </w:r>
            <w:r>
              <w:t xml:space="preserve"> </w:t>
            </w:r>
            <w:r w:rsidRPr="00D85063">
              <w:t>industry</w:t>
            </w:r>
            <w:r>
              <w:t xml:space="preserve"> </w:t>
            </w:r>
            <w:r w:rsidRPr="00D85063">
              <w:t>will</w:t>
            </w:r>
            <w:r>
              <w:t xml:space="preserve"> </w:t>
            </w:r>
            <w:r w:rsidRPr="00D85063">
              <w:t>remain</w:t>
            </w:r>
            <w:r>
              <w:t xml:space="preserve"> </w:t>
            </w:r>
            <w:r w:rsidRPr="00D85063">
              <w:t>globally</w:t>
            </w:r>
            <w:r>
              <w:t xml:space="preserve"> </w:t>
            </w:r>
            <w:r w:rsidRPr="00D85063">
              <w:t>competitive</w:t>
            </w:r>
            <w:r>
              <w:t xml:space="preserve"> </w:t>
            </w:r>
            <w:r w:rsidRPr="00D85063">
              <w:t>through</w:t>
            </w:r>
            <w:r>
              <w:t xml:space="preserve"> </w:t>
            </w:r>
            <w:r w:rsidRPr="00D85063">
              <w:t>the</w:t>
            </w:r>
            <w:r>
              <w:t xml:space="preserve"> </w:t>
            </w:r>
            <w:r w:rsidRPr="00D85063">
              <w:t>ability</w:t>
            </w:r>
            <w:r>
              <w:t xml:space="preserve"> </w:t>
            </w:r>
            <w:r w:rsidRPr="00D85063">
              <w:t>to</w:t>
            </w:r>
            <w:r>
              <w:t xml:space="preserve"> </w:t>
            </w:r>
            <w:r w:rsidRPr="00D85063">
              <w:t>access</w:t>
            </w:r>
            <w:r>
              <w:t xml:space="preserve"> </w:t>
            </w:r>
            <w:r w:rsidRPr="00D85063">
              <w:t>previously</w:t>
            </w:r>
            <w:r>
              <w:t xml:space="preserve"> </w:t>
            </w:r>
            <w:r w:rsidRPr="00D85063">
              <w:t>unviable</w:t>
            </w:r>
            <w:r>
              <w:t xml:space="preserve"> </w:t>
            </w:r>
            <w:r w:rsidRPr="00D85063">
              <w:t>resource</w:t>
            </w:r>
            <w:r>
              <w:t xml:space="preserve"> </w:t>
            </w:r>
            <w:r w:rsidRPr="00D85063">
              <w:t>deposits</w:t>
            </w:r>
            <w:r>
              <w:t xml:space="preserve"> </w:t>
            </w:r>
            <w:r w:rsidRPr="00D85063">
              <w:t>in</w:t>
            </w:r>
            <w:r>
              <w:t xml:space="preserve"> </w:t>
            </w:r>
            <w:r w:rsidRPr="00D85063">
              <w:t>a</w:t>
            </w:r>
            <w:r>
              <w:t xml:space="preserve"> </w:t>
            </w:r>
            <w:r w:rsidRPr="00D85063">
              <w:t>cost</w:t>
            </w:r>
            <w:r>
              <w:t>-</w:t>
            </w:r>
            <w:r w:rsidRPr="00D85063">
              <w:t>effective</w:t>
            </w:r>
            <w:r>
              <w:t xml:space="preserve"> </w:t>
            </w:r>
            <w:r w:rsidRPr="00D85063">
              <w:t>manner</w:t>
            </w:r>
            <w:r>
              <w:t xml:space="preserve"> </w:t>
            </w:r>
            <w:r w:rsidRPr="00D85063">
              <w:t>delivering</w:t>
            </w:r>
            <w:r>
              <w:t xml:space="preserve"> </w:t>
            </w:r>
            <w:r w:rsidRPr="00D85063">
              <w:t>economic</w:t>
            </w:r>
            <w:r>
              <w:t xml:space="preserve"> </w:t>
            </w:r>
            <w:r w:rsidRPr="00D85063">
              <w:t>security.</w:t>
            </w:r>
          </w:p>
        </w:tc>
      </w:tr>
      <w:tr w:rsidR="00A176B5" w:rsidRPr="001C688C" w14:paraId="6CFF5367" w14:textId="77777777" w:rsidTr="007B1D05">
        <w:tc>
          <w:tcPr>
            <w:tcW w:w="1560" w:type="dxa"/>
          </w:tcPr>
          <w:p w14:paraId="0E5B0320" w14:textId="77777777" w:rsidR="00A176B5" w:rsidRPr="00951244" w:rsidRDefault="00A176B5" w:rsidP="007A393B">
            <w:pPr>
              <w:pStyle w:val="Tabletext"/>
              <w:rPr>
                <w:b/>
                <w:bCs/>
                <w:color w:val="auto"/>
              </w:rPr>
            </w:pPr>
            <w:r w:rsidRPr="00951244">
              <w:rPr>
                <w:color w:val="auto"/>
              </w:rPr>
              <w:t>Breaking</w:t>
            </w:r>
            <w:r>
              <w:rPr>
                <w:color w:val="auto"/>
              </w:rPr>
              <w:t xml:space="preserve"> </w:t>
            </w:r>
            <w:r w:rsidRPr="00951244">
              <w:rPr>
                <w:color w:val="auto"/>
              </w:rPr>
              <w:t>the</w:t>
            </w:r>
            <w:r>
              <w:rPr>
                <w:color w:val="auto"/>
              </w:rPr>
              <w:t xml:space="preserve"> </w:t>
            </w:r>
            <w:proofErr w:type="spellStart"/>
            <w:r w:rsidRPr="00951244">
              <w:rPr>
                <w:color w:val="auto"/>
              </w:rPr>
              <w:t>Mould</w:t>
            </w:r>
            <w:proofErr w:type="spellEnd"/>
            <w:r w:rsidRPr="00951244">
              <w:rPr>
                <w:color w:val="auto"/>
              </w:rPr>
              <w:t>: Making</w:t>
            </w:r>
            <w:r>
              <w:rPr>
                <w:color w:val="auto"/>
              </w:rPr>
              <w:t xml:space="preserve"> </w:t>
            </w:r>
            <w:r w:rsidRPr="00951244">
              <w:rPr>
                <w:color w:val="auto"/>
              </w:rPr>
              <w:t>Australian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Portable</w:t>
            </w:r>
            <w:r>
              <w:rPr>
                <w:color w:val="auto"/>
              </w:rPr>
              <w:t xml:space="preserve"> </w:t>
            </w:r>
          </w:p>
          <w:p w14:paraId="5493A2EA" w14:textId="77777777" w:rsidR="00A176B5" w:rsidRPr="001C688C" w:rsidRDefault="00A176B5" w:rsidP="007A393B">
            <w:pPr>
              <w:pStyle w:val="Tabletext"/>
              <w:rPr>
                <w:lang w:eastAsia="en-AU"/>
              </w:rPr>
            </w:pPr>
          </w:p>
        </w:tc>
        <w:tc>
          <w:tcPr>
            <w:tcW w:w="1701" w:type="dxa"/>
          </w:tcPr>
          <w:p w14:paraId="3EDDBF01" w14:textId="77777777" w:rsidR="00A176B5" w:rsidRPr="001C688C" w:rsidRDefault="00A176B5" w:rsidP="007A393B">
            <w:pPr>
              <w:pStyle w:val="Tabletext"/>
              <w:rPr>
                <w:lang w:eastAsia="en-AU"/>
              </w:rPr>
            </w:pPr>
            <w:r>
              <w:rPr>
                <w:color w:val="auto"/>
              </w:rPr>
              <w:t xml:space="preserve">METS, Med-Tech/ pharma., </w:t>
            </w:r>
            <w:r w:rsidRPr="00951244">
              <w:rPr>
                <w:color w:val="auto"/>
              </w:rPr>
              <w:t>manufacturing</w:t>
            </w:r>
            <w:r>
              <w:rPr>
                <w:color w:val="auto"/>
              </w:rPr>
              <w:t>, resources</w:t>
            </w:r>
          </w:p>
        </w:tc>
        <w:tc>
          <w:tcPr>
            <w:tcW w:w="2126" w:type="dxa"/>
          </w:tcPr>
          <w:p w14:paraId="5BF55497" w14:textId="77777777" w:rsidR="00A176B5" w:rsidRPr="00DF1F38" w:rsidRDefault="00A176B5" w:rsidP="007A393B">
            <w:pPr>
              <w:pStyle w:val="Tabletext"/>
              <w:rPr>
                <w:lang w:eastAsia="en-AU"/>
              </w:rPr>
            </w:pPr>
            <w:r w:rsidRPr="00951244">
              <w:rPr>
                <w:color w:val="auto"/>
              </w:rPr>
              <w:t>Support</w:t>
            </w:r>
            <w:r>
              <w:rPr>
                <w:color w:val="auto"/>
              </w:rPr>
              <w:t xml:space="preserve"> </w:t>
            </w:r>
            <w:r w:rsidRPr="00951244">
              <w:rPr>
                <w:color w:val="auto"/>
              </w:rPr>
              <w:t>SPEE3D</w:t>
            </w:r>
            <w:r>
              <w:rPr>
                <w:color w:val="auto"/>
              </w:rPr>
              <w:t xml:space="preserve"> </w:t>
            </w:r>
            <w:r w:rsidRPr="00951244">
              <w:rPr>
                <w:color w:val="auto"/>
              </w:rPr>
              <w:t>and</w:t>
            </w:r>
            <w:r>
              <w:rPr>
                <w:color w:val="auto"/>
              </w:rPr>
              <w:t xml:space="preserve"> </w:t>
            </w:r>
            <w:r w:rsidRPr="00951244">
              <w:rPr>
                <w:color w:val="auto"/>
              </w:rPr>
              <w:t>CDU’s</w:t>
            </w:r>
            <w:r>
              <w:rPr>
                <w:color w:val="auto"/>
              </w:rPr>
              <w:t xml:space="preserve"> </w:t>
            </w:r>
            <w:r w:rsidRPr="00951244">
              <w:rPr>
                <w:color w:val="auto"/>
              </w:rPr>
              <w:t>engineering,</w:t>
            </w:r>
            <w:r>
              <w:rPr>
                <w:color w:val="auto"/>
              </w:rPr>
              <w:t xml:space="preserve"> </w:t>
            </w:r>
            <w:r w:rsidRPr="00951244">
              <w:rPr>
                <w:color w:val="auto"/>
              </w:rPr>
              <w:t>training,</w:t>
            </w:r>
            <w:r>
              <w:rPr>
                <w:color w:val="auto"/>
              </w:rPr>
              <w:t xml:space="preserve"> </w:t>
            </w:r>
            <w:r w:rsidRPr="00951244">
              <w:rPr>
                <w:color w:val="auto"/>
              </w:rPr>
              <w:t>and</w:t>
            </w:r>
            <w:r>
              <w:rPr>
                <w:color w:val="auto"/>
              </w:rPr>
              <w:t xml:space="preserve"> </w:t>
            </w:r>
            <w:r w:rsidRPr="00951244">
              <w:rPr>
                <w:color w:val="auto"/>
              </w:rPr>
              <w:t>remote</w:t>
            </w:r>
            <w:r>
              <w:rPr>
                <w:color w:val="auto"/>
              </w:rPr>
              <w:t xml:space="preserve"> </w:t>
            </w:r>
            <w:r w:rsidRPr="00951244">
              <w:rPr>
                <w:color w:val="auto"/>
              </w:rPr>
              <w:t>area</w:t>
            </w:r>
            <w:r>
              <w:rPr>
                <w:color w:val="auto"/>
              </w:rPr>
              <w:t xml:space="preserve"> </w:t>
            </w:r>
            <w:r w:rsidRPr="00951244">
              <w:rPr>
                <w:color w:val="auto"/>
              </w:rPr>
              <w:t>expertise</w:t>
            </w:r>
            <w:r>
              <w:rPr>
                <w:color w:val="auto"/>
              </w:rPr>
              <w:t xml:space="preserve"> </w:t>
            </w:r>
            <w:r w:rsidRPr="00951244">
              <w:rPr>
                <w:color w:val="auto"/>
              </w:rPr>
              <w:t>to</w:t>
            </w:r>
            <w:r>
              <w:rPr>
                <w:color w:val="auto"/>
              </w:rPr>
              <w:t xml:space="preserve"> </w:t>
            </w:r>
            <w:r w:rsidRPr="00951244">
              <w:rPr>
                <w:color w:val="auto"/>
              </w:rPr>
              <w:t>deliver</w:t>
            </w:r>
            <w:r>
              <w:rPr>
                <w:color w:val="auto"/>
              </w:rPr>
              <w:t xml:space="preserve"> </w:t>
            </w:r>
            <w:r w:rsidRPr="00951244">
              <w:rPr>
                <w:color w:val="auto"/>
              </w:rPr>
              <w:t>a</w:t>
            </w:r>
            <w:r>
              <w:rPr>
                <w:color w:val="auto"/>
              </w:rPr>
              <w:t xml:space="preserve"> </w:t>
            </w:r>
            <w:r w:rsidRPr="00951244">
              <w:rPr>
                <w:color w:val="auto"/>
              </w:rPr>
              <w:t>portable</w:t>
            </w:r>
            <w:r>
              <w:rPr>
                <w:color w:val="auto"/>
              </w:rPr>
              <w:t xml:space="preserve"> </w:t>
            </w:r>
            <w:r w:rsidRPr="00951244">
              <w:rPr>
                <w:color w:val="auto"/>
              </w:rPr>
              <w:t>metal</w:t>
            </w:r>
            <w:r>
              <w:rPr>
                <w:color w:val="auto"/>
              </w:rPr>
              <w:t xml:space="preserve"> </w:t>
            </w:r>
            <w:r w:rsidRPr="00951244">
              <w:rPr>
                <w:color w:val="auto"/>
              </w:rPr>
              <w:t>3D</w:t>
            </w:r>
            <w:r>
              <w:rPr>
                <w:color w:val="auto"/>
              </w:rPr>
              <w:t xml:space="preserve"> </w:t>
            </w:r>
            <w:r w:rsidRPr="00951244">
              <w:rPr>
                <w:color w:val="auto"/>
              </w:rPr>
              <w:t>printer</w:t>
            </w:r>
            <w:r>
              <w:rPr>
                <w:color w:val="auto"/>
              </w:rPr>
              <w:t xml:space="preserve"> </w:t>
            </w:r>
            <w:r w:rsidRPr="00951244">
              <w:rPr>
                <w:color w:val="auto"/>
              </w:rPr>
              <w:t>targeting</w:t>
            </w:r>
            <w:r>
              <w:rPr>
                <w:color w:val="auto"/>
              </w:rPr>
              <w:t xml:space="preserve"> </w:t>
            </w:r>
            <w:r w:rsidRPr="00951244">
              <w:rPr>
                <w:color w:val="auto"/>
              </w:rPr>
              <w:t>new</w:t>
            </w:r>
            <w:r>
              <w:rPr>
                <w:color w:val="auto"/>
              </w:rPr>
              <w:t xml:space="preserve"> </w:t>
            </w:r>
            <w:r w:rsidRPr="00951244">
              <w:rPr>
                <w:color w:val="auto"/>
              </w:rPr>
              <w:t>manufacturing</w:t>
            </w:r>
            <w:r>
              <w:rPr>
                <w:color w:val="auto"/>
              </w:rPr>
              <w:t xml:space="preserve"> </w:t>
            </w:r>
            <w:r w:rsidRPr="00951244">
              <w:rPr>
                <w:color w:val="auto"/>
              </w:rPr>
              <w:t>technology</w:t>
            </w:r>
            <w:r>
              <w:rPr>
                <w:color w:val="auto"/>
              </w:rPr>
              <w:t xml:space="preserve"> </w:t>
            </w:r>
            <w:r w:rsidRPr="00951244">
              <w:rPr>
                <w:color w:val="auto"/>
              </w:rPr>
              <w:t>for</w:t>
            </w:r>
            <w:r>
              <w:rPr>
                <w:color w:val="auto"/>
              </w:rPr>
              <w:t xml:space="preserve"> </w:t>
            </w:r>
            <w:r w:rsidRPr="00951244">
              <w:rPr>
                <w:color w:val="auto"/>
              </w:rPr>
              <w:t>remote</w:t>
            </w:r>
            <w:r>
              <w:rPr>
                <w:color w:val="auto"/>
              </w:rPr>
              <w:t xml:space="preserve"> </w:t>
            </w:r>
            <w:r w:rsidRPr="00951244">
              <w:rPr>
                <w:color w:val="auto"/>
              </w:rPr>
              <w:t>housing</w:t>
            </w:r>
          </w:p>
        </w:tc>
        <w:tc>
          <w:tcPr>
            <w:tcW w:w="4394" w:type="dxa"/>
          </w:tcPr>
          <w:p w14:paraId="6DBB0CC7"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direct</w:t>
            </w:r>
            <w:r>
              <w:t xml:space="preserve"> </w:t>
            </w:r>
            <w:r w:rsidRPr="00D85063">
              <w:t>savings</w:t>
            </w:r>
            <w:r>
              <w:t xml:space="preserve"> </w:t>
            </w:r>
            <w:r w:rsidRPr="00D85063">
              <w:t>for</w:t>
            </w:r>
            <w:r>
              <w:t xml:space="preserve"> </w:t>
            </w:r>
            <w:r w:rsidRPr="00D85063">
              <w:t>remote</w:t>
            </w:r>
            <w:r>
              <w:t xml:space="preserve"> </w:t>
            </w:r>
            <w:r w:rsidRPr="00D85063">
              <w:t>housing</w:t>
            </w:r>
            <w:r>
              <w:t xml:space="preserve"> </w:t>
            </w:r>
            <w:r w:rsidRPr="00D85063">
              <w:t>demonstration</w:t>
            </w:r>
            <w:r>
              <w:t xml:space="preserve"> </w:t>
            </w:r>
            <w:r w:rsidRPr="00D85063">
              <w:t>projects</w:t>
            </w:r>
            <w:r>
              <w:t xml:space="preserve"> </w:t>
            </w:r>
            <w:r w:rsidRPr="00D85063">
              <w:t>and</w:t>
            </w:r>
            <w:r>
              <w:t xml:space="preserve"> </w:t>
            </w:r>
            <w:r w:rsidRPr="00D85063">
              <w:t>additional</w:t>
            </w:r>
            <w:r>
              <w:t xml:space="preserve"> </w:t>
            </w:r>
            <w:r w:rsidRPr="00D85063">
              <w:t>saving</w:t>
            </w:r>
            <w:r>
              <w:t xml:space="preserve"> </w:t>
            </w:r>
            <w:r w:rsidRPr="00D85063">
              <w:t>for</w:t>
            </w:r>
            <w:r>
              <w:t xml:space="preserve"> </w:t>
            </w:r>
            <w:r w:rsidRPr="00D85063">
              <w:t>separate</w:t>
            </w:r>
            <w:r>
              <w:t xml:space="preserve"> </w:t>
            </w:r>
            <w:r w:rsidRPr="00D85063">
              <w:t>remote</w:t>
            </w:r>
            <w:r>
              <w:t xml:space="preserve"> </w:t>
            </w:r>
            <w:r w:rsidRPr="00D85063">
              <w:t>infrastructure</w:t>
            </w:r>
            <w:r>
              <w:t xml:space="preserve"> </w:t>
            </w:r>
            <w:r w:rsidRPr="00D85063">
              <w:t>projects.</w:t>
            </w:r>
          </w:p>
          <w:p w14:paraId="3BE62C06"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additional</w:t>
            </w:r>
            <w:r>
              <w:t xml:space="preserve"> </w:t>
            </w:r>
            <w:r w:rsidRPr="00D85063">
              <w:t>machine</w:t>
            </w:r>
            <w:r>
              <w:t xml:space="preserve"> </w:t>
            </w:r>
            <w:r w:rsidRPr="00D85063">
              <w:t>sales,</w:t>
            </w:r>
            <w:r>
              <w:t xml:space="preserve"> </w:t>
            </w:r>
            <w:r w:rsidRPr="00D85063">
              <w:t>consumable</w:t>
            </w:r>
            <w:r>
              <w:t xml:space="preserve"> </w:t>
            </w:r>
            <w:r w:rsidRPr="00D85063">
              <w:t>sales,</w:t>
            </w:r>
            <w:r>
              <w:t xml:space="preserve"> </w:t>
            </w:r>
            <w:r w:rsidRPr="00D85063">
              <w:t>and</w:t>
            </w:r>
            <w:r>
              <w:t xml:space="preserve"> </w:t>
            </w:r>
            <w:r w:rsidRPr="00D85063">
              <w:t>prototyping</w:t>
            </w:r>
            <w:r>
              <w:t xml:space="preserve"> </w:t>
            </w:r>
            <w:r w:rsidRPr="00D85063">
              <w:t>sales</w:t>
            </w:r>
            <w:r>
              <w:t xml:space="preserve"> </w:t>
            </w:r>
            <w:r w:rsidRPr="00D85063">
              <w:t>as</w:t>
            </w:r>
            <w:r>
              <w:t xml:space="preserve"> </w:t>
            </w:r>
            <w:r w:rsidRPr="00D85063">
              <w:t>a</w:t>
            </w:r>
            <w:r>
              <w:t xml:space="preserve"> </w:t>
            </w:r>
            <w:r w:rsidRPr="00D85063">
              <w:t>direct</w:t>
            </w:r>
            <w:r>
              <w:t xml:space="preserve"> </w:t>
            </w:r>
            <w:r w:rsidRPr="00D85063">
              <w:t>result</w:t>
            </w:r>
            <w:r>
              <w:t xml:space="preserve"> </w:t>
            </w:r>
            <w:r w:rsidRPr="00D85063">
              <w:t>of</w:t>
            </w:r>
            <w:r>
              <w:t xml:space="preserve"> </w:t>
            </w:r>
            <w:r w:rsidRPr="00D85063">
              <w:t>the</w:t>
            </w:r>
            <w:r>
              <w:t xml:space="preserve"> </w:t>
            </w:r>
            <w:r w:rsidRPr="00D85063">
              <w:t>accessibility,</w:t>
            </w:r>
            <w:r>
              <w:t xml:space="preserve"> </w:t>
            </w:r>
            <w:r w:rsidRPr="00D85063">
              <w:t>linkage,</w:t>
            </w:r>
            <w:r>
              <w:t xml:space="preserve"> </w:t>
            </w:r>
            <w:r w:rsidRPr="00D85063">
              <w:t>and</w:t>
            </w:r>
            <w:r>
              <w:t xml:space="preserve"> </w:t>
            </w:r>
            <w:r w:rsidRPr="00D85063">
              <w:t>promotional</w:t>
            </w:r>
            <w:r>
              <w:t xml:space="preserve"> </w:t>
            </w:r>
            <w:r w:rsidRPr="00D85063">
              <w:t>activities</w:t>
            </w:r>
            <w:r>
              <w:t xml:space="preserve"> </w:t>
            </w:r>
            <w:r w:rsidRPr="00D85063">
              <w:t>in</w:t>
            </w:r>
            <w:r>
              <w:t xml:space="preserve"> </w:t>
            </w:r>
            <w:r w:rsidRPr="00D85063">
              <w:t>the</w:t>
            </w:r>
            <w:r>
              <w:t xml:space="preserve"> </w:t>
            </w:r>
            <w:r w:rsidRPr="00D85063">
              <w:t>project.</w:t>
            </w:r>
          </w:p>
          <w:p w14:paraId="0833B43B" w14:textId="77777777" w:rsidR="00A176B5" w:rsidRPr="00D85063" w:rsidRDefault="00A176B5" w:rsidP="007A393B">
            <w:pPr>
              <w:pStyle w:val="Tablelistbullet"/>
              <w:ind w:left="280" w:hanging="280"/>
            </w:pPr>
            <w:r w:rsidRPr="00D85063">
              <w:rPr>
                <w:u w:val="single"/>
              </w:rPr>
              <w:t>Other</w:t>
            </w:r>
            <w:r>
              <w:rPr>
                <w:u w:val="single"/>
              </w:rPr>
              <w:t xml:space="preserve"> </w:t>
            </w:r>
            <w:r w:rsidRPr="00D85063">
              <w:rPr>
                <w:u w:val="single"/>
              </w:rPr>
              <w:t>revenue</w:t>
            </w:r>
            <w:r>
              <w:rPr>
                <w:u w:val="single"/>
              </w:rPr>
              <w:t xml:space="preserve"> </w:t>
            </w:r>
            <w:r w:rsidRPr="00D85063">
              <w:rPr>
                <w:u w:val="single"/>
              </w:rPr>
              <w:t>-</w:t>
            </w:r>
            <w:r w:rsidRPr="00D85063">
              <w:t xml:space="preserve"> increased</w:t>
            </w:r>
            <w:r>
              <w:t xml:space="preserve"> </w:t>
            </w:r>
            <w:r w:rsidRPr="00D85063">
              <w:t>technology</w:t>
            </w:r>
            <w:r>
              <w:t xml:space="preserve"> </w:t>
            </w:r>
            <w:r w:rsidRPr="00D85063">
              <w:t>consumption,</w:t>
            </w:r>
            <w:r>
              <w:t xml:space="preserve"> </w:t>
            </w:r>
            <w:r w:rsidRPr="00D85063">
              <w:t>research</w:t>
            </w:r>
            <w:r>
              <w:t xml:space="preserve"> </w:t>
            </w:r>
            <w:r w:rsidRPr="00D85063">
              <w:t>and</w:t>
            </w:r>
            <w:r>
              <w:t xml:space="preserve"> </w:t>
            </w:r>
            <w:r w:rsidRPr="00D85063">
              <w:t>innovation</w:t>
            </w:r>
            <w:r>
              <w:t xml:space="preserve"> </w:t>
            </w:r>
            <w:r w:rsidRPr="00D85063">
              <w:t>activity.</w:t>
            </w:r>
          </w:p>
          <w:p w14:paraId="4295EAF0"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 business</w:t>
            </w:r>
            <w:r>
              <w:rPr>
                <w:u w:val="single"/>
              </w:rPr>
              <w:t xml:space="preserve"> </w:t>
            </w:r>
            <w:r w:rsidRPr="00D85063">
              <w:rPr>
                <w:u w:val="single"/>
              </w:rPr>
              <w:t>success</w:t>
            </w:r>
            <w:r>
              <w:rPr>
                <w:u w:val="single"/>
              </w:rPr>
              <w:t xml:space="preserve"> </w:t>
            </w:r>
            <w:r w:rsidRPr="00D85063">
              <w:rPr>
                <w:u w:val="single"/>
              </w:rPr>
              <w:t>-</w:t>
            </w:r>
            <w:r w:rsidRPr="00D85063">
              <w:t xml:space="preserve"> the</w:t>
            </w:r>
            <w:r>
              <w:t xml:space="preserve"> </w:t>
            </w:r>
            <w:r w:rsidRPr="00D85063">
              <w:t>CRC-P</w:t>
            </w:r>
            <w:r>
              <w:t xml:space="preserve"> </w:t>
            </w:r>
            <w:r w:rsidRPr="00D85063">
              <w:t>lowered</w:t>
            </w:r>
            <w:r>
              <w:t xml:space="preserve"> </w:t>
            </w:r>
            <w:r w:rsidRPr="00D85063">
              <w:t>the</w:t>
            </w:r>
            <w:r>
              <w:t xml:space="preserve"> </w:t>
            </w:r>
            <w:r w:rsidRPr="00D85063">
              <w:t>barrier</w:t>
            </w:r>
            <w:r>
              <w:t xml:space="preserve"> </w:t>
            </w:r>
            <w:r w:rsidRPr="00D85063">
              <w:t>of</w:t>
            </w:r>
            <w:r>
              <w:t xml:space="preserve"> </w:t>
            </w:r>
            <w:r w:rsidRPr="00D85063">
              <w:t>entry</w:t>
            </w:r>
            <w:r>
              <w:t xml:space="preserve"> </w:t>
            </w:r>
            <w:r w:rsidRPr="00D85063">
              <w:t>to</w:t>
            </w:r>
            <w:r>
              <w:t xml:space="preserve"> </w:t>
            </w:r>
            <w:r w:rsidRPr="00D85063">
              <w:t>the</w:t>
            </w:r>
            <w:r>
              <w:t xml:space="preserve"> </w:t>
            </w:r>
            <w:r w:rsidRPr="00D85063">
              <w:t>technology</w:t>
            </w:r>
            <w:r>
              <w:t xml:space="preserve"> </w:t>
            </w:r>
            <w:r w:rsidRPr="00D85063">
              <w:t>by</w:t>
            </w:r>
            <w:r>
              <w:t xml:space="preserve"> </w:t>
            </w:r>
            <w:r w:rsidRPr="00D85063">
              <w:t>de-risking</w:t>
            </w:r>
            <w:r>
              <w:t xml:space="preserve"> </w:t>
            </w:r>
            <w:r w:rsidRPr="00D85063">
              <w:t>the</w:t>
            </w:r>
            <w:r>
              <w:t xml:space="preserve"> </w:t>
            </w:r>
            <w:r w:rsidRPr="00D85063">
              <w:t>investment</w:t>
            </w:r>
            <w:r>
              <w:t xml:space="preserve"> </w:t>
            </w:r>
            <w:r w:rsidRPr="00D85063">
              <w:t>which</w:t>
            </w:r>
            <w:r>
              <w:t xml:space="preserve"> </w:t>
            </w:r>
            <w:r w:rsidRPr="00D85063">
              <w:t>led</w:t>
            </w:r>
            <w:r>
              <w:t xml:space="preserve"> </w:t>
            </w:r>
            <w:r w:rsidRPr="00D85063">
              <w:t>to</w:t>
            </w:r>
            <w:r>
              <w:t xml:space="preserve"> </w:t>
            </w:r>
            <w:r w:rsidRPr="00D85063">
              <w:t>new</w:t>
            </w:r>
            <w:r>
              <w:t xml:space="preserve"> </w:t>
            </w:r>
            <w:r w:rsidRPr="00D85063">
              <w:t>products</w:t>
            </w:r>
            <w:r>
              <w:t xml:space="preserve"> </w:t>
            </w:r>
            <w:r w:rsidRPr="00D85063">
              <w:t>and</w:t>
            </w:r>
            <w:r>
              <w:t xml:space="preserve"> </w:t>
            </w:r>
            <w:r w:rsidRPr="00D85063">
              <w:t>services</w:t>
            </w:r>
            <w:r>
              <w:t xml:space="preserve"> </w:t>
            </w:r>
            <w:r w:rsidRPr="00D85063">
              <w:t>in</w:t>
            </w:r>
            <w:r>
              <w:t xml:space="preserve"> </w:t>
            </w:r>
            <w:r w:rsidRPr="00D85063">
              <w:t>a</w:t>
            </w:r>
            <w:r>
              <w:t xml:space="preserve"> </w:t>
            </w:r>
            <w:r w:rsidRPr="00D85063">
              <w:t>variety</w:t>
            </w:r>
            <w:r>
              <w:t xml:space="preserve"> </w:t>
            </w:r>
            <w:r w:rsidRPr="00D85063">
              <w:t>of</w:t>
            </w:r>
            <w:r>
              <w:t xml:space="preserve"> </w:t>
            </w:r>
            <w:r w:rsidRPr="00D85063">
              <w:t>markets</w:t>
            </w:r>
            <w:r>
              <w:t xml:space="preserve"> </w:t>
            </w:r>
            <w:r w:rsidRPr="00D85063">
              <w:t>(</w:t>
            </w:r>
            <w:proofErr w:type="gramStart"/>
            <w:r w:rsidRPr="00D85063">
              <w:t>e.g.</w:t>
            </w:r>
            <w:proofErr w:type="gramEnd"/>
            <w:r>
              <w:t xml:space="preserve"> </w:t>
            </w:r>
            <w:r w:rsidRPr="00D85063">
              <w:t>healthcare</w:t>
            </w:r>
            <w:r>
              <w:t xml:space="preserve"> </w:t>
            </w:r>
            <w:r w:rsidRPr="00D85063">
              <w:t>and</w:t>
            </w:r>
            <w:r>
              <w:t xml:space="preserve"> </w:t>
            </w:r>
            <w:r w:rsidRPr="00D85063">
              <w:t>manufacturing).</w:t>
            </w:r>
          </w:p>
          <w:p w14:paraId="0C62D92D" w14:textId="77777777" w:rsidR="00A176B5" w:rsidRPr="00D85063" w:rsidRDefault="00A176B5" w:rsidP="007A393B">
            <w:pPr>
              <w:pStyle w:val="Tablelistbullet"/>
              <w:ind w:left="280" w:hanging="280"/>
            </w:pPr>
            <w:r w:rsidRPr="00D85063">
              <w:rPr>
                <w:u w:val="single"/>
              </w:rPr>
              <w:t>Employment</w:t>
            </w:r>
            <w:r>
              <w:rPr>
                <w:u w:val="single"/>
              </w:rPr>
              <w:t xml:space="preserve"> </w:t>
            </w:r>
            <w:r w:rsidRPr="00D85063">
              <w:rPr>
                <w:u w:val="single"/>
              </w:rPr>
              <w:t>growth</w:t>
            </w:r>
            <w:r>
              <w:rPr>
                <w:u w:val="single"/>
              </w:rPr>
              <w:t xml:space="preserve"> </w:t>
            </w:r>
            <w:r w:rsidRPr="00D85063">
              <w:rPr>
                <w:u w:val="single"/>
              </w:rPr>
              <w:t>-</w:t>
            </w:r>
            <w:r w:rsidRPr="00D85063">
              <w:t xml:space="preserve"> SPEE3D</w:t>
            </w:r>
            <w:r>
              <w:t xml:space="preserve"> </w:t>
            </w:r>
            <w:r w:rsidRPr="00D85063">
              <w:t>has</w:t>
            </w:r>
            <w:r>
              <w:t xml:space="preserve"> </w:t>
            </w:r>
            <w:r w:rsidRPr="00D85063">
              <w:t>seen</w:t>
            </w:r>
            <w:r>
              <w:t xml:space="preserve"> </w:t>
            </w:r>
            <w:r w:rsidRPr="00D85063">
              <w:t>substantial</w:t>
            </w:r>
            <w:r>
              <w:t xml:space="preserve"> </w:t>
            </w:r>
            <w:r w:rsidRPr="00D85063">
              <w:t>growth</w:t>
            </w:r>
            <w:r>
              <w:t xml:space="preserve"> </w:t>
            </w:r>
            <w:r w:rsidRPr="00D85063">
              <w:t>in</w:t>
            </w:r>
            <w:r>
              <w:t xml:space="preserve"> </w:t>
            </w:r>
            <w:r w:rsidRPr="00D85063">
              <w:t>employment</w:t>
            </w:r>
            <w:r>
              <w:t xml:space="preserve"> </w:t>
            </w:r>
            <w:r w:rsidRPr="00D85063">
              <w:t>over</w:t>
            </w:r>
            <w:r>
              <w:t xml:space="preserve"> </w:t>
            </w:r>
            <w:r w:rsidRPr="00D85063">
              <w:t>the</w:t>
            </w:r>
            <w:r>
              <w:t xml:space="preserve"> </w:t>
            </w:r>
            <w:r w:rsidRPr="00D85063">
              <w:t>project.</w:t>
            </w:r>
          </w:p>
          <w:p w14:paraId="47323A9C" w14:textId="77777777" w:rsidR="00A176B5" w:rsidRPr="00D85063" w:rsidRDefault="00A176B5" w:rsidP="007A393B">
            <w:pPr>
              <w:pStyle w:val="Tablelistbullet"/>
              <w:ind w:left="280" w:hanging="280"/>
              <w:rPr>
                <w:lang w:eastAsia="en-AU"/>
              </w:rPr>
            </w:pPr>
            <w:r w:rsidRPr="00D85063">
              <w:rPr>
                <w:u w:val="single"/>
              </w:rPr>
              <w:t>Additional</w:t>
            </w:r>
            <w:r>
              <w:rPr>
                <w:u w:val="single"/>
              </w:rPr>
              <w:t xml:space="preserve"> </w:t>
            </w:r>
            <w:r w:rsidRPr="00D85063">
              <w:rPr>
                <w:u w:val="single"/>
              </w:rPr>
              <w:t>funding/ 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w:t>
            </w:r>
            <w:r w:rsidRPr="00D85063">
              <w:t>$2</w:t>
            </w:r>
            <w:r>
              <w:t xml:space="preserve"> </w:t>
            </w:r>
            <w:r w:rsidRPr="00D85063">
              <w:t>million</w:t>
            </w:r>
            <w:r>
              <w:t xml:space="preserve"> </w:t>
            </w:r>
            <w:r w:rsidRPr="00D85063">
              <w:t>venture</w:t>
            </w:r>
            <w:r>
              <w:t xml:space="preserve"> </w:t>
            </w:r>
            <w:r w:rsidRPr="00D85063">
              <w:t>capital</w:t>
            </w:r>
            <w:r>
              <w:t xml:space="preserve"> </w:t>
            </w:r>
            <w:r w:rsidRPr="00D85063">
              <w:lastRenderedPageBreak/>
              <w:t>lead</w:t>
            </w:r>
            <w:r>
              <w:t xml:space="preserve"> </w:t>
            </w:r>
            <w:r w:rsidRPr="00D85063">
              <w:t>investment</w:t>
            </w:r>
            <w:r>
              <w:t xml:space="preserve"> </w:t>
            </w:r>
            <w:r w:rsidRPr="00D85063">
              <w:t>by</w:t>
            </w:r>
            <w:r>
              <w:t xml:space="preserve"> </w:t>
            </w:r>
            <w:r w:rsidRPr="00D85063">
              <w:t>PIIF</w:t>
            </w:r>
            <w:r>
              <w:t xml:space="preserve"> </w:t>
            </w:r>
            <w:r w:rsidRPr="00D85063">
              <w:t>in</w:t>
            </w:r>
            <w:r>
              <w:t xml:space="preserve"> </w:t>
            </w:r>
            <w:r w:rsidRPr="00D85063">
              <w:t>SPEE3D</w:t>
            </w:r>
            <w:r>
              <w:t xml:space="preserve"> </w:t>
            </w:r>
            <w:r w:rsidRPr="00D85063">
              <w:t>(leading</w:t>
            </w:r>
            <w:r>
              <w:t xml:space="preserve"> </w:t>
            </w:r>
            <w:r w:rsidRPr="00D85063">
              <w:t>to</w:t>
            </w:r>
            <w:r>
              <w:t xml:space="preserve"> </w:t>
            </w:r>
            <w:r w:rsidRPr="00D85063">
              <w:t>development</w:t>
            </w:r>
            <w:r>
              <w:t xml:space="preserve"> </w:t>
            </w:r>
            <w:r w:rsidRPr="00D85063">
              <w:t>in</w:t>
            </w:r>
            <w:r>
              <w:t xml:space="preserve"> </w:t>
            </w:r>
            <w:r w:rsidRPr="00D85063">
              <w:t>international</w:t>
            </w:r>
            <w:r>
              <w:t xml:space="preserve"> </w:t>
            </w:r>
            <w:r w:rsidRPr="00D85063">
              <w:t>markets) and</w:t>
            </w:r>
            <w:r>
              <w:t xml:space="preserve"> </w:t>
            </w:r>
            <w:r w:rsidRPr="00D85063">
              <w:t>a</w:t>
            </w:r>
            <w:r>
              <w:t xml:space="preserve"> </w:t>
            </w:r>
            <w:r w:rsidRPr="00D85063">
              <w:t>further</w:t>
            </w:r>
            <w:r>
              <w:t xml:space="preserve"> </w:t>
            </w:r>
            <w:r w:rsidRPr="00D85063">
              <w:t>$2.75</w:t>
            </w:r>
            <w:r>
              <w:t xml:space="preserve"> </w:t>
            </w:r>
            <w:r w:rsidRPr="00D85063">
              <w:t>million</w:t>
            </w:r>
            <w:r>
              <w:t xml:space="preserve"> </w:t>
            </w:r>
            <w:r w:rsidRPr="00D85063">
              <w:t>concessional</w:t>
            </w:r>
            <w:r>
              <w:t xml:space="preserve"> </w:t>
            </w:r>
            <w:r w:rsidRPr="00D85063">
              <w:t>loan</w:t>
            </w:r>
            <w:r>
              <w:t xml:space="preserve"> </w:t>
            </w:r>
            <w:r w:rsidRPr="00D85063">
              <w:t>from</w:t>
            </w:r>
            <w:r>
              <w:t xml:space="preserve"> </w:t>
            </w:r>
            <w:r w:rsidRPr="00D85063">
              <w:t>the</w:t>
            </w:r>
            <w:r>
              <w:t xml:space="preserve"> </w:t>
            </w:r>
            <w:r w:rsidRPr="00D85063">
              <w:t>NT</w:t>
            </w:r>
            <w:r>
              <w:t xml:space="preserve"> </w:t>
            </w:r>
            <w:r w:rsidRPr="00D85063">
              <w:t>Government</w:t>
            </w:r>
            <w:r>
              <w:t xml:space="preserve"> </w:t>
            </w:r>
            <w:r w:rsidRPr="00D85063">
              <w:t>(Local</w:t>
            </w:r>
            <w:r>
              <w:t xml:space="preserve"> </w:t>
            </w:r>
            <w:r w:rsidRPr="00D85063">
              <w:t>Jobs</w:t>
            </w:r>
            <w:r>
              <w:t xml:space="preserve"> </w:t>
            </w:r>
            <w:r w:rsidRPr="00D85063">
              <w:t>Fund) to</w:t>
            </w:r>
            <w:r>
              <w:t xml:space="preserve"> </w:t>
            </w:r>
            <w:r w:rsidRPr="00D85063">
              <w:t>establish</w:t>
            </w:r>
            <w:r>
              <w:t xml:space="preserve"> </w:t>
            </w:r>
            <w:r w:rsidRPr="00D85063">
              <w:t>a</w:t>
            </w:r>
            <w:r>
              <w:t xml:space="preserve"> </w:t>
            </w:r>
            <w:r w:rsidRPr="00D85063">
              <w:t>Research</w:t>
            </w:r>
            <w:r>
              <w:t xml:space="preserve"> </w:t>
            </w:r>
            <w:r w:rsidRPr="00D85063">
              <w:t>and</w:t>
            </w:r>
            <w:r>
              <w:t xml:space="preserve"> </w:t>
            </w:r>
            <w:r w:rsidRPr="00D85063">
              <w:t>Development</w:t>
            </w:r>
            <w:r>
              <w:t xml:space="preserve"> </w:t>
            </w:r>
            <w:r w:rsidRPr="00D85063">
              <w:t>Headquarters</w:t>
            </w:r>
            <w:r>
              <w:t xml:space="preserve"> </w:t>
            </w:r>
            <w:r w:rsidRPr="00D85063">
              <w:t>in</w:t>
            </w:r>
            <w:r>
              <w:t xml:space="preserve"> </w:t>
            </w:r>
            <w:r w:rsidRPr="00D85063">
              <w:t>Darwin.</w:t>
            </w:r>
          </w:p>
        </w:tc>
      </w:tr>
      <w:tr w:rsidR="00A176B5" w:rsidRPr="001C688C" w14:paraId="40EFCDBA" w14:textId="77777777" w:rsidTr="007B1D05">
        <w:tc>
          <w:tcPr>
            <w:tcW w:w="1560" w:type="dxa"/>
          </w:tcPr>
          <w:p w14:paraId="1A2F835E" w14:textId="77777777" w:rsidR="00A176B5" w:rsidRPr="00951244" w:rsidRDefault="00A176B5" w:rsidP="007A393B">
            <w:pPr>
              <w:pStyle w:val="Tabletext"/>
              <w:rPr>
                <w:b/>
                <w:bCs/>
                <w:color w:val="auto"/>
              </w:rPr>
            </w:pPr>
            <w:r w:rsidRPr="00951244">
              <w:rPr>
                <w:color w:val="auto"/>
              </w:rPr>
              <w:lastRenderedPageBreak/>
              <w:t>A</w:t>
            </w:r>
            <w:r>
              <w:rPr>
                <w:color w:val="auto"/>
              </w:rPr>
              <w:t xml:space="preserve"> </w:t>
            </w:r>
            <w:r w:rsidRPr="00951244">
              <w:rPr>
                <w:color w:val="auto"/>
              </w:rPr>
              <w:t>big</w:t>
            </w:r>
            <w:r>
              <w:rPr>
                <w:color w:val="auto"/>
              </w:rPr>
              <w:t xml:space="preserve"> </w:t>
            </w:r>
            <w:r w:rsidRPr="00951244">
              <w:rPr>
                <w:color w:val="auto"/>
              </w:rPr>
              <w:t>health</w:t>
            </w:r>
            <w:r>
              <w:rPr>
                <w:color w:val="auto"/>
              </w:rPr>
              <w:t xml:space="preserve"> </w:t>
            </w:r>
            <w:r w:rsidRPr="00951244">
              <w:rPr>
                <w:color w:val="auto"/>
              </w:rPr>
              <w:t>data</w:t>
            </w:r>
            <w:r>
              <w:rPr>
                <w:color w:val="auto"/>
              </w:rPr>
              <w:t xml:space="preserve"> </w:t>
            </w:r>
            <w:r w:rsidRPr="00951244">
              <w:rPr>
                <w:color w:val="auto"/>
              </w:rPr>
              <w:t>analytics</w:t>
            </w:r>
            <w:r>
              <w:rPr>
                <w:color w:val="auto"/>
              </w:rPr>
              <w:t xml:space="preserve"> </w:t>
            </w:r>
            <w:r w:rsidRPr="00951244">
              <w:rPr>
                <w:color w:val="auto"/>
              </w:rPr>
              <w:t>&amp; insights</w:t>
            </w:r>
            <w:r>
              <w:rPr>
                <w:color w:val="auto"/>
              </w:rPr>
              <w:t xml:space="preserve"> </w:t>
            </w:r>
            <w:r w:rsidRPr="00951244">
              <w:rPr>
                <w:color w:val="auto"/>
              </w:rPr>
              <w:t>platform</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p>
          <w:p w14:paraId="2BCF64D2" w14:textId="77777777" w:rsidR="00A176B5" w:rsidRPr="00951244" w:rsidRDefault="00A176B5" w:rsidP="007A393B">
            <w:pPr>
              <w:pStyle w:val="Tabletext"/>
              <w:rPr>
                <w:color w:val="auto"/>
              </w:rPr>
            </w:pPr>
          </w:p>
        </w:tc>
        <w:tc>
          <w:tcPr>
            <w:tcW w:w="1701" w:type="dxa"/>
          </w:tcPr>
          <w:p w14:paraId="4E5BA48E"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ceutical</w:t>
            </w:r>
          </w:p>
        </w:tc>
        <w:tc>
          <w:tcPr>
            <w:tcW w:w="2126" w:type="dxa"/>
          </w:tcPr>
          <w:p w14:paraId="2CC4B46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w:t>
            </w:r>
            <w:r>
              <w:rPr>
                <w:color w:val="auto"/>
              </w:rPr>
              <w:t xml:space="preserve"> </w:t>
            </w:r>
            <w:r w:rsidRPr="00951244">
              <w:rPr>
                <w:color w:val="auto"/>
              </w:rPr>
              <w:t>commercial</w:t>
            </w:r>
            <w:r>
              <w:rPr>
                <w:color w:val="auto"/>
              </w:rPr>
              <w:t xml:space="preserve"> </w:t>
            </w:r>
            <w:r w:rsidRPr="00951244">
              <w:rPr>
                <w:color w:val="auto"/>
              </w:rPr>
              <w:t>analytics</w:t>
            </w:r>
            <w:r>
              <w:rPr>
                <w:color w:val="auto"/>
              </w:rPr>
              <w:t xml:space="preserve"> </w:t>
            </w:r>
            <w:r w:rsidRPr="00951244">
              <w:rPr>
                <w:color w:val="auto"/>
              </w:rPr>
              <w:t>platform</w:t>
            </w:r>
            <w:r>
              <w:rPr>
                <w:color w:val="auto"/>
              </w:rPr>
              <w:t xml:space="preserve"> </w:t>
            </w:r>
            <w:r w:rsidRPr="00951244">
              <w:rPr>
                <w:color w:val="auto"/>
              </w:rPr>
              <w:t>integrating</w:t>
            </w:r>
            <w:r>
              <w:rPr>
                <w:color w:val="auto"/>
              </w:rPr>
              <w:t xml:space="preserve"> </w:t>
            </w:r>
            <w:r w:rsidRPr="00951244">
              <w:rPr>
                <w:color w:val="auto"/>
              </w:rPr>
              <w:t>multiple</w:t>
            </w:r>
            <w:r>
              <w:rPr>
                <w:color w:val="auto"/>
              </w:rPr>
              <w:t xml:space="preserve"> </w:t>
            </w:r>
            <w:r w:rsidRPr="00951244">
              <w:rPr>
                <w:color w:val="auto"/>
              </w:rPr>
              <w:t>linked</w:t>
            </w:r>
            <w:r>
              <w:rPr>
                <w:color w:val="auto"/>
              </w:rPr>
              <w:t xml:space="preserve"> </w:t>
            </w:r>
            <w:r w:rsidRPr="00951244">
              <w:rPr>
                <w:color w:val="auto"/>
              </w:rPr>
              <w:t>health</w:t>
            </w:r>
            <w:r>
              <w:rPr>
                <w:color w:val="auto"/>
              </w:rPr>
              <w:t xml:space="preserve"> </w:t>
            </w:r>
            <w:r w:rsidRPr="00951244">
              <w:rPr>
                <w:color w:val="auto"/>
              </w:rPr>
              <w:t>datasets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r w:rsidRPr="00951244">
              <w:rPr>
                <w:color w:val="auto"/>
              </w:rPr>
              <w:t>to</w:t>
            </w:r>
            <w:r>
              <w:rPr>
                <w:color w:val="auto"/>
              </w:rPr>
              <w:t xml:space="preserve"> </w:t>
            </w:r>
            <w:r w:rsidRPr="00951244">
              <w:rPr>
                <w:color w:val="auto"/>
              </w:rPr>
              <w:t>address</w:t>
            </w:r>
            <w:r>
              <w:rPr>
                <w:color w:val="auto"/>
              </w:rPr>
              <w:t xml:space="preserve"> </w:t>
            </w:r>
            <w:r w:rsidRPr="00951244">
              <w:rPr>
                <w:color w:val="auto"/>
              </w:rPr>
              <w:t>data</w:t>
            </w:r>
            <w:r>
              <w:rPr>
                <w:color w:val="auto"/>
              </w:rPr>
              <w:t xml:space="preserve"> </w:t>
            </w:r>
            <w:r w:rsidRPr="00951244">
              <w:rPr>
                <w:color w:val="auto"/>
              </w:rPr>
              <w:t>access,</w:t>
            </w:r>
            <w:r>
              <w:rPr>
                <w:color w:val="auto"/>
              </w:rPr>
              <w:t xml:space="preserve"> </w:t>
            </w:r>
            <w:r w:rsidRPr="00951244">
              <w:rPr>
                <w:color w:val="auto"/>
              </w:rPr>
              <w:t>integration</w:t>
            </w:r>
            <w:r>
              <w:rPr>
                <w:color w:val="auto"/>
              </w:rPr>
              <w:t xml:space="preserve"> </w:t>
            </w:r>
            <w:r w:rsidRPr="00951244">
              <w:rPr>
                <w:color w:val="auto"/>
              </w:rPr>
              <w:t>and</w:t>
            </w:r>
            <w:r>
              <w:rPr>
                <w:color w:val="auto"/>
              </w:rPr>
              <w:t xml:space="preserve"> </w:t>
            </w:r>
            <w:r w:rsidRPr="00951244">
              <w:rPr>
                <w:color w:val="auto"/>
              </w:rPr>
              <w:t>analytics</w:t>
            </w:r>
            <w:r>
              <w:rPr>
                <w:color w:val="auto"/>
              </w:rPr>
              <w:t xml:space="preserve"> </w:t>
            </w:r>
            <w:r w:rsidRPr="00951244">
              <w:rPr>
                <w:color w:val="auto"/>
              </w:rPr>
              <w:t>capacity</w:t>
            </w:r>
            <w:r>
              <w:rPr>
                <w:color w:val="auto"/>
              </w:rPr>
              <w:t xml:space="preserve"> </w:t>
            </w:r>
            <w:r w:rsidRPr="00951244">
              <w:rPr>
                <w:color w:val="auto"/>
              </w:rPr>
              <w:t>issues</w:t>
            </w:r>
          </w:p>
        </w:tc>
        <w:tc>
          <w:tcPr>
            <w:tcW w:w="4394" w:type="dxa"/>
          </w:tcPr>
          <w:p w14:paraId="1148AA15"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return</w:t>
            </w:r>
            <w:r>
              <w:rPr>
                <w:u w:val="single"/>
              </w:rPr>
              <w:t xml:space="preserve"> </w:t>
            </w:r>
            <w:r w:rsidRPr="00D85063">
              <w:rPr>
                <w:u w:val="single"/>
              </w:rPr>
              <w:t>on</w:t>
            </w:r>
            <w:r>
              <w:rPr>
                <w:u w:val="single"/>
              </w:rPr>
              <w:t xml:space="preserve"> </w:t>
            </w:r>
            <w:r w:rsidRPr="00D85063">
              <w:rPr>
                <w:u w:val="single"/>
              </w:rPr>
              <w:t>investment</w:t>
            </w:r>
            <w:r>
              <w:rPr>
                <w:u w:val="single"/>
              </w:rPr>
              <w:t xml:space="preserve"> </w:t>
            </w:r>
            <w:r w:rsidRPr="00D85063">
              <w:rPr>
                <w:u w:val="single"/>
              </w:rPr>
              <w:t>-</w:t>
            </w:r>
            <w:r w:rsidRPr="00D85063">
              <w:t xml:space="preserve"> increased</w:t>
            </w:r>
            <w:r>
              <w:t xml:space="preserve"> </w:t>
            </w:r>
            <w:r w:rsidRPr="00D85063">
              <w:t>returns</w:t>
            </w:r>
            <w:r>
              <w:t xml:space="preserve"> </w:t>
            </w:r>
            <w:r w:rsidRPr="00D85063">
              <w:t>on</w:t>
            </w:r>
            <w:r>
              <w:t xml:space="preserve"> </w:t>
            </w:r>
            <w:r w:rsidRPr="00D85063">
              <w:t>the</w:t>
            </w:r>
            <w:r>
              <w:t xml:space="preserve"> </w:t>
            </w:r>
            <w:r w:rsidRPr="00D85063">
              <w:t>$1</w:t>
            </w:r>
            <w:r>
              <w:t xml:space="preserve"> </w:t>
            </w:r>
            <w:r w:rsidRPr="00D85063">
              <w:t>billion</w:t>
            </w:r>
            <w:r>
              <w:t xml:space="preserve"> </w:t>
            </w:r>
            <w:r w:rsidRPr="00D85063">
              <w:t>per</w:t>
            </w:r>
            <w:r>
              <w:t xml:space="preserve"> </w:t>
            </w:r>
            <w:r w:rsidRPr="00D85063">
              <w:t>year</w:t>
            </w:r>
            <w:r>
              <w:t xml:space="preserve"> </w:t>
            </w:r>
            <w:r w:rsidRPr="00D85063">
              <w:t>R&amp;D</w:t>
            </w:r>
            <w:r>
              <w:t xml:space="preserve"> </w:t>
            </w:r>
            <w:r w:rsidRPr="00D85063">
              <w:t>investment</w:t>
            </w:r>
            <w:r>
              <w:t xml:space="preserve"> </w:t>
            </w:r>
            <w:r w:rsidRPr="00D85063">
              <w:t>made</w:t>
            </w:r>
            <w:r>
              <w:t xml:space="preserve"> </w:t>
            </w:r>
            <w:r w:rsidRPr="00D85063">
              <w:t>by</w:t>
            </w:r>
            <w:r>
              <w:t xml:space="preserve"> </w:t>
            </w:r>
            <w:r w:rsidRPr="00D85063">
              <w:t>the</w:t>
            </w:r>
            <w:r>
              <w:t xml:space="preserve"> </w:t>
            </w:r>
            <w:r w:rsidRPr="00D85063">
              <w:t>local</w:t>
            </w:r>
            <w:r>
              <w:t xml:space="preserve"> </w:t>
            </w:r>
            <w:r w:rsidRPr="00D85063">
              <w:t>MTP</w:t>
            </w:r>
            <w:r>
              <w:t xml:space="preserve"> </w:t>
            </w:r>
            <w:r w:rsidRPr="00D85063">
              <w:t>sector</w:t>
            </w:r>
            <w:r>
              <w:t xml:space="preserve"> </w:t>
            </w:r>
            <w:r w:rsidRPr="00D85063">
              <w:t>boosting</w:t>
            </w:r>
            <w:r>
              <w:t xml:space="preserve"> </w:t>
            </w:r>
            <w:r w:rsidRPr="00D85063">
              <w:t>submission</w:t>
            </w:r>
            <w:r>
              <w:t xml:space="preserve"> </w:t>
            </w:r>
            <w:r w:rsidRPr="00D85063">
              <w:t>success,</w:t>
            </w:r>
            <w:r>
              <w:t xml:space="preserve"> </w:t>
            </w:r>
            <w:r w:rsidRPr="00D85063">
              <w:t>cost</w:t>
            </w:r>
            <w:r>
              <w:t xml:space="preserve"> </w:t>
            </w:r>
            <w:r w:rsidRPr="00D85063">
              <w:t>savings,</w:t>
            </w:r>
            <w:r>
              <w:t xml:space="preserve"> </w:t>
            </w:r>
            <w:r w:rsidRPr="00D85063">
              <w:t>new</w:t>
            </w:r>
            <w:r>
              <w:t xml:space="preserve"> </w:t>
            </w:r>
            <w:r w:rsidRPr="00D85063">
              <w:t>product</w:t>
            </w:r>
            <w:r>
              <w:t xml:space="preserve"> </w:t>
            </w:r>
            <w:r w:rsidRPr="00D85063">
              <w:t>launches,</w:t>
            </w:r>
            <w:r>
              <w:t xml:space="preserve"> </w:t>
            </w:r>
            <w:r w:rsidRPr="00D85063">
              <w:t>health</w:t>
            </w:r>
            <w:r>
              <w:t xml:space="preserve"> </w:t>
            </w:r>
            <w:r w:rsidRPr="00D85063">
              <w:t>benefits,</w:t>
            </w:r>
            <w:r>
              <w:t xml:space="preserve"> </w:t>
            </w:r>
            <w:r w:rsidRPr="00D85063">
              <w:t>and</w:t>
            </w:r>
            <w:r>
              <w:t xml:space="preserve"> </w:t>
            </w:r>
            <w:r w:rsidRPr="00D85063">
              <w:t>profitability.</w:t>
            </w:r>
          </w:p>
          <w:p w14:paraId="2BB1ADFD" w14:textId="77777777" w:rsidR="00A176B5" w:rsidRPr="00D85063" w:rsidRDefault="00A176B5" w:rsidP="007A393B">
            <w:pPr>
              <w:pStyle w:val="Tablelistbullet"/>
              <w:ind w:left="280" w:hanging="280"/>
            </w:pPr>
            <w:r w:rsidRPr="00D85063">
              <w:rPr>
                <w:u w:val="single"/>
              </w:rPr>
              <w:t>Increased</w:t>
            </w:r>
            <w:r>
              <w:rPr>
                <w:u w:val="single"/>
              </w:rPr>
              <w:t xml:space="preserve"> </w:t>
            </w:r>
            <w:proofErr w:type="spellStart"/>
            <w:r w:rsidRPr="00D85063">
              <w:rPr>
                <w:u w:val="single"/>
              </w:rPr>
              <w:t>licence</w:t>
            </w:r>
            <w:proofErr w:type="spellEnd"/>
            <w:r>
              <w:rPr>
                <w:u w:val="single"/>
              </w:rPr>
              <w:t xml:space="preserve"> </w:t>
            </w:r>
            <w:r w:rsidRPr="00D85063">
              <w:rPr>
                <w:u w:val="single"/>
              </w:rPr>
              <w:t>income</w:t>
            </w:r>
            <w:r>
              <w:rPr>
                <w:u w:val="single"/>
              </w:rPr>
              <w:t xml:space="preserve"> </w:t>
            </w:r>
            <w:r w:rsidRPr="00D85063">
              <w:rPr>
                <w:u w:val="single"/>
              </w:rPr>
              <w:t>-</w:t>
            </w:r>
            <w:r w:rsidRPr="00D85063">
              <w:t xml:space="preserve"> MTP</w:t>
            </w:r>
            <w:r>
              <w:t xml:space="preserve"> </w:t>
            </w:r>
            <w:r w:rsidRPr="00D85063">
              <w:t>firms</w:t>
            </w:r>
            <w:r>
              <w:t xml:space="preserve"> </w:t>
            </w:r>
            <w:r w:rsidRPr="00D85063">
              <w:t>will</w:t>
            </w:r>
            <w:r>
              <w:t xml:space="preserve"> </w:t>
            </w:r>
            <w:r w:rsidRPr="00D85063">
              <w:t>have</w:t>
            </w:r>
            <w:r>
              <w:t xml:space="preserve"> </w:t>
            </w:r>
            <w:r w:rsidRPr="00D85063">
              <w:t>stronger</w:t>
            </w:r>
            <w:r>
              <w:t xml:space="preserve"> </w:t>
            </w:r>
            <w:r w:rsidRPr="00D85063">
              <w:t>evidence</w:t>
            </w:r>
            <w:r>
              <w:t xml:space="preserve"> </w:t>
            </w:r>
            <w:r w:rsidRPr="00D85063">
              <w:t>of</w:t>
            </w:r>
            <w:r>
              <w:t xml:space="preserve"> </w:t>
            </w:r>
            <w:r w:rsidRPr="00D85063">
              <w:t>the</w:t>
            </w:r>
            <w:r>
              <w:t xml:space="preserve"> </w:t>
            </w:r>
            <w:r w:rsidRPr="00D85063">
              <w:t>value</w:t>
            </w:r>
            <w:r>
              <w:t xml:space="preserve"> </w:t>
            </w:r>
            <w:r w:rsidRPr="00D85063">
              <w:t>of</w:t>
            </w:r>
            <w:r>
              <w:t xml:space="preserve"> </w:t>
            </w:r>
            <w:r w:rsidRPr="00D85063">
              <w:t>their</w:t>
            </w:r>
            <w:r>
              <w:t xml:space="preserve"> </w:t>
            </w:r>
            <w:r w:rsidRPr="00D85063">
              <w:t>products</w:t>
            </w:r>
            <w:r>
              <w:t xml:space="preserve"> </w:t>
            </w:r>
            <w:r w:rsidRPr="00D85063">
              <w:t>and</w:t>
            </w:r>
            <w:r>
              <w:t xml:space="preserve"> </w:t>
            </w:r>
            <w:r w:rsidRPr="00D85063">
              <w:t>R&amp;D</w:t>
            </w:r>
            <w:r>
              <w:t xml:space="preserve"> </w:t>
            </w:r>
            <w:r w:rsidRPr="00D85063">
              <w:t>projects,</w:t>
            </w:r>
            <w:r>
              <w:t xml:space="preserve"> </w:t>
            </w:r>
            <w:r w:rsidRPr="00D85063">
              <w:t>increasing</w:t>
            </w:r>
            <w:r>
              <w:t xml:space="preserve"> </w:t>
            </w:r>
            <w:r w:rsidRPr="00D85063">
              <w:t>the</w:t>
            </w:r>
            <w:r>
              <w:t xml:space="preserve"> </w:t>
            </w:r>
            <w:r w:rsidRPr="00D85063">
              <w:t>potential</w:t>
            </w:r>
            <w:r>
              <w:t xml:space="preserve"> </w:t>
            </w:r>
            <w:r w:rsidRPr="00D85063">
              <w:t>for</w:t>
            </w:r>
            <w:r>
              <w:t xml:space="preserve"> </w:t>
            </w:r>
            <w:r w:rsidRPr="00D85063">
              <w:t>economic</w:t>
            </w:r>
            <w:r>
              <w:t xml:space="preserve"> </w:t>
            </w:r>
            <w:r w:rsidRPr="00D85063">
              <w:t>inflows</w:t>
            </w:r>
            <w:r>
              <w:t xml:space="preserve"> </w:t>
            </w:r>
            <w:r w:rsidRPr="00D85063">
              <w:t>through</w:t>
            </w:r>
            <w:r>
              <w:t xml:space="preserve"> </w:t>
            </w:r>
            <w:r w:rsidRPr="00D85063">
              <w:t>licensing,</w:t>
            </w:r>
            <w:r>
              <w:t xml:space="preserve"> </w:t>
            </w:r>
            <w:r w:rsidRPr="00D85063">
              <w:t>partnering</w:t>
            </w:r>
            <w:r>
              <w:t xml:space="preserve"> </w:t>
            </w:r>
            <w:r w:rsidRPr="00D85063">
              <w:t>and</w:t>
            </w:r>
            <w:r>
              <w:t xml:space="preserve"> </w:t>
            </w:r>
            <w:r w:rsidRPr="00D85063">
              <w:t>third-party</w:t>
            </w:r>
            <w:r>
              <w:t xml:space="preserve"> </w:t>
            </w:r>
            <w:r w:rsidRPr="00D85063">
              <w:t>investment.</w:t>
            </w:r>
          </w:p>
          <w:p w14:paraId="5A6C8BE4" w14:textId="77777777" w:rsidR="00A176B5" w:rsidRPr="00D85063" w:rsidRDefault="00A176B5" w:rsidP="007A393B">
            <w:pPr>
              <w:pStyle w:val="Tablelistbullet"/>
              <w:ind w:left="280" w:hanging="280"/>
              <w:rPr>
                <w:u w:val="single"/>
              </w:rPr>
            </w:pPr>
            <w:r w:rsidRPr="00D85063">
              <w:rPr>
                <w:u w:val="single"/>
              </w:rPr>
              <w:t>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w:t>
            </w:r>
            <w:r w:rsidRPr="00D85063">
              <w:t xml:space="preserve"> successful</w:t>
            </w:r>
            <w:r>
              <w:t xml:space="preserve"> </w:t>
            </w:r>
            <w:r w:rsidRPr="00D85063">
              <w:t>capital</w:t>
            </w:r>
            <w:r>
              <w:t xml:space="preserve"> </w:t>
            </w:r>
            <w:r w:rsidRPr="00D85063">
              <w:t>raise</w:t>
            </w:r>
            <w:r>
              <w:t xml:space="preserve"> </w:t>
            </w:r>
            <w:r w:rsidRPr="00D85063">
              <w:t>as</w:t>
            </w:r>
            <w:r>
              <w:t xml:space="preserve"> </w:t>
            </w:r>
            <w:r w:rsidRPr="00D85063">
              <w:t>a</w:t>
            </w:r>
            <w:r>
              <w:t xml:space="preserve"> </w:t>
            </w:r>
            <w:r w:rsidRPr="00D85063">
              <w:t>result</w:t>
            </w:r>
            <w:r>
              <w:t xml:space="preserve"> </w:t>
            </w:r>
            <w:r w:rsidRPr="00D85063">
              <w:t>of</w:t>
            </w:r>
            <w:r>
              <w:t xml:space="preserve"> </w:t>
            </w:r>
            <w:r w:rsidRPr="00D85063">
              <w:t>CRC-P</w:t>
            </w:r>
            <w:r>
              <w:t xml:space="preserve"> </w:t>
            </w:r>
            <w:r w:rsidRPr="00D85063">
              <w:t>collaboration,</w:t>
            </w:r>
            <w:r>
              <w:t xml:space="preserve"> </w:t>
            </w:r>
            <w:r w:rsidRPr="00D85063">
              <w:t>expansion</w:t>
            </w:r>
            <w:r>
              <w:t xml:space="preserve"> </w:t>
            </w:r>
            <w:r w:rsidRPr="00D85063">
              <w:t>into</w:t>
            </w:r>
            <w:r>
              <w:t xml:space="preserve"> </w:t>
            </w:r>
            <w:r w:rsidRPr="00D85063">
              <w:t>Asia,</w:t>
            </w:r>
            <w:r>
              <w:t xml:space="preserve"> </w:t>
            </w:r>
            <w:r w:rsidRPr="00D85063">
              <w:t>and</w:t>
            </w:r>
            <w:r>
              <w:t xml:space="preserve"> </w:t>
            </w:r>
            <w:r w:rsidRPr="00D85063">
              <w:t>platform</w:t>
            </w:r>
            <w:r>
              <w:t xml:space="preserve"> </w:t>
            </w:r>
            <w:r w:rsidRPr="00D85063">
              <w:t>development.</w:t>
            </w:r>
          </w:p>
          <w:p w14:paraId="113F8086" w14:textId="77777777" w:rsidR="00A176B5" w:rsidRPr="00D85063" w:rsidRDefault="00A176B5" w:rsidP="007A393B">
            <w:pPr>
              <w:pStyle w:val="Tablelistbullet"/>
              <w:ind w:left="280" w:hanging="280"/>
              <w:rPr>
                <w:u w:val="single"/>
              </w:rPr>
            </w:pPr>
            <w:r w:rsidRPr="00D85063">
              <w:rPr>
                <w:u w:val="single"/>
              </w:rPr>
              <w:t>Increased</w:t>
            </w:r>
            <w:r>
              <w:rPr>
                <w:u w:val="single"/>
              </w:rPr>
              <w:t xml:space="preserve"> </w:t>
            </w:r>
            <w:r w:rsidRPr="00D85063">
              <w:rPr>
                <w:u w:val="single"/>
              </w:rPr>
              <w:t>employment</w:t>
            </w:r>
            <w:r>
              <w:rPr>
                <w:u w:val="single"/>
              </w:rPr>
              <w:t xml:space="preserve"> </w:t>
            </w:r>
            <w:r w:rsidRPr="00D85063">
              <w:rPr>
                <w:u w:val="single"/>
              </w:rPr>
              <w:t>–</w:t>
            </w:r>
            <w:r w:rsidRPr="00D85063">
              <w:t xml:space="preserve"> CRC-P</w:t>
            </w:r>
            <w:r>
              <w:t xml:space="preserve"> </w:t>
            </w:r>
            <w:r w:rsidRPr="00D85063">
              <w:t>has</w:t>
            </w:r>
            <w:r>
              <w:t xml:space="preserve"> </w:t>
            </w:r>
            <w:r w:rsidRPr="00D85063">
              <w:t>contributed</w:t>
            </w:r>
            <w:r>
              <w:t xml:space="preserve"> </w:t>
            </w:r>
            <w:r w:rsidRPr="00D85063">
              <w:t>to</w:t>
            </w:r>
            <w:r>
              <w:t xml:space="preserve"> </w:t>
            </w:r>
            <w:r w:rsidRPr="00D85063">
              <w:t>Prospection’s</w:t>
            </w:r>
            <w:r>
              <w:t xml:space="preserve"> </w:t>
            </w:r>
            <w:r w:rsidRPr="00D85063">
              <w:t>FTE</w:t>
            </w:r>
            <w:r>
              <w:t xml:space="preserve"> </w:t>
            </w:r>
            <w:r w:rsidRPr="00D85063">
              <w:t>count</w:t>
            </w:r>
            <w:r>
              <w:t xml:space="preserve"> </w:t>
            </w:r>
            <w:r w:rsidRPr="00D85063">
              <w:t>nearly</w:t>
            </w:r>
            <w:r>
              <w:t xml:space="preserve"> </w:t>
            </w:r>
            <w:r w:rsidRPr="00D85063">
              <w:t>doubling</w:t>
            </w:r>
            <w:r>
              <w:t xml:space="preserve"> </w:t>
            </w:r>
            <w:r w:rsidRPr="00D85063">
              <w:t>from</w:t>
            </w:r>
            <w:r>
              <w:t xml:space="preserve"> </w:t>
            </w:r>
            <w:r w:rsidRPr="00D85063">
              <w:t>around</w:t>
            </w:r>
            <w:r>
              <w:t xml:space="preserve"> </w:t>
            </w:r>
            <w:r w:rsidRPr="00D85063">
              <w:t>30</w:t>
            </w:r>
            <w:r>
              <w:t xml:space="preserve"> </w:t>
            </w:r>
            <w:r w:rsidRPr="00D85063">
              <w:t>to</w:t>
            </w:r>
            <w:r>
              <w:t xml:space="preserve"> </w:t>
            </w:r>
            <w:r w:rsidRPr="00D85063">
              <w:t>60.</w:t>
            </w:r>
          </w:p>
          <w:p w14:paraId="4C324E39"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Prospection’s</w:t>
            </w:r>
            <w:r>
              <w:t xml:space="preserve"> </w:t>
            </w:r>
            <w:r w:rsidRPr="00D85063">
              <w:t>revenue</w:t>
            </w:r>
            <w:r>
              <w:t xml:space="preserve"> </w:t>
            </w:r>
            <w:r w:rsidRPr="00D85063">
              <w:t>has</w:t>
            </w:r>
            <w:r>
              <w:t xml:space="preserve"> </w:t>
            </w:r>
            <w:r w:rsidRPr="00D85063">
              <w:t>increased</w:t>
            </w:r>
            <w:r>
              <w:t xml:space="preserve"> </w:t>
            </w:r>
            <w:r w:rsidRPr="00D85063">
              <w:t>significantly</w:t>
            </w:r>
            <w:r>
              <w:t xml:space="preserve"> </w:t>
            </w:r>
            <w:r w:rsidRPr="00D85063">
              <w:t>since</w:t>
            </w:r>
            <w:r>
              <w:t xml:space="preserve"> </w:t>
            </w:r>
            <w:r w:rsidRPr="00D85063">
              <w:t>the</w:t>
            </w:r>
            <w:r>
              <w:t xml:space="preserve"> </w:t>
            </w:r>
            <w:r w:rsidRPr="00D85063">
              <w:t>beginning</w:t>
            </w:r>
            <w:r>
              <w:t xml:space="preserve"> </w:t>
            </w:r>
            <w:r w:rsidRPr="00D85063">
              <w:t>of</w:t>
            </w:r>
            <w:r>
              <w:t xml:space="preserve"> </w:t>
            </w:r>
            <w:r w:rsidRPr="00D85063">
              <w:t>the</w:t>
            </w:r>
            <w:r>
              <w:t xml:space="preserve"> </w:t>
            </w:r>
            <w:r w:rsidRPr="00D85063">
              <w:t>CRC-P</w:t>
            </w:r>
            <w:r>
              <w:t xml:space="preserve"> </w:t>
            </w:r>
            <w:r w:rsidRPr="00D85063">
              <w:t>and</w:t>
            </w:r>
            <w:r>
              <w:t xml:space="preserve"> </w:t>
            </w:r>
            <w:r w:rsidRPr="00D85063">
              <w:t>now</w:t>
            </w:r>
            <w:r>
              <w:t xml:space="preserve"> </w:t>
            </w:r>
            <w:r w:rsidRPr="00D85063">
              <w:t>works</w:t>
            </w:r>
            <w:r>
              <w:t xml:space="preserve"> </w:t>
            </w:r>
            <w:r w:rsidRPr="00D85063">
              <w:t>across</w:t>
            </w:r>
            <w:r>
              <w:t xml:space="preserve"> </w:t>
            </w:r>
            <w:r w:rsidRPr="00D85063">
              <w:t>six</w:t>
            </w:r>
            <w:r>
              <w:t xml:space="preserve"> </w:t>
            </w:r>
            <w:r w:rsidRPr="00D85063">
              <w:t>countries</w:t>
            </w:r>
            <w:r>
              <w:t xml:space="preserve"> </w:t>
            </w:r>
            <w:r w:rsidRPr="00D85063">
              <w:t>and</w:t>
            </w:r>
            <w:r>
              <w:t xml:space="preserve"> </w:t>
            </w:r>
            <w:r w:rsidRPr="00D85063">
              <w:t>international</w:t>
            </w:r>
            <w:r>
              <w:t xml:space="preserve"> </w:t>
            </w:r>
            <w:r w:rsidRPr="00D85063">
              <w:t>revenue</w:t>
            </w:r>
            <w:r>
              <w:t xml:space="preserve"> </w:t>
            </w:r>
            <w:r w:rsidRPr="00D85063">
              <w:t>is</w:t>
            </w:r>
            <w:r>
              <w:t xml:space="preserve"> </w:t>
            </w:r>
            <w:r w:rsidRPr="00D85063">
              <w:t>equal</w:t>
            </w:r>
            <w:r>
              <w:t xml:space="preserve"> </w:t>
            </w:r>
            <w:r w:rsidRPr="00D85063">
              <w:t>to</w:t>
            </w:r>
            <w:r>
              <w:t xml:space="preserve"> </w:t>
            </w:r>
            <w:r w:rsidRPr="00D85063">
              <w:t>its</w:t>
            </w:r>
            <w:r>
              <w:t xml:space="preserve"> </w:t>
            </w:r>
            <w:r w:rsidRPr="00D85063">
              <w:t>Australian</w:t>
            </w:r>
            <w:r>
              <w:t xml:space="preserve"> </w:t>
            </w:r>
            <w:r w:rsidRPr="00D85063">
              <w:t>revenue.</w:t>
            </w:r>
          </w:p>
        </w:tc>
      </w:tr>
      <w:tr w:rsidR="00A176B5" w:rsidRPr="001C688C" w14:paraId="627E690A" w14:textId="77777777" w:rsidTr="007B1D05">
        <w:tc>
          <w:tcPr>
            <w:tcW w:w="1560" w:type="dxa"/>
          </w:tcPr>
          <w:p w14:paraId="4AB43D6C" w14:textId="77777777" w:rsidR="00A176B5" w:rsidRPr="00951244" w:rsidRDefault="00A176B5" w:rsidP="007A393B">
            <w:pPr>
              <w:pStyle w:val="Tabletext"/>
              <w:rPr>
                <w:b/>
                <w:bCs/>
                <w:color w:val="auto"/>
              </w:rPr>
            </w:pPr>
            <w:r w:rsidRPr="00951244">
              <w:rPr>
                <w:color w:val="auto"/>
              </w:rPr>
              <w:t>Enabling</w:t>
            </w:r>
            <w:r>
              <w:rPr>
                <w:color w:val="auto"/>
              </w:rPr>
              <w:t xml:space="preserve"> </w:t>
            </w:r>
            <w:r w:rsidRPr="00951244">
              <w:rPr>
                <w:color w:val="auto"/>
              </w:rPr>
              <w:t>Exosome</w:t>
            </w:r>
            <w:r>
              <w:rPr>
                <w:color w:val="auto"/>
              </w:rPr>
              <w:t xml:space="preserve"> </w:t>
            </w:r>
            <w:r w:rsidRPr="00951244">
              <w:rPr>
                <w:color w:val="auto"/>
              </w:rPr>
              <w:t>Therapy: Developing</w:t>
            </w:r>
            <w:r>
              <w:rPr>
                <w:color w:val="auto"/>
              </w:rPr>
              <w:t xml:space="preserve"> </w:t>
            </w:r>
            <w:r w:rsidRPr="00951244">
              <w:rPr>
                <w:color w:val="auto"/>
              </w:rPr>
              <w:t>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p>
          <w:p w14:paraId="7FA544CD" w14:textId="77777777" w:rsidR="00A176B5" w:rsidRPr="00951244" w:rsidRDefault="00A176B5" w:rsidP="007A393B">
            <w:pPr>
              <w:pStyle w:val="Tabletext"/>
              <w:rPr>
                <w:color w:val="auto"/>
              </w:rPr>
            </w:pPr>
          </w:p>
        </w:tc>
        <w:tc>
          <w:tcPr>
            <w:tcW w:w="1701" w:type="dxa"/>
          </w:tcPr>
          <w:p w14:paraId="024D743F"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 xml:space="preserve">ceutical </w:t>
            </w:r>
            <w:r w:rsidRPr="00951244">
              <w:rPr>
                <w:color w:val="auto"/>
              </w:rPr>
              <w:t>manufacturing</w:t>
            </w:r>
          </w:p>
        </w:tc>
        <w:tc>
          <w:tcPr>
            <w:tcW w:w="2126" w:type="dxa"/>
          </w:tcPr>
          <w:p w14:paraId="70714D74"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develop</w:t>
            </w:r>
            <w:r>
              <w:rPr>
                <w:color w:val="auto"/>
              </w:rPr>
              <w:t xml:space="preserve"> </w:t>
            </w:r>
            <w:r w:rsidRPr="00951244">
              <w:rPr>
                <w:color w:val="auto"/>
              </w:rPr>
              <w:t>a</w:t>
            </w:r>
            <w:r>
              <w:rPr>
                <w:color w:val="auto"/>
              </w:rPr>
              <w:t xml:space="preserve"> </w:t>
            </w:r>
            <w:r w:rsidRPr="00951244">
              <w:rPr>
                <w:color w:val="auto"/>
              </w:rPr>
              <w:t>large-scale</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r w:rsidRPr="00951244">
              <w:rPr>
                <w:color w:val="auto"/>
              </w:rPr>
              <w:t>for</w:t>
            </w:r>
            <w:r>
              <w:rPr>
                <w:color w:val="auto"/>
              </w:rPr>
              <w:t xml:space="preserve"> </w:t>
            </w:r>
            <w:r w:rsidRPr="00951244">
              <w:rPr>
                <w:color w:val="auto"/>
              </w:rPr>
              <w:t>exosomes</w:t>
            </w:r>
            <w:r>
              <w:rPr>
                <w:color w:val="auto"/>
              </w:rPr>
              <w:t xml:space="preserve"> </w:t>
            </w:r>
            <w:proofErr w:type="spellStart"/>
            <w:r w:rsidRPr="00951244">
              <w:rPr>
                <w:color w:val="auto"/>
              </w:rPr>
              <w:t>focussing</w:t>
            </w:r>
            <w:proofErr w:type="spellEnd"/>
            <w:r>
              <w:rPr>
                <w:color w:val="auto"/>
              </w:rPr>
              <w:t xml:space="preserve"> </w:t>
            </w:r>
            <w:r w:rsidRPr="00951244">
              <w:rPr>
                <w:color w:val="auto"/>
              </w:rPr>
              <w:t>on</w:t>
            </w:r>
            <w:r>
              <w:rPr>
                <w:color w:val="auto"/>
              </w:rPr>
              <w:t xml:space="preserve"> </w:t>
            </w:r>
            <w:r w:rsidRPr="00951244">
              <w:rPr>
                <w:color w:val="auto"/>
              </w:rPr>
              <w:t>exosomes</w:t>
            </w:r>
            <w:r>
              <w:rPr>
                <w:color w:val="auto"/>
              </w:rPr>
              <w:t xml:space="preserve"> </w:t>
            </w:r>
            <w:r w:rsidRPr="00951244">
              <w:rPr>
                <w:color w:val="auto"/>
              </w:rPr>
              <w:t>to</w:t>
            </w:r>
            <w:r>
              <w:rPr>
                <w:color w:val="auto"/>
              </w:rPr>
              <w:t xml:space="preserve"> </w:t>
            </w:r>
            <w:r w:rsidRPr="00951244">
              <w:rPr>
                <w:color w:val="auto"/>
              </w:rPr>
              <w:t>treat</w:t>
            </w:r>
            <w:r>
              <w:rPr>
                <w:color w:val="auto"/>
              </w:rPr>
              <w:t xml:space="preserve"> </w:t>
            </w:r>
            <w:r w:rsidRPr="00951244">
              <w:rPr>
                <w:color w:val="auto"/>
              </w:rPr>
              <w:t>peripheral</w:t>
            </w:r>
            <w:r>
              <w:rPr>
                <w:color w:val="auto"/>
              </w:rPr>
              <w:t xml:space="preserve"> </w:t>
            </w:r>
            <w:r w:rsidRPr="00951244">
              <w:rPr>
                <w:color w:val="auto"/>
              </w:rPr>
              <w:t>vascular</w:t>
            </w:r>
            <w:r>
              <w:rPr>
                <w:color w:val="auto"/>
              </w:rPr>
              <w:t xml:space="preserve"> </w:t>
            </w:r>
            <w:r w:rsidRPr="00951244">
              <w:rPr>
                <w:color w:val="auto"/>
              </w:rPr>
              <w:t>disease</w:t>
            </w:r>
            <w:r>
              <w:rPr>
                <w:color w:val="auto"/>
              </w:rPr>
              <w:t xml:space="preserve"> </w:t>
            </w:r>
            <w:r w:rsidRPr="00951244">
              <w:rPr>
                <w:color w:val="auto"/>
              </w:rPr>
              <w:t>and</w:t>
            </w:r>
            <w:r>
              <w:rPr>
                <w:color w:val="auto"/>
              </w:rPr>
              <w:t xml:space="preserve"> </w:t>
            </w:r>
            <w:r w:rsidRPr="00951244">
              <w:rPr>
                <w:color w:val="auto"/>
              </w:rPr>
              <w:t>enabling</w:t>
            </w:r>
            <w:r>
              <w:rPr>
                <w:color w:val="auto"/>
              </w:rPr>
              <w:t xml:space="preserve"> </w:t>
            </w:r>
            <w:r w:rsidRPr="00951244">
              <w:rPr>
                <w:color w:val="auto"/>
              </w:rPr>
              <w:t>off-the-shelf</w:t>
            </w:r>
            <w:r>
              <w:rPr>
                <w:color w:val="auto"/>
              </w:rPr>
              <w:t xml:space="preserve"> </w:t>
            </w:r>
            <w:r w:rsidRPr="00951244">
              <w:rPr>
                <w:color w:val="auto"/>
              </w:rPr>
              <w:t>medicine</w:t>
            </w:r>
            <w:r>
              <w:rPr>
                <w:color w:val="auto"/>
              </w:rPr>
              <w:t xml:space="preserve"> </w:t>
            </w:r>
            <w:r w:rsidRPr="00951244">
              <w:rPr>
                <w:color w:val="auto"/>
              </w:rPr>
              <w:t>without</w:t>
            </w:r>
            <w:r>
              <w:rPr>
                <w:color w:val="auto"/>
              </w:rPr>
              <w:t xml:space="preserve"> </w:t>
            </w:r>
            <w:r w:rsidRPr="00951244">
              <w:rPr>
                <w:color w:val="auto"/>
              </w:rPr>
              <w:t>the</w:t>
            </w:r>
            <w:r>
              <w:rPr>
                <w:color w:val="auto"/>
              </w:rPr>
              <w:t xml:space="preserve"> </w:t>
            </w:r>
            <w:r w:rsidRPr="00951244">
              <w:rPr>
                <w:color w:val="auto"/>
              </w:rPr>
              <w:t>technical</w:t>
            </w:r>
            <w:r>
              <w:rPr>
                <w:color w:val="auto"/>
              </w:rPr>
              <w:t xml:space="preserve"> </w:t>
            </w:r>
            <w:r w:rsidRPr="00951244">
              <w:rPr>
                <w:color w:val="auto"/>
              </w:rPr>
              <w:t>problems</w:t>
            </w:r>
            <w:r>
              <w:rPr>
                <w:color w:val="auto"/>
              </w:rPr>
              <w:t xml:space="preserve"> </w:t>
            </w:r>
            <w:r w:rsidRPr="00951244">
              <w:rPr>
                <w:color w:val="auto"/>
              </w:rPr>
              <w:t>of</w:t>
            </w:r>
            <w:r>
              <w:rPr>
                <w:color w:val="auto"/>
              </w:rPr>
              <w:t xml:space="preserve"> </w:t>
            </w:r>
            <w:r w:rsidRPr="00951244">
              <w:rPr>
                <w:color w:val="auto"/>
              </w:rPr>
              <w:t>cell</w:t>
            </w:r>
            <w:r>
              <w:rPr>
                <w:color w:val="auto"/>
              </w:rPr>
              <w:t xml:space="preserve"> </w:t>
            </w:r>
            <w:r w:rsidRPr="00951244">
              <w:rPr>
                <w:color w:val="auto"/>
              </w:rPr>
              <w:t>therapies</w:t>
            </w:r>
          </w:p>
        </w:tc>
        <w:tc>
          <w:tcPr>
            <w:tcW w:w="4394" w:type="dxa"/>
          </w:tcPr>
          <w:p w14:paraId="45B560AA"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investment/ business</w:t>
            </w:r>
            <w:r>
              <w:rPr>
                <w:u w:val="single"/>
              </w:rPr>
              <w:t xml:space="preserve"> </w:t>
            </w:r>
            <w:r w:rsidRPr="00D85063">
              <w:rPr>
                <w:u w:val="single"/>
              </w:rPr>
              <w:t>activity</w:t>
            </w:r>
            <w:r>
              <w:rPr>
                <w:u w:val="single"/>
              </w:rPr>
              <w:t xml:space="preserve"> </w:t>
            </w:r>
            <w:r w:rsidRPr="00D85063">
              <w:rPr>
                <w:u w:val="single"/>
              </w:rPr>
              <w:t>-</w:t>
            </w:r>
            <w:r w:rsidRPr="00D85063">
              <w:t xml:space="preserve"> significant</w:t>
            </w:r>
            <w:r>
              <w:t xml:space="preserve"> </w:t>
            </w:r>
            <w:r w:rsidRPr="00D85063">
              <w:t>business</w:t>
            </w:r>
            <w:r>
              <w:t xml:space="preserve"> </w:t>
            </w:r>
            <w:r w:rsidRPr="00D85063">
              <w:t>activity</w:t>
            </w:r>
            <w:r>
              <w:t xml:space="preserve"> </w:t>
            </w:r>
            <w:r w:rsidRPr="00D85063">
              <w:t>at</w:t>
            </w:r>
            <w:r>
              <w:t xml:space="preserve"> </w:t>
            </w:r>
            <w:r w:rsidRPr="00D85063">
              <w:t>the</w:t>
            </w:r>
            <w:r>
              <w:t xml:space="preserve"> </w:t>
            </w:r>
            <w:r w:rsidRPr="00D85063">
              <w:t>selected</w:t>
            </w:r>
            <w:r>
              <w:t xml:space="preserve"> </w:t>
            </w:r>
            <w:r w:rsidRPr="00D85063">
              <w:t>Australian</w:t>
            </w:r>
            <w:r>
              <w:t xml:space="preserve"> </w:t>
            </w:r>
            <w:r w:rsidRPr="00D85063">
              <w:t>clinical</w:t>
            </w:r>
            <w:r>
              <w:t xml:space="preserve"> </w:t>
            </w:r>
            <w:proofErr w:type="spellStart"/>
            <w:r w:rsidRPr="00D85063">
              <w:t>centres</w:t>
            </w:r>
            <w:proofErr w:type="spellEnd"/>
            <w:r>
              <w:t xml:space="preserve"> </w:t>
            </w:r>
            <w:r w:rsidRPr="00D85063">
              <w:t>with</w:t>
            </w:r>
            <w:r>
              <w:t xml:space="preserve"> </w:t>
            </w:r>
            <w:r w:rsidRPr="00D85063">
              <w:t>an</w:t>
            </w:r>
            <w:r>
              <w:t xml:space="preserve"> </w:t>
            </w:r>
            <w:r w:rsidRPr="00D85063">
              <w:t>investment</w:t>
            </w:r>
            <w:r>
              <w:t xml:space="preserve"> </w:t>
            </w:r>
            <w:r w:rsidRPr="00D85063">
              <w:t>by</w:t>
            </w:r>
            <w:r>
              <w:t xml:space="preserve"> </w:t>
            </w:r>
            <w:proofErr w:type="spellStart"/>
            <w:r w:rsidRPr="00D85063">
              <w:t>VivaZome</w:t>
            </w:r>
            <w:proofErr w:type="spellEnd"/>
            <w:r w:rsidRPr="00D85063">
              <w:t>.</w:t>
            </w:r>
          </w:p>
          <w:p w14:paraId="5A4A3E89" w14:textId="77777777" w:rsidR="00A176B5" w:rsidRPr="00D85063" w:rsidRDefault="00A176B5" w:rsidP="007A393B">
            <w:pPr>
              <w:pStyle w:val="Tablelistbullet"/>
              <w:ind w:left="280" w:hanging="280"/>
              <w:rPr>
                <w:b/>
              </w:rPr>
            </w:pPr>
            <w:proofErr w:type="spellStart"/>
            <w:r w:rsidRPr="00D85063">
              <w:rPr>
                <w:u w:val="single"/>
              </w:rPr>
              <w:t>Licence</w:t>
            </w:r>
            <w:proofErr w:type="spellEnd"/>
            <w:r>
              <w:rPr>
                <w:u w:val="single"/>
              </w:rPr>
              <w:t xml:space="preserve"> </w:t>
            </w:r>
            <w:r w:rsidRPr="00D85063">
              <w:rPr>
                <w:u w:val="single"/>
              </w:rPr>
              <w:t>income</w:t>
            </w:r>
            <w:r>
              <w:rPr>
                <w:u w:val="single"/>
              </w:rPr>
              <w:t xml:space="preserve"> </w:t>
            </w:r>
            <w:r w:rsidRPr="00D85063">
              <w:rPr>
                <w:u w:val="single"/>
              </w:rPr>
              <w:t>-</w:t>
            </w:r>
            <w:r w:rsidRPr="00D85063">
              <w:t xml:space="preserve"> licensing</w:t>
            </w:r>
            <w:r>
              <w:t xml:space="preserve"> </w:t>
            </w:r>
            <w:r w:rsidRPr="00D85063">
              <w:t>of</w:t>
            </w:r>
            <w:r>
              <w:t xml:space="preserve"> </w:t>
            </w:r>
            <w:r w:rsidRPr="00D85063">
              <w:t>the</w:t>
            </w:r>
            <w:r>
              <w:t xml:space="preserve"> </w:t>
            </w:r>
            <w:r w:rsidRPr="00D85063">
              <w:t>technology</w:t>
            </w:r>
            <w:r>
              <w:t xml:space="preserve"> </w:t>
            </w:r>
            <w:r w:rsidRPr="00D85063">
              <w:t>to</w:t>
            </w:r>
            <w:r>
              <w:t xml:space="preserve"> </w:t>
            </w:r>
            <w:r w:rsidRPr="00D85063">
              <w:t>non-competing</w:t>
            </w:r>
            <w:r>
              <w:t xml:space="preserve"> </w:t>
            </w:r>
            <w:r w:rsidRPr="00D85063">
              <w:t>companies</w:t>
            </w:r>
            <w:r>
              <w:t xml:space="preserve"> </w:t>
            </w:r>
            <w:r w:rsidRPr="00D85063">
              <w:t>provides</w:t>
            </w:r>
            <w:r>
              <w:t xml:space="preserve"> </w:t>
            </w:r>
            <w:r w:rsidRPr="00D85063">
              <w:t>the</w:t>
            </w:r>
            <w:r>
              <w:t xml:space="preserve"> </w:t>
            </w:r>
            <w:r w:rsidRPr="00D85063">
              <w:t>opportunity</w:t>
            </w:r>
            <w:r>
              <w:t xml:space="preserve"> </w:t>
            </w:r>
            <w:r w:rsidRPr="00D85063">
              <w:t>to</w:t>
            </w:r>
            <w:r>
              <w:t xml:space="preserve"> </w:t>
            </w:r>
            <w:r w:rsidRPr="00D85063">
              <w:t>generate</w:t>
            </w:r>
            <w:r>
              <w:t xml:space="preserve"> </w:t>
            </w:r>
            <w:r w:rsidRPr="00D85063">
              <w:t>significant</w:t>
            </w:r>
            <w:r>
              <w:t xml:space="preserve"> </w:t>
            </w:r>
            <w:r w:rsidRPr="00D85063">
              <w:t>new</w:t>
            </w:r>
            <w:r>
              <w:t xml:space="preserve"> </w:t>
            </w:r>
            <w:r w:rsidRPr="00D85063">
              <w:t>revenue</w:t>
            </w:r>
            <w:r>
              <w:t xml:space="preserve"> </w:t>
            </w:r>
            <w:r w:rsidRPr="00D85063">
              <w:t>for</w:t>
            </w:r>
            <w:r>
              <w:t xml:space="preserve"> </w:t>
            </w:r>
            <w:r w:rsidRPr="00D85063">
              <w:t>the</w:t>
            </w:r>
            <w:r>
              <w:t xml:space="preserve"> </w:t>
            </w:r>
            <w:r w:rsidRPr="00D85063">
              <w:t>IP</w:t>
            </w:r>
            <w:r>
              <w:t xml:space="preserve"> </w:t>
            </w:r>
            <w:r w:rsidRPr="00D85063">
              <w:t>holder.</w:t>
            </w:r>
          </w:p>
          <w:p w14:paraId="6D4DF35F" w14:textId="77777777" w:rsidR="00A176B5" w:rsidRPr="00D85063" w:rsidRDefault="00A176B5" w:rsidP="007A393B">
            <w:pPr>
              <w:pStyle w:val="Tablelistbullet"/>
              <w:ind w:left="280" w:hanging="280"/>
              <w:rPr>
                <w:lang w:eastAsia="en-AU"/>
              </w:rPr>
            </w:pPr>
            <w:r w:rsidRPr="00D85063">
              <w:rPr>
                <w:u w:val="single"/>
              </w:rPr>
              <w:t>Industry</w:t>
            </w:r>
            <w:r>
              <w:rPr>
                <w:u w:val="single"/>
              </w:rPr>
              <w:t xml:space="preserve"> </w:t>
            </w:r>
            <w:r w:rsidRPr="00D85063">
              <w:rPr>
                <w:u w:val="single"/>
              </w:rPr>
              <w:t>development/ increased</w:t>
            </w:r>
            <w:r>
              <w:rPr>
                <w:u w:val="single"/>
              </w:rPr>
              <w:t xml:space="preserve"> </w:t>
            </w:r>
            <w:r w:rsidRPr="00D85063">
              <w:rPr>
                <w:u w:val="single"/>
              </w:rPr>
              <w:t>sales</w:t>
            </w:r>
            <w:r>
              <w:rPr>
                <w:u w:val="single"/>
              </w:rPr>
              <w:t xml:space="preserve"> </w:t>
            </w:r>
            <w:r w:rsidRPr="00D85063">
              <w:rPr>
                <w:u w:val="single"/>
              </w:rPr>
              <w:t>–</w:t>
            </w:r>
            <w:r w:rsidRPr="00D85063">
              <w:t xml:space="preserve"> potential</w:t>
            </w:r>
            <w:r>
              <w:t xml:space="preserve"> </w:t>
            </w:r>
            <w:r w:rsidRPr="00D85063">
              <w:t>to</w:t>
            </w:r>
            <w:r>
              <w:t xml:space="preserve"> </w:t>
            </w:r>
            <w:r w:rsidRPr="00D85063">
              <w:t>develop</w:t>
            </w:r>
            <w:r>
              <w:t xml:space="preserve"> </w:t>
            </w:r>
            <w:r w:rsidRPr="00D85063">
              <w:t>a</w:t>
            </w:r>
            <w:r>
              <w:t xml:space="preserve"> </w:t>
            </w:r>
            <w:r w:rsidRPr="00D85063">
              <w:t>new</w:t>
            </w:r>
            <w:r>
              <w:t xml:space="preserve"> </w:t>
            </w:r>
            <w:r w:rsidRPr="00D85063">
              <w:t>high-tech</w:t>
            </w:r>
            <w:r>
              <w:t xml:space="preserve"> </w:t>
            </w:r>
            <w:r w:rsidRPr="00D85063">
              <w:t>industry</w:t>
            </w:r>
            <w:r>
              <w:t xml:space="preserve"> </w:t>
            </w:r>
            <w:r w:rsidRPr="00D85063">
              <w:t>with</w:t>
            </w:r>
            <w:r>
              <w:t xml:space="preserve"> </w:t>
            </w:r>
            <w:r w:rsidRPr="00D85063">
              <w:t>prospects</w:t>
            </w:r>
            <w:r>
              <w:t xml:space="preserve"> </w:t>
            </w:r>
            <w:r w:rsidRPr="00D85063">
              <w:t>for</w:t>
            </w:r>
            <w:r>
              <w:t xml:space="preserve"> </w:t>
            </w:r>
            <w:r w:rsidRPr="00D85063">
              <w:t>industry</w:t>
            </w:r>
            <w:r>
              <w:t xml:space="preserve"> </w:t>
            </w:r>
            <w:r w:rsidRPr="00D85063">
              <w:t>development</w:t>
            </w:r>
            <w:r>
              <w:t xml:space="preserve"> </w:t>
            </w:r>
            <w:r w:rsidRPr="00D85063">
              <w:t>and</w:t>
            </w:r>
            <w:r>
              <w:t xml:space="preserve"> </w:t>
            </w:r>
            <w:r w:rsidRPr="00D85063">
              <w:t>high-value</w:t>
            </w:r>
            <w:r>
              <w:t xml:space="preserve"> </w:t>
            </w:r>
            <w:r w:rsidRPr="00D85063">
              <w:t>employment.</w:t>
            </w:r>
          </w:p>
        </w:tc>
      </w:tr>
      <w:tr w:rsidR="00A176B5" w:rsidRPr="001C688C" w14:paraId="76D0A109" w14:textId="77777777" w:rsidTr="007B1D05">
        <w:tc>
          <w:tcPr>
            <w:tcW w:w="1560" w:type="dxa"/>
          </w:tcPr>
          <w:p w14:paraId="26908345" w14:textId="77777777" w:rsidR="00A176B5" w:rsidRPr="00951244" w:rsidRDefault="00A176B5" w:rsidP="005D4287">
            <w:pPr>
              <w:pStyle w:val="Tabletext"/>
              <w:pageBreakBefore/>
              <w:rPr>
                <w:b/>
                <w:bCs/>
                <w:color w:val="auto"/>
              </w:rPr>
            </w:pPr>
            <w:r w:rsidRPr="00951244">
              <w:rPr>
                <w:color w:val="auto"/>
              </w:rPr>
              <w:lastRenderedPageBreak/>
              <w:t>A</w:t>
            </w:r>
            <w:r>
              <w:rPr>
                <w:color w:val="auto"/>
              </w:rPr>
              <w:t xml:space="preserve"> </w:t>
            </w:r>
            <w:r w:rsidRPr="00951244">
              <w:rPr>
                <w:color w:val="auto"/>
              </w:rPr>
              <w:t>scalable</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childhood</w:t>
            </w:r>
            <w:r>
              <w:rPr>
                <w:color w:val="auto"/>
              </w:rPr>
              <w:t xml:space="preserve"> </w:t>
            </w:r>
            <w:r w:rsidRPr="00951244">
              <w:rPr>
                <w:color w:val="auto"/>
              </w:rPr>
              <w:t>inattention: TALI</w:t>
            </w:r>
            <w:r>
              <w:rPr>
                <w:color w:val="auto"/>
              </w:rPr>
              <w:t xml:space="preserve"> </w:t>
            </w:r>
            <w:r w:rsidRPr="00951244">
              <w:rPr>
                <w:color w:val="auto"/>
              </w:rPr>
              <w:t>Detect™</w:t>
            </w:r>
            <w:r w:rsidRPr="00951244">
              <w:rPr>
                <w:b/>
                <w:bCs/>
                <w:color w:val="auto"/>
              </w:rPr>
              <w:t xml:space="preserve"> </w:t>
            </w:r>
          </w:p>
          <w:p w14:paraId="1108B15B" w14:textId="77777777" w:rsidR="00A176B5" w:rsidRPr="00951244" w:rsidRDefault="00A176B5" w:rsidP="007A393B">
            <w:pPr>
              <w:pStyle w:val="Tabletext"/>
              <w:rPr>
                <w:color w:val="auto"/>
              </w:rPr>
            </w:pPr>
          </w:p>
        </w:tc>
        <w:tc>
          <w:tcPr>
            <w:tcW w:w="1701" w:type="dxa"/>
          </w:tcPr>
          <w:p w14:paraId="1588A7E2"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w:t>
            </w:r>
            <w:r>
              <w:rPr>
                <w:color w:val="auto"/>
              </w:rPr>
              <w:t>ma</w:t>
            </w:r>
            <w:r w:rsidRPr="00951244">
              <w:rPr>
                <w:color w:val="auto"/>
              </w:rPr>
              <w:t>.</w:t>
            </w:r>
          </w:p>
        </w:tc>
        <w:tc>
          <w:tcPr>
            <w:tcW w:w="2126" w:type="dxa"/>
          </w:tcPr>
          <w:p w14:paraId="369D48F1"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TALI</w:t>
            </w:r>
            <w:r>
              <w:rPr>
                <w:color w:val="auto"/>
              </w:rPr>
              <w:t xml:space="preserve"> </w:t>
            </w:r>
            <w:r w:rsidRPr="00951244">
              <w:rPr>
                <w:color w:val="auto"/>
              </w:rPr>
              <w:t>Detect™,</w:t>
            </w:r>
            <w:r>
              <w:rPr>
                <w:color w:val="auto"/>
              </w:rPr>
              <w:t xml:space="preserve"> </w:t>
            </w:r>
            <w:r w:rsidRPr="00951244">
              <w:rPr>
                <w:color w:val="auto"/>
              </w:rPr>
              <w:t>an</w:t>
            </w:r>
            <w:r>
              <w:rPr>
                <w:color w:val="auto"/>
              </w:rPr>
              <w:t xml:space="preserve"> </w:t>
            </w:r>
            <w:r w:rsidRPr="00951244">
              <w:rPr>
                <w:color w:val="auto"/>
              </w:rPr>
              <w:t>accurate,</w:t>
            </w:r>
            <w:r>
              <w:rPr>
                <w:color w:val="auto"/>
              </w:rPr>
              <w:t xml:space="preserve"> </w:t>
            </w:r>
            <w:r w:rsidRPr="00951244">
              <w:rPr>
                <w:color w:val="auto"/>
              </w:rPr>
              <w:t>low</w:t>
            </w:r>
            <w:r>
              <w:rPr>
                <w:color w:val="auto"/>
              </w:rPr>
              <w:t>-</w:t>
            </w:r>
            <w:r w:rsidRPr="00951244">
              <w:rPr>
                <w:color w:val="auto"/>
              </w:rPr>
              <w:t>cost</w:t>
            </w:r>
            <w:r>
              <w:rPr>
                <w:color w:val="auto"/>
              </w:rPr>
              <w:t xml:space="preserve"> </w:t>
            </w:r>
            <w:r w:rsidRPr="00951244">
              <w:rPr>
                <w:color w:val="auto"/>
              </w:rPr>
              <w:t>inattention</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individuals</w:t>
            </w:r>
            <w:r>
              <w:rPr>
                <w:color w:val="auto"/>
              </w:rPr>
              <w:t xml:space="preserve"> </w:t>
            </w:r>
            <w:r w:rsidRPr="00951244">
              <w:rPr>
                <w:color w:val="auto"/>
              </w:rPr>
              <w:t>that</w:t>
            </w:r>
            <w:r>
              <w:rPr>
                <w:color w:val="auto"/>
              </w:rPr>
              <w:t xml:space="preserve"> </w:t>
            </w:r>
            <w:r w:rsidRPr="00951244">
              <w:rPr>
                <w:color w:val="auto"/>
              </w:rPr>
              <w:t>is</w:t>
            </w:r>
            <w:r>
              <w:rPr>
                <w:color w:val="auto"/>
              </w:rPr>
              <w:t xml:space="preserve"> </w:t>
            </w:r>
            <w:r w:rsidRPr="00951244">
              <w:rPr>
                <w:color w:val="auto"/>
              </w:rPr>
              <w:t>scalable</w:t>
            </w:r>
            <w:r>
              <w:rPr>
                <w:color w:val="auto"/>
              </w:rPr>
              <w:t xml:space="preserve"> </w:t>
            </w:r>
            <w:r w:rsidRPr="00951244">
              <w:rPr>
                <w:color w:val="auto"/>
              </w:rPr>
              <w:t>to</w:t>
            </w:r>
            <w:r>
              <w:rPr>
                <w:color w:val="auto"/>
              </w:rPr>
              <w:t xml:space="preserve"> </w:t>
            </w:r>
            <w:r w:rsidRPr="00951244">
              <w:rPr>
                <w:color w:val="auto"/>
              </w:rPr>
              <w:t>national</w:t>
            </w:r>
            <w:r>
              <w:rPr>
                <w:color w:val="auto"/>
              </w:rPr>
              <w:t xml:space="preserve"> </w:t>
            </w:r>
            <w:r w:rsidRPr="00951244">
              <w:rPr>
                <w:color w:val="auto"/>
              </w:rPr>
              <w:t>screening</w:t>
            </w:r>
            <w:r>
              <w:rPr>
                <w:color w:val="auto"/>
              </w:rPr>
              <w:t xml:space="preserve"> </w:t>
            </w:r>
            <w:r w:rsidRPr="00951244">
              <w:rPr>
                <w:color w:val="auto"/>
              </w:rPr>
              <w:t>of</w:t>
            </w:r>
            <w:r>
              <w:rPr>
                <w:color w:val="auto"/>
              </w:rPr>
              <w:t xml:space="preserve"> </w:t>
            </w:r>
            <w:r w:rsidRPr="00951244">
              <w:rPr>
                <w:color w:val="auto"/>
              </w:rPr>
              <w:t>all</w:t>
            </w:r>
            <w:r>
              <w:rPr>
                <w:color w:val="auto"/>
              </w:rPr>
              <w:t xml:space="preserve"> </w:t>
            </w:r>
            <w:r w:rsidRPr="00951244">
              <w:rPr>
                <w:color w:val="auto"/>
              </w:rPr>
              <w:t>children</w:t>
            </w:r>
            <w:r>
              <w:rPr>
                <w:color w:val="auto"/>
              </w:rPr>
              <w:t xml:space="preserve"> </w:t>
            </w:r>
            <w:r w:rsidRPr="00951244">
              <w:rPr>
                <w:color w:val="auto"/>
              </w:rPr>
              <w:t>entering</w:t>
            </w:r>
            <w:r>
              <w:rPr>
                <w:color w:val="auto"/>
              </w:rPr>
              <w:t xml:space="preserve"> </w:t>
            </w:r>
            <w:r w:rsidRPr="00951244">
              <w:rPr>
                <w:color w:val="auto"/>
              </w:rPr>
              <w:t>school</w:t>
            </w:r>
            <w:r>
              <w:rPr>
                <w:color w:val="auto"/>
              </w:rPr>
              <w:t xml:space="preserve"> </w:t>
            </w:r>
          </w:p>
        </w:tc>
        <w:tc>
          <w:tcPr>
            <w:tcW w:w="4394" w:type="dxa"/>
          </w:tcPr>
          <w:p w14:paraId="4B041619"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revenue</w:t>
            </w:r>
            <w:r>
              <w:t xml:space="preserve"> </w:t>
            </w:r>
            <w:r w:rsidRPr="00D85063">
              <w:t>from</w:t>
            </w:r>
            <w:r>
              <w:t xml:space="preserve"> </w:t>
            </w:r>
            <w:r w:rsidRPr="00D85063">
              <w:t>the</w:t>
            </w:r>
            <w:r>
              <w:t xml:space="preserve"> </w:t>
            </w:r>
            <w:r w:rsidRPr="00D85063">
              <w:t>domestic</w:t>
            </w:r>
            <w:r>
              <w:t xml:space="preserve"> </w:t>
            </w:r>
            <w:r w:rsidRPr="00D85063">
              <w:t>testing</w:t>
            </w:r>
            <w:r>
              <w:t xml:space="preserve"> </w:t>
            </w:r>
            <w:r w:rsidRPr="00D85063">
              <w:t>and</w:t>
            </w:r>
            <w:r>
              <w:t xml:space="preserve"> </w:t>
            </w:r>
            <w:r w:rsidRPr="00D85063">
              <w:t>treatment</w:t>
            </w:r>
            <w:r>
              <w:t xml:space="preserve"> </w:t>
            </w:r>
            <w:r w:rsidRPr="00D85063">
              <w:t>market</w:t>
            </w:r>
            <w:r>
              <w:t xml:space="preserve"> </w:t>
            </w:r>
            <w:r w:rsidRPr="00D85063">
              <w:t>and</w:t>
            </w:r>
            <w:r>
              <w:t xml:space="preserve"> </w:t>
            </w:r>
            <w:r w:rsidRPr="00D85063">
              <w:t>international</w:t>
            </w:r>
            <w:r>
              <w:t xml:space="preserve"> </w:t>
            </w:r>
            <w:r w:rsidRPr="00D85063">
              <w:t>usage</w:t>
            </w:r>
            <w:r>
              <w:t xml:space="preserve"> </w:t>
            </w:r>
            <w:r w:rsidRPr="00D85063">
              <w:t>test</w:t>
            </w:r>
            <w:r>
              <w:t xml:space="preserve"> </w:t>
            </w:r>
            <w:r w:rsidRPr="00D85063">
              <w:t>revenue.</w:t>
            </w:r>
          </w:p>
        </w:tc>
      </w:tr>
      <w:tr w:rsidR="00A176B5" w:rsidRPr="001C688C" w14:paraId="174F9609" w14:textId="77777777" w:rsidTr="007B1D05">
        <w:tc>
          <w:tcPr>
            <w:tcW w:w="1560" w:type="dxa"/>
          </w:tcPr>
          <w:p w14:paraId="3CBEBBF3" w14:textId="77777777" w:rsidR="00A176B5" w:rsidRPr="00951244" w:rsidRDefault="00A176B5" w:rsidP="007A393B">
            <w:pPr>
              <w:pStyle w:val="Tabletext"/>
              <w:rPr>
                <w:color w:val="auto"/>
              </w:rPr>
            </w:pPr>
            <w:r w:rsidRPr="00951244">
              <w:rPr>
                <w:color w:val="auto"/>
              </w:rPr>
              <w:t>Project</w:t>
            </w:r>
            <w:r>
              <w:rPr>
                <w:color w:val="auto"/>
              </w:rPr>
              <w:t xml:space="preserve"> </w:t>
            </w:r>
            <w:r w:rsidRPr="00951244">
              <w:rPr>
                <w:color w:val="auto"/>
              </w:rPr>
              <w:t>Vaccinate</w:t>
            </w:r>
            <w:r>
              <w:rPr>
                <w:color w:val="auto"/>
              </w:rPr>
              <w:t xml:space="preserve"> </w:t>
            </w:r>
            <w:r w:rsidRPr="00951244">
              <w:rPr>
                <w:color w:val="auto"/>
              </w:rPr>
              <w:t>Driving</w:t>
            </w:r>
            <w:r>
              <w:rPr>
                <w:color w:val="auto"/>
              </w:rPr>
              <w:t xml:space="preserve"> </w:t>
            </w:r>
            <w:r w:rsidRPr="00951244">
              <w:rPr>
                <w:color w:val="auto"/>
              </w:rPr>
              <w:t>Innovation</w:t>
            </w:r>
            <w:r>
              <w:rPr>
                <w:color w:val="auto"/>
              </w:rPr>
              <w:t xml:space="preserve"> </w:t>
            </w:r>
            <w:r w:rsidRPr="00951244">
              <w:rPr>
                <w:color w:val="auto"/>
              </w:rPr>
              <w:t>in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Vaccines</w:t>
            </w:r>
            <w:r>
              <w:rPr>
                <w:color w:val="auto"/>
              </w:rPr>
              <w:t xml:space="preserve"> </w:t>
            </w:r>
          </w:p>
        </w:tc>
        <w:tc>
          <w:tcPr>
            <w:tcW w:w="1701" w:type="dxa"/>
          </w:tcPr>
          <w:p w14:paraId="7C3D1F7B" w14:textId="77777777" w:rsidR="00A176B5" w:rsidRPr="001C688C" w:rsidRDefault="00A176B5" w:rsidP="007A393B">
            <w:pPr>
              <w:pStyle w:val="Tabletext"/>
              <w:rPr>
                <w:lang w:eastAsia="en-AU"/>
              </w:rPr>
            </w:pPr>
            <w:r>
              <w:rPr>
                <w:color w:val="auto"/>
              </w:rPr>
              <w:t>Food and a</w:t>
            </w:r>
            <w:r w:rsidRPr="00951244">
              <w:rPr>
                <w:color w:val="auto"/>
              </w:rPr>
              <w:t>griculture,</w:t>
            </w:r>
            <w:r>
              <w:rPr>
                <w:color w:val="auto"/>
              </w:rPr>
              <w:t xml:space="preserve"> M</w:t>
            </w:r>
            <w:r w:rsidRPr="00951244">
              <w:rPr>
                <w:color w:val="auto"/>
              </w:rPr>
              <w:t>ed-</w:t>
            </w:r>
            <w:r>
              <w:rPr>
                <w:color w:val="auto"/>
              </w:rPr>
              <w:t>T</w:t>
            </w:r>
            <w:r w:rsidRPr="00951244">
              <w:rPr>
                <w:color w:val="auto"/>
              </w:rPr>
              <w:t>ech/ pharma.</w:t>
            </w:r>
          </w:p>
        </w:tc>
        <w:tc>
          <w:tcPr>
            <w:tcW w:w="2126" w:type="dxa"/>
          </w:tcPr>
          <w:p w14:paraId="4FEDB974" w14:textId="77777777" w:rsidR="00A176B5" w:rsidRPr="001C688C" w:rsidRDefault="00A176B5" w:rsidP="007A393B">
            <w:pPr>
              <w:pStyle w:val="Tabletext"/>
              <w:rPr>
                <w:lang w:eastAsia="en-AU"/>
              </w:rPr>
            </w:pPr>
            <w:r w:rsidRPr="00951244">
              <w:rPr>
                <w:color w:val="auto"/>
              </w:rPr>
              <w:t>Develop</w:t>
            </w:r>
            <w:r>
              <w:rPr>
                <w:color w:val="auto"/>
              </w:rPr>
              <w:t xml:space="preserve"> </w:t>
            </w:r>
            <w:proofErr w:type="spellStart"/>
            <w:r w:rsidRPr="00951244">
              <w:rPr>
                <w:color w:val="auto"/>
              </w:rPr>
              <w:t>standardised</w:t>
            </w:r>
            <w:proofErr w:type="spellEnd"/>
            <w:r>
              <w:rPr>
                <w:color w:val="auto"/>
              </w:rPr>
              <w:t xml:space="preserve"> </w:t>
            </w:r>
            <w:r w:rsidRPr="00951244">
              <w:rPr>
                <w:color w:val="auto"/>
              </w:rPr>
              <w:t>protocols</w:t>
            </w:r>
            <w:r>
              <w:rPr>
                <w:color w:val="auto"/>
              </w:rPr>
              <w:t xml:space="preserve"> </w:t>
            </w:r>
            <w:r w:rsidRPr="00951244">
              <w:rPr>
                <w:color w:val="auto"/>
              </w:rPr>
              <w:t>and</w:t>
            </w:r>
            <w:r>
              <w:rPr>
                <w:color w:val="auto"/>
              </w:rPr>
              <w:t xml:space="preserve"> </w:t>
            </w:r>
            <w:r w:rsidRPr="00951244">
              <w:rPr>
                <w:color w:val="auto"/>
              </w:rPr>
              <w:t>operating</w:t>
            </w:r>
            <w:r>
              <w:rPr>
                <w:color w:val="auto"/>
              </w:rPr>
              <w:t xml:space="preserve"> </w:t>
            </w:r>
            <w:r w:rsidRPr="00951244">
              <w:rPr>
                <w:color w:val="auto"/>
              </w:rPr>
              <w:t>procedures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development</w:t>
            </w:r>
            <w:r>
              <w:rPr>
                <w:color w:val="auto"/>
              </w:rPr>
              <w:t xml:space="preserve"> </w:t>
            </w:r>
            <w:r w:rsidRPr="00951244">
              <w:rPr>
                <w:color w:val="auto"/>
              </w:rPr>
              <w:t>and</w:t>
            </w:r>
            <w:r>
              <w:rPr>
                <w:color w:val="auto"/>
              </w:rPr>
              <w:t xml:space="preserve"> </w:t>
            </w:r>
            <w:r w:rsidRPr="00951244">
              <w:rPr>
                <w:color w:val="auto"/>
              </w:rPr>
              <w:t>delivery</w:t>
            </w:r>
            <w:r>
              <w:rPr>
                <w:color w:val="auto"/>
              </w:rPr>
              <w:t xml:space="preserve"> </w:t>
            </w:r>
            <w:r w:rsidRPr="00951244">
              <w:rPr>
                <w:color w:val="auto"/>
              </w:rPr>
              <w:t>of</w:t>
            </w:r>
            <w:r>
              <w:rPr>
                <w:color w:val="auto"/>
              </w:rPr>
              <w:t xml:space="preserve"> </w:t>
            </w:r>
            <w:r w:rsidRPr="00951244">
              <w:rPr>
                <w:color w:val="auto"/>
              </w:rPr>
              <w:t>targeted</w:t>
            </w:r>
            <w:r>
              <w:rPr>
                <w:color w:val="auto"/>
              </w:rPr>
              <w:t xml:space="preserve"> </w:t>
            </w:r>
            <w:r w:rsidRPr="00951244">
              <w:rPr>
                <w:color w:val="auto"/>
              </w:rPr>
              <w:t>vaccines</w:t>
            </w:r>
            <w:r>
              <w:rPr>
                <w:color w:val="auto"/>
              </w:rPr>
              <w:t xml:space="preserve"> </w:t>
            </w:r>
            <w:r w:rsidRPr="00951244">
              <w:rPr>
                <w:color w:val="auto"/>
              </w:rPr>
              <w:t>for</w:t>
            </w:r>
            <w:r>
              <w:rPr>
                <w:color w:val="auto"/>
              </w:rPr>
              <w:t xml:space="preserve"> </w:t>
            </w:r>
            <w:r w:rsidRPr="00951244">
              <w:rPr>
                <w:color w:val="auto"/>
              </w:rPr>
              <w:t>endemic</w:t>
            </w:r>
            <w:r>
              <w:rPr>
                <w:color w:val="auto"/>
              </w:rPr>
              <w:t xml:space="preserve"> </w:t>
            </w:r>
            <w:r w:rsidRPr="00951244">
              <w:rPr>
                <w:color w:val="auto"/>
              </w:rPr>
              <w:t>disease</w:t>
            </w:r>
            <w:r>
              <w:rPr>
                <w:color w:val="auto"/>
              </w:rPr>
              <w:t xml:space="preserve"> </w:t>
            </w:r>
            <w:r w:rsidRPr="00951244">
              <w:rPr>
                <w:color w:val="auto"/>
              </w:rPr>
              <w:t>prevention</w:t>
            </w:r>
            <w:r>
              <w:rPr>
                <w:color w:val="auto"/>
              </w:rPr>
              <w:t xml:space="preserve"> </w:t>
            </w:r>
            <w:r w:rsidRPr="00951244">
              <w:rPr>
                <w:color w:val="auto"/>
              </w:rPr>
              <w:t>in</w:t>
            </w:r>
            <w:r>
              <w:rPr>
                <w:color w:val="auto"/>
              </w:rPr>
              <w:t xml:space="preserve"> </w:t>
            </w:r>
            <w:r w:rsidRPr="00951244">
              <w:rPr>
                <w:color w:val="auto"/>
              </w:rPr>
              <w:t>large</w:t>
            </w:r>
            <w:r>
              <w:rPr>
                <w:color w:val="auto"/>
              </w:rPr>
              <w:t xml:space="preserve"> </w:t>
            </w:r>
            <w:r w:rsidRPr="00951244">
              <w:rPr>
                <w:color w:val="auto"/>
              </w:rPr>
              <w:t>Australian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milking</w:t>
            </w:r>
            <w:r>
              <w:rPr>
                <w:color w:val="auto"/>
              </w:rPr>
              <w:t xml:space="preserve"> </w:t>
            </w:r>
            <w:r w:rsidRPr="00951244">
              <w:rPr>
                <w:color w:val="auto"/>
              </w:rPr>
              <w:t>operations</w:t>
            </w:r>
          </w:p>
        </w:tc>
        <w:tc>
          <w:tcPr>
            <w:tcW w:w="4394" w:type="dxa"/>
          </w:tcPr>
          <w:p w14:paraId="6DF07613"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farm</w:t>
            </w:r>
            <w:r>
              <w:t xml:space="preserve"> </w:t>
            </w:r>
            <w:r w:rsidRPr="00D85063">
              <w:t>productivity</w:t>
            </w:r>
            <w:r>
              <w:t xml:space="preserve"> </w:t>
            </w:r>
            <w:r w:rsidRPr="00D85063">
              <w:t>gains</w:t>
            </w:r>
            <w:r>
              <w:t xml:space="preserve"> </w:t>
            </w:r>
            <w:r w:rsidRPr="00D85063">
              <w:t>through</w:t>
            </w:r>
            <w:r>
              <w:t xml:space="preserve"> </w:t>
            </w:r>
            <w:r w:rsidRPr="00D85063">
              <w:t>improved</w:t>
            </w:r>
            <w:r>
              <w:t xml:space="preserve"> </w:t>
            </w:r>
            <w:r w:rsidRPr="00D85063">
              <w:t>animal</w:t>
            </w:r>
            <w:r>
              <w:t xml:space="preserve"> </w:t>
            </w:r>
            <w:r w:rsidRPr="00D85063">
              <w:t>health</w:t>
            </w:r>
            <w:r>
              <w:t xml:space="preserve"> </w:t>
            </w:r>
            <w:r w:rsidRPr="00D85063">
              <w:t>management,</w:t>
            </w:r>
            <w:r>
              <w:t xml:space="preserve"> </w:t>
            </w:r>
            <w:r w:rsidRPr="00D85063">
              <w:t>lower</w:t>
            </w:r>
            <w:r>
              <w:t xml:space="preserve"> </w:t>
            </w:r>
            <w:r w:rsidRPr="00D85063">
              <w:t>mortality</w:t>
            </w:r>
            <w:r>
              <w:t xml:space="preserve"> </w:t>
            </w:r>
            <w:r w:rsidRPr="00D85063">
              <w:t>rates</w:t>
            </w:r>
            <w:r>
              <w:t xml:space="preserve"> </w:t>
            </w:r>
            <w:r w:rsidRPr="00D85063">
              <w:t>and</w:t>
            </w:r>
            <w:r>
              <w:t xml:space="preserve"> </w:t>
            </w:r>
            <w:r w:rsidRPr="00D85063">
              <w:t>higher</w:t>
            </w:r>
            <w:r>
              <w:t xml:space="preserve"> </w:t>
            </w:r>
            <w:r w:rsidRPr="00D85063">
              <w:t>milk</w:t>
            </w:r>
            <w:r>
              <w:t xml:space="preserve"> </w:t>
            </w:r>
            <w:r w:rsidRPr="00D85063">
              <w:t>yields.</w:t>
            </w:r>
          </w:p>
          <w:p w14:paraId="3CEE9610"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profitability</w:t>
            </w:r>
            <w:r>
              <w:rPr>
                <w:u w:val="single"/>
              </w:rPr>
              <w:t xml:space="preserve"> </w:t>
            </w:r>
            <w:r w:rsidRPr="00D85063">
              <w:rPr>
                <w:u w:val="single"/>
              </w:rPr>
              <w:t>-</w:t>
            </w:r>
            <w:r w:rsidRPr="00D85063">
              <w:t xml:space="preserve"> farm</w:t>
            </w:r>
            <w:r>
              <w:t xml:space="preserve"> </w:t>
            </w:r>
            <w:r w:rsidRPr="00D85063">
              <w:t>productivity</w:t>
            </w:r>
            <w:r>
              <w:t xml:space="preserve"> </w:t>
            </w:r>
            <w:r w:rsidRPr="00D85063">
              <w:t>gains</w:t>
            </w:r>
            <w:r>
              <w:t xml:space="preserve"> </w:t>
            </w:r>
            <w:r w:rsidRPr="00D85063">
              <w:t>and</w:t>
            </w:r>
            <w:r>
              <w:t xml:space="preserve"> </w:t>
            </w:r>
            <w:r w:rsidRPr="00D85063">
              <w:t>higher</w:t>
            </w:r>
            <w:r>
              <w:t xml:space="preserve"> </w:t>
            </w:r>
            <w:r w:rsidRPr="00D85063">
              <w:t>milk</w:t>
            </w:r>
            <w:r>
              <w:t xml:space="preserve"> </w:t>
            </w:r>
            <w:r w:rsidRPr="00D85063">
              <w:t>yields</w:t>
            </w:r>
            <w:r>
              <w:t xml:space="preserve"> </w:t>
            </w:r>
            <w:r w:rsidRPr="00D85063">
              <w:t>may</w:t>
            </w:r>
            <w:r>
              <w:t xml:space="preserve"> </w:t>
            </w:r>
            <w:r w:rsidRPr="00D85063">
              <w:t>increase</w:t>
            </w:r>
            <w:r>
              <w:t xml:space="preserve"> </w:t>
            </w:r>
            <w:r w:rsidRPr="00D85063">
              <w:t>farm</w:t>
            </w:r>
            <w:r>
              <w:t xml:space="preserve"> </w:t>
            </w:r>
            <w:r w:rsidRPr="00D85063">
              <w:t>profitability.</w:t>
            </w:r>
          </w:p>
          <w:p w14:paraId="27FFB1AA"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productivity</w:t>
            </w:r>
            <w:r>
              <w:rPr>
                <w:u w:val="single"/>
              </w:rPr>
              <w:t xml:space="preserve"> </w:t>
            </w:r>
            <w:r w:rsidRPr="00D85063">
              <w:rPr>
                <w:u w:val="single"/>
              </w:rPr>
              <w:t>and</w:t>
            </w:r>
            <w:r>
              <w:rPr>
                <w:u w:val="single"/>
              </w:rPr>
              <w:t xml:space="preserve"> </w:t>
            </w:r>
            <w:r w:rsidRPr="00D85063">
              <w:rPr>
                <w:u w:val="single"/>
              </w:rPr>
              <w:t>competitiveness</w:t>
            </w:r>
            <w:r>
              <w:rPr>
                <w:u w:val="single"/>
              </w:rPr>
              <w:t xml:space="preserve"> </w:t>
            </w:r>
            <w:r w:rsidRPr="00D85063">
              <w:rPr>
                <w:u w:val="single"/>
              </w:rPr>
              <w:t>-</w:t>
            </w:r>
            <w:r w:rsidRPr="00D85063">
              <w:t xml:space="preserve"> in</w:t>
            </w:r>
            <w:r>
              <w:t xml:space="preserve"> </w:t>
            </w:r>
            <w:r w:rsidRPr="00D85063">
              <w:t>the</w:t>
            </w:r>
            <w:r>
              <w:t xml:space="preserve"> </w:t>
            </w:r>
            <w:r w:rsidRPr="00D85063">
              <w:t>Australian</w:t>
            </w:r>
            <w:r>
              <w:t xml:space="preserve"> </w:t>
            </w:r>
            <w:r w:rsidRPr="00D85063">
              <w:t>dairy</w:t>
            </w:r>
            <w:r>
              <w:t xml:space="preserve"> </w:t>
            </w:r>
            <w:r w:rsidRPr="00D85063">
              <w:t>goat</w:t>
            </w:r>
            <w:r>
              <w:t xml:space="preserve"> </w:t>
            </w:r>
            <w:r w:rsidRPr="00D85063">
              <w:t>industry</w:t>
            </w:r>
            <w:r>
              <w:t xml:space="preserve"> </w:t>
            </w:r>
            <w:r w:rsidRPr="00D85063">
              <w:t>from</w:t>
            </w:r>
            <w:r>
              <w:t xml:space="preserve"> </w:t>
            </w:r>
            <w:r w:rsidRPr="00D85063">
              <w:t>the</w:t>
            </w:r>
            <w:r>
              <w:t xml:space="preserve"> </w:t>
            </w:r>
            <w:r w:rsidRPr="00D85063">
              <w:t>newly</w:t>
            </w:r>
            <w:r>
              <w:t xml:space="preserve"> </w:t>
            </w:r>
            <w:r w:rsidRPr="00D85063">
              <w:t>developed</w:t>
            </w:r>
            <w:r>
              <w:t xml:space="preserve"> </w:t>
            </w:r>
            <w:r w:rsidRPr="00D85063">
              <w:t>vaccine</w:t>
            </w:r>
            <w:r>
              <w:t xml:space="preserve"> </w:t>
            </w:r>
            <w:r w:rsidRPr="00D85063">
              <w:t>and</w:t>
            </w:r>
            <w:r>
              <w:t xml:space="preserve"> </w:t>
            </w:r>
            <w:r w:rsidRPr="00D85063">
              <w:t>broader</w:t>
            </w:r>
            <w:r>
              <w:t xml:space="preserve"> </w:t>
            </w:r>
            <w:r w:rsidRPr="00D85063">
              <w:t>potential</w:t>
            </w:r>
            <w:r>
              <w:t xml:space="preserve"> </w:t>
            </w:r>
            <w:r w:rsidRPr="00D85063">
              <w:t>of</w:t>
            </w:r>
            <w:r>
              <w:t xml:space="preserve"> </w:t>
            </w:r>
            <w:r w:rsidRPr="00D85063">
              <w:t>the</w:t>
            </w:r>
            <w:r>
              <w:t xml:space="preserve"> </w:t>
            </w:r>
            <w:r w:rsidRPr="00D85063">
              <w:t>protocols.</w:t>
            </w:r>
          </w:p>
        </w:tc>
      </w:tr>
    </w:tbl>
    <w:p w14:paraId="633B917D" w14:textId="77777777" w:rsidR="00A176B5" w:rsidRDefault="00A176B5" w:rsidP="00A176B5">
      <w:pPr>
        <w:pStyle w:val="BodyText"/>
      </w:pPr>
    </w:p>
    <w:p w14:paraId="70EA51F8" w14:textId="608480E9" w:rsidR="00A176B5" w:rsidRDefault="00A176B5" w:rsidP="00EC6155">
      <w:pPr>
        <w:pStyle w:val="BodyText"/>
        <w:keepNext/>
      </w:pPr>
      <w:r w:rsidRPr="00885EF8">
        <w:fldChar w:fldCharType="begin"/>
      </w:r>
      <w:r w:rsidRPr="00885EF8">
        <w:instrText xml:space="preserve"> REF _Ref79399653 \h  \* MERGEFORMAT </w:instrText>
      </w:r>
      <w:r w:rsidRPr="00885EF8">
        <w:fldChar w:fldCharType="separate"/>
      </w:r>
      <w:r w:rsidR="009A4BDF" w:rsidRPr="009A4BDF">
        <w:t>Table B.5</w:t>
      </w:r>
      <w:r w:rsidRPr="00885EF8">
        <w:fldChar w:fldCharType="end"/>
      </w:r>
      <w:r>
        <w:t xml:space="preserve"> presents social and environmental benefits from CRC-Ps.</w:t>
      </w:r>
    </w:p>
    <w:p w14:paraId="68577BCC" w14:textId="227A0919" w:rsidR="00A176B5" w:rsidRDefault="00A176B5" w:rsidP="00F173BB">
      <w:pPr>
        <w:pStyle w:val="Caption"/>
        <w:ind w:left="1279" w:hanging="1308"/>
      </w:pPr>
      <w:bookmarkStart w:id="403" w:name="_Ref79399653"/>
      <w:bookmarkStart w:id="404" w:name="_Ref79399647"/>
      <w:bookmarkStart w:id="405" w:name="_Toc80368071"/>
      <w:bookmarkStart w:id="406" w:name="_Toc92734579"/>
      <w:r w:rsidRPr="00E73F4B">
        <w:rPr>
          <w:rStyle w:val="CaptionLabel"/>
        </w:rPr>
        <w:t>Table </w:t>
      </w:r>
      <w:r w:rsidRPr="00E73F4B">
        <w:rPr>
          <w:rStyle w:val="CaptionLabel"/>
        </w:rPr>
        <w:fldChar w:fldCharType="begin"/>
      </w:r>
      <w:r w:rsidRPr="00E73F4B">
        <w:rPr>
          <w:rStyle w:val="CaptionLabel"/>
        </w:rPr>
        <w:instrText xml:space="preserve"> STYLEREF 9 \S \* MERGEFORMAT </w:instrText>
      </w:r>
      <w:r w:rsidRPr="00E73F4B">
        <w:rPr>
          <w:rStyle w:val="CaptionLabel"/>
        </w:rPr>
        <w:fldChar w:fldCharType="separate"/>
      </w:r>
      <w:r w:rsidR="009A4BDF">
        <w:rPr>
          <w:rStyle w:val="CaptionLabel"/>
          <w:noProof/>
        </w:rPr>
        <w:t>B</w:t>
      </w:r>
      <w:r w:rsidRPr="00E73F4B">
        <w:rPr>
          <w:rStyle w:val="CaptionLabel"/>
        </w:rPr>
        <w:fldChar w:fldCharType="end"/>
      </w:r>
      <w:r w:rsidRPr="00E73F4B">
        <w:rPr>
          <w:rStyle w:val="CaptionLabel"/>
        </w:rPr>
        <w:t>.</w:t>
      </w:r>
      <w:r w:rsidRPr="00E73F4B">
        <w:rPr>
          <w:rStyle w:val="CaptionLabel"/>
        </w:rPr>
        <w:fldChar w:fldCharType="begin"/>
      </w:r>
      <w:r w:rsidRPr="00E73F4B">
        <w:rPr>
          <w:rStyle w:val="CaptionLabel"/>
        </w:rPr>
        <w:instrText xml:space="preserve"> SEQ Table_AP \* ARABIC \S 9 \* MERGEFORMAT </w:instrText>
      </w:r>
      <w:r w:rsidRPr="00E73F4B">
        <w:rPr>
          <w:rStyle w:val="CaptionLabel"/>
        </w:rPr>
        <w:fldChar w:fldCharType="separate"/>
      </w:r>
      <w:r w:rsidR="009A4BDF">
        <w:rPr>
          <w:rStyle w:val="CaptionLabel"/>
          <w:noProof/>
        </w:rPr>
        <w:t>5</w:t>
      </w:r>
      <w:r w:rsidRPr="00E73F4B">
        <w:rPr>
          <w:rStyle w:val="CaptionLabel"/>
        </w:rPr>
        <w:fldChar w:fldCharType="end"/>
      </w:r>
      <w:bookmarkEnd w:id="403"/>
      <w:r>
        <w:tab/>
        <w:t>CRC-P</w:t>
      </w:r>
      <w:r w:rsidRPr="001C688C">
        <w:t xml:space="preserve">— </w:t>
      </w:r>
      <w:r>
        <w:t xml:space="preserve">social and environmental </w:t>
      </w:r>
      <w:r w:rsidRPr="001C688C">
        <w:t>outputs</w:t>
      </w:r>
      <w:r>
        <w:t xml:space="preserve"> </w:t>
      </w:r>
      <w:r w:rsidRPr="001C688C">
        <w:t>and</w:t>
      </w:r>
      <w:r>
        <w:t xml:space="preserve"> </w:t>
      </w:r>
      <w:r w:rsidRPr="001C688C">
        <w:t>impacts</w:t>
      </w:r>
      <w:r>
        <w:t xml:space="preserve"> — summary</w:t>
      </w:r>
      <w:bookmarkEnd w:id="404"/>
      <w:bookmarkEnd w:id="405"/>
      <w:bookmarkEnd w:id="406"/>
    </w:p>
    <w:tbl>
      <w:tblPr>
        <w:tblStyle w:val="aacTableBasic"/>
        <w:tblW w:w="9923" w:type="dxa"/>
        <w:tblLayout w:type="fixed"/>
        <w:tblLook w:val="04A0" w:firstRow="1" w:lastRow="0" w:firstColumn="1" w:lastColumn="0" w:noHBand="0" w:noVBand="1"/>
        <w:tblCaption w:val="Table B.5 "/>
        <w:tblDescription w:val="CRC-P— social and environmental outputs and impacts — summary"/>
      </w:tblPr>
      <w:tblGrid>
        <w:gridCol w:w="1560"/>
        <w:gridCol w:w="1559"/>
        <w:gridCol w:w="2268"/>
        <w:gridCol w:w="4536"/>
      </w:tblGrid>
      <w:tr w:rsidR="00F173BB" w:rsidRPr="001C688C" w14:paraId="7D29BF7A"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000000" w:themeFill="text1"/>
          </w:tcPr>
          <w:p w14:paraId="7F351FBE" w14:textId="77777777" w:rsidR="00A176B5" w:rsidRPr="001C688C" w:rsidRDefault="00A176B5" w:rsidP="007A393B">
            <w:pPr>
              <w:pStyle w:val="Tablecolumnheadings"/>
              <w:rPr>
                <w:lang w:eastAsia="en-AU"/>
              </w:rPr>
            </w:pPr>
            <w:r>
              <w:rPr>
                <w:lang w:eastAsia="en-AU"/>
              </w:rPr>
              <w:t>CRC-P name</w:t>
            </w:r>
          </w:p>
        </w:tc>
        <w:tc>
          <w:tcPr>
            <w:tcW w:w="1559" w:type="dxa"/>
            <w:shd w:val="clear" w:color="auto" w:fill="000000" w:themeFill="text1"/>
          </w:tcPr>
          <w:p w14:paraId="340FA5AC" w14:textId="77777777" w:rsidR="00A176B5" w:rsidRPr="001C688C" w:rsidRDefault="00A176B5" w:rsidP="007A393B">
            <w:pPr>
              <w:pStyle w:val="Tablecolumnheadings"/>
              <w:jc w:val="center"/>
              <w:rPr>
                <w:lang w:eastAsia="en-AU"/>
              </w:rPr>
            </w:pPr>
            <w:r>
              <w:rPr>
                <w:lang w:eastAsia="en-AU"/>
              </w:rPr>
              <w:t>Industry</w:t>
            </w:r>
          </w:p>
        </w:tc>
        <w:tc>
          <w:tcPr>
            <w:tcW w:w="2268" w:type="dxa"/>
            <w:shd w:val="clear" w:color="auto" w:fill="000000" w:themeFill="text1"/>
          </w:tcPr>
          <w:p w14:paraId="575395D1" w14:textId="77777777" w:rsidR="00A176B5" w:rsidRPr="001C688C" w:rsidRDefault="00A176B5" w:rsidP="007A393B">
            <w:pPr>
              <w:pStyle w:val="Tablecolumnheadings"/>
              <w:jc w:val="center"/>
              <w:rPr>
                <w:sz w:val="16"/>
                <w:szCs w:val="16"/>
                <w:lang w:eastAsia="en-AU"/>
              </w:rPr>
            </w:pPr>
            <w:r w:rsidRPr="002464B0">
              <w:rPr>
                <w:lang w:eastAsia="en-AU"/>
              </w:rPr>
              <w:t>Output</w:t>
            </w:r>
          </w:p>
        </w:tc>
        <w:tc>
          <w:tcPr>
            <w:tcW w:w="4536" w:type="dxa"/>
            <w:shd w:val="clear" w:color="auto" w:fill="000000" w:themeFill="text1"/>
          </w:tcPr>
          <w:p w14:paraId="3CA76711" w14:textId="77777777" w:rsidR="00A176B5" w:rsidRPr="001C688C" w:rsidRDefault="00A176B5" w:rsidP="007A393B">
            <w:pPr>
              <w:pStyle w:val="Tablecolumnheadings"/>
              <w:jc w:val="center"/>
              <w:rPr>
                <w:lang w:eastAsia="en-AU"/>
              </w:rPr>
            </w:pPr>
            <w:r>
              <w:rPr>
                <w:lang w:eastAsia="en-AU"/>
              </w:rPr>
              <w:t>Impact</w:t>
            </w:r>
          </w:p>
        </w:tc>
      </w:tr>
      <w:tr w:rsidR="00A176B5" w:rsidRPr="001C688C" w14:paraId="05A1760B" w14:textId="77777777" w:rsidTr="00E367BE">
        <w:tc>
          <w:tcPr>
            <w:tcW w:w="1560" w:type="dxa"/>
          </w:tcPr>
          <w:p w14:paraId="45A3B663" w14:textId="77777777" w:rsidR="00A176B5" w:rsidRDefault="00A176B5" w:rsidP="007A393B">
            <w:pPr>
              <w:pStyle w:val="Tabletext"/>
            </w:pPr>
            <w:r w:rsidRPr="001A0FCB">
              <w:t>High</w:t>
            </w:r>
            <w:r>
              <w:t xml:space="preserve"> </w:t>
            </w:r>
            <w:r w:rsidRPr="001A0FCB">
              <w:t>performance</w:t>
            </w:r>
            <w:r>
              <w:t xml:space="preserve"> </w:t>
            </w:r>
            <w:r w:rsidRPr="001A0FCB">
              <w:t>optical</w:t>
            </w:r>
            <w:r>
              <w:t xml:space="preserve"> </w:t>
            </w:r>
            <w:r w:rsidRPr="001A0FCB">
              <w:t>telemetry</w:t>
            </w:r>
            <w:r>
              <w:t xml:space="preserve"> </w:t>
            </w:r>
            <w:r w:rsidRPr="001A0FCB">
              <w:t>system</w:t>
            </w:r>
            <w:r>
              <w:t xml:space="preserve"> </w:t>
            </w:r>
            <w:r w:rsidRPr="001A0FCB">
              <w:t>for</w:t>
            </w:r>
            <w:r>
              <w:t xml:space="preserve"> </w:t>
            </w:r>
            <w:r w:rsidRPr="001A0FCB">
              <w:t>ocean</w:t>
            </w:r>
            <w:r>
              <w:t xml:space="preserve"> </w:t>
            </w:r>
            <w:r w:rsidRPr="001A0FCB">
              <w:t>monitoring</w:t>
            </w:r>
          </w:p>
          <w:p w14:paraId="3498D29A" w14:textId="77777777" w:rsidR="00A176B5" w:rsidRPr="001C688C" w:rsidRDefault="00A176B5" w:rsidP="007A393B">
            <w:pPr>
              <w:pStyle w:val="Tabletext"/>
              <w:rPr>
                <w:lang w:eastAsia="en-AU"/>
              </w:rPr>
            </w:pPr>
          </w:p>
        </w:tc>
        <w:tc>
          <w:tcPr>
            <w:tcW w:w="1559" w:type="dxa"/>
          </w:tcPr>
          <w:p w14:paraId="65D4213B" w14:textId="77777777" w:rsidR="00A176B5" w:rsidRPr="001C688C" w:rsidRDefault="00A176B5" w:rsidP="00E367BE">
            <w:pPr>
              <w:pStyle w:val="Tabletext"/>
              <w:ind w:right="-3"/>
              <w:rPr>
                <w:lang w:eastAsia="en-AU"/>
              </w:rPr>
            </w:pPr>
            <w:r>
              <w:t>METS, manufacturing, resources</w:t>
            </w:r>
          </w:p>
        </w:tc>
        <w:tc>
          <w:tcPr>
            <w:tcW w:w="2268" w:type="dxa"/>
          </w:tcPr>
          <w:p w14:paraId="160BB29F" w14:textId="77777777" w:rsidR="00A176B5" w:rsidRPr="00D85063" w:rsidRDefault="00A176B5" w:rsidP="007A393B">
            <w:pPr>
              <w:pStyle w:val="Tabletext"/>
              <w:rPr>
                <w:lang w:eastAsia="en-AU"/>
              </w:rPr>
            </w:pPr>
            <w:proofErr w:type="spellStart"/>
            <w:r w:rsidRPr="00D85063">
              <w:t>Commercialise</w:t>
            </w:r>
            <w:proofErr w:type="spellEnd"/>
            <w:r>
              <w:t xml:space="preserve"> </w:t>
            </w:r>
            <w:r w:rsidRPr="00D85063">
              <w:t>new</w:t>
            </w:r>
            <w:r>
              <w:t xml:space="preserve"> </w:t>
            </w:r>
            <w:r w:rsidRPr="00D85063">
              <w:t>classes</w:t>
            </w:r>
            <w:r>
              <w:t xml:space="preserve"> </w:t>
            </w:r>
            <w:r w:rsidRPr="00D85063">
              <w:t>of</w:t>
            </w:r>
            <w:r>
              <w:t xml:space="preserve"> </w:t>
            </w:r>
            <w:r w:rsidRPr="00D85063">
              <w:t>distributed</w:t>
            </w:r>
            <w:r>
              <w:t xml:space="preserve"> </w:t>
            </w:r>
            <w:r w:rsidRPr="00D85063">
              <w:t>array</w:t>
            </w:r>
            <w:r>
              <w:t xml:space="preserve"> </w:t>
            </w:r>
            <w:r w:rsidRPr="00D85063">
              <w:t>sonars</w:t>
            </w:r>
            <w:r>
              <w:t xml:space="preserve"> </w:t>
            </w:r>
            <w:r w:rsidRPr="00D85063">
              <w:t>for</w:t>
            </w:r>
            <w:r>
              <w:t xml:space="preserve"> </w:t>
            </w:r>
            <w:r w:rsidRPr="00D85063">
              <w:t>ocean</w:t>
            </w:r>
            <w:r>
              <w:t xml:space="preserve"> </w:t>
            </w:r>
            <w:r w:rsidRPr="00D85063">
              <w:t>monitoring</w:t>
            </w:r>
            <w:r>
              <w:t xml:space="preserve"> </w:t>
            </w:r>
            <w:r w:rsidRPr="00D85063">
              <w:t>purposes</w:t>
            </w:r>
          </w:p>
        </w:tc>
        <w:tc>
          <w:tcPr>
            <w:tcW w:w="4536" w:type="dxa"/>
          </w:tcPr>
          <w:p w14:paraId="59D03D99" w14:textId="77777777" w:rsidR="00A176B5" w:rsidRPr="009D5172" w:rsidRDefault="00A176B5" w:rsidP="007A393B">
            <w:pPr>
              <w:pStyle w:val="Tablelistbullet"/>
              <w:ind w:left="280" w:hanging="280"/>
            </w:pPr>
            <w:r w:rsidRPr="009D5172">
              <w:rPr>
                <w:u w:val="single"/>
              </w:rPr>
              <w:t>Improved</w:t>
            </w:r>
            <w:r>
              <w:rPr>
                <w:u w:val="single"/>
              </w:rPr>
              <w:t xml:space="preserve"> </w:t>
            </w:r>
            <w:r w:rsidRPr="009D5172">
              <w:rPr>
                <w:u w:val="single"/>
              </w:rPr>
              <w:t>safety</w:t>
            </w:r>
            <w:r>
              <w:rPr>
                <w:u w:val="single"/>
              </w:rPr>
              <w:t xml:space="preserve"> </w:t>
            </w:r>
            <w:r w:rsidRPr="009D5172">
              <w:t>- potential</w:t>
            </w:r>
            <w:r>
              <w:t xml:space="preserve"> </w:t>
            </w:r>
            <w:r w:rsidRPr="009D5172">
              <w:t>lives</w:t>
            </w:r>
            <w:r>
              <w:t xml:space="preserve"> </w:t>
            </w:r>
            <w:r w:rsidRPr="009D5172">
              <w:t>saved</w:t>
            </w:r>
            <w:r>
              <w:t xml:space="preserve"> </w:t>
            </w:r>
            <w:r w:rsidRPr="009D5172">
              <w:t>in</w:t>
            </w:r>
            <w:r>
              <w:t xml:space="preserve"> </w:t>
            </w:r>
            <w:r w:rsidRPr="009D5172">
              <w:t>mining</w:t>
            </w:r>
            <w:r>
              <w:t xml:space="preserve"> </w:t>
            </w:r>
            <w:r w:rsidRPr="009D5172">
              <w:t>contexts.</w:t>
            </w:r>
          </w:p>
          <w:p w14:paraId="24D80D7F" w14:textId="77777777" w:rsidR="00A176B5" w:rsidRPr="009D5172" w:rsidRDefault="00A176B5" w:rsidP="007A393B">
            <w:pPr>
              <w:pStyle w:val="Tablelistbullet"/>
              <w:ind w:left="280" w:hanging="280"/>
            </w:pPr>
            <w:r w:rsidRPr="009D5172">
              <w:rPr>
                <w:u w:val="single"/>
              </w:rPr>
              <w:t>Business</w:t>
            </w:r>
            <w:r>
              <w:rPr>
                <w:u w:val="single"/>
              </w:rPr>
              <w:t xml:space="preserve"> </w:t>
            </w:r>
            <w:r w:rsidRPr="009D5172">
              <w:rPr>
                <w:u w:val="single"/>
              </w:rPr>
              <w:t>success</w:t>
            </w:r>
            <w:r>
              <w:rPr>
                <w:u w:val="single"/>
              </w:rPr>
              <w:t xml:space="preserve"> </w:t>
            </w:r>
            <w:r w:rsidRPr="009D5172">
              <w:t>– enhanced</w:t>
            </w:r>
            <w:r>
              <w:t xml:space="preserve"> </w:t>
            </w:r>
            <w:r w:rsidRPr="009D5172">
              <w:t>competitiveness</w:t>
            </w:r>
            <w:r>
              <w:t xml:space="preserve"> </w:t>
            </w:r>
            <w:r w:rsidRPr="009D5172">
              <w:t>of</w:t>
            </w:r>
            <w:r>
              <w:t xml:space="preserve"> </w:t>
            </w:r>
            <w:r w:rsidRPr="009D5172">
              <w:t>Australian</w:t>
            </w:r>
            <w:r>
              <w:t xml:space="preserve"> </w:t>
            </w:r>
            <w:r w:rsidRPr="009D5172">
              <w:t>manufacturing</w:t>
            </w:r>
            <w:r>
              <w:t xml:space="preserve"> </w:t>
            </w:r>
            <w:r w:rsidRPr="009D5172">
              <w:t>and</w:t>
            </w:r>
            <w:r>
              <w:t xml:space="preserve"> </w:t>
            </w:r>
            <w:r w:rsidRPr="009D5172">
              <w:t>other</w:t>
            </w:r>
            <w:r>
              <w:t xml:space="preserve"> </w:t>
            </w:r>
            <w:r w:rsidRPr="009D5172">
              <w:t>industry.</w:t>
            </w:r>
          </w:p>
          <w:p w14:paraId="0F8A7EBB" w14:textId="77777777" w:rsidR="00A176B5" w:rsidRPr="009D5172" w:rsidRDefault="00A176B5" w:rsidP="007A393B">
            <w:pPr>
              <w:pStyle w:val="Tablelistbullet"/>
              <w:ind w:left="280" w:hanging="280"/>
            </w:pPr>
            <w:r w:rsidRPr="004E6E18">
              <w:rPr>
                <w:u w:val="single"/>
              </w:rPr>
              <w:t>Expected</w:t>
            </w:r>
            <w:r>
              <w:rPr>
                <w:u w:val="single"/>
              </w:rPr>
              <w:t xml:space="preserve"> </w:t>
            </w:r>
            <w:r w:rsidRPr="004E6E18">
              <w:rPr>
                <w:u w:val="single"/>
              </w:rPr>
              <w:t>social</w:t>
            </w:r>
            <w:r>
              <w:rPr>
                <w:u w:val="single"/>
              </w:rPr>
              <w:t xml:space="preserve"> </w:t>
            </w:r>
            <w:r w:rsidRPr="004E6E18">
              <w:rPr>
                <w:u w:val="single"/>
              </w:rPr>
              <w:t>costs</w:t>
            </w:r>
            <w:r>
              <w:rPr>
                <w:u w:val="single"/>
              </w:rPr>
              <w:t xml:space="preserve"> </w:t>
            </w:r>
            <w:r w:rsidRPr="004E6E18">
              <w:rPr>
                <w:u w:val="single"/>
              </w:rPr>
              <w:t>avoided/ savings</w:t>
            </w:r>
            <w:r>
              <w:rPr>
                <w:u w:val="single"/>
              </w:rPr>
              <w:t xml:space="preserve"> </w:t>
            </w:r>
            <w:r w:rsidRPr="004E6E18">
              <w:rPr>
                <w:u w:val="single"/>
              </w:rPr>
              <w:t>on</w:t>
            </w:r>
            <w:r>
              <w:rPr>
                <w:u w:val="single"/>
              </w:rPr>
              <w:t xml:space="preserve"> </w:t>
            </w:r>
            <w:r w:rsidRPr="004E6E18">
              <w:rPr>
                <w:u w:val="single"/>
              </w:rPr>
              <w:t>Government</w:t>
            </w:r>
            <w:r>
              <w:rPr>
                <w:u w:val="single"/>
              </w:rPr>
              <w:t xml:space="preserve"> </w:t>
            </w:r>
            <w:r w:rsidRPr="004E6E18">
              <w:rPr>
                <w:u w:val="single"/>
              </w:rPr>
              <w:t>expenditure</w:t>
            </w:r>
            <w:r>
              <w:rPr>
                <w:u w:val="single"/>
              </w:rPr>
              <w:t xml:space="preserve"> </w:t>
            </w:r>
            <w:r w:rsidRPr="009D5172">
              <w:t>– enhanced</w:t>
            </w:r>
            <w:r>
              <w:t xml:space="preserve"> </w:t>
            </w:r>
            <w:r w:rsidRPr="009D5172">
              <w:t>national</w:t>
            </w:r>
            <w:r>
              <w:t xml:space="preserve"> </w:t>
            </w:r>
            <w:r w:rsidRPr="009D5172">
              <w:t>security</w:t>
            </w:r>
            <w:r>
              <w:t xml:space="preserve"> </w:t>
            </w:r>
            <w:r w:rsidRPr="009D5172">
              <w:t>in</w:t>
            </w:r>
            <w:r>
              <w:t xml:space="preserve"> </w:t>
            </w:r>
            <w:r w:rsidRPr="009D5172">
              <w:t>the</w:t>
            </w:r>
            <w:r>
              <w:t xml:space="preserve"> </w:t>
            </w:r>
            <w:r w:rsidRPr="009D5172">
              <w:t>years</w:t>
            </w:r>
            <w:r>
              <w:t xml:space="preserve"> </w:t>
            </w:r>
            <w:r w:rsidRPr="009D5172">
              <w:t>to</w:t>
            </w:r>
            <w:r>
              <w:t xml:space="preserve"> </w:t>
            </w:r>
            <w:r w:rsidRPr="009D5172">
              <w:t>come.</w:t>
            </w:r>
          </w:p>
          <w:p w14:paraId="4F2C8B3F" w14:textId="77777777" w:rsidR="00A176B5" w:rsidRDefault="00A176B5" w:rsidP="007A393B">
            <w:pPr>
              <w:pStyle w:val="Tablelistbullet"/>
              <w:ind w:left="280" w:hanging="280"/>
              <w:rPr>
                <w:lang w:eastAsia="en-AU"/>
              </w:rPr>
            </w:pPr>
            <w:r>
              <w:rPr>
                <w:u w:val="single"/>
              </w:rPr>
              <w:t xml:space="preserve">Education and training </w:t>
            </w:r>
            <w:r>
              <w:t>– three new internships/ secondments provided.</w:t>
            </w:r>
          </w:p>
          <w:p w14:paraId="7AE6DC61" w14:textId="77777777" w:rsidR="00A176B5" w:rsidRPr="00D85063" w:rsidRDefault="00A176B5" w:rsidP="007A393B">
            <w:pPr>
              <w:pStyle w:val="Tablelistbullet"/>
              <w:ind w:left="280" w:hanging="280"/>
              <w:rPr>
                <w:lang w:eastAsia="en-AU"/>
              </w:rPr>
            </w:pPr>
            <w:r w:rsidRPr="00DA49C8">
              <w:rPr>
                <w:u w:val="single"/>
                <w:lang w:eastAsia="en-AU"/>
              </w:rPr>
              <w:t>Reduction</w:t>
            </w:r>
            <w:r>
              <w:rPr>
                <w:u w:val="single"/>
                <w:lang w:eastAsia="en-AU"/>
              </w:rPr>
              <w:t xml:space="preserve"> </w:t>
            </w:r>
            <w:r w:rsidRPr="00DA49C8">
              <w:rPr>
                <w:u w:val="single"/>
                <w:lang w:eastAsia="en-AU"/>
              </w:rPr>
              <w:t>in</w:t>
            </w:r>
            <w:r>
              <w:rPr>
                <w:u w:val="single"/>
                <w:lang w:eastAsia="en-AU"/>
              </w:rPr>
              <w:t xml:space="preserve"> </w:t>
            </w:r>
            <w:r w:rsidRPr="00DA49C8">
              <w:rPr>
                <w:u w:val="single"/>
                <w:lang w:eastAsia="en-AU"/>
              </w:rPr>
              <w:t>contamination/ environmental</w:t>
            </w:r>
            <w:r>
              <w:rPr>
                <w:u w:val="single"/>
                <w:lang w:eastAsia="en-AU"/>
              </w:rPr>
              <w:t xml:space="preserve"> </w:t>
            </w:r>
            <w:r w:rsidRPr="00DA49C8">
              <w:rPr>
                <w:u w:val="single"/>
                <w:lang w:eastAsia="en-AU"/>
              </w:rPr>
              <w:t>costs</w:t>
            </w:r>
            <w:r>
              <w:rPr>
                <w:u w:val="single"/>
                <w:lang w:eastAsia="en-AU"/>
              </w:rPr>
              <w:t xml:space="preserve"> </w:t>
            </w:r>
            <w:r w:rsidRPr="00DA49C8">
              <w:rPr>
                <w:lang w:eastAsia="en-AU"/>
              </w:rPr>
              <w:t>- improvements</w:t>
            </w:r>
            <w:r>
              <w:rPr>
                <w:lang w:eastAsia="en-AU"/>
              </w:rPr>
              <w:t xml:space="preserve"> </w:t>
            </w:r>
            <w:r w:rsidRPr="00DA49C8">
              <w:rPr>
                <w:lang w:eastAsia="en-AU"/>
              </w:rPr>
              <w:t>in</w:t>
            </w:r>
            <w:r>
              <w:rPr>
                <w:lang w:eastAsia="en-AU"/>
              </w:rPr>
              <w:t xml:space="preserve"> </w:t>
            </w:r>
            <w:r w:rsidRPr="00DA49C8">
              <w:rPr>
                <w:lang w:eastAsia="en-AU"/>
              </w:rPr>
              <w:t>ocean</w:t>
            </w:r>
            <w:r>
              <w:rPr>
                <w:lang w:eastAsia="en-AU"/>
              </w:rPr>
              <w:t xml:space="preserve"> </w:t>
            </w:r>
            <w:r w:rsidRPr="00DA49C8">
              <w:rPr>
                <w:lang w:eastAsia="en-AU"/>
              </w:rPr>
              <w:t>monitoring</w:t>
            </w:r>
            <w:r>
              <w:rPr>
                <w:lang w:eastAsia="en-AU"/>
              </w:rPr>
              <w:t xml:space="preserve"> </w:t>
            </w:r>
            <w:r w:rsidRPr="00DA49C8">
              <w:rPr>
                <w:lang w:eastAsia="en-AU"/>
              </w:rPr>
              <w:t>and</w:t>
            </w:r>
            <w:r>
              <w:rPr>
                <w:lang w:eastAsia="en-AU"/>
              </w:rPr>
              <w:t xml:space="preserve"> </w:t>
            </w:r>
            <w:r w:rsidRPr="00DA49C8">
              <w:rPr>
                <w:lang w:eastAsia="en-AU"/>
              </w:rPr>
              <w:t>fisheries</w:t>
            </w:r>
            <w:r>
              <w:rPr>
                <w:lang w:eastAsia="en-AU"/>
              </w:rPr>
              <w:t xml:space="preserve"> </w:t>
            </w:r>
            <w:r w:rsidRPr="00DA49C8">
              <w:rPr>
                <w:lang w:eastAsia="en-AU"/>
              </w:rPr>
              <w:t>security.</w:t>
            </w:r>
          </w:p>
        </w:tc>
      </w:tr>
      <w:tr w:rsidR="00A176B5" w:rsidRPr="001C688C" w14:paraId="44F2938A" w14:textId="77777777" w:rsidTr="00E367BE">
        <w:tc>
          <w:tcPr>
            <w:tcW w:w="1560" w:type="dxa"/>
          </w:tcPr>
          <w:p w14:paraId="1E3A40C4" w14:textId="77777777" w:rsidR="00A176B5" w:rsidRDefault="00A176B5" w:rsidP="007A393B">
            <w:pPr>
              <w:pStyle w:val="Tabletext"/>
            </w:pPr>
            <w:r w:rsidRPr="004A3C4B">
              <w:t>Strengthening</w:t>
            </w:r>
            <w:r>
              <w:t xml:space="preserve"> </w:t>
            </w:r>
            <w:r w:rsidRPr="004A3C4B">
              <w:t>Australia’s</w:t>
            </w:r>
            <w:r>
              <w:t xml:space="preserve"> </w:t>
            </w:r>
            <w:r w:rsidRPr="004A3C4B">
              <w:t>radiopharmaceutical</w:t>
            </w:r>
            <w:r>
              <w:t xml:space="preserve"> </w:t>
            </w:r>
            <w:r w:rsidRPr="004A3C4B">
              <w:t>development</w:t>
            </w:r>
            <w:r>
              <w:t xml:space="preserve"> </w:t>
            </w:r>
            <w:r w:rsidRPr="004A3C4B">
              <w:t>capabilities</w:t>
            </w:r>
          </w:p>
          <w:p w14:paraId="3BD35E98" w14:textId="77777777" w:rsidR="00A176B5" w:rsidRPr="001C688C" w:rsidRDefault="00A176B5" w:rsidP="007A393B">
            <w:pPr>
              <w:pStyle w:val="Tabletext"/>
              <w:rPr>
                <w:lang w:eastAsia="en-AU"/>
              </w:rPr>
            </w:pPr>
          </w:p>
        </w:tc>
        <w:tc>
          <w:tcPr>
            <w:tcW w:w="1559" w:type="dxa"/>
          </w:tcPr>
          <w:p w14:paraId="36E0BA52" w14:textId="77777777" w:rsidR="00A176B5" w:rsidRPr="001C688C" w:rsidRDefault="00A176B5" w:rsidP="007A393B">
            <w:pPr>
              <w:pStyle w:val="Tabletext"/>
              <w:rPr>
                <w:lang w:eastAsia="en-AU"/>
              </w:rPr>
            </w:pPr>
            <w:r>
              <w:t>METS, manufacturing</w:t>
            </w:r>
          </w:p>
        </w:tc>
        <w:tc>
          <w:tcPr>
            <w:tcW w:w="2268" w:type="dxa"/>
          </w:tcPr>
          <w:p w14:paraId="6658B21B" w14:textId="77777777" w:rsidR="00A176B5" w:rsidRPr="00DF1F38" w:rsidRDefault="00A176B5" w:rsidP="007A393B">
            <w:pPr>
              <w:pStyle w:val="Tabletext"/>
              <w:rPr>
                <w:lang w:eastAsia="en-AU"/>
              </w:rPr>
            </w:pPr>
            <w:r>
              <w:t>Strengthen Australia’s radiopharmaceutical capabilities by developing the infrastructure, processes and training needed to develop innovative products to treat serious disease (SARTATE)</w:t>
            </w:r>
          </w:p>
        </w:tc>
        <w:tc>
          <w:tcPr>
            <w:tcW w:w="4536" w:type="dxa"/>
          </w:tcPr>
          <w:p w14:paraId="73B5993C" w14:textId="77777777" w:rsidR="00A176B5" w:rsidRPr="009D5172" w:rsidRDefault="00A176B5" w:rsidP="007A393B">
            <w:pPr>
              <w:pStyle w:val="Tablelistbullet"/>
              <w:ind w:left="280" w:hanging="280"/>
            </w:pPr>
            <w:r w:rsidRPr="009D5172">
              <w:rPr>
                <w:u w:val="single"/>
              </w:rPr>
              <w:t>Improved</w:t>
            </w:r>
            <w:r>
              <w:rPr>
                <w:u w:val="single"/>
              </w:rPr>
              <w:t xml:space="preserve"> </w:t>
            </w:r>
            <w:r w:rsidRPr="009D5172">
              <w:rPr>
                <w:u w:val="single"/>
              </w:rPr>
              <w:t>health</w:t>
            </w:r>
            <w:r>
              <w:rPr>
                <w:u w:val="single"/>
              </w:rPr>
              <w:t xml:space="preserve"> </w:t>
            </w:r>
            <w:r w:rsidRPr="009D5172">
              <w:rPr>
                <w:u w:val="single"/>
              </w:rPr>
              <w:t>and</w:t>
            </w:r>
            <w:r>
              <w:rPr>
                <w:u w:val="single"/>
              </w:rPr>
              <w:t xml:space="preserve"> </w:t>
            </w:r>
            <w:r w:rsidRPr="009D5172">
              <w:rPr>
                <w:u w:val="single"/>
              </w:rPr>
              <w:t>well</w:t>
            </w:r>
            <w:r>
              <w:rPr>
                <w:u w:val="single"/>
              </w:rPr>
              <w:t>-</w:t>
            </w:r>
            <w:r w:rsidRPr="009D5172">
              <w:rPr>
                <w:u w:val="single"/>
              </w:rPr>
              <w:t>being</w:t>
            </w:r>
            <w:r>
              <w:rPr>
                <w:u w:val="single"/>
              </w:rPr>
              <w:t xml:space="preserve"> </w:t>
            </w:r>
            <w:r w:rsidRPr="009D5172">
              <w:t xml:space="preserve">– </w:t>
            </w:r>
            <w:r>
              <w:t>e</w:t>
            </w:r>
            <w:r w:rsidRPr="009D5172">
              <w:t>xpected</w:t>
            </w:r>
            <w:r>
              <w:t xml:space="preserve"> </w:t>
            </w:r>
            <w:r w:rsidRPr="009D5172">
              <w:t>decline</w:t>
            </w:r>
            <w:r>
              <w:t xml:space="preserve"> </w:t>
            </w:r>
            <w:r w:rsidRPr="009D5172">
              <w:t>in</w:t>
            </w:r>
            <w:r>
              <w:t xml:space="preserve"> </w:t>
            </w:r>
            <w:r w:rsidRPr="009D5172">
              <w:t>mortality</w:t>
            </w:r>
            <w:r>
              <w:t xml:space="preserve"> </w:t>
            </w:r>
            <w:r w:rsidRPr="009D5172">
              <w:t>rates,</w:t>
            </w:r>
            <w:r>
              <w:t xml:space="preserve"> </w:t>
            </w:r>
            <w:r w:rsidRPr="009D5172">
              <w:t>gains</w:t>
            </w:r>
            <w:r>
              <w:t xml:space="preserve"> </w:t>
            </w:r>
            <w:r w:rsidRPr="009D5172">
              <w:t>in</w:t>
            </w:r>
            <w:r>
              <w:t xml:space="preserve"> </w:t>
            </w:r>
            <w:r w:rsidRPr="009D5172">
              <w:t>wellbeing</w:t>
            </w:r>
            <w:r>
              <w:t xml:space="preserve"> </w:t>
            </w:r>
            <w:r w:rsidRPr="009D5172">
              <w:t>and</w:t>
            </w:r>
            <w:r>
              <w:t xml:space="preserve"> </w:t>
            </w:r>
            <w:r w:rsidRPr="009D5172">
              <w:t>decline</w:t>
            </w:r>
            <w:r>
              <w:t xml:space="preserve"> </w:t>
            </w:r>
            <w:r w:rsidRPr="009D5172">
              <w:t>in</w:t>
            </w:r>
            <w:r>
              <w:t xml:space="preserve"> </w:t>
            </w:r>
            <w:r w:rsidRPr="009D5172">
              <w:t>health</w:t>
            </w:r>
            <w:r>
              <w:t xml:space="preserve"> </w:t>
            </w:r>
            <w:r w:rsidRPr="009D5172">
              <w:t>care</w:t>
            </w:r>
            <w:r>
              <w:t xml:space="preserve"> </w:t>
            </w:r>
            <w:r w:rsidRPr="009D5172">
              <w:t>costs</w:t>
            </w:r>
            <w:r>
              <w:t xml:space="preserve"> </w:t>
            </w:r>
            <w:r w:rsidRPr="009D5172">
              <w:t>and</w:t>
            </w:r>
            <w:r>
              <w:t xml:space="preserve"> </w:t>
            </w:r>
            <w:r w:rsidRPr="009D5172">
              <w:t>potential</w:t>
            </w:r>
            <w:r>
              <w:t xml:space="preserve"> </w:t>
            </w:r>
            <w:r w:rsidRPr="009D5172">
              <w:t>for</w:t>
            </w:r>
            <w:r>
              <w:t xml:space="preserve"> </w:t>
            </w:r>
            <w:r w:rsidRPr="009D5172">
              <w:t>the</w:t>
            </w:r>
            <w:r>
              <w:t xml:space="preserve"> </w:t>
            </w:r>
            <w:r w:rsidRPr="009D5172">
              <w:t>development</w:t>
            </w:r>
            <w:r>
              <w:t xml:space="preserve"> </w:t>
            </w:r>
            <w:r w:rsidRPr="009D5172">
              <w:t>of</w:t>
            </w:r>
            <w:r>
              <w:t xml:space="preserve"> </w:t>
            </w:r>
            <w:r w:rsidRPr="009D5172">
              <w:t>other</w:t>
            </w:r>
            <w:r>
              <w:t xml:space="preserve"> </w:t>
            </w:r>
            <w:r w:rsidRPr="009D5172">
              <w:t>new</w:t>
            </w:r>
            <w:r>
              <w:t xml:space="preserve"> </w:t>
            </w:r>
            <w:r w:rsidRPr="009D5172">
              <w:t>cancer</w:t>
            </w:r>
            <w:r>
              <w:t xml:space="preserve"> </w:t>
            </w:r>
            <w:r w:rsidRPr="009D5172">
              <w:t>drugs.</w:t>
            </w:r>
          </w:p>
          <w:p w14:paraId="18C4946D" w14:textId="77777777" w:rsidR="00A176B5" w:rsidRDefault="00A176B5" w:rsidP="007A393B">
            <w:pPr>
              <w:pStyle w:val="Tablelistbullet"/>
              <w:ind w:left="280" w:hanging="280"/>
            </w:pPr>
            <w:r w:rsidRPr="004B180C">
              <w:rPr>
                <w:u w:val="single"/>
              </w:rPr>
              <w:t>International</w:t>
            </w:r>
            <w:r>
              <w:rPr>
                <w:u w:val="single"/>
              </w:rPr>
              <w:t xml:space="preserve"> </w:t>
            </w:r>
            <w:r w:rsidRPr="004B180C">
              <w:rPr>
                <w:u w:val="single"/>
              </w:rPr>
              <w:t>collaboration</w:t>
            </w:r>
            <w:r>
              <w:rPr>
                <w:u w:val="single"/>
              </w:rPr>
              <w:t xml:space="preserve"> </w:t>
            </w:r>
            <w:r w:rsidRPr="004B180C">
              <w:t>- engagement</w:t>
            </w:r>
            <w:r>
              <w:t xml:space="preserve"> </w:t>
            </w:r>
            <w:r w:rsidRPr="004B180C">
              <w:t>with</w:t>
            </w:r>
            <w:r>
              <w:t xml:space="preserve"> </w:t>
            </w:r>
            <w:r w:rsidRPr="004B180C">
              <w:t>and</w:t>
            </w:r>
            <w:r>
              <w:t xml:space="preserve"> </w:t>
            </w:r>
            <w:r w:rsidRPr="004B180C">
              <w:t>funded</w:t>
            </w:r>
            <w:r>
              <w:t xml:space="preserve"> </w:t>
            </w:r>
            <w:r w:rsidRPr="004B180C">
              <w:t>industry</w:t>
            </w:r>
            <w:r>
              <w:t xml:space="preserve"> </w:t>
            </w:r>
            <w:r w:rsidRPr="004B180C">
              <w:t>focused</w:t>
            </w:r>
            <w:r>
              <w:t xml:space="preserve"> </w:t>
            </w:r>
            <w:r w:rsidRPr="004B180C">
              <w:t>research</w:t>
            </w:r>
            <w:r>
              <w:t xml:space="preserve"> </w:t>
            </w:r>
            <w:r w:rsidRPr="004B180C">
              <w:t>at</w:t>
            </w:r>
            <w:r>
              <w:t xml:space="preserve"> </w:t>
            </w:r>
            <w:r w:rsidRPr="004B180C">
              <w:t>public</w:t>
            </w:r>
            <w:r>
              <w:t xml:space="preserve"> </w:t>
            </w:r>
            <w:r w:rsidRPr="004B180C">
              <w:t>research</w:t>
            </w:r>
            <w:r>
              <w:t xml:space="preserve"> </w:t>
            </w:r>
            <w:proofErr w:type="spellStart"/>
            <w:r w:rsidRPr="004B180C">
              <w:t>organisations</w:t>
            </w:r>
            <w:proofErr w:type="spellEnd"/>
            <w:r>
              <w:t xml:space="preserve"> such as the </w:t>
            </w:r>
            <w:r w:rsidRPr="004B180C">
              <w:t>Memorial</w:t>
            </w:r>
            <w:r>
              <w:t xml:space="preserve"> </w:t>
            </w:r>
            <w:r w:rsidRPr="004B180C">
              <w:t>Sloan</w:t>
            </w:r>
            <w:r>
              <w:t xml:space="preserve"> </w:t>
            </w:r>
            <w:r w:rsidRPr="004B180C">
              <w:t>Kettering</w:t>
            </w:r>
            <w:r>
              <w:t xml:space="preserve"> </w:t>
            </w:r>
            <w:r w:rsidRPr="004B180C">
              <w:t>Cancer</w:t>
            </w:r>
            <w:r>
              <w:t xml:space="preserve"> </w:t>
            </w:r>
            <w:r w:rsidRPr="004B180C">
              <w:t>Center</w:t>
            </w:r>
            <w:r>
              <w:t xml:space="preserve"> </w:t>
            </w:r>
            <w:r w:rsidRPr="004B180C">
              <w:t>(USA)</w:t>
            </w:r>
            <w:r>
              <w:t>. T</w:t>
            </w:r>
            <w:r w:rsidRPr="004B180C">
              <w:t>he</w:t>
            </w:r>
            <w:r>
              <w:t xml:space="preserve"> </w:t>
            </w:r>
            <w:r w:rsidRPr="004B180C">
              <w:t>project</w:t>
            </w:r>
            <w:r>
              <w:t xml:space="preserve"> </w:t>
            </w:r>
            <w:r w:rsidRPr="004B180C">
              <w:t>and</w:t>
            </w:r>
            <w:r>
              <w:t xml:space="preserve"> </w:t>
            </w:r>
            <w:r w:rsidRPr="004B180C">
              <w:t>products</w:t>
            </w:r>
            <w:r>
              <w:t xml:space="preserve"> have gained </w:t>
            </w:r>
            <w:r w:rsidRPr="004B180C">
              <w:t>international</w:t>
            </w:r>
            <w:r>
              <w:t xml:space="preserve"> </w:t>
            </w:r>
            <w:r w:rsidRPr="004B180C">
              <w:t>reach,</w:t>
            </w:r>
            <w:r>
              <w:t xml:space="preserve"> </w:t>
            </w:r>
            <w:r w:rsidRPr="004B180C">
              <w:t>with</w:t>
            </w:r>
            <w:r>
              <w:t xml:space="preserve"> </w:t>
            </w:r>
            <w:r w:rsidRPr="004B180C">
              <w:lastRenderedPageBreak/>
              <w:t>development</w:t>
            </w:r>
            <w:r>
              <w:t xml:space="preserve"> </w:t>
            </w:r>
            <w:r w:rsidRPr="004B180C">
              <w:t>of</w:t>
            </w:r>
            <w:r>
              <w:t xml:space="preserve"> </w:t>
            </w:r>
            <w:r w:rsidRPr="004B180C">
              <w:t>the</w:t>
            </w:r>
            <w:r>
              <w:t xml:space="preserve"> </w:t>
            </w:r>
            <w:r w:rsidRPr="004B180C">
              <w:t>products</w:t>
            </w:r>
            <w:r>
              <w:t xml:space="preserve"> </w:t>
            </w:r>
            <w:r w:rsidRPr="004B180C">
              <w:t>through</w:t>
            </w:r>
            <w:r>
              <w:t xml:space="preserve"> </w:t>
            </w:r>
            <w:r w:rsidRPr="004B180C">
              <w:t>the</w:t>
            </w:r>
            <w:r>
              <w:t xml:space="preserve"> </w:t>
            </w:r>
            <w:r w:rsidRPr="004B180C">
              <w:t>FDA</w:t>
            </w:r>
            <w:r>
              <w:t xml:space="preserve"> </w:t>
            </w:r>
            <w:r w:rsidRPr="004B180C">
              <w:t>in</w:t>
            </w:r>
            <w:r>
              <w:t xml:space="preserve"> </w:t>
            </w:r>
            <w:r w:rsidRPr="004B180C">
              <w:t>the</w:t>
            </w:r>
            <w:r>
              <w:t xml:space="preserve"> </w:t>
            </w:r>
            <w:r w:rsidRPr="004B180C">
              <w:t>USA</w:t>
            </w:r>
            <w:r>
              <w:t xml:space="preserve"> </w:t>
            </w:r>
            <w:r w:rsidRPr="004B180C">
              <w:t>for</w:t>
            </w:r>
            <w:r>
              <w:t xml:space="preserve"> </w:t>
            </w:r>
            <w:r w:rsidRPr="004B180C">
              <w:t>clinical</w:t>
            </w:r>
            <w:r>
              <w:t xml:space="preserve"> </w:t>
            </w:r>
            <w:r w:rsidRPr="004B180C">
              <w:t>development</w:t>
            </w:r>
            <w:r>
              <w:t>.</w:t>
            </w:r>
          </w:p>
          <w:p w14:paraId="487ED65D" w14:textId="77777777" w:rsidR="00A176B5" w:rsidRPr="00D85063" w:rsidRDefault="00A176B5" w:rsidP="007A393B">
            <w:pPr>
              <w:pStyle w:val="Tablelistbullet"/>
              <w:ind w:left="280" w:hanging="280"/>
              <w:rPr>
                <w:lang w:eastAsia="en-AU"/>
              </w:rPr>
            </w:pPr>
            <w:r w:rsidRPr="00410AA7">
              <w:rPr>
                <w:u w:val="single"/>
              </w:rPr>
              <w:t>Education</w:t>
            </w:r>
            <w:r>
              <w:rPr>
                <w:u w:val="single"/>
              </w:rPr>
              <w:t xml:space="preserve">, </w:t>
            </w:r>
            <w:r w:rsidRPr="00410AA7">
              <w:rPr>
                <w:u w:val="single"/>
              </w:rPr>
              <w:t>training</w:t>
            </w:r>
            <w:r>
              <w:rPr>
                <w:u w:val="single"/>
              </w:rPr>
              <w:t xml:space="preserve"> and publications </w:t>
            </w:r>
            <w:r w:rsidRPr="00410AA7">
              <w:t>– skills</w:t>
            </w:r>
            <w:r>
              <w:t xml:space="preserve"> </w:t>
            </w:r>
            <w:r w:rsidRPr="00410AA7">
              <w:t>development</w:t>
            </w:r>
            <w:r>
              <w:t xml:space="preserve"> </w:t>
            </w:r>
            <w:r w:rsidRPr="00410AA7">
              <w:t>in</w:t>
            </w:r>
            <w:r>
              <w:t xml:space="preserve"> </w:t>
            </w:r>
            <w:r w:rsidRPr="00410AA7">
              <w:t>radiopharmaceutical</w:t>
            </w:r>
            <w:r>
              <w:t xml:space="preserve"> </w:t>
            </w:r>
            <w:r w:rsidRPr="00410AA7">
              <w:t>drug</w:t>
            </w:r>
            <w:r>
              <w:t xml:space="preserve"> </w:t>
            </w:r>
            <w:r w:rsidRPr="00410AA7">
              <w:t>development</w:t>
            </w:r>
            <w:r>
              <w:t xml:space="preserve"> </w:t>
            </w:r>
            <w:r w:rsidRPr="00410AA7">
              <w:t>and</w:t>
            </w:r>
            <w:r>
              <w:t xml:space="preserve"> </w:t>
            </w:r>
            <w:r w:rsidRPr="00410AA7">
              <w:t>subsequent</w:t>
            </w:r>
            <w:r>
              <w:t xml:space="preserve"> </w:t>
            </w:r>
            <w:r w:rsidRPr="00410AA7">
              <w:t>projects</w:t>
            </w:r>
            <w:r>
              <w:t xml:space="preserve"> </w:t>
            </w:r>
            <w:r w:rsidRPr="00410AA7">
              <w:t>and</w:t>
            </w:r>
            <w:r>
              <w:t xml:space="preserve"> </w:t>
            </w:r>
            <w:r w:rsidRPr="00410AA7">
              <w:t>training</w:t>
            </w:r>
            <w:r>
              <w:t xml:space="preserve"> </w:t>
            </w:r>
            <w:r w:rsidRPr="00410AA7">
              <w:t>programs</w:t>
            </w:r>
            <w:r>
              <w:t>. Plus, three publications, two training courses/ workshops and two internships/ secondments provided.</w:t>
            </w:r>
          </w:p>
        </w:tc>
      </w:tr>
      <w:tr w:rsidR="00A176B5" w:rsidRPr="001C688C" w14:paraId="7F260F3A" w14:textId="77777777" w:rsidTr="00E367BE">
        <w:tc>
          <w:tcPr>
            <w:tcW w:w="1560" w:type="dxa"/>
          </w:tcPr>
          <w:p w14:paraId="2912E23C" w14:textId="77777777" w:rsidR="00A176B5" w:rsidRDefault="00A176B5" w:rsidP="007A393B">
            <w:pPr>
              <w:pStyle w:val="Tabletext"/>
            </w:pPr>
            <w:r w:rsidRPr="00A96C5C">
              <w:lastRenderedPageBreak/>
              <w:t>Innovation</w:t>
            </w:r>
            <w:r>
              <w:t xml:space="preserve"> </w:t>
            </w:r>
            <w:r w:rsidRPr="00A96C5C">
              <w:t>in</w:t>
            </w:r>
            <w:r>
              <w:t xml:space="preserve"> </w:t>
            </w:r>
            <w:r w:rsidRPr="00A96C5C">
              <w:t>Advanced</w:t>
            </w:r>
            <w:r>
              <w:t xml:space="preserve"> </w:t>
            </w:r>
            <w:r w:rsidRPr="00A96C5C">
              <w:t>Multi-</w:t>
            </w:r>
            <w:proofErr w:type="spellStart"/>
            <w:r w:rsidRPr="00A96C5C">
              <w:t>Storey</w:t>
            </w:r>
            <w:proofErr w:type="spellEnd"/>
            <w:r>
              <w:t xml:space="preserve"> </w:t>
            </w:r>
            <w:r w:rsidRPr="00A96C5C">
              <w:t>Housing</w:t>
            </w:r>
            <w:r>
              <w:t xml:space="preserve"> </w:t>
            </w:r>
            <w:r w:rsidRPr="00A96C5C">
              <w:t>Manufactur</w:t>
            </w:r>
            <w:r>
              <w:t>ing</w:t>
            </w:r>
          </w:p>
          <w:p w14:paraId="547DEE1D" w14:textId="77777777" w:rsidR="00A176B5" w:rsidRPr="001C688C" w:rsidRDefault="00A176B5" w:rsidP="007A393B">
            <w:pPr>
              <w:pStyle w:val="Tabletext"/>
              <w:rPr>
                <w:lang w:eastAsia="en-AU"/>
              </w:rPr>
            </w:pPr>
          </w:p>
        </w:tc>
        <w:tc>
          <w:tcPr>
            <w:tcW w:w="1559" w:type="dxa"/>
          </w:tcPr>
          <w:p w14:paraId="7E24B1F6" w14:textId="77777777" w:rsidR="00A176B5" w:rsidRPr="001C688C" w:rsidRDefault="00A176B5" w:rsidP="007A393B">
            <w:pPr>
              <w:pStyle w:val="Tabletext"/>
              <w:rPr>
                <w:lang w:eastAsia="en-AU"/>
              </w:rPr>
            </w:pPr>
            <w:r>
              <w:t>Manufacturing</w:t>
            </w:r>
          </w:p>
        </w:tc>
        <w:tc>
          <w:tcPr>
            <w:tcW w:w="2268" w:type="dxa"/>
          </w:tcPr>
          <w:p w14:paraId="60CC2BFE" w14:textId="77777777" w:rsidR="00A176B5" w:rsidRPr="001C688C" w:rsidRDefault="00A176B5" w:rsidP="007A393B">
            <w:pPr>
              <w:pStyle w:val="Tabletext"/>
              <w:rPr>
                <w:lang w:eastAsia="en-AU"/>
              </w:rPr>
            </w:pPr>
            <w:r>
              <w:t xml:space="preserve">Develop and </w:t>
            </w:r>
            <w:proofErr w:type="spellStart"/>
            <w:r>
              <w:t>commercialise</w:t>
            </w:r>
            <w:proofErr w:type="spellEnd"/>
            <w:r>
              <w:t xml:space="preserve"> an innovative housing system that will transform conventional housing construction towards an advanced manufacturing future</w:t>
            </w:r>
          </w:p>
        </w:tc>
        <w:tc>
          <w:tcPr>
            <w:tcW w:w="4536" w:type="dxa"/>
          </w:tcPr>
          <w:p w14:paraId="13C09268" w14:textId="77777777" w:rsidR="00A176B5" w:rsidRPr="00D524E6" w:rsidRDefault="00A176B5" w:rsidP="007A393B">
            <w:pPr>
              <w:pStyle w:val="Tablelistbullet"/>
              <w:ind w:left="280" w:hanging="280"/>
            </w:pPr>
            <w:r>
              <w:rPr>
                <w:u w:val="single"/>
              </w:rPr>
              <w:t xml:space="preserve">Sector/ industry </w:t>
            </w:r>
            <w:r w:rsidRPr="00D524E6">
              <w:rPr>
                <w:u w:val="single"/>
              </w:rPr>
              <w:t>success</w:t>
            </w:r>
            <w:r>
              <w:rPr>
                <w:u w:val="single"/>
              </w:rPr>
              <w:t xml:space="preserve"> </w:t>
            </w:r>
            <w:r w:rsidRPr="00D524E6">
              <w:rPr>
                <w:u w:val="single"/>
              </w:rPr>
              <w:t>-</w:t>
            </w:r>
            <w:r>
              <w:t xml:space="preserve"> t</w:t>
            </w:r>
            <w:r w:rsidRPr="00D524E6">
              <w:t>he</w:t>
            </w:r>
            <w:r>
              <w:t xml:space="preserve"> </w:t>
            </w:r>
            <w:r w:rsidRPr="00D524E6">
              <w:t>project</w:t>
            </w:r>
            <w:r>
              <w:t xml:space="preserve"> </w:t>
            </w:r>
            <w:r w:rsidRPr="00D524E6">
              <w:t>will</w:t>
            </w:r>
            <w:r>
              <w:t xml:space="preserve"> </w:t>
            </w:r>
            <w:r w:rsidRPr="00D524E6">
              <w:t>spearhead</w:t>
            </w:r>
            <w:r>
              <w:t xml:space="preserve"> </w:t>
            </w:r>
            <w:r w:rsidRPr="00D524E6">
              <w:t>the</w:t>
            </w:r>
            <w:r>
              <w:t xml:space="preserve"> </w:t>
            </w:r>
            <w:r w:rsidRPr="00D524E6">
              <w:t>restructuring</w:t>
            </w:r>
            <w:r>
              <w:t xml:space="preserve"> </w:t>
            </w:r>
            <w:r w:rsidRPr="00D524E6">
              <w:t>of</w:t>
            </w:r>
            <w:r>
              <w:t xml:space="preserve"> </w:t>
            </w:r>
            <w:r w:rsidRPr="00D524E6">
              <w:t>the</w:t>
            </w:r>
            <w:r>
              <w:t xml:space="preserve"> </w:t>
            </w:r>
            <w:r w:rsidRPr="00D524E6">
              <w:t>sector</w:t>
            </w:r>
            <w:r>
              <w:t xml:space="preserve"> </w:t>
            </w:r>
            <w:r w:rsidRPr="00D524E6">
              <w:t>away</w:t>
            </w:r>
            <w:r>
              <w:t xml:space="preserve"> </w:t>
            </w:r>
            <w:r w:rsidRPr="00D524E6">
              <w:t>from</w:t>
            </w:r>
            <w:r>
              <w:t xml:space="preserve"> </w:t>
            </w:r>
            <w:r w:rsidRPr="00D524E6">
              <w:t>a</w:t>
            </w:r>
            <w:r>
              <w:t xml:space="preserve"> </w:t>
            </w:r>
            <w:r w:rsidRPr="00D524E6">
              <w:t>low-margin,</w:t>
            </w:r>
            <w:r>
              <w:t xml:space="preserve"> </w:t>
            </w:r>
            <w:r w:rsidRPr="00D524E6">
              <w:t>low-skill,</w:t>
            </w:r>
            <w:r>
              <w:t xml:space="preserve"> </w:t>
            </w:r>
            <w:r w:rsidRPr="00D524E6">
              <w:t>and</w:t>
            </w:r>
            <w:r>
              <w:t xml:space="preserve"> </w:t>
            </w:r>
            <w:r w:rsidRPr="00D524E6">
              <w:t>hierarchical</w:t>
            </w:r>
            <w:r>
              <w:t xml:space="preserve"> </w:t>
            </w:r>
            <w:r w:rsidRPr="00D524E6">
              <w:t>sub-contracting</w:t>
            </w:r>
            <w:r>
              <w:t xml:space="preserve"> </w:t>
            </w:r>
            <w:r w:rsidRPr="00D524E6">
              <w:t>model,</w:t>
            </w:r>
            <w:r>
              <w:t xml:space="preserve"> </w:t>
            </w:r>
            <w:r w:rsidRPr="00D524E6">
              <w:t>towards</w:t>
            </w:r>
            <w:r>
              <w:t xml:space="preserve"> </w:t>
            </w:r>
            <w:r w:rsidRPr="00D524E6">
              <w:t>a</w:t>
            </w:r>
            <w:r>
              <w:t xml:space="preserve"> </w:t>
            </w:r>
            <w:r w:rsidRPr="00D524E6">
              <w:t>value-adding,</w:t>
            </w:r>
            <w:r>
              <w:t xml:space="preserve"> </w:t>
            </w:r>
            <w:r w:rsidRPr="00D524E6">
              <w:t>high-skill,</w:t>
            </w:r>
            <w:r>
              <w:t xml:space="preserve"> </w:t>
            </w:r>
            <w:r w:rsidRPr="00D524E6">
              <w:t>and</w:t>
            </w:r>
            <w:r>
              <w:t xml:space="preserve"> </w:t>
            </w:r>
            <w:r w:rsidRPr="00D524E6">
              <w:t>vertically</w:t>
            </w:r>
            <w:r>
              <w:t xml:space="preserve"> </w:t>
            </w:r>
            <w:r w:rsidRPr="00D524E6">
              <w:t>integrated</w:t>
            </w:r>
            <w:r>
              <w:t xml:space="preserve"> </w:t>
            </w:r>
            <w:r w:rsidRPr="00D524E6">
              <w:t>manufacturing</w:t>
            </w:r>
            <w:r>
              <w:t xml:space="preserve"> </w:t>
            </w:r>
            <w:r w:rsidRPr="00D524E6">
              <w:t>structure</w:t>
            </w:r>
          </w:p>
          <w:p w14:paraId="5DBD5F2B" w14:textId="77777777" w:rsidR="00A176B5" w:rsidRPr="00D524E6" w:rsidRDefault="00A176B5" w:rsidP="007A393B">
            <w:pPr>
              <w:pStyle w:val="Tablelistbullet"/>
              <w:ind w:left="280" w:hanging="280"/>
              <w:rPr>
                <w:color w:val="auto"/>
              </w:rPr>
            </w:pPr>
            <w:r w:rsidRPr="00D524E6">
              <w:rPr>
                <w:u w:val="single"/>
              </w:rPr>
              <w:t>Improved</w:t>
            </w:r>
            <w:r>
              <w:rPr>
                <w:u w:val="single"/>
              </w:rPr>
              <w:t xml:space="preserve"> safety </w:t>
            </w:r>
            <w:r>
              <w:t>– improved s</w:t>
            </w:r>
            <w:r w:rsidRPr="0047395B">
              <w:t>afety</w:t>
            </w:r>
            <w:r>
              <w:t xml:space="preserve"> </w:t>
            </w:r>
            <w:r w:rsidRPr="0047395B">
              <w:t>benefits</w:t>
            </w:r>
            <w:r>
              <w:t xml:space="preserve"> from the </w:t>
            </w:r>
            <w:r w:rsidRPr="00D524E6">
              <w:t>innovative</w:t>
            </w:r>
            <w:r>
              <w:t xml:space="preserve"> </w:t>
            </w:r>
            <w:r w:rsidRPr="00D524E6">
              <w:t>housing</w:t>
            </w:r>
            <w:r>
              <w:t xml:space="preserve"> </w:t>
            </w:r>
            <w:r w:rsidRPr="00D524E6">
              <w:t>system</w:t>
            </w:r>
            <w:r>
              <w:t>.</w:t>
            </w:r>
          </w:p>
          <w:p w14:paraId="44F8E816" w14:textId="77777777" w:rsidR="00A176B5" w:rsidRDefault="00A176B5" w:rsidP="007A393B">
            <w:pPr>
              <w:pStyle w:val="Tablelistbullet"/>
              <w:ind w:left="280" w:hanging="280"/>
            </w:pPr>
            <w:r w:rsidRPr="005478FB">
              <w:rPr>
                <w:u w:val="single"/>
              </w:rPr>
              <w:t>Business</w:t>
            </w:r>
            <w:r>
              <w:rPr>
                <w:u w:val="single"/>
              </w:rPr>
              <w:t xml:space="preserve"> </w:t>
            </w:r>
            <w:r w:rsidRPr="005478FB">
              <w:rPr>
                <w:u w:val="single"/>
              </w:rPr>
              <w:t>success</w:t>
            </w:r>
            <w:r>
              <w:rPr>
                <w:u w:val="single"/>
              </w:rPr>
              <w:t xml:space="preserve"> </w:t>
            </w:r>
            <w:r w:rsidRPr="005478FB">
              <w:t>– the</w:t>
            </w:r>
            <w:r>
              <w:t xml:space="preserve"> </w:t>
            </w:r>
            <w:r w:rsidRPr="005478FB">
              <w:t>project</w:t>
            </w:r>
            <w:r>
              <w:t xml:space="preserve"> </w:t>
            </w:r>
            <w:r w:rsidRPr="005478FB">
              <w:t>led</w:t>
            </w:r>
            <w:r>
              <w:t xml:space="preserve"> </w:t>
            </w:r>
            <w:r w:rsidRPr="005478FB">
              <w:t>to</w:t>
            </w:r>
            <w:r>
              <w:t xml:space="preserve"> </w:t>
            </w:r>
            <w:r w:rsidRPr="005478FB">
              <w:t>a</w:t>
            </w:r>
            <w:r>
              <w:t xml:space="preserve"> </w:t>
            </w:r>
            <w:r w:rsidRPr="005478FB">
              <w:t>new</w:t>
            </w:r>
            <w:r>
              <w:t xml:space="preserve"> </w:t>
            </w:r>
            <w:r w:rsidRPr="005478FB">
              <w:t>start-up,</w:t>
            </w:r>
            <w:r>
              <w:t xml:space="preserve"> </w:t>
            </w:r>
            <w:r w:rsidRPr="005478FB">
              <w:t>wholly-owned</w:t>
            </w:r>
            <w:r>
              <w:t xml:space="preserve"> </w:t>
            </w:r>
            <w:r w:rsidRPr="005478FB">
              <w:t>subsidiary</w:t>
            </w:r>
            <w:r>
              <w:t xml:space="preserve"> </w:t>
            </w:r>
            <w:r w:rsidRPr="005478FB">
              <w:t>company</w:t>
            </w:r>
            <w:r>
              <w:t xml:space="preserve"> </w:t>
            </w:r>
            <w:r w:rsidRPr="005478FB">
              <w:t>with</w:t>
            </w:r>
            <w:r>
              <w:t xml:space="preserve"> </w:t>
            </w:r>
            <w:r w:rsidRPr="005478FB">
              <w:t>the</w:t>
            </w:r>
            <w:r>
              <w:t xml:space="preserve"> </w:t>
            </w:r>
            <w:r w:rsidRPr="005478FB">
              <w:t>intent</w:t>
            </w:r>
            <w:r>
              <w:t xml:space="preserve"> </w:t>
            </w:r>
            <w:r w:rsidRPr="005478FB">
              <w:t>that</w:t>
            </w:r>
            <w:r>
              <w:t xml:space="preserve"> </w:t>
            </w:r>
            <w:r w:rsidRPr="005478FB">
              <w:t>this</w:t>
            </w:r>
            <w:r>
              <w:t xml:space="preserve"> </w:t>
            </w:r>
            <w:r w:rsidRPr="005478FB">
              <w:t>be</w:t>
            </w:r>
            <w:r>
              <w:t xml:space="preserve"> </w:t>
            </w:r>
            <w:r w:rsidRPr="005478FB">
              <w:t>spun-off</w:t>
            </w:r>
            <w:r>
              <w:t xml:space="preserve"> </w:t>
            </w:r>
            <w:r w:rsidRPr="005478FB">
              <w:t>in</w:t>
            </w:r>
            <w:r>
              <w:t xml:space="preserve"> </w:t>
            </w:r>
            <w:r w:rsidRPr="005478FB">
              <w:t>the</w:t>
            </w:r>
            <w:r>
              <w:t xml:space="preserve"> </w:t>
            </w:r>
            <w:r w:rsidRPr="005478FB">
              <w:t>future.</w:t>
            </w:r>
          </w:p>
          <w:p w14:paraId="1BEC6A50" w14:textId="77777777" w:rsidR="00A176B5" w:rsidRPr="005478FB" w:rsidRDefault="00A176B5" w:rsidP="007A393B">
            <w:pPr>
              <w:pStyle w:val="Tablelistbullet"/>
              <w:ind w:left="280" w:hanging="280"/>
            </w:pPr>
            <w:r w:rsidRPr="005478FB">
              <w:rPr>
                <w:u w:val="single"/>
              </w:rPr>
              <w:t>Education</w:t>
            </w:r>
            <w:r>
              <w:rPr>
                <w:u w:val="single"/>
              </w:rPr>
              <w:t xml:space="preserve"> </w:t>
            </w:r>
            <w:r w:rsidRPr="005478FB">
              <w:rPr>
                <w:u w:val="single"/>
              </w:rPr>
              <w:t>and</w:t>
            </w:r>
            <w:r>
              <w:rPr>
                <w:u w:val="single"/>
              </w:rPr>
              <w:t xml:space="preserve"> </w:t>
            </w:r>
            <w:r w:rsidRPr="005478FB">
              <w:rPr>
                <w:u w:val="single"/>
              </w:rPr>
              <w:t>training</w:t>
            </w:r>
            <w:r>
              <w:rPr>
                <w:u w:val="single"/>
              </w:rPr>
              <w:t xml:space="preserve"> </w:t>
            </w:r>
            <w:r w:rsidRPr="005478FB">
              <w:t>– 22</w:t>
            </w:r>
            <w:r>
              <w:t xml:space="preserve"> </w:t>
            </w:r>
            <w:r w:rsidRPr="005478FB">
              <w:t>publications</w:t>
            </w:r>
            <w:r>
              <w:t xml:space="preserve"> </w:t>
            </w:r>
            <w:r w:rsidRPr="005478FB">
              <w:t>or</w:t>
            </w:r>
            <w:r>
              <w:t xml:space="preserve"> </w:t>
            </w:r>
            <w:r w:rsidRPr="005478FB">
              <w:t>reports</w:t>
            </w:r>
            <w:r>
              <w:t xml:space="preserve"> </w:t>
            </w:r>
            <w:r w:rsidRPr="005478FB">
              <w:t>for</w:t>
            </w:r>
            <w:r>
              <w:t xml:space="preserve"> </w:t>
            </w:r>
            <w:r w:rsidRPr="005478FB">
              <w:t>industry</w:t>
            </w:r>
            <w:r>
              <w:t xml:space="preserve"> </w:t>
            </w:r>
            <w:r w:rsidRPr="005478FB">
              <w:t>users</w:t>
            </w:r>
            <w:r>
              <w:t xml:space="preserve"> </w:t>
            </w:r>
            <w:r w:rsidRPr="005478FB">
              <w:t>produced,</w:t>
            </w:r>
            <w:r>
              <w:t xml:space="preserve"> </w:t>
            </w:r>
            <w:r w:rsidRPr="005478FB">
              <w:t>14</w:t>
            </w:r>
            <w:r>
              <w:t xml:space="preserve"> </w:t>
            </w:r>
            <w:r w:rsidRPr="005478FB">
              <w:t>structured</w:t>
            </w:r>
            <w:r>
              <w:t xml:space="preserve"> </w:t>
            </w:r>
            <w:r w:rsidRPr="005478FB">
              <w:t>professional</w:t>
            </w:r>
            <w:r>
              <w:t xml:space="preserve"> </w:t>
            </w:r>
            <w:r w:rsidRPr="005478FB">
              <w:t>courses/ conferences</w:t>
            </w:r>
            <w:r>
              <w:t xml:space="preserve"> </w:t>
            </w:r>
            <w:r w:rsidRPr="005478FB">
              <w:t>delivered</w:t>
            </w:r>
            <w:r>
              <w:t xml:space="preserve"> </w:t>
            </w:r>
            <w:r w:rsidRPr="005478FB">
              <w:t>and,</w:t>
            </w:r>
            <w:r>
              <w:t xml:space="preserve"> </w:t>
            </w:r>
            <w:r w:rsidRPr="005478FB">
              <w:t>two</w:t>
            </w:r>
            <w:r>
              <w:t xml:space="preserve"> </w:t>
            </w:r>
            <w:r w:rsidRPr="005478FB">
              <w:t>ongoing</w:t>
            </w:r>
            <w:r>
              <w:t xml:space="preserve"> </w:t>
            </w:r>
            <w:r w:rsidRPr="005478FB">
              <w:t>internships/ secondments</w:t>
            </w:r>
            <w:r>
              <w:t xml:space="preserve"> </w:t>
            </w:r>
            <w:r w:rsidRPr="005478FB">
              <w:t>and</w:t>
            </w:r>
            <w:r>
              <w:t xml:space="preserve"> </w:t>
            </w:r>
            <w:r w:rsidRPr="005478FB">
              <w:t>six</w:t>
            </w:r>
            <w:r>
              <w:t xml:space="preserve"> </w:t>
            </w:r>
            <w:r w:rsidRPr="005478FB">
              <w:t>Postdoctoral</w:t>
            </w:r>
            <w:r>
              <w:t xml:space="preserve"> </w:t>
            </w:r>
            <w:r w:rsidRPr="005478FB">
              <w:t>Fellows</w:t>
            </w:r>
            <w:r>
              <w:t xml:space="preserve"> </w:t>
            </w:r>
            <w:r w:rsidRPr="005478FB">
              <w:t>supported.</w:t>
            </w:r>
          </w:p>
          <w:p w14:paraId="57B73C21" w14:textId="77777777" w:rsidR="00A176B5" w:rsidRDefault="00A176B5" w:rsidP="007A393B">
            <w:pPr>
              <w:pStyle w:val="Tablelistbullet"/>
              <w:ind w:left="280" w:hanging="280"/>
              <w:rPr>
                <w:lang w:eastAsia="en-AU"/>
              </w:rPr>
            </w:pPr>
            <w:r>
              <w:rPr>
                <w:u w:val="single"/>
              </w:rPr>
              <w:t>International collaboration –</w:t>
            </w:r>
            <w:r w:rsidRPr="00D524E6">
              <w:t xml:space="preserve"> seven</w:t>
            </w:r>
            <w:r>
              <w:t xml:space="preserve"> visiting </w:t>
            </w:r>
            <w:r w:rsidRPr="00D524E6">
              <w:t>international</w:t>
            </w:r>
            <w:r>
              <w:t xml:space="preserve"> experts were hosted, and six international tours were conducted.</w:t>
            </w:r>
          </w:p>
          <w:p w14:paraId="2B8A9941" w14:textId="77777777" w:rsidR="00A176B5" w:rsidRPr="00D85063" w:rsidRDefault="00A176B5" w:rsidP="007A393B">
            <w:pPr>
              <w:pStyle w:val="Tablelistbullet"/>
              <w:rPr>
                <w:lang w:eastAsia="en-AU"/>
              </w:rPr>
            </w:pPr>
            <w:r w:rsidRPr="00DA49C8">
              <w:rPr>
                <w:u w:val="single"/>
              </w:rPr>
              <w:t>Reduction</w:t>
            </w:r>
            <w:r>
              <w:rPr>
                <w:u w:val="single"/>
              </w:rPr>
              <w:t xml:space="preserve"> </w:t>
            </w:r>
            <w:r w:rsidRPr="00DA49C8">
              <w:rPr>
                <w:u w:val="single"/>
              </w:rPr>
              <w:t>in</w:t>
            </w:r>
            <w:r>
              <w:rPr>
                <w:u w:val="single"/>
              </w:rPr>
              <w:t xml:space="preserve"> </w:t>
            </w:r>
            <w:r w:rsidRPr="00DA49C8">
              <w:rPr>
                <w:u w:val="single"/>
              </w:rPr>
              <w:t>the</w:t>
            </w:r>
            <w:r>
              <w:rPr>
                <w:u w:val="single"/>
              </w:rPr>
              <w:t xml:space="preserve"> </w:t>
            </w:r>
            <w:r w:rsidRPr="00DA49C8">
              <w:rPr>
                <w:u w:val="single"/>
              </w:rPr>
              <w:t>amount</w:t>
            </w:r>
            <w:r>
              <w:rPr>
                <w:u w:val="single"/>
              </w:rPr>
              <w:t xml:space="preserve"> </w:t>
            </w:r>
            <w:r w:rsidRPr="00DA49C8">
              <w:rPr>
                <w:u w:val="single"/>
              </w:rPr>
              <w:t>of</w:t>
            </w:r>
            <w:r>
              <w:rPr>
                <w:u w:val="single"/>
              </w:rPr>
              <w:t xml:space="preserve"> </w:t>
            </w:r>
            <w:r w:rsidRPr="00DA49C8">
              <w:rPr>
                <w:u w:val="single"/>
              </w:rPr>
              <w:t>waste</w:t>
            </w:r>
            <w:r>
              <w:rPr>
                <w:u w:val="single"/>
              </w:rPr>
              <w:t xml:space="preserve"> </w:t>
            </w:r>
            <w:r w:rsidRPr="00DA49C8">
              <w:rPr>
                <w:u w:val="single"/>
              </w:rPr>
              <w:t>produced</w:t>
            </w:r>
            <w:r>
              <w:rPr>
                <w:u w:val="single"/>
              </w:rPr>
              <w:t xml:space="preserve"> </w:t>
            </w:r>
            <w:r w:rsidRPr="00DA49C8">
              <w:rPr>
                <w:u w:val="single"/>
              </w:rPr>
              <w:t xml:space="preserve">- </w:t>
            </w:r>
            <w:r w:rsidRPr="003A44D1">
              <w:t>a</w:t>
            </w:r>
            <w:r>
              <w:t xml:space="preserve"> </w:t>
            </w:r>
            <w:r w:rsidRPr="003A44D1">
              <w:t>reduction</w:t>
            </w:r>
            <w:r>
              <w:t xml:space="preserve"> </w:t>
            </w:r>
            <w:r w:rsidRPr="003A44D1">
              <w:t>of</w:t>
            </w:r>
            <w:r>
              <w:t xml:space="preserve"> </w:t>
            </w:r>
            <w:r w:rsidRPr="003A44D1">
              <w:t>building</w:t>
            </w:r>
            <w:r>
              <w:t xml:space="preserve"> </w:t>
            </w:r>
            <w:r w:rsidRPr="003A44D1">
              <w:t>waste</w:t>
            </w:r>
            <w:r>
              <w:t xml:space="preserve"> </w:t>
            </w:r>
            <w:r w:rsidRPr="003A44D1">
              <w:t>produced</w:t>
            </w:r>
            <w:r>
              <w:t xml:space="preserve"> </w:t>
            </w:r>
            <w:r w:rsidRPr="003A44D1">
              <w:t>while</w:t>
            </w:r>
            <w:r>
              <w:t xml:space="preserve"> </w:t>
            </w:r>
            <w:r w:rsidRPr="003A44D1">
              <w:t>also</w:t>
            </w:r>
            <w:r>
              <w:t xml:space="preserve"> </w:t>
            </w:r>
            <w:r w:rsidRPr="003A44D1">
              <w:t>increasing</w:t>
            </w:r>
            <w:r>
              <w:t xml:space="preserve"> </w:t>
            </w:r>
            <w:r w:rsidRPr="003A44D1">
              <w:t>housing</w:t>
            </w:r>
            <w:r>
              <w:t xml:space="preserve"> </w:t>
            </w:r>
            <w:r w:rsidRPr="003A44D1">
              <w:t>sustainability</w:t>
            </w:r>
            <w:r>
              <w:t xml:space="preserve"> </w:t>
            </w:r>
            <w:r w:rsidRPr="003A44D1">
              <w:t>(including</w:t>
            </w:r>
            <w:r>
              <w:t xml:space="preserve"> </w:t>
            </w:r>
            <w:r w:rsidRPr="003A44D1">
              <w:t>the</w:t>
            </w:r>
            <w:r>
              <w:t xml:space="preserve"> </w:t>
            </w:r>
            <w:r w:rsidRPr="003A44D1">
              <w:t>use</w:t>
            </w:r>
            <w:r>
              <w:t xml:space="preserve"> </w:t>
            </w:r>
            <w:r w:rsidRPr="003A44D1">
              <w:t>of</w:t>
            </w:r>
            <w:r>
              <w:t xml:space="preserve"> </w:t>
            </w:r>
            <w:r w:rsidRPr="003A44D1">
              <w:t>renewable</w:t>
            </w:r>
            <w:r>
              <w:t xml:space="preserve"> </w:t>
            </w:r>
            <w:r w:rsidRPr="003A44D1">
              <w:t>engineered</w:t>
            </w:r>
            <w:r>
              <w:t xml:space="preserve"> </w:t>
            </w:r>
            <w:r w:rsidRPr="003A44D1">
              <w:t>timber</w:t>
            </w:r>
            <w:r>
              <w:t xml:space="preserve"> </w:t>
            </w:r>
            <w:r w:rsidRPr="003A44D1">
              <w:t>systems).</w:t>
            </w:r>
          </w:p>
        </w:tc>
      </w:tr>
      <w:tr w:rsidR="00A176B5" w:rsidRPr="001C688C" w14:paraId="2333B6F2" w14:textId="77777777" w:rsidTr="00E367BE">
        <w:tc>
          <w:tcPr>
            <w:tcW w:w="1560" w:type="dxa"/>
          </w:tcPr>
          <w:p w14:paraId="7223223F" w14:textId="77777777" w:rsidR="00A176B5" w:rsidRPr="003A2279" w:rsidRDefault="00A176B5" w:rsidP="0032647B">
            <w:pPr>
              <w:pStyle w:val="Tabletext"/>
              <w:ind w:right="0"/>
            </w:pPr>
            <w:r w:rsidRPr="003A2279">
              <w:t>Future</w:t>
            </w:r>
            <w:r>
              <w:t xml:space="preserve"> </w:t>
            </w:r>
            <w:r w:rsidRPr="003A2279">
              <w:t>Oysters</w:t>
            </w:r>
            <w:r>
              <w:t xml:space="preserve"> </w:t>
            </w:r>
            <w:r w:rsidRPr="003A2279">
              <w:t>CRC-P</w:t>
            </w:r>
          </w:p>
          <w:p w14:paraId="48E5C698" w14:textId="77777777" w:rsidR="00A176B5" w:rsidRPr="001C688C" w:rsidRDefault="00A176B5" w:rsidP="007A393B">
            <w:pPr>
              <w:pStyle w:val="Tabletext"/>
              <w:rPr>
                <w:lang w:eastAsia="en-AU"/>
              </w:rPr>
            </w:pPr>
          </w:p>
        </w:tc>
        <w:tc>
          <w:tcPr>
            <w:tcW w:w="1559" w:type="dxa"/>
          </w:tcPr>
          <w:p w14:paraId="32008ADD" w14:textId="77777777" w:rsidR="00A176B5" w:rsidRPr="001C688C" w:rsidRDefault="00A176B5" w:rsidP="007A393B">
            <w:pPr>
              <w:pStyle w:val="Tabletext"/>
              <w:rPr>
                <w:lang w:eastAsia="en-AU"/>
              </w:rPr>
            </w:pPr>
            <w:r>
              <w:t>Food and agriculture</w:t>
            </w:r>
          </w:p>
        </w:tc>
        <w:tc>
          <w:tcPr>
            <w:tcW w:w="2268" w:type="dxa"/>
          </w:tcPr>
          <w:p w14:paraId="59DC0B5D" w14:textId="77777777" w:rsidR="00A176B5" w:rsidRPr="001C688C" w:rsidRDefault="00A176B5" w:rsidP="007A393B">
            <w:pPr>
              <w:pStyle w:val="Tabletext"/>
              <w:rPr>
                <w:lang w:eastAsia="en-AU"/>
              </w:rPr>
            </w:pPr>
            <w:r>
              <w:t>R</w:t>
            </w:r>
            <w:r w:rsidRPr="003A2279">
              <w:t>ebuild</w:t>
            </w:r>
            <w:r>
              <w:t xml:space="preserve"> </w:t>
            </w:r>
            <w:r w:rsidRPr="003A2279">
              <w:t>and</w:t>
            </w:r>
            <w:r>
              <w:t xml:space="preserve"> </w:t>
            </w:r>
            <w:r w:rsidRPr="003A2279">
              <w:t>evolve</w:t>
            </w:r>
            <w:r>
              <w:t xml:space="preserve"> </w:t>
            </w:r>
            <w:r w:rsidRPr="003A2279">
              <w:t>the</w:t>
            </w:r>
            <w:r>
              <w:t xml:space="preserve"> </w:t>
            </w:r>
            <w:r w:rsidRPr="003A2279">
              <w:t>Australian</w:t>
            </w:r>
            <w:r>
              <w:t xml:space="preserve"> </w:t>
            </w:r>
            <w:r w:rsidRPr="003A2279">
              <w:t>oyster</w:t>
            </w:r>
            <w:r>
              <w:t xml:space="preserve"> </w:t>
            </w:r>
            <w:r w:rsidRPr="003A2279">
              <w:t>aquaculture</w:t>
            </w:r>
            <w:r>
              <w:t xml:space="preserve"> </w:t>
            </w:r>
            <w:r w:rsidRPr="003A2279">
              <w:t>industry</w:t>
            </w:r>
            <w:r>
              <w:t xml:space="preserve"> by </w:t>
            </w:r>
            <w:r w:rsidRPr="003A2279">
              <w:t>accelerat</w:t>
            </w:r>
            <w:r>
              <w:t xml:space="preserve">ing the </w:t>
            </w:r>
            <w:r w:rsidRPr="003A2279">
              <w:t>breeding</w:t>
            </w:r>
            <w:r>
              <w:t xml:space="preserve"> </w:t>
            </w:r>
            <w:r w:rsidRPr="003A2279">
              <w:t>of</w:t>
            </w:r>
            <w:r>
              <w:t xml:space="preserve"> </w:t>
            </w:r>
            <w:r w:rsidRPr="003A2279">
              <w:t>disease</w:t>
            </w:r>
            <w:r>
              <w:t xml:space="preserve"> </w:t>
            </w:r>
            <w:r w:rsidRPr="003A2279">
              <w:t>resistant</w:t>
            </w:r>
            <w:r>
              <w:t xml:space="preserve"> </w:t>
            </w:r>
            <w:r w:rsidRPr="003A2279">
              <w:t>oysters</w:t>
            </w:r>
            <w:r>
              <w:t>, disease management and productivity</w:t>
            </w:r>
          </w:p>
        </w:tc>
        <w:tc>
          <w:tcPr>
            <w:tcW w:w="4536" w:type="dxa"/>
          </w:tcPr>
          <w:p w14:paraId="69ACC8C6" w14:textId="77777777" w:rsidR="00A176B5" w:rsidRPr="00836249" w:rsidRDefault="00A176B5" w:rsidP="007A393B">
            <w:pPr>
              <w:pStyle w:val="Tablelistbullet"/>
              <w:ind w:left="280" w:hanging="280"/>
              <w:rPr>
                <w:u w:val="single"/>
              </w:rPr>
            </w:pPr>
            <w:r w:rsidRPr="001B4EF1">
              <w:rPr>
                <w:u w:val="single"/>
              </w:rPr>
              <w:t>Business</w:t>
            </w:r>
            <w:r>
              <w:rPr>
                <w:u w:val="single"/>
              </w:rPr>
              <w:t xml:space="preserve"> </w:t>
            </w:r>
            <w:r w:rsidRPr="001B4EF1">
              <w:rPr>
                <w:u w:val="single"/>
              </w:rPr>
              <w:t>success</w:t>
            </w:r>
            <w:r>
              <w:rPr>
                <w:u w:val="single"/>
              </w:rPr>
              <w:t xml:space="preserve"> </w:t>
            </w:r>
            <w:r w:rsidRPr="001B4EF1">
              <w:rPr>
                <w:u w:val="single"/>
              </w:rPr>
              <w:t>-</w:t>
            </w:r>
            <w:r w:rsidRPr="001B4EF1">
              <w:t xml:space="preserve"> </w:t>
            </w:r>
            <w:r>
              <w:t>b</w:t>
            </w:r>
            <w:r w:rsidRPr="001B4EF1">
              <w:t>etter</w:t>
            </w:r>
            <w:r>
              <w:t xml:space="preserve"> </w:t>
            </w:r>
            <w:r w:rsidRPr="001B4EF1">
              <w:t>farm</w:t>
            </w:r>
            <w:r>
              <w:t xml:space="preserve"> </w:t>
            </w:r>
            <w:r w:rsidRPr="001B4EF1">
              <w:t>management</w:t>
            </w:r>
            <w:r>
              <w:t xml:space="preserve"> </w:t>
            </w:r>
            <w:r w:rsidRPr="001B4EF1">
              <w:t>strategies</w:t>
            </w:r>
            <w:r>
              <w:t xml:space="preserve"> and m</w:t>
            </w:r>
            <w:r w:rsidRPr="00836249">
              <w:t>ore</w:t>
            </w:r>
            <w:r>
              <w:t xml:space="preserve"> </w:t>
            </w:r>
            <w:r w:rsidRPr="00836249">
              <w:t>resilient</w:t>
            </w:r>
            <w:r>
              <w:t xml:space="preserve"> </w:t>
            </w:r>
            <w:r w:rsidRPr="00836249">
              <w:t>farming</w:t>
            </w:r>
            <w:r>
              <w:t xml:space="preserve"> </w:t>
            </w:r>
            <w:r w:rsidRPr="00836249">
              <w:t>systems</w:t>
            </w:r>
            <w:r>
              <w:t xml:space="preserve"> leading to improved profitability.</w:t>
            </w:r>
          </w:p>
          <w:p w14:paraId="249F338A" w14:textId="77777777" w:rsidR="00A176B5" w:rsidRPr="00836249" w:rsidRDefault="00A176B5" w:rsidP="007A393B">
            <w:pPr>
              <w:pStyle w:val="Tablelistbullet"/>
              <w:ind w:left="280" w:hanging="280"/>
              <w:rPr>
                <w:u w:val="single"/>
              </w:rPr>
            </w:pPr>
            <w:r>
              <w:rPr>
                <w:u w:val="single"/>
              </w:rPr>
              <w:t>Education and training –</w:t>
            </w:r>
            <w:r w:rsidRPr="00836249">
              <w:t xml:space="preserve"> </w:t>
            </w:r>
            <w:r>
              <w:t>five scientific journal articles have been published, seven FRDC final project reports and 36 short newsletters and reports produced for the industry as well as 130 industry communications. There were also seven work experience, graduate and postgraduate students engaged.</w:t>
            </w:r>
          </w:p>
          <w:p w14:paraId="0A890649" w14:textId="77777777" w:rsidR="00A176B5" w:rsidRPr="001D0554" w:rsidRDefault="00A176B5" w:rsidP="007A393B">
            <w:pPr>
              <w:pStyle w:val="Tablelistbullet"/>
              <w:ind w:left="280" w:hanging="280"/>
              <w:rPr>
                <w:u w:val="single"/>
              </w:rPr>
            </w:pPr>
            <w:r w:rsidRPr="00836249">
              <w:rPr>
                <w:u w:val="single"/>
              </w:rPr>
              <w:t>Change</w:t>
            </w:r>
            <w:r>
              <w:rPr>
                <w:u w:val="single"/>
              </w:rPr>
              <w:t xml:space="preserve"> </w:t>
            </w:r>
            <w:r w:rsidRPr="00836249">
              <w:rPr>
                <w:u w:val="single"/>
              </w:rPr>
              <w:t>in</w:t>
            </w:r>
            <w:r>
              <w:rPr>
                <w:u w:val="single"/>
              </w:rPr>
              <w:t xml:space="preserve"> </w:t>
            </w:r>
            <w:r w:rsidRPr="00836249">
              <w:rPr>
                <w:u w:val="single"/>
              </w:rPr>
              <w:t>character</w:t>
            </w:r>
            <w:r>
              <w:rPr>
                <w:u w:val="single"/>
              </w:rPr>
              <w:t xml:space="preserve"> </w:t>
            </w:r>
            <w:r w:rsidRPr="00836249">
              <w:rPr>
                <w:u w:val="single"/>
              </w:rPr>
              <w:t>of</w:t>
            </w:r>
            <w:r>
              <w:rPr>
                <w:u w:val="single"/>
              </w:rPr>
              <w:t xml:space="preserve"> </w:t>
            </w:r>
            <w:r w:rsidRPr="00836249">
              <w:rPr>
                <w:u w:val="single"/>
              </w:rPr>
              <w:t>local</w:t>
            </w:r>
            <w:r>
              <w:rPr>
                <w:u w:val="single"/>
              </w:rPr>
              <w:t xml:space="preserve"> </w:t>
            </w:r>
            <w:r w:rsidRPr="00836249">
              <w:rPr>
                <w:u w:val="single"/>
              </w:rPr>
              <w:t>community</w:t>
            </w:r>
            <w:r>
              <w:rPr>
                <w:u w:val="single"/>
              </w:rPr>
              <w:t xml:space="preserve"> –</w:t>
            </w:r>
            <w:r w:rsidRPr="00836249">
              <w:t xml:space="preserve"> </w:t>
            </w:r>
            <w:r>
              <w:t xml:space="preserve">increased confidence of Pacific Oyster growers in the aftermath of POMS to reinvest in their business. This also led to positive mental health outcomes for </w:t>
            </w:r>
            <w:r>
              <w:lastRenderedPageBreak/>
              <w:t>owners and employees of businesses by providing hope for profitability and sustainability.</w:t>
            </w:r>
          </w:p>
          <w:p w14:paraId="45C2C721" w14:textId="77777777" w:rsidR="00A176B5" w:rsidRDefault="00A176B5" w:rsidP="007A393B">
            <w:pPr>
              <w:pStyle w:val="Tablelistbullet"/>
              <w:ind w:left="280" w:hanging="280"/>
              <w:rPr>
                <w:lang w:eastAsia="en-AU"/>
              </w:rPr>
            </w:pPr>
            <w:r>
              <w:rPr>
                <w:u w:val="single"/>
              </w:rPr>
              <w:t xml:space="preserve">International collaboration – </w:t>
            </w:r>
            <w:r>
              <w:t>collaboration between researchers and international industry and colleagues that have experienced POMS plus, a number of presentations at international conferences overseas.</w:t>
            </w:r>
          </w:p>
          <w:p w14:paraId="5C5E280F" w14:textId="77777777" w:rsidR="00A176B5" w:rsidRPr="00D85063" w:rsidRDefault="00A176B5" w:rsidP="007A393B">
            <w:pPr>
              <w:pStyle w:val="Tablelistbullet"/>
              <w:ind w:left="280" w:hanging="280"/>
              <w:rPr>
                <w:lang w:eastAsia="en-AU"/>
              </w:rPr>
            </w:pPr>
            <w:r w:rsidRPr="00DA49C8">
              <w:rPr>
                <w:u w:val="single"/>
              </w:rPr>
              <w:t>Reductions</w:t>
            </w:r>
            <w:r>
              <w:rPr>
                <w:u w:val="single"/>
              </w:rPr>
              <w:t xml:space="preserve"> </w:t>
            </w:r>
            <w:r w:rsidRPr="00DA49C8">
              <w:rPr>
                <w:u w:val="single"/>
              </w:rPr>
              <w:t>in</w:t>
            </w:r>
            <w:r>
              <w:rPr>
                <w:u w:val="single"/>
              </w:rPr>
              <w:t xml:space="preserve"> </w:t>
            </w:r>
            <w:r w:rsidRPr="00DA49C8">
              <w:rPr>
                <w:u w:val="single"/>
              </w:rPr>
              <w:t>environmental</w:t>
            </w:r>
            <w:r>
              <w:rPr>
                <w:u w:val="single"/>
              </w:rPr>
              <w:t xml:space="preserve"> </w:t>
            </w:r>
            <w:r w:rsidRPr="00DA49C8">
              <w:rPr>
                <w:u w:val="single"/>
              </w:rPr>
              <w:t>costs</w:t>
            </w:r>
            <w:r>
              <w:rPr>
                <w:u w:val="single"/>
              </w:rPr>
              <w:t xml:space="preserve"> </w:t>
            </w:r>
            <w:r w:rsidRPr="00DA49C8">
              <w:rPr>
                <w:u w:val="single"/>
              </w:rPr>
              <w:t>-</w:t>
            </w:r>
            <w:r w:rsidRPr="00F31514">
              <w:t xml:space="preserve"> improved</w:t>
            </w:r>
            <w:r>
              <w:t xml:space="preserve"> </w:t>
            </w:r>
            <w:r w:rsidRPr="00F31514">
              <w:t>biosecurity</w:t>
            </w:r>
            <w:r>
              <w:t xml:space="preserve"> </w:t>
            </w:r>
            <w:r w:rsidRPr="00F31514">
              <w:t>and</w:t>
            </w:r>
            <w:r>
              <w:t xml:space="preserve"> </w:t>
            </w:r>
            <w:r w:rsidRPr="00F31514">
              <w:t>surveillance</w:t>
            </w:r>
            <w:r>
              <w:t xml:space="preserve"> </w:t>
            </w:r>
            <w:r w:rsidRPr="00F31514">
              <w:t>outcomes</w:t>
            </w:r>
            <w:r>
              <w:t xml:space="preserve"> </w:t>
            </w:r>
            <w:r w:rsidRPr="00F31514">
              <w:t>(</w:t>
            </w:r>
            <w:proofErr w:type="gramStart"/>
            <w:r w:rsidRPr="00F31514">
              <w:t>e.g.</w:t>
            </w:r>
            <w:proofErr w:type="gramEnd"/>
            <w:r>
              <w:t xml:space="preserve"> </w:t>
            </w:r>
            <w:r w:rsidRPr="00F31514">
              <w:t>POMS</w:t>
            </w:r>
            <w:r>
              <w:t xml:space="preserve"> </w:t>
            </w:r>
            <w:r w:rsidRPr="00F31514">
              <w:t>hasn’t</w:t>
            </w:r>
            <w:r>
              <w:t xml:space="preserve"> </w:t>
            </w:r>
            <w:r w:rsidRPr="00F31514">
              <w:t>reached</w:t>
            </w:r>
            <w:r>
              <w:t xml:space="preserve"> </w:t>
            </w:r>
            <w:r w:rsidRPr="00F31514">
              <w:t>some</w:t>
            </w:r>
            <w:r>
              <w:t xml:space="preserve"> </w:t>
            </w:r>
            <w:r w:rsidRPr="00F31514">
              <w:t>growing</w:t>
            </w:r>
            <w:r>
              <w:t xml:space="preserve"> </w:t>
            </w:r>
            <w:r w:rsidRPr="00F31514">
              <w:t>regions</w:t>
            </w:r>
            <w:r>
              <w:t xml:space="preserve"> </w:t>
            </w:r>
            <w:r w:rsidRPr="00F31514">
              <w:t>in</w:t>
            </w:r>
            <w:r>
              <w:t xml:space="preserve"> </w:t>
            </w:r>
            <w:r w:rsidRPr="00F31514">
              <w:t>South</w:t>
            </w:r>
            <w:r>
              <w:t xml:space="preserve"> </w:t>
            </w:r>
            <w:r w:rsidRPr="00F31514">
              <w:t>Australia).</w:t>
            </w:r>
          </w:p>
        </w:tc>
      </w:tr>
      <w:tr w:rsidR="00A176B5" w:rsidRPr="001C688C" w14:paraId="67A47540" w14:textId="77777777" w:rsidTr="00E367BE">
        <w:tc>
          <w:tcPr>
            <w:tcW w:w="1560" w:type="dxa"/>
          </w:tcPr>
          <w:p w14:paraId="11FE202F" w14:textId="77777777" w:rsidR="00A176B5" w:rsidRPr="00317B8B" w:rsidRDefault="00A176B5" w:rsidP="007A393B">
            <w:pPr>
              <w:pStyle w:val="Tabletext"/>
            </w:pPr>
            <w:r w:rsidRPr="00317B8B">
              <w:lastRenderedPageBreak/>
              <w:t>The</w:t>
            </w:r>
            <w:r>
              <w:t xml:space="preserve"> </w:t>
            </w:r>
            <w:r w:rsidRPr="00317B8B">
              <w:t>future</w:t>
            </w:r>
            <w:r>
              <w:t xml:space="preserve"> </w:t>
            </w:r>
            <w:r w:rsidRPr="00317B8B">
              <w:t>integrated</w:t>
            </w:r>
            <w:r>
              <w:t xml:space="preserve"> </w:t>
            </w:r>
            <w:r w:rsidRPr="00317B8B">
              <w:t>driver</w:t>
            </w:r>
            <w:r>
              <w:t xml:space="preserve"> </w:t>
            </w:r>
            <w:r w:rsidRPr="00317B8B">
              <w:t>monitoring</w:t>
            </w:r>
            <w:r>
              <w:t xml:space="preserve"> </w:t>
            </w:r>
            <w:r w:rsidRPr="00317B8B">
              <w:t>solution</w:t>
            </w:r>
            <w:r>
              <w:t xml:space="preserve"> </w:t>
            </w:r>
            <w:r w:rsidRPr="00317B8B">
              <w:t>for</w:t>
            </w:r>
            <w:r>
              <w:t xml:space="preserve"> </w:t>
            </w:r>
            <w:r w:rsidRPr="00317B8B">
              <w:t>heavy</w:t>
            </w:r>
            <w:r>
              <w:t xml:space="preserve"> </w:t>
            </w:r>
            <w:r w:rsidRPr="00317B8B">
              <w:t>vehicles</w:t>
            </w:r>
          </w:p>
          <w:p w14:paraId="5D255C60" w14:textId="77777777" w:rsidR="00A176B5" w:rsidRPr="001C688C" w:rsidRDefault="00A176B5" w:rsidP="007A393B">
            <w:pPr>
              <w:pStyle w:val="Tabletext"/>
              <w:rPr>
                <w:lang w:eastAsia="en-AU"/>
              </w:rPr>
            </w:pPr>
          </w:p>
        </w:tc>
        <w:tc>
          <w:tcPr>
            <w:tcW w:w="1559" w:type="dxa"/>
          </w:tcPr>
          <w:p w14:paraId="7D55BCA4" w14:textId="77777777" w:rsidR="00A176B5" w:rsidRPr="001C688C" w:rsidRDefault="00A176B5" w:rsidP="007A393B">
            <w:pPr>
              <w:pStyle w:val="Tabletext"/>
              <w:rPr>
                <w:lang w:eastAsia="en-AU"/>
              </w:rPr>
            </w:pPr>
            <w:r>
              <w:t>Manufacturing</w:t>
            </w:r>
          </w:p>
        </w:tc>
        <w:tc>
          <w:tcPr>
            <w:tcW w:w="2268" w:type="dxa"/>
          </w:tcPr>
          <w:p w14:paraId="5D32E3C0" w14:textId="77777777" w:rsidR="00A176B5" w:rsidRPr="001C688C" w:rsidRDefault="00A176B5" w:rsidP="007A393B">
            <w:pPr>
              <w:pStyle w:val="Tabletext"/>
              <w:rPr>
                <w:lang w:eastAsia="en-AU"/>
              </w:rPr>
            </w:pPr>
            <w:proofErr w:type="spellStart"/>
            <w:r>
              <w:t>Commercialise</w:t>
            </w:r>
            <w:proofErr w:type="spellEnd"/>
            <w:r>
              <w:t xml:space="preserve"> </w:t>
            </w:r>
            <w:r w:rsidRPr="00317B8B">
              <w:t>a</w:t>
            </w:r>
            <w:r>
              <w:t xml:space="preserve"> </w:t>
            </w:r>
            <w:r w:rsidRPr="00317B8B">
              <w:t>world-leading</w:t>
            </w:r>
            <w:r>
              <w:t xml:space="preserve"> </w:t>
            </w:r>
            <w:r w:rsidRPr="00317B8B">
              <w:t>driver</w:t>
            </w:r>
            <w:r>
              <w:t xml:space="preserve"> </w:t>
            </w:r>
            <w:r w:rsidRPr="00317B8B">
              <w:t>monitoring</w:t>
            </w:r>
            <w:r>
              <w:t xml:space="preserve"> </w:t>
            </w:r>
            <w:r w:rsidRPr="00317B8B">
              <w:t>product</w:t>
            </w:r>
            <w:r>
              <w:t xml:space="preserve"> </w:t>
            </w:r>
            <w:r w:rsidRPr="00317B8B">
              <w:t>that</w:t>
            </w:r>
            <w:r>
              <w:t xml:space="preserve"> </w:t>
            </w:r>
            <w:r w:rsidRPr="00317B8B">
              <w:t>will</w:t>
            </w:r>
            <w:r>
              <w:t xml:space="preserve"> </w:t>
            </w:r>
            <w:r w:rsidRPr="00317B8B">
              <w:t>enable</w:t>
            </w:r>
            <w:r>
              <w:t xml:space="preserve"> </w:t>
            </w:r>
            <w:r w:rsidRPr="00317B8B">
              <w:t>the</w:t>
            </w:r>
            <w:r>
              <w:t xml:space="preserve"> </w:t>
            </w:r>
            <w:r w:rsidRPr="00317B8B">
              <w:t>freight</w:t>
            </w:r>
            <w:r>
              <w:t xml:space="preserve"> </w:t>
            </w:r>
            <w:r w:rsidRPr="00317B8B">
              <w:t>industry</w:t>
            </w:r>
            <w:r>
              <w:t xml:space="preserve"> </w:t>
            </w:r>
            <w:r w:rsidRPr="00317B8B">
              <w:t>to</w:t>
            </w:r>
            <w:r>
              <w:t xml:space="preserve"> </w:t>
            </w:r>
            <w:r w:rsidRPr="00317B8B">
              <w:t>monitor</w:t>
            </w:r>
            <w:r>
              <w:t xml:space="preserve"> </w:t>
            </w:r>
            <w:r w:rsidRPr="00317B8B">
              <w:t>and</w:t>
            </w:r>
            <w:r>
              <w:t xml:space="preserve"> </w:t>
            </w:r>
            <w:r w:rsidRPr="00317B8B">
              <w:t>improve</w:t>
            </w:r>
            <w:r>
              <w:t xml:space="preserve"> </w:t>
            </w:r>
            <w:r w:rsidRPr="00317B8B">
              <w:t>driver</w:t>
            </w:r>
            <w:r>
              <w:t xml:space="preserve"> </w:t>
            </w:r>
            <w:r w:rsidRPr="00317B8B">
              <w:t>safety</w:t>
            </w:r>
            <w:r>
              <w:t xml:space="preserve"> </w:t>
            </w:r>
            <w:r w:rsidRPr="00317B8B">
              <w:t>and</w:t>
            </w:r>
            <w:r>
              <w:t xml:space="preserve"> </w:t>
            </w:r>
            <w:r w:rsidRPr="00317B8B">
              <w:t>wellbeing</w:t>
            </w:r>
          </w:p>
        </w:tc>
        <w:tc>
          <w:tcPr>
            <w:tcW w:w="4536" w:type="dxa"/>
          </w:tcPr>
          <w:p w14:paraId="0458267A" w14:textId="77777777" w:rsidR="00A176B5" w:rsidRPr="009D5172" w:rsidRDefault="00A176B5" w:rsidP="007A393B">
            <w:pPr>
              <w:pStyle w:val="Tablelistbullet"/>
              <w:ind w:left="280" w:hanging="280"/>
              <w:rPr>
                <w:color w:val="auto"/>
              </w:rPr>
            </w:pPr>
            <w:r w:rsidRPr="00B336DE">
              <w:rPr>
                <w:u w:val="single"/>
              </w:rPr>
              <w:t>Improved</w:t>
            </w:r>
            <w:r>
              <w:rPr>
                <w:u w:val="single"/>
              </w:rPr>
              <w:t xml:space="preserve"> </w:t>
            </w:r>
            <w:r w:rsidRPr="00B336DE">
              <w:rPr>
                <w:u w:val="single"/>
              </w:rPr>
              <w:t>safety</w:t>
            </w:r>
            <w:r>
              <w:rPr>
                <w:u w:val="single"/>
              </w:rPr>
              <w:t xml:space="preserve"> </w:t>
            </w:r>
            <w:r w:rsidRPr="00B336DE">
              <w:rPr>
                <w:u w:val="single"/>
              </w:rPr>
              <w:t>and</w:t>
            </w:r>
            <w:r>
              <w:rPr>
                <w:u w:val="single"/>
              </w:rPr>
              <w:t xml:space="preserve"> </w:t>
            </w:r>
            <w:r w:rsidRPr="00B336DE">
              <w:rPr>
                <w:u w:val="single"/>
              </w:rPr>
              <w:t>improved</w:t>
            </w:r>
            <w:r>
              <w:rPr>
                <w:u w:val="single"/>
              </w:rPr>
              <w:t xml:space="preserve"> </w:t>
            </w:r>
            <w:r w:rsidRPr="00B336DE">
              <w:rPr>
                <w:u w:val="single"/>
              </w:rPr>
              <w:t>health</w:t>
            </w:r>
            <w:r>
              <w:rPr>
                <w:u w:val="single"/>
              </w:rPr>
              <w:t xml:space="preserve"> </w:t>
            </w:r>
            <w:r w:rsidRPr="00B336DE">
              <w:rPr>
                <w:u w:val="single"/>
              </w:rPr>
              <w:t>and</w:t>
            </w:r>
            <w:r>
              <w:rPr>
                <w:u w:val="single"/>
              </w:rPr>
              <w:t xml:space="preserve"> </w:t>
            </w:r>
            <w:r w:rsidRPr="00B336DE">
              <w:rPr>
                <w:u w:val="single"/>
              </w:rPr>
              <w:t>well</w:t>
            </w:r>
            <w:r>
              <w:rPr>
                <w:u w:val="single"/>
              </w:rPr>
              <w:t>-</w:t>
            </w:r>
            <w:r w:rsidRPr="00B336DE">
              <w:rPr>
                <w:u w:val="single"/>
              </w:rPr>
              <w:t>being</w:t>
            </w:r>
            <w:r>
              <w:rPr>
                <w:u w:val="single"/>
              </w:rPr>
              <w:t xml:space="preserve"> </w:t>
            </w:r>
            <w:r w:rsidRPr="00B336DE">
              <w:t>- reductions</w:t>
            </w:r>
            <w:r>
              <w:t xml:space="preserve"> </w:t>
            </w:r>
            <w:r w:rsidRPr="00B336DE">
              <w:t>in</w:t>
            </w:r>
            <w:r>
              <w:t xml:space="preserve"> </w:t>
            </w:r>
            <w:r w:rsidRPr="00B336DE">
              <w:t>driver</w:t>
            </w:r>
            <w:r>
              <w:t xml:space="preserve"> </w:t>
            </w:r>
            <w:r w:rsidRPr="00B336DE">
              <w:t>injuries</w:t>
            </w:r>
            <w:r>
              <w:t xml:space="preserve"> from a reduction in fatigue, workload and distraction related incidents. </w:t>
            </w:r>
          </w:p>
          <w:p w14:paraId="44C8D51C" w14:textId="77777777" w:rsidR="00A176B5" w:rsidRPr="00D85063" w:rsidRDefault="00A176B5" w:rsidP="007A393B">
            <w:pPr>
              <w:pStyle w:val="Tablelistbullet"/>
              <w:ind w:left="280" w:hanging="280"/>
              <w:rPr>
                <w:lang w:eastAsia="en-AU"/>
              </w:rPr>
            </w:pPr>
            <w:r w:rsidRPr="009D5172">
              <w:rPr>
                <w:u w:val="single"/>
              </w:rPr>
              <w:t>Education</w:t>
            </w:r>
            <w:r>
              <w:rPr>
                <w:u w:val="single"/>
              </w:rPr>
              <w:t xml:space="preserve"> </w:t>
            </w:r>
            <w:r w:rsidRPr="009D5172">
              <w:rPr>
                <w:u w:val="single"/>
              </w:rPr>
              <w:t>and</w:t>
            </w:r>
            <w:r>
              <w:rPr>
                <w:u w:val="single"/>
              </w:rPr>
              <w:t xml:space="preserve"> </w:t>
            </w:r>
            <w:r w:rsidRPr="009D5172">
              <w:rPr>
                <w:u w:val="single"/>
              </w:rPr>
              <w:t>training</w:t>
            </w:r>
            <w:r>
              <w:rPr>
                <w:u w:val="single"/>
              </w:rPr>
              <w:t xml:space="preserve"> </w:t>
            </w:r>
            <w:r>
              <w:t>– four structured professional training courses/ conferences/ seminars/ workshops delivered, and two internships/ secondments provided</w:t>
            </w:r>
          </w:p>
        </w:tc>
      </w:tr>
      <w:tr w:rsidR="00A176B5" w:rsidRPr="001C688C" w14:paraId="296618BF" w14:textId="77777777" w:rsidTr="00E367BE">
        <w:tc>
          <w:tcPr>
            <w:tcW w:w="1560" w:type="dxa"/>
          </w:tcPr>
          <w:p w14:paraId="2B330F8A" w14:textId="77777777" w:rsidR="00A176B5" w:rsidRPr="00317B8B" w:rsidRDefault="00A176B5" w:rsidP="005D4287">
            <w:pPr>
              <w:pStyle w:val="Tabletext"/>
            </w:pPr>
            <w:r w:rsidRPr="00D136F1">
              <w:t>Hydrocarbon</w:t>
            </w:r>
            <w:r>
              <w:t xml:space="preserve"> </w:t>
            </w:r>
            <w:r w:rsidRPr="00D136F1">
              <w:t>fuel</w:t>
            </w:r>
            <w:r>
              <w:t xml:space="preserve"> </w:t>
            </w:r>
            <w:r w:rsidRPr="00D136F1">
              <w:t>technology</w:t>
            </w:r>
            <w:r>
              <w:t xml:space="preserve"> </w:t>
            </w:r>
            <w:r w:rsidRPr="00D136F1">
              <w:t>for</w:t>
            </w:r>
            <w:r>
              <w:t xml:space="preserve"> </w:t>
            </w:r>
            <w:r w:rsidRPr="00D136F1">
              <w:t>hypersonic</w:t>
            </w:r>
            <w:r>
              <w:t xml:space="preserve"> </w:t>
            </w:r>
            <w:r w:rsidRPr="00D136F1">
              <w:t>air</w:t>
            </w:r>
            <w:r>
              <w:t xml:space="preserve"> </w:t>
            </w:r>
            <w:r w:rsidRPr="00D136F1">
              <w:t>breathing</w:t>
            </w:r>
            <w:r>
              <w:t xml:space="preserve"> </w:t>
            </w:r>
            <w:r w:rsidRPr="00D136F1">
              <w:t>vehicles</w:t>
            </w:r>
          </w:p>
          <w:p w14:paraId="60E7DB33" w14:textId="77777777" w:rsidR="00A176B5" w:rsidRPr="001C688C" w:rsidRDefault="00A176B5" w:rsidP="007A393B">
            <w:pPr>
              <w:pStyle w:val="Tabletext"/>
              <w:rPr>
                <w:lang w:eastAsia="en-AU"/>
              </w:rPr>
            </w:pPr>
          </w:p>
        </w:tc>
        <w:tc>
          <w:tcPr>
            <w:tcW w:w="1559" w:type="dxa"/>
          </w:tcPr>
          <w:p w14:paraId="39D12AF7" w14:textId="77777777" w:rsidR="00A176B5" w:rsidRPr="001C688C" w:rsidRDefault="00A176B5" w:rsidP="007A393B">
            <w:pPr>
              <w:pStyle w:val="Tabletext"/>
              <w:rPr>
                <w:lang w:eastAsia="en-AU"/>
              </w:rPr>
            </w:pPr>
            <w:r>
              <w:t>Manufacturing</w:t>
            </w:r>
          </w:p>
        </w:tc>
        <w:tc>
          <w:tcPr>
            <w:tcW w:w="2268" w:type="dxa"/>
          </w:tcPr>
          <w:p w14:paraId="286A0DBD" w14:textId="77777777" w:rsidR="00A176B5" w:rsidRPr="001C688C" w:rsidRDefault="00A176B5" w:rsidP="007A393B">
            <w:pPr>
              <w:pStyle w:val="Tabletext"/>
              <w:rPr>
                <w:lang w:eastAsia="en-AU"/>
              </w:rPr>
            </w:pPr>
            <w:r>
              <w:t xml:space="preserve">Develop new technology to fuel scramjets with liquid hydrocarbons to </w:t>
            </w:r>
            <w:proofErr w:type="spellStart"/>
            <w:r>
              <w:t>commercialise</w:t>
            </w:r>
            <w:proofErr w:type="spellEnd"/>
            <w:r>
              <w:t xml:space="preserve"> </w:t>
            </w:r>
            <w:r w:rsidRPr="00D136F1">
              <w:t>hypersonic</w:t>
            </w:r>
            <w:r>
              <w:t xml:space="preserve"> </w:t>
            </w:r>
            <w:r w:rsidRPr="00D136F1">
              <w:t>air</w:t>
            </w:r>
            <w:r>
              <w:t xml:space="preserve"> </w:t>
            </w:r>
            <w:r w:rsidRPr="00D136F1">
              <w:t>breathing</w:t>
            </w:r>
            <w:r>
              <w:t xml:space="preserve"> </w:t>
            </w:r>
            <w:r w:rsidRPr="00D136F1">
              <w:t>engines</w:t>
            </w:r>
          </w:p>
        </w:tc>
        <w:tc>
          <w:tcPr>
            <w:tcW w:w="4536" w:type="dxa"/>
          </w:tcPr>
          <w:p w14:paraId="079DD47F" w14:textId="77777777" w:rsidR="00A176B5" w:rsidRPr="007E5FCE" w:rsidRDefault="00A176B5" w:rsidP="007A393B">
            <w:pPr>
              <w:pStyle w:val="Tablelistbullet"/>
              <w:ind w:left="280" w:hanging="280"/>
            </w:pPr>
            <w:proofErr w:type="spellStart"/>
            <w:r w:rsidRPr="007E5FCE">
              <w:rPr>
                <w:u w:val="single"/>
              </w:rPr>
              <w:t>Labour</w:t>
            </w:r>
            <w:proofErr w:type="spellEnd"/>
            <w:r>
              <w:rPr>
                <w:u w:val="single"/>
              </w:rPr>
              <w:t xml:space="preserve"> </w:t>
            </w:r>
            <w:r w:rsidRPr="007E5FCE">
              <w:rPr>
                <w:u w:val="single"/>
              </w:rPr>
              <w:t>force</w:t>
            </w:r>
            <w:r>
              <w:rPr>
                <w:u w:val="single"/>
              </w:rPr>
              <w:t xml:space="preserve"> </w:t>
            </w:r>
            <w:r w:rsidRPr="007E5FCE">
              <w:rPr>
                <w:u w:val="single"/>
              </w:rPr>
              <w:t>participation</w:t>
            </w:r>
            <w:r>
              <w:rPr>
                <w:u w:val="single"/>
              </w:rPr>
              <w:t xml:space="preserve"> </w:t>
            </w:r>
            <w:r w:rsidRPr="007E5FCE">
              <w:rPr>
                <w:u w:val="single"/>
              </w:rPr>
              <w:t>-</w:t>
            </w:r>
            <w:r w:rsidRPr="007E5FCE">
              <w:t xml:space="preserve"> employment</w:t>
            </w:r>
            <w:r>
              <w:t xml:space="preserve"> </w:t>
            </w:r>
            <w:r w:rsidRPr="007E5FCE">
              <w:t>generation</w:t>
            </w:r>
            <w:r>
              <w:t xml:space="preserve"> </w:t>
            </w:r>
            <w:r w:rsidRPr="007E5FCE">
              <w:t>caused</w:t>
            </w:r>
            <w:r>
              <w:t xml:space="preserve"> </w:t>
            </w:r>
            <w:r w:rsidRPr="007E5FCE">
              <w:t>by</w:t>
            </w:r>
            <w:r>
              <w:t xml:space="preserve"> </w:t>
            </w:r>
            <w:r w:rsidRPr="007E5FCE">
              <w:t>the</w:t>
            </w:r>
            <w:r>
              <w:t xml:space="preserve"> </w:t>
            </w:r>
            <w:proofErr w:type="spellStart"/>
            <w:r w:rsidRPr="007E5FCE">
              <w:t>commercialisation</w:t>
            </w:r>
            <w:proofErr w:type="spellEnd"/>
            <w:r>
              <w:t xml:space="preserve"> </w:t>
            </w:r>
            <w:r w:rsidRPr="007E5FCE">
              <w:t>of</w:t>
            </w:r>
            <w:r>
              <w:t xml:space="preserve"> </w:t>
            </w:r>
            <w:r w:rsidRPr="007E5FCE">
              <w:t>the</w:t>
            </w:r>
            <w:r>
              <w:t xml:space="preserve"> </w:t>
            </w:r>
            <w:r w:rsidRPr="007E5FCE">
              <w:t>new</w:t>
            </w:r>
            <w:r>
              <w:t xml:space="preserve"> </w:t>
            </w:r>
            <w:r w:rsidRPr="007E5FCE">
              <w:t>technology</w:t>
            </w:r>
            <w:r>
              <w:t xml:space="preserve"> in the advanced manufacturing sector.</w:t>
            </w:r>
          </w:p>
          <w:p w14:paraId="4CEDAE87" w14:textId="77777777" w:rsidR="00A176B5" w:rsidRPr="007E5FCE" w:rsidRDefault="00A176B5" w:rsidP="007A393B">
            <w:pPr>
              <w:pStyle w:val="Tablelistbullet"/>
              <w:ind w:left="280" w:hanging="280"/>
            </w:pPr>
            <w:r w:rsidRPr="007E5FCE">
              <w:rPr>
                <w:u w:val="single"/>
              </w:rPr>
              <w:t>Education</w:t>
            </w:r>
            <w:r>
              <w:rPr>
                <w:u w:val="single"/>
              </w:rPr>
              <w:t xml:space="preserve"> </w:t>
            </w:r>
            <w:r w:rsidRPr="007E5FCE">
              <w:rPr>
                <w:u w:val="single"/>
              </w:rPr>
              <w:t>and</w:t>
            </w:r>
            <w:r>
              <w:rPr>
                <w:u w:val="single"/>
              </w:rPr>
              <w:t xml:space="preserve"> </w:t>
            </w:r>
            <w:r w:rsidRPr="007E5FCE">
              <w:rPr>
                <w:u w:val="single"/>
              </w:rPr>
              <w:t>training</w:t>
            </w:r>
            <w:r>
              <w:rPr>
                <w:u w:val="single"/>
              </w:rPr>
              <w:t xml:space="preserve"> </w:t>
            </w:r>
            <w:r w:rsidRPr="007E5FCE">
              <w:rPr>
                <w:u w:val="single"/>
              </w:rPr>
              <w:t>-</w:t>
            </w:r>
            <w:r w:rsidRPr="007E5FCE">
              <w:t xml:space="preserve"> </w:t>
            </w:r>
            <w:r>
              <w:t>e</w:t>
            </w:r>
            <w:r w:rsidRPr="007E5FCE">
              <w:t>nhanced</w:t>
            </w:r>
            <w:r>
              <w:t xml:space="preserve"> </w:t>
            </w:r>
            <w:r w:rsidRPr="007E5FCE">
              <w:t>domestic</w:t>
            </w:r>
            <w:r>
              <w:t xml:space="preserve"> </w:t>
            </w:r>
            <w:r w:rsidRPr="007E5FCE">
              <w:t>research</w:t>
            </w:r>
            <w:r>
              <w:t xml:space="preserve"> </w:t>
            </w:r>
            <w:r w:rsidRPr="007E5FCE">
              <w:t>and</w:t>
            </w:r>
            <w:r>
              <w:t xml:space="preserve"> </w:t>
            </w:r>
            <w:r w:rsidRPr="007E5FCE">
              <w:t>industry</w:t>
            </w:r>
            <w:r>
              <w:t xml:space="preserve"> </w:t>
            </w:r>
            <w:r w:rsidRPr="007E5FCE">
              <w:t>capabilities,</w:t>
            </w:r>
            <w:r>
              <w:t xml:space="preserve"> </w:t>
            </w:r>
            <w:r w:rsidRPr="007E5FCE">
              <w:t>university</w:t>
            </w:r>
            <w:r>
              <w:t xml:space="preserve"> </w:t>
            </w:r>
            <w:r w:rsidRPr="007E5FCE">
              <w:t>education</w:t>
            </w:r>
            <w:r>
              <w:t xml:space="preserve"> </w:t>
            </w:r>
            <w:r w:rsidRPr="007E5FCE">
              <w:t>and</w:t>
            </w:r>
            <w:r>
              <w:t xml:space="preserve"> </w:t>
            </w:r>
            <w:r w:rsidRPr="007E5FCE">
              <w:t>further</w:t>
            </w:r>
            <w:r>
              <w:t xml:space="preserve"> </w:t>
            </w:r>
            <w:r w:rsidRPr="007E5FCE">
              <w:t>research</w:t>
            </w:r>
            <w:r>
              <w:t xml:space="preserve"> </w:t>
            </w:r>
            <w:r w:rsidRPr="007E5FCE">
              <w:t>and</w:t>
            </w:r>
            <w:r>
              <w:t xml:space="preserve"> </w:t>
            </w:r>
            <w:r w:rsidRPr="007E5FCE">
              <w:t>innovation.</w:t>
            </w:r>
          </w:p>
          <w:p w14:paraId="554D5931" w14:textId="77777777" w:rsidR="00A176B5" w:rsidRPr="00F34BC0" w:rsidRDefault="00A176B5" w:rsidP="007A393B">
            <w:pPr>
              <w:pStyle w:val="Tablelistbullet"/>
              <w:ind w:left="280" w:hanging="280"/>
            </w:pPr>
            <w:r w:rsidRPr="007E5FCE">
              <w:rPr>
                <w:u w:val="single"/>
              </w:rPr>
              <w:t>Savings</w:t>
            </w:r>
            <w:r>
              <w:rPr>
                <w:u w:val="single"/>
              </w:rPr>
              <w:t xml:space="preserve"> </w:t>
            </w:r>
            <w:r w:rsidRPr="007E5FCE">
              <w:rPr>
                <w:u w:val="single"/>
              </w:rPr>
              <w:t>on</w:t>
            </w:r>
            <w:r>
              <w:rPr>
                <w:u w:val="single"/>
              </w:rPr>
              <w:t xml:space="preserve"> </w:t>
            </w:r>
            <w:r w:rsidRPr="007E5FCE">
              <w:rPr>
                <w:u w:val="single"/>
              </w:rPr>
              <w:t>government</w:t>
            </w:r>
            <w:r>
              <w:rPr>
                <w:u w:val="single"/>
              </w:rPr>
              <w:t xml:space="preserve"> </w:t>
            </w:r>
            <w:r w:rsidRPr="007E5FCE">
              <w:rPr>
                <w:u w:val="single"/>
              </w:rPr>
              <w:t>expenditure</w:t>
            </w:r>
            <w:r>
              <w:rPr>
                <w:u w:val="single"/>
              </w:rPr>
              <w:t xml:space="preserve"> </w:t>
            </w:r>
            <w:r w:rsidRPr="007E5FCE">
              <w:rPr>
                <w:u w:val="single"/>
              </w:rPr>
              <w:t>-</w:t>
            </w:r>
            <w:r w:rsidRPr="007E5FCE">
              <w:t xml:space="preserve"> new</w:t>
            </w:r>
            <w:r>
              <w:t xml:space="preserve"> </w:t>
            </w:r>
            <w:r w:rsidRPr="007E5FCE">
              <w:t>scramjet</w:t>
            </w:r>
            <w:r>
              <w:t xml:space="preserve"> </w:t>
            </w:r>
            <w:r w:rsidRPr="007E5FCE">
              <w:t>technology</w:t>
            </w:r>
            <w:r>
              <w:t xml:space="preserve"> </w:t>
            </w:r>
            <w:r w:rsidRPr="007E5FCE">
              <w:t>will</w:t>
            </w:r>
            <w:r>
              <w:t xml:space="preserve"> </w:t>
            </w:r>
            <w:r w:rsidRPr="007E5FCE">
              <w:t>protect</w:t>
            </w:r>
            <w:r>
              <w:t xml:space="preserve"> </w:t>
            </w:r>
            <w:r w:rsidRPr="007E5FCE">
              <w:t>Australia's</w:t>
            </w:r>
            <w:r>
              <w:t xml:space="preserve"> </w:t>
            </w:r>
            <w:r w:rsidRPr="007E5FCE">
              <w:t>strategic</w:t>
            </w:r>
            <w:r>
              <w:t xml:space="preserve"> </w:t>
            </w:r>
            <w:r w:rsidRPr="007E5FCE">
              <w:t>interests</w:t>
            </w:r>
            <w:r>
              <w:t xml:space="preserve"> </w:t>
            </w:r>
            <w:r w:rsidRPr="007E5FCE">
              <w:t>enabling</w:t>
            </w:r>
            <w:r>
              <w:t xml:space="preserve"> </w:t>
            </w:r>
            <w:r w:rsidRPr="007E5FCE">
              <w:t>low-cost</w:t>
            </w:r>
            <w:r>
              <w:t xml:space="preserve"> </w:t>
            </w:r>
            <w:r w:rsidRPr="007E5FCE">
              <w:t>launch</w:t>
            </w:r>
            <w:r>
              <w:t xml:space="preserve"> </w:t>
            </w:r>
            <w:r w:rsidRPr="007E5FCE">
              <w:t>services</w:t>
            </w:r>
            <w:r>
              <w:t xml:space="preserve"> </w:t>
            </w:r>
            <w:r w:rsidRPr="007E5FCE">
              <w:t>which</w:t>
            </w:r>
            <w:r>
              <w:t xml:space="preserve"> </w:t>
            </w:r>
            <w:r w:rsidRPr="007E5FCE">
              <w:t>affect</w:t>
            </w:r>
            <w:r>
              <w:t xml:space="preserve"> </w:t>
            </w:r>
            <w:r w:rsidRPr="007E5FCE">
              <w:t>communications</w:t>
            </w:r>
            <w:r>
              <w:t xml:space="preserve"> </w:t>
            </w:r>
            <w:r w:rsidRPr="007E5FCE">
              <w:t>and</w:t>
            </w:r>
            <w:r>
              <w:t xml:space="preserve"> </w:t>
            </w:r>
            <w:r w:rsidRPr="007E5FCE">
              <w:t>surveillance</w:t>
            </w:r>
            <w:r>
              <w:t xml:space="preserve"> </w:t>
            </w:r>
            <w:r w:rsidRPr="007E5FCE">
              <w:t>space</w:t>
            </w:r>
            <w:r>
              <w:t xml:space="preserve"> </w:t>
            </w:r>
            <w:r w:rsidRPr="007E5FCE">
              <w:t>assets.</w:t>
            </w:r>
          </w:p>
          <w:p w14:paraId="13639913" w14:textId="77777777" w:rsidR="00A176B5" w:rsidRDefault="00A176B5" w:rsidP="007A393B">
            <w:pPr>
              <w:pStyle w:val="Tablelistbullet"/>
              <w:ind w:left="280" w:hanging="280"/>
            </w:pPr>
            <w:r w:rsidRPr="00F34BC0">
              <w:rPr>
                <w:u w:val="single"/>
              </w:rPr>
              <w:t>Education</w:t>
            </w:r>
            <w:r>
              <w:rPr>
                <w:u w:val="single"/>
              </w:rPr>
              <w:t xml:space="preserve">, </w:t>
            </w:r>
            <w:r w:rsidRPr="00F34BC0">
              <w:rPr>
                <w:u w:val="single"/>
              </w:rPr>
              <w:t>training</w:t>
            </w:r>
            <w:r>
              <w:rPr>
                <w:u w:val="single"/>
              </w:rPr>
              <w:t xml:space="preserve"> and publications –</w:t>
            </w:r>
            <w:r>
              <w:t xml:space="preserve"> more than 20 publications or reports for industry users (most by PhD students engaged in the project) and three structured professional training courses, conferences or workshops delivered (including lectures to students at RMIT and engagement with </w:t>
            </w:r>
            <w:r w:rsidRPr="00F35D12">
              <w:t>Bundeswehr</w:t>
            </w:r>
            <w:r>
              <w:t xml:space="preserve"> </w:t>
            </w:r>
            <w:r w:rsidRPr="00F35D12">
              <w:t>University</w:t>
            </w:r>
            <w:r>
              <w:t xml:space="preserve"> </w:t>
            </w:r>
            <w:r w:rsidRPr="00F35D12">
              <w:t>Munich</w:t>
            </w:r>
            <w:r>
              <w:t>).</w:t>
            </w:r>
          </w:p>
          <w:p w14:paraId="6EF4336F" w14:textId="77777777" w:rsidR="00A176B5" w:rsidRPr="00D85063" w:rsidRDefault="00A176B5" w:rsidP="007A393B">
            <w:pPr>
              <w:pStyle w:val="Tablelistbullet"/>
              <w:ind w:left="280" w:hanging="280"/>
              <w:rPr>
                <w:lang w:eastAsia="en-AU"/>
              </w:rPr>
            </w:pPr>
            <w:r w:rsidRPr="00410AA7">
              <w:rPr>
                <w:u w:val="single"/>
              </w:rPr>
              <w:t>Education</w:t>
            </w:r>
            <w:r>
              <w:rPr>
                <w:u w:val="single"/>
              </w:rPr>
              <w:t xml:space="preserve"> </w:t>
            </w:r>
            <w:r w:rsidRPr="00410AA7">
              <w:rPr>
                <w:u w:val="single"/>
              </w:rPr>
              <w:t>and</w:t>
            </w:r>
            <w:r>
              <w:rPr>
                <w:u w:val="single"/>
              </w:rPr>
              <w:t xml:space="preserve"> </w:t>
            </w:r>
            <w:r w:rsidRPr="00410AA7">
              <w:rPr>
                <w:u w:val="single"/>
              </w:rPr>
              <w:t>training</w:t>
            </w:r>
            <w:r>
              <w:rPr>
                <w:u w:val="single"/>
              </w:rPr>
              <w:t xml:space="preserve"> </w:t>
            </w:r>
            <w:r w:rsidRPr="00410AA7">
              <w:rPr>
                <w:u w:val="single"/>
              </w:rPr>
              <w:t>–</w:t>
            </w:r>
            <w:r w:rsidRPr="00410AA7">
              <w:t xml:space="preserve"> the</w:t>
            </w:r>
            <w:r>
              <w:t xml:space="preserve"> </w:t>
            </w:r>
            <w:r w:rsidRPr="00410AA7">
              <w:t>CRC-P</w:t>
            </w:r>
            <w:r>
              <w:t xml:space="preserve"> </w:t>
            </w:r>
            <w:r w:rsidRPr="00410AA7">
              <w:t>has</w:t>
            </w:r>
            <w:r>
              <w:t xml:space="preserve"> </w:t>
            </w:r>
            <w:r w:rsidRPr="00410AA7">
              <w:t>enabled</w:t>
            </w:r>
            <w:r>
              <w:t xml:space="preserve"> </w:t>
            </w:r>
            <w:r w:rsidRPr="00410AA7">
              <w:t>research</w:t>
            </w:r>
            <w:r>
              <w:t xml:space="preserve"> </w:t>
            </w:r>
            <w:r w:rsidRPr="00410AA7">
              <w:t>into</w:t>
            </w:r>
            <w:r>
              <w:t xml:space="preserve"> </w:t>
            </w:r>
            <w:r w:rsidRPr="00410AA7">
              <w:t>hydrocarbon</w:t>
            </w:r>
            <w:r>
              <w:t xml:space="preserve"> </w:t>
            </w:r>
            <w:r w:rsidRPr="00410AA7">
              <w:t>fuel</w:t>
            </w:r>
            <w:r>
              <w:t xml:space="preserve"> </w:t>
            </w:r>
            <w:r w:rsidRPr="00410AA7">
              <w:t>technology</w:t>
            </w:r>
            <w:r>
              <w:t xml:space="preserve"> </w:t>
            </w:r>
            <w:r w:rsidRPr="00410AA7">
              <w:t>to</w:t>
            </w:r>
            <w:r>
              <w:t xml:space="preserve"> </w:t>
            </w:r>
            <w:r w:rsidRPr="00410AA7">
              <w:t>take</w:t>
            </w:r>
            <w:r>
              <w:t xml:space="preserve"> </w:t>
            </w:r>
            <w:r w:rsidRPr="00410AA7">
              <w:t>a</w:t>
            </w:r>
            <w:r>
              <w:t xml:space="preserve"> </w:t>
            </w:r>
            <w:r w:rsidRPr="00410AA7">
              <w:t>practical</w:t>
            </w:r>
            <w:r>
              <w:t xml:space="preserve"> </w:t>
            </w:r>
            <w:r w:rsidRPr="00410AA7">
              <w:t>leap</w:t>
            </w:r>
            <w:r>
              <w:t xml:space="preserve"> </w:t>
            </w:r>
            <w:r w:rsidRPr="00410AA7">
              <w:t>forward,</w:t>
            </w:r>
            <w:r>
              <w:t xml:space="preserve"> </w:t>
            </w:r>
            <w:r w:rsidRPr="00410AA7">
              <w:t>ensuring</w:t>
            </w:r>
            <w:r>
              <w:t xml:space="preserve"> </w:t>
            </w:r>
            <w:r w:rsidRPr="00410AA7">
              <w:t>Australia</w:t>
            </w:r>
            <w:r>
              <w:t xml:space="preserve"> </w:t>
            </w:r>
            <w:r w:rsidRPr="00410AA7">
              <w:t>continues</w:t>
            </w:r>
            <w:r>
              <w:t xml:space="preserve"> </w:t>
            </w:r>
            <w:r w:rsidRPr="00410AA7">
              <w:t>its</w:t>
            </w:r>
            <w:r>
              <w:t xml:space="preserve"> </w:t>
            </w:r>
            <w:r w:rsidRPr="00410AA7">
              <w:t>driving</w:t>
            </w:r>
            <w:r>
              <w:t xml:space="preserve"> </w:t>
            </w:r>
            <w:r w:rsidRPr="00410AA7">
              <w:t>force</w:t>
            </w:r>
            <w:r>
              <w:t xml:space="preserve"> </w:t>
            </w:r>
            <w:r w:rsidRPr="00410AA7">
              <w:t>as</w:t>
            </w:r>
            <w:r>
              <w:t xml:space="preserve"> </w:t>
            </w:r>
            <w:r w:rsidRPr="00410AA7">
              <w:t>a</w:t>
            </w:r>
            <w:r>
              <w:t xml:space="preserve"> </w:t>
            </w:r>
            <w:r w:rsidRPr="00410AA7">
              <w:t>leader</w:t>
            </w:r>
            <w:r>
              <w:t xml:space="preserve"> </w:t>
            </w:r>
            <w:r w:rsidRPr="00410AA7">
              <w:t>in</w:t>
            </w:r>
            <w:r>
              <w:t xml:space="preserve"> </w:t>
            </w:r>
            <w:r w:rsidRPr="00410AA7">
              <w:t>hypersonic</w:t>
            </w:r>
            <w:r>
              <w:t xml:space="preserve"> </w:t>
            </w:r>
            <w:r w:rsidRPr="00410AA7">
              <w:t>flight</w:t>
            </w:r>
            <w:r>
              <w:t xml:space="preserve"> </w:t>
            </w:r>
            <w:r w:rsidRPr="00410AA7">
              <w:t>and</w:t>
            </w:r>
            <w:r>
              <w:t xml:space="preserve"> </w:t>
            </w:r>
            <w:r w:rsidRPr="00410AA7">
              <w:t>has</w:t>
            </w:r>
            <w:r>
              <w:t xml:space="preserve"> </w:t>
            </w:r>
            <w:r w:rsidRPr="00410AA7">
              <w:t>paved</w:t>
            </w:r>
            <w:r>
              <w:t xml:space="preserve"> </w:t>
            </w:r>
            <w:r w:rsidRPr="00410AA7">
              <w:t>the</w:t>
            </w:r>
            <w:r>
              <w:t xml:space="preserve"> </w:t>
            </w:r>
            <w:r w:rsidRPr="00410AA7">
              <w:t>way</w:t>
            </w:r>
            <w:r>
              <w:t xml:space="preserve"> </w:t>
            </w:r>
            <w:r w:rsidRPr="00410AA7">
              <w:t>for</w:t>
            </w:r>
            <w:r>
              <w:t xml:space="preserve"> </w:t>
            </w:r>
            <w:r w:rsidRPr="00410AA7">
              <w:t>future</w:t>
            </w:r>
            <w:r>
              <w:t xml:space="preserve"> </w:t>
            </w:r>
            <w:r w:rsidRPr="00410AA7">
              <w:t>research.</w:t>
            </w:r>
          </w:p>
        </w:tc>
      </w:tr>
      <w:tr w:rsidR="00A176B5" w:rsidRPr="001C688C" w14:paraId="75EBE6BC" w14:textId="77777777" w:rsidTr="00E367BE">
        <w:tc>
          <w:tcPr>
            <w:tcW w:w="1560" w:type="dxa"/>
          </w:tcPr>
          <w:p w14:paraId="4CD00EC2" w14:textId="77777777" w:rsidR="00A176B5" w:rsidRPr="00D136F1" w:rsidRDefault="00A176B5" w:rsidP="007A393B">
            <w:pPr>
              <w:pStyle w:val="Tabletext"/>
            </w:pPr>
            <w:r w:rsidRPr="00D136F1">
              <w:lastRenderedPageBreak/>
              <w:t>Printed</w:t>
            </w:r>
            <w:r>
              <w:t xml:space="preserve"> </w:t>
            </w:r>
            <w:r w:rsidRPr="00D136F1">
              <w:t>solar</w:t>
            </w:r>
            <w:r>
              <w:t xml:space="preserve"> </w:t>
            </w:r>
            <w:r w:rsidRPr="00D136F1">
              <w:t>films</w:t>
            </w:r>
            <w:r>
              <w:t xml:space="preserve"> </w:t>
            </w:r>
            <w:r w:rsidRPr="00D136F1">
              <w:t>for</w:t>
            </w:r>
            <w:r>
              <w:t xml:space="preserve"> </w:t>
            </w:r>
            <w:r w:rsidRPr="00D136F1">
              <w:t>value-added</w:t>
            </w:r>
            <w:r>
              <w:t xml:space="preserve"> </w:t>
            </w:r>
            <w:r w:rsidRPr="00D136F1">
              <w:t>building</w:t>
            </w:r>
            <w:r>
              <w:t xml:space="preserve"> </w:t>
            </w:r>
            <w:r w:rsidRPr="00D136F1">
              <w:t>products</w:t>
            </w:r>
            <w:r>
              <w:t xml:space="preserve"> </w:t>
            </w:r>
            <w:r w:rsidRPr="00D136F1">
              <w:t>for</w:t>
            </w:r>
            <w:r>
              <w:t xml:space="preserve"> </w:t>
            </w:r>
            <w:r w:rsidRPr="00D136F1">
              <w:t>Australia</w:t>
            </w:r>
          </w:p>
          <w:p w14:paraId="64D30B3B" w14:textId="77777777" w:rsidR="00A176B5" w:rsidRPr="001C688C" w:rsidRDefault="00A176B5" w:rsidP="007A393B">
            <w:pPr>
              <w:pStyle w:val="Tabletext"/>
              <w:rPr>
                <w:lang w:eastAsia="en-AU"/>
              </w:rPr>
            </w:pPr>
          </w:p>
        </w:tc>
        <w:tc>
          <w:tcPr>
            <w:tcW w:w="1559" w:type="dxa"/>
          </w:tcPr>
          <w:p w14:paraId="0F62BFB6" w14:textId="77777777" w:rsidR="00A176B5" w:rsidRPr="001C688C" w:rsidRDefault="00A176B5" w:rsidP="007A393B">
            <w:pPr>
              <w:pStyle w:val="Tabletext"/>
              <w:rPr>
                <w:lang w:eastAsia="en-AU"/>
              </w:rPr>
            </w:pPr>
            <w:r>
              <w:t>Manufacturing</w:t>
            </w:r>
          </w:p>
        </w:tc>
        <w:tc>
          <w:tcPr>
            <w:tcW w:w="2268" w:type="dxa"/>
          </w:tcPr>
          <w:p w14:paraId="5A616476" w14:textId="77777777" w:rsidR="00A176B5" w:rsidRPr="001C688C" w:rsidRDefault="00A176B5" w:rsidP="007A393B">
            <w:pPr>
              <w:pStyle w:val="Tabletext"/>
              <w:rPr>
                <w:lang w:eastAsia="en-AU"/>
              </w:rPr>
            </w:pPr>
            <w:proofErr w:type="spellStart"/>
            <w:r>
              <w:t>Commercialise</w:t>
            </w:r>
            <w:proofErr w:type="spellEnd"/>
            <w:r>
              <w:t xml:space="preserve"> a </w:t>
            </w:r>
            <w:r w:rsidRPr="008E43DB">
              <w:t>new-to-the-world</w:t>
            </w:r>
            <w:r>
              <w:t xml:space="preserve"> </w:t>
            </w:r>
            <w:r w:rsidRPr="008E43DB">
              <w:t>premium</w:t>
            </w:r>
            <w:r>
              <w:t xml:space="preserve"> </w:t>
            </w:r>
            <w:r w:rsidRPr="008E43DB">
              <w:t>roofing</w:t>
            </w:r>
            <w:r>
              <w:t xml:space="preserve"> </w:t>
            </w:r>
            <w:r w:rsidRPr="008E43DB">
              <w:t>product</w:t>
            </w:r>
            <w:r>
              <w:t xml:space="preserve"> </w:t>
            </w:r>
            <w:r w:rsidRPr="008E43DB">
              <w:t>for</w:t>
            </w:r>
            <w:r>
              <w:t xml:space="preserve"> </w:t>
            </w:r>
            <w:r w:rsidRPr="008E43DB">
              <w:t>large-span</w:t>
            </w:r>
            <w:r>
              <w:t xml:space="preserve"> </w:t>
            </w:r>
            <w:r w:rsidRPr="008E43DB">
              <w:t>commercial</w:t>
            </w:r>
            <w:r>
              <w:t xml:space="preserve"> </w:t>
            </w:r>
            <w:r w:rsidRPr="008E43DB">
              <w:t>structures</w:t>
            </w:r>
          </w:p>
        </w:tc>
        <w:tc>
          <w:tcPr>
            <w:tcW w:w="4536" w:type="dxa"/>
          </w:tcPr>
          <w:p w14:paraId="6557D74F" w14:textId="77777777" w:rsidR="00A176B5" w:rsidRPr="00D85063" w:rsidRDefault="00A176B5" w:rsidP="007A393B">
            <w:pPr>
              <w:pStyle w:val="Tablelistbullet"/>
              <w:ind w:left="280" w:hanging="280"/>
              <w:rPr>
                <w:lang w:eastAsia="en-AU"/>
              </w:rPr>
            </w:pPr>
            <w:r w:rsidRPr="00DA49C8">
              <w:rPr>
                <w:u w:val="single"/>
              </w:rPr>
              <w:t>Reduced</w:t>
            </w:r>
            <w:r>
              <w:rPr>
                <w:u w:val="single"/>
              </w:rPr>
              <w:t xml:space="preserve"> </w:t>
            </w:r>
            <w:r w:rsidRPr="00DA49C8">
              <w:rPr>
                <w:u w:val="single"/>
              </w:rPr>
              <w:t>GHG</w:t>
            </w:r>
            <w:r>
              <w:rPr>
                <w:u w:val="single"/>
              </w:rPr>
              <w:t xml:space="preserve"> </w:t>
            </w:r>
            <w:r w:rsidRPr="00DA49C8">
              <w:rPr>
                <w:u w:val="single"/>
              </w:rPr>
              <w:t>emissions</w:t>
            </w:r>
            <w:r>
              <w:rPr>
                <w:u w:val="single"/>
              </w:rPr>
              <w:t xml:space="preserve"> </w:t>
            </w:r>
            <w:r w:rsidRPr="00DA49C8">
              <w:rPr>
                <w:u w:val="single"/>
              </w:rPr>
              <w:t xml:space="preserve">- </w:t>
            </w:r>
            <w:r w:rsidRPr="00DA49C8">
              <w:t>environmental</w:t>
            </w:r>
            <w:r>
              <w:t xml:space="preserve"> </w:t>
            </w:r>
            <w:r w:rsidRPr="00DA49C8">
              <w:t>benefits</w:t>
            </w:r>
            <w:r>
              <w:t xml:space="preserve"> </w:t>
            </w:r>
            <w:r w:rsidRPr="00DA49C8">
              <w:t>from</w:t>
            </w:r>
            <w:r>
              <w:t xml:space="preserve"> </w:t>
            </w:r>
            <w:r w:rsidRPr="00DA49C8">
              <w:t>a</w:t>
            </w:r>
            <w:r>
              <w:t xml:space="preserve"> </w:t>
            </w:r>
            <w:r w:rsidRPr="00DA49C8">
              <w:t>reduction</w:t>
            </w:r>
            <w:r>
              <w:t xml:space="preserve"> </w:t>
            </w:r>
            <w:r w:rsidRPr="00DA49C8">
              <w:t>in</w:t>
            </w:r>
            <w:r>
              <w:t xml:space="preserve"> </w:t>
            </w:r>
            <w:r w:rsidRPr="00DA49C8">
              <w:t>fossil</w:t>
            </w:r>
            <w:r>
              <w:t xml:space="preserve"> </w:t>
            </w:r>
            <w:r w:rsidRPr="00DA49C8">
              <w:t>fuels</w:t>
            </w:r>
            <w:r>
              <w:t xml:space="preserve"> </w:t>
            </w:r>
            <w:r w:rsidRPr="00DA49C8">
              <w:t>and</w:t>
            </w:r>
            <w:r>
              <w:t xml:space="preserve"> </w:t>
            </w:r>
            <w:r w:rsidRPr="00DA49C8">
              <w:t>reduced</w:t>
            </w:r>
            <w:r>
              <w:t xml:space="preserve"> </w:t>
            </w:r>
            <w:r w:rsidRPr="00DA49C8">
              <w:t>electricity</w:t>
            </w:r>
            <w:r>
              <w:t xml:space="preserve"> </w:t>
            </w:r>
            <w:r w:rsidRPr="00DA49C8">
              <w:t>usage</w:t>
            </w:r>
            <w:r>
              <w:t xml:space="preserve"> </w:t>
            </w:r>
            <w:r w:rsidRPr="00DA49C8">
              <w:t>by</w:t>
            </w:r>
            <w:r>
              <w:t xml:space="preserve"> </w:t>
            </w:r>
            <w:r w:rsidRPr="00DA49C8">
              <w:t>commercial</w:t>
            </w:r>
            <w:r>
              <w:t xml:space="preserve"> </w:t>
            </w:r>
            <w:r w:rsidRPr="00DA49C8">
              <w:t>and</w:t>
            </w:r>
            <w:r>
              <w:t xml:space="preserve"> </w:t>
            </w:r>
            <w:r w:rsidRPr="00DA49C8">
              <w:t>industrial</w:t>
            </w:r>
            <w:r>
              <w:t xml:space="preserve"> </w:t>
            </w:r>
            <w:r w:rsidRPr="00DA49C8">
              <w:t>businesses</w:t>
            </w:r>
            <w:r>
              <w:t xml:space="preserve"> </w:t>
            </w:r>
            <w:r w:rsidRPr="00DA49C8">
              <w:t>with</w:t>
            </w:r>
            <w:r>
              <w:t xml:space="preserve"> </w:t>
            </w:r>
            <w:r w:rsidRPr="00DA49C8">
              <w:t>concomitant</w:t>
            </w:r>
            <w:r>
              <w:t xml:space="preserve"> </w:t>
            </w:r>
            <w:r w:rsidRPr="00DA49C8">
              <w:t>savings</w:t>
            </w:r>
            <w:r>
              <w:t xml:space="preserve"> </w:t>
            </w:r>
            <w:r w:rsidRPr="00DA49C8">
              <w:t>in</w:t>
            </w:r>
            <w:r>
              <w:t xml:space="preserve"> </w:t>
            </w:r>
            <w:r w:rsidRPr="00DA49C8">
              <w:t>the</w:t>
            </w:r>
            <w:r>
              <w:t xml:space="preserve"> </w:t>
            </w:r>
            <w:r w:rsidRPr="00DA49C8">
              <w:t>severity</w:t>
            </w:r>
            <w:r>
              <w:t xml:space="preserve"> </w:t>
            </w:r>
            <w:r w:rsidRPr="00DA49C8">
              <w:t>of</w:t>
            </w:r>
            <w:r>
              <w:t xml:space="preserve"> </w:t>
            </w:r>
            <w:r w:rsidRPr="00DA49C8">
              <w:t>climate</w:t>
            </w:r>
            <w:r>
              <w:t xml:space="preserve"> </w:t>
            </w:r>
            <w:r w:rsidRPr="00DA49C8">
              <w:t>mitigation</w:t>
            </w:r>
            <w:r>
              <w:t xml:space="preserve"> </w:t>
            </w:r>
            <w:r w:rsidRPr="00DA49C8">
              <w:t>actions.</w:t>
            </w:r>
          </w:p>
        </w:tc>
      </w:tr>
      <w:tr w:rsidR="00A176B5" w:rsidRPr="001C688C" w14:paraId="276766D1" w14:textId="77777777" w:rsidTr="00E367BE">
        <w:tc>
          <w:tcPr>
            <w:tcW w:w="1560" w:type="dxa"/>
          </w:tcPr>
          <w:p w14:paraId="75FFAFDB" w14:textId="77777777" w:rsidR="00A176B5" w:rsidRPr="008E43DB" w:rsidRDefault="00A176B5" w:rsidP="007A393B">
            <w:pPr>
              <w:pStyle w:val="Tabletext"/>
            </w:pPr>
            <w:r w:rsidRPr="008E43DB">
              <w:t>Translational</w:t>
            </w:r>
            <w:r>
              <w:t xml:space="preserve"> </w:t>
            </w:r>
            <w:r w:rsidRPr="008E43DB">
              <w:t>R&amp;D</w:t>
            </w:r>
            <w:r>
              <w:t xml:space="preserve"> </w:t>
            </w:r>
            <w:r w:rsidRPr="008E43DB">
              <w:t>to</w:t>
            </w:r>
            <w:r>
              <w:t xml:space="preserve"> </w:t>
            </w:r>
            <w:r w:rsidRPr="008E43DB">
              <w:t>accelerate</w:t>
            </w:r>
            <w:r>
              <w:t xml:space="preserve"> </w:t>
            </w:r>
            <w:r w:rsidRPr="008E43DB">
              <w:t>sustainable</w:t>
            </w:r>
            <w:r>
              <w:t xml:space="preserve"> </w:t>
            </w:r>
            <w:r w:rsidRPr="008E43DB">
              <w:t>omega-3</w:t>
            </w:r>
            <w:r>
              <w:t xml:space="preserve"> </w:t>
            </w:r>
            <w:r w:rsidRPr="008E43DB">
              <w:t>production</w:t>
            </w:r>
          </w:p>
          <w:p w14:paraId="6D0A649C" w14:textId="77777777" w:rsidR="00A176B5" w:rsidRPr="001C688C" w:rsidRDefault="00A176B5" w:rsidP="007A393B">
            <w:pPr>
              <w:pStyle w:val="Tabletext"/>
              <w:rPr>
                <w:lang w:eastAsia="en-AU"/>
              </w:rPr>
            </w:pPr>
          </w:p>
        </w:tc>
        <w:tc>
          <w:tcPr>
            <w:tcW w:w="1559" w:type="dxa"/>
          </w:tcPr>
          <w:p w14:paraId="42C29ED8" w14:textId="77777777" w:rsidR="00A176B5" w:rsidRPr="001C688C" w:rsidRDefault="00A176B5" w:rsidP="007A393B">
            <w:pPr>
              <w:pStyle w:val="Tabletext"/>
              <w:rPr>
                <w:lang w:eastAsia="en-AU"/>
              </w:rPr>
            </w:pPr>
            <w:r>
              <w:t>Food and agriculture, Med-Tech and pharmaceutical</w:t>
            </w:r>
          </w:p>
        </w:tc>
        <w:tc>
          <w:tcPr>
            <w:tcW w:w="2268" w:type="dxa"/>
          </w:tcPr>
          <w:p w14:paraId="3F54AD25" w14:textId="77777777" w:rsidR="00A176B5" w:rsidRDefault="00A176B5" w:rsidP="007A393B">
            <w:pPr>
              <w:pStyle w:val="Tabletext"/>
            </w:pPr>
            <w:proofErr w:type="spellStart"/>
            <w:r>
              <w:t>Commercialise</w:t>
            </w:r>
            <w:proofErr w:type="spellEnd"/>
            <w:r>
              <w:t xml:space="preserve"> h</w:t>
            </w:r>
            <w:r w:rsidRPr="008E43DB">
              <w:t>igh-quality</w:t>
            </w:r>
            <w:r>
              <w:t xml:space="preserve"> </w:t>
            </w:r>
            <w:r w:rsidRPr="008E43DB">
              <w:t>algal</w:t>
            </w:r>
            <w:r>
              <w:t xml:space="preserve"> </w:t>
            </w:r>
            <w:r w:rsidRPr="008E43DB">
              <w:t>omega-3</w:t>
            </w:r>
            <w:r>
              <w:t xml:space="preserve"> </w:t>
            </w:r>
            <w:r w:rsidRPr="008E43DB">
              <w:t>products</w:t>
            </w:r>
            <w:r>
              <w:t xml:space="preserve"> by translating proof-of-concept technologies to achieve sustainable, organic production of omega-3 fatty acids </w:t>
            </w:r>
          </w:p>
          <w:p w14:paraId="2E8334C4" w14:textId="69F533A8" w:rsidR="00A176B5" w:rsidRPr="001C688C" w:rsidRDefault="00A176B5" w:rsidP="007A393B">
            <w:pPr>
              <w:pStyle w:val="Tabletext"/>
              <w:rPr>
                <w:lang w:eastAsia="en-AU"/>
              </w:rPr>
            </w:pPr>
            <w:r>
              <w:t xml:space="preserve">See </w:t>
            </w:r>
            <w:r w:rsidRPr="00885EF8">
              <w:fldChar w:fldCharType="begin"/>
            </w:r>
            <w:r w:rsidRPr="00885EF8">
              <w:instrText xml:space="preserve"> REF _Ref82605186 \h  \* MERGEFORMAT </w:instrText>
            </w:r>
            <w:r w:rsidRPr="00885EF8">
              <w:fldChar w:fldCharType="separate"/>
            </w:r>
            <w:r w:rsidR="009A4BDF" w:rsidRPr="009A4BDF">
              <w:t>Box 6.4</w:t>
            </w:r>
            <w:r w:rsidRPr="00885EF8">
              <w:fldChar w:fldCharType="end"/>
            </w:r>
            <w:r>
              <w:t>.</w:t>
            </w:r>
          </w:p>
        </w:tc>
        <w:tc>
          <w:tcPr>
            <w:tcW w:w="4536" w:type="dxa"/>
          </w:tcPr>
          <w:p w14:paraId="7A8C1240" w14:textId="77777777" w:rsidR="00A176B5" w:rsidRPr="000D1203" w:rsidRDefault="00A176B5" w:rsidP="007A393B">
            <w:pPr>
              <w:pStyle w:val="Tablelistbullet"/>
              <w:ind w:left="280" w:hanging="280"/>
              <w:rPr>
                <w:color w:val="auto"/>
              </w:rPr>
            </w:pPr>
            <w:r w:rsidRPr="000D1203">
              <w:rPr>
                <w:u w:val="single"/>
              </w:rPr>
              <w:t>Education</w:t>
            </w:r>
            <w:r>
              <w:rPr>
                <w:u w:val="single"/>
              </w:rPr>
              <w:t xml:space="preserve">, </w:t>
            </w:r>
            <w:r w:rsidRPr="000D1203">
              <w:rPr>
                <w:u w:val="single"/>
              </w:rPr>
              <w:t>training</w:t>
            </w:r>
            <w:r>
              <w:rPr>
                <w:u w:val="single"/>
              </w:rPr>
              <w:t xml:space="preserve"> and </w:t>
            </w:r>
            <w:proofErr w:type="spellStart"/>
            <w:r>
              <w:rPr>
                <w:u w:val="single"/>
              </w:rPr>
              <w:t>labour</w:t>
            </w:r>
            <w:proofErr w:type="spellEnd"/>
            <w:r>
              <w:rPr>
                <w:u w:val="single"/>
              </w:rPr>
              <w:t xml:space="preserve"> force participation - </w:t>
            </w:r>
            <w:r>
              <w:t>n</w:t>
            </w:r>
            <w:r w:rsidRPr="000D1203">
              <w:t>ew</w:t>
            </w:r>
            <w:r>
              <w:t xml:space="preserve"> </w:t>
            </w:r>
            <w:r w:rsidRPr="000D1203">
              <w:t>employment</w:t>
            </w:r>
            <w:r>
              <w:t xml:space="preserve"> </w:t>
            </w:r>
            <w:r w:rsidRPr="000D1203">
              <w:t>and</w:t>
            </w:r>
            <w:r>
              <w:t xml:space="preserve"> </w:t>
            </w:r>
            <w:r w:rsidRPr="000D1203">
              <w:t>training</w:t>
            </w:r>
            <w:r>
              <w:t xml:space="preserve"> </w:t>
            </w:r>
            <w:r w:rsidRPr="000D1203">
              <w:t>due</w:t>
            </w:r>
            <w:r>
              <w:t xml:space="preserve"> </w:t>
            </w:r>
            <w:r w:rsidRPr="000D1203">
              <w:t>to</w:t>
            </w:r>
            <w:r>
              <w:t xml:space="preserve"> </w:t>
            </w:r>
            <w:r w:rsidRPr="000D1203">
              <w:t>the</w:t>
            </w:r>
            <w:r>
              <w:t xml:space="preserve"> </w:t>
            </w:r>
            <w:r w:rsidRPr="000D1203">
              <w:t>establishment</w:t>
            </w:r>
            <w:r>
              <w:t xml:space="preserve"> </w:t>
            </w:r>
            <w:r w:rsidRPr="000D1203">
              <w:t>of</w:t>
            </w:r>
            <w:r>
              <w:t xml:space="preserve"> </w:t>
            </w:r>
            <w:r w:rsidRPr="000D1203">
              <w:t>new</w:t>
            </w:r>
            <w:r>
              <w:t xml:space="preserve"> </w:t>
            </w:r>
            <w:r w:rsidRPr="000D1203">
              <w:t>farms</w:t>
            </w:r>
            <w:r>
              <w:t xml:space="preserve"> </w:t>
            </w:r>
            <w:r w:rsidRPr="000D1203">
              <w:t>near</w:t>
            </w:r>
            <w:r>
              <w:t xml:space="preserve"> </w:t>
            </w:r>
            <w:r w:rsidRPr="000D1203">
              <w:t>cities</w:t>
            </w:r>
            <w:r>
              <w:t xml:space="preserve"> </w:t>
            </w:r>
            <w:r w:rsidRPr="000D1203">
              <w:t>and</w:t>
            </w:r>
            <w:r>
              <w:t xml:space="preserve"> </w:t>
            </w:r>
            <w:r w:rsidRPr="000D1203">
              <w:t>regional</w:t>
            </w:r>
            <w:r>
              <w:t xml:space="preserve"> </w:t>
            </w:r>
            <w:r w:rsidRPr="000D1203">
              <w:t>areas.</w:t>
            </w:r>
          </w:p>
          <w:p w14:paraId="6AA5134A" w14:textId="77777777" w:rsidR="00A176B5" w:rsidRPr="000D1203" w:rsidRDefault="00A176B5" w:rsidP="007A393B">
            <w:pPr>
              <w:pStyle w:val="Tablelistbullet"/>
              <w:ind w:left="280" w:hanging="280"/>
              <w:rPr>
                <w:color w:val="auto"/>
              </w:rPr>
            </w:pPr>
            <w:r>
              <w:rPr>
                <w:u w:val="single"/>
              </w:rPr>
              <w:t>I</w:t>
            </w:r>
            <w:r w:rsidRPr="000D1203">
              <w:rPr>
                <w:u w:val="single"/>
              </w:rPr>
              <w:t>mproved</w:t>
            </w:r>
            <w:r>
              <w:rPr>
                <w:u w:val="single"/>
              </w:rPr>
              <w:t xml:space="preserve"> </w:t>
            </w:r>
            <w:r w:rsidRPr="000D1203">
              <w:rPr>
                <w:u w:val="single"/>
              </w:rPr>
              <w:t>health</w:t>
            </w:r>
            <w:r>
              <w:rPr>
                <w:u w:val="single"/>
              </w:rPr>
              <w:t xml:space="preserve"> </w:t>
            </w:r>
            <w:r w:rsidRPr="000D1203">
              <w:rPr>
                <w:u w:val="single"/>
              </w:rPr>
              <w:t>outcomes</w:t>
            </w:r>
            <w:r>
              <w:rPr>
                <w:u w:val="single"/>
              </w:rPr>
              <w:t xml:space="preserve"> </w:t>
            </w:r>
            <w:r w:rsidRPr="000D1203">
              <w:rPr>
                <w:u w:val="single"/>
              </w:rPr>
              <w:t>-</w:t>
            </w:r>
            <w:r w:rsidRPr="000D1203">
              <w:t xml:space="preserve"> health</w:t>
            </w:r>
            <w:r>
              <w:t xml:space="preserve"> </w:t>
            </w:r>
            <w:r w:rsidRPr="000D1203">
              <w:t>benefits</w:t>
            </w:r>
            <w:r>
              <w:t xml:space="preserve"> from an incr</w:t>
            </w:r>
            <w:r w:rsidRPr="000D1203">
              <w:t>ease</w:t>
            </w:r>
            <w:r>
              <w:t xml:space="preserve"> in </w:t>
            </w:r>
            <w:r w:rsidRPr="000D1203">
              <w:t>availability</w:t>
            </w:r>
            <w:r>
              <w:t xml:space="preserve"> </w:t>
            </w:r>
            <w:r w:rsidRPr="000D1203">
              <w:t>of</w:t>
            </w:r>
            <w:r>
              <w:t xml:space="preserve"> </w:t>
            </w:r>
            <w:r w:rsidRPr="000D1203">
              <w:t>algal</w:t>
            </w:r>
            <w:r>
              <w:t xml:space="preserve"> </w:t>
            </w:r>
            <w:r w:rsidRPr="000D1203">
              <w:t>omega-3</w:t>
            </w:r>
            <w:r>
              <w:t xml:space="preserve"> </w:t>
            </w:r>
            <w:r w:rsidRPr="000D1203">
              <w:t>oil</w:t>
            </w:r>
            <w:r>
              <w:t xml:space="preserve"> for </w:t>
            </w:r>
            <w:r w:rsidRPr="000D1203">
              <w:t>vegetarians</w:t>
            </w:r>
            <w:r>
              <w:t xml:space="preserve"> </w:t>
            </w:r>
            <w:r w:rsidRPr="000D1203">
              <w:t>and</w:t>
            </w:r>
            <w:r>
              <w:t xml:space="preserve"> </w:t>
            </w:r>
            <w:r w:rsidRPr="000D1203">
              <w:t>people</w:t>
            </w:r>
            <w:r>
              <w:t xml:space="preserve"> </w:t>
            </w:r>
            <w:r w:rsidRPr="000D1203">
              <w:t>who</w:t>
            </w:r>
            <w:r>
              <w:t xml:space="preserve"> </w:t>
            </w:r>
            <w:r w:rsidRPr="000D1203">
              <w:t>choose</w:t>
            </w:r>
            <w:r>
              <w:t xml:space="preserve"> </w:t>
            </w:r>
            <w:r w:rsidRPr="000D1203">
              <w:t>not</w:t>
            </w:r>
            <w:r>
              <w:t xml:space="preserve"> </w:t>
            </w:r>
            <w:r w:rsidRPr="000D1203">
              <w:t>to</w:t>
            </w:r>
            <w:r>
              <w:t xml:space="preserve"> </w:t>
            </w:r>
            <w:r w:rsidRPr="000D1203">
              <w:t>consume</w:t>
            </w:r>
            <w:r>
              <w:t xml:space="preserve"> </w:t>
            </w:r>
            <w:r w:rsidRPr="000D1203">
              <w:t>fish</w:t>
            </w:r>
            <w:r>
              <w:t xml:space="preserve"> </w:t>
            </w:r>
            <w:r w:rsidRPr="000D1203">
              <w:t>or</w:t>
            </w:r>
            <w:r>
              <w:t xml:space="preserve"> </w:t>
            </w:r>
            <w:r w:rsidRPr="000D1203">
              <w:t>fish</w:t>
            </w:r>
            <w:r>
              <w:t xml:space="preserve"> </w:t>
            </w:r>
            <w:r w:rsidRPr="000D1203">
              <w:t>oil.</w:t>
            </w:r>
          </w:p>
          <w:p w14:paraId="59E1E967" w14:textId="77777777" w:rsidR="00A176B5" w:rsidRDefault="00A176B5" w:rsidP="007A393B">
            <w:pPr>
              <w:pStyle w:val="Tablelistbullet"/>
              <w:ind w:left="280" w:hanging="280"/>
            </w:pPr>
            <w:r w:rsidRPr="000D1203">
              <w:rPr>
                <w:u w:val="single"/>
              </w:rPr>
              <w:t>Education</w:t>
            </w:r>
            <w:r>
              <w:rPr>
                <w:u w:val="single"/>
              </w:rPr>
              <w:t xml:space="preserve"> </w:t>
            </w:r>
            <w:r w:rsidRPr="000D1203">
              <w:rPr>
                <w:u w:val="single"/>
              </w:rPr>
              <w:t>and</w:t>
            </w:r>
            <w:r>
              <w:rPr>
                <w:u w:val="single"/>
              </w:rPr>
              <w:t xml:space="preserve"> </w:t>
            </w:r>
            <w:r w:rsidRPr="000D1203">
              <w:rPr>
                <w:u w:val="single"/>
              </w:rPr>
              <w:t>training</w:t>
            </w:r>
            <w:r>
              <w:rPr>
                <w:u w:val="single"/>
              </w:rPr>
              <w:t xml:space="preserve"> –</w:t>
            </w:r>
            <w:r>
              <w:t xml:space="preserve"> various site visits, an international visiting chemical engineer, support to </w:t>
            </w:r>
            <w:r w:rsidRPr="000D1203">
              <w:t>graduate</w:t>
            </w:r>
            <w:r>
              <w:t xml:space="preserve"> students </w:t>
            </w:r>
            <w:r w:rsidRPr="000D1203">
              <w:t>and</w:t>
            </w:r>
            <w:r>
              <w:t xml:space="preserve"> </w:t>
            </w:r>
            <w:r w:rsidRPr="000D1203">
              <w:t>visiting</w:t>
            </w:r>
            <w:r>
              <w:t xml:space="preserve"> </w:t>
            </w:r>
            <w:r w:rsidRPr="000D1203">
              <w:t>scientists</w:t>
            </w:r>
            <w:r>
              <w:t xml:space="preserve"> </w:t>
            </w:r>
            <w:r w:rsidRPr="000D1203">
              <w:t>to</w:t>
            </w:r>
            <w:r>
              <w:t xml:space="preserve"> </w:t>
            </w:r>
            <w:r w:rsidRPr="000D1203">
              <w:t>carry</w:t>
            </w:r>
            <w:r>
              <w:t xml:space="preserve"> </w:t>
            </w:r>
            <w:r w:rsidRPr="000D1203">
              <w:t>out</w:t>
            </w:r>
            <w:r>
              <w:t xml:space="preserve"> </w:t>
            </w:r>
            <w:r w:rsidRPr="000D1203">
              <w:t>projects</w:t>
            </w:r>
            <w:r>
              <w:t>.</w:t>
            </w:r>
          </w:p>
          <w:p w14:paraId="4AC4075C" w14:textId="77777777" w:rsidR="00A176B5" w:rsidRPr="00BC2CC5" w:rsidRDefault="00A176B5" w:rsidP="007A393B">
            <w:pPr>
              <w:pStyle w:val="Tablelistbullet"/>
              <w:ind w:left="280" w:hanging="280"/>
              <w:rPr>
                <w:u w:val="single"/>
              </w:rPr>
            </w:pPr>
            <w:r w:rsidRPr="00BC2CC5">
              <w:rPr>
                <w:u w:val="single"/>
              </w:rPr>
              <w:t>Business</w:t>
            </w:r>
            <w:r>
              <w:rPr>
                <w:u w:val="single"/>
              </w:rPr>
              <w:t xml:space="preserve"> </w:t>
            </w:r>
            <w:r w:rsidRPr="00BC2CC5">
              <w:rPr>
                <w:u w:val="single"/>
              </w:rPr>
              <w:t>diversity</w:t>
            </w:r>
            <w:r>
              <w:rPr>
                <w:u w:val="single"/>
              </w:rPr>
              <w:t xml:space="preserve"> </w:t>
            </w:r>
            <w:r w:rsidRPr="00BC2CC5">
              <w:rPr>
                <w:u w:val="single"/>
              </w:rPr>
              <w:t>and</w:t>
            </w:r>
            <w:r>
              <w:rPr>
                <w:u w:val="single"/>
              </w:rPr>
              <w:t xml:space="preserve"> </w:t>
            </w:r>
            <w:r w:rsidRPr="00BC2CC5">
              <w:rPr>
                <w:u w:val="single"/>
              </w:rPr>
              <w:t>resilience</w:t>
            </w:r>
            <w:r>
              <w:rPr>
                <w:u w:val="single"/>
              </w:rPr>
              <w:t xml:space="preserve"> </w:t>
            </w:r>
            <w:r w:rsidRPr="00BC2CC5">
              <w:rPr>
                <w:u w:val="single"/>
              </w:rPr>
              <w:t>–</w:t>
            </w:r>
            <w:r w:rsidRPr="00BC2CC5">
              <w:t xml:space="preserve"> the</w:t>
            </w:r>
            <w:r>
              <w:t xml:space="preserve"> </w:t>
            </w:r>
            <w:r w:rsidRPr="00BC2CC5">
              <w:t>project</w:t>
            </w:r>
            <w:r>
              <w:t xml:space="preserve"> </w:t>
            </w:r>
            <w:r w:rsidRPr="00BC2CC5">
              <w:t>has</w:t>
            </w:r>
            <w:r>
              <w:t xml:space="preserve"> </w:t>
            </w:r>
            <w:r w:rsidRPr="00BC2CC5">
              <w:t>demonstrated</w:t>
            </w:r>
            <w:r>
              <w:t xml:space="preserve"> </w:t>
            </w:r>
            <w:r w:rsidRPr="00BC2CC5">
              <w:t>that</w:t>
            </w:r>
            <w:r>
              <w:t xml:space="preserve"> </w:t>
            </w:r>
            <w:r w:rsidRPr="00BC2CC5">
              <w:t>marine</w:t>
            </w:r>
            <w:r>
              <w:t xml:space="preserve"> </w:t>
            </w:r>
            <w:r w:rsidRPr="00BC2CC5">
              <w:t>microalgae</w:t>
            </w:r>
            <w:r>
              <w:t xml:space="preserve"> </w:t>
            </w:r>
            <w:r w:rsidRPr="00BC2CC5">
              <w:t>farming</w:t>
            </w:r>
            <w:r>
              <w:t xml:space="preserve"> </w:t>
            </w:r>
            <w:r w:rsidRPr="00BC2CC5">
              <w:t>as</w:t>
            </w:r>
            <w:r>
              <w:t xml:space="preserve"> </w:t>
            </w:r>
            <w:r w:rsidRPr="00BC2CC5">
              <w:t>a</w:t>
            </w:r>
            <w:r>
              <w:t xml:space="preserve"> </w:t>
            </w:r>
            <w:r w:rsidRPr="00BC2CC5">
              <w:t>drought-proof</w:t>
            </w:r>
            <w:r>
              <w:t xml:space="preserve"> </w:t>
            </w:r>
            <w:r w:rsidRPr="00BC2CC5">
              <w:t>form</w:t>
            </w:r>
            <w:r>
              <w:t xml:space="preserve"> </w:t>
            </w:r>
            <w:r w:rsidRPr="00BC2CC5">
              <w:t>of</w:t>
            </w:r>
            <w:r>
              <w:t xml:space="preserve"> </w:t>
            </w:r>
            <w:r w:rsidRPr="00BC2CC5">
              <w:t>agriculture</w:t>
            </w:r>
            <w:r>
              <w:t xml:space="preserve"> </w:t>
            </w:r>
            <w:r w:rsidRPr="00BC2CC5">
              <w:t>for</w:t>
            </w:r>
            <w:r>
              <w:t xml:space="preserve"> </w:t>
            </w:r>
            <w:r w:rsidRPr="00BC2CC5">
              <w:t>Australia</w:t>
            </w:r>
            <w:r>
              <w:t xml:space="preserve"> </w:t>
            </w:r>
            <w:r w:rsidRPr="00BC2CC5">
              <w:t>that</w:t>
            </w:r>
            <w:r>
              <w:t xml:space="preserve"> </w:t>
            </w:r>
            <w:r w:rsidRPr="00BC2CC5">
              <w:t>can</w:t>
            </w:r>
            <w:r>
              <w:t xml:space="preserve"> </w:t>
            </w:r>
            <w:r w:rsidRPr="00BC2CC5">
              <w:t>produce</w:t>
            </w:r>
            <w:r>
              <w:t xml:space="preserve"> 30-70 </w:t>
            </w:r>
            <w:r w:rsidRPr="00BC2CC5">
              <w:t>times</w:t>
            </w:r>
            <w:r>
              <w:t xml:space="preserve"> </w:t>
            </w:r>
            <w:r w:rsidRPr="00BC2CC5">
              <w:t>more</w:t>
            </w:r>
            <w:r>
              <w:t xml:space="preserve"> </w:t>
            </w:r>
            <w:r w:rsidRPr="00BC2CC5">
              <w:t>protein</w:t>
            </w:r>
            <w:r>
              <w:t xml:space="preserve"> </w:t>
            </w:r>
            <w:r w:rsidRPr="00BC2CC5">
              <w:t>per</w:t>
            </w:r>
            <w:r>
              <w:t xml:space="preserve"> </w:t>
            </w:r>
            <w:r w:rsidRPr="00BC2CC5">
              <w:t>hectare</w:t>
            </w:r>
            <w:r>
              <w:t xml:space="preserve"> </w:t>
            </w:r>
            <w:r w:rsidRPr="00BC2CC5">
              <w:t>than</w:t>
            </w:r>
            <w:r>
              <w:t xml:space="preserve"> </w:t>
            </w:r>
            <w:r w:rsidRPr="00BC2CC5">
              <w:t>livestock</w:t>
            </w:r>
            <w:r>
              <w:t xml:space="preserve"> </w:t>
            </w:r>
            <w:r w:rsidRPr="00BC2CC5">
              <w:t>or</w:t>
            </w:r>
            <w:r>
              <w:t xml:space="preserve"> </w:t>
            </w:r>
            <w:r w:rsidRPr="00BC2CC5">
              <w:t>conventional</w:t>
            </w:r>
            <w:r>
              <w:t xml:space="preserve"> </w:t>
            </w:r>
            <w:r w:rsidRPr="00BC2CC5">
              <w:t>crops</w:t>
            </w:r>
            <w:r>
              <w:t xml:space="preserve"> respectively</w:t>
            </w:r>
            <w:r w:rsidRPr="00BC2CC5">
              <w:t>.</w:t>
            </w:r>
            <w:r>
              <w:t xml:space="preserve"> P</w:t>
            </w:r>
            <w:r w:rsidRPr="00BC2CC5">
              <w:t>otential</w:t>
            </w:r>
            <w:r>
              <w:t xml:space="preserve"> </w:t>
            </w:r>
            <w:r w:rsidRPr="00BC2CC5">
              <w:t>to</w:t>
            </w:r>
            <w:r>
              <w:t xml:space="preserve"> </w:t>
            </w:r>
            <w:r w:rsidRPr="00BC2CC5">
              <w:t>create</w:t>
            </w:r>
            <w:r>
              <w:t xml:space="preserve"> </w:t>
            </w:r>
            <w:r w:rsidRPr="00BC2CC5">
              <w:t>a</w:t>
            </w:r>
            <w:r>
              <w:t xml:space="preserve"> </w:t>
            </w:r>
            <w:r w:rsidRPr="00BC2CC5">
              <w:t>future</w:t>
            </w:r>
            <w:r>
              <w:t xml:space="preserve"> </w:t>
            </w:r>
            <w:r w:rsidRPr="00BC2CC5">
              <w:t>educational</w:t>
            </w:r>
            <w:r>
              <w:t xml:space="preserve"> </w:t>
            </w:r>
            <w:r w:rsidRPr="00BC2CC5">
              <w:t>and</w:t>
            </w:r>
            <w:r>
              <w:t xml:space="preserve"> </w:t>
            </w:r>
            <w:r w:rsidRPr="00BC2CC5">
              <w:t>tourism</w:t>
            </w:r>
            <w:r>
              <w:t xml:space="preserve"> </w:t>
            </w:r>
            <w:r w:rsidRPr="00BC2CC5">
              <w:t>facility</w:t>
            </w:r>
            <w:r>
              <w:t xml:space="preserve"> in the region.</w:t>
            </w:r>
          </w:p>
          <w:p w14:paraId="5D5B2053" w14:textId="77777777" w:rsidR="00A176B5" w:rsidRDefault="00A176B5" w:rsidP="007A393B">
            <w:pPr>
              <w:pStyle w:val="Tablelistbullet"/>
              <w:ind w:left="280" w:hanging="280"/>
              <w:rPr>
                <w:lang w:eastAsia="en-AU"/>
              </w:rPr>
            </w:pPr>
            <w:r>
              <w:rPr>
                <w:u w:val="single"/>
              </w:rPr>
              <w:t>International collaboration –</w:t>
            </w:r>
            <w:r w:rsidRPr="00DB577B">
              <w:t xml:space="preserve"> the</w:t>
            </w:r>
            <w:r>
              <w:t xml:space="preserve"> </w:t>
            </w:r>
            <w:r w:rsidRPr="00DB577B">
              <w:t>CRC-P</w:t>
            </w:r>
            <w:r>
              <w:t xml:space="preserve"> </w:t>
            </w:r>
            <w:r w:rsidRPr="00DB577B">
              <w:t>has</w:t>
            </w:r>
            <w:r>
              <w:t xml:space="preserve"> </w:t>
            </w:r>
            <w:r w:rsidRPr="00DB577B">
              <w:t>engaged</w:t>
            </w:r>
            <w:r>
              <w:t xml:space="preserve"> </w:t>
            </w:r>
            <w:r w:rsidRPr="00DB577B">
              <w:t>with</w:t>
            </w:r>
            <w:r>
              <w:t xml:space="preserve"> </w:t>
            </w:r>
            <w:r w:rsidRPr="00DB577B">
              <w:t>Australian</w:t>
            </w:r>
            <w:r>
              <w:t xml:space="preserve"> </w:t>
            </w:r>
            <w:r w:rsidRPr="00DB577B">
              <w:t>and</w:t>
            </w:r>
            <w:r>
              <w:t xml:space="preserve"> </w:t>
            </w:r>
            <w:r w:rsidRPr="00DB577B">
              <w:t>global</w:t>
            </w:r>
            <w:r>
              <w:t xml:space="preserve"> </w:t>
            </w:r>
            <w:r w:rsidRPr="00DB577B">
              <w:t>food</w:t>
            </w:r>
            <w:r>
              <w:t xml:space="preserve"> </w:t>
            </w:r>
            <w:r w:rsidRPr="00DB577B">
              <w:t>producers</w:t>
            </w:r>
            <w:r>
              <w:t xml:space="preserve"> </w:t>
            </w:r>
            <w:r w:rsidRPr="00DB577B">
              <w:t>with</w:t>
            </w:r>
            <w:r>
              <w:t xml:space="preserve"> </w:t>
            </w:r>
            <w:r w:rsidRPr="00DB577B">
              <w:t>an</w:t>
            </w:r>
            <w:r>
              <w:t xml:space="preserve"> </w:t>
            </w:r>
            <w:r w:rsidRPr="00DB577B">
              <w:t>interest</w:t>
            </w:r>
            <w:r>
              <w:t xml:space="preserve"> </w:t>
            </w:r>
            <w:r w:rsidRPr="00DB577B">
              <w:t>in</w:t>
            </w:r>
            <w:r>
              <w:t xml:space="preserve"> </w:t>
            </w:r>
            <w:r w:rsidRPr="00DB577B">
              <w:t>securing</w:t>
            </w:r>
            <w:r>
              <w:t xml:space="preserve"> </w:t>
            </w:r>
            <w:r w:rsidRPr="00DB577B">
              <w:t>future</w:t>
            </w:r>
            <w:r>
              <w:t xml:space="preserve"> </w:t>
            </w:r>
            <w:r w:rsidRPr="00DB577B">
              <w:t>supply</w:t>
            </w:r>
            <w:r>
              <w:t xml:space="preserve"> </w:t>
            </w:r>
            <w:r w:rsidRPr="00DB577B">
              <w:t>of</w:t>
            </w:r>
            <w:r>
              <w:t xml:space="preserve"> </w:t>
            </w:r>
            <w:r w:rsidRPr="00DB577B">
              <w:t>algal</w:t>
            </w:r>
            <w:r>
              <w:t xml:space="preserve"> </w:t>
            </w:r>
            <w:r w:rsidRPr="00DB577B">
              <w:t>omega-3</w:t>
            </w:r>
            <w:r>
              <w:t xml:space="preserve"> </w:t>
            </w:r>
            <w:r w:rsidRPr="00DB577B">
              <w:t>oil</w:t>
            </w:r>
            <w:r>
              <w:t xml:space="preserve"> </w:t>
            </w:r>
            <w:r w:rsidRPr="00DB577B">
              <w:t>and</w:t>
            </w:r>
            <w:r>
              <w:t xml:space="preserve"> </w:t>
            </w:r>
            <w:r w:rsidRPr="00DB577B">
              <w:t>algal</w:t>
            </w:r>
            <w:r>
              <w:t xml:space="preserve"> </w:t>
            </w:r>
            <w:r w:rsidRPr="00DB577B">
              <w:t>high-protein</w:t>
            </w:r>
            <w:r>
              <w:t xml:space="preserve"> </w:t>
            </w:r>
            <w:r w:rsidRPr="00DB577B">
              <w:t>biomass</w:t>
            </w:r>
            <w:r>
              <w:t xml:space="preserve"> </w:t>
            </w:r>
            <w:r w:rsidRPr="00DB577B">
              <w:t>as</w:t>
            </w:r>
            <w:r>
              <w:t xml:space="preserve"> </w:t>
            </w:r>
            <w:r w:rsidRPr="00DB577B">
              <w:t>new</w:t>
            </w:r>
            <w:r>
              <w:t xml:space="preserve"> </w:t>
            </w:r>
            <w:r w:rsidRPr="00DB577B">
              <w:t>vegetarian</w:t>
            </w:r>
            <w:r>
              <w:t xml:space="preserve"> </w:t>
            </w:r>
            <w:r w:rsidRPr="00DB577B">
              <w:t>food</w:t>
            </w:r>
            <w:r>
              <w:t xml:space="preserve"> </w:t>
            </w:r>
            <w:r w:rsidRPr="00DB577B">
              <w:t>ingredients.</w:t>
            </w:r>
          </w:p>
          <w:p w14:paraId="0BF3EA12" w14:textId="77777777" w:rsidR="00A176B5" w:rsidRPr="00D85063" w:rsidRDefault="00A176B5" w:rsidP="007A393B">
            <w:pPr>
              <w:pStyle w:val="Tablelistbullet"/>
              <w:ind w:left="280" w:hanging="280"/>
              <w:rPr>
                <w:lang w:eastAsia="en-AU"/>
              </w:rPr>
            </w:pPr>
            <w:r w:rsidRPr="00DA49C8">
              <w:rPr>
                <w:u w:val="single"/>
              </w:rPr>
              <w:t>Reductions</w:t>
            </w:r>
            <w:r>
              <w:rPr>
                <w:u w:val="single"/>
              </w:rPr>
              <w:t xml:space="preserve"> </w:t>
            </w:r>
            <w:r w:rsidRPr="00DA49C8">
              <w:rPr>
                <w:u w:val="single"/>
              </w:rPr>
              <w:t>in</w:t>
            </w:r>
            <w:r>
              <w:rPr>
                <w:u w:val="single"/>
              </w:rPr>
              <w:t xml:space="preserve"> </w:t>
            </w:r>
            <w:r w:rsidRPr="00DA49C8">
              <w:rPr>
                <w:u w:val="single"/>
              </w:rPr>
              <w:t>environmental</w:t>
            </w:r>
            <w:r>
              <w:rPr>
                <w:u w:val="single"/>
              </w:rPr>
              <w:t xml:space="preserve"> </w:t>
            </w:r>
            <w:r w:rsidRPr="00DA49C8">
              <w:rPr>
                <w:u w:val="single"/>
              </w:rPr>
              <w:t>costs</w:t>
            </w:r>
            <w:r>
              <w:rPr>
                <w:u w:val="single"/>
              </w:rPr>
              <w:t xml:space="preserve"> </w:t>
            </w:r>
            <w:r w:rsidRPr="00DA49C8">
              <w:rPr>
                <w:u w:val="single"/>
              </w:rPr>
              <w:t xml:space="preserve">- </w:t>
            </w:r>
            <w:r w:rsidRPr="00DA49C8">
              <w:t>environmentally</w:t>
            </w:r>
            <w:r>
              <w:t xml:space="preserve"> </w:t>
            </w:r>
            <w:r w:rsidRPr="00DA49C8">
              <w:t>sustainable</w:t>
            </w:r>
            <w:r>
              <w:t xml:space="preserve"> </w:t>
            </w:r>
            <w:r w:rsidRPr="00DA49C8">
              <w:t>production</w:t>
            </w:r>
            <w:r>
              <w:t xml:space="preserve"> </w:t>
            </w:r>
            <w:r w:rsidRPr="00DA49C8">
              <w:t>of</w:t>
            </w:r>
            <w:r>
              <w:t xml:space="preserve"> </w:t>
            </w:r>
            <w:r w:rsidRPr="00DA49C8">
              <w:t>food</w:t>
            </w:r>
            <w:r>
              <w:t xml:space="preserve"> </w:t>
            </w:r>
            <w:r w:rsidRPr="00DA49C8">
              <w:t>ingredient</w:t>
            </w:r>
            <w:r>
              <w:t xml:space="preserve"> </w:t>
            </w:r>
            <w:r w:rsidRPr="00DA49C8">
              <w:t>products</w:t>
            </w:r>
            <w:r>
              <w:t xml:space="preserve"> </w:t>
            </w:r>
            <w:r w:rsidRPr="00DA49C8">
              <w:t>from</w:t>
            </w:r>
            <w:r>
              <w:t xml:space="preserve"> </w:t>
            </w:r>
            <w:r w:rsidRPr="00DA49C8">
              <w:t>algae</w:t>
            </w:r>
            <w:r w:rsidRPr="00DA49C8">
              <w:rPr>
                <w:u w:val="single"/>
              </w:rPr>
              <w:t>.</w:t>
            </w:r>
          </w:p>
        </w:tc>
      </w:tr>
      <w:tr w:rsidR="00A176B5" w:rsidRPr="001C688C" w14:paraId="738A2309" w14:textId="77777777" w:rsidTr="00E367BE">
        <w:tc>
          <w:tcPr>
            <w:tcW w:w="1560" w:type="dxa"/>
          </w:tcPr>
          <w:p w14:paraId="44E03532" w14:textId="77777777" w:rsidR="00A176B5" w:rsidRPr="001C688C" w:rsidRDefault="00A176B5" w:rsidP="007A393B">
            <w:pPr>
              <w:pStyle w:val="Tabletext"/>
              <w:rPr>
                <w:lang w:eastAsia="en-AU"/>
              </w:rPr>
            </w:pPr>
            <w:r w:rsidRPr="001C295E">
              <w:t>An</w:t>
            </w:r>
            <w:r>
              <w:t xml:space="preserve"> </w:t>
            </w:r>
            <w:r w:rsidRPr="001C295E">
              <w:t>antibody</w:t>
            </w:r>
            <w:r>
              <w:t xml:space="preserve"> </w:t>
            </w:r>
            <w:r w:rsidRPr="001C295E">
              <w:t>based</w:t>
            </w:r>
            <w:r>
              <w:t xml:space="preserve"> </w:t>
            </w:r>
            <w:r w:rsidRPr="001C295E">
              <w:t>in</w:t>
            </w:r>
            <w:r>
              <w:t xml:space="preserve"> </w:t>
            </w:r>
            <w:r w:rsidRPr="001C295E">
              <w:t>vitro</w:t>
            </w:r>
            <w:r>
              <w:t xml:space="preserve"> </w:t>
            </w:r>
            <w:r w:rsidRPr="001C295E">
              <w:t>diagnostic</w:t>
            </w:r>
            <w:r>
              <w:t xml:space="preserve"> </w:t>
            </w:r>
            <w:r w:rsidRPr="001C295E">
              <w:t>for</w:t>
            </w:r>
            <w:r>
              <w:t xml:space="preserve"> </w:t>
            </w:r>
            <w:r w:rsidRPr="001C295E">
              <w:t>metastatic</w:t>
            </w:r>
            <w:r>
              <w:t xml:space="preserve"> </w:t>
            </w:r>
            <w:r w:rsidRPr="001C295E">
              <w:t>cancer</w:t>
            </w:r>
            <w:r>
              <w:t xml:space="preserve"> </w:t>
            </w:r>
          </w:p>
        </w:tc>
        <w:tc>
          <w:tcPr>
            <w:tcW w:w="1559" w:type="dxa"/>
          </w:tcPr>
          <w:p w14:paraId="68658DC3" w14:textId="77777777" w:rsidR="00A176B5" w:rsidRPr="001C688C" w:rsidRDefault="00A176B5" w:rsidP="007A393B">
            <w:pPr>
              <w:pStyle w:val="Tabletext"/>
              <w:rPr>
                <w:lang w:eastAsia="en-AU"/>
              </w:rPr>
            </w:pPr>
            <w:r>
              <w:t>Med-Tech and pharma.</w:t>
            </w:r>
          </w:p>
        </w:tc>
        <w:tc>
          <w:tcPr>
            <w:tcW w:w="2268" w:type="dxa"/>
          </w:tcPr>
          <w:p w14:paraId="1AFC6070" w14:textId="77777777" w:rsidR="00A176B5" w:rsidRPr="001C688C" w:rsidRDefault="00A176B5" w:rsidP="007A393B">
            <w:pPr>
              <w:pStyle w:val="Tabletext"/>
              <w:rPr>
                <w:lang w:eastAsia="en-AU"/>
              </w:rPr>
            </w:pPr>
            <w:r>
              <w:t>S</w:t>
            </w:r>
            <w:r w:rsidRPr="00405184">
              <w:t>cale</w:t>
            </w:r>
            <w:r>
              <w:t xml:space="preserve"> </w:t>
            </w:r>
            <w:r w:rsidRPr="00405184">
              <w:t>up</w:t>
            </w:r>
            <w:r>
              <w:t xml:space="preserve"> </w:t>
            </w:r>
            <w:r w:rsidRPr="00405184">
              <w:t>production</w:t>
            </w:r>
            <w:r>
              <w:t xml:space="preserve"> </w:t>
            </w:r>
            <w:r w:rsidRPr="00405184">
              <w:t>and</w:t>
            </w:r>
            <w:r>
              <w:t xml:space="preserve"> </w:t>
            </w:r>
            <w:proofErr w:type="spellStart"/>
            <w:r w:rsidRPr="00405184">
              <w:t>characterise</w:t>
            </w:r>
            <w:proofErr w:type="spellEnd"/>
            <w:r>
              <w:t xml:space="preserve"> </w:t>
            </w:r>
            <w:r w:rsidRPr="00405184">
              <w:t>the</w:t>
            </w:r>
            <w:r>
              <w:t xml:space="preserve"> </w:t>
            </w:r>
            <w:proofErr w:type="spellStart"/>
            <w:r w:rsidRPr="00405184">
              <w:t>Chemocopeia</w:t>
            </w:r>
            <w:proofErr w:type="spellEnd"/>
            <w:r>
              <w:t xml:space="preserve"> </w:t>
            </w:r>
            <w:r w:rsidRPr="00405184">
              <w:t>antibodies</w:t>
            </w:r>
            <w:r>
              <w:t xml:space="preserve"> to develop a prognostic assay for metastatic disease (currently an unmet need)</w:t>
            </w:r>
          </w:p>
        </w:tc>
        <w:tc>
          <w:tcPr>
            <w:tcW w:w="4536" w:type="dxa"/>
          </w:tcPr>
          <w:p w14:paraId="5F0C600F" w14:textId="77777777" w:rsidR="00A176B5" w:rsidRDefault="00A176B5" w:rsidP="007A393B">
            <w:pPr>
              <w:pStyle w:val="Tablelistbullet"/>
              <w:ind w:left="280" w:hanging="280"/>
            </w:pPr>
            <w:r w:rsidRPr="00DA49C8">
              <w:rPr>
                <w:u w:val="single"/>
              </w:rPr>
              <w:t>Improved</w:t>
            </w:r>
            <w:r>
              <w:rPr>
                <w:u w:val="single"/>
              </w:rPr>
              <w:t xml:space="preserve"> </w:t>
            </w:r>
            <w:r w:rsidRPr="00DA49C8">
              <w:rPr>
                <w:u w:val="single"/>
              </w:rPr>
              <w:t>health</w:t>
            </w:r>
            <w:r>
              <w:rPr>
                <w:u w:val="single"/>
              </w:rPr>
              <w:t xml:space="preserve"> </w:t>
            </w:r>
            <w:r w:rsidRPr="00DA49C8">
              <w:rPr>
                <w:u w:val="single"/>
              </w:rPr>
              <w:t>and</w:t>
            </w:r>
            <w:r>
              <w:rPr>
                <w:u w:val="single"/>
              </w:rPr>
              <w:t xml:space="preserve"> </w:t>
            </w:r>
            <w:r w:rsidRPr="00DA49C8">
              <w:rPr>
                <w:u w:val="single"/>
              </w:rPr>
              <w:t>wellbeing</w:t>
            </w:r>
            <w:r>
              <w:rPr>
                <w:u w:val="single"/>
              </w:rPr>
              <w:t xml:space="preserve"> </w:t>
            </w:r>
            <w:r>
              <w:t>- a reduction in costs to the health service by early diagnosis of cancer and a reduction in lives lost (QALY benefits) from improved testing of Gastric cancer.</w:t>
            </w:r>
          </w:p>
          <w:p w14:paraId="78CE0234" w14:textId="77777777" w:rsidR="00A176B5" w:rsidRDefault="00A176B5" w:rsidP="007A393B">
            <w:pPr>
              <w:pStyle w:val="Tablelistbullet"/>
              <w:ind w:left="280" w:hanging="280"/>
            </w:pPr>
            <w:r w:rsidRPr="00DA49C8">
              <w:rPr>
                <w:u w:val="single"/>
              </w:rPr>
              <w:t>Improved</w:t>
            </w:r>
            <w:r>
              <w:rPr>
                <w:u w:val="single"/>
              </w:rPr>
              <w:t xml:space="preserve"> </w:t>
            </w:r>
            <w:r w:rsidRPr="00DA49C8">
              <w:rPr>
                <w:u w:val="single"/>
              </w:rPr>
              <w:t>health</w:t>
            </w:r>
            <w:r>
              <w:rPr>
                <w:u w:val="single"/>
              </w:rPr>
              <w:t xml:space="preserve"> </w:t>
            </w:r>
            <w:r w:rsidRPr="00DA49C8">
              <w:rPr>
                <w:u w:val="single"/>
              </w:rPr>
              <w:t>and</w:t>
            </w:r>
            <w:r>
              <w:rPr>
                <w:u w:val="single"/>
              </w:rPr>
              <w:t xml:space="preserve"> </w:t>
            </w:r>
            <w:r w:rsidRPr="00DA49C8">
              <w:rPr>
                <w:u w:val="single"/>
              </w:rPr>
              <w:t>wellbeing</w:t>
            </w:r>
            <w:r>
              <w:rPr>
                <w:u w:val="single"/>
              </w:rPr>
              <w:t xml:space="preserve"> </w:t>
            </w:r>
            <w:r>
              <w:t>- saving per patient based on quality adjusted life years (QALY).</w:t>
            </w:r>
          </w:p>
          <w:p w14:paraId="12376E2B" w14:textId="77777777" w:rsidR="00A176B5" w:rsidRPr="00D85063" w:rsidRDefault="00A176B5" w:rsidP="007A393B">
            <w:pPr>
              <w:pStyle w:val="Tablelistbullet"/>
              <w:ind w:left="280" w:hanging="280"/>
              <w:rPr>
                <w:lang w:eastAsia="en-AU"/>
              </w:rPr>
            </w:pPr>
            <w:r w:rsidRPr="00DA49C8">
              <w:rPr>
                <w:u w:val="single"/>
              </w:rPr>
              <w:t>Education</w:t>
            </w:r>
            <w:r>
              <w:rPr>
                <w:u w:val="single"/>
              </w:rPr>
              <w:t xml:space="preserve"> </w:t>
            </w:r>
            <w:r w:rsidRPr="00DA49C8">
              <w:rPr>
                <w:u w:val="single"/>
              </w:rPr>
              <w:t>and</w:t>
            </w:r>
            <w:r>
              <w:rPr>
                <w:u w:val="single"/>
              </w:rPr>
              <w:t xml:space="preserve"> </w:t>
            </w:r>
            <w:r w:rsidRPr="00DA49C8">
              <w:rPr>
                <w:u w:val="single"/>
              </w:rPr>
              <w:t>training/ international</w:t>
            </w:r>
            <w:r>
              <w:rPr>
                <w:u w:val="single"/>
              </w:rPr>
              <w:t xml:space="preserve"> </w:t>
            </w:r>
            <w:r w:rsidRPr="00DA49C8">
              <w:rPr>
                <w:u w:val="single"/>
              </w:rPr>
              <w:t>collaboration</w:t>
            </w:r>
            <w:r>
              <w:rPr>
                <w:u w:val="single"/>
              </w:rPr>
              <w:t xml:space="preserve"> </w:t>
            </w:r>
            <w:r>
              <w:t>- one student industry placement supported (from Burnet Institute and Federation University).</w:t>
            </w:r>
          </w:p>
        </w:tc>
      </w:tr>
      <w:tr w:rsidR="00A176B5" w:rsidRPr="001C688C" w14:paraId="27EDED97" w14:textId="77777777" w:rsidTr="00E367BE">
        <w:tc>
          <w:tcPr>
            <w:tcW w:w="1560" w:type="dxa"/>
          </w:tcPr>
          <w:p w14:paraId="156F120C" w14:textId="77777777" w:rsidR="00A176B5" w:rsidRDefault="00A176B5" w:rsidP="005D4287">
            <w:pPr>
              <w:pStyle w:val="Tabletext"/>
              <w:pageBreakBefore/>
              <w:rPr>
                <w:b/>
                <w:bCs/>
              </w:rPr>
            </w:pPr>
            <w:r w:rsidRPr="001C295E">
              <w:lastRenderedPageBreak/>
              <w:t>Enhanced</w:t>
            </w:r>
            <w:r>
              <w:t xml:space="preserve"> </w:t>
            </w:r>
            <w:r w:rsidRPr="001C295E">
              <w:t>market</w:t>
            </w:r>
            <w:r>
              <w:t xml:space="preserve"> </w:t>
            </w:r>
            <w:r w:rsidRPr="001C295E">
              <w:t>agility</w:t>
            </w:r>
            <w:r>
              <w:t xml:space="preserve"> </w:t>
            </w:r>
            <w:r w:rsidRPr="001C295E">
              <w:t>for</w:t>
            </w:r>
            <w:r>
              <w:t xml:space="preserve"> </w:t>
            </w:r>
            <w:r w:rsidRPr="001C295E">
              <w:t>the</w:t>
            </w:r>
            <w:r>
              <w:t xml:space="preserve"> </w:t>
            </w:r>
            <w:r w:rsidRPr="001C295E">
              <w:t>Australian</w:t>
            </w:r>
            <w:r>
              <w:t xml:space="preserve"> </w:t>
            </w:r>
            <w:r w:rsidRPr="001C295E">
              <w:t>tea</w:t>
            </w:r>
            <w:r>
              <w:t xml:space="preserve"> </w:t>
            </w:r>
            <w:r w:rsidRPr="001C295E">
              <w:t>tree</w:t>
            </w:r>
            <w:r>
              <w:t xml:space="preserve"> </w:t>
            </w:r>
            <w:r w:rsidRPr="001C295E">
              <w:t>industry</w:t>
            </w:r>
            <w:r>
              <w:t xml:space="preserve"> </w:t>
            </w:r>
          </w:p>
          <w:p w14:paraId="611420E9" w14:textId="77777777" w:rsidR="00A176B5" w:rsidRPr="001C688C" w:rsidRDefault="00A176B5" w:rsidP="007A393B">
            <w:pPr>
              <w:pStyle w:val="Tabletext"/>
              <w:rPr>
                <w:lang w:eastAsia="en-AU"/>
              </w:rPr>
            </w:pPr>
          </w:p>
        </w:tc>
        <w:tc>
          <w:tcPr>
            <w:tcW w:w="1559" w:type="dxa"/>
          </w:tcPr>
          <w:p w14:paraId="5C3F8095" w14:textId="77777777" w:rsidR="00A176B5" w:rsidRPr="001C688C" w:rsidRDefault="00A176B5" w:rsidP="007A393B">
            <w:pPr>
              <w:pStyle w:val="Tabletext"/>
              <w:rPr>
                <w:lang w:eastAsia="en-AU"/>
              </w:rPr>
            </w:pPr>
            <w:r>
              <w:t>Food and agriculture</w:t>
            </w:r>
          </w:p>
        </w:tc>
        <w:tc>
          <w:tcPr>
            <w:tcW w:w="2268" w:type="dxa"/>
          </w:tcPr>
          <w:p w14:paraId="0B34AA3A" w14:textId="77777777" w:rsidR="00A176B5" w:rsidRPr="001C688C" w:rsidRDefault="00A176B5" w:rsidP="007A393B">
            <w:pPr>
              <w:pStyle w:val="Tabletext"/>
              <w:rPr>
                <w:lang w:eastAsia="en-AU"/>
              </w:rPr>
            </w:pPr>
            <w:r>
              <w:t>R</w:t>
            </w:r>
            <w:r w:rsidRPr="00405184">
              <w:t>educe</w:t>
            </w:r>
            <w:r>
              <w:t xml:space="preserve"> </w:t>
            </w:r>
            <w:r w:rsidRPr="00405184">
              <w:t>response</w:t>
            </w:r>
            <w:r>
              <w:t xml:space="preserve"> </w:t>
            </w:r>
            <w:r w:rsidRPr="00405184">
              <w:t>time</w:t>
            </w:r>
            <w:r>
              <w:t xml:space="preserve"> </w:t>
            </w:r>
            <w:r w:rsidRPr="00405184">
              <w:t>by</w:t>
            </w:r>
            <w:r>
              <w:t xml:space="preserve"> </w:t>
            </w:r>
            <w:r w:rsidRPr="00405184">
              <w:t>half</w:t>
            </w:r>
            <w:r>
              <w:t xml:space="preserve"> </w:t>
            </w:r>
            <w:r w:rsidRPr="00405184">
              <w:t>to</w:t>
            </w:r>
            <w:r>
              <w:t xml:space="preserve"> </w:t>
            </w:r>
            <w:r w:rsidRPr="00405184">
              <w:t>around</w:t>
            </w:r>
            <w:r>
              <w:t xml:space="preserve"> four </w:t>
            </w:r>
            <w:r w:rsidRPr="00405184">
              <w:t>years</w:t>
            </w:r>
            <w:r>
              <w:t xml:space="preserve"> </w:t>
            </w:r>
            <w:r w:rsidRPr="00405184">
              <w:t>by</w:t>
            </w:r>
            <w:r>
              <w:t xml:space="preserve"> </w:t>
            </w:r>
            <w:r w:rsidRPr="00405184">
              <w:t>developing</w:t>
            </w:r>
            <w:r>
              <w:t xml:space="preserve"> </w:t>
            </w:r>
            <w:r w:rsidRPr="00405184">
              <w:t>a</w:t>
            </w:r>
            <w:r>
              <w:t xml:space="preserve"> </w:t>
            </w:r>
            <w:r w:rsidRPr="00405184">
              <w:t>clonal</w:t>
            </w:r>
            <w:r>
              <w:t xml:space="preserve"> </w:t>
            </w:r>
            <w:r w:rsidRPr="00405184">
              <w:t>propagation</w:t>
            </w:r>
            <w:r>
              <w:t xml:space="preserve"> </w:t>
            </w:r>
            <w:r w:rsidRPr="00405184">
              <w:t>system</w:t>
            </w:r>
            <w:r>
              <w:t xml:space="preserve"> </w:t>
            </w:r>
            <w:r w:rsidRPr="00405184">
              <w:t>for</w:t>
            </w:r>
            <w:r>
              <w:t xml:space="preserve"> </w:t>
            </w:r>
            <w:r w:rsidRPr="00405184">
              <w:t>tea</w:t>
            </w:r>
            <w:r>
              <w:t xml:space="preserve"> </w:t>
            </w:r>
            <w:r w:rsidRPr="00405184">
              <w:t>tree</w:t>
            </w:r>
            <w:r>
              <w:t xml:space="preserve"> and </w:t>
            </w:r>
            <w:r w:rsidRPr="00F44B36">
              <w:t>transform</w:t>
            </w:r>
            <w:r>
              <w:t xml:space="preserve">ing </w:t>
            </w:r>
            <w:r w:rsidRPr="00F44B36">
              <w:t>the</w:t>
            </w:r>
            <w:r>
              <w:t xml:space="preserve"> </w:t>
            </w:r>
            <w:r w:rsidRPr="00F44B36">
              <w:t>Australian</w:t>
            </w:r>
            <w:r>
              <w:t xml:space="preserve"> </w:t>
            </w:r>
            <w:r w:rsidRPr="00F44B36">
              <w:t>industry</w:t>
            </w:r>
          </w:p>
        </w:tc>
        <w:tc>
          <w:tcPr>
            <w:tcW w:w="4536" w:type="dxa"/>
          </w:tcPr>
          <w:p w14:paraId="7E731B3A" w14:textId="77777777" w:rsidR="00A176B5" w:rsidRPr="00EF461A" w:rsidRDefault="00A176B5" w:rsidP="007A393B">
            <w:pPr>
              <w:pStyle w:val="Tablelistbullet"/>
              <w:ind w:left="280" w:hanging="280"/>
              <w:rPr>
                <w:u w:val="single"/>
              </w:rPr>
            </w:pPr>
            <w:r w:rsidRPr="007C5B90">
              <w:rPr>
                <w:u w:val="single"/>
              </w:rPr>
              <w:t>Education,</w:t>
            </w:r>
            <w:r>
              <w:rPr>
                <w:u w:val="single"/>
              </w:rPr>
              <w:t xml:space="preserve"> </w:t>
            </w:r>
            <w:r w:rsidRPr="007C5B90">
              <w:rPr>
                <w:u w:val="single"/>
              </w:rPr>
              <w:t>training</w:t>
            </w:r>
            <w:r>
              <w:rPr>
                <w:u w:val="single"/>
              </w:rPr>
              <w:t xml:space="preserve"> </w:t>
            </w:r>
            <w:r w:rsidRPr="007C5B90">
              <w:rPr>
                <w:u w:val="single"/>
              </w:rPr>
              <w:t>and</w:t>
            </w:r>
            <w:r>
              <w:rPr>
                <w:u w:val="single"/>
              </w:rPr>
              <w:t xml:space="preserve"> </w:t>
            </w:r>
            <w:r w:rsidRPr="007C5B90">
              <w:rPr>
                <w:u w:val="single"/>
              </w:rPr>
              <w:t>publications</w:t>
            </w:r>
            <w:r>
              <w:rPr>
                <w:u w:val="single"/>
              </w:rPr>
              <w:t xml:space="preserve"> –</w:t>
            </w:r>
            <w:r w:rsidRPr="007C5B90">
              <w:rPr>
                <w:u w:val="single"/>
              </w:rPr>
              <w:t xml:space="preserve"> </w:t>
            </w:r>
            <w:r>
              <w:t xml:space="preserve">various blog updates, 11 </w:t>
            </w:r>
            <w:r w:rsidRPr="00EF461A">
              <w:t>technical</w:t>
            </w:r>
            <w:r>
              <w:t xml:space="preserve"> </w:t>
            </w:r>
            <w:r w:rsidRPr="00EF461A">
              <w:t>reports</w:t>
            </w:r>
            <w:r>
              <w:t xml:space="preserve"> </w:t>
            </w:r>
            <w:r w:rsidRPr="00EF461A">
              <w:t>and</w:t>
            </w:r>
            <w:r>
              <w:t xml:space="preserve"> two </w:t>
            </w:r>
            <w:r w:rsidRPr="00EF461A">
              <w:t>scientific</w:t>
            </w:r>
            <w:r>
              <w:t xml:space="preserve"> </w:t>
            </w:r>
            <w:r w:rsidRPr="00EF461A">
              <w:t>papers</w:t>
            </w:r>
            <w:r>
              <w:t xml:space="preserve"> published, one internship/ secondment supported and the </w:t>
            </w:r>
            <w:r w:rsidRPr="00EF461A">
              <w:t>training</w:t>
            </w:r>
            <w:r>
              <w:t xml:space="preserve"> </w:t>
            </w:r>
            <w:r w:rsidRPr="00EF461A">
              <w:t>of</w:t>
            </w:r>
            <w:r>
              <w:t xml:space="preserve"> </w:t>
            </w:r>
            <w:r w:rsidRPr="00EF461A">
              <w:t>two</w:t>
            </w:r>
            <w:r>
              <w:t xml:space="preserve"> </w:t>
            </w:r>
            <w:r w:rsidRPr="00EF461A">
              <w:t>post</w:t>
            </w:r>
            <w:r>
              <w:t xml:space="preserve"> </w:t>
            </w:r>
            <w:r w:rsidRPr="00EF461A">
              <w:t>graduate</w:t>
            </w:r>
            <w:r>
              <w:t xml:space="preserve"> </w:t>
            </w:r>
            <w:r w:rsidRPr="00EF461A">
              <w:t>students</w:t>
            </w:r>
            <w:r>
              <w:t xml:space="preserve"> </w:t>
            </w:r>
            <w:r w:rsidRPr="00EF461A">
              <w:t>in</w:t>
            </w:r>
            <w:r>
              <w:t xml:space="preserve"> </w:t>
            </w:r>
            <w:r w:rsidRPr="00EF461A">
              <w:t>agricultural</w:t>
            </w:r>
            <w:r>
              <w:t xml:space="preserve"> </w:t>
            </w:r>
            <w:r w:rsidRPr="00EF461A">
              <w:t>science</w:t>
            </w:r>
            <w:r>
              <w:t>.</w:t>
            </w:r>
          </w:p>
          <w:p w14:paraId="20E88E10" w14:textId="77777777" w:rsidR="00A176B5" w:rsidRDefault="00A176B5" w:rsidP="007A393B">
            <w:pPr>
              <w:pStyle w:val="Tablelistbullet"/>
              <w:ind w:left="280" w:hanging="280"/>
              <w:rPr>
                <w:lang w:eastAsia="en-AU"/>
              </w:rPr>
            </w:pPr>
            <w:r>
              <w:rPr>
                <w:u w:val="single"/>
              </w:rPr>
              <w:t xml:space="preserve">Increased safety/ health - </w:t>
            </w:r>
            <w:r w:rsidRPr="00EF461A">
              <w:t>safety</w:t>
            </w:r>
            <w:r>
              <w:t xml:space="preserve"> </w:t>
            </w:r>
            <w:r w:rsidRPr="00EF461A">
              <w:t>concerns</w:t>
            </w:r>
            <w:r>
              <w:t xml:space="preserve"> may be alleviated </w:t>
            </w:r>
            <w:r w:rsidRPr="00EF461A">
              <w:t>in</w:t>
            </w:r>
            <w:r>
              <w:t xml:space="preserve"> </w:t>
            </w:r>
            <w:r w:rsidRPr="00EF461A">
              <w:t>cosmetic</w:t>
            </w:r>
            <w:r>
              <w:t xml:space="preserve"> </w:t>
            </w:r>
            <w:r w:rsidRPr="00EF461A">
              <w:t>and</w:t>
            </w:r>
            <w:r>
              <w:t xml:space="preserve"> </w:t>
            </w:r>
            <w:r w:rsidRPr="00EF461A">
              <w:t>other</w:t>
            </w:r>
            <w:r>
              <w:t xml:space="preserve"> </w:t>
            </w:r>
            <w:r w:rsidRPr="00EF461A">
              <w:t>personal</w:t>
            </w:r>
            <w:r>
              <w:t xml:space="preserve"> </w:t>
            </w:r>
            <w:r w:rsidRPr="00EF461A">
              <w:t>care</w:t>
            </w:r>
            <w:r>
              <w:t xml:space="preserve"> </w:t>
            </w:r>
            <w:r w:rsidRPr="00EF461A">
              <w:t>formulations</w:t>
            </w:r>
            <w:r>
              <w:t xml:space="preserve"> </w:t>
            </w:r>
            <w:r w:rsidRPr="00EF461A">
              <w:t>by</w:t>
            </w:r>
            <w:r>
              <w:t xml:space="preserve"> </w:t>
            </w:r>
            <w:r w:rsidRPr="00EF461A">
              <w:t>producing</w:t>
            </w:r>
            <w:r>
              <w:t xml:space="preserve"> </w:t>
            </w:r>
            <w:r w:rsidRPr="00EF461A">
              <w:t>oil</w:t>
            </w:r>
            <w:r>
              <w:t xml:space="preserve"> </w:t>
            </w:r>
            <w:r w:rsidRPr="00EF461A">
              <w:t>with</w:t>
            </w:r>
            <w:r>
              <w:t xml:space="preserve"> </w:t>
            </w:r>
            <w:r w:rsidRPr="00EF461A">
              <w:t>low</w:t>
            </w:r>
            <w:r>
              <w:t xml:space="preserve"> </w:t>
            </w:r>
            <w:r w:rsidRPr="00EF461A">
              <w:t>levels</w:t>
            </w:r>
            <w:r>
              <w:t xml:space="preserve"> </w:t>
            </w:r>
            <w:r w:rsidRPr="00EF461A">
              <w:t>of</w:t>
            </w:r>
            <w:r>
              <w:t xml:space="preserve"> </w:t>
            </w:r>
            <w:r w:rsidRPr="00EF461A">
              <w:t>methyl</w:t>
            </w:r>
            <w:r>
              <w:t xml:space="preserve"> </w:t>
            </w:r>
            <w:r w:rsidRPr="00EF461A">
              <w:t>eugenol.</w:t>
            </w:r>
          </w:p>
          <w:p w14:paraId="149EB762" w14:textId="77777777" w:rsidR="00A176B5" w:rsidRPr="00D85063" w:rsidRDefault="00A176B5" w:rsidP="007A393B">
            <w:pPr>
              <w:pStyle w:val="Tablelistbullet"/>
              <w:ind w:left="280" w:hanging="280"/>
              <w:rPr>
                <w:lang w:eastAsia="en-AU"/>
              </w:rPr>
            </w:pPr>
            <w:r w:rsidRPr="00DA49C8">
              <w:rPr>
                <w:u w:val="single"/>
                <w:lang w:eastAsia="en-AU"/>
              </w:rPr>
              <w:t>Potential</w:t>
            </w:r>
            <w:r>
              <w:rPr>
                <w:u w:val="single"/>
                <w:lang w:eastAsia="en-AU"/>
              </w:rPr>
              <w:t xml:space="preserve"> </w:t>
            </w:r>
            <w:r w:rsidRPr="00DA49C8">
              <w:rPr>
                <w:u w:val="single"/>
                <w:lang w:eastAsia="en-AU"/>
              </w:rPr>
              <w:t>reduction</w:t>
            </w:r>
            <w:r>
              <w:rPr>
                <w:u w:val="single"/>
                <w:lang w:eastAsia="en-AU"/>
              </w:rPr>
              <w:t xml:space="preserve"> </w:t>
            </w:r>
            <w:r w:rsidRPr="00DA49C8">
              <w:rPr>
                <w:u w:val="single"/>
                <w:lang w:eastAsia="en-AU"/>
              </w:rPr>
              <w:t>in</w:t>
            </w:r>
            <w:r>
              <w:rPr>
                <w:u w:val="single"/>
                <w:lang w:eastAsia="en-AU"/>
              </w:rPr>
              <w:t xml:space="preserve"> </w:t>
            </w:r>
            <w:r w:rsidRPr="00DA49C8">
              <w:rPr>
                <w:u w:val="single"/>
                <w:lang w:eastAsia="en-AU"/>
              </w:rPr>
              <w:t>contamination</w:t>
            </w:r>
            <w:r>
              <w:rPr>
                <w:u w:val="single"/>
                <w:lang w:eastAsia="en-AU"/>
              </w:rPr>
              <w:t xml:space="preserve"> </w:t>
            </w:r>
            <w:r w:rsidRPr="00DA49C8">
              <w:rPr>
                <w:u w:val="single"/>
                <w:lang w:eastAsia="en-AU"/>
              </w:rPr>
              <w:t>of</w:t>
            </w:r>
            <w:r>
              <w:rPr>
                <w:u w:val="single"/>
                <w:lang w:eastAsia="en-AU"/>
              </w:rPr>
              <w:t xml:space="preserve"> </w:t>
            </w:r>
            <w:r w:rsidRPr="00DA49C8">
              <w:rPr>
                <w:u w:val="single"/>
                <w:lang w:eastAsia="en-AU"/>
              </w:rPr>
              <w:t>natural</w:t>
            </w:r>
            <w:r>
              <w:rPr>
                <w:u w:val="single"/>
                <w:lang w:eastAsia="en-AU"/>
              </w:rPr>
              <w:t xml:space="preserve"> </w:t>
            </w:r>
            <w:r w:rsidRPr="00DA49C8">
              <w:rPr>
                <w:u w:val="single"/>
                <w:lang w:eastAsia="en-AU"/>
              </w:rPr>
              <w:t>resources</w:t>
            </w:r>
            <w:r>
              <w:rPr>
                <w:u w:val="single"/>
                <w:lang w:eastAsia="en-AU"/>
              </w:rPr>
              <w:t xml:space="preserve"> </w:t>
            </w:r>
            <w:r w:rsidRPr="00DA49C8">
              <w:rPr>
                <w:lang w:eastAsia="en-AU"/>
              </w:rPr>
              <w:t>- more</w:t>
            </w:r>
            <w:r>
              <w:rPr>
                <w:lang w:eastAsia="en-AU"/>
              </w:rPr>
              <w:t xml:space="preserve"> </w:t>
            </w:r>
            <w:r w:rsidRPr="00DA49C8">
              <w:rPr>
                <w:lang w:eastAsia="en-AU"/>
              </w:rPr>
              <w:t>sustainable</w:t>
            </w:r>
            <w:r>
              <w:rPr>
                <w:lang w:eastAsia="en-AU"/>
              </w:rPr>
              <w:t xml:space="preserve"> </w:t>
            </w:r>
            <w:r w:rsidRPr="00DA49C8">
              <w:rPr>
                <w:lang w:eastAsia="en-AU"/>
              </w:rPr>
              <w:t>growing</w:t>
            </w:r>
            <w:r>
              <w:rPr>
                <w:lang w:eastAsia="en-AU"/>
              </w:rPr>
              <w:t xml:space="preserve"> </w:t>
            </w:r>
            <w:r w:rsidRPr="00DA49C8">
              <w:rPr>
                <w:lang w:eastAsia="en-AU"/>
              </w:rPr>
              <w:t>practices</w:t>
            </w:r>
            <w:r>
              <w:rPr>
                <w:lang w:eastAsia="en-AU"/>
              </w:rPr>
              <w:t xml:space="preserve"> </w:t>
            </w:r>
            <w:r w:rsidRPr="00DA49C8">
              <w:rPr>
                <w:lang w:eastAsia="en-AU"/>
              </w:rPr>
              <w:t>(</w:t>
            </w:r>
            <w:proofErr w:type="gramStart"/>
            <w:r w:rsidRPr="00DA49C8">
              <w:rPr>
                <w:lang w:eastAsia="en-AU"/>
              </w:rPr>
              <w:t>e.g.</w:t>
            </w:r>
            <w:proofErr w:type="gramEnd"/>
            <w:r>
              <w:rPr>
                <w:lang w:eastAsia="en-AU"/>
              </w:rPr>
              <w:t xml:space="preserve"> </w:t>
            </w:r>
            <w:r w:rsidRPr="00DA49C8">
              <w:rPr>
                <w:lang w:eastAsia="en-AU"/>
              </w:rPr>
              <w:t>use</w:t>
            </w:r>
            <w:r>
              <w:rPr>
                <w:lang w:eastAsia="en-AU"/>
              </w:rPr>
              <w:t xml:space="preserve"> </w:t>
            </w:r>
            <w:r w:rsidRPr="00DA49C8">
              <w:rPr>
                <w:lang w:eastAsia="en-AU"/>
              </w:rPr>
              <w:t>of</w:t>
            </w:r>
            <w:r>
              <w:rPr>
                <w:lang w:eastAsia="en-AU"/>
              </w:rPr>
              <w:t xml:space="preserve"> </w:t>
            </w:r>
            <w:r w:rsidRPr="00DA49C8">
              <w:rPr>
                <w:lang w:eastAsia="en-AU"/>
              </w:rPr>
              <w:t>pest</w:t>
            </w:r>
            <w:r>
              <w:rPr>
                <w:lang w:eastAsia="en-AU"/>
              </w:rPr>
              <w:t xml:space="preserve"> </w:t>
            </w:r>
            <w:r w:rsidRPr="00DA49C8">
              <w:rPr>
                <w:lang w:eastAsia="en-AU"/>
              </w:rPr>
              <w:t>resistant</w:t>
            </w:r>
            <w:r>
              <w:rPr>
                <w:lang w:eastAsia="en-AU"/>
              </w:rPr>
              <w:t xml:space="preserve"> </w:t>
            </w:r>
            <w:r w:rsidRPr="00DA49C8">
              <w:rPr>
                <w:lang w:eastAsia="en-AU"/>
              </w:rPr>
              <w:t>clonal</w:t>
            </w:r>
            <w:r>
              <w:rPr>
                <w:lang w:eastAsia="en-AU"/>
              </w:rPr>
              <w:t xml:space="preserve"> </w:t>
            </w:r>
            <w:r w:rsidRPr="00DA49C8">
              <w:rPr>
                <w:lang w:eastAsia="en-AU"/>
              </w:rPr>
              <w:t>cultivars</w:t>
            </w:r>
            <w:r>
              <w:rPr>
                <w:lang w:eastAsia="en-AU"/>
              </w:rPr>
              <w:t xml:space="preserve"> </w:t>
            </w:r>
            <w:r w:rsidRPr="00DA49C8">
              <w:rPr>
                <w:lang w:eastAsia="en-AU"/>
              </w:rPr>
              <w:t>that</w:t>
            </w:r>
            <w:r>
              <w:rPr>
                <w:lang w:eastAsia="en-AU"/>
              </w:rPr>
              <w:t xml:space="preserve"> </w:t>
            </w:r>
            <w:r w:rsidRPr="00DA49C8">
              <w:rPr>
                <w:lang w:eastAsia="en-AU"/>
              </w:rPr>
              <w:t>require</w:t>
            </w:r>
            <w:r>
              <w:rPr>
                <w:lang w:eastAsia="en-AU"/>
              </w:rPr>
              <w:t xml:space="preserve"> </w:t>
            </w:r>
            <w:r w:rsidRPr="00DA49C8">
              <w:rPr>
                <w:lang w:eastAsia="en-AU"/>
              </w:rPr>
              <w:t>fewer</w:t>
            </w:r>
            <w:r>
              <w:rPr>
                <w:lang w:eastAsia="en-AU"/>
              </w:rPr>
              <w:t xml:space="preserve"> </w:t>
            </w:r>
            <w:r w:rsidRPr="00DA49C8">
              <w:rPr>
                <w:lang w:eastAsia="en-AU"/>
              </w:rPr>
              <w:t>chemicals).</w:t>
            </w:r>
          </w:p>
        </w:tc>
      </w:tr>
      <w:tr w:rsidR="00A176B5" w:rsidRPr="001C688C" w14:paraId="77AB43FF" w14:textId="77777777" w:rsidTr="00E367BE">
        <w:tc>
          <w:tcPr>
            <w:tcW w:w="1560" w:type="dxa"/>
          </w:tcPr>
          <w:p w14:paraId="6DC07C2A" w14:textId="77777777" w:rsidR="00A176B5" w:rsidRDefault="00A176B5" w:rsidP="007A393B">
            <w:pPr>
              <w:pStyle w:val="Tabletext"/>
              <w:rPr>
                <w:b/>
                <w:bCs/>
              </w:rPr>
            </w:pPr>
            <w:r w:rsidRPr="001C295E">
              <w:t>Power</w:t>
            </w:r>
            <w:r>
              <w:t xml:space="preserve"> </w:t>
            </w:r>
            <w:r w:rsidRPr="001C295E">
              <w:t>Efficient</w:t>
            </w:r>
            <w:r>
              <w:t xml:space="preserve"> </w:t>
            </w:r>
            <w:r w:rsidRPr="001C295E">
              <w:t>Wastewater</w:t>
            </w:r>
            <w:r>
              <w:t xml:space="preserve"> </w:t>
            </w:r>
            <w:r w:rsidRPr="001C295E">
              <w:t>Treatment</w:t>
            </w:r>
            <w:r>
              <w:t xml:space="preserve"> </w:t>
            </w:r>
            <w:r w:rsidRPr="001C295E">
              <w:t>Using</w:t>
            </w:r>
            <w:r>
              <w:t xml:space="preserve"> </w:t>
            </w:r>
            <w:r w:rsidRPr="001C295E">
              <w:t>Graphene</w:t>
            </w:r>
            <w:r>
              <w:t xml:space="preserve"> </w:t>
            </w:r>
            <w:r w:rsidRPr="001C295E">
              <w:t>Oxide</w:t>
            </w:r>
            <w:r>
              <w:t xml:space="preserve"> </w:t>
            </w:r>
            <w:r w:rsidRPr="001C295E">
              <w:t>Technology</w:t>
            </w:r>
            <w:r>
              <w:t xml:space="preserve"> </w:t>
            </w:r>
          </w:p>
          <w:p w14:paraId="0C684DF3" w14:textId="77777777" w:rsidR="00A176B5" w:rsidRPr="001C688C" w:rsidRDefault="00A176B5" w:rsidP="007A393B">
            <w:pPr>
              <w:pStyle w:val="Tabletext"/>
              <w:rPr>
                <w:lang w:eastAsia="en-AU"/>
              </w:rPr>
            </w:pPr>
          </w:p>
        </w:tc>
        <w:tc>
          <w:tcPr>
            <w:tcW w:w="1559" w:type="dxa"/>
          </w:tcPr>
          <w:p w14:paraId="18830BF7" w14:textId="77777777" w:rsidR="00A176B5" w:rsidRPr="001C688C" w:rsidRDefault="00A176B5" w:rsidP="007A393B">
            <w:pPr>
              <w:pStyle w:val="Tabletext"/>
              <w:rPr>
                <w:lang w:eastAsia="en-AU"/>
              </w:rPr>
            </w:pPr>
            <w:r>
              <w:t>Food and agriculture, METS, manufacturing and resources</w:t>
            </w:r>
          </w:p>
        </w:tc>
        <w:tc>
          <w:tcPr>
            <w:tcW w:w="2268" w:type="dxa"/>
          </w:tcPr>
          <w:p w14:paraId="766ECE68" w14:textId="77777777" w:rsidR="00A176B5" w:rsidRPr="001C688C" w:rsidRDefault="00A176B5" w:rsidP="007A393B">
            <w:pPr>
              <w:pStyle w:val="Tabletext"/>
              <w:rPr>
                <w:lang w:eastAsia="en-AU"/>
              </w:rPr>
            </w:pPr>
            <w:r>
              <w:t>S</w:t>
            </w:r>
            <w:r w:rsidRPr="008A3FD3">
              <w:t>ignificantly</w:t>
            </w:r>
            <w:r>
              <w:t xml:space="preserve"> </w:t>
            </w:r>
            <w:r w:rsidRPr="008A3FD3">
              <w:t>reduce</w:t>
            </w:r>
            <w:r>
              <w:t xml:space="preserve"> the </w:t>
            </w:r>
            <w:r w:rsidRPr="008A3FD3">
              <w:t>energy</w:t>
            </w:r>
            <w:r>
              <w:t xml:space="preserve"> intensity in converting wastewater to freshwater using graphene oxide-based water treatment technologies</w:t>
            </w:r>
          </w:p>
        </w:tc>
        <w:tc>
          <w:tcPr>
            <w:tcW w:w="4536" w:type="dxa"/>
          </w:tcPr>
          <w:p w14:paraId="13F15728" w14:textId="77777777" w:rsidR="00A176B5" w:rsidRDefault="00A176B5" w:rsidP="007A393B">
            <w:pPr>
              <w:pStyle w:val="Tablelistbullet"/>
              <w:ind w:left="280" w:hanging="280"/>
            </w:pPr>
            <w:r w:rsidRPr="00EF461A">
              <w:rPr>
                <w:u w:val="single"/>
              </w:rPr>
              <w:t>Reduction</w:t>
            </w:r>
            <w:r>
              <w:rPr>
                <w:u w:val="single"/>
              </w:rPr>
              <w:t xml:space="preserve"> </w:t>
            </w:r>
            <w:r w:rsidRPr="00EF461A">
              <w:rPr>
                <w:u w:val="single"/>
              </w:rPr>
              <w:t>in</w:t>
            </w:r>
            <w:r>
              <w:rPr>
                <w:u w:val="single"/>
              </w:rPr>
              <w:t xml:space="preserve"> </w:t>
            </w:r>
            <w:r w:rsidRPr="00EF461A">
              <w:rPr>
                <w:u w:val="single"/>
              </w:rPr>
              <w:t>energy</w:t>
            </w:r>
            <w:r>
              <w:rPr>
                <w:u w:val="single"/>
              </w:rPr>
              <w:t xml:space="preserve"> </w:t>
            </w:r>
            <w:r w:rsidRPr="00EF461A">
              <w:rPr>
                <w:u w:val="single"/>
              </w:rPr>
              <w:t>consumption</w:t>
            </w:r>
            <w:r>
              <w:rPr>
                <w:u w:val="single"/>
              </w:rPr>
              <w:t xml:space="preserve"> </w:t>
            </w:r>
            <w:r w:rsidRPr="00EF461A">
              <w:rPr>
                <w:u w:val="single"/>
              </w:rPr>
              <w:t>-</w:t>
            </w:r>
            <w:r w:rsidRPr="00EF461A">
              <w:t xml:space="preserve"> reduction</w:t>
            </w:r>
            <w:r>
              <w:t xml:space="preserve"> </w:t>
            </w:r>
            <w:r w:rsidRPr="00EF461A">
              <w:t>in</w:t>
            </w:r>
            <w:r>
              <w:t xml:space="preserve"> </w:t>
            </w:r>
            <w:r w:rsidRPr="00EF461A">
              <w:t>power</w:t>
            </w:r>
            <w:r>
              <w:t xml:space="preserve"> </w:t>
            </w:r>
            <w:r w:rsidRPr="00EF461A">
              <w:t>consumption</w:t>
            </w:r>
            <w:r>
              <w:t xml:space="preserve"> </w:t>
            </w:r>
            <w:r w:rsidRPr="00EF461A">
              <w:t>estimated</w:t>
            </w:r>
            <w:r>
              <w:t xml:space="preserve"> </w:t>
            </w:r>
            <w:r w:rsidRPr="00EF461A">
              <w:t>to</w:t>
            </w:r>
            <w:r>
              <w:t xml:space="preserve"> </w:t>
            </w:r>
            <w:r w:rsidRPr="00EF461A">
              <w:t>reduce</w:t>
            </w:r>
            <w:r>
              <w:t xml:space="preserve"> </w:t>
            </w:r>
            <w:r w:rsidRPr="00EF461A">
              <w:t>power</w:t>
            </w:r>
            <w:r>
              <w:t xml:space="preserve"> </w:t>
            </w:r>
            <w:r w:rsidRPr="00EF461A">
              <w:t>consumption</w:t>
            </w:r>
            <w:r>
              <w:t xml:space="preserve"> </w:t>
            </w:r>
            <w:r w:rsidRPr="00EF461A">
              <w:t>by</w:t>
            </w:r>
            <w:r>
              <w:t xml:space="preserve"> </w:t>
            </w:r>
            <w:r w:rsidRPr="00EF461A">
              <w:t>50</w:t>
            </w:r>
            <w:r>
              <w:t xml:space="preserve"> </w:t>
            </w:r>
            <w:r w:rsidRPr="00EF461A">
              <w:t>per</w:t>
            </w:r>
            <w:r>
              <w:t xml:space="preserve"> </w:t>
            </w:r>
            <w:r w:rsidRPr="00EF461A">
              <w:t>cent</w:t>
            </w:r>
            <w:r>
              <w:t>.</w:t>
            </w:r>
          </w:p>
          <w:p w14:paraId="2CA9583F" w14:textId="77777777" w:rsidR="00A176B5" w:rsidRPr="00D85063" w:rsidRDefault="00A176B5" w:rsidP="007A393B">
            <w:pPr>
              <w:pStyle w:val="Tablelistbullet"/>
              <w:ind w:left="280" w:hanging="280"/>
              <w:rPr>
                <w:lang w:eastAsia="en-AU"/>
              </w:rPr>
            </w:pPr>
            <w:r w:rsidRPr="00EF461A">
              <w:rPr>
                <w:u w:val="single"/>
              </w:rPr>
              <w:t>Reduction</w:t>
            </w:r>
            <w:r>
              <w:rPr>
                <w:u w:val="single"/>
              </w:rPr>
              <w:t xml:space="preserve"> </w:t>
            </w:r>
            <w:r w:rsidRPr="00EF461A">
              <w:rPr>
                <w:u w:val="single"/>
              </w:rPr>
              <w:t>in</w:t>
            </w:r>
            <w:r>
              <w:rPr>
                <w:u w:val="single"/>
              </w:rPr>
              <w:t xml:space="preserve"> </w:t>
            </w:r>
            <w:r w:rsidRPr="00EF461A">
              <w:rPr>
                <w:u w:val="single"/>
              </w:rPr>
              <w:t>greenhouse</w:t>
            </w:r>
            <w:r>
              <w:rPr>
                <w:u w:val="single"/>
              </w:rPr>
              <w:t xml:space="preserve"> </w:t>
            </w:r>
            <w:r w:rsidRPr="00EF461A">
              <w:rPr>
                <w:u w:val="single"/>
              </w:rPr>
              <w:t>gas</w:t>
            </w:r>
            <w:r>
              <w:rPr>
                <w:u w:val="single"/>
              </w:rPr>
              <w:t xml:space="preserve"> </w:t>
            </w:r>
            <w:r w:rsidRPr="00EF461A">
              <w:rPr>
                <w:u w:val="single"/>
              </w:rPr>
              <w:t>emissions</w:t>
            </w:r>
            <w:r>
              <w:rPr>
                <w:u w:val="single"/>
              </w:rPr>
              <w:t xml:space="preserve"> – </w:t>
            </w:r>
            <w:r>
              <w:t>from saved power consumption and avoided CO2 emissions.</w:t>
            </w:r>
          </w:p>
        </w:tc>
      </w:tr>
      <w:tr w:rsidR="00A176B5" w:rsidRPr="001C688C" w14:paraId="1934C88A" w14:textId="77777777" w:rsidTr="00E367BE">
        <w:tc>
          <w:tcPr>
            <w:tcW w:w="1560" w:type="dxa"/>
          </w:tcPr>
          <w:p w14:paraId="005C890C" w14:textId="77777777" w:rsidR="00A176B5" w:rsidRDefault="00A176B5" w:rsidP="005D4287">
            <w:pPr>
              <w:pStyle w:val="Tabletext"/>
              <w:rPr>
                <w:b/>
                <w:bCs/>
              </w:rPr>
            </w:pPr>
            <w:r w:rsidRPr="001C295E">
              <w:t>Targeting</w:t>
            </w:r>
            <w:r>
              <w:t xml:space="preserve"> </w:t>
            </w:r>
            <w:r w:rsidRPr="001C295E">
              <w:t>tropomyosin</w:t>
            </w:r>
            <w:r>
              <w:t xml:space="preserve"> </w:t>
            </w:r>
            <w:r w:rsidRPr="001C295E">
              <w:t>as</w:t>
            </w:r>
            <w:r>
              <w:t xml:space="preserve"> </w:t>
            </w:r>
            <w:r w:rsidRPr="001C295E">
              <w:t>a</w:t>
            </w:r>
            <w:r>
              <w:t xml:space="preserve"> </w:t>
            </w:r>
            <w:r w:rsidRPr="001C295E">
              <w:t>novel</w:t>
            </w:r>
            <w:r>
              <w:t xml:space="preserve"> </w:t>
            </w:r>
            <w:r w:rsidRPr="001C295E">
              <w:t>anti-cancer</w:t>
            </w:r>
            <w:r>
              <w:t xml:space="preserve"> </w:t>
            </w:r>
            <w:r w:rsidRPr="001C295E">
              <w:t>therapy</w:t>
            </w:r>
            <w:r>
              <w:t xml:space="preserve"> </w:t>
            </w:r>
          </w:p>
          <w:p w14:paraId="79024B20" w14:textId="77777777" w:rsidR="00A176B5" w:rsidRPr="001C688C" w:rsidRDefault="00A176B5" w:rsidP="007A393B">
            <w:pPr>
              <w:pStyle w:val="Tabletext"/>
              <w:rPr>
                <w:lang w:eastAsia="en-AU"/>
              </w:rPr>
            </w:pPr>
          </w:p>
        </w:tc>
        <w:tc>
          <w:tcPr>
            <w:tcW w:w="1559" w:type="dxa"/>
          </w:tcPr>
          <w:p w14:paraId="68090C8D" w14:textId="77777777" w:rsidR="00A176B5" w:rsidRPr="001C688C" w:rsidRDefault="00A176B5" w:rsidP="007A393B">
            <w:pPr>
              <w:pStyle w:val="Tabletext"/>
              <w:rPr>
                <w:lang w:eastAsia="en-AU"/>
              </w:rPr>
            </w:pPr>
            <w:r>
              <w:t>Med-Tech/ pharma.</w:t>
            </w:r>
          </w:p>
        </w:tc>
        <w:tc>
          <w:tcPr>
            <w:tcW w:w="2268" w:type="dxa"/>
          </w:tcPr>
          <w:p w14:paraId="3E33641A" w14:textId="77777777" w:rsidR="00A176B5" w:rsidRPr="001C688C" w:rsidRDefault="00A176B5" w:rsidP="007A393B">
            <w:pPr>
              <w:pStyle w:val="Tabletext"/>
              <w:rPr>
                <w:lang w:eastAsia="en-AU"/>
              </w:rPr>
            </w:pPr>
            <w:r>
              <w:t>Provide improved chemotherapy for advanced metastatic disease through an Australian innovation to selectively destroy cancer cells using anti-tropomyosin (ATM) drugs</w:t>
            </w:r>
          </w:p>
        </w:tc>
        <w:tc>
          <w:tcPr>
            <w:tcW w:w="4536" w:type="dxa"/>
          </w:tcPr>
          <w:p w14:paraId="5493FBFB" w14:textId="77777777" w:rsidR="00A176B5" w:rsidRPr="008F7C61" w:rsidRDefault="00A176B5" w:rsidP="007A393B">
            <w:pPr>
              <w:pStyle w:val="Tablelistbullet"/>
              <w:ind w:left="280" w:hanging="280"/>
            </w:pPr>
            <w:r>
              <w:rPr>
                <w:u w:val="single"/>
              </w:rPr>
              <w:t>Potential i</w:t>
            </w:r>
            <w:r w:rsidRPr="008F7C61">
              <w:rPr>
                <w:u w:val="single"/>
              </w:rPr>
              <w:t>mproved</w:t>
            </w:r>
            <w:r>
              <w:rPr>
                <w:u w:val="single"/>
              </w:rPr>
              <w:t xml:space="preserve"> </w:t>
            </w:r>
            <w:r w:rsidRPr="008F7C61">
              <w:rPr>
                <w:u w:val="single"/>
              </w:rPr>
              <w:t>health</w:t>
            </w:r>
            <w:r>
              <w:rPr>
                <w:u w:val="single"/>
              </w:rPr>
              <w:t xml:space="preserve"> </w:t>
            </w:r>
            <w:r w:rsidRPr="008F7C61">
              <w:rPr>
                <w:u w:val="single"/>
              </w:rPr>
              <w:t>outcomes</w:t>
            </w:r>
            <w:r>
              <w:rPr>
                <w:u w:val="single"/>
              </w:rPr>
              <w:t xml:space="preserve"> </w:t>
            </w:r>
            <w:r w:rsidRPr="008F7C61">
              <w:t>- two</w:t>
            </w:r>
            <w:r>
              <w:t xml:space="preserve"> </w:t>
            </w:r>
            <w:r w:rsidRPr="008F7C61">
              <w:t>clinical</w:t>
            </w:r>
            <w:r>
              <w:t xml:space="preserve"> </w:t>
            </w:r>
            <w:r w:rsidRPr="008F7C61">
              <w:t>lead</w:t>
            </w:r>
            <w:r>
              <w:t xml:space="preserve"> </w:t>
            </w:r>
            <w:r w:rsidRPr="008F7C61">
              <w:t>compounds</w:t>
            </w:r>
            <w:r>
              <w:t xml:space="preserve"> </w:t>
            </w:r>
            <w:r w:rsidRPr="008F7C61">
              <w:t>that</w:t>
            </w:r>
            <w:r>
              <w:t xml:space="preserve"> </w:t>
            </w:r>
            <w:r w:rsidRPr="008F7C61">
              <w:t>inhibit</w:t>
            </w:r>
            <w:r>
              <w:t xml:space="preserve"> </w:t>
            </w:r>
            <w:proofErr w:type="spellStart"/>
            <w:r w:rsidRPr="008F7C61">
              <w:t>tumour</w:t>
            </w:r>
            <w:proofErr w:type="spellEnd"/>
            <w:r>
              <w:t xml:space="preserve"> </w:t>
            </w:r>
            <w:r w:rsidRPr="008F7C61">
              <w:t>growth</w:t>
            </w:r>
            <w:r>
              <w:t xml:space="preserve"> </w:t>
            </w:r>
            <w:r w:rsidRPr="008F7C61">
              <w:t>in</w:t>
            </w:r>
            <w:r>
              <w:t xml:space="preserve"> </w:t>
            </w:r>
            <w:r w:rsidRPr="008F7C61">
              <w:t>an</w:t>
            </w:r>
            <w:r>
              <w:t xml:space="preserve"> </w:t>
            </w:r>
            <w:r w:rsidRPr="008F7C61">
              <w:t>animal</w:t>
            </w:r>
            <w:r>
              <w:t xml:space="preserve"> </w:t>
            </w:r>
            <w:r w:rsidRPr="008F7C61">
              <w:t>model</w:t>
            </w:r>
            <w:r>
              <w:t xml:space="preserve"> </w:t>
            </w:r>
            <w:r w:rsidRPr="008F7C61">
              <w:t>of</w:t>
            </w:r>
            <w:r>
              <w:t xml:space="preserve"> </w:t>
            </w:r>
            <w:r w:rsidRPr="008F7C61">
              <w:t>ovarian</w:t>
            </w:r>
            <w:r>
              <w:t xml:space="preserve"> </w:t>
            </w:r>
            <w:r w:rsidRPr="008F7C61">
              <w:t>cancer</w:t>
            </w:r>
            <w:r>
              <w:t xml:space="preserve"> </w:t>
            </w:r>
            <w:r w:rsidRPr="008F7C61">
              <w:t>have</w:t>
            </w:r>
            <w:r>
              <w:t xml:space="preserve"> </w:t>
            </w:r>
            <w:r w:rsidRPr="008F7C61">
              <w:t>been</w:t>
            </w:r>
            <w:r>
              <w:t xml:space="preserve"> </w:t>
            </w:r>
            <w:r w:rsidRPr="008F7C61">
              <w:t>identified</w:t>
            </w:r>
            <w:r>
              <w:t xml:space="preserve"> (which have </w:t>
            </w:r>
            <w:r w:rsidRPr="008F7C61">
              <w:t>improved</w:t>
            </w:r>
            <w:r>
              <w:t xml:space="preserve"> </w:t>
            </w:r>
            <w:r w:rsidRPr="008F7C61">
              <w:t>patient</w:t>
            </w:r>
            <w:r>
              <w:t xml:space="preserve"> </w:t>
            </w:r>
            <w:r w:rsidRPr="008F7C61">
              <w:t>compliance</w:t>
            </w:r>
            <w:r>
              <w:t xml:space="preserve"> </w:t>
            </w:r>
            <w:r w:rsidRPr="008F7C61">
              <w:t>and</w:t>
            </w:r>
            <w:r>
              <w:t xml:space="preserve"> </w:t>
            </w:r>
            <w:r w:rsidRPr="008F7C61">
              <w:t>more</w:t>
            </w:r>
            <w:r>
              <w:t xml:space="preserve"> </w:t>
            </w:r>
            <w:proofErr w:type="spellStart"/>
            <w:r w:rsidRPr="008F7C61">
              <w:t>favourable</w:t>
            </w:r>
            <w:proofErr w:type="spellEnd"/>
            <w:r>
              <w:t xml:space="preserve"> </w:t>
            </w:r>
            <w:r w:rsidRPr="008F7C61">
              <w:t>commercial</w:t>
            </w:r>
            <w:r>
              <w:t xml:space="preserve"> </w:t>
            </w:r>
            <w:r w:rsidRPr="008F7C61">
              <w:t>prospects</w:t>
            </w:r>
            <w:r>
              <w:t>).</w:t>
            </w:r>
          </w:p>
          <w:p w14:paraId="4C36B169" w14:textId="77777777" w:rsidR="00A176B5" w:rsidRPr="008F7C61" w:rsidRDefault="00A176B5" w:rsidP="007A393B">
            <w:pPr>
              <w:pStyle w:val="Tablelistbullet"/>
              <w:ind w:left="280" w:hanging="280"/>
              <w:rPr>
                <w:u w:val="single"/>
              </w:rPr>
            </w:pPr>
            <w:r w:rsidRPr="008F7C61">
              <w:rPr>
                <w:u w:val="single"/>
              </w:rPr>
              <w:t>Education,</w:t>
            </w:r>
            <w:r>
              <w:rPr>
                <w:u w:val="single"/>
              </w:rPr>
              <w:t xml:space="preserve"> </w:t>
            </w:r>
            <w:r w:rsidRPr="008F7C61">
              <w:rPr>
                <w:u w:val="single"/>
              </w:rPr>
              <w:t>training</w:t>
            </w:r>
            <w:r>
              <w:rPr>
                <w:u w:val="single"/>
              </w:rPr>
              <w:t xml:space="preserve"> </w:t>
            </w:r>
            <w:r w:rsidRPr="008F7C61">
              <w:rPr>
                <w:u w:val="single"/>
              </w:rPr>
              <w:t>and</w:t>
            </w:r>
            <w:r>
              <w:rPr>
                <w:u w:val="single"/>
              </w:rPr>
              <w:t xml:space="preserve"> </w:t>
            </w:r>
            <w:r w:rsidRPr="008F7C61">
              <w:rPr>
                <w:u w:val="single"/>
              </w:rPr>
              <w:t>publications</w:t>
            </w:r>
            <w:r>
              <w:rPr>
                <w:u w:val="single"/>
              </w:rPr>
              <w:t xml:space="preserve"> –</w:t>
            </w:r>
            <w:r w:rsidRPr="008F7C61">
              <w:t xml:space="preserve"> four</w:t>
            </w:r>
            <w:r>
              <w:t xml:space="preserve"> publications or reports for industry users published </w:t>
            </w:r>
            <w:r w:rsidRPr="008F7C61">
              <w:t>with</w:t>
            </w:r>
            <w:r>
              <w:t xml:space="preserve"> </w:t>
            </w:r>
            <w:r w:rsidRPr="008F7C61">
              <w:t>a</w:t>
            </w:r>
            <w:r>
              <w:t xml:space="preserve"> </w:t>
            </w:r>
            <w:r w:rsidRPr="008F7C61">
              <w:t>fifth</w:t>
            </w:r>
            <w:r>
              <w:t xml:space="preserve"> </w:t>
            </w:r>
            <w:r w:rsidRPr="008F7C61">
              <w:t>manuscript</w:t>
            </w:r>
            <w:r>
              <w:t xml:space="preserve"> </w:t>
            </w:r>
            <w:r w:rsidRPr="008F7C61">
              <w:t>currently</w:t>
            </w:r>
            <w:r>
              <w:t xml:space="preserve"> </w:t>
            </w:r>
            <w:r w:rsidRPr="008F7C61">
              <w:t>under</w:t>
            </w:r>
            <w:r>
              <w:t xml:space="preserve"> </w:t>
            </w:r>
            <w:r w:rsidRPr="008F7C61">
              <w:t>review</w:t>
            </w:r>
            <w:r>
              <w:t xml:space="preserve">. Also, there was </w:t>
            </w:r>
            <w:r w:rsidRPr="008F7C61">
              <w:t>one</w:t>
            </w:r>
            <w:r>
              <w:t xml:space="preserve"> </w:t>
            </w:r>
            <w:r w:rsidRPr="008F7C61">
              <w:t>PhD</w:t>
            </w:r>
            <w:r>
              <w:t xml:space="preserve"> </w:t>
            </w:r>
            <w:r w:rsidRPr="008F7C61">
              <w:t>student</w:t>
            </w:r>
            <w:r>
              <w:t xml:space="preserve"> </w:t>
            </w:r>
            <w:r w:rsidRPr="008F7C61">
              <w:t>and</w:t>
            </w:r>
            <w:r>
              <w:t xml:space="preserve"> </w:t>
            </w:r>
            <w:r w:rsidRPr="008F7C61">
              <w:t>post-doctoral</w:t>
            </w:r>
            <w:r>
              <w:t xml:space="preserve"> </w:t>
            </w:r>
            <w:r w:rsidRPr="008F7C61">
              <w:t>researcher</w:t>
            </w:r>
            <w:r>
              <w:t xml:space="preserve"> </w:t>
            </w:r>
            <w:r w:rsidRPr="008F7C61">
              <w:t>employed</w:t>
            </w:r>
            <w:r>
              <w:t xml:space="preserve"> </w:t>
            </w:r>
            <w:r w:rsidRPr="008F7C61">
              <w:t>by</w:t>
            </w:r>
            <w:r>
              <w:t xml:space="preserve"> </w:t>
            </w:r>
            <w:r w:rsidRPr="008F7C61">
              <w:t>this</w:t>
            </w:r>
            <w:r>
              <w:t xml:space="preserve"> </w:t>
            </w:r>
            <w:r w:rsidRPr="008F7C61">
              <w:t>grant.</w:t>
            </w:r>
          </w:p>
          <w:p w14:paraId="6940F231" w14:textId="77777777" w:rsidR="00A176B5" w:rsidRDefault="00A176B5" w:rsidP="007A393B">
            <w:pPr>
              <w:pStyle w:val="Tablelistbullet"/>
              <w:ind w:left="280" w:hanging="280"/>
              <w:rPr>
                <w:u w:val="single"/>
              </w:rPr>
            </w:pPr>
            <w:r>
              <w:rPr>
                <w:u w:val="single"/>
              </w:rPr>
              <w:t>Business success -</w:t>
            </w:r>
            <w:r w:rsidRPr="008F7C61">
              <w:t xml:space="preserve"> opportunity</w:t>
            </w:r>
            <w:r>
              <w:t xml:space="preserve"> </w:t>
            </w:r>
            <w:r w:rsidRPr="008F7C61">
              <w:t>to</w:t>
            </w:r>
            <w:r>
              <w:t xml:space="preserve"> </w:t>
            </w:r>
            <w:r w:rsidRPr="008F7C61">
              <w:t>set</w:t>
            </w:r>
            <w:r>
              <w:t xml:space="preserve"> </w:t>
            </w:r>
            <w:r w:rsidRPr="008F7C61">
              <w:t>up</w:t>
            </w:r>
            <w:r>
              <w:t xml:space="preserve"> </w:t>
            </w:r>
            <w:r w:rsidRPr="008F7C61">
              <w:t>a</w:t>
            </w:r>
            <w:r>
              <w:t xml:space="preserve"> </w:t>
            </w:r>
            <w:r w:rsidRPr="008F7C61">
              <w:t>spin-off</w:t>
            </w:r>
            <w:r>
              <w:t xml:space="preserve"> </w:t>
            </w:r>
            <w:r w:rsidRPr="008F7C61">
              <w:t>company</w:t>
            </w:r>
            <w:r>
              <w:t xml:space="preserve"> </w:t>
            </w:r>
            <w:r w:rsidRPr="008F7C61">
              <w:t>to</w:t>
            </w:r>
            <w:r>
              <w:t xml:space="preserve"> </w:t>
            </w:r>
            <w:r w:rsidRPr="008F7C61">
              <w:t>develop</w:t>
            </w:r>
            <w:r>
              <w:t xml:space="preserve"> </w:t>
            </w:r>
            <w:r w:rsidRPr="008F7C61">
              <w:t>Tpm4.2-targeting</w:t>
            </w:r>
            <w:r>
              <w:t xml:space="preserve"> </w:t>
            </w:r>
            <w:r w:rsidRPr="008F7C61">
              <w:t>therapeutics</w:t>
            </w:r>
            <w:r>
              <w:t xml:space="preserve"> </w:t>
            </w:r>
            <w:r w:rsidRPr="008F7C61">
              <w:t>in</w:t>
            </w:r>
            <w:r>
              <w:t xml:space="preserve"> </w:t>
            </w:r>
            <w:r w:rsidRPr="008F7C61">
              <w:t>the</w:t>
            </w:r>
            <w:r>
              <w:t xml:space="preserve"> </w:t>
            </w:r>
            <w:r w:rsidRPr="008F7C61">
              <w:t>future</w:t>
            </w:r>
            <w:r>
              <w:t>.</w:t>
            </w:r>
          </w:p>
          <w:p w14:paraId="7B9834F6" w14:textId="77777777" w:rsidR="00A176B5" w:rsidRPr="00D85063" w:rsidRDefault="00A176B5" w:rsidP="007A393B">
            <w:pPr>
              <w:pStyle w:val="Tablelistbullet"/>
              <w:ind w:left="280" w:hanging="280"/>
              <w:rPr>
                <w:lang w:eastAsia="en-AU"/>
              </w:rPr>
            </w:pPr>
            <w:r w:rsidRPr="00410AA7">
              <w:rPr>
                <w:u w:val="single"/>
              </w:rPr>
              <w:t>International</w:t>
            </w:r>
            <w:r>
              <w:rPr>
                <w:u w:val="single"/>
              </w:rPr>
              <w:t xml:space="preserve"> </w:t>
            </w:r>
            <w:r w:rsidRPr="00410AA7">
              <w:rPr>
                <w:u w:val="single"/>
              </w:rPr>
              <w:t>collaboration</w:t>
            </w:r>
            <w:r>
              <w:rPr>
                <w:u w:val="single"/>
              </w:rPr>
              <w:t xml:space="preserve"> </w:t>
            </w:r>
            <w:r w:rsidRPr="00410AA7">
              <w:rPr>
                <w:u w:val="single"/>
              </w:rPr>
              <w:t xml:space="preserve">– </w:t>
            </w:r>
            <w:r w:rsidRPr="00410AA7">
              <w:t>the</w:t>
            </w:r>
            <w:r>
              <w:t xml:space="preserve"> </w:t>
            </w:r>
            <w:r w:rsidRPr="00410AA7">
              <w:t>CRC-P’s</w:t>
            </w:r>
            <w:r>
              <w:t xml:space="preserve"> </w:t>
            </w:r>
            <w:r w:rsidRPr="00410AA7">
              <w:t>first</w:t>
            </w:r>
            <w:r>
              <w:t xml:space="preserve"> </w:t>
            </w:r>
            <w:r w:rsidRPr="00410AA7">
              <w:t>publication</w:t>
            </w:r>
            <w:r>
              <w:t xml:space="preserve"> </w:t>
            </w:r>
            <w:r w:rsidRPr="00410AA7">
              <w:t>was</w:t>
            </w:r>
            <w:r>
              <w:t xml:space="preserve"> </w:t>
            </w:r>
            <w:r w:rsidRPr="00410AA7">
              <w:t>a</w:t>
            </w:r>
            <w:r>
              <w:t xml:space="preserve"> </w:t>
            </w:r>
            <w:r w:rsidRPr="00410AA7">
              <w:t>result</w:t>
            </w:r>
            <w:r>
              <w:t xml:space="preserve"> </w:t>
            </w:r>
            <w:r w:rsidRPr="00410AA7">
              <w:t>of</w:t>
            </w:r>
            <w:r>
              <w:t xml:space="preserve"> </w:t>
            </w:r>
            <w:r w:rsidRPr="00410AA7">
              <w:t>a</w:t>
            </w:r>
            <w:r>
              <w:t xml:space="preserve"> </w:t>
            </w:r>
            <w:r w:rsidRPr="00410AA7">
              <w:t>collaboration</w:t>
            </w:r>
            <w:r>
              <w:t xml:space="preserve"> </w:t>
            </w:r>
            <w:r w:rsidRPr="00410AA7">
              <w:t>with</w:t>
            </w:r>
            <w:r>
              <w:t xml:space="preserve"> </w:t>
            </w:r>
            <w:r w:rsidRPr="00410AA7">
              <w:t>Bill</w:t>
            </w:r>
            <w:r>
              <w:t xml:space="preserve"> </w:t>
            </w:r>
            <w:r w:rsidRPr="00410AA7">
              <w:t>Lehman’s</w:t>
            </w:r>
            <w:r>
              <w:t xml:space="preserve"> </w:t>
            </w:r>
            <w:r w:rsidRPr="00410AA7">
              <w:t>group</w:t>
            </w:r>
            <w:r>
              <w:t xml:space="preserve"> </w:t>
            </w:r>
            <w:r w:rsidRPr="00410AA7">
              <w:t>at</w:t>
            </w:r>
            <w:r>
              <w:t xml:space="preserve"> </w:t>
            </w:r>
            <w:r w:rsidRPr="00410AA7">
              <w:t>Boston</w:t>
            </w:r>
            <w:r>
              <w:t xml:space="preserve"> </w:t>
            </w:r>
            <w:r w:rsidRPr="00410AA7">
              <w:t>University.</w:t>
            </w:r>
          </w:p>
        </w:tc>
      </w:tr>
      <w:tr w:rsidR="00A176B5" w:rsidRPr="001C688C" w14:paraId="227FA4BE" w14:textId="77777777" w:rsidTr="00E367BE">
        <w:tc>
          <w:tcPr>
            <w:tcW w:w="1560" w:type="dxa"/>
          </w:tcPr>
          <w:p w14:paraId="18FE23B0" w14:textId="77777777" w:rsidR="00A176B5" w:rsidRPr="00906C3D" w:rsidRDefault="00A176B5" w:rsidP="007A393B">
            <w:pPr>
              <w:pStyle w:val="Tabletext"/>
              <w:rPr>
                <w:b/>
                <w:bCs/>
              </w:rPr>
            </w:pPr>
            <w:r w:rsidRPr="001C295E">
              <w:t>Universal</w:t>
            </w:r>
            <w:r>
              <w:t xml:space="preserve"> </w:t>
            </w:r>
            <w:r w:rsidRPr="001C295E">
              <w:t>Solar</w:t>
            </w:r>
            <w:r>
              <w:t xml:space="preserve"> </w:t>
            </w:r>
            <w:r w:rsidRPr="001C295E">
              <w:t>Module</w:t>
            </w:r>
            <w:r>
              <w:t xml:space="preserve"> </w:t>
            </w:r>
            <w:r w:rsidRPr="001C295E">
              <w:t>Inspection</w:t>
            </w:r>
            <w:r>
              <w:t xml:space="preserve"> </w:t>
            </w:r>
            <w:r w:rsidRPr="001C295E">
              <w:t>and</w:t>
            </w:r>
            <w:r>
              <w:t xml:space="preserve"> </w:t>
            </w:r>
            <w:r w:rsidRPr="001C295E">
              <w:t>Data</w:t>
            </w:r>
            <w:r>
              <w:t xml:space="preserve"> </w:t>
            </w:r>
            <w:r w:rsidRPr="001C295E">
              <w:t>Storage</w:t>
            </w:r>
            <w:r>
              <w:t xml:space="preserve"> </w:t>
            </w:r>
            <w:r w:rsidRPr="001C295E">
              <w:t>System</w:t>
            </w:r>
            <w:r>
              <w:t xml:space="preserve"> </w:t>
            </w:r>
          </w:p>
        </w:tc>
        <w:tc>
          <w:tcPr>
            <w:tcW w:w="1559" w:type="dxa"/>
          </w:tcPr>
          <w:p w14:paraId="68ABCA56" w14:textId="77777777" w:rsidR="00A176B5" w:rsidRPr="001C688C" w:rsidRDefault="00A176B5" w:rsidP="007A393B">
            <w:pPr>
              <w:pStyle w:val="Tabletext"/>
              <w:rPr>
                <w:lang w:eastAsia="en-AU"/>
              </w:rPr>
            </w:pPr>
            <w:r>
              <w:t>Manufacturing, resources</w:t>
            </w:r>
          </w:p>
        </w:tc>
        <w:tc>
          <w:tcPr>
            <w:tcW w:w="2268" w:type="dxa"/>
          </w:tcPr>
          <w:p w14:paraId="217E3650" w14:textId="77777777" w:rsidR="00A176B5" w:rsidRPr="001C688C" w:rsidRDefault="00A176B5" w:rsidP="007A393B">
            <w:pPr>
              <w:pStyle w:val="Tabletext"/>
              <w:rPr>
                <w:lang w:eastAsia="en-AU"/>
              </w:rPr>
            </w:pPr>
            <w:r>
              <w:t xml:space="preserve">Identification and removal of </w:t>
            </w:r>
            <w:r w:rsidRPr="00D90968">
              <w:t>defective</w:t>
            </w:r>
            <w:r>
              <w:t xml:space="preserve"> solar </w:t>
            </w:r>
            <w:r w:rsidRPr="00D90968">
              <w:t>modules</w:t>
            </w:r>
            <w:r>
              <w:t xml:space="preserve"> </w:t>
            </w:r>
            <w:r w:rsidRPr="00D90968">
              <w:t>based</w:t>
            </w:r>
            <w:r>
              <w:t xml:space="preserve"> </w:t>
            </w:r>
            <w:r w:rsidRPr="00D90968">
              <w:t>on</w:t>
            </w:r>
            <w:r>
              <w:t xml:space="preserve"> </w:t>
            </w:r>
            <w:r w:rsidRPr="00D90968">
              <w:t>BT</w:t>
            </w:r>
            <w:r>
              <w:t xml:space="preserve"> </w:t>
            </w:r>
            <w:r w:rsidRPr="00D90968">
              <w:t>Imaging's</w:t>
            </w:r>
            <w:r>
              <w:t xml:space="preserve"> </w:t>
            </w:r>
            <w:r w:rsidRPr="00D90968">
              <w:t>proven</w:t>
            </w:r>
            <w:r>
              <w:t xml:space="preserve"> </w:t>
            </w:r>
            <w:r w:rsidRPr="00D90968">
              <w:t>&amp; proprietary</w:t>
            </w:r>
            <w:r>
              <w:t xml:space="preserve"> </w:t>
            </w:r>
            <w:r w:rsidRPr="00D90968">
              <w:t>luminescence</w:t>
            </w:r>
            <w:r>
              <w:t xml:space="preserve"> </w:t>
            </w:r>
            <w:r w:rsidRPr="00D90968">
              <w:t>imaging</w:t>
            </w:r>
            <w:r>
              <w:t xml:space="preserve"> </w:t>
            </w:r>
            <w:r w:rsidRPr="00D90968">
              <w:t>platform</w:t>
            </w:r>
          </w:p>
        </w:tc>
        <w:tc>
          <w:tcPr>
            <w:tcW w:w="4536" w:type="dxa"/>
          </w:tcPr>
          <w:p w14:paraId="01F65237" w14:textId="77777777" w:rsidR="00A176B5" w:rsidRDefault="00A176B5" w:rsidP="007A393B">
            <w:pPr>
              <w:pStyle w:val="Tablelistbullet"/>
              <w:ind w:left="280" w:hanging="280"/>
            </w:pPr>
            <w:r w:rsidRPr="003D34BC">
              <w:rPr>
                <w:u w:val="single"/>
              </w:rPr>
              <w:t>Training</w:t>
            </w:r>
            <w:r>
              <w:rPr>
                <w:u w:val="single"/>
              </w:rPr>
              <w:t xml:space="preserve"> </w:t>
            </w:r>
            <w:r w:rsidRPr="003D34BC">
              <w:rPr>
                <w:u w:val="single"/>
              </w:rPr>
              <w:t>and</w:t>
            </w:r>
            <w:r>
              <w:rPr>
                <w:u w:val="single"/>
              </w:rPr>
              <w:t xml:space="preserve"> </w:t>
            </w:r>
            <w:r w:rsidRPr="003D34BC">
              <w:rPr>
                <w:u w:val="single"/>
              </w:rPr>
              <w:t>education</w:t>
            </w:r>
            <w:r>
              <w:rPr>
                <w:u w:val="single"/>
              </w:rPr>
              <w:t xml:space="preserve"> </w:t>
            </w:r>
            <w:r w:rsidRPr="003D34BC">
              <w:rPr>
                <w:u w:val="single"/>
              </w:rPr>
              <w:t>-</w:t>
            </w:r>
            <w:r w:rsidRPr="008F7C61">
              <w:t xml:space="preserve"> new</w:t>
            </w:r>
            <w:r>
              <w:t xml:space="preserve"> </w:t>
            </w:r>
            <w:r w:rsidRPr="008F7C61">
              <w:t>postgraduate</w:t>
            </w:r>
            <w:r>
              <w:t xml:space="preserve"> </w:t>
            </w:r>
            <w:r w:rsidRPr="008F7C61">
              <w:t>degree</w:t>
            </w:r>
            <w:r>
              <w:t>s created and o</w:t>
            </w:r>
            <w:r w:rsidRPr="008F7C61">
              <w:t>ne</w:t>
            </w:r>
            <w:r>
              <w:t xml:space="preserve"> </w:t>
            </w:r>
            <w:r w:rsidRPr="008F7C61">
              <w:t>Post</w:t>
            </w:r>
            <w:r>
              <w:t>d</w:t>
            </w:r>
            <w:r w:rsidRPr="008F7C61">
              <w:t>octoral</w:t>
            </w:r>
            <w:r>
              <w:t xml:space="preserve"> </w:t>
            </w:r>
            <w:r w:rsidRPr="008F7C61">
              <w:t>Fellow</w:t>
            </w:r>
            <w:r>
              <w:t xml:space="preserve"> </w:t>
            </w:r>
            <w:r w:rsidRPr="008F7C61">
              <w:t>engaged</w:t>
            </w:r>
            <w:r>
              <w:t xml:space="preserve"> </w:t>
            </w:r>
            <w:r w:rsidRPr="008F7C61">
              <w:t>on</w:t>
            </w:r>
            <w:r>
              <w:t xml:space="preserve"> </w:t>
            </w:r>
            <w:r w:rsidRPr="008F7C61">
              <w:t>a</w:t>
            </w:r>
            <w:r>
              <w:t xml:space="preserve"> </w:t>
            </w:r>
            <w:r w:rsidRPr="008F7C61">
              <w:t>full-time</w:t>
            </w:r>
            <w:r>
              <w:t xml:space="preserve"> </w:t>
            </w:r>
            <w:r w:rsidRPr="008F7C61">
              <w:t>basis</w:t>
            </w:r>
            <w:r>
              <w:t xml:space="preserve"> </w:t>
            </w:r>
            <w:r w:rsidRPr="008F7C61">
              <w:t>on</w:t>
            </w:r>
            <w:r>
              <w:t xml:space="preserve"> </w:t>
            </w:r>
            <w:r w:rsidRPr="008F7C61">
              <w:t>the</w:t>
            </w:r>
            <w:r>
              <w:t xml:space="preserve"> </w:t>
            </w:r>
            <w:r w:rsidRPr="008F7C61">
              <w:t>project.</w:t>
            </w:r>
            <w:r>
              <w:t xml:space="preserve"> </w:t>
            </w:r>
          </w:p>
          <w:p w14:paraId="61BCAF77" w14:textId="77777777" w:rsidR="00A176B5" w:rsidRDefault="00A176B5" w:rsidP="007A393B">
            <w:pPr>
              <w:pStyle w:val="Tablelistbullet"/>
              <w:ind w:left="280" w:hanging="280"/>
            </w:pPr>
            <w:r w:rsidRPr="003D34BC">
              <w:rPr>
                <w:u w:val="single"/>
              </w:rPr>
              <w:t>International</w:t>
            </w:r>
            <w:r>
              <w:rPr>
                <w:u w:val="single"/>
              </w:rPr>
              <w:t xml:space="preserve"> </w:t>
            </w:r>
            <w:r w:rsidRPr="003D34BC">
              <w:rPr>
                <w:u w:val="single"/>
              </w:rPr>
              <w:t>collaboration</w:t>
            </w:r>
            <w:r>
              <w:rPr>
                <w:u w:val="single"/>
              </w:rPr>
              <w:t xml:space="preserve"> </w:t>
            </w:r>
            <w:r w:rsidRPr="003D34BC">
              <w:rPr>
                <w:u w:val="single"/>
              </w:rPr>
              <w:t>-</w:t>
            </w:r>
            <w:r>
              <w:t xml:space="preserve"> n</w:t>
            </w:r>
            <w:r w:rsidRPr="008F7C61">
              <w:t>ew</w:t>
            </w:r>
            <w:r>
              <w:t xml:space="preserve"> </w:t>
            </w:r>
            <w:r w:rsidRPr="008F7C61">
              <w:t>collaborations</w:t>
            </w:r>
            <w:r>
              <w:t xml:space="preserve"> </w:t>
            </w:r>
            <w:r w:rsidRPr="008F7C61">
              <w:t>established</w:t>
            </w:r>
            <w:r>
              <w:t xml:space="preserve"> </w:t>
            </w:r>
            <w:r w:rsidRPr="008F7C61">
              <w:t>with</w:t>
            </w:r>
            <w:r>
              <w:t xml:space="preserve"> </w:t>
            </w:r>
            <w:proofErr w:type="spellStart"/>
            <w:r w:rsidRPr="008F7C61">
              <w:t>organisations</w:t>
            </w:r>
            <w:proofErr w:type="spellEnd"/>
            <w:r>
              <w:t xml:space="preserve"> </w:t>
            </w:r>
            <w:r w:rsidRPr="008F7C61">
              <w:t>outside</w:t>
            </w:r>
            <w:r>
              <w:t xml:space="preserve"> </w:t>
            </w:r>
            <w:r w:rsidRPr="008F7C61">
              <w:t>Australia.</w:t>
            </w:r>
            <w:r>
              <w:t xml:space="preserve"> </w:t>
            </w:r>
            <w:r w:rsidRPr="008F7C61">
              <w:t>Established</w:t>
            </w:r>
            <w:r>
              <w:t xml:space="preserve"> </w:t>
            </w:r>
            <w:r w:rsidRPr="008F7C61">
              <w:t>to</w:t>
            </w:r>
            <w:r>
              <w:t xml:space="preserve"> </w:t>
            </w:r>
            <w:r w:rsidRPr="008F7C61">
              <w:t>test</w:t>
            </w:r>
            <w:r>
              <w:t xml:space="preserve"> </w:t>
            </w:r>
            <w:r w:rsidRPr="008F7C61">
              <w:t>the</w:t>
            </w:r>
            <w:r>
              <w:t xml:space="preserve"> </w:t>
            </w:r>
            <w:r w:rsidRPr="008F7C61">
              <w:t>concept</w:t>
            </w:r>
            <w:r>
              <w:t xml:space="preserve"> </w:t>
            </w:r>
            <w:r w:rsidRPr="008F7C61">
              <w:t>and</w:t>
            </w:r>
            <w:r>
              <w:t xml:space="preserve"> </w:t>
            </w:r>
            <w:r w:rsidRPr="008F7C61">
              <w:t>product</w:t>
            </w:r>
            <w:r>
              <w:t xml:space="preserve"> </w:t>
            </w:r>
            <w:r w:rsidRPr="008F7C61">
              <w:t>prototypes</w:t>
            </w:r>
            <w:r>
              <w:t>.</w:t>
            </w:r>
          </w:p>
          <w:p w14:paraId="1EA45DDF" w14:textId="77777777" w:rsidR="00A176B5" w:rsidRDefault="00A176B5" w:rsidP="007A393B">
            <w:pPr>
              <w:pStyle w:val="Tablelistbullet"/>
              <w:ind w:left="280" w:hanging="280"/>
              <w:rPr>
                <w:lang w:eastAsia="en-AU"/>
              </w:rPr>
            </w:pPr>
            <w:r w:rsidRPr="008F7C61">
              <w:rPr>
                <w:u w:val="single"/>
              </w:rPr>
              <w:lastRenderedPageBreak/>
              <w:t>Education,</w:t>
            </w:r>
            <w:r>
              <w:rPr>
                <w:u w:val="single"/>
              </w:rPr>
              <w:t xml:space="preserve"> </w:t>
            </w:r>
            <w:r w:rsidRPr="008F7C61">
              <w:rPr>
                <w:u w:val="single"/>
              </w:rPr>
              <w:t>training</w:t>
            </w:r>
            <w:r>
              <w:rPr>
                <w:u w:val="single"/>
              </w:rPr>
              <w:t xml:space="preserve"> </w:t>
            </w:r>
            <w:r w:rsidRPr="008F7C61">
              <w:rPr>
                <w:u w:val="single"/>
              </w:rPr>
              <w:t>and</w:t>
            </w:r>
            <w:r>
              <w:rPr>
                <w:u w:val="single"/>
              </w:rPr>
              <w:t xml:space="preserve"> </w:t>
            </w:r>
            <w:r w:rsidRPr="008F7C61">
              <w:rPr>
                <w:u w:val="single"/>
              </w:rPr>
              <w:t>publications</w:t>
            </w:r>
            <w:r>
              <w:rPr>
                <w:u w:val="single"/>
              </w:rPr>
              <w:t xml:space="preserve"> –</w:t>
            </w:r>
            <w:r w:rsidRPr="003D34BC">
              <w:t xml:space="preserve"> two</w:t>
            </w:r>
            <w:r>
              <w:t xml:space="preserve"> publications or reports for industry users published.</w:t>
            </w:r>
          </w:p>
          <w:p w14:paraId="22B2053C" w14:textId="77777777" w:rsidR="00A176B5" w:rsidRPr="00D85063" w:rsidRDefault="00A176B5" w:rsidP="007A393B">
            <w:pPr>
              <w:pStyle w:val="Tablelistbullet"/>
              <w:ind w:left="280" w:hanging="280"/>
              <w:rPr>
                <w:lang w:eastAsia="en-AU"/>
              </w:rPr>
            </w:pPr>
            <w:r w:rsidRPr="00DA49C8">
              <w:rPr>
                <w:u w:val="single"/>
                <w:lang w:eastAsia="en-AU"/>
              </w:rPr>
              <w:t>Reductions</w:t>
            </w:r>
            <w:r>
              <w:rPr>
                <w:u w:val="single"/>
                <w:lang w:eastAsia="en-AU"/>
              </w:rPr>
              <w:t xml:space="preserve"> </w:t>
            </w:r>
            <w:r w:rsidRPr="00DA49C8">
              <w:rPr>
                <w:u w:val="single"/>
                <w:lang w:eastAsia="en-AU"/>
              </w:rPr>
              <w:t>in</w:t>
            </w:r>
            <w:r>
              <w:rPr>
                <w:u w:val="single"/>
                <w:lang w:eastAsia="en-AU"/>
              </w:rPr>
              <w:t xml:space="preserve"> </w:t>
            </w:r>
            <w:r w:rsidRPr="00DA49C8">
              <w:rPr>
                <w:u w:val="single"/>
                <w:lang w:eastAsia="en-AU"/>
              </w:rPr>
              <w:t>environmental</w:t>
            </w:r>
            <w:r>
              <w:rPr>
                <w:u w:val="single"/>
                <w:lang w:eastAsia="en-AU"/>
              </w:rPr>
              <w:t xml:space="preserve"> </w:t>
            </w:r>
            <w:r w:rsidRPr="00DA49C8">
              <w:rPr>
                <w:u w:val="single"/>
                <w:lang w:eastAsia="en-AU"/>
              </w:rPr>
              <w:t>costs</w:t>
            </w:r>
            <w:r>
              <w:rPr>
                <w:u w:val="single"/>
                <w:lang w:eastAsia="en-AU"/>
              </w:rPr>
              <w:t xml:space="preserve"> </w:t>
            </w:r>
            <w:r w:rsidRPr="00DA49C8">
              <w:rPr>
                <w:lang w:eastAsia="en-AU"/>
              </w:rPr>
              <w:t>- reduced</w:t>
            </w:r>
            <w:r>
              <w:rPr>
                <w:lang w:eastAsia="en-AU"/>
              </w:rPr>
              <w:t xml:space="preserve"> </w:t>
            </w:r>
            <w:r w:rsidRPr="00DA49C8">
              <w:rPr>
                <w:lang w:eastAsia="en-AU"/>
              </w:rPr>
              <w:t>manufacturing</w:t>
            </w:r>
            <w:r>
              <w:rPr>
                <w:lang w:eastAsia="en-AU"/>
              </w:rPr>
              <w:t xml:space="preserve"> </w:t>
            </w:r>
            <w:r w:rsidRPr="00DA49C8">
              <w:rPr>
                <w:lang w:eastAsia="en-AU"/>
              </w:rPr>
              <w:t>costs</w:t>
            </w:r>
            <w:r>
              <w:rPr>
                <w:lang w:eastAsia="en-AU"/>
              </w:rPr>
              <w:t xml:space="preserve"> </w:t>
            </w:r>
            <w:r w:rsidRPr="00DA49C8">
              <w:rPr>
                <w:lang w:eastAsia="en-AU"/>
              </w:rPr>
              <w:t>will</w:t>
            </w:r>
            <w:r>
              <w:rPr>
                <w:lang w:eastAsia="en-AU"/>
              </w:rPr>
              <w:t xml:space="preserve"> </w:t>
            </w:r>
            <w:r w:rsidRPr="00DA49C8">
              <w:rPr>
                <w:lang w:eastAsia="en-AU"/>
              </w:rPr>
              <w:t>escalate</w:t>
            </w:r>
            <w:r>
              <w:rPr>
                <w:lang w:eastAsia="en-AU"/>
              </w:rPr>
              <w:t xml:space="preserve"> </w:t>
            </w:r>
            <w:r w:rsidRPr="00DA49C8">
              <w:rPr>
                <w:lang w:eastAsia="en-AU"/>
              </w:rPr>
              <w:t>the</w:t>
            </w:r>
            <w:r>
              <w:rPr>
                <w:lang w:eastAsia="en-AU"/>
              </w:rPr>
              <w:t xml:space="preserve"> </w:t>
            </w:r>
            <w:r w:rsidRPr="00DA49C8">
              <w:rPr>
                <w:lang w:eastAsia="en-AU"/>
              </w:rPr>
              <w:t>take</w:t>
            </w:r>
            <w:r>
              <w:rPr>
                <w:lang w:eastAsia="en-AU"/>
              </w:rPr>
              <w:t xml:space="preserve"> </w:t>
            </w:r>
            <w:r w:rsidRPr="00DA49C8">
              <w:rPr>
                <w:lang w:eastAsia="en-AU"/>
              </w:rPr>
              <w:t>up</w:t>
            </w:r>
            <w:r>
              <w:rPr>
                <w:lang w:eastAsia="en-AU"/>
              </w:rPr>
              <w:t xml:space="preserve"> </w:t>
            </w:r>
            <w:r w:rsidRPr="00DA49C8">
              <w:rPr>
                <w:lang w:eastAsia="en-AU"/>
              </w:rPr>
              <w:t>of</w:t>
            </w:r>
            <w:r>
              <w:rPr>
                <w:lang w:eastAsia="en-AU"/>
              </w:rPr>
              <w:t xml:space="preserve"> </w:t>
            </w:r>
            <w:r w:rsidRPr="00DA49C8">
              <w:rPr>
                <w:lang w:eastAsia="en-AU"/>
              </w:rPr>
              <w:t>PV</w:t>
            </w:r>
            <w:r>
              <w:rPr>
                <w:lang w:eastAsia="en-AU"/>
              </w:rPr>
              <w:t xml:space="preserve"> </w:t>
            </w:r>
            <w:r w:rsidRPr="00DA49C8">
              <w:rPr>
                <w:lang w:eastAsia="en-AU"/>
              </w:rPr>
              <w:t>globally.</w:t>
            </w:r>
          </w:p>
        </w:tc>
      </w:tr>
      <w:tr w:rsidR="00A176B5" w:rsidRPr="001C688C" w14:paraId="40C9EF84" w14:textId="77777777" w:rsidTr="00E367BE">
        <w:tc>
          <w:tcPr>
            <w:tcW w:w="1560" w:type="dxa"/>
          </w:tcPr>
          <w:p w14:paraId="15DFCD9D" w14:textId="77777777" w:rsidR="00A176B5" w:rsidRDefault="00A176B5" w:rsidP="007A393B">
            <w:pPr>
              <w:pStyle w:val="Tabletext"/>
              <w:rPr>
                <w:b/>
                <w:bCs/>
              </w:rPr>
            </w:pPr>
            <w:r w:rsidRPr="001C295E">
              <w:lastRenderedPageBreak/>
              <w:t>An</w:t>
            </w:r>
            <w:r>
              <w:t xml:space="preserve"> </w:t>
            </w:r>
            <w:r w:rsidRPr="001C295E">
              <w:t>integrated</w:t>
            </w:r>
            <w:r>
              <w:t xml:space="preserve"> </w:t>
            </w:r>
            <w:r w:rsidRPr="001C295E">
              <w:t>modelling</w:t>
            </w:r>
            <w:r>
              <w:t xml:space="preserve"> </w:t>
            </w:r>
            <w:r w:rsidRPr="001C295E">
              <w:t>system</w:t>
            </w:r>
            <w:r>
              <w:t xml:space="preserve"> </w:t>
            </w:r>
            <w:r w:rsidRPr="001C295E">
              <w:t>for</w:t>
            </w:r>
            <w:r>
              <w:t xml:space="preserve"> </w:t>
            </w:r>
            <w:r w:rsidRPr="001C295E">
              <w:t>navigational</w:t>
            </w:r>
            <w:r>
              <w:t xml:space="preserve"> </w:t>
            </w:r>
            <w:r w:rsidRPr="001C295E">
              <w:t>aid</w:t>
            </w:r>
            <w:r>
              <w:t xml:space="preserve"> </w:t>
            </w:r>
            <w:r w:rsidRPr="001C295E">
              <w:t>in</w:t>
            </w:r>
            <w:r>
              <w:t xml:space="preserve"> </w:t>
            </w:r>
            <w:r w:rsidRPr="001C295E">
              <w:t>tidal</w:t>
            </w:r>
            <w:r>
              <w:t xml:space="preserve"> </w:t>
            </w:r>
            <w:r w:rsidRPr="001C295E">
              <w:t>inlets</w:t>
            </w:r>
            <w:r>
              <w:t xml:space="preserve"> </w:t>
            </w:r>
          </w:p>
          <w:p w14:paraId="45DFC98A" w14:textId="77777777" w:rsidR="00A176B5" w:rsidRPr="001C688C" w:rsidRDefault="00A176B5" w:rsidP="007A393B">
            <w:pPr>
              <w:pStyle w:val="Tabletext"/>
              <w:rPr>
                <w:lang w:eastAsia="en-AU"/>
              </w:rPr>
            </w:pPr>
          </w:p>
        </w:tc>
        <w:tc>
          <w:tcPr>
            <w:tcW w:w="1559" w:type="dxa"/>
          </w:tcPr>
          <w:p w14:paraId="3543943E" w14:textId="77777777" w:rsidR="00A176B5" w:rsidRPr="001C688C" w:rsidRDefault="00A176B5" w:rsidP="007A393B">
            <w:pPr>
              <w:pStyle w:val="Tabletext"/>
              <w:rPr>
                <w:lang w:eastAsia="en-AU"/>
              </w:rPr>
            </w:pPr>
            <w:r>
              <w:t>METS/ resources</w:t>
            </w:r>
          </w:p>
        </w:tc>
        <w:tc>
          <w:tcPr>
            <w:tcW w:w="2268" w:type="dxa"/>
          </w:tcPr>
          <w:p w14:paraId="7C9AD195" w14:textId="77777777" w:rsidR="00A176B5" w:rsidRPr="001C688C" w:rsidRDefault="00A176B5" w:rsidP="007A393B">
            <w:pPr>
              <w:pStyle w:val="Tabletext"/>
              <w:rPr>
                <w:lang w:eastAsia="en-AU"/>
              </w:rPr>
            </w:pPr>
            <w:r>
              <w:t>Use new ocean physics to develop an integrated modelling system to improve navigational aid systems and maritime safety whilst providing economic benefits to shipping</w:t>
            </w:r>
          </w:p>
        </w:tc>
        <w:tc>
          <w:tcPr>
            <w:tcW w:w="4536" w:type="dxa"/>
          </w:tcPr>
          <w:p w14:paraId="5A6730C5" w14:textId="77777777" w:rsidR="00A176B5" w:rsidRDefault="00A176B5" w:rsidP="007A393B">
            <w:pPr>
              <w:pStyle w:val="Tablelistbullet"/>
              <w:ind w:left="280" w:hanging="280"/>
            </w:pPr>
            <w:r w:rsidRPr="008F7C61">
              <w:rPr>
                <w:u w:val="single"/>
              </w:rPr>
              <w:t>Education,</w:t>
            </w:r>
            <w:r>
              <w:rPr>
                <w:u w:val="single"/>
              </w:rPr>
              <w:t xml:space="preserve"> </w:t>
            </w:r>
            <w:r w:rsidRPr="008F7C61">
              <w:rPr>
                <w:u w:val="single"/>
              </w:rPr>
              <w:t>training</w:t>
            </w:r>
            <w:r>
              <w:rPr>
                <w:u w:val="single"/>
              </w:rPr>
              <w:t xml:space="preserve"> </w:t>
            </w:r>
            <w:r w:rsidRPr="008F7C61">
              <w:rPr>
                <w:u w:val="single"/>
              </w:rPr>
              <w:t>and</w:t>
            </w:r>
            <w:r>
              <w:rPr>
                <w:u w:val="single"/>
              </w:rPr>
              <w:t xml:space="preserve"> </w:t>
            </w:r>
            <w:r w:rsidRPr="008F7C61">
              <w:rPr>
                <w:u w:val="single"/>
              </w:rPr>
              <w:t>publications</w:t>
            </w:r>
            <w:r>
              <w:rPr>
                <w:u w:val="single"/>
              </w:rPr>
              <w:t xml:space="preserve"> –</w:t>
            </w:r>
            <w:r w:rsidRPr="00F24B76">
              <w:t xml:space="preserve"> one</w:t>
            </w:r>
            <w:r>
              <w:t xml:space="preserve"> </w:t>
            </w:r>
            <w:r w:rsidRPr="00F24B76">
              <w:t>publication</w:t>
            </w:r>
            <w:r>
              <w:t xml:space="preserve"> </w:t>
            </w:r>
            <w:r w:rsidRPr="00F24B76">
              <w:t>and</w:t>
            </w:r>
            <w:r>
              <w:t xml:space="preserve"> </w:t>
            </w:r>
            <w:r w:rsidRPr="00F24B76">
              <w:t>one</w:t>
            </w:r>
            <w:r>
              <w:t xml:space="preserve"> </w:t>
            </w:r>
            <w:r w:rsidRPr="00F24B76">
              <w:t>report</w:t>
            </w:r>
            <w:r>
              <w:t xml:space="preserve"> </w:t>
            </w:r>
            <w:r w:rsidRPr="00F24B76">
              <w:t>for</w:t>
            </w:r>
            <w:r>
              <w:t xml:space="preserve"> </w:t>
            </w:r>
            <w:r w:rsidRPr="00F24B76">
              <w:t>industry</w:t>
            </w:r>
            <w:r>
              <w:t xml:space="preserve"> </w:t>
            </w:r>
            <w:r w:rsidRPr="00F24B76">
              <w:t>users</w:t>
            </w:r>
            <w:r>
              <w:t>, six graduate subjects within the Master of Civil and Master of Environmental Engineering (UoM) delivered, one international conference (</w:t>
            </w:r>
            <w:proofErr w:type="spellStart"/>
            <w:r>
              <w:t>organised</w:t>
            </w:r>
            <w:proofErr w:type="spellEnd"/>
            <w:r>
              <w:t xml:space="preserve"> by the UoM), one internship/ secondment supported, two research engineers trained, two PhD students and a Master-by-research student.</w:t>
            </w:r>
          </w:p>
          <w:p w14:paraId="43C6E848" w14:textId="77777777" w:rsidR="00A176B5" w:rsidRPr="00D85063" w:rsidRDefault="00A176B5" w:rsidP="007A393B">
            <w:pPr>
              <w:pStyle w:val="Tablelistbullet"/>
              <w:ind w:left="280" w:hanging="280"/>
              <w:rPr>
                <w:lang w:eastAsia="en-AU"/>
              </w:rPr>
            </w:pPr>
            <w:r w:rsidRPr="00410AA7">
              <w:rPr>
                <w:u w:val="single"/>
              </w:rPr>
              <w:t>International</w:t>
            </w:r>
            <w:r>
              <w:rPr>
                <w:u w:val="single"/>
              </w:rPr>
              <w:t xml:space="preserve"> </w:t>
            </w:r>
            <w:r w:rsidRPr="00410AA7">
              <w:rPr>
                <w:u w:val="single"/>
              </w:rPr>
              <w:t>collaboration</w:t>
            </w:r>
            <w:r>
              <w:rPr>
                <w:u w:val="single"/>
              </w:rPr>
              <w:t xml:space="preserve"> </w:t>
            </w:r>
            <w:r w:rsidRPr="00410AA7">
              <w:rPr>
                <w:u w:val="single"/>
              </w:rPr>
              <w:t>–</w:t>
            </w:r>
            <w:r w:rsidRPr="00410AA7">
              <w:t xml:space="preserve"> </w:t>
            </w:r>
            <w:r>
              <w:t xml:space="preserve">the project </w:t>
            </w:r>
            <w:r w:rsidRPr="00410AA7">
              <w:t>facilitated</w:t>
            </w:r>
            <w:r>
              <w:t xml:space="preserve"> </w:t>
            </w:r>
            <w:r w:rsidRPr="00410AA7">
              <w:t>discussion</w:t>
            </w:r>
            <w:r>
              <w:t xml:space="preserve">s </w:t>
            </w:r>
            <w:r w:rsidRPr="00410AA7">
              <w:t>between</w:t>
            </w:r>
            <w:r>
              <w:t xml:space="preserve"> </w:t>
            </w:r>
            <w:r w:rsidRPr="00410AA7">
              <w:t>project</w:t>
            </w:r>
            <w:r>
              <w:t xml:space="preserve"> </w:t>
            </w:r>
            <w:r w:rsidRPr="00410AA7">
              <w:t>partners</w:t>
            </w:r>
            <w:r>
              <w:t xml:space="preserve"> </w:t>
            </w:r>
            <w:r w:rsidRPr="00410AA7">
              <w:t>and</w:t>
            </w:r>
            <w:r>
              <w:t xml:space="preserve"> </w:t>
            </w:r>
            <w:r w:rsidRPr="00410AA7">
              <w:t>international</w:t>
            </w:r>
            <w:r>
              <w:t xml:space="preserve"> </w:t>
            </w:r>
            <w:r w:rsidRPr="00410AA7">
              <w:t>shipping</w:t>
            </w:r>
            <w:r>
              <w:t xml:space="preserve"> </w:t>
            </w:r>
            <w:r w:rsidRPr="00410AA7">
              <w:t>and</w:t>
            </w:r>
            <w:r>
              <w:t xml:space="preserve"> </w:t>
            </w:r>
            <w:r w:rsidRPr="00410AA7">
              <w:t>oil</w:t>
            </w:r>
            <w:r>
              <w:t xml:space="preserve"> </w:t>
            </w:r>
            <w:r w:rsidRPr="00410AA7">
              <w:t>and</w:t>
            </w:r>
            <w:r>
              <w:t xml:space="preserve"> </w:t>
            </w:r>
            <w:r w:rsidRPr="00410AA7">
              <w:t>gas</w:t>
            </w:r>
            <w:r>
              <w:t xml:space="preserve"> </w:t>
            </w:r>
            <w:r w:rsidRPr="00410AA7">
              <w:t>industry.</w:t>
            </w:r>
            <w:r>
              <w:t xml:space="preserve"> </w:t>
            </w:r>
            <w:r w:rsidRPr="00410AA7">
              <w:t>Also</w:t>
            </w:r>
            <w:r>
              <w:t xml:space="preserve"> </w:t>
            </w:r>
            <w:r w:rsidRPr="00410AA7">
              <w:t>contributed</w:t>
            </w:r>
            <w:r>
              <w:t xml:space="preserve"> </w:t>
            </w:r>
            <w:r w:rsidRPr="00410AA7">
              <w:t>to</w:t>
            </w:r>
            <w:r>
              <w:t xml:space="preserve"> </w:t>
            </w:r>
            <w:r w:rsidRPr="00410AA7">
              <w:t>an</w:t>
            </w:r>
            <w:r>
              <w:t xml:space="preserve"> </w:t>
            </w:r>
            <w:r w:rsidRPr="00410AA7">
              <w:t>international</w:t>
            </w:r>
            <w:r>
              <w:t xml:space="preserve"> </w:t>
            </w:r>
            <w:r w:rsidRPr="00410AA7">
              <w:t>conference.</w:t>
            </w:r>
          </w:p>
        </w:tc>
      </w:tr>
      <w:tr w:rsidR="00A176B5" w:rsidRPr="001C688C" w14:paraId="41AA1137" w14:textId="77777777" w:rsidTr="00E367BE">
        <w:tc>
          <w:tcPr>
            <w:tcW w:w="1560" w:type="dxa"/>
          </w:tcPr>
          <w:p w14:paraId="1DF6813C" w14:textId="77777777" w:rsidR="00A176B5" w:rsidRDefault="00A176B5" w:rsidP="005D4287">
            <w:pPr>
              <w:pStyle w:val="Tabletext"/>
              <w:rPr>
                <w:b/>
                <w:bCs/>
              </w:rPr>
            </w:pPr>
            <w:r w:rsidRPr="001C295E">
              <w:t>Targeted</w:t>
            </w:r>
            <w:r>
              <w:t xml:space="preserve"> </w:t>
            </w:r>
            <w:r w:rsidRPr="001C295E">
              <w:t>therapy</w:t>
            </w:r>
            <w:r>
              <w:t xml:space="preserve"> </w:t>
            </w:r>
            <w:r w:rsidRPr="001C295E">
              <w:t>for</w:t>
            </w:r>
            <w:r>
              <w:t xml:space="preserve"> </w:t>
            </w:r>
            <w:r w:rsidRPr="001C295E">
              <w:t>sleep</w:t>
            </w:r>
            <w:r>
              <w:t xml:space="preserve"> </w:t>
            </w:r>
            <w:proofErr w:type="spellStart"/>
            <w:r w:rsidRPr="001C295E">
              <w:t>apnoea</w:t>
            </w:r>
            <w:proofErr w:type="spellEnd"/>
            <w:r w:rsidRPr="001C295E">
              <w:t>: A</w:t>
            </w:r>
            <w:r>
              <w:t xml:space="preserve"> </w:t>
            </w:r>
            <w:r w:rsidRPr="001C295E">
              <w:t>novel</w:t>
            </w:r>
            <w:r>
              <w:t xml:space="preserve"> </w:t>
            </w:r>
            <w:proofErr w:type="spellStart"/>
            <w:r w:rsidRPr="001C295E">
              <w:t>personalised</w:t>
            </w:r>
            <w:proofErr w:type="spellEnd"/>
            <w:r>
              <w:t xml:space="preserve"> </w:t>
            </w:r>
            <w:r w:rsidRPr="001C295E">
              <w:t>approach</w:t>
            </w:r>
            <w:r>
              <w:t xml:space="preserve"> </w:t>
            </w:r>
          </w:p>
          <w:p w14:paraId="14C88BF4" w14:textId="77777777" w:rsidR="00A176B5" w:rsidRPr="001C688C" w:rsidRDefault="00A176B5" w:rsidP="007A393B">
            <w:pPr>
              <w:pStyle w:val="Tabletext"/>
              <w:rPr>
                <w:lang w:eastAsia="en-AU"/>
              </w:rPr>
            </w:pPr>
          </w:p>
        </w:tc>
        <w:tc>
          <w:tcPr>
            <w:tcW w:w="1559" w:type="dxa"/>
          </w:tcPr>
          <w:p w14:paraId="6CADC91C" w14:textId="77777777" w:rsidR="00A176B5" w:rsidRPr="001C688C" w:rsidRDefault="00A176B5" w:rsidP="007A393B">
            <w:pPr>
              <w:pStyle w:val="Tabletext"/>
              <w:rPr>
                <w:lang w:eastAsia="en-AU"/>
              </w:rPr>
            </w:pPr>
            <w:r>
              <w:t xml:space="preserve">Med-Tech/ </w:t>
            </w:r>
            <w:proofErr w:type="spellStart"/>
            <w:r>
              <w:t>pharama</w:t>
            </w:r>
            <w:proofErr w:type="spellEnd"/>
            <w:r>
              <w:t>, manufacturing</w:t>
            </w:r>
          </w:p>
        </w:tc>
        <w:tc>
          <w:tcPr>
            <w:tcW w:w="2268" w:type="dxa"/>
          </w:tcPr>
          <w:p w14:paraId="62091D39" w14:textId="77777777" w:rsidR="00A176B5" w:rsidRPr="001C688C" w:rsidRDefault="00A176B5" w:rsidP="007A393B">
            <w:pPr>
              <w:pStyle w:val="Tabletext"/>
              <w:rPr>
                <w:lang w:eastAsia="en-AU"/>
              </w:rPr>
            </w:pPr>
            <w:proofErr w:type="spellStart"/>
            <w:r>
              <w:t>Commercialise</w:t>
            </w:r>
            <w:proofErr w:type="spellEnd"/>
            <w:r>
              <w:t xml:space="preserve"> and i</w:t>
            </w:r>
            <w:r w:rsidRPr="00871C32">
              <w:t>mprove</w:t>
            </w:r>
            <w:r>
              <w:t xml:space="preserve"> </w:t>
            </w:r>
            <w:r w:rsidRPr="00871C32">
              <w:t>the</w:t>
            </w:r>
            <w:r>
              <w:t xml:space="preserve"> </w:t>
            </w:r>
            <w:r w:rsidRPr="00871C32">
              <w:t>efficacy,</w:t>
            </w:r>
            <w:r>
              <w:t xml:space="preserve"> </w:t>
            </w:r>
            <w:r w:rsidRPr="00871C32">
              <w:t>compliance</w:t>
            </w:r>
            <w:r>
              <w:t xml:space="preserve"> </w:t>
            </w:r>
            <w:r w:rsidRPr="00871C32">
              <w:t>and</w:t>
            </w:r>
            <w:r>
              <w:t xml:space="preserve"> </w:t>
            </w:r>
            <w:r w:rsidRPr="00871C32">
              <w:t>monitoring</w:t>
            </w:r>
            <w:r>
              <w:t xml:space="preserve"> </w:t>
            </w:r>
            <w:r w:rsidRPr="00871C32">
              <w:t>of</w:t>
            </w:r>
            <w:r>
              <w:t xml:space="preserve"> </w:t>
            </w:r>
            <w:r w:rsidRPr="00871C32">
              <w:t>sleep</w:t>
            </w:r>
            <w:r>
              <w:t xml:space="preserve"> </w:t>
            </w:r>
            <w:proofErr w:type="spellStart"/>
            <w:r w:rsidRPr="00871C32">
              <w:t>apnoea</w:t>
            </w:r>
            <w:proofErr w:type="spellEnd"/>
            <w:r>
              <w:t xml:space="preserve"> </w:t>
            </w:r>
            <w:r w:rsidRPr="00871C32">
              <w:t>therapy</w:t>
            </w:r>
            <w:r>
              <w:t xml:space="preserve"> </w:t>
            </w:r>
            <w:r w:rsidRPr="00871C32">
              <w:t>using</w:t>
            </w:r>
            <w:r>
              <w:t xml:space="preserve"> </w:t>
            </w:r>
            <w:r w:rsidRPr="00871C32">
              <w:t>a</w:t>
            </w:r>
            <w:r>
              <w:t xml:space="preserve"> </w:t>
            </w:r>
            <w:r w:rsidRPr="00871C32">
              <w:t>tailored</w:t>
            </w:r>
            <w:r>
              <w:t xml:space="preserve"> </w:t>
            </w:r>
            <w:r w:rsidRPr="00871C32">
              <w:t>suite</w:t>
            </w:r>
            <w:r>
              <w:t xml:space="preserve"> </w:t>
            </w:r>
            <w:r w:rsidRPr="00871C32">
              <w:t>of</w:t>
            </w:r>
            <w:r>
              <w:t xml:space="preserve"> </w:t>
            </w:r>
            <w:r w:rsidRPr="00871C32">
              <w:t>treatments</w:t>
            </w:r>
          </w:p>
        </w:tc>
        <w:tc>
          <w:tcPr>
            <w:tcW w:w="4536" w:type="dxa"/>
          </w:tcPr>
          <w:p w14:paraId="12B2FCD6" w14:textId="77777777" w:rsidR="00A176B5" w:rsidRPr="00DA49C8" w:rsidRDefault="00A176B5" w:rsidP="007A393B">
            <w:pPr>
              <w:pStyle w:val="Tablelistbullet"/>
              <w:ind w:left="280" w:hanging="280"/>
              <w:rPr>
                <w:u w:val="single"/>
              </w:rPr>
            </w:pPr>
            <w:r w:rsidRPr="00DA49C8">
              <w:rPr>
                <w:u w:val="single"/>
              </w:rPr>
              <w:t>Improved</w:t>
            </w:r>
            <w:r>
              <w:rPr>
                <w:u w:val="single"/>
              </w:rPr>
              <w:t xml:space="preserve"> </w:t>
            </w:r>
            <w:r w:rsidRPr="00DA49C8">
              <w:rPr>
                <w:u w:val="single"/>
              </w:rPr>
              <w:t>health</w:t>
            </w:r>
            <w:r>
              <w:rPr>
                <w:u w:val="single"/>
              </w:rPr>
              <w:t xml:space="preserve"> </w:t>
            </w:r>
            <w:r w:rsidRPr="00DA49C8">
              <w:rPr>
                <w:u w:val="single"/>
              </w:rPr>
              <w:t>and</w:t>
            </w:r>
            <w:r>
              <w:rPr>
                <w:u w:val="single"/>
              </w:rPr>
              <w:t xml:space="preserve"> </w:t>
            </w:r>
            <w:r w:rsidRPr="00DA49C8">
              <w:rPr>
                <w:u w:val="single"/>
              </w:rPr>
              <w:t>wellbeing</w:t>
            </w:r>
            <w:r>
              <w:rPr>
                <w:u w:val="single"/>
              </w:rPr>
              <w:t xml:space="preserve"> </w:t>
            </w:r>
            <w:r w:rsidRPr="00DA49C8">
              <w:t>– a</w:t>
            </w:r>
            <w:r>
              <w:t xml:space="preserve"> </w:t>
            </w:r>
            <w:r w:rsidRPr="00DA49C8">
              <w:t>reduction</w:t>
            </w:r>
            <w:r>
              <w:t xml:space="preserve"> </w:t>
            </w:r>
            <w:r w:rsidRPr="00DA49C8">
              <w:t>in</w:t>
            </w:r>
            <w:r>
              <w:t xml:space="preserve"> </w:t>
            </w:r>
            <w:r w:rsidRPr="00DA49C8">
              <w:t>obstructive</w:t>
            </w:r>
            <w:r>
              <w:t xml:space="preserve"> </w:t>
            </w:r>
            <w:r w:rsidRPr="00DA49C8">
              <w:t>sleep</w:t>
            </w:r>
            <w:r>
              <w:t xml:space="preserve"> </w:t>
            </w:r>
            <w:proofErr w:type="spellStart"/>
            <w:r w:rsidRPr="00DA49C8">
              <w:t>apnoea</w:t>
            </w:r>
            <w:proofErr w:type="spellEnd"/>
            <w:r>
              <w:t xml:space="preserve"> </w:t>
            </w:r>
            <w:r w:rsidRPr="00DA49C8">
              <w:t>and</w:t>
            </w:r>
            <w:r>
              <w:t xml:space="preserve"> </w:t>
            </w:r>
            <w:r w:rsidRPr="00DA49C8">
              <w:t>potential</w:t>
            </w:r>
            <w:r>
              <w:t xml:space="preserve"> </w:t>
            </w:r>
            <w:r w:rsidRPr="00DA49C8">
              <w:t>applications</w:t>
            </w:r>
            <w:r>
              <w:t xml:space="preserve"> </w:t>
            </w:r>
            <w:r w:rsidRPr="00DA49C8">
              <w:t>for</w:t>
            </w:r>
            <w:r>
              <w:t xml:space="preserve"> </w:t>
            </w:r>
            <w:r w:rsidRPr="00DA49C8">
              <w:t>COVID-19</w:t>
            </w:r>
            <w:r>
              <w:t xml:space="preserve"> </w:t>
            </w:r>
            <w:r w:rsidRPr="00DA49C8">
              <w:t>monitoring.</w:t>
            </w:r>
          </w:p>
          <w:p w14:paraId="779A4B25" w14:textId="77777777" w:rsidR="00A176B5" w:rsidRPr="00DA49C8" w:rsidRDefault="00A176B5" w:rsidP="007A393B">
            <w:pPr>
              <w:pStyle w:val="Tablelistbullet"/>
              <w:ind w:left="280" w:hanging="280"/>
              <w:rPr>
                <w:u w:val="single"/>
              </w:rPr>
            </w:pPr>
            <w:r w:rsidRPr="00DA49C8">
              <w:rPr>
                <w:u w:val="single"/>
              </w:rPr>
              <w:t>Savings</w:t>
            </w:r>
            <w:r>
              <w:rPr>
                <w:u w:val="single"/>
              </w:rPr>
              <w:t xml:space="preserve"> </w:t>
            </w:r>
            <w:r w:rsidRPr="00DA49C8">
              <w:rPr>
                <w:u w:val="single"/>
              </w:rPr>
              <w:t>on</w:t>
            </w:r>
            <w:r>
              <w:rPr>
                <w:u w:val="single"/>
              </w:rPr>
              <w:t xml:space="preserve"> </w:t>
            </w:r>
            <w:r w:rsidRPr="00DA49C8">
              <w:rPr>
                <w:u w:val="single"/>
              </w:rPr>
              <w:t>government</w:t>
            </w:r>
            <w:r>
              <w:rPr>
                <w:u w:val="single"/>
              </w:rPr>
              <w:t xml:space="preserve"> </w:t>
            </w:r>
            <w:r w:rsidRPr="00DA49C8">
              <w:rPr>
                <w:u w:val="single"/>
              </w:rPr>
              <w:t>expenditure</w:t>
            </w:r>
            <w:r>
              <w:rPr>
                <w:u w:val="single"/>
              </w:rPr>
              <w:t xml:space="preserve"> </w:t>
            </w:r>
            <w:r w:rsidRPr="00DA49C8">
              <w:t>- sleep</w:t>
            </w:r>
            <w:r>
              <w:t xml:space="preserve"> </w:t>
            </w:r>
            <w:r w:rsidRPr="00DA49C8">
              <w:t>monitoring</w:t>
            </w:r>
            <w:r>
              <w:t xml:space="preserve"> </w:t>
            </w:r>
            <w:r w:rsidRPr="00DA49C8">
              <w:t>will</w:t>
            </w:r>
            <w:r>
              <w:t xml:space="preserve"> </w:t>
            </w:r>
            <w:r w:rsidRPr="00DA49C8">
              <w:t>be</w:t>
            </w:r>
            <w:r>
              <w:t xml:space="preserve"> </w:t>
            </w:r>
            <w:r w:rsidRPr="00DA49C8">
              <w:t>included</w:t>
            </w:r>
            <w:r>
              <w:t xml:space="preserve"> </w:t>
            </w:r>
            <w:r w:rsidRPr="00DA49C8">
              <w:t>in</w:t>
            </w:r>
            <w:r>
              <w:t xml:space="preserve"> </w:t>
            </w:r>
            <w:r w:rsidRPr="00DA49C8">
              <w:t>the</w:t>
            </w:r>
            <w:r>
              <w:t xml:space="preserve"> </w:t>
            </w:r>
            <w:r w:rsidRPr="00DA49C8">
              <w:t>device</w:t>
            </w:r>
            <w:r>
              <w:t xml:space="preserve"> </w:t>
            </w:r>
            <w:r w:rsidRPr="00DA49C8">
              <w:t>delivery</w:t>
            </w:r>
            <w:r>
              <w:t xml:space="preserve"> </w:t>
            </w:r>
            <w:r w:rsidRPr="00DA49C8">
              <w:t>fee</w:t>
            </w:r>
            <w:r>
              <w:t xml:space="preserve"> </w:t>
            </w:r>
            <w:r w:rsidRPr="00DA49C8">
              <w:t>at</w:t>
            </w:r>
            <w:r>
              <w:t xml:space="preserve"> </w:t>
            </w:r>
            <w:r w:rsidRPr="00DA49C8">
              <w:t>a</w:t>
            </w:r>
            <w:r>
              <w:t xml:space="preserve"> </w:t>
            </w:r>
            <w:r w:rsidRPr="00DA49C8">
              <w:t>reduced</w:t>
            </w:r>
            <w:r>
              <w:t xml:space="preserve"> </w:t>
            </w:r>
            <w:r w:rsidRPr="00DA49C8">
              <w:t>total,</w:t>
            </w:r>
            <w:r>
              <w:t xml:space="preserve"> </w:t>
            </w:r>
            <w:r w:rsidRPr="00DA49C8">
              <w:t>resulting</w:t>
            </w:r>
            <w:r>
              <w:t xml:space="preserve"> </w:t>
            </w:r>
            <w:r w:rsidRPr="00DA49C8">
              <w:t>in</w:t>
            </w:r>
            <w:r>
              <w:t xml:space="preserve"> </w:t>
            </w:r>
            <w:r w:rsidRPr="00DA49C8">
              <w:t>a</w:t>
            </w:r>
            <w:r>
              <w:t xml:space="preserve"> </w:t>
            </w:r>
            <w:r w:rsidRPr="00DA49C8">
              <w:t>saving</w:t>
            </w:r>
            <w:r>
              <w:t xml:space="preserve"> </w:t>
            </w:r>
            <w:r w:rsidRPr="00DA49C8">
              <w:t>for</w:t>
            </w:r>
            <w:r>
              <w:t xml:space="preserve"> </w:t>
            </w:r>
            <w:r w:rsidRPr="00DA49C8">
              <w:t>Medicare.</w:t>
            </w:r>
          </w:p>
          <w:p w14:paraId="7541CD7D" w14:textId="77777777" w:rsidR="00A176B5" w:rsidRPr="00DA49C8" w:rsidRDefault="00A176B5" w:rsidP="007A393B">
            <w:pPr>
              <w:pStyle w:val="Tablelistbullet"/>
              <w:ind w:left="280" w:hanging="280"/>
            </w:pPr>
            <w:r w:rsidRPr="00DA49C8">
              <w:rPr>
                <w:u w:val="single"/>
              </w:rPr>
              <w:t>Education,</w:t>
            </w:r>
            <w:r>
              <w:rPr>
                <w:u w:val="single"/>
              </w:rPr>
              <w:t xml:space="preserve"> </w:t>
            </w:r>
            <w:r w:rsidRPr="00DA49C8">
              <w:rPr>
                <w:u w:val="single"/>
              </w:rPr>
              <w:t>training</w:t>
            </w:r>
            <w:r>
              <w:rPr>
                <w:u w:val="single"/>
              </w:rPr>
              <w:t xml:space="preserve"> </w:t>
            </w:r>
            <w:r w:rsidRPr="00DA49C8">
              <w:rPr>
                <w:u w:val="single"/>
              </w:rPr>
              <w:t>and</w:t>
            </w:r>
            <w:r>
              <w:rPr>
                <w:u w:val="single"/>
              </w:rPr>
              <w:t xml:space="preserve"> </w:t>
            </w:r>
            <w:r w:rsidRPr="00DA49C8">
              <w:rPr>
                <w:u w:val="single"/>
              </w:rPr>
              <w:t>publications</w:t>
            </w:r>
            <w:r>
              <w:rPr>
                <w:u w:val="single"/>
              </w:rPr>
              <w:t xml:space="preserve"> </w:t>
            </w:r>
            <w:r w:rsidRPr="00DA49C8">
              <w:t>– more</w:t>
            </w:r>
            <w:r>
              <w:t xml:space="preserve"> </w:t>
            </w:r>
            <w:r w:rsidRPr="00DA49C8">
              <w:t>than</w:t>
            </w:r>
            <w:r>
              <w:t xml:space="preserve"> </w:t>
            </w:r>
            <w:r w:rsidRPr="00DA49C8">
              <w:t>20</w:t>
            </w:r>
            <w:r>
              <w:t xml:space="preserve"> </w:t>
            </w:r>
            <w:r w:rsidRPr="00DA49C8">
              <w:t>conference</w:t>
            </w:r>
            <w:r>
              <w:t xml:space="preserve"> </w:t>
            </w:r>
            <w:r w:rsidRPr="00DA49C8">
              <w:t>and</w:t>
            </w:r>
            <w:r>
              <w:t xml:space="preserve"> </w:t>
            </w:r>
            <w:r w:rsidRPr="00DA49C8">
              <w:t>journal</w:t>
            </w:r>
            <w:r>
              <w:t xml:space="preserve"> </w:t>
            </w:r>
            <w:r w:rsidRPr="00DA49C8">
              <w:t>publications</w:t>
            </w:r>
            <w:r>
              <w:t xml:space="preserve"> </w:t>
            </w:r>
            <w:r w:rsidRPr="00DA49C8">
              <w:t>and</w:t>
            </w:r>
            <w:r>
              <w:t xml:space="preserve"> </w:t>
            </w:r>
            <w:r w:rsidRPr="00DA49C8">
              <w:t>two</w:t>
            </w:r>
            <w:r>
              <w:t xml:space="preserve"> </w:t>
            </w:r>
            <w:r w:rsidRPr="00DA49C8">
              <w:t>research</w:t>
            </w:r>
            <w:r>
              <w:t xml:space="preserve"> </w:t>
            </w:r>
            <w:r w:rsidRPr="00DA49C8">
              <w:t>projects</w:t>
            </w:r>
            <w:r>
              <w:t xml:space="preserve"> </w:t>
            </w:r>
            <w:r w:rsidRPr="00DA49C8">
              <w:t>delivered.</w:t>
            </w:r>
            <w:r>
              <w:t xml:space="preserve"> </w:t>
            </w:r>
            <w:r w:rsidRPr="00DA49C8">
              <w:t>Three</w:t>
            </w:r>
            <w:r>
              <w:t xml:space="preserve"> </w:t>
            </w:r>
            <w:r w:rsidRPr="00DA49C8">
              <w:t>PhD</w:t>
            </w:r>
            <w:r>
              <w:t xml:space="preserve"> </w:t>
            </w:r>
            <w:r w:rsidRPr="00DA49C8">
              <w:t>students</w:t>
            </w:r>
            <w:r>
              <w:t xml:space="preserve"> </w:t>
            </w:r>
            <w:r w:rsidRPr="00DA49C8">
              <w:t>have</w:t>
            </w:r>
            <w:r>
              <w:t xml:space="preserve"> </w:t>
            </w:r>
            <w:r w:rsidRPr="00DA49C8">
              <w:t>completed</w:t>
            </w:r>
            <w:r>
              <w:t xml:space="preserve"> </w:t>
            </w:r>
            <w:r w:rsidRPr="00DA49C8">
              <w:t>their</w:t>
            </w:r>
            <w:r>
              <w:t xml:space="preserve"> </w:t>
            </w:r>
            <w:r w:rsidRPr="00DA49C8">
              <w:t>research</w:t>
            </w:r>
            <w:r>
              <w:t xml:space="preserve"> </w:t>
            </w:r>
            <w:r w:rsidRPr="00DA49C8">
              <w:t>and</w:t>
            </w:r>
            <w:r>
              <w:t xml:space="preserve"> </w:t>
            </w:r>
            <w:r w:rsidRPr="00DA49C8">
              <w:t>delivered</w:t>
            </w:r>
            <w:r>
              <w:t xml:space="preserve"> </w:t>
            </w:r>
            <w:r w:rsidRPr="00DA49C8">
              <w:t>their</w:t>
            </w:r>
            <w:r>
              <w:t xml:space="preserve"> </w:t>
            </w:r>
            <w:r w:rsidRPr="00DA49C8">
              <w:t>thes</w:t>
            </w:r>
            <w:r>
              <w:t>e</w:t>
            </w:r>
            <w:r w:rsidRPr="00DA49C8">
              <w:t>s.</w:t>
            </w:r>
          </w:p>
          <w:p w14:paraId="787528C5" w14:textId="77777777" w:rsidR="00A176B5" w:rsidRPr="00DA49C8" w:rsidRDefault="00A176B5" w:rsidP="007A393B">
            <w:pPr>
              <w:pStyle w:val="Tablelistbullet"/>
              <w:ind w:left="280" w:hanging="280"/>
              <w:rPr>
                <w:u w:val="single"/>
              </w:rPr>
            </w:pPr>
            <w:r w:rsidRPr="00DA49C8">
              <w:rPr>
                <w:u w:val="single"/>
              </w:rPr>
              <w:t>International</w:t>
            </w:r>
            <w:r>
              <w:rPr>
                <w:u w:val="single"/>
              </w:rPr>
              <w:t xml:space="preserve"> </w:t>
            </w:r>
            <w:r w:rsidRPr="00DA49C8">
              <w:rPr>
                <w:u w:val="single"/>
              </w:rPr>
              <w:t>collaboration</w:t>
            </w:r>
            <w:r>
              <w:rPr>
                <w:u w:val="single"/>
              </w:rPr>
              <w:t xml:space="preserve"> </w:t>
            </w:r>
            <w:r w:rsidRPr="00DA49C8">
              <w:t xml:space="preserve">- </w:t>
            </w:r>
            <w:proofErr w:type="spellStart"/>
            <w:r w:rsidRPr="00DA49C8">
              <w:t>Oventus</w:t>
            </w:r>
            <w:proofErr w:type="spellEnd"/>
            <w:r>
              <w:t xml:space="preserve"> </w:t>
            </w:r>
            <w:r w:rsidRPr="00DA49C8">
              <w:t>have</w:t>
            </w:r>
            <w:r>
              <w:t xml:space="preserve"> </w:t>
            </w:r>
            <w:r w:rsidRPr="00DA49C8">
              <w:t>set</w:t>
            </w:r>
            <w:r>
              <w:t xml:space="preserve"> </w:t>
            </w:r>
            <w:r w:rsidRPr="00DA49C8">
              <w:t>up</w:t>
            </w:r>
            <w:r>
              <w:t xml:space="preserve"> </w:t>
            </w:r>
            <w:r w:rsidRPr="00DA49C8">
              <w:t>an</w:t>
            </w:r>
            <w:r>
              <w:t xml:space="preserve"> </w:t>
            </w:r>
            <w:r w:rsidRPr="00DA49C8">
              <w:t>International</w:t>
            </w:r>
            <w:r>
              <w:t xml:space="preserve"> </w:t>
            </w:r>
            <w:r w:rsidRPr="00DA49C8">
              <w:t>Clinical</w:t>
            </w:r>
            <w:r>
              <w:t xml:space="preserve"> </w:t>
            </w:r>
            <w:r w:rsidRPr="00DA49C8">
              <w:t>Advisory</w:t>
            </w:r>
            <w:r>
              <w:t xml:space="preserve"> </w:t>
            </w:r>
            <w:r w:rsidRPr="00DA49C8">
              <w:t>Committee.</w:t>
            </w:r>
          </w:p>
        </w:tc>
      </w:tr>
      <w:tr w:rsidR="00A176B5" w:rsidRPr="001C688C" w14:paraId="4A183A92" w14:textId="77777777" w:rsidTr="00E367BE">
        <w:tc>
          <w:tcPr>
            <w:tcW w:w="1560" w:type="dxa"/>
          </w:tcPr>
          <w:p w14:paraId="34634A5D" w14:textId="77777777" w:rsidR="00A176B5" w:rsidRDefault="00A176B5" w:rsidP="007A393B">
            <w:pPr>
              <w:pStyle w:val="Tabletext"/>
              <w:rPr>
                <w:b/>
                <w:bCs/>
              </w:rPr>
            </w:pPr>
            <w:r w:rsidRPr="001C295E">
              <w:t>Wear</w:t>
            </w:r>
            <w:r>
              <w:t xml:space="preserve"> </w:t>
            </w:r>
            <w:r w:rsidRPr="001C295E">
              <w:t>life</w:t>
            </w:r>
            <w:r>
              <w:t xml:space="preserve"> </w:t>
            </w:r>
            <w:r w:rsidRPr="001C295E">
              <w:t>extension</w:t>
            </w:r>
            <w:r>
              <w:t xml:space="preserve"> </w:t>
            </w:r>
            <w:r w:rsidRPr="001C295E">
              <w:t>via</w:t>
            </w:r>
            <w:r>
              <w:t xml:space="preserve"> </w:t>
            </w:r>
            <w:r w:rsidRPr="001C295E">
              <w:t>surface</w:t>
            </w:r>
            <w:r>
              <w:t xml:space="preserve"> </w:t>
            </w:r>
            <w:r w:rsidRPr="001C295E">
              <w:t>engineered</w:t>
            </w:r>
            <w:r>
              <w:t xml:space="preserve"> </w:t>
            </w:r>
            <w:r w:rsidRPr="001C295E">
              <w:t>laser</w:t>
            </w:r>
            <w:r>
              <w:t xml:space="preserve"> </w:t>
            </w:r>
            <w:r w:rsidRPr="001C295E">
              <w:t>cladding</w:t>
            </w:r>
            <w:r>
              <w:t xml:space="preserve"> </w:t>
            </w:r>
            <w:r w:rsidRPr="001C295E">
              <w:t>for</w:t>
            </w:r>
            <w:r>
              <w:t xml:space="preserve"> </w:t>
            </w:r>
            <w:r w:rsidRPr="001C295E">
              <w:t>mining</w:t>
            </w:r>
            <w:r>
              <w:t xml:space="preserve"> </w:t>
            </w:r>
          </w:p>
          <w:p w14:paraId="6028B464" w14:textId="77777777" w:rsidR="00A176B5" w:rsidRPr="001C688C" w:rsidRDefault="00A176B5" w:rsidP="007A393B">
            <w:pPr>
              <w:pStyle w:val="Tabletext"/>
              <w:rPr>
                <w:lang w:eastAsia="en-AU"/>
              </w:rPr>
            </w:pPr>
          </w:p>
        </w:tc>
        <w:tc>
          <w:tcPr>
            <w:tcW w:w="1559" w:type="dxa"/>
          </w:tcPr>
          <w:p w14:paraId="149D3BAB" w14:textId="77777777" w:rsidR="00A176B5" w:rsidRPr="001C688C" w:rsidRDefault="00A176B5" w:rsidP="007A393B">
            <w:pPr>
              <w:pStyle w:val="Tabletext"/>
              <w:rPr>
                <w:lang w:eastAsia="en-AU"/>
              </w:rPr>
            </w:pPr>
            <w:r>
              <w:t>Food, METS, manufacturing, resources</w:t>
            </w:r>
          </w:p>
        </w:tc>
        <w:tc>
          <w:tcPr>
            <w:tcW w:w="2268" w:type="dxa"/>
          </w:tcPr>
          <w:p w14:paraId="6F06D2B4" w14:textId="77777777" w:rsidR="00A176B5" w:rsidRPr="001C688C" w:rsidRDefault="00A176B5" w:rsidP="007A393B">
            <w:pPr>
              <w:pStyle w:val="Tabletext"/>
              <w:rPr>
                <w:lang w:eastAsia="en-AU"/>
              </w:rPr>
            </w:pPr>
            <w:r>
              <w:t xml:space="preserve">Develop, deploy and </w:t>
            </w:r>
            <w:proofErr w:type="spellStart"/>
            <w:r>
              <w:t>commercialise</w:t>
            </w:r>
            <w:proofErr w:type="spellEnd"/>
            <w:r>
              <w:t xml:space="preserve"> new surface engineered materials and application technologies to the drilling tools and drill rig used for exploration and extraction of mining resources</w:t>
            </w:r>
          </w:p>
        </w:tc>
        <w:tc>
          <w:tcPr>
            <w:tcW w:w="4536" w:type="dxa"/>
          </w:tcPr>
          <w:p w14:paraId="73CE3D72" w14:textId="77777777" w:rsidR="00A176B5" w:rsidRPr="00D85063" w:rsidRDefault="00A176B5" w:rsidP="007A393B">
            <w:pPr>
              <w:pStyle w:val="Tablelistbullet"/>
              <w:ind w:left="280" w:hanging="280"/>
              <w:rPr>
                <w:lang w:eastAsia="en-AU"/>
              </w:rPr>
            </w:pPr>
            <w:r w:rsidRPr="00EF3D16">
              <w:rPr>
                <w:u w:val="single"/>
              </w:rPr>
              <w:t>Education,</w:t>
            </w:r>
            <w:r>
              <w:rPr>
                <w:u w:val="single"/>
              </w:rPr>
              <w:t xml:space="preserve"> </w:t>
            </w:r>
            <w:r w:rsidRPr="00EF3D16">
              <w:rPr>
                <w:u w:val="single"/>
              </w:rPr>
              <w:t>training</w:t>
            </w:r>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DF287F">
              <w:t xml:space="preserve"> seven</w:t>
            </w:r>
            <w:r>
              <w:t xml:space="preserve"> </w:t>
            </w:r>
            <w:r w:rsidRPr="00DF287F">
              <w:t>international</w:t>
            </w:r>
            <w:r>
              <w:t xml:space="preserve"> </w:t>
            </w:r>
            <w:r w:rsidRPr="00DF287F">
              <w:t>interns,</w:t>
            </w:r>
            <w:r>
              <w:t xml:space="preserve"> </w:t>
            </w:r>
            <w:r w:rsidRPr="00DF287F">
              <w:t>three</w:t>
            </w:r>
            <w:r>
              <w:t xml:space="preserve"> </w:t>
            </w:r>
            <w:r w:rsidRPr="00DF287F">
              <w:t>undergraduate</w:t>
            </w:r>
            <w:r>
              <w:t xml:space="preserve"> </w:t>
            </w:r>
            <w:r w:rsidRPr="00DF287F">
              <w:t>students</w:t>
            </w:r>
            <w:r>
              <w:t xml:space="preserve">, four publications for industry users published, two structured workshops delivered, and two internships/ secondments delivered and </w:t>
            </w:r>
            <w:r w:rsidRPr="00DF287F">
              <w:t>five</w:t>
            </w:r>
            <w:r>
              <w:t xml:space="preserve"> </w:t>
            </w:r>
            <w:r w:rsidRPr="00DF287F">
              <w:t>university</w:t>
            </w:r>
            <w:r>
              <w:t xml:space="preserve"> </w:t>
            </w:r>
            <w:r w:rsidRPr="00DF287F">
              <w:t>visits</w:t>
            </w:r>
            <w:r>
              <w:t>.</w:t>
            </w:r>
          </w:p>
        </w:tc>
      </w:tr>
      <w:tr w:rsidR="00A176B5" w:rsidRPr="001C688C" w14:paraId="1D9BF2A4" w14:textId="77777777" w:rsidTr="00E367BE">
        <w:tc>
          <w:tcPr>
            <w:tcW w:w="1560" w:type="dxa"/>
          </w:tcPr>
          <w:p w14:paraId="1E8BCC22" w14:textId="77777777" w:rsidR="00A176B5" w:rsidRPr="001C688C" w:rsidRDefault="00A176B5" w:rsidP="005D4287">
            <w:pPr>
              <w:pStyle w:val="Tabletext"/>
              <w:pageBreakBefore/>
              <w:rPr>
                <w:lang w:eastAsia="en-AU"/>
              </w:rPr>
            </w:pPr>
            <w:r w:rsidRPr="001C295E">
              <w:lastRenderedPageBreak/>
              <w:t>Graphene</w:t>
            </w:r>
            <w:r>
              <w:t xml:space="preserve"> </w:t>
            </w:r>
            <w:r w:rsidRPr="001C295E">
              <w:t>Supply</w:t>
            </w:r>
            <w:r>
              <w:t xml:space="preserve"> </w:t>
            </w:r>
            <w:r w:rsidRPr="001C295E">
              <w:t>Chain</w:t>
            </w:r>
            <w:r>
              <w:t xml:space="preserve"> </w:t>
            </w:r>
            <w:r w:rsidRPr="001C295E">
              <w:t>Certification</w:t>
            </w:r>
            <w:r>
              <w:t xml:space="preserve"> </w:t>
            </w:r>
          </w:p>
        </w:tc>
        <w:tc>
          <w:tcPr>
            <w:tcW w:w="1559" w:type="dxa"/>
          </w:tcPr>
          <w:p w14:paraId="7422E6B3" w14:textId="77777777" w:rsidR="00A176B5" w:rsidRPr="001C688C" w:rsidRDefault="00A176B5" w:rsidP="007A393B">
            <w:pPr>
              <w:pStyle w:val="Tabletext"/>
              <w:rPr>
                <w:lang w:eastAsia="en-AU"/>
              </w:rPr>
            </w:pPr>
            <w:r>
              <w:t>Manufacturing</w:t>
            </w:r>
          </w:p>
        </w:tc>
        <w:tc>
          <w:tcPr>
            <w:tcW w:w="2268" w:type="dxa"/>
          </w:tcPr>
          <w:p w14:paraId="79F963A0" w14:textId="77777777" w:rsidR="00A176B5" w:rsidRPr="001C688C" w:rsidRDefault="00A176B5" w:rsidP="007A393B">
            <w:pPr>
              <w:pStyle w:val="Tabletext"/>
              <w:rPr>
                <w:lang w:eastAsia="en-AU"/>
              </w:rPr>
            </w:pPr>
            <w:r>
              <w:t xml:space="preserve">Develop an Australian graphene </w:t>
            </w:r>
            <w:proofErr w:type="spellStart"/>
            <w:r>
              <w:t>characterisation</w:t>
            </w:r>
            <w:proofErr w:type="spellEnd"/>
            <w:r>
              <w:t xml:space="preserve"> and certification capability to underpin product development and enable Australian SMEs to access new global advanced manufacturing supply chains</w:t>
            </w:r>
          </w:p>
        </w:tc>
        <w:tc>
          <w:tcPr>
            <w:tcW w:w="4536" w:type="dxa"/>
          </w:tcPr>
          <w:p w14:paraId="6F6FE20A" w14:textId="77777777" w:rsidR="00A176B5" w:rsidRPr="00824204" w:rsidRDefault="00A176B5" w:rsidP="007A393B">
            <w:pPr>
              <w:pStyle w:val="Tablelistbullet"/>
              <w:ind w:left="280" w:hanging="280"/>
              <w:rPr>
                <w:u w:val="single"/>
              </w:rPr>
            </w:pPr>
            <w:r w:rsidRPr="00824204">
              <w:rPr>
                <w:u w:val="single"/>
              </w:rPr>
              <w:t>Business</w:t>
            </w:r>
            <w:r>
              <w:rPr>
                <w:u w:val="single"/>
              </w:rPr>
              <w:t xml:space="preserve"> </w:t>
            </w:r>
            <w:r w:rsidRPr="00824204">
              <w:rPr>
                <w:u w:val="single"/>
              </w:rPr>
              <w:t>success</w:t>
            </w:r>
            <w:r>
              <w:rPr>
                <w:u w:val="single"/>
              </w:rPr>
              <w:t xml:space="preserve"> –</w:t>
            </w:r>
            <w:r w:rsidRPr="00824204">
              <w:t xml:space="preserve"> one</w:t>
            </w:r>
            <w:r>
              <w:t xml:space="preserve"> subsidiary company was supported (</w:t>
            </w:r>
            <w:r w:rsidRPr="00824204">
              <w:t>Graphene</w:t>
            </w:r>
            <w:r>
              <w:t xml:space="preserve"> </w:t>
            </w:r>
            <w:r w:rsidRPr="00824204">
              <w:t>Certification</w:t>
            </w:r>
            <w:r>
              <w:t xml:space="preserve"> </w:t>
            </w:r>
            <w:r w:rsidRPr="00824204">
              <w:t>Labs</w:t>
            </w:r>
            <w:r>
              <w:t xml:space="preserve">) who have invested in staff, lab space, equipment and services </w:t>
            </w:r>
            <w:proofErr w:type="spellStart"/>
            <w:r>
              <w:t>utilising</w:t>
            </w:r>
            <w:proofErr w:type="spellEnd"/>
            <w:r>
              <w:t xml:space="preserve"> the knowledge developed in the CRC-P.</w:t>
            </w:r>
          </w:p>
          <w:p w14:paraId="323F8FA5" w14:textId="77777777" w:rsidR="00A176B5" w:rsidRDefault="00A176B5" w:rsidP="007A393B">
            <w:pPr>
              <w:pStyle w:val="Tablelistbullet"/>
              <w:ind w:left="280" w:hanging="280"/>
              <w:rPr>
                <w:u w:val="single"/>
              </w:rPr>
            </w:pPr>
            <w:r w:rsidRPr="00EF3D16">
              <w:rPr>
                <w:u w:val="single"/>
              </w:rPr>
              <w:t>Education,</w:t>
            </w:r>
            <w:r>
              <w:rPr>
                <w:u w:val="single"/>
              </w:rPr>
              <w:t xml:space="preserve"> </w:t>
            </w:r>
            <w:r w:rsidRPr="00EF3D16">
              <w:rPr>
                <w:u w:val="single"/>
              </w:rPr>
              <w:t>training</w:t>
            </w:r>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824204">
              <w:t xml:space="preserve"> </w:t>
            </w:r>
            <w:r>
              <w:t>one publication for industry users published, three structured professional training courses, conferences/ seminars delivered.</w:t>
            </w:r>
          </w:p>
          <w:p w14:paraId="4B768A14" w14:textId="77777777" w:rsidR="00A176B5" w:rsidRPr="00D85063" w:rsidRDefault="00A176B5" w:rsidP="007A393B">
            <w:pPr>
              <w:pStyle w:val="Tablelistbullet"/>
              <w:ind w:left="280" w:hanging="280"/>
              <w:rPr>
                <w:lang w:eastAsia="en-AU"/>
              </w:rPr>
            </w:pPr>
            <w:r>
              <w:rPr>
                <w:u w:val="single"/>
              </w:rPr>
              <w:t>International collaboration –</w:t>
            </w:r>
            <w:r w:rsidRPr="003A4238">
              <w:t xml:space="preserve"> </w:t>
            </w:r>
            <w:r>
              <w:t xml:space="preserve">the </w:t>
            </w:r>
            <w:r w:rsidRPr="003A4238">
              <w:t>CRC-P</w:t>
            </w:r>
            <w:r>
              <w:t xml:space="preserve"> </w:t>
            </w:r>
            <w:r w:rsidRPr="003A4238">
              <w:t>has</w:t>
            </w:r>
            <w:r>
              <w:t xml:space="preserve"> </w:t>
            </w:r>
            <w:r w:rsidRPr="003A4238">
              <w:t>mapped</w:t>
            </w:r>
            <w:r>
              <w:t xml:space="preserve"> </w:t>
            </w:r>
            <w:r w:rsidRPr="003A4238">
              <w:t>global</w:t>
            </w:r>
            <w:r>
              <w:t xml:space="preserve"> </w:t>
            </w:r>
            <w:proofErr w:type="spellStart"/>
            <w:r w:rsidRPr="003A4238">
              <w:t>standardisation</w:t>
            </w:r>
            <w:proofErr w:type="spellEnd"/>
            <w:r>
              <w:t xml:space="preserve"> </w:t>
            </w:r>
            <w:r w:rsidRPr="003A4238">
              <w:t>initiatives</w:t>
            </w:r>
            <w:r>
              <w:t xml:space="preserve"> </w:t>
            </w:r>
            <w:r w:rsidRPr="003A4238">
              <w:t>and</w:t>
            </w:r>
            <w:r>
              <w:t xml:space="preserve"> </w:t>
            </w:r>
            <w:r w:rsidRPr="003A4238">
              <w:t>spoken</w:t>
            </w:r>
            <w:r>
              <w:t xml:space="preserve"> </w:t>
            </w:r>
            <w:r w:rsidRPr="003A4238">
              <w:t>with</w:t>
            </w:r>
            <w:r>
              <w:t xml:space="preserve"> large </w:t>
            </w:r>
            <w:proofErr w:type="spellStart"/>
            <w:r w:rsidRPr="003A4238">
              <w:t>organisations</w:t>
            </w:r>
            <w:proofErr w:type="spellEnd"/>
            <w:r>
              <w:t xml:space="preserve"> </w:t>
            </w:r>
            <w:r w:rsidRPr="003A4238">
              <w:t>internationally</w:t>
            </w:r>
            <w:r>
              <w:t xml:space="preserve"> </w:t>
            </w:r>
            <w:r w:rsidRPr="003A4238">
              <w:t>that</w:t>
            </w:r>
            <w:r>
              <w:t xml:space="preserve"> </w:t>
            </w:r>
            <w:r w:rsidRPr="003A4238">
              <w:t>are</w:t>
            </w:r>
            <w:r>
              <w:t xml:space="preserve"> </w:t>
            </w:r>
            <w:r w:rsidRPr="003A4238">
              <w:t>working</w:t>
            </w:r>
            <w:r>
              <w:t xml:space="preserve"> </w:t>
            </w:r>
            <w:r w:rsidRPr="003A4238">
              <w:t>towards</w:t>
            </w:r>
            <w:r>
              <w:t xml:space="preserve"> </w:t>
            </w:r>
            <w:r w:rsidRPr="003A4238">
              <w:t>this</w:t>
            </w:r>
            <w:r>
              <w:t xml:space="preserve"> </w:t>
            </w:r>
            <w:r w:rsidRPr="003A4238">
              <w:t>goal</w:t>
            </w:r>
            <w:r>
              <w:t>.</w:t>
            </w:r>
          </w:p>
        </w:tc>
      </w:tr>
      <w:tr w:rsidR="00A176B5" w:rsidRPr="001C688C" w14:paraId="6065F36A" w14:textId="77777777" w:rsidTr="00E367BE">
        <w:tc>
          <w:tcPr>
            <w:tcW w:w="1560" w:type="dxa"/>
          </w:tcPr>
          <w:p w14:paraId="02B83B19" w14:textId="77777777" w:rsidR="00A176B5" w:rsidRDefault="00A176B5" w:rsidP="007A393B">
            <w:pPr>
              <w:pStyle w:val="Tabletext"/>
              <w:rPr>
                <w:b/>
                <w:bCs/>
              </w:rPr>
            </w:pPr>
            <w:r w:rsidRPr="001C295E">
              <w:t>Field</w:t>
            </w:r>
            <w:r>
              <w:t xml:space="preserve"> </w:t>
            </w:r>
            <w:r w:rsidRPr="001C295E">
              <w:t>deployable</w:t>
            </w:r>
            <w:r>
              <w:t xml:space="preserve"> </w:t>
            </w:r>
            <w:r w:rsidRPr="001C295E">
              <w:t>unit</w:t>
            </w:r>
            <w:r>
              <w:t xml:space="preserve"> </w:t>
            </w:r>
            <w:r w:rsidRPr="001C295E">
              <w:t>for</w:t>
            </w:r>
            <w:r>
              <w:t xml:space="preserve"> </w:t>
            </w:r>
            <w:r w:rsidRPr="001C295E">
              <w:t>the</w:t>
            </w:r>
            <w:r>
              <w:t xml:space="preserve"> </w:t>
            </w:r>
            <w:r w:rsidRPr="001C295E">
              <w:t>detection</w:t>
            </w:r>
            <w:r>
              <w:t xml:space="preserve"> </w:t>
            </w:r>
            <w:r w:rsidRPr="001C295E">
              <w:t>of</w:t>
            </w:r>
            <w:r>
              <w:t xml:space="preserve"> </w:t>
            </w:r>
            <w:proofErr w:type="spellStart"/>
            <w:r w:rsidRPr="001C295E">
              <w:t>Perfluorinated</w:t>
            </w:r>
            <w:proofErr w:type="spellEnd"/>
            <w:r>
              <w:t xml:space="preserve"> </w:t>
            </w:r>
            <w:r w:rsidRPr="001C295E">
              <w:t>contaminants</w:t>
            </w:r>
            <w:r>
              <w:t xml:space="preserve"> </w:t>
            </w:r>
          </w:p>
          <w:p w14:paraId="70BFE66D" w14:textId="77777777" w:rsidR="00A176B5" w:rsidRPr="001C688C" w:rsidRDefault="00A176B5" w:rsidP="007A393B">
            <w:pPr>
              <w:pStyle w:val="Tabletext"/>
              <w:rPr>
                <w:lang w:eastAsia="en-AU"/>
              </w:rPr>
            </w:pPr>
          </w:p>
        </w:tc>
        <w:tc>
          <w:tcPr>
            <w:tcW w:w="1559" w:type="dxa"/>
          </w:tcPr>
          <w:p w14:paraId="0CF7D438" w14:textId="77777777" w:rsidR="00A176B5" w:rsidRPr="001C688C" w:rsidRDefault="00A176B5" w:rsidP="007A393B">
            <w:pPr>
              <w:pStyle w:val="Tabletext"/>
              <w:rPr>
                <w:lang w:eastAsia="en-AU"/>
              </w:rPr>
            </w:pPr>
            <w:r>
              <w:t>Services</w:t>
            </w:r>
          </w:p>
        </w:tc>
        <w:tc>
          <w:tcPr>
            <w:tcW w:w="2268" w:type="dxa"/>
          </w:tcPr>
          <w:p w14:paraId="1A95330D" w14:textId="77777777" w:rsidR="00A176B5" w:rsidRPr="001C688C" w:rsidRDefault="00A176B5" w:rsidP="007A393B">
            <w:pPr>
              <w:pStyle w:val="Tabletext"/>
              <w:rPr>
                <w:lang w:eastAsia="en-AU"/>
              </w:rPr>
            </w:pPr>
            <w:r>
              <w:t xml:space="preserve">Develop and </w:t>
            </w:r>
            <w:proofErr w:type="spellStart"/>
            <w:r>
              <w:t>commercialise</w:t>
            </w:r>
            <w:proofErr w:type="spellEnd"/>
            <w:r>
              <w:t xml:space="preserve"> an effective tool for swift contaminated site assessment, drinking water monitoring and wastewater treatment efficacy in relation to </w:t>
            </w:r>
            <w:proofErr w:type="spellStart"/>
            <w:r w:rsidRPr="003D1EAD">
              <w:t>Perfluorinated</w:t>
            </w:r>
            <w:proofErr w:type="spellEnd"/>
            <w:r>
              <w:t xml:space="preserve"> </w:t>
            </w:r>
            <w:r w:rsidRPr="003D1EAD">
              <w:t>environmental</w:t>
            </w:r>
            <w:r>
              <w:t xml:space="preserve"> </w:t>
            </w:r>
            <w:r w:rsidRPr="003D1EAD">
              <w:t>contaminants</w:t>
            </w:r>
          </w:p>
        </w:tc>
        <w:tc>
          <w:tcPr>
            <w:tcW w:w="4536" w:type="dxa"/>
          </w:tcPr>
          <w:p w14:paraId="68D430DE" w14:textId="77777777" w:rsidR="00A176B5" w:rsidRPr="00FF1BAC" w:rsidRDefault="00A176B5" w:rsidP="007A393B">
            <w:pPr>
              <w:pStyle w:val="Tablelistbullet"/>
              <w:ind w:left="280" w:hanging="280"/>
              <w:rPr>
                <w:color w:val="auto"/>
                <w:u w:val="single"/>
              </w:rPr>
            </w:pPr>
            <w:r w:rsidRPr="00FF1BAC">
              <w:rPr>
                <w:u w:val="single"/>
              </w:rPr>
              <w:t>Change</w:t>
            </w:r>
            <w:r>
              <w:rPr>
                <w:u w:val="single"/>
              </w:rPr>
              <w:t xml:space="preserve"> </w:t>
            </w:r>
            <w:r w:rsidRPr="00FF1BAC">
              <w:rPr>
                <w:u w:val="single"/>
              </w:rPr>
              <w:t>in</w:t>
            </w:r>
            <w:r>
              <w:rPr>
                <w:u w:val="single"/>
              </w:rPr>
              <w:t xml:space="preserve"> </w:t>
            </w:r>
            <w:r w:rsidRPr="00FF1BAC">
              <w:rPr>
                <w:u w:val="single"/>
              </w:rPr>
              <w:t>character</w:t>
            </w:r>
            <w:r>
              <w:rPr>
                <w:u w:val="single"/>
              </w:rPr>
              <w:t xml:space="preserve"> </w:t>
            </w:r>
            <w:r w:rsidRPr="00FF1BAC">
              <w:rPr>
                <w:u w:val="single"/>
              </w:rPr>
              <w:t>of</w:t>
            </w:r>
            <w:r>
              <w:rPr>
                <w:u w:val="single"/>
              </w:rPr>
              <w:t xml:space="preserve"> </w:t>
            </w:r>
            <w:r w:rsidRPr="00FF1BAC">
              <w:rPr>
                <w:u w:val="single"/>
              </w:rPr>
              <w:t>local</w:t>
            </w:r>
            <w:r>
              <w:rPr>
                <w:u w:val="single"/>
              </w:rPr>
              <w:t xml:space="preserve"> </w:t>
            </w:r>
            <w:r w:rsidRPr="00FF1BAC">
              <w:rPr>
                <w:u w:val="single"/>
              </w:rPr>
              <w:t>community</w:t>
            </w:r>
            <w:r>
              <w:rPr>
                <w:u w:val="single"/>
              </w:rPr>
              <w:t xml:space="preserve"> </w:t>
            </w:r>
            <w:r w:rsidRPr="00FF1BAC">
              <w:rPr>
                <w:u w:val="single"/>
              </w:rPr>
              <w:t>-</w:t>
            </w:r>
            <w:r w:rsidRPr="00FF1BAC">
              <w:t xml:space="preserve"> near</w:t>
            </w:r>
            <w:r>
              <w:t xml:space="preserve"> </w:t>
            </w:r>
            <w:r w:rsidRPr="00FF1BAC">
              <w:t>real</w:t>
            </w:r>
            <w:r>
              <w:t xml:space="preserve"> </w:t>
            </w:r>
            <w:r w:rsidRPr="00FF1BAC">
              <w:t>time</w:t>
            </w:r>
            <w:r>
              <w:t xml:space="preserve"> </w:t>
            </w:r>
            <w:r w:rsidRPr="00FF1BAC">
              <w:t>monitoring</w:t>
            </w:r>
            <w:r>
              <w:t xml:space="preserve"> </w:t>
            </w:r>
            <w:r w:rsidRPr="00FF1BAC">
              <w:t>for</w:t>
            </w:r>
            <w:r>
              <w:t xml:space="preserve"> </w:t>
            </w:r>
            <w:r w:rsidRPr="00FF1BAC">
              <w:t>a</w:t>
            </w:r>
            <w:r>
              <w:t xml:space="preserve"> </w:t>
            </w:r>
            <w:r w:rsidRPr="00FF1BAC">
              <w:t>water</w:t>
            </w:r>
            <w:r>
              <w:t xml:space="preserve"> </w:t>
            </w:r>
            <w:r w:rsidRPr="00FF1BAC">
              <w:t>quality</w:t>
            </w:r>
            <w:r>
              <w:t xml:space="preserve"> </w:t>
            </w:r>
            <w:r w:rsidRPr="00FF1BAC">
              <w:t>assessment</w:t>
            </w:r>
            <w:r>
              <w:t xml:space="preserve"> </w:t>
            </w:r>
            <w:r w:rsidRPr="00FF1BAC">
              <w:t>in</w:t>
            </w:r>
            <w:r>
              <w:t xml:space="preserve"> </w:t>
            </w:r>
            <w:r w:rsidRPr="00FF1BAC">
              <w:t>or</w:t>
            </w:r>
            <w:r>
              <w:t xml:space="preserve"> </w:t>
            </w:r>
            <w:r w:rsidRPr="00FF1BAC">
              <w:t>near</w:t>
            </w:r>
            <w:r>
              <w:t xml:space="preserve"> </w:t>
            </w:r>
            <w:r w:rsidRPr="00FF1BAC">
              <w:t>impacted</w:t>
            </w:r>
            <w:r>
              <w:t xml:space="preserve"> </w:t>
            </w:r>
            <w:r w:rsidRPr="00FF1BAC">
              <w:t>sites</w:t>
            </w:r>
            <w:r>
              <w:t xml:space="preserve"> </w:t>
            </w:r>
            <w:r w:rsidRPr="00FF1BAC">
              <w:t>in</w:t>
            </w:r>
            <w:r>
              <w:t xml:space="preserve"> </w:t>
            </w:r>
            <w:r w:rsidRPr="00FF1BAC">
              <w:t>order</w:t>
            </w:r>
            <w:r>
              <w:t xml:space="preserve"> </w:t>
            </w:r>
            <w:r w:rsidRPr="00FF1BAC">
              <w:t>to</w:t>
            </w:r>
            <w:r>
              <w:t xml:space="preserve"> </w:t>
            </w:r>
            <w:r w:rsidRPr="00FF1BAC">
              <w:t>alleviate</w:t>
            </w:r>
            <w:r>
              <w:t xml:space="preserve"> </w:t>
            </w:r>
            <w:r w:rsidRPr="00FF1BAC">
              <w:t>concerns</w:t>
            </w:r>
            <w:r>
              <w:t xml:space="preserve"> </w:t>
            </w:r>
            <w:r w:rsidRPr="00FF1BAC">
              <w:t>for</w:t>
            </w:r>
            <w:r>
              <w:t xml:space="preserve"> </w:t>
            </w:r>
            <w:r w:rsidRPr="00FF1BAC">
              <w:t>local</w:t>
            </w:r>
            <w:r>
              <w:t xml:space="preserve"> </w:t>
            </w:r>
            <w:r w:rsidRPr="00FF1BAC">
              <w:t>communities</w:t>
            </w:r>
            <w:r>
              <w:t xml:space="preserve"> (</w:t>
            </w:r>
            <w:r w:rsidRPr="00FF1BAC">
              <w:t>reduction</w:t>
            </w:r>
            <w:r>
              <w:t xml:space="preserve"> </w:t>
            </w:r>
            <w:r w:rsidRPr="00FF1BAC">
              <w:t>of</w:t>
            </w:r>
            <w:r>
              <w:t xml:space="preserve"> </w:t>
            </w:r>
            <w:r w:rsidRPr="00FF1BAC">
              <w:t>likelihood</w:t>
            </w:r>
            <w:r>
              <w:t xml:space="preserve"> </w:t>
            </w:r>
            <w:r w:rsidRPr="00FF1BAC">
              <w:t>of</w:t>
            </w:r>
            <w:r>
              <w:t xml:space="preserve"> </w:t>
            </w:r>
            <w:r w:rsidRPr="00FF1BAC">
              <w:t>litigation,</w:t>
            </w:r>
            <w:r>
              <w:t xml:space="preserve"> </w:t>
            </w:r>
            <w:r w:rsidRPr="00FF1BAC">
              <w:t>timely</w:t>
            </w:r>
            <w:r>
              <w:t xml:space="preserve"> </w:t>
            </w:r>
            <w:r w:rsidRPr="00FF1BAC">
              <w:t>information</w:t>
            </w:r>
            <w:r>
              <w:t xml:space="preserve"> </w:t>
            </w:r>
            <w:r w:rsidRPr="00FF1BAC">
              <w:t>for</w:t>
            </w:r>
            <w:r>
              <w:t xml:space="preserve"> </w:t>
            </w:r>
            <w:r w:rsidRPr="00FF1BAC">
              <w:t>fishing</w:t>
            </w:r>
            <w:r>
              <w:t xml:space="preserve"> </w:t>
            </w:r>
            <w:r w:rsidRPr="00FF1BAC">
              <w:t>communities</w:t>
            </w:r>
            <w:r>
              <w:t xml:space="preserve"> </w:t>
            </w:r>
            <w:r w:rsidRPr="00FF1BAC">
              <w:t>of</w:t>
            </w:r>
            <w:r>
              <w:t xml:space="preserve"> </w:t>
            </w:r>
            <w:r w:rsidRPr="00FF1BAC">
              <w:t>potential</w:t>
            </w:r>
            <w:r>
              <w:t xml:space="preserve"> </w:t>
            </w:r>
            <w:r w:rsidRPr="00FF1BAC">
              <w:t>impact,</w:t>
            </w:r>
            <w:r>
              <w:t xml:space="preserve"> </w:t>
            </w:r>
            <w:r w:rsidRPr="00FF1BAC">
              <w:t>irrigation</w:t>
            </w:r>
            <w:r>
              <w:t xml:space="preserve"> </w:t>
            </w:r>
            <w:r w:rsidRPr="00FF1BAC">
              <w:t>concerns</w:t>
            </w:r>
            <w:r>
              <w:t xml:space="preserve"> </w:t>
            </w:r>
            <w:r w:rsidRPr="00FF1BAC">
              <w:t>and</w:t>
            </w:r>
            <w:r>
              <w:t xml:space="preserve"> </w:t>
            </w:r>
            <w:r w:rsidRPr="00FF1BAC">
              <w:t>agricultural</w:t>
            </w:r>
            <w:r>
              <w:t xml:space="preserve"> </w:t>
            </w:r>
            <w:r w:rsidRPr="00FF1BAC">
              <w:t>exposure,</w:t>
            </w:r>
            <w:r>
              <w:t xml:space="preserve"> </w:t>
            </w:r>
            <w:r w:rsidRPr="00FF1BAC">
              <w:t>drinking</w:t>
            </w:r>
            <w:r>
              <w:t xml:space="preserve"> </w:t>
            </w:r>
            <w:r w:rsidRPr="00FF1BAC">
              <w:t>water</w:t>
            </w:r>
            <w:r>
              <w:t xml:space="preserve"> </w:t>
            </w:r>
            <w:r w:rsidRPr="00FF1BAC">
              <w:t>supply</w:t>
            </w:r>
            <w:r>
              <w:t xml:space="preserve"> </w:t>
            </w:r>
            <w:r w:rsidRPr="00FF1BAC">
              <w:t>quality</w:t>
            </w:r>
            <w:r>
              <w:t xml:space="preserve"> </w:t>
            </w:r>
            <w:r w:rsidRPr="00FF1BAC">
              <w:t>assurance</w:t>
            </w:r>
            <w:r>
              <w:t>).</w:t>
            </w:r>
          </w:p>
          <w:p w14:paraId="2F63A8DD" w14:textId="77777777" w:rsidR="00A176B5" w:rsidRPr="00FF1BAC" w:rsidRDefault="00A176B5" w:rsidP="007A393B">
            <w:pPr>
              <w:pStyle w:val="Tablelistbullet"/>
              <w:ind w:left="280" w:hanging="280"/>
              <w:rPr>
                <w:color w:val="auto"/>
                <w:u w:val="single"/>
              </w:rPr>
            </w:pPr>
            <w:r w:rsidRPr="00FF1BAC">
              <w:rPr>
                <w:u w:val="single"/>
              </w:rPr>
              <w:t>Potential</w:t>
            </w:r>
            <w:r>
              <w:rPr>
                <w:u w:val="single"/>
              </w:rPr>
              <w:t xml:space="preserve"> </w:t>
            </w:r>
            <w:r w:rsidRPr="00FF1BAC">
              <w:rPr>
                <w:u w:val="single"/>
              </w:rPr>
              <w:t>improvement</w:t>
            </w:r>
            <w:r>
              <w:rPr>
                <w:u w:val="single"/>
              </w:rPr>
              <w:t xml:space="preserve"> </w:t>
            </w:r>
            <w:r w:rsidRPr="00FF1BAC">
              <w:rPr>
                <w:u w:val="single"/>
              </w:rPr>
              <w:t>in</w:t>
            </w:r>
            <w:r>
              <w:rPr>
                <w:u w:val="single"/>
              </w:rPr>
              <w:t xml:space="preserve"> </w:t>
            </w:r>
            <w:r w:rsidRPr="00FF1BAC">
              <w:rPr>
                <w:u w:val="single"/>
              </w:rPr>
              <w:t>health</w:t>
            </w:r>
            <w:r>
              <w:rPr>
                <w:u w:val="single"/>
              </w:rPr>
              <w:t xml:space="preserve"> </w:t>
            </w:r>
            <w:r w:rsidRPr="00FF1BAC">
              <w:rPr>
                <w:u w:val="single"/>
              </w:rPr>
              <w:t>and</w:t>
            </w:r>
            <w:r>
              <w:rPr>
                <w:u w:val="single"/>
              </w:rPr>
              <w:t xml:space="preserve"> </w:t>
            </w:r>
            <w:r w:rsidRPr="00FF1BAC">
              <w:rPr>
                <w:u w:val="single"/>
              </w:rPr>
              <w:t>wellbeing</w:t>
            </w:r>
            <w:r>
              <w:rPr>
                <w:u w:val="single"/>
              </w:rPr>
              <w:t xml:space="preserve"> </w:t>
            </w:r>
            <w:r w:rsidRPr="00F31514">
              <w:t xml:space="preserve">– </w:t>
            </w:r>
            <w:r w:rsidRPr="00FF1BAC">
              <w:t>near</w:t>
            </w:r>
            <w:r>
              <w:t xml:space="preserve"> </w:t>
            </w:r>
            <w:r w:rsidRPr="00FF1BAC">
              <w:t>real</w:t>
            </w:r>
            <w:r>
              <w:t xml:space="preserve"> </w:t>
            </w:r>
            <w:r w:rsidRPr="00FF1BAC">
              <w:t>time</w:t>
            </w:r>
            <w:r>
              <w:t xml:space="preserve"> </w:t>
            </w:r>
            <w:r w:rsidRPr="00FF1BAC">
              <w:t>monitoring</w:t>
            </w:r>
            <w:r>
              <w:t xml:space="preserve"> </w:t>
            </w:r>
            <w:r w:rsidRPr="00FF1BAC">
              <w:t>for</w:t>
            </w:r>
            <w:r>
              <w:t xml:space="preserve"> </w:t>
            </w:r>
            <w:r w:rsidRPr="00FF1BAC">
              <w:t>a</w:t>
            </w:r>
            <w:r>
              <w:t xml:space="preserve"> </w:t>
            </w:r>
            <w:r w:rsidRPr="00FF1BAC">
              <w:t>water</w:t>
            </w:r>
            <w:r>
              <w:t xml:space="preserve"> </w:t>
            </w:r>
            <w:r w:rsidRPr="00FF1BAC">
              <w:t>quality</w:t>
            </w:r>
            <w:r>
              <w:t xml:space="preserve"> </w:t>
            </w:r>
            <w:r w:rsidRPr="00FF1BAC">
              <w:t>assessment</w:t>
            </w:r>
            <w:r>
              <w:t xml:space="preserve"> which enhances </w:t>
            </w:r>
            <w:r w:rsidRPr="00FF1BAC">
              <w:t>drinking</w:t>
            </w:r>
            <w:r>
              <w:t xml:space="preserve"> </w:t>
            </w:r>
            <w:r w:rsidRPr="00FF1BAC">
              <w:t>water</w:t>
            </w:r>
            <w:r>
              <w:t xml:space="preserve"> </w:t>
            </w:r>
            <w:r w:rsidRPr="00FF1BAC">
              <w:t>supply</w:t>
            </w:r>
            <w:r>
              <w:t xml:space="preserve"> </w:t>
            </w:r>
            <w:r w:rsidRPr="00FF1BAC">
              <w:t>quality</w:t>
            </w:r>
            <w:r>
              <w:t xml:space="preserve"> </w:t>
            </w:r>
            <w:r w:rsidRPr="00FF1BAC">
              <w:t>assurance</w:t>
            </w:r>
            <w:r>
              <w:t>.</w:t>
            </w:r>
          </w:p>
          <w:p w14:paraId="1D51F590" w14:textId="77777777" w:rsidR="00A176B5" w:rsidRDefault="00A176B5" w:rsidP="007A393B">
            <w:pPr>
              <w:pStyle w:val="Tablelistbullet"/>
              <w:ind w:left="280" w:hanging="280"/>
              <w:rPr>
                <w:lang w:eastAsia="en-AU"/>
              </w:rPr>
            </w:pPr>
            <w:r w:rsidRPr="00EF3D16">
              <w:rPr>
                <w:u w:val="single"/>
              </w:rPr>
              <w:t>Education,</w:t>
            </w:r>
            <w:r>
              <w:rPr>
                <w:u w:val="single"/>
              </w:rPr>
              <w:t xml:space="preserve"> </w:t>
            </w:r>
            <w:r w:rsidRPr="00EF3D16">
              <w:rPr>
                <w:u w:val="single"/>
              </w:rPr>
              <w:t>training</w:t>
            </w:r>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FF1BAC">
              <w:t xml:space="preserve"> two</w:t>
            </w:r>
            <w:r>
              <w:t xml:space="preserve"> </w:t>
            </w:r>
            <w:r w:rsidRPr="00FF1BAC">
              <w:t>structured</w:t>
            </w:r>
            <w:r>
              <w:t xml:space="preserve"> </w:t>
            </w:r>
            <w:r w:rsidRPr="00FF1BAC">
              <w:t>professional</w:t>
            </w:r>
            <w:r>
              <w:t xml:space="preserve"> </w:t>
            </w:r>
            <w:r w:rsidRPr="00FF1BAC">
              <w:t>training</w:t>
            </w:r>
            <w:r>
              <w:t xml:space="preserve"> courses/ workshops delivered; two internships/ secondments supported.</w:t>
            </w:r>
          </w:p>
          <w:p w14:paraId="6C464F88" w14:textId="77777777" w:rsidR="00A176B5" w:rsidRPr="00D85063" w:rsidRDefault="00A176B5" w:rsidP="007A393B">
            <w:pPr>
              <w:pStyle w:val="Tablelistbullet"/>
              <w:ind w:left="280" w:hanging="280"/>
              <w:rPr>
                <w:lang w:eastAsia="en-AU"/>
              </w:rPr>
            </w:pPr>
            <w:r w:rsidRPr="00FF1BAC">
              <w:rPr>
                <w:u w:val="single"/>
              </w:rPr>
              <w:t>Reduction</w:t>
            </w:r>
            <w:r>
              <w:rPr>
                <w:u w:val="single"/>
              </w:rPr>
              <w:t xml:space="preserve"> </w:t>
            </w:r>
            <w:r w:rsidRPr="00FF1BAC">
              <w:rPr>
                <w:u w:val="single"/>
              </w:rPr>
              <w:t>in</w:t>
            </w:r>
            <w:r>
              <w:rPr>
                <w:u w:val="single"/>
              </w:rPr>
              <w:t xml:space="preserve"> </w:t>
            </w:r>
            <w:r w:rsidRPr="00FF1BAC">
              <w:rPr>
                <w:u w:val="single"/>
              </w:rPr>
              <w:t>contamination</w:t>
            </w:r>
            <w:r>
              <w:rPr>
                <w:u w:val="single"/>
              </w:rPr>
              <w:t xml:space="preserve"> </w:t>
            </w:r>
            <w:r w:rsidRPr="00FF1BAC">
              <w:rPr>
                <w:u w:val="single"/>
              </w:rPr>
              <w:t>of</w:t>
            </w:r>
            <w:r>
              <w:rPr>
                <w:u w:val="single"/>
              </w:rPr>
              <w:t xml:space="preserve"> </w:t>
            </w:r>
            <w:r w:rsidRPr="00FF1BAC">
              <w:rPr>
                <w:u w:val="single"/>
              </w:rPr>
              <w:t>natural</w:t>
            </w:r>
            <w:r>
              <w:rPr>
                <w:u w:val="single"/>
              </w:rPr>
              <w:t xml:space="preserve"> </w:t>
            </w:r>
            <w:r w:rsidRPr="00FF1BAC">
              <w:rPr>
                <w:u w:val="single"/>
              </w:rPr>
              <w:t>resources</w:t>
            </w:r>
            <w:r>
              <w:rPr>
                <w:u w:val="single"/>
              </w:rPr>
              <w:t xml:space="preserve"> </w:t>
            </w:r>
            <w:r w:rsidRPr="00FF1BAC">
              <w:rPr>
                <w:u w:val="single"/>
              </w:rPr>
              <w:t>-</w:t>
            </w:r>
            <w:r w:rsidRPr="00FF1BAC">
              <w:t xml:space="preserve"> timely</w:t>
            </w:r>
            <w:r>
              <w:t xml:space="preserve"> </w:t>
            </w:r>
            <w:r w:rsidRPr="00FF1BAC">
              <w:t>information</w:t>
            </w:r>
            <w:r>
              <w:t xml:space="preserve"> </w:t>
            </w:r>
            <w:r w:rsidRPr="00FF1BAC">
              <w:t>for</w:t>
            </w:r>
            <w:r>
              <w:t xml:space="preserve"> </w:t>
            </w:r>
            <w:r w:rsidRPr="00FF1BAC">
              <w:t>fishing</w:t>
            </w:r>
            <w:r>
              <w:t xml:space="preserve"> </w:t>
            </w:r>
            <w:r w:rsidRPr="00FF1BAC">
              <w:t>communities</w:t>
            </w:r>
            <w:r>
              <w:t xml:space="preserve"> </w:t>
            </w:r>
            <w:r w:rsidRPr="00FF1BAC">
              <w:t>of</w:t>
            </w:r>
            <w:r>
              <w:t xml:space="preserve"> </w:t>
            </w:r>
            <w:r w:rsidRPr="00FF1BAC">
              <w:t>potential</w:t>
            </w:r>
            <w:r>
              <w:t xml:space="preserve"> </w:t>
            </w:r>
            <w:r w:rsidRPr="00FF1BAC">
              <w:t>impact,</w:t>
            </w:r>
            <w:r>
              <w:t xml:space="preserve"> </w:t>
            </w:r>
            <w:r w:rsidRPr="00FF1BAC">
              <w:t>irrigation</w:t>
            </w:r>
            <w:r>
              <w:t xml:space="preserve"> </w:t>
            </w:r>
            <w:r w:rsidRPr="00FF1BAC">
              <w:t>concerns</w:t>
            </w:r>
            <w:r>
              <w:t xml:space="preserve"> </w:t>
            </w:r>
            <w:r w:rsidRPr="00FF1BAC">
              <w:t>and</w:t>
            </w:r>
            <w:r>
              <w:t xml:space="preserve"> </w:t>
            </w:r>
            <w:r w:rsidRPr="00FF1BAC">
              <w:t>agricultural</w:t>
            </w:r>
            <w:r>
              <w:t xml:space="preserve"> </w:t>
            </w:r>
            <w:r w:rsidRPr="00FF1BAC">
              <w:t>exposure</w:t>
            </w:r>
            <w:r>
              <w:t>.</w:t>
            </w:r>
          </w:p>
        </w:tc>
      </w:tr>
      <w:tr w:rsidR="00A176B5" w:rsidRPr="001C688C" w14:paraId="1BBC899E" w14:textId="77777777" w:rsidTr="00E367BE">
        <w:tc>
          <w:tcPr>
            <w:tcW w:w="1560" w:type="dxa"/>
          </w:tcPr>
          <w:p w14:paraId="42380FA3" w14:textId="77777777" w:rsidR="00A176B5" w:rsidRPr="00951244" w:rsidRDefault="00A176B5" w:rsidP="007A393B">
            <w:pPr>
              <w:pStyle w:val="Tabletext"/>
              <w:rPr>
                <w:b/>
                <w:bCs/>
                <w:color w:val="auto"/>
              </w:rPr>
            </w:pP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proofErr w:type="gramStart"/>
            <w:r w:rsidRPr="00951244">
              <w:rPr>
                <w:color w:val="auto"/>
              </w:rPr>
              <w:t>High</w:t>
            </w:r>
            <w:r>
              <w:rPr>
                <w:color w:val="auto"/>
              </w:rPr>
              <w:t xml:space="preserve"> </w:t>
            </w:r>
            <w:r w:rsidRPr="00951244">
              <w:rPr>
                <w:color w:val="auto"/>
              </w:rPr>
              <w:t>Performance</w:t>
            </w:r>
            <w:proofErr w:type="gramEnd"/>
            <w:r>
              <w:rPr>
                <w:color w:val="auto"/>
              </w:rPr>
              <w:t xml:space="preserve"> </w:t>
            </w:r>
            <w:r w:rsidRPr="00951244">
              <w:rPr>
                <w:color w:val="auto"/>
              </w:rPr>
              <w:t>Building</w:t>
            </w:r>
            <w:r>
              <w:rPr>
                <w:color w:val="auto"/>
              </w:rPr>
              <w:t xml:space="preserve"> </w:t>
            </w:r>
            <w:r w:rsidRPr="00951244">
              <w:rPr>
                <w:color w:val="auto"/>
              </w:rPr>
              <w:t>Envelope</w:t>
            </w:r>
            <w:r>
              <w:rPr>
                <w:color w:val="auto"/>
              </w:rPr>
              <w:t xml:space="preserve"> </w:t>
            </w:r>
            <w:r w:rsidRPr="00951244">
              <w:rPr>
                <w:color w:val="auto"/>
              </w:rPr>
              <w:t>Systems</w:t>
            </w:r>
            <w:r>
              <w:rPr>
                <w:color w:val="auto"/>
              </w:rPr>
              <w:t xml:space="preserve"> </w:t>
            </w:r>
          </w:p>
          <w:p w14:paraId="7BBCA9CB" w14:textId="77777777" w:rsidR="00A176B5" w:rsidRPr="001C688C" w:rsidRDefault="00A176B5" w:rsidP="007A393B">
            <w:pPr>
              <w:pStyle w:val="Tabletext"/>
              <w:rPr>
                <w:lang w:eastAsia="en-AU"/>
              </w:rPr>
            </w:pPr>
          </w:p>
        </w:tc>
        <w:tc>
          <w:tcPr>
            <w:tcW w:w="1559" w:type="dxa"/>
          </w:tcPr>
          <w:p w14:paraId="0FCAB8D3" w14:textId="77777777" w:rsidR="00A176B5" w:rsidRPr="001C688C" w:rsidRDefault="00A176B5" w:rsidP="007A393B">
            <w:pPr>
              <w:pStyle w:val="Tabletext"/>
              <w:rPr>
                <w:lang w:eastAsia="en-AU"/>
              </w:rPr>
            </w:pPr>
            <w:r w:rsidRPr="00951244">
              <w:rPr>
                <w:color w:val="auto"/>
              </w:rPr>
              <w:t>Manufacturing</w:t>
            </w:r>
          </w:p>
        </w:tc>
        <w:tc>
          <w:tcPr>
            <w:tcW w:w="2268" w:type="dxa"/>
          </w:tcPr>
          <w:p w14:paraId="6F2135AA"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proofErr w:type="spellStart"/>
            <w:r w:rsidRPr="00951244">
              <w:rPr>
                <w:color w:val="auto"/>
              </w:rPr>
              <w:t>commercialise</w:t>
            </w:r>
            <w:proofErr w:type="spellEnd"/>
            <w:r>
              <w:rPr>
                <w:color w:val="auto"/>
              </w:rPr>
              <w:t xml:space="preserve"> </w:t>
            </w:r>
            <w:r w:rsidRPr="00951244">
              <w:rPr>
                <w:color w:val="auto"/>
              </w:rPr>
              <w:t>safer,</w:t>
            </w:r>
            <w:r>
              <w:rPr>
                <w:color w:val="auto"/>
              </w:rPr>
              <w:t xml:space="preserve"> </w:t>
            </w:r>
            <w:r w:rsidRPr="00951244">
              <w:rPr>
                <w:color w:val="auto"/>
              </w:rPr>
              <w:t>more</w:t>
            </w:r>
            <w:r>
              <w:rPr>
                <w:color w:val="auto"/>
              </w:rPr>
              <w:t xml:space="preserve"> </w:t>
            </w:r>
            <w:r w:rsidRPr="00951244">
              <w:rPr>
                <w:color w:val="auto"/>
              </w:rPr>
              <w:t>sustainable</w:t>
            </w:r>
            <w:r>
              <w:rPr>
                <w:color w:val="auto"/>
              </w:rPr>
              <w:t xml:space="preserve"> </w:t>
            </w:r>
            <w:r w:rsidRPr="00951244">
              <w:rPr>
                <w:color w:val="auto"/>
              </w:rPr>
              <w:t>and</w:t>
            </w:r>
            <w:r>
              <w:rPr>
                <w:color w:val="auto"/>
              </w:rPr>
              <w:t xml:space="preserve"> </w:t>
            </w:r>
            <w:r w:rsidRPr="00951244">
              <w:rPr>
                <w:color w:val="auto"/>
              </w:rPr>
              <w:t>more</w:t>
            </w:r>
            <w:r>
              <w:rPr>
                <w:color w:val="auto"/>
              </w:rPr>
              <w:t xml:space="preserve"> </w:t>
            </w:r>
            <w:r w:rsidRPr="00951244">
              <w:rPr>
                <w:color w:val="auto"/>
              </w:rPr>
              <w:t>durable</w:t>
            </w:r>
            <w:r>
              <w:rPr>
                <w:color w:val="auto"/>
              </w:rPr>
              <w:t xml:space="preserve"> </w:t>
            </w:r>
            <w:r w:rsidRPr="00951244">
              <w:rPr>
                <w:color w:val="auto"/>
              </w:rPr>
              <w:t>facade</w:t>
            </w:r>
            <w:r>
              <w:rPr>
                <w:color w:val="auto"/>
              </w:rPr>
              <w:t xml:space="preserve"> </w:t>
            </w:r>
            <w:r w:rsidRPr="00951244">
              <w:rPr>
                <w:color w:val="auto"/>
              </w:rPr>
              <w:t>systems,</w:t>
            </w:r>
            <w:r>
              <w:rPr>
                <w:color w:val="auto"/>
              </w:rPr>
              <w:t xml:space="preserve"> </w:t>
            </w:r>
            <w:r w:rsidRPr="00951244">
              <w:rPr>
                <w:color w:val="auto"/>
              </w:rPr>
              <w:t>which</w:t>
            </w:r>
            <w:r>
              <w:rPr>
                <w:color w:val="auto"/>
              </w:rPr>
              <w:t xml:space="preserve"> </w:t>
            </w:r>
            <w:r w:rsidRPr="00951244">
              <w:rPr>
                <w:color w:val="auto"/>
              </w:rPr>
              <w:t>exhibit</w:t>
            </w:r>
            <w:r>
              <w:rPr>
                <w:color w:val="auto"/>
              </w:rPr>
              <w:t xml:space="preserve"> </w:t>
            </w:r>
            <w:r w:rsidRPr="00951244">
              <w:rPr>
                <w:color w:val="auto"/>
              </w:rPr>
              <w:t>significantly</w:t>
            </w:r>
            <w:r>
              <w:rPr>
                <w:color w:val="auto"/>
              </w:rPr>
              <w:t xml:space="preserve"> </w:t>
            </w:r>
            <w:r w:rsidRPr="00951244">
              <w:rPr>
                <w:color w:val="auto"/>
              </w:rPr>
              <w:t>enhanced</w:t>
            </w:r>
            <w:r>
              <w:rPr>
                <w:color w:val="auto"/>
              </w:rPr>
              <w:t xml:space="preserve"> </w:t>
            </w:r>
            <w:r w:rsidRPr="00951244">
              <w:rPr>
                <w:color w:val="auto"/>
              </w:rPr>
              <w:t>air/water</w:t>
            </w:r>
            <w:r>
              <w:rPr>
                <w:color w:val="auto"/>
              </w:rPr>
              <w:t xml:space="preserve"> </w:t>
            </w:r>
            <w:r w:rsidRPr="00951244">
              <w:rPr>
                <w:color w:val="auto"/>
              </w:rPr>
              <w:t>tightness,</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extreme</w:t>
            </w:r>
            <w:r>
              <w:rPr>
                <w:color w:val="auto"/>
              </w:rPr>
              <w:t xml:space="preserve"> </w:t>
            </w:r>
            <w:r w:rsidRPr="00951244">
              <w:rPr>
                <w:color w:val="auto"/>
              </w:rPr>
              <w:t>loads</w:t>
            </w:r>
            <w:r>
              <w:rPr>
                <w:color w:val="auto"/>
              </w:rPr>
              <w:t xml:space="preserve"> </w:t>
            </w:r>
            <w:r w:rsidRPr="00951244">
              <w:rPr>
                <w:color w:val="auto"/>
              </w:rPr>
              <w:t>and</w:t>
            </w:r>
            <w:r>
              <w:rPr>
                <w:color w:val="auto"/>
              </w:rPr>
              <w:t xml:space="preserve"> </w:t>
            </w:r>
            <w:r w:rsidRPr="00951244">
              <w:rPr>
                <w:color w:val="auto"/>
              </w:rPr>
              <w:t>life</w:t>
            </w:r>
            <w:r>
              <w:rPr>
                <w:color w:val="auto"/>
              </w:rPr>
              <w:t xml:space="preserve"> </w:t>
            </w:r>
            <w:r w:rsidRPr="00951244">
              <w:rPr>
                <w:color w:val="auto"/>
              </w:rPr>
              <w:t>cycle</w:t>
            </w:r>
            <w:r>
              <w:rPr>
                <w:color w:val="auto"/>
              </w:rPr>
              <w:t xml:space="preserve"> </w:t>
            </w:r>
            <w:r w:rsidRPr="00951244">
              <w:rPr>
                <w:color w:val="auto"/>
              </w:rPr>
              <w:t>energy</w:t>
            </w:r>
            <w:r>
              <w:rPr>
                <w:color w:val="auto"/>
              </w:rPr>
              <w:t xml:space="preserve"> </w:t>
            </w:r>
            <w:r w:rsidRPr="00951244">
              <w:rPr>
                <w:color w:val="auto"/>
              </w:rPr>
              <w:t>performance.</w:t>
            </w:r>
          </w:p>
        </w:tc>
        <w:tc>
          <w:tcPr>
            <w:tcW w:w="4536" w:type="dxa"/>
          </w:tcPr>
          <w:p w14:paraId="6814B1BE" w14:textId="77777777" w:rsidR="00A176B5" w:rsidRPr="007B6366" w:rsidRDefault="00A176B5" w:rsidP="007A393B">
            <w:pPr>
              <w:pStyle w:val="Tablelistbullet"/>
              <w:ind w:left="280" w:hanging="280"/>
            </w:pPr>
            <w:r w:rsidRPr="00EF3D16">
              <w:rPr>
                <w:u w:val="single"/>
              </w:rPr>
              <w:t>Education,</w:t>
            </w:r>
            <w:r>
              <w:rPr>
                <w:u w:val="single"/>
              </w:rPr>
              <w:t xml:space="preserve"> </w:t>
            </w:r>
            <w:r w:rsidRPr="00EF3D16">
              <w:rPr>
                <w:u w:val="single"/>
              </w:rPr>
              <w:t>training</w:t>
            </w:r>
            <w:r>
              <w:rPr>
                <w:u w:val="single"/>
              </w:rPr>
              <w:t xml:space="preserve"> </w:t>
            </w:r>
            <w:r w:rsidRPr="00EF3D16">
              <w:rPr>
                <w:u w:val="single"/>
              </w:rPr>
              <w:t>and</w:t>
            </w:r>
            <w:r>
              <w:rPr>
                <w:u w:val="single"/>
              </w:rPr>
              <w:t xml:space="preserve"> </w:t>
            </w:r>
            <w:r w:rsidRPr="00EF3D16">
              <w:rPr>
                <w:u w:val="single"/>
              </w:rPr>
              <w:t>publications</w:t>
            </w:r>
            <w:r>
              <w:rPr>
                <w:u w:val="single"/>
              </w:rPr>
              <w:t xml:space="preserve"> – </w:t>
            </w:r>
            <w:r w:rsidRPr="003E0E87">
              <w:t>five</w:t>
            </w:r>
            <w:r>
              <w:t xml:space="preserve"> </w:t>
            </w:r>
            <w:r w:rsidRPr="003E0E87">
              <w:t>PhD</w:t>
            </w:r>
            <w:r>
              <w:t xml:space="preserve"> </w:t>
            </w:r>
            <w:r w:rsidRPr="003E0E87">
              <w:t>students</w:t>
            </w:r>
            <w:r>
              <w:t xml:space="preserve"> </w:t>
            </w:r>
            <w:r w:rsidRPr="003E0E87">
              <w:t>contributed</w:t>
            </w:r>
            <w:r>
              <w:t xml:space="preserve"> </w:t>
            </w:r>
            <w:r w:rsidRPr="003E0E87">
              <w:t>to</w:t>
            </w:r>
            <w:r>
              <w:t xml:space="preserve"> the project and 15 masters group projects (more than 40 students) completed, one major symposium held consisting of 77 attendees plus 17 national, international conferences and forums.</w:t>
            </w:r>
          </w:p>
          <w:p w14:paraId="7CF3B0F1" w14:textId="77777777" w:rsidR="00A176B5" w:rsidRDefault="00A176B5" w:rsidP="007A393B">
            <w:pPr>
              <w:pStyle w:val="Tablelistbullet"/>
              <w:ind w:left="280" w:hanging="280"/>
              <w:rPr>
                <w:lang w:eastAsia="en-AU"/>
              </w:rPr>
            </w:pPr>
            <w:r>
              <w:rPr>
                <w:u w:val="single"/>
              </w:rPr>
              <w:t>International engagement –</w:t>
            </w:r>
            <w:r>
              <w:t xml:space="preserve"> the project research provided an opportunity to work with Island Exterior Fabricator, LLC (Island) based in the USA who have since visited the Australian assembly plant.</w:t>
            </w:r>
          </w:p>
          <w:p w14:paraId="2BD81579" w14:textId="77777777" w:rsidR="00A176B5" w:rsidRPr="00D85063" w:rsidRDefault="00A176B5" w:rsidP="007A393B">
            <w:pPr>
              <w:pStyle w:val="Tablelistbullet"/>
              <w:ind w:left="280" w:hanging="280"/>
              <w:rPr>
                <w:lang w:eastAsia="en-AU"/>
              </w:rPr>
            </w:pPr>
            <w:r w:rsidRPr="00697897">
              <w:rPr>
                <w:u w:val="single"/>
              </w:rPr>
              <w:t>Reduction</w:t>
            </w:r>
            <w:r>
              <w:rPr>
                <w:u w:val="single"/>
              </w:rPr>
              <w:t xml:space="preserve"> </w:t>
            </w:r>
            <w:r w:rsidRPr="00697897">
              <w:rPr>
                <w:u w:val="single"/>
              </w:rPr>
              <w:t>in</w:t>
            </w:r>
            <w:r>
              <w:rPr>
                <w:u w:val="single"/>
              </w:rPr>
              <w:t xml:space="preserve"> </w:t>
            </w:r>
            <w:r w:rsidRPr="00697897">
              <w:rPr>
                <w:u w:val="single"/>
              </w:rPr>
              <w:t>energy</w:t>
            </w:r>
            <w:r>
              <w:rPr>
                <w:u w:val="single"/>
              </w:rPr>
              <w:t xml:space="preserve"> </w:t>
            </w:r>
            <w:r w:rsidRPr="00697897">
              <w:rPr>
                <w:u w:val="single"/>
              </w:rPr>
              <w:t>consumption</w:t>
            </w:r>
            <w:r>
              <w:rPr>
                <w:u w:val="single"/>
              </w:rPr>
              <w:t xml:space="preserve"> </w:t>
            </w:r>
            <w:r w:rsidRPr="00697897">
              <w:rPr>
                <w:u w:val="single"/>
              </w:rPr>
              <w:t>-</w:t>
            </w:r>
            <w:r w:rsidRPr="00697897">
              <w:t xml:space="preserve"> assumed</w:t>
            </w:r>
            <w:r>
              <w:t xml:space="preserve"> </w:t>
            </w:r>
            <w:r w:rsidRPr="00697897">
              <w:t>reduction</w:t>
            </w:r>
            <w:r>
              <w:t xml:space="preserve"> </w:t>
            </w:r>
            <w:r w:rsidRPr="00697897">
              <w:t>in</w:t>
            </w:r>
            <w:r>
              <w:t xml:space="preserve"> </w:t>
            </w:r>
            <w:r w:rsidRPr="00697897">
              <w:t>energy</w:t>
            </w:r>
            <w:r>
              <w:t xml:space="preserve"> </w:t>
            </w:r>
            <w:r w:rsidRPr="00697897">
              <w:t>consumption</w:t>
            </w:r>
            <w:r>
              <w:t xml:space="preserve"> </w:t>
            </w:r>
            <w:r w:rsidRPr="00697897">
              <w:t>of</w:t>
            </w:r>
            <w:r>
              <w:t xml:space="preserve"> </w:t>
            </w:r>
            <w:r w:rsidRPr="00697897">
              <w:t>a</w:t>
            </w:r>
            <w:r>
              <w:t xml:space="preserve"> </w:t>
            </w:r>
            <w:r w:rsidRPr="00697897">
              <w:t>building</w:t>
            </w:r>
            <w:r>
              <w:t xml:space="preserve"> </w:t>
            </w:r>
            <w:r w:rsidRPr="00697897">
              <w:t>by</w:t>
            </w:r>
            <w:r>
              <w:t xml:space="preserve"> </w:t>
            </w:r>
            <w:r w:rsidRPr="00697897">
              <w:t>up</w:t>
            </w:r>
            <w:r>
              <w:t xml:space="preserve"> </w:t>
            </w:r>
            <w:r w:rsidRPr="00697897">
              <w:t>to</w:t>
            </w:r>
            <w:r>
              <w:t xml:space="preserve"> </w:t>
            </w:r>
            <w:r w:rsidRPr="00697897">
              <w:t>40</w:t>
            </w:r>
            <w:r>
              <w:t xml:space="preserve"> </w:t>
            </w:r>
            <w:r w:rsidRPr="00697897">
              <w:t>per</w:t>
            </w:r>
            <w:r>
              <w:t xml:space="preserve"> </w:t>
            </w:r>
            <w:r w:rsidRPr="00697897">
              <w:t>cent.</w:t>
            </w:r>
          </w:p>
        </w:tc>
      </w:tr>
      <w:tr w:rsidR="00A176B5" w:rsidRPr="001C688C" w14:paraId="1C478A95" w14:textId="77777777" w:rsidTr="00E367BE">
        <w:tc>
          <w:tcPr>
            <w:tcW w:w="1560" w:type="dxa"/>
          </w:tcPr>
          <w:p w14:paraId="2AF830E4" w14:textId="77777777" w:rsidR="00A176B5" w:rsidRPr="00906C3D" w:rsidRDefault="00A176B5" w:rsidP="005D4287">
            <w:pPr>
              <w:pStyle w:val="Tabletext"/>
              <w:pageBreakBefore/>
              <w:rPr>
                <w:b/>
                <w:bCs/>
                <w:color w:val="auto"/>
              </w:rPr>
            </w:pPr>
            <w:r w:rsidRPr="00951244">
              <w:rPr>
                <w:color w:val="auto"/>
              </w:rPr>
              <w:lastRenderedPageBreak/>
              <w:t>Development</w:t>
            </w:r>
            <w:r>
              <w:rPr>
                <w:color w:val="auto"/>
              </w:rPr>
              <w:t xml:space="preserve"> </w:t>
            </w:r>
            <w:r w:rsidRPr="00951244">
              <w:rPr>
                <w:color w:val="auto"/>
              </w:rPr>
              <w:t>of</w:t>
            </w:r>
            <w:r>
              <w:rPr>
                <w:color w:val="auto"/>
              </w:rPr>
              <w:t xml:space="preserve"> </w:t>
            </w:r>
            <w:r w:rsidRPr="00951244">
              <w:rPr>
                <w:color w:val="auto"/>
              </w:rPr>
              <w:t>New</w:t>
            </w:r>
            <w:r>
              <w:rPr>
                <w:color w:val="auto"/>
              </w:rPr>
              <w:t xml:space="preserve"> </w:t>
            </w:r>
            <w:r w:rsidRPr="00951244">
              <w:rPr>
                <w:color w:val="auto"/>
              </w:rPr>
              <w:t>and</w:t>
            </w:r>
            <w:r>
              <w:rPr>
                <w:color w:val="auto"/>
              </w:rPr>
              <w:t xml:space="preserve"> </w:t>
            </w:r>
            <w:r w:rsidRPr="00951244">
              <w:rPr>
                <w:color w:val="auto"/>
              </w:rPr>
              <w:t>Unique</w:t>
            </w:r>
            <w:r>
              <w:rPr>
                <w:color w:val="auto"/>
              </w:rPr>
              <w:t xml:space="preserve"> </w:t>
            </w:r>
            <w:r w:rsidRPr="00951244">
              <w:rPr>
                <w:color w:val="auto"/>
              </w:rPr>
              <w:t>Super</w:t>
            </w:r>
            <w:r>
              <w:rPr>
                <w:color w:val="auto"/>
              </w:rPr>
              <w:t xml:space="preserve"> </w:t>
            </w:r>
            <w:r w:rsidRPr="00951244">
              <w:rPr>
                <w:color w:val="auto"/>
              </w:rPr>
              <w:t>High</w:t>
            </w:r>
            <w:r>
              <w:rPr>
                <w:color w:val="auto"/>
              </w:rPr>
              <w:t xml:space="preserve"> </w:t>
            </w:r>
            <w:r w:rsidRPr="00951244">
              <w:rPr>
                <w:color w:val="auto"/>
              </w:rPr>
              <w:t>Oleic</w:t>
            </w:r>
            <w:r>
              <w:rPr>
                <w:color w:val="auto"/>
              </w:rPr>
              <w:t xml:space="preserve"> </w:t>
            </w:r>
            <w:r w:rsidRPr="00951244">
              <w:rPr>
                <w:color w:val="auto"/>
              </w:rPr>
              <w:t>Biobased</w:t>
            </w:r>
            <w:r>
              <w:rPr>
                <w:color w:val="auto"/>
              </w:rPr>
              <w:t xml:space="preserve"> </w:t>
            </w:r>
            <w:r w:rsidRPr="00951244">
              <w:rPr>
                <w:color w:val="auto"/>
              </w:rPr>
              <w:t>Oil</w:t>
            </w:r>
            <w:r>
              <w:rPr>
                <w:color w:val="auto"/>
              </w:rPr>
              <w:t xml:space="preserve"> </w:t>
            </w:r>
          </w:p>
        </w:tc>
        <w:tc>
          <w:tcPr>
            <w:tcW w:w="1559" w:type="dxa"/>
          </w:tcPr>
          <w:p w14:paraId="0E78610A"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268" w:type="dxa"/>
          </w:tcPr>
          <w:p w14:paraId="3B2F77AD"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proofErr w:type="spellStart"/>
            <w:r w:rsidRPr="00951244">
              <w:rPr>
                <w:color w:val="auto"/>
              </w:rPr>
              <w:t>commercialise</w:t>
            </w:r>
            <w:proofErr w:type="spellEnd"/>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biodegradable</w:t>
            </w:r>
            <w:r>
              <w:rPr>
                <w:color w:val="auto"/>
              </w:rPr>
              <w:t xml:space="preserve"> </w:t>
            </w:r>
            <w:r w:rsidRPr="00951244">
              <w:rPr>
                <w:color w:val="auto"/>
              </w:rPr>
              <w:t>and</w:t>
            </w:r>
            <w:r>
              <w:rPr>
                <w:color w:val="auto"/>
              </w:rPr>
              <w:t xml:space="preserve"> </w:t>
            </w:r>
            <w:r w:rsidRPr="00951244">
              <w:rPr>
                <w:color w:val="auto"/>
              </w:rPr>
              <w:t>renewable</w:t>
            </w:r>
            <w:r>
              <w:rPr>
                <w:color w:val="auto"/>
              </w:rPr>
              <w:t xml:space="preserve"> </w:t>
            </w:r>
            <w:r w:rsidRPr="00951244">
              <w:rPr>
                <w:color w:val="auto"/>
              </w:rPr>
              <w:t>oil</w:t>
            </w:r>
            <w:r>
              <w:rPr>
                <w:color w:val="auto"/>
              </w:rPr>
              <w:t xml:space="preserve"> </w:t>
            </w:r>
            <w:r w:rsidRPr="00951244">
              <w:rPr>
                <w:color w:val="auto"/>
              </w:rPr>
              <w:t>produced</w:t>
            </w:r>
            <w:r>
              <w:rPr>
                <w:color w:val="auto"/>
              </w:rPr>
              <w:t xml:space="preserve"> </w:t>
            </w:r>
            <w:r w:rsidRPr="00951244">
              <w:rPr>
                <w:color w:val="auto"/>
              </w:rPr>
              <w:t>from</w:t>
            </w:r>
            <w:r>
              <w:rPr>
                <w:color w:val="auto"/>
              </w:rPr>
              <w:t xml:space="preserve"> </w:t>
            </w:r>
            <w:r w:rsidRPr="00951244">
              <w:rPr>
                <w:color w:val="auto"/>
              </w:rPr>
              <w:t>safflower</w:t>
            </w:r>
            <w:r>
              <w:rPr>
                <w:color w:val="auto"/>
              </w:rPr>
              <w:t xml:space="preserve"> </w:t>
            </w:r>
            <w:r w:rsidRPr="00951244">
              <w:rPr>
                <w:color w:val="auto"/>
              </w:rPr>
              <w:t>to</w:t>
            </w:r>
            <w:r>
              <w:rPr>
                <w:color w:val="auto"/>
              </w:rPr>
              <w:t xml:space="preserve"> </w:t>
            </w:r>
            <w:r w:rsidRPr="00951244">
              <w:rPr>
                <w:color w:val="auto"/>
              </w:rPr>
              <w:t>replace</w:t>
            </w:r>
            <w:r>
              <w:rPr>
                <w:color w:val="auto"/>
              </w:rPr>
              <w:t xml:space="preserve"> </w:t>
            </w:r>
            <w:r w:rsidRPr="00951244">
              <w:rPr>
                <w:color w:val="auto"/>
              </w:rPr>
              <w:t>products</w:t>
            </w:r>
            <w:r>
              <w:rPr>
                <w:color w:val="auto"/>
              </w:rPr>
              <w:t xml:space="preserve"> </w:t>
            </w:r>
            <w:r w:rsidRPr="00951244">
              <w:rPr>
                <w:color w:val="auto"/>
              </w:rPr>
              <w:t>produced</w:t>
            </w:r>
            <w:r>
              <w:rPr>
                <w:color w:val="auto"/>
              </w:rPr>
              <w:t xml:space="preserve"> </w:t>
            </w:r>
            <w:r w:rsidRPr="00951244">
              <w:rPr>
                <w:color w:val="auto"/>
              </w:rPr>
              <w:t>from</w:t>
            </w:r>
            <w:r>
              <w:rPr>
                <w:color w:val="auto"/>
              </w:rPr>
              <w:t xml:space="preserve"> </w:t>
            </w:r>
            <w:r w:rsidRPr="00951244">
              <w:rPr>
                <w:color w:val="auto"/>
              </w:rPr>
              <w:t>fossil</w:t>
            </w:r>
            <w:r>
              <w:rPr>
                <w:color w:val="auto"/>
              </w:rPr>
              <w:t xml:space="preserve"> </w:t>
            </w:r>
            <w:r w:rsidRPr="00951244">
              <w:rPr>
                <w:color w:val="auto"/>
              </w:rPr>
              <w:t>fuel</w:t>
            </w:r>
            <w:r>
              <w:rPr>
                <w:color w:val="auto"/>
              </w:rPr>
              <w:t xml:space="preserve"> </w:t>
            </w:r>
            <w:r w:rsidRPr="00951244">
              <w:rPr>
                <w:color w:val="auto"/>
              </w:rPr>
              <w:t>oils</w:t>
            </w:r>
            <w:r>
              <w:rPr>
                <w:color w:val="auto"/>
              </w:rPr>
              <w:t xml:space="preserve"> </w:t>
            </w:r>
            <w:r w:rsidRPr="00951244">
              <w:rPr>
                <w:color w:val="auto"/>
              </w:rPr>
              <w:t>such</w:t>
            </w:r>
            <w:r>
              <w:rPr>
                <w:color w:val="auto"/>
              </w:rPr>
              <w:t xml:space="preserve"> </w:t>
            </w:r>
            <w:r w:rsidRPr="00951244">
              <w:rPr>
                <w:color w:val="auto"/>
              </w:rPr>
              <w:t>as</w:t>
            </w:r>
            <w:r>
              <w:rPr>
                <w:color w:val="auto"/>
              </w:rPr>
              <w:t xml:space="preserve"> </w:t>
            </w:r>
            <w:r w:rsidRPr="00951244">
              <w:rPr>
                <w:color w:val="auto"/>
              </w:rPr>
              <w:t>lubricants</w:t>
            </w:r>
            <w:r>
              <w:rPr>
                <w:color w:val="auto"/>
              </w:rPr>
              <w:t xml:space="preserve"> </w:t>
            </w:r>
            <w:r w:rsidRPr="00951244">
              <w:rPr>
                <w:color w:val="auto"/>
              </w:rPr>
              <w:t>and</w:t>
            </w:r>
            <w:r>
              <w:rPr>
                <w:color w:val="auto"/>
              </w:rPr>
              <w:t xml:space="preserve"> </w:t>
            </w:r>
            <w:r w:rsidRPr="00951244">
              <w:rPr>
                <w:color w:val="auto"/>
              </w:rPr>
              <w:t>plastics</w:t>
            </w:r>
          </w:p>
        </w:tc>
        <w:tc>
          <w:tcPr>
            <w:tcW w:w="4536" w:type="dxa"/>
          </w:tcPr>
          <w:p w14:paraId="270F06C9" w14:textId="77777777" w:rsidR="00A176B5" w:rsidRPr="00DA49C8" w:rsidRDefault="00A176B5" w:rsidP="007A393B">
            <w:pPr>
              <w:pStyle w:val="Tablelistbullet"/>
              <w:ind w:left="280" w:hanging="280"/>
              <w:rPr>
                <w:color w:val="auto"/>
              </w:rPr>
            </w:pPr>
            <w:r w:rsidRPr="00DA49C8">
              <w:rPr>
                <w:color w:val="auto"/>
                <w:u w:val="single"/>
              </w:rPr>
              <w:t>Business</w:t>
            </w:r>
            <w:r>
              <w:rPr>
                <w:color w:val="auto"/>
                <w:u w:val="single"/>
              </w:rPr>
              <w:t xml:space="preserve"> </w:t>
            </w:r>
            <w:r w:rsidRPr="00DA49C8">
              <w:rPr>
                <w:color w:val="auto"/>
                <w:u w:val="single"/>
              </w:rPr>
              <w:t xml:space="preserve">success/ </w:t>
            </w:r>
            <w:proofErr w:type="spellStart"/>
            <w:r w:rsidRPr="00DA49C8">
              <w:rPr>
                <w:color w:val="auto"/>
                <w:u w:val="single"/>
              </w:rPr>
              <w:t>labour</w:t>
            </w:r>
            <w:proofErr w:type="spellEnd"/>
            <w:r>
              <w:rPr>
                <w:color w:val="auto"/>
                <w:u w:val="single"/>
              </w:rPr>
              <w:t xml:space="preserve"> </w:t>
            </w:r>
            <w:r w:rsidRPr="00DA49C8">
              <w:rPr>
                <w:color w:val="auto"/>
                <w:u w:val="single"/>
              </w:rPr>
              <w:t>force</w:t>
            </w:r>
            <w:r>
              <w:rPr>
                <w:color w:val="auto"/>
                <w:u w:val="single"/>
              </w:rPr>
              <w:t xml:space="preserve"> </w:t>
            </w:r>
            <w:r w:rsidRPr="00DA49C8">
              <w:rPr>
                <w:color w:val="auto"/>
                <w:u w:val="single"/>
              </w:rPr>
              <w:t>participation</w:t>
            </w:r>
            <w:r>
              <w:rPr>
                <w:color w:val="auto"/>
                <w:u w:val="single"/>
              </w:rPr>
              <w:t xml:space="preserve"> </w:t>
            </w:r>
            <w:r w:rsidRPr="00DA49C8">
              <w:rPr>
                <w:color w:val="auto"/>
                <w:u w:val="single"/>
              </w:rPr>
              <w:t>-</w:t>
            </w:r>
            <w:r w:rsidRPr="00DA49C8">
              <w:rPr>
                <w:color w:val="auto"/>
              </w:rPr>
              <w:t xml:space="preserve"> impact</w:t>
            </w:r>
            <w:r>
              <w:rPr>
                <w:color w:val="auto"/>
              </w:rPr>
              <w:t xml:space="preserve"> </w:t>
            </w:r>
            <w:r w:rsidRPr="00DA49C8">
              <w:rPr>
                <w:color w:val="auto"/>
              </w:rPr>
              <w:t>on</w:t>
            </w:r>
            <w:r>
              <w:rPr>
                <w:color w:val="auto"/>
              </w:rPr>
              <w:t xml:space="preserve"> </w:t>
            </w:r>
            <w:r w:rsidRPr="00DA49C8">
              <w:rPr>
                <w:color w:val="auto"/>
              </w:rPr>
              <w:t>rural</w:t>
            </w:r>
            <w:r>
              <w:rPr>
                <w:color w:val="auto"/>
              </w:rPr>
              <w:t xml:space="preserve"> </w:t>
            </w:r>
            <w:r w:rsidRPr="00DA49C8">
              <w:rPr>
                <w:color w:val="auto"/>
              </w:rPr>
              <w:t>communities</w:t>
            </w:r>
            <w:r>
              <w:rPr>
                <w:color w:val="auto"/>
              </w:rPr>
              <w:t xml:space="preserve"> </w:t>
            </w:r>
            <w:r w:rsidRPr="00DA49C8">
              <w:rPr>
                <w:color w:val="auto"/>
              </w:rPr>
              <w:t>through</w:t>
            </w:r>
            <w:r>
              <w:rPr>
                <w:color w:val="auto"/>
              </w:rPr>
              <w:t xml:space="preserve"> </w:t>
            </w:r>
            <w:r w:rsidRPr="00DA49C8">
              <w:rPr>
                <w:color w:val="auto"/>
              </w:rPr>
              <w:t>increase</w:t>
            </w:r>
            <w:r>
              <w:rPr>
                <w:color w:val="auto"/>
              </w:rPr>
              <w:t xml:space="preserve"> </w:t>
            </w:r>
            <w:r w:rsidRPr="00DA49C8">
              <w:rPr>
                <w:color w:val="auto"/>
              </w:rPr>
              <w:t>revenue</w:t>
            </w:r>
            <w:r>
              <w:rPr>
                <w:color w:val="auto"/>
              </w:rPr>
              <w:t xml:space="preserve"> </w:t>
            </w:r>
            <w:r w:rsidRPr="00DA49C8">
              <w:rPr>
                <w:color w:val="auto"/>
              </w:rPr>
              <w:t>to</w:t>
            </w:r>
            <w:r>
              <w:rPr>
                <w:color w:val="auto"/>
              </w:rPr>
              <w:t xml:space="preserve"> </w:t>
            </w:r>
            <w:r w:rsidRPr="00DA49C8">
              <w:rPr>
                <w:color w:val="auto"/>
              </w:rPr>
              <w:t>the</w:t>
            </w:r>
            <w:r>
              <w:rPr>
                <w:color w:val="auto"/>
              </w:rPr>
              <w:t xml:space="preserve"> </w:t>
            </w:r>
            <w:r w:rsidRPr="00DA49C8">
              <w:rPr>
                <w:color w:val="auto"/>
              </w:rPr>
              <w:t>farmer</w:t>
            </w:r>
            <w:r>
              <w:rPr>
                <w:color w:val="auto"/>
              </w:rPr>
              <w:t xml:space="preserve"> </w:t>
            </w:r>
            <w:r w:rsidRPr="00DA49C8">
              <w:rPr>
                <w:color w:val="auto"/>
              </w:rPr>
              <w:t>and</w:t>
            </w:r>
            <w:r>
              <w:rPr>
                <w:color w:val="auto"/>
              </w:rPr>
              <w:t xml:space="preserve"> </w:t>
            </w:r>
            <w:r w:rsidRPr="00DA49C8">
              <w:rPr>
                <w:color w:val="auto"/>
              </w:rPr>
              <w:t>potentially</w:t>
            </w:r>
            <w:r>
              <w:rPr>
                <w:color w:val="auto"/>
              </w:rPr>
              <w:t xml:space="preserve"> </w:t>
            </w:r>
            <w:r w:rsidRPr="00DA49C8">
              <w:rPr>
                <w:color w:val="auto"/>
              </w:rPr>
              <w:t>increased</w:t>
            </w:r>
            <w:r>
              <w:rPr>
                <w:color w:val="auto"/>
              </w:rPr>
              <w:t xml:space="preserve"> </w:t>
            </w:r>
            <w:r w:rsidRPr="00DA49C8">
              <w:rPr>
                <w:color w:val="auto"/>
              </w:rPr>
              <w:t>employment.</w:t>
            </w:r>
          </w:p>
          <w:p w14:paraId="068405D2" w14:textId="77777777" w:rsidR="00A176B5" w:rsidRPr="00DA49C8" w:rsidRDefault="00A176B5" w:rsidP="007A393B">
            <w:pPr>
              <w:pStyle w:val="Tablelistbullet"/>
              <w:ind w:left="280" w:hanging="280"/>
              <w:rPr>
                <w:color w:val="auto"/>
              </w:rPr>
            </w:pPr>
            <w:r w:rsidRPr="00DA49C8">
              <w:rPr>
                <w:color w:val="auto"/>
                <w:u w:val="single"/>
              </w:rPr>
              <w:t>Education,</w:t>
            </w:r>
            <w:r>
              <w:rPr>
                <w:color w:val="auto"/>
                <w:u w:val="single"/>
              </w:rPr>
              <w:t xml:space="preserve"> </w:t>
            </w:r>
            <w:r w:rsidRPr="00DA49C8">
              <w:rPr>
                <w:color w:val="auto"/>
                <w:u w:val="single"/>
              </w:rPr>
              <w:t>training</w:t>
            </w:r>
            <w:r>
              <w:rPr>
                <w:color w:val="auto"/>
                <w:u w:val="single"/>
              </w:rPr>
              <w:t xml:space="preserve"> </w:t>
            </w:r>
            <w:r w:rsidRPr="00DA49C8">
              <w:rPr>
                <w:color w:val="auto"/>
                <w:u w:val="single"/>
              </w:rPr>
              <w:t>and</w:t>
            </w:r>
            <w:r>
              <w:rPr>
                <w:color w:val="auto"/>
                <w:u w:val="single"/>
              </w:rPr>
              <w:t xml:space="preserve"> </w:t>
            </w:r>
            <w:r w:rsidRPr="00DA49C8">
              <w:rPr>
                <w:color w:val="auto"/>
                <w:u w:val="single"/>
              </w:rPr>
              <w:t>publications</w:t>
            </w:r>
            <w:r>
              <w:rPr>
                <w:color w:val="auto"/>
                <w:u w:val="single"/>
              </w:rPr>
              <w:t xml:space="preserve"> </w:t>
            </w:r>
            <w:r w:rsidRPr="00DA49C8">
              <w:rPr>
                <w:color w:val="auto"/>
                <w:u w:val="single"/>
              </w:rPr>
              <w:t>–</w:t>
            </w:r>
            <w:r w:rsidRPr="00DA49C8">
              <w:rPr>
                <w:color w:val="auto"/>
              </w:rPr>
              <w:t xml:space="preserve"> one</w:t>
            </w:r>
            <w:r>
              <w:rPr>
                <w:color w:val="auto"/>
              </w:rPr>
              <w:t xml:space="preserve"> </w:t>
            </w:r>
            <w:r w:rsidRPr="00DA49C8">
              <w:rPr>
                <w:color w:val="auto"/>
              </w:rPr>
              <w:t>publication</w:t>
            </w:r>
            <w:r>
              <w:rPr>
                <w:color w:val="auto"/>
              </w:rPr>
              <w:t xml:space="preserve"> </w:t>
            </w:r>
            <w:r w:rsidRPr="00DA49C8">
              <w:rPr>
                <w:color w:val="auto"/>
              </w:rPr>
              <w:t>for</w:t>
            </w:r>
            <w:r>
              <w:rPr>
                <w:color w:val="auto"/>
              </w:rPr>
              <w:t xml:space="preserve"> </w:t>
            </w:r>
            <w:r w:rsidRPr="00DA49C8">
              <w:rPr>
                <w:color w:val="auto"/>
              </w:rPr>
              <w:t>industry</w:t>
            </w:r>
            <w:r>
              <w:rPr>
                <w:color w:val="auto"/>
              </w:rPr>
              <w:t xml:space="preserve"> </w:t>
            </w:r>
            <w:r w:rsidRPr="00DA49C8">
              <w:rPr>
                <w:color w:val="auto"/>
              </w:rPr>
              <w:t>users</w:t>
            </w:r>
            <w:r>
              <w:rPr>
                <w:color w:val="auto"/>
              </w:rPr>
              <w:t xml:space="preserve"> </w:t>
            </w:r>
            <w:r w:rsidRPr="00DA49C8">
              <w:rPr>
                <w:color w:val="auto"/>
              </w:rPr>
              <w:t>published.</w:t>
            </w:r>
          </w:p>
          <w:p w14:paraId="11DFF0A1" w14:textId="77777777" w:rsidR="00A176B5" w:rsidRPr="00DA49C8" w:rsidRDefault="00A176B5" w:rsidP="007A393B">
            <w:pPr>
              <w:pStyle w:val="Tablelistbullet"/>
              <w:ind w:left="280" w:hanging="280"/>
              <w:rPr>
                <w:color w:val="auto"/>
              </w:rPr>
            </w:pPr>
            <w:r w:rsidRPr="00DA49C8">
              <w:rPr>
                <w:color w:val="auto"/>
                <w:u w:val="single"/>
              </w:rPr>
              <w:t>International</w:t>
            </w:r>
            <w:r>
              <w:rPr>
                <w:color w:val="auto"/>
                <w:u w:val="single"/>
              </w:rPr>
              <w:t xml:space="preserve"> </w:t>
            </w:r>
            <w:r w:rsidRPr="00DA49C8">
              <w:rPr>
                <w:color w:val="auto"/>
                <w:u w:val="single"/>
              </w:rPr>
              <w:t>collaboration</w:t>
            </w:r>
            <w:r>
              <w:rPr>
                <w:color w:val="auto"/>
                <w:u w:val="single"/>
              </w:rPr>
              <w:t xml:space="preserve"> </w:t>
            </w:r>
            <w:r w:rsidRPr="00DA49C8">
              <w:rPr>
                <w:color w:val="auto"/>
                <w:u w:val="single"/>
              </w:rPr>
              <w:t>–</w:t>
            </w:r>
            <w:r w:rsidRPr="00DA49C8">
              <w:rPr>
                <w:color w:val="auto"/>
              </w:rPr>
              <w:t xml:space="preserve"> collaboration</w:t>
            </w:r>
            <w:r>
              <w:rPr>
                <w:color w:val="auto"/>
              </w:rPr>
              <w:t xml:space="preserve"> </w:t>
            </w:r>
            <w:r w:rsidRPr="00DA49C8">
              <w:rPr>
                <w:color w:val="auto"/>
              </w:rPr>
              <w:t>with</w:t>
            </w:r>
            <w:r>
              <w:rPr>
                <w:color w:val="auto"/>
              </w:rPr>
              <w:t xml:space="preserve"> </w:t>
            </w:r>
            <w:r w:rsidRPr="00DA49C8">
              <w:rPr>
                <w:color w:val="auto"/>
              </w:rPr>
              <w:t>an</w:t>
            </w:r>
            <w:r>
              <w:rPr>
                <w:color w:val="auto"/>
              </w:rPr>
              <w:t xml:space="preserve"> </w:t>
            </w:r>
            <w:r w:rsidRPr="00DA49C8">
              <w:rPr>
                <w:color w:val="auto"/>
              </w:rPr>
              <w:t>international</w:t>
            </w:r>
            <w:r>
              <w:rPr>
                <w:color w:val="auto"/>
              </w:rPr>
              <w:t xml:space="preserve"> </w:t>
            </w:r>
            <w:r w:rsidRPr="00DA49C8">
              <w:rPr>
                <w:color w:val="auto"/>
              </w:rPr>
              <w:t>participant</w:t>
            </w:r>
            <w:r>
              <w:rPr>
                <w:color w:val="auto"/>
              </w:rPr>
              <w:t xml:space="preserve"> </w:t>
            </w:r>
            <w:r w:rsidRPr="00DA49C8">
              <w:rPr>
                <w:color w:val="auto"/>
              </w:rPr>
              <w:t>in</w:t>
            </w:r>
            <w:r>
              <w:rPr>
                <w:color w:val="auto"/>
              </w:rPr>
              <w:t xml:space="preserve"> </w:t>
            </w:r>
            <w:r w:rsidRPr="00DA49C8">
              <w:rPr>
                <w:color w:val="auto"/>
              </w:rPr>
              <w:t>the</w:t>
            </w:r>
            <w:r>
              <w:rPr>
                <w:color w:val="auto"/>
              </w:rPr>
              <w:t xml:space="preserve"> </w:t>
            </w:r>
            <w:r w:rsidRPr="00DA49C8">
              <w:rPr>
                <w:color w:val="auto"/>
              </w:rPr>
              <w:t>project</w:t>
            </w:r>
            <w:r>
              <w:rPr>
                <w:color w:val="auto"/>
              </w:rPr>
              <w:t xml:space="preserve"> </w:t>
            </w:r>
            <w:r w:rsidRPr="00DA49C8">
              <w:rPr>
                <w:color w:val="auto"/>
              </w:rPr>
              <w:t>(Emery</w:t>
            </w:r>
            <w:r>
              <w:rPr>
                <w:color w:val="auto"/>
              </w:rPr>
              <w:t xml:space="preserve"> </w:t>
            </w:r>
            <w:r w:rsidRPr="00DA49C8">
              <w:rPr>
                <w:color w:val="auto"/>
              </w:rPr>
              <w:t>Oleochemicals</w:t>
            </w:r>
            <w:r>
              <w:rPr>
                <w:color w:val="auto"/>
              </w:rPr>
              <w:t xml:space="preserve"> </w:t>
            </w:r>
            <w:r w:rsidRPr="00DA49C8">
              <w:rPr>
                <w:color w:val="auto"/>
              </w:rPr>
              <w:t>LLC).</w:t>
            </w:r>
          </w:p>
          <w:p w14:paraId="571F11D3" w14:textId="77777777" w:rsidR="00A176B5" w:rsidRDefault="00A176B5" w:rsidP="007A393B">
            <w:pPr>
              <w:pStyle w:val="Tablelistbullet"/>
              <w:ind w:left="280" w:hanging="280"/>
              <w:rPr>
                <w:color w:val="auto"/>
                <w:lang w:eastAsia="en-AU"/>
              </w:rPr>
            </w:pPr>
            <w:r w:rsidRPr="00DA49C8">
              <w:rPr>
                <w:color w:val="auto"/>
                <w:u w:val="single"/>
              </w:rPr>
              <w:t>Business</w:t>
            </w:r>
            <w:r>
              <w:rPr>
                <w:color w:val="auto"/>
                <w:u w:val="single"/>
              </w:rPr>
              <w:t xml:space="preserve"> </w:t>
            </w:r>
            <w:r w:rsidRPr="00DA49C8">
              <w:rPr>
                <w:color w:val="auto"/>
                <w:u w:val="single"/>
              </w:rPr>
              <w:t>success/ resilience</w:t>
            </w:r>
            <w:r>
              <w:rPr>
                <w:color w:val="auto"/>
                <w:u w:val="single"/>
              </w:rPr>
              <w:t xml:space="preserve"> </w:t>
            </w:r>
            <w:r w:rsidRPr="00DA49C8">
              <w:rPr>
                <w:color w:val="auto"/>
                <w:u w:val="single"/>
              </w:rPr>
              <w:t>-</w:t>
            </w:r>
            <w:r w:rsidRPr="00DA49C8">
              <w:rPr>
                <w:color w:val="auto"/>
              </w:rPr>
              <w:t xml:space="preserve"> SHO</w:t>
            </w:r>
            <w:r>
              <w:rPr>
                <w:color w:val="auto"/>
              </w:rPr>
              <w:t xml:space="preserve"> </w:t>
            </w:r>
            <w:r w:rsidRPr="00DA49C8">
              <w:rPr>
                <w:color w:val="auto"/>
              </w:rPr>
              <w:t>Safflower</w:t>
            </w:r>
            <w:r>
              <w:rPr>
                <w:color w:val="auto"/>
              </w:rPr>
              <w:t xml:space="preserve"> </w:t>
            </w:r>
            <w:r w:rsidRPr="00DA49C8">
              <w:rPr>
                <w:color w:val="auto"/>
              </w:rPr>
              <w:t>has</w:t>
            </w:r>
            <w:r>
              <w:rPr>
                <w:color w:val="auto"/>
              </w:rPr>
              <w:t xml:space="preserve"> </w:t>
            </w:r>
            <w:r w:rsidRPr="00DA49C8">
              <w:rPr>
                <w:color w:val="auto"/>
              </w:rPr>
              <w:t>been</w:t>
            </w:r>
            <w:r>
              <w:rPr>
                <w:color w:val="auto"/>
              </w:rPr>
              <w:t xml:space="preserve"> </w:t>
            </w:r>
            <w:r w:rsidRPr="00DA49C8">
              <w:rPr>
                <w:color w:val="auto"/>
              </w:rPr>
              <w:t>shown</w:t>
            </w:r>
            <w:r>
              <w:rPr>
                <w:color w:val="auto"/>
              </w:rPr>
              <w:t xml:space="preserve"> </w:t>
            </w:r>
            <w:r w:rsidRPr="00DA49C8">
              <w:rPr>
                <w:color w:val="auto"/>
              </w:rPr>
              <w:t>to</w:t>
            </w:r>
            <w:r>
              <w:rPr>
                <w:color w:val="auto"/>
              </w:rPr>
              <w:t xml:space="preserve"> </w:t>
            </w:r>
            <w:r w:rsidRPr="00DA49C8">
              <w:rPr>
                <w:color w:val="auto"/>
              </w:rPr>
              <w:t>be</w:t>
            </w:r>
            <w:r>
              <w:rPr>
                <w:color w:val="auto"/>
              </w:rPr>
              <w:t xml:space="preserve"> </w:t>
            </w:r>
            <w:r w:rsidRPr="00DA49C8">
              <w:rPr>
                <w:color w:val="auto"/>
              </w:rPr>
              <w:t>hardy</w:t>
            </w:r>
            <w:r>
              <w:rPr>
                <w:color w:val="auto"/>
              </w:rPr>
              <w:t xml:space="preserve"> </w:t>
            </w:r>
            <w:r w:rsidRPr="00DA49C8">
              <w:rPr>
                <w:color w:val="auto"/>
              </w:rPr>
              <w:t>in</w:t>
            </w:r>
            <w:r>
              <w:rPr>
                <w:color w:val="auto"/>
              </w:rPr>
              <w:t xml:space="preserve"> </w:t>
            </w:r>
            <w:r w:rsidRPr="00DA49C8">
              <w:rPr>
                <w:color w:val="auto"/>
              </w:rPr>
              <w:t>drought</w:t>
            </w:r>
            <w:r>
              <w:rPr>
                <w:color w:val="auto"/>
              </w:rPr>
              <w:t xml:space="preserve"> </w:t>
            </w:r>
            <w:r w:rsidRPr="00DA49C8">
              <w:rPr>
                <w:color w:val="auto"/>
              </w:rPr>
              <w:t>conditions</w:t>
            </w:r>
            <w:r>
              <w:rPr>
                <w:color w:val="auto"/>
              </w:rPr>
              <w:t xml:space="preserve"> </w:t>
            </w:r>
            <w:r w:rsidRPr="00DA49C8">
              <w:rPr>
                <w:color w:val="auto"/>
              </w:rPr>
              <w:t>and</w:t>
            </w:r>
            <w:r>
              <w:rPr>
                <w:color w:val="auto"/>
              </w:rPr>
              <w:t xml:space="preserve"> </w:t>
            </w:r>
            <w:r w:rsidRPr="00DA49C8">
              <w:rPr>
                <w:color w:val="auto"/>
              </w:rPr>
              <w:t>can</w:t>
            </w:r>
            <w:r>
              <w:rPr>
                <w:color w:val="auto"/>
              </w:rPr>
              <w:t xml:space="preserve"> </w:t>
            </w:r>
            <w:r w:rsidRPr="00DA49C8">
              <w:rPr>
                <w:color w:val="auto"/>
              </w:rPr>
              <w:t>be</w:t>
            </w:r>
            <w:r>
              <w:rPr>
                <w:color w:val="auto"/>
              </w:rPr>
              <w:t xml:space="preserve"> </w:t>
            </w:r>
            <w:r w:rsidRPr="00DA49C8">
              <w:rPr>
                <w:color w:val="auto"/>
              </w:rPr>
              <w:t>grown</w:t>
            </w:r>
            <w:r>
              <w:rPr>
                <w:color w:val="auto"/>
              </w:rPr>
              <w:t xml:space="preserve"> </w:t>
            </w:r>
            <w:r w:rsidRPr="00DA49C8">
              <w:rPr>
                <w:color w:val="auto"/>
              </w:rPr>
              <w:t>successfully</w:t>
            </w:r>
            <w:r>
              <w:rPr>
                <w:color w:val="auto"/>
              </w:rPr>
              <w:t xml:space="preserve"> </w:t>
            </w:r>
            <w:r w:rsidRPr="00DA49C8">
              <w:rPr>
                <w:color w:val="auto"/>
              </w:rPr>
              <w:t>on</w:t>
            </w:r>
            <w:r>
              <w:rPr>
                <w:color w:val="auto"/>
              </w:rPr>
              <w:t xml:space="preserve"> </w:t>
            </w:r>
            <w:r w:rsidRPr="00DA49C8">
              <w:rPr>
                <w:color w:val="auto"/>
              </w:rPr>
              <w:t>soils</w:t>
            </w:r>
            <w:r>
              <w:rPr>
                <w:color w:val="auto"/>
              </w:rPr>
              <w:t xml:space="preserve"> </w:t>
            </w:r>
            <w:r w:rsidRPr="00DA49C8">
              <w:rPr>
                <w:color w:val="auto"/>
              </w:rPr>
              <w:t>that</w:t>
            </w:r>
            <w:r>
              <w:rPr>
                <w:color w:val="auto"/>
              </w:rPr>
              <w:t xml:space="preserve"> </w:t>
            </w:r>
            <w:r w:rsidRPr="00DA49C8">
              <w:rPr>
                <w:color w:val="auto"/>
              </w:rPr>
              <w:t>affected</w:t>
            </w:r>
            <w:r>
              <w:rPr>
                <w:color w:val="auto"/>
              </w:rPr>
              <w:t xml:space="preserve"> </w:t>
            </w:r>
            <w:r w:rsidRPr="00DA49C8">
              <w:rPr>
                <w:color w:val="auto"/>
              </w:rPr>
              <w:t>by</w:t>
            </w:r>
            <w:r>
              <w:rPr>
                <w:color w:val="auto"/>
              </w:rPr>
              <w:t xml:space="preserve"> </w:t>
            </w:r>
            <w:r w:rsidRPr="00DA49C8">
              <w:rPr>
                <w:color w:val="auto"/>
              </w:rPr>
              <w:t>salt.</w:t>
            </w:r>
            <w:r>
              <w:rPr>
                <w:color w:val="auto"/>
              </w:rPr>
              <w:t xml:space="preserve"> </w:t>
            </w:r>
            <w:r w:rsidRPr="00DA49C8">
              <w:rPr>
                <w:color w:val="auto"/>
              </w:rPr>
              <w:t>The</w:t>
            </w:r>
            <w:r>
              <w:rPr>
                <w:color w:val="auto"/>
              </w:rPr>
              <w:t xml:space="preserve"> </w:t>
            </w:r>
            <w:r w:rsidRPr="00DA49C8">
              <w:rPr>
                <w:color w:val="auto"/>
              </w:rPr>
              <w:t>drought/sodic</w:t>
            </w:r>
            <w:r>
              <w:rPr>
                <w:color w:val="auto"/>
              </w:rPr>
              <w:t xml:space="preserve"> </w:t>
            </w:r>
            <w:r w:rsidRPr="00DA49C8">
              <w:rPr>
                <w:color w:val="auto"/>
              </w:rPr>
              <w:t>resistance</w:t>
            </w:r>
            <w:r>
              <w:rPr>
                <w:color w:val="auto"/>
              </w:rPr>
              <w:t xml:space="preserve"> </w:t>
            </w:r>
            <w:r w:rsidRPr="00DA49C8">
              <w:rPr>
                <w:color w:val="auto"/>
              </w:rPr>
              <w:t>brings</w:t>
            </w:r>
            <w:r>
              <w:rPr>
                <w:color w:val="auto"/>
              </w:rPr>
              <w:t xml:space="preserve"> </w:t>
            </w:r>
            <w:r w:rsidRPr="00DA49C8">
              <w:rPr>
                <w:color w:val="auto"/>
              </w:rPr>
              <w:t>another</w:t>
            </w:r>
            <w:r>
              <w:rPr>
                <w:color w:val="auto"/>
              </w:rPr>
              <w:t xml:space="preserve"> </w:t>
            </w:r>
            <w:r w:rsidRPr="00DA49C8">
              <w:rPr>
                <w:color w:val="auto"/>
              </w:rPr>
              <w:t>highly</w:t>
            </w:r>
            <w:r>
              <w:rPr>
                <w:color w:val="auto"/>
              </w:rPr>
              <w:t xml:space="preserve"> </w:t>
            </w:r>
            <w:r w:rsidRPr="00DA49C8">
              <w:rPr>
                <w:color w:val="auto"/>
              </w:rPr>
              <w:t>profitable</w:t>
            </w:r>
            <w:r>
              <w:rPr>
                <w:color w:val="auto"/>
              </w:rPr>
              <w:t xml:space="preserve"> </w:t>
            </w:r>
            <w:r w:rsidRPr="00DA49C8">
              <w:rPr>
                <w:color w:val="auto"/>
              </w:rPr>
              <w:t>crop</w:t>
            </w:r>
            <w:r>
              <w:rPr>
                <w:color w:val="auto"/>
              </w:rPr>
              <w:t xml:space="preserve"> </w:t>
            </w:r>
            <w:r w:rsidRPr="00DA49C8">
              <w:rPr>
                <w:color w:val="auto"/>
              </w:rPr>
              <w:t>into</w:t>
            </w:r>
            <w:r>
              <w:rPr>
                <w:color w:val="auto"/>
              </w:rPr>
              <w:t xml:space="preserve"> </w:t>
            </w:r>
            <w:r w:rsidRPr="00DA49C8">
              <w:rPr>
                <w:color w:val="auto"/>
              </w:rPr>
              <w:t>the</w:t>
            </w:r>
            <w:r>
              <w:rPr>
                <w:color w:val="auto"/>
              </w:rPr>
              <w:t xml:space="preserve"> </w:t>
            </w:r>
            <w:r w:rsidRPr="00DA49C8">
              <w:rPr>
                <w:color w:val="auto"/>
              </w:rPr>
              <w:t>farmer’s</w:t>
            </w:r>
            <w:r>
              <w:rPr>
                <w:color w:val="auto"/>
              </w:rPr>
              <w:t xml:space="preserve"> </w:t>
            </w:r>
            <w:r w:rsidRPr="00DA49C8">
              <w:rPr>
                <w:color w:val="auto"/>
              </w:rPr>
              <w:t>rotational</w:t>
            </w:r>
            <w:r>
              <w:rPr>
                <w:color w:val="auto"/>
              </w:rPr>
              <w:t xml:space="preserve"> </w:t>
            </w:r>
            <w:r w:rsidRPr="00DA49C8">
              <w:rPr>
                <w:color w:val="auto"/>
              </w:rPr>
              <w:t>crop</w:t>
            </w:r>
            <w:r>
              <w:rPr>
                <w:color w:val="auto"/>
              </w:rPr>
              <w:t xml:space="preserve"> </w:t>
            </w:r>
            <w:r w:rsidRPr="00DA49C8">
              <w:rPr>
                <w:color w:val="auto"/>
              </w:rPr>
              <w:t>plans.</w:t>
            </w:r>
          </w:p>
          <w:p w14:paraId="5DFBB47A" w14:textId="77777777" w:rsidR="00A176B5" w:rsidRPr="00DA49C8" w:rsidRDefault="00A176B5" w:rsidP="007A393B">
            <w:pPr>
              <w:pStyle w:val="Tablelistbullet"/>
              <w:ind w:left="280" w:hanging="280"/>
              <w:rPr>
                <w:lang w:eastAsia="en-AU"/>
              </w:rPr>
            </w:pPr>
            <w:r w:rsidRPr="004772DA">
              <w:rPr>
                <w:u w:val="single"/>
              </w:rPr>
              <w:t>Reduced</w:t>
            </w:r>
            <w:r>
              <w:rPr>
                <w:u w:val="single"/>
              </w:rPr>
              <w:t xml:space="preserve"> </w:t>
            </w:r>
            <w:r w:rsidRPr="004772DA">
              <w:rPr>
                <w:u w:val="single"/>
              </w:rPr>
              <w:t>GHG</w:t>
            </w:r>
            <w:r>
              <w:rPr>
                <w:u w:val="single"/>
              </w:rPr>
              <w:t xml:space="preserve"> </w:t>
            </w:r>
            <w:r w:rsidRPr="004772DA">
              <w:rPr>
                <w:u w:val="single"/>
              </w:rPr>
              <w:t>emissions/ waste/ energy</w:t>
            </w:r>
            <w:r>
              <w:rPr>
                <w:u w:val="single"/>
              </w:rPr>
              <w:t xml:space="preserve"> </w:t>
            </w:r>
            <w:r w:rsidRPr="004772DA">
              <w:rPr>
                <w:u w:val="single"/>
              </w:rPr>
              <w:t>-</w:t>
            </w:r>
            <w:r>
              <w:t xml:space="preserve"> </w:t>
            </w:r>
            <w:r w:rsidRPr="004772DA">
              <w:t>new</w:t>
            </w:r>
            <w:r>
              <w:t xml:space="preserve"> </w:t>
            </w:r>
            <w:r w:rsidRPr="004772DA">
              <w:t>and</w:t>
            </w:r>
            <w:r>
              <w:t xml:space="preserve"> </w:t>
            </w:r>
            <w:r w:rsidRPr="004772DA">
              <w:t>unique</w:t>
            </w:r>
            <w:r>
              <w:t xml:space="preserve"> </w:t>
            </w:r>
            <w:r w:rsidRPr="004772DA">
              <w:t>biodegradable</w:t>
            </w:r>
            <w:r>
              <w:t xml:space="preserve"> </w:t>
            </w:r>
            <w:r w:rsidRPr="004772DA">
              <w:t>and</w:t>
            </w:r>
            <w:r>
              <w:t xml:space="preserve"> </w:t>
            </w:r>
            <w:r w:rsidRPr="004772DA">
              <w:t>renewable</w:t>
            </w:r>
            <w:r>
              <w:t xml:space="preserve"> </w:t>
            </w:r>
            <w:r w:rsidRPr="004772DA">
              <w:t>oil</w:t>
            </w:r>
            <w:r>
              <w:t xml:space="preserve"> </w:t>
            </w:r>
            <w:r w:rsidRPr="004772DA">
              <w:t>produced</w:t>
            </w:r>
            <w:r>
              <w:t xml:space="preserve"> </w:t>
            </w:r>
            <w:r w:rsidRPr="004772DA">
              <w:t>from</w:t>
            </w:r>
            <w:r>
              <w:t xml:space="preserve"> </w:t>
            </w:r>
            <w:r w:rsidRPr="004772DA">
              <w:t>safflower</w:t>
            </w:r>
            <w:r>
              <w:t xml:space="preserve"> </w:t>
            </w:r>
            <w:r w:rsidRPr="004772DA">
              <w:t>that</w:t>
            </w:r>
            <w:r>
              <w:t xml:space="preserve"> </w:t>
            </w:r>
            <w:r w:rsidRPr="004772DA">
              <w:t>has</w:t>
            </w:r>
            <w:r>
              <w:t xml:space="preserve"> </w:t>
            </w:r>
            <w:r w:rsidRPr="004772DA">
              <w:t>the</w:t>
            </w:r>
            <w:r>
              <w:t xml:space="preserve"> </w:t>
            </w:r>
            <w:r w:rsidRPr="004772DA">
              <w:t>potential</w:t>
            </w:r>
            <w:r>
              <w:t xml:space="preserve"> </w:t>
            </w:r>
            <w:r w:rsidRPr="004772DA">
              <w:t>to</w:t>
            </w:r>
            <w:r>
              <w:t xml:space="preserve"> </w:t>
            </w:r>
            <w:r w:rsidRPr="004772DA">
              <w:t>replace</w:t>
            </w:r>
            <w:r>
              <w:t xml:space="preserve"> </w:t>
            </w:r>
            <w:r w:rsidRPr="004772DA">
              <w:t>products</w:t>
            </w:r>
            <w:r>
              <w:t xml:space="preserve"> </w:t>
            </w:r>
            <w:r w:rsidRPr="004772DA">
              <w:t>produced</w:t>
            </w:r>
            <w:r>
              <w:t xml:space="preserve"> </w:t>
            </w:r>
            <w:r w:rsidRPr="004772DA">
              <w:t>from</w:t>
            </w:r>
            <w:r>
              <w:t xml:space="preserve"> </w:t>
            </w:r>
            <w:r w:rsidRPr="004772DA">
              <w:t>fossil</w:t>
            </w:r>
            <w:r>
              <w:t xml:space="preserve"> </w:t>
            </w:r>
            <w:r w:rsidRPr="004772DA">
              <w:t>fuel</w:t>
            </w:r>
            <w:r>
              <w:t xml:space="preserve"> </w:t>
            </w:r>
            <w:r w:rsidRPr="004772DA">
              <w:t>oils</w:t>
            </w:r>
            <w:r>
              <w:t xml:space="preserve"> </w:t>
            </w:r>
            <w:r w:rsidRPr="004772DA">
              <w:t>including</w:t>
            </w:r>
            <w:r>
              <w:t xml:space="preserve"> </w:t>
            </w:r>
            <w:r w:rsidRPr="004772DA">
              <w:t>lubricants</w:t>
            </w:r>
            <w:r>
              <w:t xml:space="preserve"> </w:t>
            </w:r>
            <w:r w:rsidRPr="004772DA">
              <w:t>such</w:t>
            </w:r>
            <w:r>
              <w:t xml:space="preserve"> </w:t>
            </w:r>
            <w:r w:rsidRPr="004772DA">
              <w:t>as</w:t>
            </w:r>
            <w:r>
              <w:t xml:space="preserve"> </w:t>
            </w:r>
            <w:r w:rsidRPr="004772DA">
              <w:t>engine</w:t>
            </w:r>
            <w:r>
              <w:t xml:space="preserve"> </w:t>
            </w:r>
            <w:r w:rsidRPr="004772DA">
              <w:t>and</w:t>
            </w:r>
            <w:r>
              <w:t xml:space="preserve"> </w:t>
            </w:r>
            <w:r w:rsidRPr="004772DA">
              <w:t>marine</w:t>
            </w:r>
            <w:r>
              <w:t xml:space="preserve"> </w:t>
            </w:r>
            <w:r w:rsidRPr="004772DA">
              <w:t>oils</w:t>
            </w:r>
            <w:r>
              <w:t>.</w:t>
            </w:r>
          </w:p>
        </w:tc>
      </w:tr>
      <w:tr w:rsidR="00A176B5" w:rsidRPr="001C688C" w14:paraId="3BDE4EBF" w14:textId="77777777" w:rsidTr="00E367BE">
        <w:tc>
          <w:tcPr>
            <w:tcW w:w="1560" w:type="dxa"/>
          </w:tcPr>
          <w:p w14:paraId="7F9C3CEF" w14:textId="77777777" w:rsidR="00A176B5" w:rsidRPr="00951244" w:rsidRDefault="00A176B5" w:rsidP="007A393B">
            <w:pPr>
              <w:pStyle w:val="Tabletext"/>
              <w:rPr>
                <w:b/>
                <w:bCs/>
                <w:color w:val="auto"/>
              </w:rPr>
            </w:pPr>
            <w:proofErr w:type="spellStart"/>
            <w:r w:rsidRPr="00951244">
              <w:rPr>
                <w:color w:val="auto"/>
              </w:rPr>
              <w:t>Industrialisation</w:t>
            </w:r>
            <w:proofErr w:type="spellEnd"/>
            <w:r>
              <w:rPr>
                <w:color w:val="auto"/>
              </w:rPr>
              <w:t xml:space="preserve"> </w:t>
            </w:r>
            <w:r w:rsidRPr="00951244">
              <w:rPr>
                <w:color w:val="auto"/>
              </w:rPr>
              <w:t>of</w:t>
            </w:r>
            <w:r>
              <w:rPr>
                <w:color w:val="auto"/>
              </w:rPr>
              <w:t xml:space="preserve"> </w:t>
            </w:r>
            <w:r w:rsidRPr="00951244">
              <w:rPr>
                <w:color w:val="auto"/>
              </w:rPr>
              <w:t>a</w:t>
            </w:r>
            <w:r>
              <w:rPr>
                <w:color w:val="auto"/>
              </w:rPr>
              <w:t xml:space="preserve"> </w:t>
            </w:r>
            <w:r w:rsidRPr="00951244">
              <w:rPr>
                <w:color w:val="auto"/>
              </w:rPr>
              <w:t>novel</w:t>
            </w:r>
            <w:r>
              <w:rPr>
                <w:color w:val="auto"/>
              </w:rPr>
              <w:t xml:space="preserve"> </w:t>
            </w:r>
            <w:r w:rsidRPr="00951244">
              <w:rPr>
                <w:color w:val="auto"/>
              </w:rPr>
              <w:t>diagnostic</w:t>
            </w:r>
            <w:r>
              <w:rPr>
                <w:color w:val="auto"/>
              </w:rPr>
              <w:t xml:space="preserve"> </w:t>
            </w:r>
            <w:r w:rsidRPr="00951244">
              <w:rPr>
                <w:color w:val="auto"/>
              </w:rPr>
              <w:t>biosensor</w:t>
            </w:r>
            <w:r>
              <w:rPr>
                <w:color w:val="auto"/>
              </w:rPr>
              <w:t xml:space="preserve"> </w:t>
            </w:r>
            <w:r w:rsidRPr="00951244">
              <w:rPr>
                <w:color w:val="auto"/>
              </w:rPr>
              <w:t>for</w:t>
            </w:r>
            <w:r>
              <w:rPr>
                <w:color w:val="auto"/>
              </w:rPr>
              <w:t xml:space="preserve"> </w:t>
            </w:r>
            <w:r w:rsidRPr="00951244">
              <w:rPr>
                <w:color w:val="auto"/>
              </w:rPr>
              <w:t>bladder</w:t>
            </w:r>
            <w:r>
              <w:rPr>
                <w:color w:val="auto"/>
              </w:rPr>
              <w:t xml:space="preserve"> </w:t>
            </w:r>
            <w:r w:rsidRPr="00951244">
              <w:rPr>
                <w:color w:val="auto"/>
              </w:rPr>
              <w:t>cancer</w:t>
            </w:r>
            <w:r>
              <w:rPr>
                <w:color w:val="auto"/>
              </w:rPr>
              <w:t xml:space="preserve"> </w:t>
            </w:r>
          </w:p>
          <w:p w14:paraId="27DA8F9E" w14:textId="77777777" w:rsidR="00A176B5" w:rsidRPr="001C688C" w:rsidRDefault="00A176B5" w:rsidP="007A393B">
            <w:pPr>
              <w:pStyle w:val="Tabletext"/>
              <w:rPr>
                <w:lang w:eastAsia="en-AU"/>
              </w:rPr>
            </w:pPr>
          </w:p>
        </w:tc>
        <w:tc>
          <w:tcPr>
            <w:tcW w:w="1559" w:type="dxa"/>
          </w:tcPr>
          <w:p w14:paraId="06C45E5E" w14:textId="77777777" w:rsidR="00A176B5" w:rsidRPr="001C688C" w:rsidRDefault="00A176B5" w:rsidP="007A393B">
            <w:pPr>
              <w:pStyle w:val="Tabletext"/>
              <w:rPr>
                <w:lang w:eastAsia="en-AU"/>
              </w:rPr>
            </w:pPr>
            <w:r>
              <w:rPr>
                <w:color w:val="auto"/>
              </w:rPr>
              <w:t>Med-Tech/ pharma., m</w:t>
            </w:r>
            <w:r w:rsidRPr="00951244">
              <w:rPr>
                <w:color w:val="auto"/>
              </w:rPr>
              <w:t>anufacturing</w:t>
            </w:r>
          </w:p>
        </w:tc>
        <w:tc>
          <w:tcPr>
            <w:tcW w:w="2268" w:type="dxa"/>
          </w:tcPr>
          <w:p w14:paraId="3664F7F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the</w:t>
            </w:r>
            <w:r>
              <w:rPr>
                <w:color w:val="auto"/>
              </w:rPr>
              <w:t xml:space="preserve"> </w:t>
            </w:r>
            <w:r w:rsidRPr="00951244">
              <w:rPr>
                <w:color w:val="auto"/>
              </w:rPr>
              <w:t>manufacturing</w:t>
            </w:r>
            <w:r>
              <w:rPr>
                <w:color w:val="auto"/>
              </w:rPr>
              <w:t xml:space="preserve"> </w:t>
            </w:r>
            <w:r w:rsidRPr="00951244">
              <w:rPr>
                <w:color w:val="auto"/>
              </w:rPr>
              <w:t>capability</w:t>
            </w:r>
            <w:r>
              <w:rPr>
                <w:color w:val="auto"/>
              </w:rPr>
              <w:t xml:space="preserve"> </w:t>
            </w:r>
            <w:r w:rsidRPr="00951244">
              <w:rPr>
                <w:color w:val="auto"/>
              </w:rPr>
              <w:t>for</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point</w:t>
            </w:r>
            <w:r>
              <w:rPr>
                <w:color w:val="auto"/>
              </w:rPr>
              <w:t xml:space="preserve"> </w:t>
            </w:r>
            <w:r w:rsidRPr="00951244">
              <w:rPr>
                <w:color w:val="auto"/>
              </w:rPr>
              <w:t>of</w:t>
            </w:r>
            <w:r>
              <w:rPr>
                <w:color w:val="auto"/>
              </w:rPr>
              <w:t xml:space="preserve"> </w:t>
            </w:r>
            <w:r w:rsidRPr="00951244">
              <w:rPr>
                <w:color w:val="auto"/>
              </w:rPr>
              <w:t>care</w:t>
            </w:r>
            <w:r>
              <w:rPr>
                <w:color w:val="auto"/>
              </w:rPr>
              <w:t xml:space="preserve"> </w:t>
            </w:r>
            <w:r w:rsidRPr="00951244">
              <w:rPr>
                <w:color w:val="auto"/>
              </w:rPr>
              <w:t>(POC) biosensors</w:t>
            </w:r>
            <w:r>
              <w:rPr>
                <w:color w:val="auto"/>
              </w:rPr>
              <w:t xml:space="preserve"> </w:t>
            </w:r>
            <w:r w:rsidRPr="00951244">
              <w:rPr>
                <w:color w:val="auto"/>
              </w:rPr>
              <w:t>platform,</w:t>
            </w:r>
            <w:r>
              <w:rPr>
                <w:color w:val="auto"/>
              </w:rPr>
              <w:t xml:space="preserve"> </w:t>
            </w:r>
            <w:r w:rsidRPr="00951244">
              <w:rPr>
                <w:color w:val="auto"/>
              </w:rPr>
              <w:t>conduct</w:t>
            </w:r>
            <w:r>
              <w:rPr>
                <w:color w:val="auto"/>
              </w:rPr>
              <w:t xml:space="preserve"> </w:t>
            </w:r>
            <w:r w:rsidRPr="00951244">
              <w:rPr>
                <w:color w:val="auto"/>
              </w:rPr>
              <w:t>clinical</w:t>
            </w:r>
            <w:r>
              <w:rPr>
                <w:color w:val="auto"/>
              </w:rPr>
              <w:t xml:space="preserve"> </w:t>
            </w:r>
            <w:r w:rsidRPr="00951244">
              <w:rPr>
                <w:color w:val="auto"/>
              </w:rPr>
              <w:t>trials</w:t>
            </w:r>
            <w:r>
              <w:rPr>
                <w:color w:val="auto"/>
              </w:rPr>
              <w:t xml:space="preserve"> </w:t>
            </w:r>
            <w:r w:rsidRPr="00951244">
              <w:rPr>
                <w:color w:val="auto"/>
              </w:rPr>
              <w:t>and</w:t>
            </w:r>
            <w:r>
              <w:rPr>
                <w:color w:val="auto"/>
              </w:rPr>
              <w:t xml:space="preserve"> </w:t>
            </w:r>
            <w:r w:rsidRPr="00951244">
              <w:rPr>
                <w:color w:val="auto"/>
              </w:rPr>
              <w:t>prepare</w:t>
            </w:r>
            <w:r>
              <w:rPr>
                <w:color w:val="auto"/>
              </w:rPr>
              <w:t xml:space="preserve"> </w:t>
            </w:r>
            <w:r w:rsidRPr="00951244">
              <w:rPr>
                <w:color w:val="auto"/>
              </w:rPr>
              <w:t>a</w:t>
            </w:r>
            <w:r>
              <w:rPr>
                <w:color w:val="auto"/>
              </w:rPr>
              <w:t xml:space="preserve"> </w:t>
            </w:r>
            <w:r w:rsidRPr="00951244">
              <w:rPr>
                <w:color w:val="auto"/>
              </w:rPr>
              <w:t>POC</w:t>
            </w:r>
            <w:r>
              <w:rPr>
                <w:color w:val="auto"/>
              </w:rPr>
              <w:t xml:space="preserve"> </w:t>
            </w:r>
            <w:r w:rsidRPr="00951244">
              <w:rPr>
                <w:color w:val="auto"/>
              </w:rPr>
              <w:t>device</w:t>
            </w:r>
            <w:r>
              <w:rPr>
                <w:color w:val="auto"/>
              </w:rPr>
              <w:t xml:space="preserve"> </w:t>
            </w:r>
            <w:r w:rsidRPr="00951244">
              <w:rPr>
                <w:color w:val="auto"/>
              </w:rPr>
              <w:t>for</w:t>
            </w:r>
            <w:r>
              <w:rPr>
                <w:color w:val="auto"/>
              </w:rPr>
              <w:t xml:space="preserve"> </w:t>
            </w:r>
            <w:proofErr w:type="spellStart"/>
            <w:r w:rsidRPr="00951244">
              <w:rPr>
                <w:color w:val="auto"/>
              </w:rPr>
              <w:t>commercialisation</w:t>
            </w:r>
            <w:proofErr w:type="spellEnd"/>
            <w:r w:rsidRPr="00951244">
              <w:rPr>
                <w:color w:val="auto"/>
              </w:rPr>
              <w:t>.</w:t>
            </w:r>
            <w:r>
              <w:rPr>
                <w:color w:val="auto"/>
              </w:rPr>
              <w:t xml:space="preserve"> </w:t>
            </w:r>
          </w:p>
        </w:tc>
        <w:tc>
          <w:tcPr>
            <w:tcW w:w="4536" w:type="dxa"/>
          </w:tcPr>
          <w:p w14:paraId="5A88B071" w14:textId="77777777" w:rsidR="00A176B5" w:rsidRPr="00F271AA" w:rsidRDefault="00A176B5" w:rsidP="007A393B">
            <w:pPr>
              <w:pStyle w:val="Tablelistbullet"/>
              <w:ind w:left="280" w:hanging="280"/>
              <w:rPr>
                <w:color w:val="auto"/>
                <w:u w:val="single"/>
              </w:rPr>
            </w:pPr>
            <w:r w:rsidRPr="00F271AA">
              <w:rPr>
                <w:u w:val="single"/>
              </w:rPr>
              <w:t>Savings</w:t>
            </w:r>
            <w:r>
              <w:rPr>
                <w:u w:val="single"/>
              </w:rPr>
              <w:t xml:space="preserve"> </w:t>
            </w:r>
            <w:r w:rsidRPr="00F271AA">
              <w:rPr>
                <w:u w:val="single"/>
              </w:rPr>
              <w:t>on</w:t>
            </w:r>
            <w:r>
              <w:rPr>
                <w:u w:val="single"/>
              </w:rPr>
              <w:t xml:space="preserve"> </w:t>
            </w:r>
            <w:r w:rsidRPr="00F271AA">
              <w:rPr>
                <w:u w:val="single"/>
              </w:rPr>
              <w:t>government</w:t>
            </w:r>
            <w:r>
              <w:rPr>
                <w:u w:val="single"/>
              </w:rPr>
              <w:t xml:space="preserve"> </w:t>
            </w:r>
            <w:r w:rsidRPr="00F271AA">
              <w:rPr>
                <w:u w:val="single"/>
              </w:rPr>
              <w:t>expenditure</w:t>
            </w:r>
            <w:r>
              <w:rPr>
                <w:u w:val="single"/>
              </w:rPr>
              <w:t xml:space="preserve"> </w:t>
            </w:r>
            <w:r w:rsidRPr="00F271AA">
              <w:rPr>
                <w:u w:val="single"/>
              </w:rPr>
              <w:t>-</w:t>
            </w:r>
            <w:r w:rsidRPr="00F271AA">
              <w:t xml:space="preserve"> health</w:t>
            </w:r>
            <w:r>
              <w:t xml:space="preserve"> </w:t>
            </w:r>
            <w:r w:rsidRPr="00F271AA">
              <w:t>care</w:t>
            </w:r>
            <w:r>
              <w:t xml:space="preserve"> </w:t>
            </w:r>
            <w:r w:rsidRPr="00F271AA">
              <w:t>cost</w:t>
            </w:r>
            <w:r>
              <w:t xml:space="preserve"> </w:t>
            </w:r>
            <w:r w:rsidRPr="00F271AA">
              <w:t>reductions</w:t>
            </w:r>
            <w:r>
              <w:t xml:space="preserve"> </w:t>
            </w:r>
            <w:r w:rsidRPr="00F271AA">
              <w:t>including</w:t>
            </w:r>
            <w:r>
              <w:t xml:space="preserve"> </w:t>
            </w:r>
            <w:r w:rsidRPr="00F271AA">
              <w:t>Medicare</w:t>
            </w:r>
            <w:r>
              <w:t xml:space="preserve"> </w:t>
            </w:r>
            <w:r w:rsidRPr="00F271AA">
              <w:t>savings</w:t>
            </w:r>
            <w:r>
              <w:t xml:space="preserve"> </w:t>
            </w:r>
            <w:r w:rsidRPr="00F271AA">
              <w:t>based</w:t>
            </w:r>
            <w:r>
              <w:t xml:space="preserve"> </w:t>
            </w:r>
            <w:r w:rsidRPr="00F271AA">
              <w:t>on</w:t>
            </w:r>
            <w:r>
              <w:t xml:space="preserve"> </w:t>
            </w:r>
            <w:r w:rsidRPr="00F271AA">
              <w:t>avoided</w:t>
            </w:r>
            <w:r>
              <w:t xml:space="preserve"> </w:t>
            </w:r>
            <w:r w:rsidRPr="00F271AA">
              <w:t>services/ treatment</w:t>
            </w:r>
            <w:r>
              <w:t xml:space="preserve"> </w:t>
            </w:r>
            <w:r w:rsidRPr="00F271AA">
              <w:t>requirements.</w:t>
            </w:r>
          </w:p>
          <w:p w14:paraId="48E5BB5D" w14:textId="77777777" w:rsidR="00A176B5" w:rsidRDefault="00A176B5" w:rsidP="007A393B">
            <w:pPr>
              <w:pStyle w:val="Tablelistbullet"/>
              <w:ind w:left="280" w:hanging="280"/>
              <w:rPr>
                <w:u w:val="single"/>
              </w:rPr>
            </w:pPr>
            <w:r w:rsidRPr="00EF3D16">
              <w:rPr>
                <w:u w:val="single"/>
              </w:rPr>
              <w:t>Education,</w:t>
            </w:r>
            <w:r>
              <w:rPr>
                <w:u w:val="single"/>
              </w:rPr>
              <w:t xml:space="preserve"> </w:t>
            </w:r>
            <w:r w:rsidRPr="00EF3D16">
              <w:rPr>
                <w:u w:val="single"/>
              </w:rPr>
              <w:t>training</w:t>
            </w:r>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4772DA">
              <w:t xml:space="preserve"> </w:t>
            </w:r>
            <w:r>
              <w:t>two publications for industry users, three structured professional courses delivered, and 10 scientific conferences supported (most international), upskilling of engineers in various disciplines.</w:t>
            </w:r>
          </w:p>
          <w:p w14:paraId="3051B03C" w14:textId="77777777" w:rsidR="00A176B5" w:rsidRPr="00DD39E2" w:rsidRDefault="00A176B5" w:rsidP="007A393B">
            <w:pPr>
              <w:pStyle w:val="Tablelistbullet"/>
              <w:ind w:left="280" w:hanging="280"/>
              <w:rPr>
                <w:u w:val="single"/>
              </w:rPr>
            </w:pPr>
            <w:r w:rsidRPr="00F271AA">
              <w:rPr>
                <w:u w:val="single"/>
              </w:rPr>
              <w:t>Improved</w:t>
            </w:r>
            <w:r>
              <w:rPr>
                <w:u w:val="single"/>
              </w:rPr>
              <w:t xml:space="preserve"> </w:t>
            </w:r>
            <w:r w:rsidRPr="00F271AA">
              <w:rPr>
                <w:u w:val="single"/>
              </w:rPr>
              <w:t>health</w:t>
            </w:r>
            <w:r>
              <w:rPr>
                <w:u w:val="single"/>
              </w:rPr>
              <w:t xml:space="preserve"> </w:t>
            </w:r>
            <w:r w:rsidRPr="00F271AA">
              <w:rPr>
                <w:u w:val="single"/>
              </w:rPr>
              <w:t>and</w:t>
            </w:r>
            <w:r>
              <w:rPr>
                <w:u w:val="single"/>
              </w:rPr>
              <w:t xml:space="preserve"> </w:t>
            </w:r>
            <w:r w:rsidRPr="00F271AA">
              <w:rPr>
                <w:u w:val="single"/>
              </w:rPr>
              <w:t>wellbeing</w:t>
            </w:r>
            <w:r>
              <w:rPr>
                <w:u w:val="single"/>
              </w:rPr>
              <w:t xml:space="preserve"> – </w:t>
            </w:r>
            <w:r>
              <w:t>development of a novel cancer diagnostic product and a better patient experience which introduces a less invasive and risky procedure.</w:t>
            </w:r>
          </w:p>
          <w:p w14:paraId="48E2B248" w14:textId="77777777" w:rsidR="00A176B5" w:rsidRPr="00D85063" w:rsidRDefault="00A176B5" w:rsidP="007A393B">
            <w:pPr>
              <w:pStyle w:val="Tablelistbullet"/>
              <w:ind w:left="280" w:hanging="280"/>
              <w:rPr>
                <w:lang w:eastAsia="en-AU"/>
              </w:rPr>
            </w:pPr>
            <w:r>
              <w:rPr>
                <w:u w:val="single"/>
              </w:rPr>
              <w:t>Business success –</w:t>
            </w:r>
            <w:r w:rsidRPr="00DD39E2">
              <w:t xml:space="preserve"> results</w:t>
            </w:r>
            <w:r>
              <w:t xml:space="preserve"> </w:t>
            </w:r>
            <w:r w:rsidRPr="00DD39E2">
              <w:t>achieved</w:t>
            </w:r>
            <w:r>
              <w:t xml:space="preserve"> </w:t>
            </w:r>
            <w:r w:rsidRPr="00DD39E2">
              <w:t>from</w:t>
            </w:r>
            <w:r>
              <w:t xml:space="preserve"> </w:t>
            </w:r>
            <w:r w:rsidRPr="00DD39E2">
              <w:t>this</w:t>
            </w:r>
            <w:r>
              <w:t xml:space="preserve"> </w:t>
            </w:r>
            <w:r w:rsidRPr="00DD39E2">
              <w:t>CRC-P</w:t>
            </w:r>
            <w:r>
              <w:t xml:space="preserve"> </w:t>
            </w:r>
            <w:r w:rsidRPr="00DD39E2">
              <w:t>has</w:t>
            </w:r>
            <w:r>
              <w:t xml:space="preserve"> led to other commercial opportunities for SMR including cell therapy and other diagnostic technologies.</w:t>
            </w:r>
          </w:p>
        </w:tc>
      </w:tr>
      <w:tr w:rsidR="00A176B5" w:rsidRPr="001C688C" w14:paraId="08BF2B7A" w14:textId="77777777" w:rsidTr="00E367BE">
        <w:tc>
          <w:tcPr>
            <w:tcW w:w="1560" w:type="dxa"/>
          </w:tcPr>
          <w:p w14:paraId="5A7FC004" w14:textId="77777777" w:rsidR="00A176B5" w:rsidRPr="00951244" w:rsidRDefault="00A176B5" w:rsidP="007A393B">
            <w:pPr>
              <w:pStyle w:val="Tabletext"/>
              <w:rPr>
                <w:b/>
                <w:bCs/>
                <w:color w:val="auto"/>
              </w:rPr>
            </w:pPr>
            <w:r w:rsidRPr="00951244">
              <w:rPr>
                <w:color w:val="auto"/>
              </w:rPr>
              <w:t>The</w:t>
            </w:r>
            <w:r>
              <w:rPr>
                <w:color w:val="auto"/>
              </w:rPr>
              <w:t xml:space="preserve"> </w:t>
            </w:r>
            <w:proofErr w:type="spellStart"/>
            <w:r w:rsidRPr="00951244">
              <w:rPr>
                <w:color w:val="auto"/>
              </w:rPr>
              <w:t>Probio</w:t>
            </w:r>
            <w:proofErr w:type="spellEnd"/>
            <w:r w:rsidRPr="00951244">
              <w:rPr>
                <w:color w:val="auto"/>
              </w:rPr>
              <w:t>-TICK</w:t>
            </w:r>
            <w:r>
              <w:rPr>
                <w:color w:val="auto"/>
              </w:rPr>
              <w:t xml:space="preserve"> </w:t>
            </w:r>
            <w:r w:rsidRPr="00951244">
              <w:rPr>
                <w:color w:val="auto"/>
              </w:rPr>
              <w:t>Initiative</w:t>
            </w:r>
            <w:r>
              <w:rPr>
                <w:color w:val="auto"/>
              </w:rPr>
              <w:t xml:space="preserve"> </w:t>
            </w:r>
          </w:p>
          <w:p w14:paraId="71F62FFE" w14:textId="77777777" w:rsidR="00A176B5" w:rsidRPr="001C688C" w:rsidRDefault="00A176B5" w:rsidP="007A393B">
            <w:pPr>
              <w:pStyle w:val="Tabletext"/>
              <w:rPr>
                <w:lang w:eastAsia="en-AU"/>
              </w:rPr>
            </w:pPr>
          </w:p>
        </w:tc>
        <w:tc>
          <w:tcPr>
            <w:tcW w:w="1559" w:type="dxa"/>
          </w:tcPr>
          <w:p w14:paraId="0C9C1B9D"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268" w:type="dxa"/>
          </w:tcPr>
          <w:p w14:paraId="5BDBFEB8"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deliver</w:t>
            </w:r>
            <w:r>
              <w:rPr>
                <w:color w:val="auto"/>
              </w:rPr>
              <w:t xml:space="preserve"> </w:t>
            </w:r>
            <w:r w:rsidRPr="00951244">
              <w:rPr>
                <w:color w:val="auto"/>
              </w:rPr>
              <w:t>and</w:t>
            </w:r>
            <w:r>
              <w:rPr>
                <w:color w:val="auto"/>
              </w:rPr>
              <w:t xml:space="preserve"> </w:t>
            </w:r>
            <w:proofErr w:type="spellStart"/>
            <w:r w:rsidRPr="00951244">
              <w:rPr>
                <w:color w:val="auto"/>
              </w:rPr>
              <w:t>commercialise</w:t>
            </w:r>
            <w:proofErr w:type="spellEnd"/>
            <w:r>
              <w:rPr>
                <w:color w:val="auto"/>
              </w:rPr>
              <w:t xml:space="preserve"> </w:t>
            </w:r>
            <w:r w:rsidRPr="00951244">
              <w:rPr>
                <w:color w:val="auto"/>
              </w:rPr>
              <w:t>a</w:t>
            </w:r>
            <w:r>
              <w:rPr>
                <w:color w:val="auto"/>
              </w:rPr>
              <w:t xml:space="preserve"> </w:t>
            </w:r>
            <w:r w:rsidRPr="00951244">
              <w:rPr>
                <w:color w:val="auto"/>
              </w:rPr>
              <w:t>sustainable</w:t>
            </w:r>
            <w:r>
              <w:rPr>
                <w:color w:val="auto"/>
              </w:rPr>
              <w:t xml:space="preserve"> </w:t>
            </w:r>
            <w:r w:rsidRPr="00951244">
              <w:rPr>
                <w:color w:val="auto"/>
              </w:rPr>
              <w:t>microbial</w:t>
            </w:r>
            <w:r>
              <w:rPr>
                <w:color w:val="auto"/>
              </w:rPr>
              <w:t xml:space="preserve"> </w:t>
            </w:r>
            <w:r w:rsidRPr="00951244">
              <w:rPr>
                <w:color w:val="auto"/>
              </w:rPr>
              <w:t>probiotic</w:t>
            </w:r>
            <w:r>
              <w:rPr>
                <w:color w:val="auto"/>
              </w:rPr>
              <w:t xml:space="preserve"> </w:t>
            </w:r>
            <w:r w:rsidRPr="00951244">
              <w:rPr>
                <w:color w:val="auto"/>
              </w:rPr>
              <w:t>against</w:t>
            </w:r>
            <w:r>
              <w:rPr>
                <w:color w:val="auto"/>
              </w:rPr>
              <w:t xml:space="preserve"> </w:t>
            </w:r>
            <w:r w:rsidRPr="00951244">
              <w:rPr>
                <w:color w:val="auto"/>
              </w:rPr>
              <w:t>cattle</w:t>
            </w:r>
            <w:r>
              <w:rPr>
                <w:color w:val="auto"/>
              </w:rPr>
              <w:t xml:space="preserve"> </w:t>
            </w:r>
            <w:r w:rsidRPr="00951244">
              <w:rPr>
                <w:color w:val="auto"/>
              </w:rPr>
              <w:t>ticks</w:t>
            </w:r>
            <w:r>
              <w:rPr>
                <w:color w:val="auto"/>
              </w:rPr>
              <w:t xml:space="preserve"> </w:t>
            </w:r>
            <w:r w:rsidRPr="00951244">
              <w:rPr>
                <w:color w:val="auto"/>
              </w:rPr>
              <w:t>and</w:t>
            </w:r>
            <w:r>
              <w:rPr>
                <w:color w:val="auto"/>
              </w:rPr>
              <w:t xml:space="preserve"> </w:t>
            </w:r>
            <w:r w:rsidRPr="00951244">
              <w:rPr>
                <w:color w:val="auto"/>
              </w:rPr>
              <w:t>buffalo</w:t>
            </w:r>
            <w:r>
              <w:rPr>
                <w:color w:val="auto"/>
              </w:rPr>
              <w:t xml:space="preserve"> </w:t>
            </w:r>
            <w:r w:rsidRPr="00951244">
              <w:rPr>
                <w:color w:val="auto"/>
              </w:rPr>
              <w:t>fly</w:t>
            </w:r>
            <w:r>
              <w:rPr>
                <w:color w:val="auto"/>
              </w:rPr>
              <w:t xml:space="preserve"> </w:t>
            </w:r>
            <w:r w:rsidRPr="00951244">
              <w:rPr>
                <w:color w:val="auto"/>
              </w:rPr>
              <w:t>for</w:t>
            </w:r>
            <w:r>
              <w:rPr>
                <w:color w:val="auto"/>
              </w:rPr>
              <w:t xml:space="preserve"> </w:t>
            </w:r>
            <w:r w:rsidRPr="00951244">
              <w:rPr>
                <w:color w:val="auto"/>
              </w:rPr>
              <w:t>northern</w:t>
            </w:r>
            <w:r>
              <w:rPr>
                <w:color w:val="auto"/>
              </w:rPr>
              <w:t xml:space="preserve"> </w:t>
            </w:r>
            <w:r w:rsidRPr="00951244">
              <w:rPr>
                <w:color w:val="auto"/>
              </w:rPr>
              <w:t>Australia,</w:t>
            </w:r>
            <w:r>
              <w:rPr>
                <w:color w:val="auto"/>
              </w:rPr>
              <w:t xml:space="preserve"> </w:t>
            </w:r>
            <w:r w:rsidRPr="00951244">
              <w:rPr>
                <w:color w:val="auto"/>
              </w:rPr>
              <w:t>boosting</w:t>
            </w:r>
            <w:r>
              <w:rPr>
                <w:color w:val="auto"/>
              </w:rPr>
              <w:t xml:space="preserve"> </w:t>
            </w:r>
            <w:r w:rsidRPr="00951244">
              <w:rPr>
                <w:color w:val="auto"/>
              </w:rPr>
              <w:t>animal’s</w:t>
            </w:r>
            <w:r>
              <w:rPr>
                <w:color w:val="auto"/>
              </w:rPr>
              <w:t xml:space="preserve"> </w:t>
            </w:r>
            <w:r w:rsidRPr="00951244">
              <w:rPr>
                <w:color w:val="auto"/>
              </w:rPr>
              <w:t>innate</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pest</w:t>
            </w:r>
            <w:r>
              <w:rPr>
                <w:color w:val="auto"/>
              </w:rPr>
              <w:t xml:space="preserve"> </w:t>
            </w:r>
            <w:r w:rsidRPr="00951244">
              <w:rPr>
                <w:color w:val="auto"/>
              </w:rPr>
              <w:t>invasion</w:t>
            </w:r>
          </w:p>
        </w:tc>
        <w:tc>
          <w:tcPr>
            <w:tcW w:w="4536" w:type="dxa"/>
          </w:tcPr>
          <w:p w14:paraId="21C7CAE3" w14:textId="77777777" w:rsidR="00A176B5" w:rsidRPr="00D85063" w:rsidRDefault="00A176B5" w:rsidP="007A393B">
            <w:pPr>
              <w:pStyle w:val="Tablelistbullet"/>
              <w:ind w:left="280" w:hanging="280"/>
              <w:rPr>
                <w:lang w:eastAsia="en-AU"/>
              </w:rPr>
            </w:pPr>
            <w:r w:rsidRPr="002511A2">
              <w:rPr>
                <w:u w:val="single"/>
              </w:rPr>
              <w:t>Education,</w:t>
            </w:r>
            <w:r>
              <w:rPr>
                <w:u w:val="single"/>
              </w:rPr>
              <w:t xml:space="preserve"> </w:t>
            </w:r>
            <w:r w:rsidRPr="002511A2">
              <w:rPr>
                <w:u w:val="single"/>
              </w:rPr>
              <w:t>training</w:t>
            </w:r>
            <w:r>
              <w:rPr>
                <w:u w:val="single"/>
              </w:rPr>
              <w:t xml:space="preserve"> </w:t>
            </w:r>
            <w:r w:rsidRPr="002511A2">
              <w:rPr>
                <w:u w:val="single"/>
              </w:rPr>
              <w:t>and</w:t>
            </w:r>
            <w:r>
              <w:rPr>
                <w:u w:val="single"/>
              </w:rPr>
              <w:t xml:space="preserve"> </w:t>
            </w:r>
            <w:r w:rsidRPr="002511A2">
              <w:rPr>
                <w:u w:val="single"/>
              </w:rPr>
              <w:t>publications</w:t>
            </w:r>
            <w:r>
              <w:rPr>
                <w:u w:val="single"/>
              </w:rPr>
              <w:t xml:space="preserve"> </w:t>
            </w:r>
            <w:r w:rsidRPr="002511A2">
              <w:rPr>
                <w:u w:val="single"/>
              </w:rPr>
              <w:t>–</w:t>
            </w:r>
            <w:r>
              <w:t xml:space="preserve"> three publications or reports released for industry users.</w:t>
            </w:r>
          </w:p>
        </w:tc>
      </w:tr>
      <w:tr w:rsidR="00A176B5" w:rsidRPr="001C688C" w14:paraId="52BFE4CB" w14:textId="77777777" w:rsidTr="00E367BE">
        <w:tc>
          <w:tcPr>
            <w:tcW w:w="1560" w:type="dxa"/>
          </w:tcPr>
          <w:p w14:paraId="28F3A5F6" w14:textId="77777777" w:rsidR="00A176B5" w:rsidRPr="00951244" w:rsidRDefault="00A176B5" w:rsidP="005D4287">
            <w:pPr>
              <w:pStyle w:val="Tabletext"/>
              <w:pageBreakBefore/>
              <w:rPr>
                <w:b/>
                <w:bCs/>
                <w:color w:val="auto"/>
              </w:rPr>
            </w:pPr>
            <w:r w:rsidRPr="00951244">
              <w:rPr>
                <w:color w:val="auto"/>
              </w:rPr>
              <w:lastRenderedPageBreak/>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r w:rsidRPr="00951244">
              <w:rPr>
                <w:color w:val="auto"/>
              </w:rPr>
              <w:t>two</w:t>
            </w:r>
            <w:r>
              <w:rPr>
                <w:color w:val="auto"/>
              </w:rPr>
              <w:t xml:space="preserve"> </w:t>
            </w:r>
            <w:r w:rsidRPr="00951244">
              <w:rPr>
                <w:color w:val="auto"/>
              </w:rPr>
              <w:t>viruses</w:t>
            </w:r>
            <w:r>
              <w:rPr>
                <w:color w:val="auto"/>
              </w:rPr>
              <w:t xml:space="preserve"> </w:t>
            </w:r>
            <w:r w:rsidRPr="00951244">
              <w:rPr>
                <w:color w:val="auto"/>
              </w:rPr>
              <w:t>devaluing</w:t>
            </w:r>
            <w:r>
              <w:rPr>
                <w:color w:val="auto"/>
              </w:rPr>
              <w:t xml:space="preserve"> </w:t>
            </w:r>
            <w:r w:rsidRPr="00951244">
              <w:rPr>
                <w:color w:val="auto"/>
              </w:rPr>
              <w:t>Australian</w:t>
            </w:r>
            <w:r>
              <w:rPr>
                <w:color w:val="auto"/>
              </w:rPr>
              <w:t xml:space="preserve"> </w:t>
            </w:r>
            <w:r w:rsidRPr="00951244">
              <w:rPr>
                <w:color w:val="auto"/>
              </w:rPr>
              <w:t>crocodile</w:t>
            </w:r>
            <w:r>
              <w:rPr>
                <w:color w:val="auto"/>
              </w:rPr>
              <w:t xml:space="preserve"> </w:t>
            </w:r>
            <w:r w:rsidRPr="00951244">
              <w:rPr>
                <w:color w:val="auto"/>
              </w:rPr>
              <w:t>skins</w:t>
            </w:r>
            <w:r>
              <w:rPr>
                <w:color w:val="auto"/>
              </w:rPr>
              <w:t xml:space="preserve"> </w:t>
            </w:r>
          </w:p>
          <w:p w14:paraId="2632A283" w14:textId="77777777" w:rsidR="00A176B5" w:rsidRPr="001C688C" w:rsidRDefault="00A176B5" w:rsidP="007A393B">
            <w:pPr>
              <w:pStyle w:val="Tabletext"/>
              <w:rPr>
                <w:lang w:eastAsia="en-AU"/>
              </w:rPr>
            </w:pPr>
          </w:p>
        </w:tc>
        <w:tc>
          <w:tcPr>
            <w:tcW w:w="1559" w:type="dxa"/>
          </w:tcPr>
          <w:p w14:paraId="7F9154C0"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268" w:type="dxa"/>
          </w:tcPr>
          <w:p w14:paraId="056D4FCD"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apply</w:t>
            </w:r>
            <w:r>
              <w:rPr>
                <w:color w:val="auto"/>
              </w:rPr>
              <w:t xml:space="preserve"> </w:t>
            </w:r>
            <w:r w:rsidRPr="00951244">
              <w:rPr>
                <w:color w:val="auto"/>
              </w:rPr>
              <w:t>control</w:t>
            </w:r>
            <w:r>
              <w:rPr>
                <w:color w:val="auto"/>
              </w:rPr>
              <w:t xml:space="preserve"> </w:t>
            </w:r>
            <w:r w:rsidRPr="00951244">
              <w:rPr>
                <w:color w:val="auto"/>
              </w:rPr>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proofErr w:type="spellStart"/>
            <w:r w:rsidRPr="00951244">
              <w:rPr>
                <w:color w:val="auto"/>
              </w:rPr>
              <w:t>Kunjin</w:t>
            </w:r>
            <w:proofErr w:type="spellEnd"/>
            <w:r>
              <w:rPr>
                <w:color w:val="auto"/>
              </w:rPr>
              <w:t xml:space="preserve"> </w:t>
            </w:r>
            <w:r w:rsidRPr="00951244">
              <w:rPr>
                <w:color w:val="auto"/>
              </w:rPr>
              <w:t>virus</w:t>
            </w:r>
            <w:r>
              <w:rPr>
                <w:color w:val="auto"/>
              </w:rPr>
              <w:t xml:space="preserve"> </w:t>
            </w:r>
            <w:r w:rsidRPr="00951244">
              <w:rPr>
                <w:color w:val="auto"/>
              </w:rPr>
              <w:t>and</w:t>
            </w:r>
            <w:r>
              <w:rPr>
                <w:color w:val="auto"/>
              </w:rPr>
              <w:t xml:space="preserve"> </w:t>
            </w:r>
            <w:r w:rsidRPr="00951244">
              <w:rPr>
                <w:color w:val="auto"/>
              </w:rPr>
              <w:t>a</w:t>
            </w:r>
            <w:r>
              <w:rPr>
                <w:color w:val="auto"/>
              </w:rPr>
              <w:t xml:space="preserve"> </w:t>
            </w:r>
            <w:proofErr w:type="gramStart"/>
            <w:r w:rsidRPr="00951244">
              <w:rPr>
                <w:color w:val="auto"/>
              </w:rPr>
              <w:t>new</w:t>
            </w:r>
            <w:r>
              <w:rPr>
                <w:color w:val="auto"/>
              </w:rPr>
              <w:t xml:space="preserve"> </w:t>
            </w:r>
            <w:r w:rsidRPr="00951244">
              <w:rPr>
                <w:color w:val="auto"/>
              </w:rPr>
              <w:t>(</w:t>
            </w:r>
            <w:proofErr w:type="spellStart"/>
            <w:r w:rsidRPr="00951244">
              <w:rPr>
                <w:color w:val="auto"/>
              </w:rPr>
              <w:t>porosus</w:t>
            </w:r>
            <w:proofErr w:type="spellEnd"/>
            <w:r w:rsidRPr="00951244">
              <w:rPr>
                <w:color w:val="auto"/>
              </w:rPr>
              <w:t>) poxvirus</w:t>
            </w:r>
            <w:r>
              <w:rPr>
                <w:color w:val="auto"/>
              </w:rPr>
              <w:t xml:space="preserve"> </w:t>
            </w:r>
            <w:r w:rsidRPr="00951244">
              <w:rPr>
                <w:color w:val="auto"/>
              </w:rPr>
              <w:t>lesions</w:t>
            </w:r>
            <w:proofErr w:type="gramEnd"/>
            <w:r>
              <w:rPr>
                <w:color w:val="auto"/>
              </w:rPr>
              <w:t xml:space="preserve"> </w:t>
            </w:r>
            <w:r w:rsidRPr="00951244">
              <w:rPr>
                <w:color w:val="auto"/>
              </w:rPr>
              <w:t>on</w:t>
            </w:r>
            <w:r>
              <w:rPr>
                <w:color w:val="auto"/>
              </w:rPr>
              <w:t xml:space="preserve"> </w:t>
            </w:r>
            <w:r w:rsidRPr="00951244">
              <w:rPr>
                <w:color w:val="auto"/>
              </w:rPr>
              <w:t>crocodile</w:t>
            </w:r>
            <w:r>
              <w:rPr>
                <w:color w:val="auto"/>
              </w:rPr>
              <w:t xml:space="preserve"> </w:t>
            </w:r>
            <w:r w:rsidRPr="00951244">
              <w:rPr>
                <w:color w:val="auto"/>
              </w:rPr>
              <w:t>skins</w:t>
            </w:r>
          </w:p>
        </w:tc>
        <w:tc>
          <w:tcPr>
            <w:tcW w:w="4536" w:type="dxa"/>
          </w:tcPr>
          <w:p w14:paraId="4D9B1D4D" w14:textId="77777777" w:rsidR="00A176B5" w:rsidRPr="00D85063" w:rsidRDefault="00A176B5" w:rsidP="007A393B">
            <w:pPr>
              <w:pStyle w:val="Tablelistbullet"/>
              <w:ind w:left="280" w:hanging="280"/>
              <w:rPr>
                <w:lang w:eastAsia="en-AU"/>
              </w:rPr>
            </w:pPr>
            <w:r w:rsidRPr="0006742D">
              <w:rPr>
                <w:u w:val="single"/>
              </w:rPr>
              <w:t>Education,</w:t>
            </w:r>
            <w:r>
              <w:rPr>
                <w:u w:val="single"/>
              </w:rPr>
              <w:t xml:space="preserve"> </w:t>
            </w:r>
            <w:r w:rsidRPr="0006742D">
              <w:rPr>
                <w:u w:val="single"/>
              </w:rPr>
              <w:t>training</w:t>
            </w:r>
            <w:r>
              <w:rPr>
                <w:u w:val="single"/>
              </w:rPr>
              <w:t xml:space="preserve"> </w:t>
            </w:r>
            <w:r w:rsidRPr="0006742D">
              <w:rPr>
                <w:u w:val="single"/>
              </w:rPr>
              <w:t>and</w:t>
            </w:r>
            <w:r>
              <w:rPr>
                <w:u w:val="single"/>
              </w:rPr>
              <w:t xml:space="preserve"> </w:t>
            </w:r>
            <w:r w:rsidRPr="0006742D">
              <w:rPr>
                <w:u w:val="single"/>
              </w:rPr>
              <w:t>publications</w:t>
            </w:r>
            <w:r>
              <w:rPr>
                <w:u w:val="single"/>
              </w:rPr>
              <w:t xml:space="preserve"> </w:t>
            </w:r>
            <w:r w:rsidRPr="0006742D">
              <w:rPr>
                <w:u w:val="single"/>
              </w:rPr>
              <w:t xml:space="preserve">- </w:t>
            </w:r>
            <w:r w:rsidRPr="0006742D">
              <w:t>one</w:t>
            </w:r>
            <w:r>
              <w:t xml:space="preserve"> </w:t>
            </w:r>
            <w:r w:rsidRPr="0006742D">
              <w:t>PhD</w:t>
            </w:r>
            <w:r>
              <w:t xml:space="preserve"> </w:t>
            </w:r>
            <w:r w:rsidRPr="0006742D">
              <w:t>student</w:t>
            </w:r>
            <w:r>
              <w:t xml:space="preserve"> </w:t>
            </w:r>
            <w:r w:rsidRPr="0006742D">
              <w:t>supported</w:t>
            </w:r>
            <w:r>
              <w:t xml:space="preserve"> plus research assistants</w:t>
            </w:r>
            <w:r w:rsidRPr="0006742D">
              <w:t>,</w:t>
            </w:r>
            <w:r>
              <w:t xml:space="preserve"> three internships/ secondments, </w:t>
            </w:r>
            <w:r w:rsidRPr="0006742D">
              <w:t>one</w:t>
            </w:r>
            <w:r>
              <w:t xml:space="preserve"> </w:t>
            </w:r>
            <w:r w:rsidRPr="0006742D">
              <w:t>publication</w:t>
            </w:r>
            <w:r>
              <w:t xml:space="preserve"> </w:t>
            </w:r>
            <w:r w:rsidRPr="0006742D">
              <w:t>or</w:t>
            </w:r>
            <w:r>
              <w:t xml:space="preserve"> </w:t>
            </w:r>
            <w:r w:rsidRPr="0006742D">
              <w:t>report</w:t>
            </w:r>
            <w:r>
              <w:t xml:space="preserve"> </w:t>
            </w:r>
            <w:r w:rsidRPr="0006742D">
              <w:t>for</w:t>
            </w:r>
            <w:r>
              <w:t xml:space="preserve"> </w:t>
            </w:r>
            <w:r w:rsidRPr="0006742D">
              <w:t>industry</w:t>
            </w:r>
            <w:r>
              <w:t xml:space="preserve"> </w:t>
            </w:r>
            <w:r w:rsidRPr="0006742D">
              <w:t>users</w:t>
            </w:r>
            <w:r>
              <w:t xml:space="preserve"> (</w:t>
            </w:r>
            <w:r w:rsidRPr="0006742D">
              <w:t>plus</w:t>
            </w:r>
            <w:r>
              <w:t xml:space="preserve"> </w:t>
            </w:r>
            <w:r w:rsidRPr="0006742D">
              <w:t>two</w:t>
            </w:r>
            <w:r>
              <w:t xml:space="preserve"> </w:t>
            </w:r>
            <w:r w:rsidRPr="0006742D">
              <w:t>more</w:t>
            </w:r>
            <w:r>
              <w:t xml:space="preserve"> </w:t>
            </w:r>
            <w:r w:rsidRPr="0006742D">
              <w:t>in</w:t>
            </w:r>
            <w:r>
              <w:t xml:space="preserve"> </w:t>
            </w:r>
            <w:r w:rsidRPr="0006742D">
              <w:t>draft</w:t>
            </w:r>
            <w:r>
              <w:t xml:space="preserve"> </w:t>
            </w:r>
            <w:r w:rsidRPr="0006742D">
              <w:t>form)</w:t>
            </w:r>
            <w:r>
              <w:t xml:space="preserve"> and contributed </w:t>
            </w:r>
            <w:r w:rsidRPr="0006742D">
              <w:t>to</w:t>
            </w:r>
            <w:r>
              <w:t xml:space="preserve"> </w:t>
            </w:r>
            <w:r w:rsidRPr="0006742D">
              <w:t>research</w:t>
            </w:r>
            <w:r>
              <w:t xml:space="preserve"> </w:t>
            </w:r>
            <w:r w:rsidRPr="0006742D">
              <w:t>knowledge</w:t>
            </w:r>
            <w:r>
              <w:t xml:space="preserve"> </w:t>
            </w:r>
            <w:r w:rsidRPr="0006742D">
              <w:t>and</w:t>
            </w:r>
            <w:r>
              <w:t xml:space="preserve"> </w:t>
            </w:r>
            <w:r w:rsidRPr="0006742D">
              <w:t>capability</w:t>
            </w:r>
            <w:r>
              <w:t xml:space="preserve"> </w:t>
            </w:r>
            <w:r w:rsidRPr="0006742D">
              <w:t>in</w:t>
            </w:r>
            <w:r>
              <w:t xml:space="preserve"> </w:t>
            </w:r>
            <w:r w:rsidRPr="0006742D">
              <w:t>the</w:t>
            </w:r>
            <w:r>
              <w:t xml:space="preserve"> </w:t>
            </w:r>
            <w:r w:rsidRPr="0006742D">
              <w:t>Northern</w:t>
            </w:r>
            <w:r>
              <w:t xml:space="preserve"> </w:t>
            </w:r>
            <w:r w:rsidRPr="0006742D">
              <w:t>Territory</w:t>
            </w:r>
            <w:r>
              <w:t>.</w:t>
            </w:r>
          </w:p>
        </w:tc>
      </w:tr>
      <w:tr w:rsidR="00A176B5" w:rsidRPr="001C688C" w14:paraId="363583D9" w14:textId="77777777" w:rsidTr="00E367BE">
        <w:tc>
          <w:tcPr>
            <w:tcW w:w="1560" w:type="dxa"/>
          </w:tcPr>
          <w:p w14:paraId="26B92713" w14:textId="77777777" w:rsidR="00A176B5" w:rsidRPr="00951244" w:rsidRDefault="00A176B5" w:rsidP="007A393B">
            <w:pPr>
              <w:pStyle w:val="Tabletext"/>
              <w:rPr>
                <w:b/>
                <w:bCs/>
                <w:color w:val="auto"/>
              </w:rPr>
            </w:pPr>
            <w:r w:rsidRPr="00951244">
              <w:rPr>
                <w:color w:val="auto"/>
              </w:rPr>
              <w:t>High-resolution</w:t>
            </w:r>
            <w:r>
              <w:rPr>
                <w:color w:val="auto"/>
              </w:rPr>
              <w:t xml:space="preserve"> </w:t>
            </w:r>
            <w:r w:rsidRPr="00951244">
              <w:rPr>
                <w:color w:val="auto"/>
              </w:rPr>
              <w:t>Real-time</w:t>
            </w:r>
            <w:r>
              <w:rPr>
                <w:color w:val="auto"/>
              </w:rPr>
              <w:t xml:space="preserve"> </w:t>
            </w:r>
            <w:r w:rsidRPr="00951244">
              <w:rPr>
                <w:color w:val="auto"/>
              </w:rPr>
              <w:t>Airborne</w:t>
            </w:r>
            <w:r>
              <w:rPr>
                <w:color w:val="auto"/>
              </w:rPr>
              <w:t xml:space="preserve"> </w:t>
            </w:r>
            <w:r w:rsidRPr="00951244">
              <w:rPr>
                <w:color w:val="auto"/>
              </w:rPr>
              <w:t>Gravimetry</w:t>
            </w:r>
            <w:r>
              <w:rPr>
                <w:color w:val="auto"/>
              </w:rPr>
              <w:t xml:space="preserve"> </w:t>
            </w:r>
          </w:p>
          <w:p w14:paraId="281CC9E3" w14:textId="77777777" w:rsidR="00A176B5" w:rsidRPr="001C688C" w:rsidRDefault="00A176B5" w:rsidP="007A393B">
            <w:pPr>
              <w:pStyle w:val="Tabletext"/>
              <w:rPr>
                <w:lang w:eastAsia="en-AU"/>
              </w:rPr>
            </w:pPr>
          </w:p>
        </w:tc>
        <w:tc>
          <w:tcPr>
            <w:tcW w:w="1559" w:type="dxa"/>
          </w:tcPr>
          <w:p w14:paraId="7379D5F7"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resources</w:t>
            </w:r>
          </w:p>
        </w:tc>
        <w:tc>
          <w:tcPr>
            <w:tcW w:w="2268" w:type="dxa"/>
          </w:tcPr>
          <w:p w14:paraId="24125008" w14:textId="77777777" w:rsidR="00A176B5" w:rsidRPr="001C688C" w:rsidRDefault="00A176B5" w:rsidP="007A393B">
            <w:pPr>
              <w:pStyle w:val="Tabletext"/>
              <w:rPr>
                <w:lang w:eastAsia="en-AU"/>
              </w:rPr>
            </w:pPr>
            <w:r w:rsidRPr="00951244">
              <w:rPr>
                <w:color w:val="auto"/>
              </w:rPr>
              <w:t>Improve</w:t>
            </w:r>
            <w:r>
              <w:rPr>
                <w:color w:val="auto"/>
              </w:rPr>
              <w:t xml:space="preserve"> </w:t>
            </w:r>
            <w:r w:rsidRPr="00951244">
              <w:rPr>
                <w:color w:val="auto"/>
              </w:rPr>
              <w:t>the</w:t>
            </w:r>
            <w:r>
              <w:rPr>
                <w:color w:val="auto"/>
              </w:rPr>
              <w:t xml:space="preserve"> </w:t>
            </w:r>
            <w:r w:rsidRPr="00951244">
              <w:rPr>
                <w:color w:val="auto"/>
              </w:rPr>
              <w:t>spatial</w:t>
            </w:r>
            <w:r>
              <w:rPr>
                <w:color w:val="auto"/>
              </w:rPr>
              <w:t xml:space="preserve"> </w:t>
            </w:r>
            <w:r w:rsidRPr="00951244">
              <w:rPr>
                <w:color w:val="auto"/>
              </w:rPr>
              <w:t>resolution</w:t>
            </w:r>
            <w:r>
              <w:rPr>
                <w:color w:val="auto"/>
              </w:rPr>
              <w:t xml:space="preserve"> </w:t>
            </w:r>
            <w:r w:rsidRPr="00951244">
              <w:rPr>
                <w:color w:val="auto"/>
              </w:rPr>
              <w:t>of</w:t>
            </w:r>
            <w:r>
              <w:rPr>
                <w:color w:val="auto"/>
              </w:rPr>
              <w:t xml:space="preserve"> </w:t>
            </w:r>
            <w:r w:rsidRPr="00951244">
              <w:rPr>
                <w:color w:val="auto"/>
              </w:rPr>
              <w:t>airborne</w:t>
            </w:r>
            <w:r>
              <w:rPr>
                <w:color w:val="auto"/>
              </w:rPr>
              <w:t xml:space="preserve"> </w:t>
            </w:r>
            <w:r w:rsidRPr="00951244">
              <w:rPr>
                <w:color w:val="auto"/>
              </w:rPr>
              <w:t>gravity</w:t>
            </w:r>
            <w:r>
              <w:rPr>
                <w:color w:val="auto"/>
              </w:rPr>
              <w:t xml:space="preserve"> </w:t>
            </w:r>
            <w:r w:rsidRPr="00951244">
              <w:rPr>
                <w:color w:val="auto"/>
              </w:rPr>
              <w:t>data</w:t>
            </w:r>
            <w:r>
              <w:rPr>
                <w:color w:val="auto"/>
              </w:rPr>
              <w:t xml:space="preserve"> </w:t>
            </w:r>
            <w:r w:rsidRPr="00951244">
              <w:rPr>
                <w:color w:val="auto"/>
              </w:rPr>
              <w:t>by</w:t>
            </w:r>
            <w:r>
              <w:rPr>
                <w:color w:val="auto"/>
              </w:rPr>
              <w:t xml:space="preserve"> </w:t>
            </w:r>
            <w:r w:rsidRPr="00951244">
              <w:rPr>
                <w:color w:val="auto"/>
              </w:rPr>
              <w:t>integrating</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lightweight</w:t>
            </w:r>
            <w:r>
              <w:rPr>
                <w:color w:val="auto"/>
              </w:rPr>
              <w:t xml:space="preserve"> </w:t>
            </w:r>
            <w:r w:rsidRPr="00951244">
              <w:rPr>
                <w:color w:val="auto"/>
              </w:rPr>
              <w:t>gravimeter</w:t>
            </w:r>
            <w:r>
              <w:rPr>
                <w:color w:val="auto"/>
              </w:rPr>
              <w:t xml:space="preserve"> </w:t>
            </w:r>
            <w:r w:rsidRPr="00951244">
              <w:rPr>
                <w:color w:val="auto"/>
              </w:rPr>
              <w:t>with</w:t>
            </w:r>
            <w:r>
              <w:rPr>
                <w:color w:val="auto"/>
              </w:rPr>
              <w:t xml:space="preserve"> </w:t>
            </w:r>
            <w:r w:rsidRPr="00951244">
              <w:rPr>
                <w:color w:val="auto"/>
              </w:rPr>
              <w:t>breakthrough</w:t>
            </w:r>
            <w:r>
              <w:rPr>
                <w:color w:val="auto"/>
              </w:rPr>
              <w:t xml:space="preserve"> </w:t>
            </w:r>
            <w:r w:rsidRPr="00951244">
              <w:rPr>
                <w:color w:val="auto"/>
              </w:rPr>
              <w:t>NASA</w:t>
            </w:r>
            <w:r>
              <w:rPr>
                <w:color w:val="auto"/>
              </w:rPr>
              <w:t xml:space="preserve"> </w:t>
            </w:r>
            <w:r w:rsidRPr="00951244">
              <w:rPr>
                <w:color w:val="auto"/>
              </w:rPr>
              <w:t>technology</w:t>
            </w:r>
            <w:r>
              <w:rPr>
                <w:color w:val="auto"/>
              </w:rPr>
              <w:t xml:space="preserve"> </w:t>
            </w:r>
            <w:r w:rsidRPr="00951244">
              <w:rPr>
                <w:color w:val="auto"/>
              </w:rPr>
              <w:t>and</w:t>
            </w:r>
            <w:r>
              <w:rPr>
                <w:color w:val="auto"/>
              </w:rPr>
              <w:t xml:space="preserve"> </w:t>
            </w:r>
            <w:r w:rsidRPr="00951244">
              <w:rPr>
                <w:color w:val="auto"/>
              </w:rPr>
              <w:t>remove</w:t>
            </w:r>
            <w:r>
              <w:rPr>
                <w:color w:val="auto"/>
              </w:rPr>
              <w:t xml:space="preserve"> </w:t>
            </w:r>
            <w:r w:rsidRPr="00951244">
              <w:rPr>
                <w:color w:val="auto"/>
              </w:rPr>
              <w:t>range</w:t>
            </w:r>
            <w:r>
              <w:rPr>
                <w:color w:val="auto"/>
              </w:rPr>
              <w:t xml:space="preserve"> </w:t>
            </w:r>
            <w:r w:rsidRPr="00951244">
              <w:rPr>
                <w:color w:val="auto"/>
              </w:rPr>
              <w:t>limitations</w:t>
            </w:r>
            <w:r>
              <w:rPr>
                <w:color w:val="auto"/>
              </w:rPr>
              <w:t xml:space="preserve"> </w:t>
            </w:r>
            <w:r w:rsidRPr="00951244">
              <w:rPr>
                <w:color w:val="auto"/>
              </w:rPr>
              <w:t>of</w:t>
            </w:r>
            <w:r>
              <w:rPr>
                <w:color w:val="auto"/>
              </w:rPr>
              <w:t xml:space="preserve"> </w:t>
            </w:r>
            <w:r w:rsidRPr="00951244">
              <w:rPr>
                <w:color w:val="auto"/>
              </w:rPr>
              <w:t>existing</w:t>
            </w:r>
            <w:r>
              <w:rPr>
                <w:color w:val="auto"/>
              </w:rPr>
              <w:t xml:space="preserve"> </w:t>
            </w:r>
            <w:r w:rsidRPr="00951244">
              <w:rPr>
                <w:color w:val="auto"/>
              </w:rPr>
              <w:t>GPS-based</w:t>
            </w:r>
            <w:r>
              <w:rPr>
                <w:color w:val="auto"/>
              </w:rPr>
              <w:t xml:space="preserve"> </w:t>
            </w:r>
            <w:r w:rsidRPr="00951244">
              <w:rPr>
                <w:color w:val="auto"/>
              </w:rPr>
              <w:t>technology</w:t>
            </w:r>
          </w:p>
        </w:tc>
        <w:tc>
          <w:tcPr>
            <w:tcW w:w="4536" w:type="dxa"/>
          </w:tcPr>
          <w:p w14:paraId="6D94FA93" w14:textId="77777777" w:rsidR="00A176B5" w:rsidRDefault="00A176B5" w:rsidP="007A393B">
            <w:pPr>
              <w:pStyle w:val="Tablelistbullet"/>
              <w:ind w:left="280" w:hanging="280"/>
            </w:pPr>
            <w:r w:rsidRPr="0006742D">
              <w:rPr>
                <w:u w:val="single"/>
              </w:rPr>
              <w:t>Education,</w:t>
            </w:r>
            <w:r>
              <w:rPr>
                <w:u w:val="single"/>
              </w:rPr>
              <w:t xml:space="preserve"> </w:t>
            </w:r>
            <w:r w:rsidRPr="0006742D">
              <w:rPr>
                <w:u w:val="single"/>
              </w:rPr>
              <w:t>training</w:t>
            </w:r>
            <w:r>
              <w:rPr>
                <w:u w:val="single"/>
              </w:rPr>
              <w:t xml:space="preserve"> </w:t>
            </w:r>
            <w:r w:rsidRPr="0006742D">
              <w:rPr>
                <w:u w:val="single"/>
              </w:rPr>
              <w:t>and</w:t>
            </w:r>
            <w:r>
              <w:rPr>
                <w:u w:val="single"/>
              </w:rPr>
              <w:t xml:space="preserve"> </w:t>
            </w:r>
            <w:r w:rsidRPr="0006742D">
              <w:rPr>
                <w:u w:val="single"/>
              </w:rPr>
              <w:t>publications</w:t>
            </w:r>
            <w:r>
              <w:rPr>
                <w:u w:val="single"/>
              </w:rPr>
              <w:t xml:space="preserve"> – </w:t>
            </w:r>
            <w:r>
              <w:t>introduction of an annual lecture and field visit, one PhD student supported.</w:t>
            </w:r>
          </w:p>
          <w:p w14:paraId="075DD809" w14:textId="77777777" w:rsidR="00A176B5" w:rsidRPr="00D85063" w:rsidRDefault="00A176B5" w:rsidP="007A393B">
            <w:pPr>
              <w:pStyle w:val="Tablelistbullet"/>
              <w:ind w:left="280" w:hanging="280"/>
              <w:rPr>
                <w:lang w:eastAsia="en-AU"/>
              </w:rPr>
            </w:pPr>
            <w:r>
              <w:rPr>
                <w:u w:val="single"/>
              </w:rPr>
              <w:t>International collaboration –</w:t>
            </w:r>
            <w:r>
              <w:t xml:space="preserve"> engagement with Intuitive Machines LLC (USA) and NASA after receiving a contract</w:t>
            </w:r>
            <w:r w:rsidRPr="002D2E17">
              <w:t>.</w:t>
            </w:r>
          </w:p>
        </w:tc>
      </w:tr>
      <w:tr w:rsidR="00A176B5" w:rsidRPr="001C688C" w14:paraId="5C9CA56A" w14:textId="77777777" w:rsidTr="00E367BE">
        <w:tc>
          <w:tcPr>
            <w:tcW w:w="1560" w:type="dxa"/>
          </w:tcPr>
          <w:p w14:paraId="3E0FE69C" w14:textId="77777777" w:rsidR="00A176B5" w:rsidRPr="001C688C" w:rsidRDefault="00A176B5" w:rsidP="007A393B">
            <w:pPr>
              <w:pStyle w:val="Tabletext"/>
              <w:rPr>
                <w:lang w:eastAsia="en-AU"/>
              </w:rPr>
            </w:pP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p>
        </w:tc>
        <w:tc>
          <w:tcPr>
            <w:tcW w:w="1559" w:type="dxa"/>
          </w:tcPr>
          <w:p w14:paraId="030ED328"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manufacturing,</w:t>
            </w:r>
            <w:r>
              <w:rPr>
                <w:color w:val="auto"/>
              </w:rPr>
              <w:t xml:space="preserve"> </w:t>
            </w:r>
            <w:r w:rsidRPr="00951244">
              <w:rPr>
                <w:color w:val="auto"/>
              </w:rPr>
              <w:t>resources</w:t>
            </w:r>
          </w:p>
        </w:tc>
        <w:tc>
          <w:tcPr>
            <w:tcW w:w="2268" w:type="dxa"/>
          </w:tcPr>
          <w:p w14:paraId="6AC748E5"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new</w:t>
            </w:r>
            <w:r>
              <w:rPr>
                <w:color w:val="auto"/>
              </w:rPr>
              <w:t xml:space="preserve"> </w:t>
            </w:r>
            <w:r w:rsidRPr="00951244">
              <w:rPr>
                <w:color w:val="auto"/>
              </w:rPr>
              <w:t>processing</w:t>
            </w:r>
            <w:r>
              <w:rPr>
                <w:color w:val="auto"/>
              </w:rPr>
              <w:t xml:space="preserve"> </w:t>
            </w:r>
            <w:r w:rsidRPr="00951244">
              <w:rPr>
                <w:color w:val="auto"/>
              </w:rPr>
              <w:t>methods</w:t>
            </w:r>
            <w:r>
              <w:rPr>
                <w:color w:val="auto"/>
              </w:rPr>
              <w:t xml:space="preserve"> </w:t>
            </w:r>
            <w:r w:rsidRPr="00951244">
              <w:rPr>
                <w:color w:val="auto"/>
              </w:rPr>
              <w:t>for</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in</w:t>
            </w:r>
            <w:r>
              <w:rPr>
                <w:color w:val="auto"/>
              </w:rPr>
              <w:t xml:space="preserve"> </w:t>
            </w: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with</w:t>
            </w:r>
            <w:r>
              <w:rPr>
                <w:color w:val="auto"/>
              </w:rPr>
              <w:t xml:space="preserve"> </w:t>
            </w:r>
            <w:r w:rsidRPr="00951244">
              <w:rPr>
                <w:color w:val="auto"/>
              </w:rPr>
              <w:t>industrial</w:t>
            </w:r>
            <w:r>
              <w:rPr>
                <w:color w:val="auto"/>
              </w:rPr>
              <w:t xml:space="preserve"> </w:t>
            </w:r>
            <w:r w:rsidRPr="00951244">
              <w:rPr>
                <w:color w:val="auto"/>
              </w:rPr>
              <w:t>potential</w:t>
            </w:r>
            <w:r>
              <w:rPr>
                <w:color w:val="auto"/>
              </w:rPr>
              <w:t xml:space="preserve"> </w:t>
            </w:r>
            <w:r w:rsidRPr="00951244">
              <w:rPr>
                <w:color w:val="auto"/>
              </w:rPr>
              <w:t>in</w:t>
            </w:r>
            <w:r>
              <w:rPr>
                <w:color w:val="auto"/>
              </w:rPr>
              <w:t xml:space="preserve"> </w:t>
            </w:r>
            <w:r w:rsidRPr="00951244">
              <w:rPr>
                <w:color w:val="auto"/>
              </w:rPr>
              <w:t>the</w:t>
            </w:r>
            <w:r>
              <w:rPr>
                <w:color w:val="auto"/>
              </w:rPr>
              <w:t xml:space="preserve"> </w:t>
            </w:r>
            <w:r w:rsidRPr="00951244">
              <w:rPr>
                <w:color w:val="auto"/>
              </w:rPr>
              <w:t>field</w:t>
            </w:r>
            <w:r>
              <w:rPr>
                <w:color w:val="auto"/>
              </w:rPr>
              <w:t xml:space="preserve"> </w:t>
            </w:r>
            <w:r w:rsidRPr="00951244">
              <w:rPr>
                <w:color w:val="auto"/>
              </w:rPr>
              <w:t>of</w:t>
            </w:r>
            <w:r>
              <w:rPr>
                <w:color w:val="auto"/>
              </w:rPr>
              <w:t xml:space="preserve"> </w:t>
            </w:r>
            <w:r w:rsidRPr="00951244">
              <w:rPr>
                <w:color w:val="auto"/>
              </w:rPr>
              <w:t>3D</w:t>
            </w:r>
            <w:r>
              <w:rPr>
                <w:color w:val="auto"/>
              </w:rPr>
              <w:t xml:space="preserve"> </w:t>
            </w:r>
            <w:r w:rsidRPr="00951244">
              <w:rPr>
                <w:color w:val="auto"/>
              </w:rPr>
              <w:t>printed</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for</w:t>
            </w:r>
            <w:r>
              <w:rPr>
                <w:color w:val="auto"/>
              </w:rPr>
              <w:t xml:space="preserve"> </w:t>
            </w:r>
            <w:r w:rsidRPr="00951244">
              <w:rPr>
                <w:color w:val="auto"/>
              </w:rPr>
              <w:t>civil,</w:t>
            </w:r>
            <w:r>
              <w:rPr>
                <w:color w:val="auto"/>
              </w:rPr>
              <w:t xml:space="preserve"> </w:t>
            </w:r>
            <w:r w:rsidRPr="00951244">
              <w:rPr>
                <w:color w:val="auto"/>
              </w:rPr>
              <w:t>mining,</w:t>
            </w:r>
            <w:r>
              <w:rPr>
                <w:color w:val="auto"/>
              </w:rPr>
              <w:t xml:space="preserve"> </w:t>
            </w:r>
            <w:proofErr w:type="spellStart"/>
            <w:r w:rsidRPr="00951244">
              <w:rPr>
                <w:color w:val="auto"/>
              </w:rPr>
              <w:t>defence</w:t>
            </w:r>
            <w:proofErr w:type="spellEnd"/>
            <w:r>
              <w:rPr>
                <w:color w:val="auto"/>
              </w:rPr>
              <w:t xml:space="preserve"> </w:t>
            </w:r>
            <w:r w:rsidRPr="00951244">
              <w:rPr>
                <w:color w:val="auto"/>
              </w:rPr>
              <w:t>and</w:t>
            </w:r>
            <w:r>
              <w:rPr>
                <w:color w:val="auto"/>
              </w:rPr>
              <w:t xml:space="preserve"> </w:t>
            </w:r>
            <w:r w:rsidRPr="00951244">
              <w:rPr>
                <w:color w:val="auto"/>
              </w:rPr>
              <w:t>construction</w:t>
            </w:r>
            <w:r>
              <w:rPr>
                <w:color w:val="auto"/>
              </w:rPr>
              <w:t xml:space="preserve"> </w:t>
            </w:r>
            <w:r w:rsidRPr="00951244">
              <w:rPr>
                <w:color w:val="auto"/>
              </w:rPr>
              <w:t>industries</w:t>
            </w:r>
          </w:p>
        </w:tc>
        <w:tc>
          <w:tcPr>
            <w:tcW w:w="4536" w:type="dxa"/>
          </w:tcPr>
          <w:p w14:paraId="7A446F34" w14:textId="77777777" w:rsidR="00A176B5" w:rsidRPr="002D2E17" w:rsidRDefault="00A176B5" w:rsidP="007A393B">
            <w:pPr>
              <w:pStyle w:val="Tablelistbullet"/>
              <w:ind w:left="280" w:hanging="280"/>
              <w:rPr>
                <w:color w:val="auto"/>
              </w:rPr>
            </w:pPr>
            <w:r w:rsidRPr="002D2E17">
              <w:rPr>
                <w:u w:val="single"/>
              </w:rPr>
              <w:t>Savings</w:t>
            </w:r>
            <w:r>
              <w:rPr>
                <w:u w:val="single"/>
              </w:rPr>
              <w:t xml:space="preserve"> </w:t>
            </w:r>
            <w:r w:rsidRPr="002D2E17">
              <w:rPr>
                <w:u w:val="single"/>
              </w:rPr>
              <w:t>on</w:t>
            </w:r>
            <w:r>
              <w:rPr>
                <w:u w:val="single"/>
              </w:rPr>
              <w:t xml:space="preserve"> </w:t>
            </w:r>
            <w:r w:rsidRPr="002D2E17">
              <w:rPr>
                <w:u w:val="single"/>
              </w:rPr>
              <w:t>government</w:t>
            </w:r>
            <w:r>
              <w:rPr>
                <w:u w:val="single"/>
              </w:rPr>
              <w:t xml:space="preserve"> </w:t>
            </w:r>
            <w:r w:rsidRPr="002D2E17">
              <w:rPr>
                <w:u w:val="single"/>
              </w:rPr>
              <w:t>expenditure</w:t>
            </w:r>
            <w:r>
              <w:rPr>
                <w:u w:val="single"/>
              </w:rPr>
              <w:t xml:space="preserve"> </w:t>
            </w:r>
            <w:r w:rsidRPr="002D2E17">
              <w:rPr>
                <w:u w:val="single"/>
              </w:rPr>
              <w:t>-</w:t>
            </w:r>
            <w:r w:rsidRPr="002D2E17">
              <w:t xml:space="preserve"> </w:t>
            </w:r>
            <w:r>
              <w:t>n</w:t>
            </w:r>
            <w:r w:rsidRPr="002D2E17">
              <w:t>ational</w:t>
            </w:r>
            <w:r>
              <w:t xml:space="preserve"> s</w:t>
            </w:r>
            <w:r w:rsidRPr="002D2E17">
              <w:t>ecurity</w:t>
            </w:r>
            <w:r>
              <w:t xml:space="preserve"> </w:t>
            </w:r>
            <w:r w:rsidRPr="002D2E17">
              <w:t>and</w:t>
            </w:r>
            <w:r>
              <w:t xml:space="preserve"> s</w:t>
            </w:r>
            <w:r w:rsidRPr="002D2E17">
              <w:t>trategic</w:t>
            </w:r>
            <w:r>
              <w:t xml:space="preserve"> i</w:t>
            </w:r>
            <w:r w:rsidRPr="002D2E17">
              <w:t>ntent</w:t>
            </w:r>
            <w:r>
              <w:t xml:space="preserve"> implications from a </w:t>
            </w:r>
            <w:proofErr w:type="spellStart"/>
            <w:r w:rsidRPr="002D2E17">
              <w:t>revolutionise</w:t>
            </w:r>
            <w:r>
              <w:t>d</w:t>
            </w:r>
            <w:proofErr w:type="spellEnd"/>
            <w:r>
              <w:t xml:space="preserve"> </w:t>
            </w:r>
            <w:r w:rsidRPr="002D2E17">
              <w:t>military</w:t>
            </w:r>
            <w:r>
              <w:t xml:space="preserve"> </w:t>
            </w:r>
            <w:r w:rsidRPr="002D2E17">
              <w:t>planning,</w:t>
            </w:r>
            <w:r>
              <w:t xml:space="preserve"> </w:t>
            </w:r>
            <w:r w:rsidRPr="002D2E17">
              <w:t>logistics</w:t>
            </w:r>
            <w:r>
              <w:t xml:space="preserve"> </w:t>
            </w:r>
            <w:r w:rsidRPr="002D2E17">
              <w:t>and</w:t>
            </w:r>
            <w:r>
              <w:t xml:space="preserve"> </w:t>
            </w:r>
            <w:r w:rsidRPr="002D2E17">
              <w:t>safety</w:t>
            </w:r>
            <w:r>
              <w:t xml:space="preserve"> </w:t>
            </w:r>
            <w:r w:rsidRPr="002D2E17">
              <w:t>through</w:t>
            </w:r>
            <w:r>
              <w:t xml:space="preserve"> </w:t>
            </w:r>
            <w:r w:rsidRPr="002D2E17">
              <w:t>in-situ,</w:t>
            </w:r>
            <w:r>
              <w:t xml:space="preserve"> </w:t>
            </w:r>
            <w:r w:rsidRPr="002D2E17">
              <w:t>on</w:t>
            </w:r>
            <w:r>
              <w:t xml:space="preserve"> </w:t>
            </w:r>
            <w:r w:rsidRPr="002D2E17">
              <w:t>demand</w:t>
            </w:r>
            <w:r>
              <w:t xml:space="preserve"> </w:t>
            </w:r>
            <w:r w:rsidRPr="002D2E17">
              <w:t>mission</w:t>
            </w:r>
            <w:r>
              <w:t xml:space="preserve"> </w:t>
            </w:r>
            <w:r w:rsidRPr="002D2E17">
              <w:t>specific</w:t>
            </w:r>
            <w:r>
              <w:t xml:space="preserve"> </w:t>
            </w:r>
            <w:r w:rsidRPr="002D2E17">
              <w:t>manufacture</w:t>
            </w:r>
            <w:r>
              <w:t xml:space="preserve"> </w:t>
            </w:r>
            <w:r w:rsidRPr="002D2E17">
              <w:t>of</w:t>
            </w:r>
            <w:r>
              <w:t xml:space="preserve"> </w:t>
            </w:r>
            <w:r w:rsidRPr="002D2E17">
              <w:t>ordinance</w:t>
            </w:r>
            <w:r>
              <w:t xml:space="preserve"> </w:t>
            </w:r>
            <w:r w:rsidRPr="002D2E17">
              <w:t>and</w:t>
            </w:r>
            <w:r>
              <w:t xml:space="preserve"> </w:t>
            </w:r>
            <w:r w:rsidRPr="002D2E17">
              <w:t>maintain</w:t>
            </w:r>
            <w:r>
              <w:t xml:space="preserve"> </w:t>
            </w:r>
            <w:r w:rsidRPr="002D2E17">
              <w:t>technological</w:t>
            </w:r>
            <w:r>
              <w:t xml:space="preserve"> </w:t>
            </w:r>
            <w:r w:rsidRPr="002D2E17">
              <w:t>superiority.</w:t>
            </w:r>
          </w:p>
          <w:p w14:paraId="2E6B11F5" w14:textId="77777777" w:rsidR="00A176B5" w:rsidRPr="00D85063" w:rsidRDefault="00A176B5" w:rsidP="007A393B">
            <w:pPr>
              <w:pStyle w:val="Tablelistbullet"/>
              <w:ind w:left="280" w:hanging="280"/>
              <w:rPr>
                <w:lang w:eastAsia="en-AU"/>
              </w:rPr>
            </w:pPr>
            <w:r w:rsidRPr="002D2E17">
              <w:rPr>
                <w:u w:val="single"/>
              </w:rPr>
              <w:t>Education,</w:t>
            </w:r>
            <w:r>
              <w:rPr>
                <w:u w:val="single"/>
              </w:rPr>
              <w:t xml:space="preserve"> </w:t>
            </w:r>
            <w:r w:rsidRPr="002D2E17">
              <w:rPr>
                <w:u w:val="single"/>
              </w:rPr>
              <w:t>training,</w:t>
            </w:r>
            <w:r>
              <w:rPr>
                <w:u w:val="single"/>
              </w:rPr>
              <w:t xml:space="preserve"> </w:t>
            </w:r>
            <w:r w:rsidRPr="002D2E17">
              <w:rPr>
                <w:u w:val="single"/>
              </w:rPr>
              <w:t>publications</w:t>
            </w:r>
            <w:r>
              <w:rPr>
                <w:u w:val="single"/>
              </w:rPr>
              <w:t xml:space="preserve"> </w:t>
            </w:r>
            <w:r w:rsidRPr="002D2E17">
              <w:rPr>
                <w:u w:val="single"/>
              </w:rPr>
              <w:t xml:space="preserve">– </w:t>
            </w:r>
            <w:r w:rsidRPr="002D2E17">
              <w:t>four</w:t>
            </w:r>
            <w:r>
              <w:t xml:space="preserve"> </w:t>
            </w:r>
            <w:r w:rsidRPr="002D2E17">
              <w:t>publications</w:t>
            </w:r>
            <w:r>
              <w:t xml:space="preserve"> </w:t>
            </w:r>
            <w:r w:rsidRPr="002D2E17">
              <w:t>or</w:t>
            </w:r>
            <w:r>
              <w:t xml:space="preserve"> </w:t>
            </w:r>
            <w:r w:rsidRPr="002D2E17">
              <w:t>reports</w:t>
            </w:r>
            <w:r>
              <w:t xml:space="preserve"> </w:t>
            </w:r>
            <w:r w:rsidRPr="002D2E17">
              <w:t>for</w:t>
            </w:r>
            <w:r>
              <w:t xml:space="preserve"> </w:t>
            </w:r>
            <w:r w:rsidRPr="002D2E17">
              <w:t>industry</w:t>
            </w:r>
            <w:r>
              <w:t xml:space="preserve"> </w:t>
            </w:r>
            <w:r w:rsidRPr="002D2E17">
              <w:t>users,</w:t>
            </w:r>
            <w:r>
              <w:t xml:space="preserve"> </w:t>
            </w:r>
            <w:r w:rsidRPr="002D2E17">
              <w:t>one</w:t>
            </w:r>
            <w:r>
              <w:t xml:space="preserve"> </w:t>
            </w:r>
            <w:r w:rsidRPr="002D2E17">
              <w:t>structured</w:t>
            </w:r>
            <w:r>
              <w:t xml:space="preserve"> </w:t>
            </w:r>
            <w:r w:rsidRPr="002D2E17">
              <w:t>professional</w:t>
            </w:r>
            <w:r>
              <w:t xml:space="preserve"> </w:t>
            </w:r>
            <w:r w:rsidRPr="002D2E17">
              <w:t>course</w:t>
            </w:r>
            <w:r w:rsidRPr="00D85063">
              <w:t>.</w:t>
            </w:r>
          </w:p>
        </w:tc>
      </w:tr>
      <w:tr w:rsidR="00A176B5" w:rsidRPr="001C688C" w14:paraId="6303455A" w14:textId="77777777" w:rsidTr="00E367BE">
        <w:tc>
          <w:tcPr>
            <w:tcW w:w="1560" w:type="dxa"/>
          </w:tcPr>
          <w:p w14:paraId="0082C34E" w14:textId="77777777" w:rsidR="00A176B5" w:rsidRPr="00951244" w:rsidRDefault="00A176B5" w:rsidP="005D4287">
            <w:pPr>
              <w:pStyle w:val="Tabletext"/>
              <w:rPr>
                <w:b/>
                <w:bCs/>
                <w:color w:val="auto"/>
              </w:rPr>
            </w:pPr>
            <w:r w:rsidRPr="00951244">
              <w:rPr>
                <w:color w:val="auto"/>
              </w:rPr>
              <w:t>Breaking</w:t>
            </w:r>
            <w:r>
              <w:rPr>
                <w:color w:val="auto"/>
              </w:rPr>
              <w:t xml:space="preserve"> </w:t>
            </w:r>
            <w:r w:rsidRPr="00951244">
              <w:rPr>
                <w:color w:val="auto"/>
              </w:rPr>
              <w:t>the</w:t>
            </w:r>
            <w:r>
              <w:rPr>
                <w:color w:val="auto"/>
              </w:rPr>
              <w:t xml:space="preserve"> </w:t>
            </w:r>
            <w:proofErr w:type="spellStart"/>
            <w:r w:rsidRPr="00951244">
              <w:rPr>
                <w:color w:val="auto"/>
              </w:rPr>
              <w:t>Mould</w:t>
            </w:r>
            <w:proofErr w:type="spellEnd"/>
            <w:r w:rsidRPr="00951244">
              <w:rPr>
                <w:color w:val="auto"/>
              </w:rPr>
              <w:t>: Making</w:t>
            </w:r>
            <w:r>
              <w:rPr>
                <w:color w:val="auto"/>
              </w:rPr>
              <w:t xml:space="preserve"> </w:t>
            </w:r>
            <w:r w:rsidRPr="00951244">
              <w:rPr>
                <w:color w:val="auto"/>
              </w:rPr>
              <w:t>Australian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Portable</w:t>
            </w:r>
            <w:r>
              <w:rPr>
                <w:color w:val="auto"/>
              </w:rPr>
              <w:t xml:space="preserve"> </w:t>
            </w:r>
          </w:p>
          <w:p w14:paraId="338B3B1D" w14:textId="77777777" w:rsidR="00A176B5" w:rsidRPr="001C688C" w:rsidRDefault="00A176B5" w:rsidP="007A393B">
            <w:pPr>
              <w:pStyle w:val="Tabletext"/>
              <w:rPr>
                <w:lang w:eastAsia="en-AU"/>
              </w:rPr>
            </w:pPr>
          </w:p>
        </w:tc>
        <w:tc>
          <w:tcPr>
            <w:tcW w:w="1559" w:type="dxa"/>
          </w:tcPr>
          <w:p w14:paraId="7F678EB7" w14:textId="77777777" w:rsidR="00A176B5" w:rsidRPr="001C688C" w:rsidRDefault="00A176B5" w:rsidP="00C473E8">
            <w:pPr>
              <w:pStyle w:val="Tabletext"/>
              <w:ind w:right="0"/>
              <w:rPr>
                <w:lang w:eastAsia="en-AU"/>
              </w:rPr>
            </w:pPr>
            <w:r>
              <w:rPr>
                <w:color w:val="auto"/>
              </w:rPr>
              <w:t xml:space="preserve">METS, Med-Tech/ pharma., </w:t>
            </w:r>
            <w:r w:rsidRPr="00951244">
              <w:rPr>
                <w:color w:val="auto"/>
              </w:rPr>
              <w:t>manufacturing</w:t>
            </w:r>
            <w:r>
              <w:rPr>
                <w:color w:val="auto"/>
              </w:rPr>
              <w:t>, resources</w:t>
            </w:r>
          </w:p>
        </w:tc>
        <w:tc>
          <w:tcPr>
            <w:tcW w:w="2268" w:type="dxa"/>
          </w:tcPr>
          <w:p w14:paraId="42DAFD40" w14:textId="77777777" w:rsidR="00A176B5" w:rsidRPr="00DF1F38" w:rsidRDefault="00A176B5" w:rsidP="007A393B">
            <w:pPr>
              <w:pStyle w:val="Tabletext"/>
              <w:rPr>
                <w:lang w:eastAsia="en-AU"/>
              </w:rPr>
            </w:pPr>
            <w:r w:rsidRPr="00951244">
              <w:rPr>
                <w:color w:val="auto"/>
              </w:rPr>
              <w:t>Support</w:t>
            </w:r>
            <w:r>
              <w:rPr>
                <w:color w:val="auto"/>
              </w:rPr>
              <w:t xml:space="preserve"> </w:t>
            </w:r>
            <w:r w:rsidRPr="00951244">
              <w:rPr>
                <w:color w:val="auto"/>
              </w:rPr>
              <w:t>SPEE3D</w:t>
            </w:r>
            <w:r>
              <w:rPr>
                <w:color w:val="auto"/>
              </w:rPr>
              <w:t xml:space="preserve"> </w:t>
            </w:r>
            <w:r w:rsidRPr="00951244">
              <w:rPr>
                <w:color w:val="auto"/>
              </w:rPr>
              <w:t>and</w:t>
            </w:r>
            <w:r>
              <w:rPr>
                <w:color w:val="auto"/>
              </w:rPr>
              <w:t xml:space="preserve"> </w:t>
            </w:r>
            <w:r w:rsidRPr="00951244">
              <w:rPr>
                <w:color w:val="auto"/>
              </w:rPr>
              <w:t>CDU’s</w:t>
            </w:r>
            <w:r>
              <w:rPr>
                <w:color w:val="auto"/>
              </w:rPr>
              <w:t xml:space="preserve"> </w:t>
            </w:r>
            <w:r w:rsidRPr="00951244">
              <w:rPr>
                <w:color w:val="auto"/>
              </w:rPr>
              <w:t>engineering,</w:t>
            </w:r>
            <w:r>
              <w:rPr>
                <w:color w:val="auto"/>
              </w:rPr>
              <w:t xml:space="preserve"> </w:t>
            </w:r>
            <w:r w:rsidRPr="00951244">
              <w:rPr>
                <w:color w:val="auto"/>
              </w:rPr>
              <w:t>training,</w:t>
            </w:r>
            <w:r>
              <w:rPr>
                <w:color w:val="auto"/>
              </w:rPr>
              <w:t xml:space="preserve"> </w:t>
            </w:r>
            <w:r w:rsidRPr="00951244">
              <w:rPr>
                <w:color w:val="auto"/>
              </w:rPr>
              <w:t>and</w:t>
            </w:r>
            <w:r>
              <w:rPr>
                <w:color w:val="auto"/>
              </w:rPr>
              <w:t xml:space="preserve"> </w:t>
            </w:r>
            <w:r w:rsidRPr="00951244">
              <w:rPr>
                <w:color w:val="auto"/>
              </w:rPr>
              <w:t>remote</w:t>
            </w:r>
            <w:r>
              <w:rPr>
                <w:color w:val="auto"/>
              </w:rPr>
              <w:t xml:space="preserve"> </w:t>
            </w:r>
            <w:r w:rsidRPr="00951244">
              <w:rPr>
                <w:color w:val="auto"/>
              </w:rPr>
              <w:t>area</w:t>
            </w:r>
            <w:r>
              <w:rPr>
                <w:color w:val="auto"/>
              </w:rPr>
              <w:t xml:space="preserve"> </w:t>
            </w:r>
            <w:r w:rsidRPr="00951244">
              <w:rPr>
                <w:color w:val="auto"/>
              </w:rPr>
              <w:t>expertise</w:t>
            </w:r>
            <w:r>
              <w:rPr>
                <w:color w:val="auto"/>
              </w:rPr>
              <w:t xml:space="preserve"> </w:t>
            </w:r>
            <w:r w:rsidRPr="00951244">
              <w:rPr>
                <w:color w:val="auto"/>
              </w:rPr>
              <w:t>to</w:t>
            </w:r>
            <w:r>
              <w:rPr>
                <w:color w:val="auto"/>
              </w:rPr>
              <w:t xml:space="preserve"> </w:t>
            </w:r>
            <w:r w:rsidRPr="00951244">
              <w:rPr>
                <w:color w:val="auto"/>
              </w:rPr>
              <w:t>deliver</w:t>
            </w:r>
            <w:r>
              <w:rPr>
                <w:color w:val="auto"/>
              </w:rPr>
              <w:t xml:space="preserve"> </w:t>
            </w:r>
            <w:r w:rsidRPr="00951244">
              <w:rPr>
                <w:color w:val="auto"/>
              </w:rPr>
              <w:t>a</w:t>
            </w:r>
            <w:r>
              <w:rPr>
                <w:color w:val="auto"/>
              </w:rPr>
              <w:t xml:space="preserve"> </w:t>
            </w:r>
            <w:r w:rsidRPr="00951244">
              <w:rPr>
                <w:color w:val="auto"/>
              </w:rPr>
              <w:t>portable</w:t>
            </w:r>
            <w:r>
              <w:rPr>
                <w:color w:val="auto"/>
              </w:rPr>
              <w:t xml:space="preserve"> </w:t>
            </w:r>
            <w:r w:rsidRPr="00951244">
              <w:rPr>
                <w:color w:val="auto"/>
              </w:rPr>
              <w:t>metal</w:t>
            </w:r>
            <w:r>
              <w:rPr>
                <w:color w:val="auto"/>
              </w:rPr>
              <w:t xml:space="preserve"> </w:t>
            </w:r>
            <w:r w:rsidRPr="00951244">
              <w:rPr>
                <w:color w:val="auto"/>
              </w:rPr>
              <w:t>3D</w:t>
            </w:r>
            <w:r>
              <w:rPr>
                <w:color w:val="auto"/>
              </w:rPr>
              <w:t xml:space="preserve"> </w:t>
            </w:r>
            <w:r w:rsidRPr="00951244">
              <w:rPr>
                <w:color w:val="auto"/>
              </w:rPr>
              <w:t>printer</w:t>
            </w:r>
            <w:r>
              <w:rPr>
                <w:color w:val="auto"/>
              </w:rPr>
              <w:t xml:space="preserve"> </w:t>
            </w:r>
            <w:r w:rsidRPr="00951244">
              <w:rPr>
                <w:color w:val="auto"/>
              </w:rPr>
              <w:t>targeting</w:t>
            </w:r>
            <w:r>
              <w:rPr>
                <w:color w:val="auto"/>
              </w:rPr>
              <w:t xml:space="preserve"> </w:t>
            </w:r>
            <w:r w:rsidRPr="00951244">
              <w:rPr>
                <w:color w:val="auto"/>
              </w:rPr>
              <w:t>new</w:t>
            </w:r>
            <w:r>
              <w:rPr>
                <w:color w:val="auto"/>
              </w:rPr>
              <w:t xml:space="preserve"> </w:t>
            </w:r>
            <w:r w:rsidRPr="00951244">
              <w:rPr>
                <w:color w:val="auto"/>
              </w:rPr>
              <w:t>manufacturing</w:t>
            </w:r>
            <w:r>
              <w:rPr>
                <w:color w:val="auto"/>
              </w:rPr>
              <w:t xml:space="preserve"> </w:t>
            </w:r>
            <w:r w:rsidRPr="00951244">
              <w:rPr>
                <w:color w:val="auto"/>
              </w:rPr>
              <w:t>technology</w:t>
            </w:r>
            <w:r>
              <w:rPr>
                <w:color w:val="auto"/>
              </w:rPr>
              <w:t xml:space="preserve"> </w:t>
            </w:r>
            <w:r w:rsidRPr="00951244">
              <w:rPr>
                <w:color w:val="auto"/>
              </w:rPr>
              <w:t>for</w:t>
            </w:r>
            <w:r>
              <w:rPr>
                <w:color w:val="auto"/>
              </w:rPr>
              <w:t xml:space="preserve"> </w:t>
            </w:r>
            <w:r w:rsidRPr="00951244">
              <w:rPr>
                <w:color w:val="auto"/>
              </w:rPr>
              <w:t>remote</w:t>
            </w:r>
            <w:r>
              <w:rPr>
                <w:color w:val="auto"/>
              </w:rPr>
              <w:t xml:space="preserve"> </w:t>
            </w:r>
            <w:r w:rsidRPr="00951244">
              <w:rPr>
                <w:color w:val="auto"/>
              </w:rPr>
              <w:t>housing</w:t>
            </w:r>
          </w:p>
        </w:tc>
        <w:tc>
          <w:tcPr>
            <w:tcW w:w="4536" w:type="dxa"/>
          </w:tcPr>
          <w:p w14:paraId="66325EBC" w14:textId="77777777" w:rsidR="00A176B5" w:rsidRDefault="00A176B5" w:rsidP="007A393B">
            <w:pPr>
              <w:pStyle w:val="Tablelistbullet"/>
              <w:ind w:left="280" w:hanging="280"/>
            </w:pPr>
            <w:r w:rsidRPr="002D2E17">
              <w:rPr>
                <w:u w:val="single"/>
              </w:rPr>
              <w:t>Savings</w:t>
            </w:r>
            <w:r>
              <w:rPr>
                <w:u w:val="single"/>
              </w:rPr>
              <w:t xml:space="preserve"> </w:t>
            </w:r>
            <w:r w:rsidRPr="002D2E17">
              <w:rPr>
                <w:u w:val="single"/>
              </w:rPr>
              <w:t>on</w:t>
            </w:r>
            <w:r>
              <w:rPr>
                <w:u w:val="single"/>
              </w:rPr>
              <w:t xml:space="preserve"> </w:t>
            </w:r>
            <w:r w:rsidRPr="002D2E17">
              <w:rPr>
                <w:u w:val="single"/>
              </w:rPr>
              <w:t>government</w:t>
            </w:r>
            <w:r>
              <w:rPr>
                <w:u w:val="single"/>
              </w:rPr>
              <w:t xml:space="preserve"> </w:t>
            </w:r>
            <w:r w:rsidRPr="002D2E17">
              <w:rPr>
                <w:u w:val="single"/>
              </w:rPr>
              <w:t>expenditure</w:t>
            </w:r>
            <w:r>
              <w:rPr>
                <w:u w:val="single"/>
              </w:rPr>
              <w:t xml:space="preserve"> – </w:t>
            </w:r>
            <w:r>
              <w:t xml:space="preserve">reduced costs for the Northern Territory government from </w:t>
            </w:r>
            <w:r w:rsidRPr="00C0703F">
              <w:t>savings</w:t>
            </w:r>
            <w:r>
              <w:t xml:space="preserve"> on </w:t>
            </w:r>
            <w:r w:rsidRPr="00C0703F">
              <w:t>remote</w:t>
            </w:r>
            <w:r>
              <w:t xml:space="preserve"> </w:t>
            </w:r>
            <w:r w:rsidRPr="00C0703F">
              <w:t>housing</w:t>
            </w:r>
            <w:r>
              <w:t xml:space="preserve"> </w:t>
            </w:r>
            <w:r w:rsidRPr="00C0703F">
              <w:t>demonstration</w:t>
            </w:r>
            <w:r>
              <w:t xml:space="preserve"> </w:t>
            </w:r>
            <w:r w:rsidRPr="00C0703F">
              <w:t>projects,</w:t>
            </w:r>
            <w:r>
              <w:t xml:space="preserve"> future projects and </w:t>
            </w:r>
            <w:r w:rsidRPr="00C0703F">
              <w:t>separate</w:t>
            </w:r>
            <w:r>
              <w:t xml:space="preserve"> </w:t>
            </w:r>
            <w:r w:rsidRPr="00C0703F">
              <w:t>remote</w:t>
            </w:r>
            <w:r>
              <w:t xml:space="preserve"> </w:t>
            </w:r>
            <w:r w:rsidRPr="00C0703F">
              <w:t>infrastructure</w:t>
            </w:r>
            <w:r>
              <w:t xml:space="preserve"> </w:t>
            </w:r>
            <w:r w:rsidRPr="00C0703F">
              <w:t>projects</w:t>
            </w:r>
            <w:r>
              <w:t>.</w:t>
            </w:r>
          </w:p>
          <w:p w14:paraId="35692E03" w14:textId="77777777" w:rsidR="00A176B5" w:rsidRPr="00F31514" w:rsidRDefault="00A176B5" w:rsidP="007A393B">
            <w:pPr>
              <w:pStyle w:val="Tablelistbullet"/>
              <w:ind w:left="280" w:hanging="280"/>
              <w:rPr>
                <w:color w:val="auto"/>
              </w:rPr>
            </w:pPr>
            <w:r w:rsidRPr="006D4E70">
              <w:rPr>
                <w:u w:val="single"/>
              </w:rPr>
              <w:t>Savings</w:t>
            </w:r>
            <w:r>
              <w:rPr>
                <w:u w:val="single"/>
              </w:rPr>
              <w:t xml:space="preserve"> </w:t>
            </w:r>
            <w:r w:rsidRPr="006D4E70">
              <w:rPr>
                <w:u w:val="single"/>
              </w:rPr>
              <w:t>on</w:t>
            </w:r>
            <w:r>
              <w:rPr>
                <w:u w:val="single"/>
              </w:rPr>
              <w:t xml:space="preserve"> </w:t>
            </w:r>
            <w:r w:rsidRPr="006D4E70">
              <w:rPr>
                <w:u w:val="single"/>
              </w:rPr>
              <w:t>government</w:t>
            </w:r>
            <w:r>
              <w:rPr>
                <w:u w:val="single"/>
              </w:rPr>
              <w:t xml:space="preserve"> </w:t>
            </w:r>
            <w:r w:rsidRPr="006D4E70">
              <w:rPr>
                <w:u w:val="single"/>
              </w:rPr>
              <w:t>expenditure</w:t>
            </w:r>
            <w:r>
              <w:rPr>
                <w:u w:val="single"/>
              </w:rPr>
              <w:t xml:space="preserve"> </w:t>
            </w:r>
            <w:r w:rsidRPr="006D4E70">
              <w:rPr>
                <w:u w:val="single"/>
              </w:rPr>
              <w:t>-</w:t>
            </w:r>
            <w:r w:rsidRPr="006D4E70">
              <w:t xml:space="preserve"> increasing</w:t>
            </w:r>
            <w:r>
              <w:t xml:space="preserve"> </w:t>
            </w:r>
            <w:r w:rsidRPr="006D4E70">
              <w:t>the</w:t>
            </w:r>
            <w:r>
              <w:t xml:space="preserve"> </w:t>
            </w:r>
            <w:r w:rsidRPr="006D4E70">
              <w:t>capability</w:t>
            </w:r>
            <w:r>
              <w:t xml:space="preserve"> </w:t>
            </w:r>
            <w:r w:rsidRPr="006D4E70">
              <w:t>of</w:t>
            </w:r>
            <w:r>
              <w:t xml:space="preserve"> </w:t>
            </w:r>
            <w:r w:rsidRPr="006D4E70">
              <w:t>the</w:t>
            </w:r>
            <w:r>
              <w:t xml:space="preserve"> </w:t>
            </w:r>
            <w:r w:rsidRPr="006D4E70">
              <w:t>Australian</w:t>
            </w:r>
            <w:r>
              <w:t xml:space="preserve"> </w:t>
            </w:r>
            <w:r w:rsidRPr="006D4E70">
              <w:t>Army</w:t>
            </w:r>
            <w:r>
              <w:t xml:space="preserve"> </w:t>
            </w:r>
            <w:r w:rsidRPr="006D4E70">
              <w:t>and</w:t>
            </w:r>
            <w:r>
              <w:t xml:space="preserve"> </w:t>
            </w:r>
            <w:r w:rsidRPr="006D4E70">
              <w:t>Navy</w:t>
            </w:r>
            <w:r>
              <w:t xml:space="preserve"> </w:t>
            </w:r>
            <w:r w:rsidRPr="006D4E70">
              <w:t>through</w:t>
            </w:r>
            <w:r>
              <w:t xml:space="preserve"> </w:t>
            </w:r>
            <w:r w:rsidRPr="006D4E70">
              <w:t>projects</w:t>
            </w:r>
            <w:r>
              <w:t xml:space="preserve"> </w:t>
            </w:r>
            <w:r w:rsidRPr="006D4E70">
              <w:t>designed</w:t>
            </w:r>
            <w:r>
              <w:t xml:space="preserve"> </w:t>
            </w:r>
            <w:r w:rsidRPr="006D4E70">
              <w:t>to</w:t>
            </w:r>
            <w:r>
              <w:t xml:space="preserve"> </w:t>
            </w:r>
            <w:r w:rsidRPr="006D4E70">
              <w:t>increase</w:t>
            </w:r>
            <w:r>
              <w:t xml:space="preserve"> </w:t>
            </w:r>
            <w:r w:rsidRPr="006D4E70">
              <w:t>supply</w:t>
            </w:r>
            <w:r>
              <w:t xml:space="preserve"> </w:t>
            </w:r>
            <w:r w:rsidRPr="006D4E70">
              <w:t>chain</w:t>
            </w:r>
            <w:r>
              <w:t xml:space="preserve"> </w:t>
            </w:r>
            <w:r w:rsidRPr="006D4E70">
              <w:t>resilience,</w:t>
            </w:r>
            <w:r>
              <w:t xml:space="preserve"> </w:t>
            </w:r>
            <w:r w:rsidRPr="006D4E70">
              <w:t>adaptability,</w:t>
            </w:r>
            <w:r>
              <w:t xml:space="preserve"> </w:t>
            </w:r>
            <w:r w:rsidRPr="006D4E70">
              <w:t>and</w:t>
            </w:r>
            <w:r>
              <w:t xml:space="preserve"> </w:t>
            </w:r>
            <w:r w:rsidRPr="006D4E70">
              <w:t>self-</w:t>
            </w:r>
            <w:r w:rsidRPr="00F31514">
              <w:rPr>
                <w:color w:val="auto"/>
              </w:rPr>
              <w:t>sufficiency.</w:t>
            </w:r>
          </w:p>
          <w:p w14:paraId="1F16E928" w14:textId="77777777" w:rsidR="00A176B5" w:rsidRPr="00765AE2" w:rsidRDefault="00A176B5" w:rsidP="007A393B">
            <w:pPr>
              <w:pStyle w:val="Tablelistbullet"/>
              <w:ind w:left="280" w:hanging="280"/>
            </w:pPr>
            <w:r w:rsidRPr="00C0703F">
              <w:rPr>
                <w:u w:val="single"/>
              </w:rPr>
              <w:t>Education,</w:t>
            </w:r>
            <w:r>
              <w:rPr>
                <w:u w:val="single"/>
              </w:rPr>
              <w:t xml:space="preserve"> </w:t>
            </w:r>
            <w:r w:rsidRPr="00C0703F">
              <w:rPr>
                <w:u w:val="single"/>
              </w:rPr>
              <w:t>training,</w:t>
            </w:r>
            <w:r>
              <w:rPr>
                <w:u w:val="single"/>
              </w:rPr>
              <w:t xml:space="preserve"> </w:t>
            </w:r>
            <w:r w:rsidRPr="00C0703F">
              <w:rPr>
                <w:u w:val="single"/>
              </w:rPr>
              <w:t>publications</w:t>
            </w:r>
            <w:r>
              <w:rPr>
                <w:u w:val="single"/>
              </w:rPr>
              <w:t xml:space="preserve"> </w:t>
            </w:r>
            <w:r w:rsidRPr="00C0703F">
              <w:rPr>
                <w:u w:val="single"/>
              </w:rPr>
              <w:t>–</w:t>
            </w:r>
            <w:r w:rsidRPr="00C0703F">
              <w:t xml:space="preserve"> </w:t>
            </w:r>
            <w:r>
              <w:t xml:space="preserve">eight </w:t>
            </w:r>
            <w:r w:rsidRPr="00C0703F">
              <w:t>structured</w:t>
            </w:r>
            <w:r>
              <w:t xml:space="preserve"> </w:t>
            </w:r>
            <w:r w:rsidRPr="00C0703F">
              <w:t>professional</w:t>
            </w:r>
            <w:r>
              <w:t xml:space="preserve"> </w:t>
            </w:r>
            <w:r w:rsidRPr="00C0703F">
              <w:t>training</w:t>
            </w:r>
            <w:r>
              <w:t xml:space="preserve"> </w:t>
            </w:r>
            <w:r w:rsidRPr="00C0703F">
              <w:t>courses</w:t>
            </w:r>
            <w:r>
              <w:t xml:space="preserve"> </w:t>
            </w:r>
            <w:r w:rsidRPr="00C0703F">
              <w:t>delivered,</w:t>
            </w:r>
            <w:r>
              <w:t xml:space="preserve"> </w:t>
            </w:r>
            <w:r w:rsidRPr="00C0703F">
              <w:t>one</w:t>
            </w:r>
            <w:r>
              <w:t xml:space="preserve"> </w:t>
            </w:r>
            <w:r w:rsidRPr="00765AE2">
              <w:t>internship</w:t>
            </w:r>
            <w:r>
              <w:t xml:space="preserve"> </w:t>
            </w:r>
            <w:r w:rsidRPr="00765AE2">
              <w:t>projected</w:t>
            </w:r>
            <w:r>
              <w:t xml:space="preserve">, seven </w:t>
            </w:r>
            <w:r w:rsidRPr="00765AE2">
              <w:t>industry</w:t>
            </w:r>
            <w:r>
              <w:t xml:space="preserve"> </w:t>
            </w:r>
            <w:r w:rsidRPr="00765AE2">
              <w:t>targeted</w:t>
            </w:r>
            <w:r>
              <w:t xml:space="preserve"> </w:t>
            </w:r>
            <w:r w:rsidRPr="00765AE2">
              <w:t>case</w:t>
            </w:r>
            <w:r>
              <w:t xml:space="preserve"> </w:t>
            </w:r>
            <w:r w:rsidRPr="00765AE2">
              <w:t>studies,</w:t>
            </w:r>
            <w:r>
              <w:t xml:space="preserve"> five </w:t>
            </w:r>
            <w:r w:rsidRPr="00765AE2">
              <w:t>journal</w:t>
            </w:r>
            <w:r>
              <w:t xml:space="preserve"> </w:t>
            </w:r>
            <w:r w:rsidRPr="00765AE2">
              <w:t>articles,</w:t>
            </w:r>
            <w:r>
              <w:t xml:space="preserve"> nine </w:t>
            </w:r>
            <w:r w:rsidRPr="00765AE2">
              <w:t>conference</w:t>
            </w:r>
            <w:r>
              <w:t xml:space="preserve"> </w:t>
            </w:r>
            <w:r w:rsidRPr="00765AE2">
              <w:t>proceedings</w:t>
            </w:r>
            <w:r>
              <w:t xml:space="preserve">, </w:t>
            </w:r>
            <w:r w:rsidRPr="00765AE2">
              <w:t>1</w:t>
            </w:r>
            <w:r>
              <w:t xml:space="preserve">3 </w:t>
            </w:r>
            <w:r w:rsidRPr="00765AE2">
              <w:t>student</w:t>
            </w:r>
            <w:r>
              <w:t xml:space="preserve"> </w:t>
            </w:r>
            <w:r w:rsidRPr="00765AE2">
              <w:t>thes</w:t>
            </w:r>
            <w:r>
              <w:t>e</w:t>
            </w:r>
            <w:r w:rsidRPr="00765AE2">
              <w:t>s</w:t>
            </w:r>
            <w:r>
              <w:t xml:space="preserve"> delivered, seven internships and secondments facilitated</w:t>
            </w:r>
            <w:r w:rsidRPr="00765AE2">
              <w:t>.</w:t>
            </w:r>
          </w:p>
          <w:p w14:paraId="4CFB629F" w14:textId="77777777" w:rsidR="00A176B5" w:rsidRPr="00D85063" w:rsidRDefault="00A176B5" w:rsidP="007A393B">
            <w:pPr>
              <w:pStyle w:val="Tablelistbullet"/>
              <w:ind w:left="280" w:hanging="280"/>
              <w:rPr>
                <w:lang w:eastAsia="en-AU"/>
              </w:rPr>
            </w:pPr>
            <w:r w:rsidRPr="00C0703F">
              <w:rPr>
                <w:u w:val="single"/>
              </w:rPr>
              <w:t>Education</w:t>
            </w:r>
            <w:r>
              <w:rPr>
                <w:u w:val="single"/>
              </w:rPr>
              <w:t>/ business success -</w:t>
            </w:r>
            <w:r w:rsidRPr="00765AE2">
              <w:t xml:space="preserve"> </w:t>
            </w:r>
            <w:r>
              <w:t>t</w:t>
            </w:r>
            <w:r w:rsidRPr="00765AE2">
              <w:t>he</w:t>
            </w:r>
            <w:r>
              <w:t xml:space="preserve"> </w:t>
            </w:r>
            <w:r w:rsidRPr="00765AE2">
              <w:t>CRC-P</w:t>
            </w:r>
            <w:r>
              <w:t xml:space="preserve"> </w:t>
            </w:r>
            <w:r w:rsidRPr="00765AE2">
              <w:t>led</w:t>
            </w:r>
            <w:r>
              <w:t xml:space="preserve"> </w:t>
            </w:r>
            <w:r w:rsidRPr="00765AE2">
              <w:t>to</w:t>
            </w:r>
            <w:r>
              <w:t xml:space="preserve"> </w:t>
            </w:r>
            <w:r w:rsidRPr="00765AE2">
              <w:t>increased</w:t>
            </w:r>
            <w:r>
              <w:t xml:space="preserve"> </w:t>
            </w:r>
            <w:r w:rsidRPr="00765AE2">
              <w:t>manufacturing</w:t>
            </w:r>
            <w:r>
              <w:t xml:space="preserve"> </w:t>
            </w:r>
            <w:r w:rsidRPr="00765AE2">
              <w:t>capabilities,</w:t>
            </w:r>
            <w:r>
              <w:t xml:space="preserve"> </w:t>
            </w:r>
            <w:r w:rsidRPr="00765AE2">
              <w:t>increased</w:t>
            </w:r>
            <w:r>
              <w:t xml:space="preserve"> </w:t>
            </w:r>
            <w:r w:rsidRPr="00765AE2">
              <w:t>industry</w:t>
            </w:r>
            <w:r>
              <w:t xml:space="preserve"> </w:t>
            </w:r>
            <w:r w:rsidRPr="00765AE2">
              <w:t>knowledge</w:t>
            </w:r>
            <w:r>
              <w:t xml:space="preserve"> </w:t>
            </w:r>
            <w:r w:rsidRPr="00765AE2">
              <w:t>and</w:t>
            </w:r>
            <w:r>
              <w:t xml:space="preserve"> </w:t>
            </w:r>
            <w:r w:rsidRPr="00765AE2">
              <w:t>the</w:t>
            </w:r>
            <w:r>
              <w:t xml:space="preserve"> </w:t>
            </w:r>
            <w:r w:rsidRPr="00765AE2">
              <w:t>delivery</w:t>
            </w:r>
            <w:r>
              <w:t xml:space="preserve"> </w:t>
            </w:r>
            <w:r w:rsidRPr="00765AE2">
              <w:t>of</w:t>
            </w:r>
            <w:r>
              <w:t xml:space="preserve"> </w:t>
            </w:r>
            <w:r w:rsidRPr="00765AE2">
              <w:t>a</w:t>
            </w:r>
            <w:r>
              <w:t xml:space="preserve"> </w:t>
            </w:r>
            <w:r w:rsidRPr="00765AE2">
              <w:t>unique</w:t>
            </w:r>
            <w:r>
              <w:t xml:space="preserve"> </w:t>
            </w:r>
            <w:r w:rsidRPr="00765AE2">
              <w:t>training</w:t>
            </w:r>
            <w:r>
              <w:t xml:space="preserve"> </w:t>
            </w:r>
            <w:r w:rsidRPr="006D4E70">
              <w:t>program</w:t>
            </w:r>
            <w:r>
              <w:t>.</w:t>
            </w:r>
          </w:p>
        </w:tc>
      </w:tr>
      <w:tr w:rsidR="00A176B5" w:rsidRPr="001C688C" w14:paraId="019EDDCE" w14:textId="77777777" w:rsidTr="00E367BE">
        <w:tc>
          <w:tcPr>
            <w:tcW w:w="1560" w:type="dxa"/>
          </w:tcPr>
          <w:p w14:paraId="0F887480" w14:textId="77777777" w:rsidR="00A176B5" w:rsidRPr="00951244" w:rsidRDefault="00A176B5" w:rsidP="007A393B">
            <w:pPr>
              <w:pStyle w:val="Tabletext"/>
              <w:rPr>
                <w:b/>
                <w:bCs/>
                <w:color w:val="auto"/>
              </w:rPr>
            </w:pPr>
            <w:r w:rsidRPr="00951244">
              <w:rPr>
                <w:color w:val="auto"/>
              </w:rPr>
              <w:lastRenderedPageBreak/>
              <w:t>A</w:t>
            </w:r>
            <w:r>
              <w:rPr>
                <w:color w:val="auto"/>
              </w:rPr>
              <w:t xml:space="preserve"> </w:t>
            </w:r>
            <w:r w:rsidRPr="00951244">
              <w:rPr>
                <w:color w:val="auto"/>
              </w:rPr>
              <w:t>big</w:t>
            </w:r>
            <w:r>
              <w:rPr>
                <w:color w:val="auto"/>
              </w:rPr>
              <w:t xml:space="preserve"> </w:t>
            </w:r>
            <w:r w:rsidRPr="00951244">
              <w:rPr>
                <w:color w:val="auto"/>
              </w:rPr>
              <w:t>health</w:t>
            </w:r>
            <w:r>
              <w:rPr>
                <w:color w:val="auto"/>
              </w:rPr>
              <w:t xml:space="preserve"> </w:t>
            </w:r>
            <w:r w:rsidRPr="00951244">
              <w:rPr>
                <w:color w:val="auto"/>
              </w:rPr>
              <w:t>data</w:t>
            </w:r>
            <w:r>
              <w:rPr>
                <w:color w:val="auto"/>
              </w:rPr>
              <w:t xml:space="preserve"> </w:t>
            </w:r>
            <w:r w:rsidRPr="00951244">
              <w:rPr>
                <w:color w:val="auto"/>
              </w:rPr>
              <w:t>analytics</w:t>
            </w:r>
            <w:r>
              <w:rPr>
                <w:color w:val="auto"/>
              </w:rPr>
              <w:t xml:space="preserve"> </w:t>
            </w:r>
            <w:r w:rsidRPr="00951244">
              <w:rPr>
                <w:color w:val="auto"/>
              </w:rPr>
              <w:t>&amp; insights</w:t>
            </w:r>
            <w:r>
              <w:rPr>
                <w:color w:val="auto"/>
              </w:rPr>
              <w:t xml:space="preserve"> </w:t>
            </w:r>
            <w:r w:rsidRPr="00951244">
              <w:rPr>
                <w:color w:val="auto"/>
              </w:rPr>
              <w:t>platform</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p>
          <w:p w14:paraId="00EA0E12" w14:textId="77777777" w:rsidR="00A176B5" w:rsidRPr="00951244" w:rsidRDefault="00A176B5" w:rsidP="007A393B">
            <w:pPr>
              <w:pStyle w:val="Tabletext"/>
              <w:rPr>
                <w:color w:val="auto"/>
              </w:rPr>
            </w:pPr>
          </w:p>
        </w:tc>
        <w:tc>
          <w:tcPr>
            <w:tcW w:w="1559" w:type="dxa"/>
          </w:tcPr>
          <w:p w14:paraId="2E2A8B87"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ceutical</w:t>
            </w:r>
          </w:p>
        </w:tc>
        <w:tc>
          <w:tcPr>
            <w:tcW w:w="2268" w:type="dxa"/>
          </w:tcPr>
          <w:p w14:paraId="31377C5B"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w:t>
            </w:r>
            <w:r>
              <w:rPr>
                <w:color w:val="auto"/>
              </w:rPr>
              <w:t xml:space="preserve"> </w:t>
            </w:r>
            <w:r w:rsidRPr="00951244">
              <w:rPr>
                <w:color w:val="auto"/>
              </w:rPr>
              <w:t>commercial</w:t>
            </w:r>
            <w:r>
              <w:rPr>
                <w:color w:val="auto"/>
              </w:rPr>
              <w:t xml:space="preserve"> </w:t>
            </w:r>
            <w:r w:rsidRPr="00951244">
              <w:rPr>
                <w:color w:val="auto"/>
              </w:rPr>
              <w:t>analytics</w:t>
            </w:r>
            <w:r>
              <w:rPr>
                <w:color w:val="auto"/>
              </w:rPr>
              <w:t xml:space="preserve"> </w:t>
            </w:r>
            <w:r w:rsidRPr="00951244">
              <w:rPr>
                <w:color w:val="auto"/>
              </w:rPr>
              <w:t>platform</w:t>
            </w:r>
            <w:r>
              <w:rPr>
                <w:color w:val="auto"/>
              </w:rPr>
              <w:t xml:space="preserve"> </w:t>
            </w:r>
            <w:r w:rsidRPr="00951244">
              <w:rPr>
                <w:color w:val="auto"/>
              </w:rPr>
              <w:t>integrating</w:t>
            </w:r>
            <w:r>
              <w:rPr>
                <w:color w:val="auto"/>
              </w:rPr>
              <w:t xml:space="preserve"> </w:t>
            </w:r>
            <w:r w:rsidRPr="00951244">
              <w:rPr>
                <w:color w:val="auto"/>
              </w:rPr>
              <w:t>multiple</w:t>
            </w:r>
            <w:r>
              <w:rPr>
                <w:color w:val="auto"/>
              </w:rPr>
              <w:t xml:space="preserve"> </w:t>
            </w:r>
            <w:r w:rsidRPr="00951244">
              <w:rPr>
                <w:color w:val="auto"/>
              </w:rPr>
              <w:t>linked</w:t>
            </w:r>
            <w:r>
              <w:rPr>
                <w:color w:val="auto"/>
              </w:rPr>
              <w:t xml:space="preserve"> </w:t>
            </w:r>
            <w:r w:rsidRPr="00951244">
              <w:rPr>
                <w:color w:val="auto"/>
              </w:rPr>
              <w:t>health</w:t>
            </w:r>
            <w:r>
              <w:rPr>
                <w:color w:val="auto"/>
              </w:rPr>
              <w:t xml:space="preserve"> </w:t>
            </w:r>
            <w:r w:rsidRPr="00951244">
              <w:rPr>
                <w:color w:val="auto"/>
              </w:rPr>
              <w:t>datasets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r w:rsidRPr="00951244">
              <w:rPr>
                <w:color w:val="auto"/>
              </w:rPr>
              <w:t>to</w:t>
            </w:r>
            <w:r>
              <w:rPr>
                <w:color w:val="auto"/>
              </w:rPr>
              <w:t xml:space="preserve"> </w:t>
            </w:r>
            <w:r w:rsidRPr="00951244">
              <w:rPr>
                <w:color w:val="auto"/>
              </w:rPr>
              <w:t>address</w:t>
            </w:r>
            <w:r>
              <w:rPr>
                <w:color w:val="auto"/>
              </w:rPr>
              <w:t xml:space="preserve"> </w:t>
            </w:r>
            <w:r w:rsidRPr="00951244">
              <w:rPr>
                <w:color w:val="auto"/>
              </w:rPr>
              <w:t>data</w:t>
            </w:r>
            <w:r>
              <w:rPr>
                <w:color w:val="auto"/>
              </w:rPr>
              <w:t xml:space="preserve"> </w:t>
            </w:r>
            <w:r w:rsidRPr="00951244">
              <w:rPr>
                <w:color w:val="auto"/>
              </w:rPr>
              <w:t>access,</w:t>
            </w:r>
            <w:r>
              <w:rPr>
                <w:color w:val="auto"/>
              </w:rPr>
              <w:t xml:space="preserve"> </w:t>
            </w:r>
            <w:r w:rsidRPr="00951244">
              <w:rPr>
                <w:color w:val="auto"/>
              </w:rPr>
              <w:t>integration</w:t>
            </w:r>
            <w:r>
              <w:rPr>
                <w:color w:val="auto"/>
              </w:rPr>
              <w:t xml:space="preserve"> </w:t>
            </w:r>
            <w:r w:rsidRPr="00951244">
              <w:rPr>
                <w:color w:val="auto"/>
              </w:rPr>
              <w:t>and</w:t>
            </w:r>
            <w:r>
              <w:rPr>
                <w:color w:val="auto"/>
              </w:rPr>
              <w:t xml:space="preserve"> </w:t>
            </w:r>
            <w:r w:rsidRPr="00951244">
              <w:rPr>
                <w:color w:val="auto"/>
              </w:rPr>
              <w:t>analytics</w:t>
            </w:r>
            <w:r>
              <w:rPr>
                <w:color w:val="auto"/>
              </w:rPr>
              <w:t xml:space="preserve"> </w:t>
            </w:r>
            <w:r w:rsidRPr="00951244">
              <w:rPr>
                <w:color w:val="auto"/>
              </w:rPr>
              <w:t>capacity</w:t>
            </w:r>
            <w:r>
              <w:rPr>
                <w:color w:val="auto"/>
              </w:rPr>
              <w:t xml:space="preserve"> </w:t>
            </w:r>
            <w:r w:rsidRPr="00951244">
              <w:rPr>
                <w:color w:val="auto"/>
              </w:rPr>
              <w:t>issues</w:t>
            </w:r>
          </w:p>
        </w:tc>
        <w:tc>
          <w:tcPr>
            <w:tcW w:w="4536" w:type="dxa"/>
          </w:tcPr>
          <w:p w14:paraId="38AA8AE2" w14:textId="77777777" w:rsidR="00A176B5" w:rsidRPr="00D85063" w:rsidRDefault="00A176B5" w:rsidP="007A393B">
            <w:pPr>
              <w:pStyle w:val="Tablelistbullet"/>
              <w:ind w:left="280" w:hanging="280"/>
              <w:rPr>
                <w:lang w:eastAsia="en-AU"/>
              </w:rPr>
            </w:pPr>
            <w:r w:rsidRPr="006D022B">
              <w:rPr>
                <w:u w:val="single"/>
              </w:rPr>
              <w:t>Improved</w:t>
            </w:r>
            <w:r>
              <w:rPr>
                <w:u w:val="single"/>
              </w:rPr>
              <w:t xml:space="preserve"> </w:t>
            </w:r>
            <w:r w:rsidRPr="006D022B">
              <w:rPr>
                <w:u w:val="single"/>
              </w:rPr>
              <w:t>health</w:t>
            </w:r>
            <w:r>
              <w:rPr>
                <w:u w:val="single"/>
              </w:rPr>
              <w:t xml:space="preserve"> </w:t>
            </w:r>
            <w:r w:rsidRPr="006D022B">
              <w:rPr>
                <w:u w:val="single"/>
              </w:rPr>
              <w:t>and</w:t>
            </w:r>
            <w:r>
              <w:rPr>
                <w:u w:val="single"/>
              </w:rPr>
              <w:t xml:space="preserve"> </w:t>
            </w:r>
            <w:r w:rsidRPr="006D022B">
              <w:rPr>
                <w:u w:val="single"/>
              </w:rPr>
              <w:t>wellbeing</w:t>
            </w:r>
            <w:r>
              <w:rPr>
                <w:u w:val="single"/>
              </w:rPr>
              <w:t xml:space="preserve"> </w:t>
            </w:r>
            <w:r w:rsidRPr="006D022B">
              <w:rPr>
                <w:u w:val="single"/>
              </w:rPr>
              <w:t xml:space="preserve">– </w:t>
            </w:r>
            <w:r w:rsidRPr="006D022B">
              <w:t>health</w:t>
            </w:r>
            <w:r>
              <w:t xml:space="preserve"> </w:t>
            </w:r>
            <w:r w:rsidRPr="006D022B">
              <w:t>benefits</w:t>
            </w:r>
            <w:r>
              <w:t xml:space="preserve"> </w:t>
            </w:r>
            <w:r w:rsidRPr="006D022B">
              <w:t>arising</w:t>
            </w:r>
            <w:r>
              <w:t xml:space="preserve"> </w:t>
            </w:r>
            <w:r w:rsidRPr="006D022B">
              <w:t>from</w:t>
            </w:r>
            <w:r>
              <w:t xml:space="preserve"> </w:t>
            </w:r>
            <w:r w:rsidRPr="006D022B">
              <w:t>the</w:t>
            </w:r>
            <w:r>
              <w:t xml:space="preserve"> </w:t>
            </w:r>
            <w:r w:rsidRPr="006D022B">
              <w:t>increased</w:t>
            </w:r>
            <w:r>
              <w:t xml:space="preserve"> </w:t>
            </w:r>
            <w:r w:rsidRPr="006D022B">
              <w:t>success</w:t>
            </w:r>
            <w:r>
              <w:t xml:space="preserve"> </w:t>
            </w:r>
            <w:r w:rsidRPr="006D022B">
              <w:t>of</w:t>
            </w:r>
            <w:r>
              <w:t xml:space="preserve"> </w:t>
            </w:r>
            <w:r w:rsidRPr="006D022B">
              <w:t>R&amp;D</w:t>
            </w:r>
            <w:r>
              <w:t xml:space="preserve"> </w:t>
            </w:r>
            <w:r w:rsidRPr="006D022B">
              <w:t>investment</w:t>
            </w:r>
            <w:r>
              <w:t xml:space="preserve"> </w:t>
            </w:r>
            <w:r w:rsidRPr="006D022B">
              <w:t>made</w:t>
            </w:r>
            <w:r>
              <w:t xml:space="preserve"> </w:t>
            </w:r>
            <w:r w:rsidRPr="006D022B">
              <w:t>by</w:t>
            </w:r>
            <w:r>
              <w:t xml:space="preserve"> </w:t>
            </w:r>
            <w:r w:rsidRPr="006D022B">
              <w:t>the</w:t>
            </w:r>
            <w:r>
              <w:t xml:space="preserve"> </w:t>
            </w:r>
            <w:r w:rsidRPr="006D022B">
              <w:t>MTP</w:t>
            </w:r>
            <w:r>
              <w:t xml:space="preserve"> </w:t>
            </w:r>
            <w:r w:rsidRPr="006D022B">
              <w:t>sector.</w:t>
            </w:r>
          </w:p>
        </w:tc>
      </w:tr>
      <w:tr w:rsidR="00A176B5" w:rsidRPr="001C688C" w14:paraId="200BCE40" w14:textId="77777777" w:rsidTr="00E367BE">
        <w:tc>
          <w:tcPr>
            <w:tcW w:w="1560" w:type="dxa"/>
          </w:tcPr>
          <w:p w14:paraId="46AFCD9A" w14:textId="77777777" w:rsidR="00A176B5" w:rsidRPr="00951244" w:rsidRDefault="00A176B5" w:rsidP="007A393B">
            <w:pPr>
              <w:pStyle w:val="Tabletext"/>
              <w:rPr>
                <w:b/>
                <w:bCs/>
                <w:color w:val="auto"/>
              </w:rPr>
            </w:pPr>
            <w:r w:rsidRPr="00951244">
              <w:rPr>
                <w:color w:val="auto"/>
              </w:rPr>
              <w:t>Enabling</w:t>
            </w:r>
            <w:r>
              <w:rPr>
                <w:color w:val="auto"/>
              </w:rPr>
              <w:t xml:space="preserve"> </w:t>
            </w:r>
            <w:r w:rsidRPr="00951244">
              <w:rPr>
                <w:color w:val="auto"/>
              </w:rPr>
              <w:t>Exosome</w:t>
            </w:r>
            <w:r>
              <w:rPr>
                <w:color w:val="auto"/>
              </w:rPr>
              <w:t xml:space="preserve"> </w:t>
            </w:r>
            <w:r w:rsidRPr="00951244">
              <w:rPr>
                <w:color w:val="auto"/>
              </w:rPr>
              <w:t>Therapy: Developing</w:t>
            </w:r>
            <w:r>
              <w:rPr>
                <w:color w:val="auto"/>
              </w:rPr>
              <w:t xml:space="preserve"> </w:t>
            </w:r>
            <w:r w:rsidRPr="00951244">
              <w:rPr>
                <w:color w:val="auto"/>
              </w:rPr>
              <w:t>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p>
          <w:p w14:paraId="616F5567" w14:textId="77777777" w:rsidR="00A176B5" w:rsidRPr="00951244" w:rsidRDefault="00A176B5" w:rsidP="007A393B">
            <w:pPr>
              <w:pStyle w:val="Tabletext"/>
              <w:rPr>
                <w:color w:val="auto"/>
              </w:rPr>
            </w:pPr>
          </w:p>
        </w:tc>
        <w:tc>
          <w:tcPr>
            <w:tcW w:w="1559" w:type="dxa"/>
          </w:tcPr>
          <w:p w14:paraId="072C282A"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 xml:space="preserve">ceutical </w:t>
            </w:r>
            <w:r w:rsidRPr="00951244">
              <w:rPr>
                <w:color w:val="auto"/>
              </w:rPr>
              <w:t>manufacturing</w:t>
            </w:r>
          </w:p>
        </w:tc>
        <w:tc>
          <w:tcPr>
            <w:tcW w:w="2268" w:type="dxa"/>
          </w:tcPr>
          <w:p w14:paraId="440D7B45"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develop</w:t>
            </w:r>
            <w:r>
              <w:rPr>
                <w:color w:val="auto"/>
              </w:rPr>
              <w:t xml:space="preserve"> </w:t>
            </w:r>
            <w:r w:rsidRPr="00951244">
              <w:rPr>
                <w:color w:val="auto"/>
              </w:rPr>
              <w:t>a</w:t>
            </w:r>
            <w:r>
              <w:rPr>
                <w:color w:val="auto"/>
              </w:rPr>
              <w:t xml:space="preserve"> </w:t>
            </w:r>
            <w:r w:rsidRPr="00951244">
              <w:rPr>
                <w:color w:val="auto"/>
              </w:rPr>
              <w:t>large-scale</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r w:rsidRPr="00951244">
              <w:rPr>
                <w:color w:val="auto"/>
              </w:rPr>
              <w:t>for</w:t>
            </w:r>
            <w:r>
              <w:rPr>
                <w:color w:val="auto"/>
              </w:rPr>
              <w:t xml:space="preserve"> </w:t>
            </w:r>
            <w:r w:rsidRPr="00951244">
              <w:rPr>
                <w:color w:val="auto"/>
              </w:rPr>
              <w:t>exosomes</w:t>
            </w:r>
            <w:r>
              <w:rPr>
                <w:color w:val="auto"/>
              </w:rPr>
              <w:t xml:space="preserve"> </w:t>
            </w:r>
            <w:proofErr w:type="spellStart"/>
            <w:r w:rsidRPr="00951244">
              <w:rPr>
                <w:color w:val="auto"/>
              </w:rPr>
              <w:t>focussing</w:t>
            </w:r>
            <w:proofErr w:type="spellEnd"/>
            <w:r>
              <w:rPr>
                <w:color w:val="auto"/>
              </w:rPr>
              <w:t xml:space="preserve"> </w:t>
            </w:r>
            <w:r w:rsidRPr="00951244">
              <w:rPr>
                <w:color w:val="auto"/>
              </w:rPr>
              <w:t>on</w:t>
            </w:r>
            <w:r>
              <w:rPr>
                <w:color w:val="auto"/>
              </w:rPr>
              <w:t xml:space="preserve"> </w:t>
            </w:r>
            <w:r w:rsidRPr="00951244">
              <w:rPr>
                <w:color w:val="auto"/>
              </w:rPr>
              <w:t>exosomes</w:t>
            </w:r>
            <w:r>
              <w:rPr>
                <w:color w:val="auto"/>
              </w:rPr>
              <w:t xml:space="preserve"> </w:t>
            </w:r>
            <w:r w:rsidRPr="00951244">
              <w:rPr>
                <w:color w:val="auto"/>
              </w:rPr>
              <w:t>to</w:t>
            </w:r>
            <w:r>
              <w:rPr>
                <w:color w:val="auto"/>
              </w:rPr>
              <w:t xml:space="preserve"> </w:t>
            </w:r>
            <w:r w:rsidRPr="00951244">
              <w:rPr>
                <w:color w:val="auto"/>
              </w:rPr>
              <w:t>treat</w:t>
            </w:r>
            <w:r>
              <w:rPr>
                <w:color w:val="auto"/>
              </w:rPr>
              <w:t xml:space="preserve"> </w:t>
            </w:r>
            <w:r w:rsidRPr="00951244">
              <w:rPr>
                <w:color w:val="auto"/>
              </w:rPr>
              <w:t>peripheral</w:t>
            </w:r>
            <w:r>
              <w:rPr>
                <w:color w:val="auto"/>
              </w:rPr>
              <w:t xml:space="preserve"> </w:t>
            </w:r>
            <w:r w:rsidRPr="00951244">
              <w:rPr>
                <w:color w:val="auto"/>
              </w:rPr>
              <w:t>vascular</w:t>
            </w:r>
            <w:r>
              <w:rPr>
                <w:color w:val="auto"/>
              </w:rPr>
              <w:t xml:space="preserve"> </w:t>
            </w:r>
            <w:r w:rsidRPr="00951244">
              <w:rPr>
                <w:color w:val="auto"/>
              </w:rPr>
              <w:t>disease</w:t>
            </w:r>
            <w:r>
              <w:rPr>
                <w:color w:val="auto"/>
              </w:rPr>
              <w:t xml:space="preserve"> </w:t>
            </w:r>
            <w:r w:rsidRPr="00951244">
              <w:rPr>
                <w:color w:val="auto"/>
              </w:rPr>
              <w:t>and</w:t>
            </w:r>
            <w:r>
              <w:rPr>
                <w:color w:val="auto"/>
              </w:rPr>
              <w:t xml:space="preserve"> </w:t>
            </w:r>
            <w:r w:rsidRPr="00951244">
              <w:rPr>
                <w:color w:val="auto"/>
              </w:rPr>
              <w:t>enabling</w:t>
            </w:r>
            <w:r>
              <w:rPr>
                <w:color w:val="auto"/>
              </w:rPr>
              <w:t xml:space="preserve"> </w:t>
            </w:r>
            <w:r w:rsidRPr="00951244">
              <w:rPr>
                <w:color w:val="auto"/>
              </w:rPr>
              <w:t>off-the-shelf</w:t>
            </w:r>
            <w:r>
              <w:rPr>
                <w:color w:val="auto"/>
              </w:rPr>
              <w:t xml:space="preserve"> </w:t>
            </w:r>
            <w:r w:rsidRPr="00951244">
              <w:rPr>
                <w:color w:val="auto"/>
              </w:rPr>
              <w:t>medicine</w:t>
            </w:r>
            <w:r>
              <w:rPr>
                <w:color w:val="auto"/>
              </w:rPr>
              <w:t xml:space="preserve"> </w:t>
            </w:r>
            <w:r w:rsidRPr="00951244">
              <w:rPr>
                <w:color w:val="auto"/>
              </w:rPr>
              <w:t>without</w:t>
            </w:r>
            <w:r>
              <w:rPr>
                <w:color w:val="auto"/>
              </w:rPr>
              <w:t xml:space="preserve"> </w:t>
            </w:r>
            <w:r w:rsidRPr="00951244">
              <w:rPr>
                <w:color w:val="auto"/>
              </w:rPr>
              <w:t>the</w:t>
            </w:r>
            <w:r>
              <w:rPr>
                <w:color w:val="auto"/>
              </w:rPr>
              <w:t xml:space="preserve"> </w:t>
            </w:r>
            <w:r w:rsidRPr="00951244">
              <w:rPr>
                <w:color w:val="auto"/>
              </w:rPr>
              <w:t>technical</w:t>
            </w:r>
            <w:r>
              <w:rPr>
                <w:color w:val="auto"/>
              </w:rPr>
              <w:t xml:space="preserve"> </w:t>
            </w:r>
            <w:r w:rsidRPr="00951244">
              <w:rPr>
                <w:color w:val="auto"/>
              </w:rPr>
              <w:t>problems</w:t>
            </w:r>
            <w:r>
              <w:rPr>
                <w:color w:val="auto"/>
              </w:rPr>
              <w:t xml:space="preserve"> </w:t>
            </w:r>
            <w:r w:rsidRPr="00951244">
              <w:rPr>
                <w:color w:val="auto"/>
              </w:rPr>
              <w:t>of</w:t>
            </w:r>
            <w:r>
              <w:rPr>
                <w:color w:val="auto"/>
              </w:rPr>
              <w:t xml:space="preserve"> </w:t>
            </w:r>
            <w:r w:rsidRPr="00951244">
              <w:rPr>
                <w:color w:val="auto"/>
              </w:rPr>
              <w:t>cell</w:t>
            </w:r>
            <w:r>
              <w:rPr>
                <w:color w:val="auto"/>
              </w:rPr>
              <w:t xml:space="preserve"> </w:t>
            </w:r>
            <w:r w:rsidRPr="00951244">
              <w:rPr>
                <w:color w:val="auto"/>
              </w:rPr>
              <w:t>therapies</w:t>
            </w:r>
          </w:p>
        </w:tc>
        <w:tc>
          <w:tcPr>
            <w:tcW w:w="4536" w:type="dxa"/>
          </w:tcPr>
          <w:p w14:paraId="543EDFC1" w14:textId="77777777" w:rsidR="00A176B5" w:rsidRDefault="00A176B5" w:rsidP="007A393B">
            <w:pPr>
              <w:pStyle w:val="Tablelistbullet"/>
              <w:ind w:left="280" w:hanging="280"/>
            </w:pPr>
            <w:r w:rsidRPr="00CA6EA6">
              <w:rPr>
                <w:u w:val="single"/>
              </w:rPr>
              <w:t>Education,</w:t>
            </w:r>
            <w:r>
              <w:rPr>
                <w:u w:val="single"/>
              </w:rPr>
              <w:t xml:space="preserve"> </w:t>
            </w:r>
            <w:r w:rsidRPr="00CA6EA6">
              <w:rPr>
                <w:u w:val="single"/>
              </w:rPr>
              <w:t>training</w:t>
            </w:r>
            <w:r>
              <w:rPr>
                <w:u w:val="single"/>
              </w:rPr>
              <w:t xml:space="preserve"> </w:t>
            </w:r>
            <w:r w:rsidRPr="00CA6EA6">
              <w:rPr>
                <w:u w:val="single"/>
              </w:rPr>
              <w:t>and</w:t>
            </w:r>
            <w:r>
              <w:rPr>
                <w:u w:val="single"/>
              </w:rPr>
              <w:t xml:space="preserve"> </w:t>
            </w:r>
            <w:r w:rsidRPr="00CA6EA6">
              <w:rPr>
                <w:u w:val="single"/>
              </w:rPr>
              <w:t>publications</w:t>
            </w:r>
            <w:r>
              <w:rPr>
                <w:u w:val="single"/>
              </w:rPr>
              <w:t xml:space="preserve"> </w:t>
            </w:r>
            <w:r w:rsidRPr="00CA6EA6">
              <w:rPr>
                <w:u w:val="single"/>
              </w:rPr>
              <w:t>–</w:t>
            </w:r>
            <w:r>
              <w:t xml:space="preserve"> one publication for industry users, f</w:t>
            </w:r>
            <w:r w:rsidRPr="00CA6EA6">
              <w:t>our</w:t>
            </w:r>
            <w:r>
              <w:t xml:space="preserve"> </w:t>
            </w:r>
            <w:r w:rsidRPr="00CA6EA6">
              <w:t>formal</w:t>
            </w:r>
            <w:r>
              <w:t xml:space="preserve"> </w:t>
            </w:r>
            <w:r w:rsidRPr="00CA6EA6">
              <w:t>education</w:t>
            </w:r>
            <w:r>
              <w:t xml:space="preserve"> program</w:t>
            </w:r>
            <w:r w:rsidRPr="00CA6EA6">
              <w:t>s</w:t>
            </w:r>
            <w:r>
              <w:t xml:space="preserve"> delivered, conducted </w:t>
            </w:r>
            <w:r w:rsidRPr="00CA6EA6">
              <w:t>industry-based</w:t>
            </w:r>
            <w:r>
              <w:t xml:space="preserve"> </w:t>
            </w:r>
            <w:r w:rsidRPr="00CA6EA6">
              <w:t>student</w:t>
            </w:r>
            <w:r>
              <w:t xml:space="preserve"> </w:t>
            </w:r>
            <w:r w:rsidRPr="00CA6EA6">
              <w:t>projects</w:t>
            </w:r>
            <w:r>
              <w:t xml:space="preserve">, around </w:t>
            </w:r>
            <w:r w:rsidRPr="00CA6EA6">
              <w:t>25</w:t>
            </w:r>
            <w:r>
              <w:t xml:space="preserve"> </w:t>
            </w:r>
            <w:r w:rsidRPr="00CA6EA6">
              <w:t>undergraduate</w:t>
            </w:r>
            <w:r>
              <w:t xml:space="preserve"> </w:t>
            </w:r>
            <w:r w:rsidRPr="00CA6EA6">
              <w:t>and</w:t>
            </w:r>
            <w:r>
              <w:t xml:space="preserve"> </w:t>
            </w:r>
            <w:r w:rsidRPr="00CA6EA6">
              <w:t>graduate</w:t>
            </w:r>
            <w:r>
              <w:t xml:space="preserve"> </w:t>
            </w:r>
            <w:r w:rsidRPr="00CA6EA6">
              <w:t>students</w:t>
            </w:r>
            <w:r>
              <w:t xml:space="preserve"> were supported through projects, </w:t>
            </w:r>
          </w:p>
          <w:p w14:paraId="0B1AD937" w14:textId="77777777" w:rsidR="00A176B5" w:rsidRPr="00D85063" w:rsidRDefault="00A176B5" w:rsidP="007A393B">
            <w:pPr>
              <w:pStyle w:val="Tablelistbullet"/>
              <w:ind w:left="280" w:hanging="280"/>
              <w:rPr>
                <w:lang w:eastAsia="en-AU"/>
              </w:rPr>
            </w:pPr>
            <w:r w:rsidRPr="00CA6EA6">
              <w:rPr>
                <w:u w:val="single"/>
              </w:rPr>
              <w:t>International</w:t>
            </w:r>
            <w:r>
              <w:rPr>
                <w:u w:val="single"/>
              </w:rPr>
              <w:t xml:space="preserve"> </w:t>
            </w:r>
            <w:r w:rsidRPr="00CA6EA6">
              <w:rPr>
                <w:u w:val="single"/>
              </w:rPr>
              <w:t>collaboration</w:t>
            </w:r>
            <w:r>
              <w:rPr>
                <w:u w:val="single"/>
              </w:rPr>
              <w:t xml:space="preserve"> </w:t>
            </w:r>
            <w:r w:rsidRPr="00CA6EA6">
              <w:rPr>
                <w:u w:val="single"/>
              </w:rPr>
              <w:t>-</w:t>
            </w:r>
            <w:r>
              <w:t xml:space="preserve"> </w:t>
            </w:r>
            <w:proofErr w:type="spellStart"/>
            <w:r w:rsidRPr="00CA6EA6">
              <w:t>VivaZome</w:t>
            </w:r>
            <w:proofErr w:type="spellEnd"/>
            <w:r>
              <w:t xml:space="preserve"> </w:t>
            </w:r>
            <w:r w:rsidRPr="00CA6EA6">
              <w:t>has</w:t>
            </w:r>
            <w:r>
              <w:t xml:space="preserve"> </w:t>
            </w:r>
            <w:r w:rsidRPr="00CA6EA6">
              <w:t>established</w:t>
            </w:r>
            <w:r>
              <w:t xml:space="preserve"> </w:t>
            </w:r>
            <w:r w:rsidRPr="00CA6EA6">
              <w:t>a</w:t>
            </w:r>
            <w:r>
              <w:t xml:space="preserve"> </w:t>
            </w:r>
            <w:r w:rsidRPr="00CA6EA6">
              <w:t>global</w:t>
            </w:r>
            <w:r>
              <w:t xml:space="preserve"> </w:t>
            </w:r>
            <w:r w:rsidRPr="00CA6EA6">
              <w:t>network</w:t>
            </w:r>
            <w:r>
              <w:t xml:space="preserve"> </w:t>
            </w:r>
            <w:r w:rsidRPr="00CA6EA6">
              <w:t>of</w:t>
            </w:r>
            <w:r>
              <w:t xml:space="preserve"> </w:t>
            </w:r>
            <w:r w:rsidRPr="00CA6EA6">
              <w:t>collaborators,</w:t>
            </w:r>
            <w:r>
              <w:t xml:space="preserve"> </w:t>
            </w:r>
            <w:r w:rsidRPr="00CA6EA6">
              <w:t>research</w:t>
            </w:r>
            <w:r>
              <w:t xml:space="preserve"> </w:t>
            </w:r>
            <w:r w:rsidRPr="00CA6EA6">
              <w:t>service</w:t>
            </w:r>
            <w:r>
              <w:t xml:space="preserve"> </w:t>
            </w:r>
            <w:r w:rsidRPr="00CA6EA6">
              <w:t>providers</w:t>
            </w:r>
            <w:r>
              <w:t xml:space="preserve"> </w:t>
            </w:r>
            <w:r w:rsidRPr="00CA6EA6">
              <w:t>and</w:t>
            </w:r>
            <w:r>
              <w:t xml:space="preserve"> </w:t>
            </w:r>
            <w:r w:rsidRPr="00CA6EA6">
              <w:t>alliances</w:t>
            </w:r>
            <w:r>
              <w:t xml:space="preserve"> </w:t>
            </w:r>
            <w:r w:rsidRPr="00CA6EA6">
              <w:t>with</w:t>
            </w:r>
            <w:r>
              <w:t xml:space="preserve"> </w:t>
            </w:r>
            <w:r w:rsidRPr="00CA6EA6">
              <w:t>multinational</w:t>
            </w:r>
            <w:r>
              <w:t xml:space="preserve"> </w:t>
            </w:r>
            <w:r w:rsidRPr="00CA6EA6">
              <w:t>technology</w:t>
            </w:r>
            <w:r>
              <w:t xml:space="preserve"> </w:t>
            </w:r>
            <w:r w:rsidRPr="00CA6EA6">
              <w:t>providers</w:t>
            </w:r>
            <w:r>
              <w:t>, and is represented on the expert regulatory and clinical committee of ISEV.</w:t>
            </w:r>
          </w:p>
        </w:tc>
      </w:tr>
      <w:tr w:rsidR="00A176B5" w:rsidRPr="001C688C" w14:paraId="38BBD9F0" w14:textId="77777777" w:rsidTr="00E367BE">
        <w:tc>
          <w:tcPr>
            <w:tcW w:w="1560" w:type="dxa"/>
          </w:tcPr>
          <w:p w14:paraId="7FF43AB9" w14:textId="77777777" w:rsidR="00A176B5" w:rsidRPr="00951244" w:rsidRDefault="00A176B5" w:rsidP="005D4287">
            <w:pPr>
              <w:pStyle w:val="Tabletext"/>
              <w:rPr>
                <w:b/>
                <w:bCs/>
                <w:color w:val="auto"/>
              </w:rPr>
            </w:pPr>
            <w:r w:rsidRPr="00951244">
              <w:rPr>
                <w:color w:val="auto"/>
              </w:rPr>
              <w:t>A</w:t>
            </w:r>
            <w:r>
              <w:rPr>
                <w:color w:val="auto"/>
              </w:rPr>
              <w:t xml:space="preserve"> </w:t>
            </w:r>
            <w:r w:rsidRPr="00951244">
              <w:rPr>
                <w:color w:val="auto"/>
              </w:rPr>
              <w:t>scalable</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childhood</w:t>
            </w:r>
            <w:r>
              <w:rPr>
                <w:color w:val="auto"/>
              </w:rPr>
              <w:t xml:space="preserve"> </w:t>
            </w:r>
            <w:r w:rsidRPr="00951244">
              <w:rPr>
                <w:color w:val="auto"/>
              </w:rPr>
              <w:t>inattention: TALI</w:t>
            </w:r>
            <w:r>
              <w:rPr>
                <w:color w:val="auto"/>
              </w:rPr>
              <w:t xml:space="preserve"> </w:t>
            </w:r>
            <w:r w:rsidRPr="00951244">
              <w:rPr>
                <w:color w:val="auto"/>
              </w:rPr>
              <w:t>Detect™</w:t>
            </w:r>
            <w:r w:rsidRPr="00951244">
              <w:rPr>
                <w:b/>
                <w:bCs/>
                <w:color w:val="auto"/>
              </w:rPr>
              <w:t xml:space="preserve"> </w:t>
            </w:r>
          </w:p>
          <w:p w14:paraId="577DC45D" w14:textId="77777777" w:rsidR="00A176B5" w:rsidRPr="00951244" w:rsidRDefault="00A176B5" w:rsidP="007A393B">
            <w:pPr>
              <w:pStyle w:val="Tabletext"/>
              <w:rPr>
                <w:color w:val="auto"/>
              </w:rPr>
            </w:pPr>
          </w:p>
        </w:tc>
        <w:tc>
          <w:tcPr>
            <w:tcW w:w="1559" w:type="dxa"/>
          </w:tcPr>
          <w:p w14:paraId="0EE3190D"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w:t>
            </w:r>
            <w:r>
              <w:rPr>
                <w:color w:val="auto"/>
              </w:rPr>
              <w:t>maceutical</w:t>
            </w:r>
          </w:p>
        </w:tc>
        <w:tc>
          <w:tcPr>
            <w:tcW w:w="2268" w:type="dxa"/>
          </w:tcPr>
          <w:p w14:paraId="3944C577"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TALI</w:t>
            </w:r>
            <w:r>
              <w:rPr>
                <w:color w:val="auto"/>
              </w:rPr>
              <w:t xml:space="preserve"> </w:t>
            </w:r>
            <w:r w:rsidRPr="00951244">
              <w:rPr>
                <w:color w:val="auto"/>
              </w:rPr>
              <w:t>Detect™,</w:t>
            </w:r>
            <w:r>
              <w:rPr>
                <w:color w:val="auto"/>
              </w:rPr>
              <w:t xml:space="preserve"> </w:t>
            </w:r>
            <w:r w:rsidRPr="00951244">
              <w:rPr>
                <w:color w:val="auto"/>
              </w:rPr>
              <w:t>an</w:t>
            </w:r>
            <w:r>
              <w:rPr>
                <w:color w:val="auto"/>
              </w:rPr>
              <w:t xml:space="preserve"> </w:t>
            </w:r>
            <w:r w:rsidRPr="00951244">
              <w:rPr>
                <w:color w:val="auto"/>
              </w:rPr>
              <w:t>accurate,</w:t>
            </w:r>
            <w:r>
              <w:rPr>
                <w:color w:val="auto"/>
              </w:rPr>
              <w:t xml:space="preserve"> </w:t>
            </w:r>
            <w:r w:rsidRPr="00951244">
              <w:rPr>
                <w:color w:val="auto"/>
              </w:rPr>
              <w:t>low</w:t>
            </w:r>
            <w:r>
              <w:rPr>
                <w:color w:val="auto"/>
              </w:rPr>
              <w:t>-</w:t>
            </w:r>
            <w:r w:rsidRPr="00951244">
              <w:rPr>
                <w:color w:val="auto"/>
              </w:rPr>
              <w:t>cost</w:t>
            </w:r>
            <w:r>
              <w:rPr>
                <w:color w:val="auto"/>
              </w:rPr>
              <w:t xml:space="preserve"> </w:t>
            </w:r>
            <w:r w:rsidRPr="00951244">
              <w:rPr>
                <w:color w:val="auto"/>
              </w:rPr>
              <w:t>inattention</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individuals</w:t>
            </w:r>
            <w:r>
              <w:rPr>
                <w:color w:val="auto"/>
              </w:rPr>
              <w:t xml:space="preserve"> </w:t>
            </w:r>
            <w:r w:rsidRPr="00951244">
              <w:rPr>
                <w:color w:val="auto"/>
              </w:rPr>
              <w:t>that</w:t>
            </w:r>
            <w:r>
              <w:rPr>
                <w:color w:val="auto"/>
              </w:rPr>
              <w:t xml:space="preserve"> </w:t>
            </w:r>
            <w:r w:rsidRPr="00951244">
              <w:rPr>
                <w:color w:val="auto"/>
              </w:rPr>
              <w:t>is</w:t>
            </w:r>
            <w:r>
              <w:rPr>
                <w:color w:val="auto"/>
              </w:rPr>
              <w:t xml:space="preserve"> </w:t>
            </w:r>
            <w:r w:rsidRPr="00951244">
              <w:rPr>
                <w:color w:val="auto"/>
              </w:rPr>
              <w:t>scalable</w:t>
            </w:r>
            <w:r>
              <w:rPr>
                <w:color w:val="auto"/>
              </w:rPr>
              <w:t xml:space="preserve"> </w:t>
            </w:r>
            <w:r w:rsidRPr="00951244">
              <w:rPr>
                <w:color w:val="auto"/>
              </w:rPr>
              <w:t>to</w:t>
            </w:r>
            <w:r>
              <w:rPr>
                <w:color w:val="auto"/>
              </w:rPr>
              <w:t xml:space="preserve"> </w:t>
            </w:r>
            <w:r w:rsidRPr="00951244">
              <w:rPr>
                <w:color w:val="auto"/>
              </w:rPr>
              <w:t>national</w:t>
            </w:r>
            <w:r>
              <w:rPr>
                <w:color w:val="auto"/>
              </w:rPr>
              <w:t xml:space="preserve"> </w:t>
            </w:r>
            <w:r w:rsidRPr="00951244">
              <w:rPr>
                <w:color w:val="auto"/>
              </w:rPr>
              <w:t>screening</w:t>
            </w:r>
            <w:r>
              <w:rPr>
                <w:color w:val="auto"/>
              </w:rPr>
              <w:t xml:space="preserve"> </w:t>
            </w:r>
            <w:r w:rsidRPr="00951244">
              <w:rPr>
                <w:color w:val="auto"/>
              </w:rPr>
              <w:t>of</w:t>
            </w:r>
            <w:r>
              <w:rPr>
                <w:color w:val="auto"/>
              </w:rPr>
              <w:t xml:space="preserve"> </w:t>
            </w:r>
            <w:r w:rsidRPr="00951244">
              <w:rPr>
                <w:color w:val="auto"/>
              </w:rPr>
              <w:t>all</w:t>
            </w:r>
            <w:r>
              <w:rPr>
                <w:color w:val="auto"/>
              </w:rPr>
              <w:t xml:space="preserve"> </w:t>
            </w:r>
            <w:r w:rsidRPr="00951244">
              <w:rPr>
                <w:color w:val="auto"/>
              </w:rPr>
              <w:t>children</w:t>
            </w:r>
            <w:r>
              <w:rPr>
                <w:color w:val="auto"/>
              </w:rPr>
              <w:t xml:space="preserve"> </w:t>
            </w:r>
            <w:r w:rsidRPr="00951244">
              <w:rPr>
                <w:color w:val="auto"/>
              </w:rPr>
              <w:t>entering</w:t>
            </w:r>
            <w:r>
              <w:rPr>
                <w:color w:val="auto"/>
              </w:rPr>
              <w:t xml:space="preserve"> </w:t>
            </w:r>
            <w:r w:rsidRPr="00951244">
              <w:rPr>
                <w:color w:val="auto"/>
              </w:rPr>
              <w:t>school</w:t>
            </w:r>
            <w:r>
              <w:rPr>
                <w:color w:val="auto"/>
              </w:rPr>
              <w:t xml:space="preserve"> </w:t>
            </w:r>
          </w:p>
        </w:tc>
        <w:tc>
          <w:tcPr>
            <w:tcW w:w="4536" w:type="dxa"/>
          </w:tcPr>
          <w:p w14:paraId="1E58337C" w14:textId="77777777" w:rsidR="00A176B5" w:rsidRPr="00D85063" w:rsidRDefault="00A176B5" w:rsidP="007A393B">
            <w:pPr>
              <w:pStyle w:val="Tablelistbullet"/>
              <w:ind w:left="280" w:hanging="280"/>
              <w:rPr>
                <w:lang w:eastAsia="en-AU"/>
              </w:rPr>
            </w:pPr>
            <w:r w:rsidRPr="00924876">
              <w:rPr>
                <w:u w:val="single"/>
              </w:rPr>
              <w:t>Improved</w:t>
            </w:r>
            <w:r>
              <w:rPr>
                <w:u w:val="single"/>
              </w:rPr>
              <w:t xml:space="preserve"> </w:t>
            </w:r>
            <w:r w:rsidRPr="00924876">
              <w:rPr>
                <w:u w:val="single"/>
              </w:rPr>
              <w:t>health</w:t>
            </w:r>
            <w:r>
              <w:rPr>
                <w:u w:val="single"/>
              </w:rPr>
              <w:t xml:space="preserve"> </w:t>
            </w:r>
            <w:r w:rsidRPr="00924876">
              <w:rPr>
                <w:u w:val="single"/>
              </w:rPr>
              <w:t>and</w:t>
            </w:r>
            <w:r>
              <w:rPr>
                <w:u w:val="single"/>
              </w:rPr>
              <w:t xml:space="preserve"> </w:t>
            </w:r>
            <w:r w:rsidRPr="00924876">
              <w:rPr>
                <w:u w:val="single"/>
              </w:rPr>
              <w:t>wellbeing</w:t>
            </w:r>
            <w:r>
              <w:rPr>
                <w:u w:val="single"/>
              </w:rPr>
              <w:t xml:space="preserve"> –</w:t>
            </w:r>
            <w:r w:rsidRPr="00924876">
              <w:rPr>
                <w:u w:val="single"/>
              </w:rPr>
              <w:t xml:space="preserve"> </w:t>
            </w:r>
            <w:r>
              <w:t xml:space="preserve">social </w:t>
            </w:r>
            <w:r w:rsidRPr="00924876">
              <w:t>benefit</w:t>
            </w:r>
            <w:r>
              <w:t xml:space="preserve"> </w:t>
            </w:r>
            <w:r w:rsidRPr="00924876">
              <w:t>from</w:t>
            </w:r>
            <w:r>
              <w:t xml:space="preserve"> </w:t>
            </w:r>
            <w:r w:rsidRPr="00924876">
              <w:t>the</w:t>
            </w:r>
            <w:r>
              <w:t xml:space="preserve"> </w:t>
            </w:r>
            <w:r w:rsidRPr="00924876">
              <w:t>early</w:t>
            </w:r>
            <w:r>
              <w:t xml:space="preserve"> </w:t>
            </w:r>
            <w:r w:rsidRPr="00924876">
              <w:t>treatment</w:t>
            </w:r>
            <w:r>
              <w:t xml:space="preserve"> and intervention </w:t>
            </w:r>
            <w:r w:rsidRPr="00924876">
              <w:t>of</w:t>
            </w:r>
            <w:r>
              <w:t xml:space="preserve"> </w:t>
            </w:r>
            <w:r w:rsidRPr="00924876">
              <w:t>Australian</w:t>
            </w:r>
            <w:r>
              <w:t xml:space="preserve"> </w:t>
            </w:r>
            <w:r w:rsidRPr="00924876">
              <w:t>children.</w:t>
            </w:r>
          </w:p>
        </w:tc>
      </w:tr>
      <w:tr w:rsidR="00A176B5" w:rsidRPr="001C688C" w14:paraId="323BD00E" w14:textId="77777777" w:rsidTr="00E367BE">
        <w:tc>
          <w:tcPr>
            <w:tcW w:w="1560" w:type="dxa"/>
          </w:tcPr>
          <w:p w14:paraId="19A4A761" w14:textId="77777777" w:rsidR="00A176B5" w:rsidRPr="00951244" w:rsidRDefault="00A176B5" w:rsidP="007A393B">
            <w:pPr>
              <w:pStyle w:val="Tabletext"/>
              <w:rPr>
                <w:color w:val="auto"/>
              </w:rPr>
            </w:pPr>
            <w:r w:rsidRPr="00951244">
              <w:rPr>
                <w:color w:val="auto"/>
              </w:rPr>
              <w:t>Project</w:t>
            </w:r>
            <w:r>
              <w:rPr>
                <w:color w:val="auto"/>
              </w:rPr>
              <w:t xml:space="preserve"> </w:t>
            </w:r>
            <w:r w:rsidRPr="00951244">
              <w:rPr>
                <w:color w:val="auto"/>
              </w:rPr>
              <w:t>Vaccinate</w:t>
            </w:r>
            <w:r>
              <w:rPr>
                <w:color w:val="auto"/>
              </w:rPr>
              <w:t xml:space="preserve"> </w:t>
            </w:r>
            <w:r w:rsidRPr="00951244">
              <w:rPr>
                <w:color w:val="auto"/>
              </w:rPr>
              <w:t>Driving</w:t>
            </w:r>
            <w:r>
              <w:rPr>
                <w:color w:val="auto"/>
              </w:rPr>
              <w:t xml:space="preserve"> </w:t>
            </w:r>
            <w:r w:rsidRPr="00951244">
              <w:rPr>
                <w:color w:val="auto"/>
              </w:rPr>
              <w:t>Innovation</w:t>
            </w:r>
            <w:r>
              <w:rPr>
                <w:color w:val="auto"/>
              </w:rPr>
              <w:t xml:space="preserve"> </w:t>
            </w:r>
            <w:r w:rsidRPr="00951244">
              <w:rPr>
                <w:color w:val="auto"/>
              </w:rPr>
              <w:t>in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Vaccines</w:t>
            </w:r>
            <w:r>
              <w:rPr>
                <w:color w:val="auto"/>
              </w:rPr>
              <w:t xml:space="preserve"> </w:t>
            </w:r>
          </w:p>
        </w:tc>
        <w:tc>
          <w:tcPr>
            <w:tcW w:w="1559" w:type="dxa"/>
          </w:tcPr>
          <w:p w14:paraId="5CB5E9E3" w14:textId="77777777" w:rsidR="00A176B5" w:rsidRPr="001C688C" w:rsidRDefault="00A176B5" w:rsidP="007A393B">
            <w:pPr>
              <w:pStyle w:val="Tabletext"/>
              <w:rPr>
                <w:lang w:eastAsia="en-AU"/>
              </w:rPr>
            </w:pPr>
            <w:r>
              <w:rPr>
                <w:color w:val="auto"/>
              </w:rPr>
              <w:t>Food and a</w:t>
            </w:r>
            <w:r w:rsidRPr="00951244">
              <w:rPr>
                <w:color w:val="auto"/>
              </w:rPr>
              <w:t>griculture,</w:t>
            </w:r>
            <w:r>
              <w:rPr>
                <w:color w:val="auto"/>
              </w:rPr>
              <w:t xml:space="preserve"> M</w:t>
            </w:r>
            <w:r w:rsidRPr="00951244">
              <w:rPr>
                <w:color w:val="auto"/>
              </w:rPr>
              <w:t>ed-</w:t>
            </w:r>
            <w:r>
              <w:rPr>
                <w:color w:val="auto"/>
              </w:rPr>
              <w:t>T</w:t>
            </w:r>
            <w:r w:rsidRPr="00951244">
              <w:rPr>
                <w:color w:val="auto"/>
              </w:rPr>
              <w:t>ech/ pharma.</w:t>
            </w:r>
          </w:p>
        </w:tc>
        <w:tc>
          <w:tcPr>
            <w:tcW w:w="2268" w:type="dxa"/>
          </w:tcPr>
          <w:p w14:paraId="49DA8567" w14:textId="77777777" w:rsidR="00A176B5" w:rsidRPr="001C688C" w:rsidRDefault="00A176B5" w:rsidP="007A393B">
            <w:pPr>
              <w:pStyle w:val="Tabletext"/>
              <w:rPr>
                <w:lang w:eastAsia="en-AU"/>
              </w:rPr>
            </w:pPr>
            <w:r w:rsidRPr="00951244">
              <w:rPr>
                <w:color w:val="auto"/>
              </w:rPr>
              <w:t>Develop</w:t>
            </w:r>
            <w:r>
              <w:rPr>
                <w:color w:val="auto"/>
              </w:rPr>
              <w:t xml:space="preserve"> </w:t>
            </w:r>
            <w:proofErr w:type="spellStart"/>
            <w:r w:rsidRPr="00951244">
              <w:rPr>
                <w:color w:val="auto"/>
              </w:rPr>
              <w:t>standardised</w:t>
            </w:r>
            <w:proofErr w:type="spellEnd"/>
            <w:r>
              <w:rPr>
                <w:color w:val="auto"/>
              </w:rPr>
              <w:t xml:space="preserve"> </w:t>
            </w:r>
            <w:r w:rsidRPr="00951244">
              <w:rPr>
                <w:color w:val="auto"/>
              </w:rPr>
              <w:t>protocols</w:t>
            </w:r>
            <w:r>
              <w:rPr>
                <w:color w:val="auto"/>
              </w:rPr>
              <w:t xml:space="preserve"> </w:t>
            </w:r>
            <w:r w:rsidRPr="00951244">
              <w:rPr>
                <w:color w:val="auto"/>
              </w:rPr>
              <w:t>and</w:t>
            </w:r>
            <w:r>
              <w:rPr>
                <w:color w:val="auto"/>
              </w:rPr>
              <w:t xml:space="preserve"> </w:t>
            </w:r>
            <w:r w:rsidRPr="00951244">
              <w:rPr>
                <w:color w:val="auto"/>
              </w:rPr>
              <w:t>operating</w:t>
            </w:r>
            <w:r>
              <w:rPr>
                <w:color w:val="auto"/>
              </w:rPr>
              <w:t xml:space="preserve"> </w:t>
            </w:r>
            <w:r w:rsidRPr="00951244">
              <w:rPr>
                <w:color w:val="auto"/>
              </w:rPr>
              <w:t>procedures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development</w:t>
            </w:r>
            <w:r>
              <w:rPr>
                <w:color w:val="auto"/>
              </w:rPr>
              <w:t xml:space="preserve"> </w:t>
            </w:r>
            <w:r w:rsidRPr="00951244">
              <w:rPr>
                <w:color w:val="auto"/>
              </w:rPr>
              <w:t>and</w:t>
            </w:r>
            <w:r>
              <w:rPr>
                <w:color w:val="auto"/>
              </w:rPr>
              <w:t xml:space="preserve"> </w:t>
            </w:r>
            <w:r w:rsidRPr="00951244">
              <w:rPr>
                <w:color w:val="auto"/>
              </w:rPr>
              <w:t>delivery</w:t>
            </w:r>
            <w:r>
              <w:rPr>
                <w:color w:val="auto"/>
              </w:rPr>
              <w:t xml:space="preserve"> </w:t>
            </w:r>
            <w:r w:rsidRPr="00951244">
              <w:rPr>
                <w:color w:val="auto"/>
              </w:rPr>
              <w:t>of</w:t>
            </w:r>
            <w:r>
              <w:rPr>
                <w:color w:val="auto"/>
              </w:rPr>
              <w:t xml:space="preserve"> </w:t>
            </w:r>
            <w:r w:rsidRPr="00951244">
              <w:rPr>
                <w:color w:val="auto"/>
              </w:rPr>
              <w:t>targeted</w:t>
            </w:r>
            <w:r>
              <w:rPr>
                <w:color w:val="auto"/>
              </w:rPr>
              <w:t xml:space="preserve"> </w:t>
            </w:r>
            <w:r w:rsidRPr="00951244">
              <w:rPr>
                <w:color w:val="auto"/>
              </w:rPr>
              <w:t>vaccines</w:t>
            </w:r>
            <w:r>
              <w:rPr>
                <w:color w:val="auto"/>
              </w:rPr>
              <w:t xml:space="preserve"> </w:t>
            </w:r>
            <w:r w:rsidRPr="00951244">
              <w:rPr>
                <w:color w:val="auto"/>
              </w:rPr>
              <w:t>for</w:t>
            </w:r>
            <w:r>
              <w:rPr>
                <w:color w:val="auto"/>
              </w:rPr>
              <w:t xml:space="preserve"> </w:t>
            </w:r>
            <w:r w:rsidRPr="00951244">
              <w:rPr>
                <w:color w:val="auto"/>
              </w:rPr>
              <w:t>endemic</w:t>
            </w:r>
            <w:r>
              <w:rPr>
                <w:color w:val="auto"/>
              </w:rPr>
              <w:t xml:space="preserve"> </w:t>
            </w:r>
            <w:r w:rsidRPr="00951244">
              <w:rPr>
                <w:color w:val="auto"/>
              </w:rPr>
              <w:t>disease</w:t>
            </w:r>
            <w:r>
              <w:rPr>
                <w:color w:val="auto"/>
              </w:rPr>
              <w:t xml:space="preserve"> </w:t>
            </w:r>
            <w:r w:rsidRPr="00951244">
              <w:rPr>
                <w:color w:val="auto"/>
              </w:rPr>
              <w:t>prevention</w:t>
            </w:r>
            <w:r>
              <w:rPr>
                <w:color w:val="auto"/>
              </w:rPr>
              <w:t xml:space="preserve"> </w:t>
            </w:r>
            <w:r w:rsidRPr="00951244">
              <w:rPr>
                <w:color w:val="auto"/>
              </w:rPr>
              <w:t>in</w:t>
            </w:r>
            <w:r>
              <w:rPr>
                <w:color w:val="auto"/>
              </w:rPr>
              <w:t xml:space="preserve"> </w:t>
            </w:r>
            <w:r w:rsidRPr="00951244">
              <w:rPr>
                <w:color w:val="auto"/>
              </w:rPr>
              <w:t>large</w:t>
            </w:r>
            <w:r>
              <w:rPr>
                <w:color w:val="auto"/>
              </w:rPr>
              <w:t xml:space="preserve"> </w:t>
            </w:r>
            <w:r w:rsidRPr="00951244">
              <w:rPr>
                <w:color w:val="auto"/>
              </w:rPr>
              <w:t>Australian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milking</w:t>
            </w:r>
            <w:r>
              <w:rPr>
                <w:color w:val="auto"/>
              </w:rPr>
              <w:t xml:space="preserve"> </w:t>
            </w:r>
            <w:r w:rsidRPr="00951244">
              <w:rPr>
                <w:color w:val="auto"/>
              </w:rPr>
              <w:t>operations</w:t>
            </w:r>
          </w:p>
        </w:tc>
        <w:tc>
          <w:tcPr>
            <w:tcW w:w="4536" w:type="dxa"/>
          </w:tcPr>
          <w:p w14:paraId="5F3C9563" w14:textId="77777777" w:rsidR="00A176B5" w:rsidRPr="00D85063" w:rsidRDefault="00A176B5" w:rsidP="007A393B">
            <w:pPr>
              <w:pStyle w:val="Tablelistbullet"/>
              <w:ind w:left="280" w:hanging="280"/>
              <w:rPr>
                <w:lang w:eastAsia="en-AU"/>
              </w:rPr>
            </w:pPr>
            <w:r w:rsidRPr="006F2A13">
              <w:rPr>
                <w:u w:val="single"/>
              </w:rPr>
              <w:t>Business</w:t>
            </w:r>
            <w:r>
              <w:rPr>
                <w:u w:val="single"/>
              </w:rPr>
              <w:t xml:space="preserve"> </w:t>
            </w:r>
            <w:r w:rsidRPr="006F2A13">
              <w:rPr>
                <w:u w:val="single"/>
              </w:rPr>
              <w:t>success</w:t>
            </w:r>
            <w:r>
              <w:rPr>
                <w:u w:val="single"/>
              </w:rPr>
              <w:t xml:space="preserve"> / education contribution –</w:t>
            </w:r>
            <w:r w:rsidRPr="006F2A13">
              <w:t xml:space="preserve"> the</w:t>
            </w:r>
            <w:r>
              <w:t xml:space="preserve"> </w:t>
            </w:r>
            <w:r w:rsidRPr="006F2A13">
              <w:t>vaccine</w:t>
            </w:r>
            <w:r>
              <w:t xml:space="preserve"> </w:t>
            </w:r>
            <w:r w:rsidRPr="006F2A13">
              <w:t>protocols</w:t>
            </w:r>
            <w:r>
              <w:t xml:space="preserve"> from this project have the potential to be applied broadly to other aligned industry sectors such as sheep and cows. The transferrable findings are due to be published into research papers for global access.</w:t>
            </w:r>
          </w:p>
        </w:tc>
      </w:tr>
    </w:tbl>
    <w:p w14:paraId="3BA981CD" w14:textId="77777777" w:rsidR="00A176B5" w:rsidRDefault="00A176B5" w:rsidP="00A176B5">
      <w:pPr>
        <w:pStyle w:val="BodyText"/>
        <w:sectPr w:rsidR="00A176B5" w:rsidSect="00824138">
          <w:headerReference w:type="even" r:id="rId138"/>
          <w:footerReference w:type="even" r:id="rId139"/>
          <w:headerReference w:type="first" r:id="rId140"/>
          <w:footerReference w:type="first" r:id="rId141"/>
          <w:pgSz w:w="11906" w:h="16838" w:code="9"/>
          <w:pgMar w:top="1134" w:right="851" w:bottom="1134" w:left="1276" w:header="454" w:footer="159" w:gutter="0"/>
          <w:pgNumType w:start="1" w:chapStyle="9"/>
          <w:cols w:space="708"/>
          <w:docGrid w:linePitch="360"/>
        </w:sectPr>
      </w:pPr>
    </w:p>
    <w:p w14:paraId="2C8566BB" w14:textId="77777777" w:rsidR="00F173BB" w:rsidRPr="00F173BB" w:rsidRDefault="00F173BB" w:rsidP="00936F4C">
      <w:pPr>
        <w:pStyle w:val="Heading9"/>
        <w:spacing w:before="600" w:after="1200"/>
        <w:ind w:left="0" w:hanging="601"/>
      </w:pPr>
      <w:bookmarkStart w:id="407" w:name="_Ref82362072"/>
      <w:bookmarkStart w:id="408" w:name="_Toc118571901"/>
      <w:bookmarkStart w:id="409" w:name="_Hlk74670305"/>
      <w:bookmarkStart w:id="410" w:name="_Toc80368010"/>
      <w:r w:rsidRPr="00F173BB">
        <w:lastRenderedPageBreak/>
        <w:t>Literature review</w:t>
      </w:r>
      <w:bookmarkEnd w:id="407"/>
      <w:bookmarkEnd w:id="408"/>
    </w:p>
    <w:p w14:paraId="1C8C81B1" w14:textId="32DB3406" w:rsidR="00A176B5" w:rsidRDefault="00727197" w:rsidP="00727197">
      <w:pPr>
        <w:pStyle w:val="Heading2AP"/>
        <w:numPr>
          <w:ilvl w:val="0"/>
          <w:numId w:val="0"/>
        </w:numPr>
        <w:ind w:hanging="567"/>
      </w:pPr>
      <w:bookmarkStart w:id="411" w:name="_Toc118571902"/>
      <w:r>
        <w:t>C.1</w:t>
      </w:r>
      <w:r>
        <w:tab/>
      </w:r>
      <w:r w:rsidR="00A176B5">
        <w:t>Methodology</w:t>
      </w:r>
      <w:bookmarkEnd w:id="411"/>
    </w:p>
    <w:p w14:paraId="55581EA5" w14:textId="77777777" w:rsidR="00A176B5" w:rsidRDefault="00A176B5" w:rsidP="00A176B5">
      <w:pPr>
        <w:pStyle w:val="BodyText"/>
      </w:pPr>
      <w:r>
        <w:t xml:space="preserve">The review uses </w:t>
      </w:r>
      <w:r w:rsidRPr="006B2D65">
        <w:t>academic</w:t>
      </w:r>
      <w:r>
        <w:t xml:space="preserve"> </w:t>
      </w:r>
      <w:r w:rsidRPr="006B2D65">
        <w:t>literature</w:t>
      </w:r>
      <w:r>
        <w:t xml:space="preserve"> (sourced from a variety of data bases) and g</w:t>
      </w:r>
      <w:r w:rsidRPr="006B2D65">
        <w:t>rey</w:t>
      </w:r>
      <w:r>
        <w:t xml:space="preserve"> </w:t>
      </w:r>
      <w:r w:rsidRPr="006B2D65">
        <w:t>literature</w:t>
      </w:r>
      <w:r>
        <w:t xml:space="preserve"> sourced from the internet and other channels </w:t>
      </w:r>
      <w:r w:rsidRPr="006B2D65">
        <w:t>will</w:t>
      </w:r>
      <w:r>
        <w:t xml:space="preserve"> </w:t>
      </w:r>
      <w:r w:rsidRPr="006B2D65">
        <w:t>be</w:t>
      </w:r>
      <w:r>
        <w:t xml:space="preserve"> </w:t>
      </w:r>
      <w:r w:rsidRPr="006B2D65">
        <w:t>used</w:t>
      </w:r>
      <w:r>
        <w:t xml:space="preserve"> </w:t>
      </w:r>
      <w:r w:rsidRPr="006B2D65">
        <w:t>to</w:t>
      </w:r>
      <w:r>
        <w:t xml:space="preserve"> </w:t>
      </w:r>
      <w:r w:rsidRPr="006B2D65">
        <w:t>supplement</w:t>
      </w:r>
      <w:r>
        <w:t xml:space="preserve"> </w:t>
      </w:r>
      <w:r w:rsidRPr="006B2D65">
        <w:t>the</w:t>
      </w:r>
      <w:r>
        <w:t xml:space="preserve"> </w:t>
      </w:r>
      <w:r w:rsidRPr="006B2D65">
        <w:t>literature</w:t>
      </w:r>
      <w:r>
        <w:t xml:space="preserve"> </w:t>
      </w:r>
      <w:r w:rsidRPr="006B2D65">
        <w:t>review.</w:t>
      </w:r>
    </w:p>
    <w:p w14:paraId="309C7463" w14:textId="77777777" w:rsidR="00A176B5" w:rsidRPr="001563C9" w:rsidRDefault="00A176B5" w:rsidP="00A176B5">
      <w:pPr>
        <w:pStyle w:val="BodyText"/>
      </w:pPr>
      <w:r>
        <w:t xml:space="preserve">Preliminary searches suggested the review needed to be constrained due to the very large volume of literature available on university industry collaboration and the very small volume of literature available on cooperative research centres. Following discussions with the Department it was agreed that this </w:t>
      </w:r>
      <w:r w:rsidRPr="0036377E">
        <w:t>literature</w:t>
      </w:r>
      <w:r>
        <w:t xml:space="preserve"> </w:t>
      </w:r>
      <w:r w:rsidRPr="001563C9">
        <w:t>review</w:t>
      </w:r>
      <w:r>
        <w:t xml:space="preserve"> </w:t>
      </w:r>
      <w:r w:rsidRPr="001563C9">
        <w:t>would</w:t>
      </w:r>
      <w:r>
        <w:t xml:space="preserve"> </w:t>
      </w:r>
      <w:r w:rsidRPr="001563C9">
        <w:t>focus</w:t>
      </w:r>
      <w:r>
        <w:t xml:space="preserve"> </w:t>
      </w:r>
      <w:r w:rsidRPr="001563C9">
        <w:t>on:</w:t>
      </w:r>
    </w:p>
    <w:p w14:paraId="7D29C8A3" w14:textId="77777777" w:rsidR="00A176B5" w:rsidRPr="001563C9" w:rsidRDefault="00A176B5" w:rsidP="00A176B5">
      <w:pPr>
        <w:pStyle w:val="ListBullet"/>
      </w:pPr>
      <w:r w:rsidRPr="001563C9">
        <w:t>any</w:t>
      </w:r>
      <w:r>
        <w:t xml:space="preserve"> </w:t>
      </w:r>
      <w:r w:rsidRPr="001563C9">
        <w:t>recent</w:t>
      </w:r>
      <w:r>
        <w:t xml:space="preserve"> </w:t>
      </w:r>
      <w:r w:rsidRPr="001563C9">
        <w:t>evaluations</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(from</w:t>
      </w:r>
      <w:r>
        <w:t xml:space="preserve"> </w:t>
      </w:r>
      <w:r w:rsidRPr="001563C9">
        <w:t>2013-2021)</w:t>
      </w:r>
    </w:p>
    <w:p w14:paraId="47030AC7" w14:textId="77777777" w:rsidR="00A176B5" w:rsidRPr="001563C9" w:rsidRDefault="00A176B5" w:rsidP="00A176B5">
      <w:pPr>
        <w:pStyle w:val="ListBullet"/>
      </w:pPr>
      <w:r w:rsidRPr="001563C9">
        <w:t>a</w:t>
      </w:r>
      <w:r>
        <w:t xml:space="preserve"> </w:t>
      </w:r>
      <w:r w:rsidRPr="001563C9">
        <w:t>sub-set</w:t>
      </w:r>
      <w:r>
        <w:t xml:space="preserve"> </w:t>
      </w:r>
      <w:r w:rsidRPr="001563C9">
        <w:t>of</w:t>
      </w:r>
      <w:r>
        <w:t xml:space="preserve"> </w:t>
      </w:r>
      <w:r w:rsidRPr="001563C9">
        <w:t>literature</w:t>
      </w:r>
      <w:r w:rsidRPr="001563C9">
        <w:rPr>
          <w:rStyle w:val="FootnoteReference"/>
        </w:rPr>
        <w:footnoteReference w:id="35"/>
      </w:r>
      <w:r w:rsidRPr="001563C9">
        <w:t xml:space="preserve"> from</w:t>
      </w:r>
      <w:r>
        <w:t xml:space="preserve"> </w:t>
      </w:r>
      <w:r w:rsidRPr="001563C9">
        <w:t>2013</w:t>
      </w:r>
      <w:r>
        <w:t xml:space="preserve"> </w:t>
      </w:r>
      <w:r w:rsidRPr="001563C9">
        <w:t>onwards</w:t>
      </w:r>
      <w:r>
        <w:t xml:space="preserve"> </w:t>
      </w:r>
      <w:r w:rsidRPr="001563C9">
        <w:t>in</w:t>
      </w:r>
      <w:r>
        <w:t xml:space="preserve"> </w:t>
      </w:r>
      <w:r w:rsidRPr="001563C9">
        <w:t>the</w:t>
      </w:r>
      <w:r>
        <w:t xml:space="preserve"> </w:t>
      </w:r>
      <w:r w:rsidRPr="001563C9">
        <w:t>broader</w:t>
      </w:r>
      <w:r>
        <w:t xml:space="preserve"> </w:t>
      </w:r>
      <w:r w:rsidRPr="001563C9">
        <w:t>university</w:t>
      </w:r>
      <w:r>
        <w:t xml:space="preserve"> </w:t>
      </w:r>
      <w:r w:rsidRPr="001563C9">
        <w:t>industry</w:t>
      </w:r>
      <w:r>
        <w:t xml:space="preserve"> </w:t>
      </w:r>
      <w:r w:rsidRPr="001563C9">
        <w:t>collaboration</w:t>
      </w:r>
      <w:r>
        <w:t xml:space="preserve"> </w:t>
      </w:r>
      <w:r w:rsidRPr="001563C9">
        <w:t>space</w:t>
      </w:r>
      <w:r>
        <w:t xml:space="preserve"> </w:t>
      </w:r>
      <w:r w:rsidRPr="001563C9">
        <w:t>with</w:t>
      </w:r>
      <w:r>
        <w:t xml:space="preserve"> </w:t>
      </w:r>
      <w:r w:rsidRPr="001563C9">
        <w:t>a</w:t>
      </w:r>
      <w:r>
        <w:t xml:space="preserve"> </w:t>
      </w:r>
      <w:r w:rsidRPr="001563C9">
        <w:t>focus</w:t>
      </w:r>
      <w:r>
        <w:t xml:space="preserve"> </w:t>
      </w:r>
      <w:r w:rsidRPr="001563C9">
        <w:t>on</w:t>
      </w:r>
      <w:r>
        <w:t xml:space="preserve"> </w:t>
      </w:r>
      <w:r w:rsidRPr="001563C9">
        <w:t>best</w:t>
      </w:r>
      <w:r>
        <w:t xml:space="preserve"> </w:t>
      </w:r>
      <w:r w:rsidRPr="001563C9">
        <w:t>practice,</w:t>
      </w:r>
      <w:r>
        <w:t xml:space="preserve"> </w:t>
      </w:r>
      <w:r w:rsidRPr="001563C9">
        <w:t>novel</w:t>
      </w:r>
      <w:r>
        <w:t xml:space="preserve"> </w:t>
      </w:r>
      <w:r w:rsidRPr="001563C9">
        <w:t>approaches</w:t>
      </w:r>
      <w:r>
        <w:t xml:space="preserve"> </w:t>
      </w:r>
      <w:r w:rsidRPr="001563C9">
        <w:t>and</w:t>
      </w:r>
      <w:r>
        <w:t xml:space="preserve"> </w:t>
      </w:r>
      <w:r w:rsidRPr="001563C9">
        <w:t>views</w:t>
      </w:r>
      <w:r>
        <w:t xml:space="preserve"> </w:t>
      </w:r>
      <w:r w:rsidRPr="001563C9">
        <w:t>of</w:t>
      </w:r>
      <w:r>
        <w:t xml:space="preserve"> </w:t>
      </w:r>
      <w:r w:rsidRPr="001563C9">
        <w:t>how</w:t>
      </w:r>
      <w:r>
        <w:t xml:space="preserve"> </w:t>
      </w:r>
      <w:r w:rsidRPr="001563C9">
        <w:t>government</w:t>
      </w:r>
      <w:r>
        <w:t xml:space="preserve"> </w:t>
      </w:r>
      <w:r w:rsidRPr="001563C9">
        <w:t>can</w:t>
      </w:r>
      <w:r>
        <w:t xml:space="preserve"> </w:t>
      </w:r>
      <w:r w:rsidRPr="001563C9">
        <w:t>best:</w:t>
      </w:r>
    </w:p>
    <w:p w14:paraId="5AC14DFB" w14:textId="77777777" w:rsidR="00A176B5" w:rsidRPr="00727197" w:rsidRDefault="00A176B5" w:rsidP="00A176B5">
      <w:pPr>
        <w:pStyle w:val="ListBullet2"/>
        <w:rPr>
          <w:sz w:val="22"/>
        </w:rPr>
      </w:pPr>
      <w:r w:rsidRPr="00727197">
        <w:rPr>
          <w:sz w:val="22"/>
        </w:rPr>
        <w:t>facilitate collaboration</w:t>
      </w:r>
    </w:p>
    <w:p w14:paraId="44D98048" w14:textId="77777777" w:rsidR="00A176B5" w:rsidRPr="00727197" w:rsidRDefault="00A176B5" w:rsidP="00A176B5">
      <w:pPr>
        <w:pStyle w:val="ListBullet2"/>
        <w:rPr>
          <w:sz w:val="22"/>
        </w:rPr>
      </w:pPr>
      <w:r w:rsidRPr="00727197">
        <w:rPr>
          <w:sz w:val="22"/>
        </w:rPr>
        <w:t>measure outcomes.</w:t>
      </w:r>
    </w:p>
    <w:p w14:paraId="186BB1DD" w14:textId="17684EF4" w:rsidR="00A176B5" w:rsidRPr="00204348" w:rsidRDefault="00A176B5" w:rsidP="00204348">
      <w:pPr>
        <w:pStyle w:val="ListBullet2"/>
        <w:numPr>
          <w:ilvl w:val="0"/>
          <w:numId w:val="0"/>
        </w:numPr>
        <w:rPr>
          <w:i/>
          <w:iCs/>
          <w:sz w:val="22"/>
        </w:rPr>
      </w:pPr>
      <w:r w:rsidRPr="00727197">
        <w:rPr>
          <w:sz w:val="22"/>
        </w:rPr>
        <w:t>Thirty-three papers were sourced and reviewed as part of this literature review. Referenced papers are listed in the reference list</w:t>
      </w:r>
      <w:bookmarkStart w:id="412" w:name="_Toc80368011"/>
      <w:r w:rsidR="00453996">
        <w:t>C.</w:t>
      </w:r>
      <w:r w:rsidR="00204348">
        <w:t>1</w:t>
      </w:r>
      <w:r w:rsidR="00204348">
        <w:tab/>
      </w:r>
      <w:r w:rsidRPr="001563C9">
        <w:t>Review</w:t>
      </w:r>
      <w:r>
        <w:t xml:space="preserve"> </w:t>
      </w:r>
      <w:r w:rsidRPr="001563C9">
        <w:t>of</w:t>
      </w:r>
      <w:r>
        <w:t xml:space="preserve"> </w:t>
      </w:r>
      <w:r w:rsidRPr="001563C9">
        <w:t>recent</w:t>
      </w:r>
      <w:r>
        <w:t xml:space="preserve"> </w:t>
      </w:r>
      <w:r w:rsidRPr="001563C9">
        <w:t>work</w:t>
      </w:r>
      <w:r>
        <w:t xml:space="preserve"> </w:t>
      </w:r>
      <w:r w:rsidRPr="001563C9">
        <w:t>on</w:t>
      </w:r>
      <w:r>
        <w:t xml:space="preserve"> </w:t>
      </w:r>
      <w:r w:rsidRPr="001563C9">
        <w:t>the</w:t>
      </w:r>
      <w:r>
        <w:t xml:space="preserve"> </w:t>
      </w:r>
      <w:bookmarkEnd w:id="412"/>
      <w:r w:rsidRPr="001563C9">
        <w:t>CRC</w:t>
      </w:r>
      <w:r>
        <w:t xml:space="preserve"> </w:t>
      </w:r>
      <w:r w:rsidRPr="001563C9">
        <w:t>Program</w:t>
      </w:r>
    </w:p>
    <w:p w14:paraId="769317B7" w14:textId="77777777" w:rsidR="00A176B5" w:rsidRPr="001563C9" w:rsidRDefault="00A176B5" w:rsidP="00A176B5">
      <w:pPr>
        <w:pStyle w:val="BodyText"/>
      </w:pPr>
      <w:r w:rsidRPr="001563C9">
        <w:t>Since</w:t>
      </w:r>
      <w:r>
        <w:t xml:space="preserve"> </w:t>
      </w:r>
      <w:r w:rsidRPr="001563C9">
        <w:t>Allen</w:t>
      </w:r>
      <w:r>
        <w:t xml:space="preserve"> </w:t>
      </w:r>
      <w:r w:rsidRPr="001563C9">
        <w:t>Consulting’s</w:t>
      </w:r>
      <w:r>
        <w:t xml:space="preserve"> </w:t>
      </w:r>
      <w:r w:rsidRPr="001563C9">
        <w:t>evaluation</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in</w:t>
      </w:r>
      <w:r>
        <w:t xml:space="preserve"> </w:t>
      </w:r>
      <w:r w:rsidRPr="001563C9">
        <w:t>2012</w:t>
      </w:r>
      <w:r>
        <w:t xml:space="preserve"> </w:t>
      </w:r>
      <w:r w:rsidRPr="001563C9">
        <w:t>there</w:t>
      </w:r>
      <w:r>
        <w:t xml:space="preserve"> </w:t>
      </w:r>
      <w:r w:rsidRPr="001563C9">
        <w:t>has</w:t>
      </w:r>
      <w:r>
        <w:t xml:space="preserve"> </w:t>
      </w:r>
      <w:r w:rsidRPr="001563C9">
        <w:t>been</w:t>
      </w:r>
      <w:r>
        <w:t xml:space="preserve"> </w:t>
      </w:r>
      <w:r w:rsidRPr="001563C9">
        <w:t>few</w:t>
      </w:r>
      <w:r>
        <w:t xml:space="preserve"> </w:t>
      </w:r>
      <w:r w:rsidRPr="001563C9">
        <w:t>reviews</w:t>
      </w:r>
      <w:r>
        <w:t xml:space="preserve"> </w:t>
      </w:r>
      <w:r w:rsidRPr="001563C9">
        <w:t>of</w:t>
      </w:r>
      <w:r>
        <w:t xml:space="preserve"> </w:t>
      </w:r>
      <w:r w:rsidRPr="001563C9">
        <w:t>the</w:t>
      </w:r>
      <w:r>
        <w:t xml:space="preserve"> </w:t>
      </w:r>
      <w:r w:rsidRPr="001563C9">
        <w:t>Program</w:t>
      </w:r>
      <w:r>
        <w:t xml:space="preserve"> </w:t>
      </w:r>
      <w:r w:rsidRPr="001563C9">
        <w:t>with</w:t>
      </w:r>
      <w:r>
        <w:t xml:space="preserve"> </w:t>
      </w:r>
      <w:r w:rsidRPr="001563C9">
        <w:t>the</w:t>
      </w:r>
      <w:r>
        <w:t xml:space="preserve"> </w:t>
      </w:r>
      <w:r w:rsidRPr="001563C9">
        <w:t>exception</w:t>
      </w:r>
      <w:r>
        <w:t xml:space="preserve"> </w:t>
      </w:r>
      <w:r w:rsidRPr="001563C9">
        <w:t>of</w:t>
      </w:r>
      <w:r>
        <w:t xml:space="preserve"> </w:t>
      </w:r>
      <w:r w:rsidRPr="001563C9">
        <w:t>the</w:t>
      </w:r>
      <w:r>
        <w:t xml:space="preserve"> </w:t>
      </w:r>
      <w:r w:rsidRPr="001563C9">
        <w:t>Miles</w:t>
      </w:r>
      <w:r>
        <w:t xml:space="preserve"> </w:t>
      </w:r>
      <w:r w:rsidRPr="001563C9">
        <w:t>Review</w:t>
      </w:r>
      <w:r>
        <w:t xml:space="preserve"> </w:t>
      </w:r>
      <w:r w:rsidRPr="001563C9">
        <w:t>in</w:t>
      </w:r>
      <w:r>
        <w:t xml:space="preserve"> </w:t>
      </w:r>
      <w:r w:rsidRPr="001563C9">
        <w:t>2015.</w:t>
      </w:r>
      <w:r>
        <w:t xml:space="preserve"> </w:t>
      </w:r>
      <w:r w:rsidRPr="001563C9">
        <w:t>In</w:t>
      </w:r>
      <w:r>
        <w:t xml:space="preserve"> </w:t>
      </w:r>
      <w:r w:rsidRPr="001563C9">
        <w:t>the</w:t>
      </w:r>
      <w:r>
        <w:t xml:space="preserve"> </w:t>
      </w:r>
      <w:r w:rsidRPr="001563C9">
        <w:t>broader</w:t>
      </w:r>
      <w:r>
        <w:t xml:space="preserve"> </w:t>
      </w:r>
      <w:r w:rsidRPr="001563C9">
        <w:t>literature,</w:t>
      </w:r>
      <w:r>
        <w:t xml:space="preserve"> </w:t>
      </w:r>
      <w:r w:rsidRPr="001563C9">
        <w:t>a</w:t>
      </w:r>
      <w:r>
        <w:t xml:space="preserve"> </w:t>
      </w:r>
      <w:r w:rsidRPr="001563C9">
        <w:t>review</w:t>
      </w:r>
      <w:r>
        <w:t xml:space="preserve"> </w:t>
      </w:r>
      <w:r w:rsidRPr="001563C9">
        <w:t>by</w:t>
      </w:r>
      <w:r>
        <w:t xml:space="preserve"> </w:t>
      </w:r>
      <w:r w:rsidRPr="001563C9">
        <w:t>the</w:t>
      </w:r>
      <w:r>
        <w:t xml:space="preserve"> </w:t>
      </w:r>
      <w:r w:rsidRPr="001563C9">
        <w:t>Australian</w:t>
      </w:r>
      <w:r>
        <w:t xml:space="preserve"> </w:t>
      </w:r>
      <w:r w:rsidRPr="001563C9">
        <w:t>Council</w:t>
      </w:r>
      <w:r>
        <w:t xml:space="preserve"> </w:t>
      </w:r>
      <w:r w:rsidRPr="001563C9">
        <w:t>of</w:t>
      </w:r>
      <w:r>
        <w:t xml:space="preserve"> </w:t>
      </w:r>
      <w:r w:rsidRPr="001563C9">
        <w:t>Learned</w:t>
      </w:r>
      <w:r>
        <w:t xml:space="preserve"> </w:t>
      </w:r>
      <w:r w:rsidRPr="001563C9">
        <w:t>Academies</w:t>
      </w:r>
      <w:r>
        <w:t xml:space="preserve"> </w:t>
      </w:r>
      <w:r w:rsidRPr="001563C9">
        <w:t>(ACOLA) in</w:t>
      </w:r>
      <w:r>
        <w:t xml:space="preserve"> </w:t>
      </w:r>
      <w:r w:rsidRPr="001563C9">
        <w:t>2015</w:t>
      </w:r>
      <w:r>
        <w:t xml:space="preserve"> </w:t>
      </w:r>
      <w:r w:rsidRPr="001563C9">
        <w:t>focuses</w:t>
      </w:r>
      <w:r>
        <w:t xml:space="preserve"> </w:t>
      </w:r>
      <w:r w:rsidRPr="001563C9">
        <w:t>on</w:t>
      </w:r>
      <w:r>
        <w:t xml:space="preserve"> </w:t>
      </w:r>
      <w:r w:rsidRPr="001563C9">
        <w:t>international</w:t>
      </w:r>
      <w:r>
        <w:t xml:space="preserve"> </w:t>
      </w:r>
      <w:r w:rsidRPr="001563C9">
        <w:t>best</w:t>
      </w:r>
      <w:r>
        <w:t xml:space="preserve"> </w:t>
      </w:r>
      <w:r w:rsidRPr="001563C9">
        <w:t>practice</w:t>
      </w:r>
      <w:r>
        <w:t xml:space="preserve"> </w:t>
      </w:r>
      <w:r w:rsidRPr="001563C9">
        <w:t>and</w:t>
      </w:r>
      <w:r>
        <w:t xml:space="preserve"> </w:t>
      </w:r>
      <w:r w:rsidRPr="001563C9">
        <w:t>makes</w:t>
      </w:r>
      <w:r>
        <w:t xml:space="preserve"> </w:t>
      </w:r>
      <w:r w:rsidRPr="001563C9">
        <w:t>several</w:t>
      </w:r>
      <w:r>
        <w:t xml:space="preserve"> </w:t>
      </w:r>
      <w:r w:rsidRPr="001563C9">
        <w:t>findings</w:t>
      </w:r>
      <w:r>
        <w:t xml:space="preserve"> </w:t>
      </w:r>
      <w:r w:rsidRPr="001563C9">
        <w:t>that</w:t>
      </w:r>
      <w:r>
        <w:t xml:space="preserve"> </w:t>
      </w:r>
      <w:r w:rsidRPr="001563C9">
        <w:t>are</w:t>
      </w:r>
      <w:r>
        <w:t xml:space="preserve"> </w:t>
      </w:r>
      <w:r w:rsidRPr="001563C9">
        <w:t>relevant</w:t>
      </w:r>
      <w:r>
        <w:t xml:space="preserve"> </w:t>
      </w:r>
      <w:r w:rsidRPr="001563C9">
        <w:t>to</w:t>
      </w:r>
      <w:r>
        <w:t xml:space="preserve"> </w:t>
      </w:r>
      <w:r w:rsidRPr="001563C9">
        <w:t>the</w:t>
      </w:r>
      <w:r>
        <w:t xml:space="preserve"> </w:t>
      </w:r>
      <w:r w:rsidRPr="001563C9">
        <w:t>CRC</w:t>
      </w:r>
      <w:r>
        <w:t xml:space="preserve"> </w:t>
      </w:r>
      <w:r w:rsidRPr="001563C9">
        <w:t>Program.</w:t>
      </w:r>
    </w:p>
    <w:p w14:paraId="0401BCAC" w14:textId="4CA799DF" w:rsidR="00A176B5" w:rsidRPr="001563C9" w:rsidRDefault="00727197" w:rsidP="00204348">
      <w:pPr>
        <w:pStyle w:val="Heading3AP"/>
        <w:numPr>
          <w:ilvl w:val="0"/>
          <w:numId w:val="0"/>
        </w:numPr>
      </w:pPr>
      <w:r>
        <w:t>C.1.1</w:t>
      </w:r>
      <w:r>
        <w:tab/>
      </w:r>
      <w:r w:rsidR="00A176B5" w:rsidRPr="001563C9">
        <w:t>The</w:t>
      </w:r>
      <w:r w:rsidR="00A176B5">
        <w:t xml:space="preserve"> </w:t>
      </w:r>
      <w:r w:rsidR="00A176B5" w:rsidRPr="001563C9">
        <w:t>2015</w:t>
      </w:r>
      <w:r w:rsidR="00A176B5">
        <w:t xml:space="preserve"> </w:t>
      </w:r>
      <w:r w:rsidR="00A176B5" w:rsidRPr="001563C9">
        <w:t>Miles</w:t>
      </w:r>
      <w:r w:rsidR="00A176B5">
        <w:t xml:space="preserve"> </w:t>
      </w:r>
      <w:r w:rsidR="00A176B5" w:rsidRPr="001563C9">
        <w:t>Review</w:t>
      </w:r>
    </w:p>
    <w:p w14:paraId="51AFC942" w14:textId="77777777" w:rsidR="00A176B5" w:rsidRDefault="00A176B5" w:rsidP="00A176B5">
      <w:pPr>
        <w:pStyle w:val="BodyText"/>
      </w:pPr>
      <w:r w:rsidRPr="001563C9">
        <w:t>The</w:t>
      </w:r>
      <w:r>
        <w:t xml:space="preserve"> </w:t>
      </w:r>
      <w:r w:rsidRPr="001563C9">
        <w:t>Miles</w:t>
      </w:r>
      <w:r>
        <w:t xml:space="preserve"> </w:t>
      </w:r>
      <w:r w:rsidRPr="001563C9">
        <w:t>review,</w:t>
      </w:r>
      <w:r>
        <w:t xml:space="preserve"> </w:t>
      </w:r>
      <w:r w:rsidRPr="001563C9">
        <w:t>accepted</w:t>
      </w:r>
      <w:r>
        <w:t xml:space="preserve"> </w:t>
      </w:r>
      <w:r w:rsidRPr="001563C9">
        <w:t>by</w:t>
      </w:r>
      <w:r>
        <w:t xml:space="preserve"> </w:t>
      </w:r>
      <w:r w:rsidRPr="001563C9">
        <w:t>the</w:t>
      </w:r>
      <w:r>
        <w:t xml:space="preserve"> </w:t>
      </w:r>
      <w:r w:rsidRPr="001563C9">
        <w:t>Government,</w:t>
      </w:r>
      <w:r>
        <w:t xml:space="preserve"> </w:t>
      </w:r>
      <w:r w:rsidRPr="001563C9">
        <w:t>concluded</w:t>
      </w:r>
      <w:r>
        <w:t xml:space="preserve"> </w:t>
      </w:r>
      <w:r w:rsidRPr="001563C9">
        <w:t>that</w:t>
      </w:r>
      <w:r>
        <w:t xml:space="preserve"> </w:t>
      </w:r>
      <w:r w:rsidRPr="001563C9">
        <w:t>the</w:t>
      </w:r>
      <w:r>
        <w:t xml:space="preserve"> </w:t>
      </w:r>
      <w:r w:rsidRPr="001563C9">
        <w:t>CRC</w:t>
      </w:r>
      <w:r>
        <w:t xml:space="preserve"> </w:t>
      </w:r>
      <w:r w:rsidRPr="001563C9">
        <w:t>Program</w:t>
      </w:r>
      <w:r>
        <w:t xml:space="preserve"> </w:t>
      </w:r>
      <w:r w:rsidRPr="001563C9">
        <w:t>was</w:t>
      </w:r>
      <w:r>
        <w:t xml:space="preserve"> </w:t>
      </w:r>
      <w:r w:rsidRPr="001563C9">
        <w:t>valuable</w:t>
      </w:r>
      <w:r>
        <w:t xml:space="preserve"> </w:t>
      </w:r>
      <w:r w:rsidRPr="001563C9">
        <w:t>but</w:t>
      </w:r>
      <w:r>
        <w:t xml:space="preserve"> </w:t>
      </w:r>
      <w:r w:rsidRPr="001563C9">
        <w:t>needed</w:t>
      </w:r>
      <w:r>
        <w:t xml:space="preserve"> </w:t>
      </w:r>
      <w:r w:rsidRPr="001563C9">
        <w:t>more</w:t>
      </w:r>
      <w:r>
        <w:t xml:space="preserve"> </w:t>
      </w:r>
      <w:r w:rsidRPr="001563C9">
        <w:t>of</w:t>
      </w:r>
      <w:r>
        <w:t xml:space="preserve"> </w:t>
      </w:r>
      <w:r w:rsidRPr="001563C9">
        <w:t>an</w:t>
      </w:r>
      <w:r>
        <w:t xml:space="preserve"> </w:t>
      </w:r>
      <w:r w:rsidRPr="001563C9">
        <w:t>industry</w:t>
      </w:r>
      <w:r>
        <w:t xml:space="preserve"> </w:t>
      </w:r>
      <w:r w:rsidRPr="001563C9">
        <w:t>focus</w:t>
      </w:r>
      <w:r>
        <w:t xml:space="preserve"> </w:t>
      </w:r>
      <w:r w:rsidRPr="001563C9">
        <w:t>going</w:t>
      </w:r>
      <w:r>
        <w:t xml:space="preserve"> </w:t>
      </w:r>
      <w:r w:rsidRPr="001563C9">
        <w:t>forward.</w:t>
      </w:r>
      <w:r>
        <w:t xml:space="preserve"> </w:t>
      </w:r>
      <w:r w:rsidRPr="001563C9">
        <w:t>Miles</w:t>
      </w:r>
      <w:r>
        <w:t xml:space="preserve"> </w:t>
      </w:r>
      <w:r w:rsidRPr="001563C9">
        <w:t>made</w:t>
      </w:r>
      <w:r>
        <w:t xml:space="preserve"> </w:t>
      </w:r>
      <w:r w:rsidRPr="001563C9">
        <w:t>18</w:t>
      </w:r>
      <w:r>
        <w:t xml:space="preserve"> </w:t>
      </w:r>
      <w:r w:rsidRPr="001563C9">
        <w:t>recommendations</w:t>
      </w:r>
      <w:r>
        <w:t xml:space="preserve"> </w:t>
      </w:r>
      <w:r w:rsidRPr="001563C9">
        <w:t>which</w:t>
      </w:r>
      <w:r>
        <w:t xml:space="preserve"> </w:t>
      </w:r>
      <w:r w:rsidRPr="001563C9">
        <w:t>focused</w:t>
      </w:r>
      <w:r>
        <w:t xml:space="preserve"> </w:t>
      </w:r>
      <w:r w:rsidRPr="001563C9">
        <w:t>on</w:t>
      </w:r>
      <w:r>
        <w:t xml:space="preserve"> </w:t>
      </w:r>
      <w:r w:rsidRPr="001563C9">
        <w:t>the</w:t>
      </w:r>
      <w:r>
        <w:t xml:space="preserve"> </w:t>
      </w:r>
      <w:r w:rsidRPr="001563C9">
        <w:t>CRC</w:t>
      </w:r>
      <w:r>
        <w:t xml:space="preserve"> </w:t>
      </w:r>
      <w:r w:rsidRPr="001563C9">
        <w:t>Program’s:</w:t>
      </w:r>
      <w:r>
        <w:t xml:space="preserve"> </w:t>
      </w:r>
    </w:p>
    <w:p w14:paraId="5FC8BA59" w14:textId="77777777" w:rsidR="00A176B5" w:rsidRDefault="00A176B5" w:rsidP="00A176B5">
      <w:pPr>
        <w:pStyle w:val="ListBullet"/>
      </w:pPr>
      <w:r>
        <w:t>Appropriateness</w:t>
      </w:r>
    </w:p>
    <w:p w14:paraId="32A1CC36" w14:textId="77777777" w:rsidR="00A176B5" w:rsidRDefault="00A176B5" w:rsidP="00A176B5">
      <w:pPr>
        <w:pStyle w:val="ListBullet"/>
      </w:pPr>
      <w:r>
        <w:t>Effectiveness</w:t>
      </w:r>
    </w:p>
    <w:p w14:paraId="04241255" w14:textId="77777777" w:rsidR="00A176B5" w:rsidRDefault="00A176B5" w:rsidP="00A176B5">
      <w:pPr>
        <w:pStyle w:val="ListBullet"/>
      </w:pPr>
      <w:r>
        <w:t>Efficiency</w:t>
      </w:r>
    </w:p>
    <w:p w14:paraId="76DFEAC4" w14:textId="77777777" w:rsidR="00A176B5" w:rsidRDefault="00A176B5" w:rsidP="00A176B5">
      <w:pPr>
        <w:pStyle w:val="ListBullet"/>
      </w:pPr>
      <w:r>
        <w:t>Integration</w:t>
      </w:r>
    </w:p>
    <w:p w14:paraId="073E61A2" w14:textId="77777777" w:rsidR="00A176B5" w:rsidRDefault="00A176B5" w:rsidP="00A176B5">
      <w:pPr>
        <w:pStyle w:val="ListBullet"/>
      </w:pPr>
      <w:r>
        <w:t>Performance assessment</w:t>
      </w:r>
    </w:p>
    <w:p w14:paraId="7F344436" w14:textId="77777777" w:rsidR="00A176B5" w:rsidRDefault="00A176B5" w:rsidP="00A176B5">
      <w:pPr>
        <w:pStyle w:val="ListBullet"/>
      </w:pPr>
      <w:r>
        <w:t>Strategic policy alignment</w:t>
      </w:r>
    </w:p>
    <w:p w14:paraId="1329CCF2" w14:textId="77777777" w:rsidR="00A176B5" w:rsidRPr="001563C9" w:rsidRDefault="00A176B5" w:rsidP="00A176B5">
      <w:pPr>
        <w:pStyle w:val="BodyText"/>
      </w:pPr>
      <w:r w:rsidRPr="001563C9">
        <w:t>The</w:t>
      </w:r>
      <w:r>
        <w:t xml:space="preserve"> </w:t>
      </w:r>
      <w:r w:rsidRPr="00A65465">
        <w:t>CRC</w:t>
      </w:r>
      <w:r>
        <w:t xml:space="preserve"> </w:t>
      </w:r>
      <w:r w:rsidRPr="00A65465">
        <w:t>Program</w:t>
      </w:r>
      <w:r>
        <w:t xml:space="preserve"> </w:t>
      </w:r>
      <w:r w:rsidRPr="001563C9">
        <w:t>was</w:t>
      </w:r>
      <w:r>
        <w:t xml:space="preserve"> </w:t>
      </w:r>
      <w:r w:rsidRPr="001563C9">
        <w:t>considered</w:t>
      </w:r>
      <w:r>
        <w:t xml:space="preserve"> </w:t>
      </w:r>
      <w:r w:rsidRPr="001563C9">
        <w:t>appropriate</w:t>
      </w:r>
      <w:r>
        <w:t xml:space="preserve"> </w:t>
      </w:r>
      <w:r w:rsidRPr="001563C9">
        <w:t>by</w:t>
      </w:r>
      <w:r>
        <w:t xml:space="preserve"> </w:t>
      </w:r>
      <w:r w:rsidRPr="001563C9">
        <w:t>Miles</w:t>
      </w:r>
      <w:r>
        <w:t xml:space="preserve"> </w:t>
      </w:r>
      <w:r w:rsidRPr="001563C9">
        <w:t>in</w:t>
      </w:r>
      <w:r>
        <w:t xml:space="preserve"> </w:t>
      </w:r>
      <w:r w:rsidRPr="001563C9">
        <w:t>terms</w:t>
      </w:r>
      <w:r>
        <w:t xml:space="preserve"> </w:t>
      </w:r>
      <w:r w:rsidRPr="001563C9">
        <w:t>of</w:t>
      </w:r>
      <w:r>
        <w:t xml:space="preserve"> </w:t>
      </w:r>
      <w:r w:rsidRPr="001563C9">
        <w:t>the</w:t>
      </w:r>
      <w:r>
        <w:t xml:space="preserve"> </w:t>
      </w:r>
      <w:r w:rsidRPr="001563C9">
        <w:t>program</w:t>
      </w:r>
      <w:r>
        <w:t xml:space="preserve"> </w:t>
      </w:r>
      <w:r w:rsidRPr="001563C9">
        <w:t>objectives</w:t>
      </w:r>
      <w:r>
        <w:t xml:space="preserve"> </w:t>
      </w:r>
      <w:r w:rsidRPr="001563C9">
        <w:t>and</w:t>
      </w:r>
      <w:r>
        <w:t xml:space="preserve"> </w:t>
      </w:r>
      <w:r w:rsidRPr="001563C9">
        <w:t>value</w:t>
      </w:r>
      <w:r>
        <w:t xml:space="preserve"> </w:t>
      </w:r>
      <w:r w:rsidRPr="001563C9">
        <w:t>which</w:t>
      </w:r>
      <w:r>
        <w:t xml:space="preserve"> </w:t>
      </w:r>
      <w:r w:rsidRPr="001563C9">
        <w:t>have</w:t>
      </w:r>
      <w:r>
        <w:t xml:space="preserve"> </w:t>
      </w:r>
      <w:r w:rsidRPr="001563C9">
        <w:t>largely</w:t>
      </w:r>
      <w:r>
        <w:t xml:space="preserve"> </w:t>
      </w:r>
      <w:r w:rsidRPr="001563C9">
        <w:t>been</w:t>
      </w:r>
      <w:r>
        <w:t xml:space="preserve"> </w:t>
      </w:r>
      <w:r w:rsidRPr="001563C9">
        <w:t>confirmed</w:t>
      </w:r>
      <w:r>
        <w:t xml:space="preserve"> </w:t>
      </w:r>
      <w:r w:rsidRPr="001563C9">
        <w:t>by</w:t>
      </w:r>
      <w:r>
        <w:t xml:space="preserve"> </w:t>
      </w:r>
      <w:r w:rsidRPr="001563C9">
        <w:t>multiple</w:t>
      </w:r>
      <w:r>
        <w:t xml:space="preserve"> </w:t>
      </w:r>
      <w:r w:rsidRPr="001563C9">
        <w:t>reviews</w:t>
      </w:r>
      <w:r>
        <w:t xml:space="preserve"> </w:t>
      </w:r>
      <w:r w:rsidRPr="001563C9">
        <w:t>conducted</w:t>
      </w:r>
      <w:r>
        <w:t xml:space="preserve"> </w:t>
      </w:r>
      <w:r w:rsidRPr="001563C9">
        <w:t>prior</w:t>
      </w:r>
      <w:r>
        <w:t xml:space="preserve"> </w:t>
      </w:r>
      <w:r w:rsidRPr="001563C9">
        <w:t>to</w:t>
      </w:r>
      <w:r>
        <w:t xml:space="preserve"> </w:t>
      </w:r>
      <w:r w:rsidRPr="001563C9">
        <w:t>2013.</w:t>
      </w:r>
    </w:p>
    <w:p w14:paraId="45A8272C" w14:textId="77777777" w:rsidR="00A176B5" w:rsidRPr="001563C9" w:rsidRDefault="00A176B5" w:rsidP="00A176B5">
      <w:pPr>
        <w:pStyle w:val="BodyText"/>
      </w:pPr>
      <w:r w:rsidRPr="001563C9">
        <w:lastRenderedPageBreak/>
        <w:t>The</w:t>
      </w:r>
      <w:r>
        <w:t xml:space="preserve"> </w:t>
      </w:r>
      <w:r w:rsidRPr="001563C9">
        <w:t>exception</w:t>
      </w:r>
      <w:r>
        <w:t xml:space="preserve"> </w:t>
      </w:r>
      <w:r w:rsidRPr="001563C9">
        <w:t>being</w:t>
      </w:r>
      <w:r>
        <w:t xml:space="preserve"> </w:t>
      </w:r>
      <w:r w:rsidRPr="001563C9">
        <w:t>the</w:t>
      </w:r>
      <w:r>
        <w:t xml:space="preserve"> </w:t>
      </w:r>
      <w:r w:rsidRPr="001563C9">
        <w:t>National</w:t>
      </w:r>
      <w:r>
        <w:t xml:space="preserve"> </w:t>
      </w:r>
      <w:r w:rsidRPr="001563C9">
        <w:t>Commission</w:t>
      </w:r>
      <w:r>
        <w:t xml:space="preserve"> </w:t>
      </w:r>
      <w:r w:rsidRPr="001563C9">
        <w:t>of</w:t>
      </w:r>
      <w:r>
        <w:t xml:space="preserve"> </w:t>
      </w:r>
      <w:r w:rsidRPr="001563C9">
        <w:t>Audit</w:t>
      </w:r>
      <w:r>
        <w:t xml:space="preserve"> </w:t>
      </w:r>
      <w:r w:rsidRPr="001563C9">
        <w:t>(2014) report</w:t>
      </w:r>
      <w:r>
        <w:t xml:space="preserve"> </w:t>
      </w:r>
      <w:r w:rsidRPr="001563C9">
        <w:t>which</w:t>
      </w:r>
      <w:r>
        <w:t xml:space="preserve"> </w:t>
      </w:r>
      <w:r w:rsidRPr="001563C9">
        <w:t>recommended</w:t>
      </w:r>
      <w:r>
        <w:t xml:space="preserve"> </w:t>
      </w:r>
      <w:r w:rsidRPr="001563C9">
        <w:t>CRCs</w:t>
      </w:r>
      <w:r>
        <w:t xml:space="preserve"> </w:t>
      </w:r>
      <w:r w:rsidRPr="001563C9">
        <w:t>be</w:t>
      </w:r>
      <w:r>
        <w:t xml:space="preserve"> </w:t>
      </w:r>
      <w:r w:rsidRPr="001563C9">
        <w:t>abolished</w:t>
      </w:r>
      <w:r>
        <w:t xml:space="preserve"> </w:t>
      </w:r>
      <w:r w:rsidRPr="001563C9">
        <w:t>due</w:t>
      </w:r>
      <w:r>
        <w:t xml:space="preserve"> </w:t>
      </w:r>
      <w:r w:rsidRPr="001563C9">
        <w:t>to</w:t>
      </w:r>
      <w:r>
        <w:t xml:space="preserve"> </w:t>
      </w:r>
      <w:r w:rsidRPr="001563C9">
        <w:t>duplication</w:t>
      </w:r>
      <w:r>
        <w:t xml:space="preserve"> </w:t>
      </w:r>
      <w:r w:rsidRPr="001563C9">
        <w:t>with</w:t>
      </w:r>
      <w:r>
        <w:t xml:space="preserve"> </w:t>
      </w:r>
      <w:r w:rsidRPr="001563C9">
        <w:t>other</w:t>
      </w:r>
      <w:r>
        <w:t xml:space="preserve"> </w:t>
      </w:r>
      <w:r w:rsidRPr="001563C9">
        <w:t>program</w:t>
      </w:r>
      <w:r>
        <w:t xml:space="preserve"> </w:t>
      </w:r>
      <w:r w:rsidRPr="001563C9">
        <w:t>objectives.</w:t>
      </w:r>
    </w:p>
    <w:p w14:paraId="5EF392DB" w14:textId="77777777" w:rsidR="00A176B5" w:rsidRPr="001563C9" w:rsidRDefault="00A176B5" w:rsidP="00A176B5">
      <w:pPr>
        <w:pStyle w:val="Quote"/>
      </w:pPr>
      <w:r w:rsidRPr="001563C9">
        <w:t>Currently</w:t>
      </w:r>
      <w:r>
        <w:t xml:space="preserve"> </w:t>
      </w:r>
      <w:r w:rsidRPr="001563C9">
        <w:t>there</w:t>
      </w:r>
      <w:r>
        <w:t xml:space="preserve"> </w:t>
      </w:r>
      <w:r w:rsidRPr="001563C9">
        <w:t>is</w:t>
      </w:r>
      <w:r>
        <w:t xml:space="preserve"> </w:t>
      </w:r>
      <w:r w:rsidRPr="001563C9">
        <w:t>a</w:t>
      </w:r>
      <w:r>
        <w:t xml:space="preserve"> </w:t>
      </w:r>
      <w:r w:rsidRPr="001563C9">
        <w:t>range</w:t>
      </w:r>
      <w:r>
        <w:t xml:space="preserve"> </w:t>
      </w:r>
      <w:r w:rsidRPr="001563C9">
        <w:t>of</w:t>
      </w:r>
      <w:r>
        <w:t xml:space="preserve"> </w:t>
      </w:r>
      <w:r w:rsidRPr="001563C9">
        <w:t>programmes</w:t>
      </w:r>
      <w:r>
        <w:t xml:space="preserve"> </w:t>
      </w:r>
      <w:r w:rsidRPr="001563C9">
        <w:t>designed</w:t>
      </w:r>
      <w:r>
        <w:t xml:space="preserve"> </w:t>
      </w:r>
      <w:r w:rsidRPr="001563C9">
        <w:t>to</w:t>
      </w:r>
      <w:r>
        <w:t xml:space="preserve"> </w:t>
      </w:r>
      <w:r w:rsidRPr="001563C9">
        <w:t>encourage</w:t>
      </w:r>
      <w:r>
        <w:t xml:space="preserve"> </w:t>
      </w:r>
      <w:r w:rsidRPr="001563C9">
        <w:t>collaboration</w:t>
      </w:r>
      <w:r>
        <w:t xml:space="preserve"> </w:t>
      </w:r>
      <w:r w:rsidRPr="001563C9">
        <w:t>between</w:t>
      </w:r>
      <w:r>
        <w:t xml:space="preserve"> </w:t>
      </w:r>
      <w:r w:rsidRPr="001563C9">
        <w:t>universities</w:t>
      </w:r>
      <w:r>
        <w:t xml:space="preserve"> </w:t>
      </w:r>
      <w:r w:rsidRPr="001563C9">
        <w:t>and</w:t>
      </w:r>
      <w:r>
        <w:t xml:space="preserve"> </w:t>
      </w:r>
      <w:r w:rsidRPr="001563C9">
        <w:t>the</w:t>
      </w:r>
      <w:r>
        <w:t xml:space="preserve"> </w:t>
      </w:r>
      <w:r w:rsidRPr="001563C9">
        <w:t>private</w:t>
      </w:r>
      <w:r>
        <w:t xml:space="preserve"> </w:t>
      </w:r>
      <w:r w:rsidRPr="001563C9">
        <w:t>sector.</w:t>
      </w:r>
      <w:r>
        <w:t xml:space="preserve"> </w:t>
      </w:r>
      <w:r w:rsidRPr="001563C9">
        <w:t>Given</w:t>
      </w:r>
      <w:r>
        <w:t xml:space="preserve"> </w:t>
      </w:r>
      <w:r w:rsidRPr="001563C9">
        <w:t>that</w:t>
      </w:r>
      <w:r>
        <w:t xml:space="preserve"> </w:t>
      </w:r>
      <w:r w:rsidRPr="001563C9">
        <w:t>all</w:t>
      </w:r>
      <w:r>
        <w:t xml:space="preserve"> </w:t>
      </w:r>
      <w:r w:rsidRPr="001563C9">
        <w:t>of</w:t>
      </w:r>
      <w:r>
        <w:t xml:space="preserve"> </w:t>
      </w:r>
      <w:r w:rsidRPr="001563C9">
        <w:t>these</w:t>
      </w:r>
      <w:r>
        <w:t xml:space="preserve"> </w:t>
      </w:r>
      <w:r w:rsidRPr="001563C9">
        <w:t>programmes</w:t>
      </w:r>
      <w:r>
        <w:t xml:space="preserve"> </w:t>
      </w:r>
      <w:r w:rsidRPr="001563C9">
        <w:t>have</w:t>
      </w:r>
      <w:r>
        <w:t xml:space="preserve"> </w:t>
      </w:r>
      <w:r w:rsidRPr="001563C9">
        <w:t>the</w:t>
      </w:r>
      <w:r>
        <w:t xml:space="preserve"> </w:t>
      </w:r>
      <w:r w:rsidRPr="001563C9">
        <w:t>same</w:t>
      </w:r>
      <w:r>
        <w:t xml:space="preserve"> </w:t>
      </w:r>
      <w:r w:rsidRPr="001563C9">
        <w:t>objective,</w:t>
      </w:r>
      <w:r>
        <w:t xml:space="preserve"> </w:t>
      </w:r>
      <w:r w:rsidRPr="001563C9">
        <w:t>there</w:t>
      </w:r>
      <w:r>
        <w:t xml:space="preserve"> </w:t>
      </w:r>
      <w:r w:rsidRPr="001563C9">
        <w:t>would</w:t>
      </w:r>
      <w:r>
        <w:t xml:space="preserve"> </w:t>
      </w:r>
      <w:r w:rsidRPr="001563C9">
        <w:t>be</w:t>
      </w:r>
      <w:r>
        <w:t xml:space="preserve"> </w:t>
      </w:r>
      <w:r w:rsidRPr="001563C9">
        <w:t>efficiency</w:t>
      </w:r>
      <w:r>
        <w:t xml:space="preserve"> </w:t>
      </w:r>
      <w:r w:rsidRPr="001563C9">
        <w:t>benefits</w:t>
      </w:r>
      <w:r>
        <w:t xml:space="preserve"> </w:t>
      </w:r>
      <w:r w:rsidRPr="001563C9">
        <w:t>in</w:t>
      </w:r>
      <w:r>
        <w:t xml:space="preserve"> </w:t>
      </w:r>
      <w:r w:rsidRPr="001563C9">
        <w:t>consolidating</w:t>
      </w:r>
      <w:r>
        <w:t xml:space="preserve"> </w:t>
      </w:r>
      <w:r w:rsidRPr="001563C9">
        <w:t>them.</w:t>
      </w:r>
      <w:r>
        <w:t xml:space="preserve"> </w:t>
      </w:r>
      <w:r w:rsidRPr="001563C9">
        <w:rPr>
          <w:b/>
          <w:bCs/>
        </w:rPr>
        <w:t>Cooperative</w:t>
      </w:r>
      <w:r>
        <w:rPr>
          <w:b/>
          <w:bCs/>
        </w:rPr>
        <w:t xml:space="preserve"> </w:t>
      </w:r>
      <w:r w:rsidRPr="001563C9">
        <w:rPr>
          <w:b/>
          <w:bCs/>
        </w:rPr>
        <w:t>Research</w:t>
      </w:r>
      <w:r>
        <w:rPr>
          <w:b/>
          <w:bCs/>
        </w:rPr>
        <w:t xml:space="preserve"> </w:t>
      </w:r>
      <w:r w:rsidRPr="001563C9">
        <w:rPr>
          <w:b/>
          <w:bCs/>
        </w:rPr>
        <w:t>Centres</w:t>
      </w:r>
      <w:r>
        <w:rPr>
          <w:b/>
          <w:bCs/>
        </w:rPr>
        <w:t xml:space="preserve"> </w:t>
      </w:r>
      <w:r w:rsidRPr="001563C9">
        <w:rPr>
          <w:b/>
          <w:bCs/>
        </w:rPr>
        <w:t>should</w:t>
      </w:r>
      <w:r>
        <w:rPr>
          <w:b/>
          <w:bCs/>
        </w:rPr>
        <w:t xml:space="preserve"> </w:t>
      </w:r>
      <w:r w:rsidRPr="001563C9">
        <w:rPr>
          <w:b/>
          <w:bCs/>
        </w:rPr>
        <w:t>be</w:t>
      </w:r>
      <w:r>
        <w:rPr>
          <w:b/>
          <w:bCs/>
        </w:rPr>
        <w:t xml:space="preserve"> </w:t>
      </w:r>
      <w:r w:rsidRPr="001563C9">
        <w:rPr>
          <w:b/>
          <w:bCs/>
        </w:rPr>
        <w:t>abolished</w:t>
      </w:r>
      <w:r w:rsidRPr="001563C9">
        <w:t>,</w:t>
      </w:r>
      <w:r>
        <w:t xml:space="preserve"> </w:t>
      </w:r>
      <w:r w:rsidRPr="001563C9">
        <w:t>with</w:t>
      </w:r>
      <w:r>
        <w:t xml:space="preserve"> </w:t>
      </w:r>
      <w:r w:rsidRPr="001563C9">
        <w:t>funding</w:t>
      </w:r>
      <w:r>
        <w:t xml:space="preserve"> </w:t>
      </w:r>
      <w:r w:rsidRPr="001563C9">
        <w:t>rolled</w:t>
      </w:r>
      <w:r>
        <w:t xml:space="preserve"> </w:t>
      </w:r>
      <w:r w:rsidRPr="001563C9">
        <w:t>into</w:t>
      </w:r>
      <w:r>
        <w:t xml:space="preserve"> </w:t>
      </w:r>
      <w:r w:rsidRPr="001563C9">
        <w:t>the</w:t>
      </w:r>
      <w:r>
        <w:t xml:space="preserve"> </w:t>
      </w:r>
      <w:r w:rsidRPr="001563C9">
        <w:t>Australian</w:t>
      </w:r>
      <w:r>
        <w:t xml:space="preserve"> </w:t>
      </w:r>
      <w:r w:rsidRPr="001563C9">
        <w:t>Research</w:t>
      </w:r>
      <w:r>
        <w:t xml:space="preserve"> </w:t>
      </w:r>
      <w:r w:rsidRPr="001563C9">
        <w:t>Council</w:t>
      </w:r>
      <w:r>
        <w:t xml:space="preserve"> </w:t>
      </w:r>
      <w:r w:rsidRPr="001563C9">
        <w:t>Linkages</w:t>
      </w:r>
      <w:r>
        <w:t xml:space="preserve"> </w:t>
      </w:r>
      <w:r w:rsidRPr="001563C9">
        <w:t>programme.</w:t>
      </w:r>
      <w:r>
        <w:t xml:space="preserve"> </w:t>
      </w:r>
    </w:p>
    <w:p w14:paraId="4155CD86" w14:textId="77777777" w:rsidR="00A176B5" w:rsidRPr="001563C9" w:rsidRDefault="00A176B5" w:rsidP="00A176B5">
      <w:pPr>
        <w:pStyle w:val="QuoteSource"/>
      </w:pPr>
      <w:r w:rsidRPr="001563C9">
        <w:t>National</w:t>
      </w:r>
      <w:r>
        <w:t xml:space="preserve"> </w:t>
      </w:r>
      <w:r w:rsidRPr="001563C9">
        <w:t>Commission</w:t>
      </w:r>
      <w:r>
        <w:t xml:space="preserve"> </w:t>
      </w:r>
      <w:r w:rsidRPr="001563C9">
        <w:t>of</w:t>
      </w:r>
      <w:r>
        <w:t xml:space="preserve"> </w:t>
      </w:r>
      <w:r w:rsidRPr="001563C9">
        <w:t>Audit</w:t>
      </w:r>
      <w:r>
        <w:t xml:space="preserve"> </w:t>
      </w:r>
      <w:r w:rsidRPr="001563C9">
        <w:t>(2014)</w:t>
      </w:r>
    </w:p>
    <w:p w14:paraId="13BA7216" w14:textId="77777777" w:rsidR="00A176B5" w:rsidRPr="001563C9" w:rsidRDefault="00A176B5" w:rsidP="00A176B5">
      <w:pPr>
        <w:pStyle w:val="BodyText"/>
      </w:pPr>
      <w:r w:rsidRPr="001563C9">
        <w:t>Miles</w:t>
      </w:r>
      <w:r>
        <w:t xml:space="preserve"> </w:t>
      </w:r>
      <w:r w:rsidRPr="001563C9">
        <w:t>disagreed</w:t>
      </w:r>
      <w:r>
        <w:t xml:space="preserve"> </w:t>
      </w:r>
      <w:r w:rsidRPr="001563C9">
        <w:t>with</w:t>
      </w:r>
      <w:r>
        <w:t xml:space="preserve"> </w:t>
      </w:r>
      <w:r w:rsidRPr="001563C9">
        <w:t>the</w:t>
      </w:r>
      <w:r>
        <w:t xml:space="preserve"> </w:t>
      </w:r>
      <w:r w:rsidRPr="001563C9">
        <w:t>National</w:t>
      </w:r>
      <w:r>
        <w:t xml:space="preserve"> </w:t>
      </w:r>
      <w:r w:rsidRPr="001563C9">
        <w:t>Commission</w:t>
      </w:r>
      <w:r>
        <w:t xml:space="preserve"> </w:t>
      </w:r>
      <w:r w:rsidRPr="001563C9">
        <w:t>of</w:t>
      </w:r>
      <w:r>
        <w:t xml:space="preserve"> </w:t>
      </w:r>
      <w:r w:rsidRPr="001563C9">
        <w:t>Audit’s</w:t>
      </w:r>
      <w:r>
        <w:t xml:space="preserve"> </w:t>
      </w:r>
      <w:r w:rsidRPr="001563C9">
        <w:t>assessment</w:t>
      </w:r>
      <w:r>
        <w:t xml:space="preserve"> </w:t>
      </w:r>
      <w:r w:rsidRPr="001563C9">
        <w:t>as</w:t>
      </w:r>
      <w:r>
        <w:t xml:space="preserve"> </w:t>
      </w:r>
      <w:r w:rsidRPr="001563C9">
        <w:t>the</w:t>
      </w:r>
      <w:r>
        <w:t xml:space="preserve"> </w:t>
      </w:r>
      <w:r w:rsidRPr="001563C9">
        <w:t>ARC</w:t>
      </w:r>
      <w:r>
        <w:t xml:space="preserve"> </w:t>
      </w:r>
      <w:r w:rsidRPr="001563C9">
        <w:t>Linkage</w:t>
      </w:r>
      <w:r>
        <w:t xml:space="preserve"> </w:t>
      </w:r>
      <w:r w:rsidRPr="001563C9">
        <w:t>Program</w:t>
      </w:r>
      <w:r>
        <w:t xml:space="preserve"> </w:t>
      </w:r>
      <w:r w:rsidRPr="001563C9">
        <w:t>is</w:t>
      </w:r>
      <w:r>
        <w:t xml:space="preserve"> </w:t>
      </w:r>
      <w:r w:rsidRPr="001563C9">
        <w:t>“fundamentally</w:t>
      </w:r>
      <w:r>
        <w:t xml:space="preserve"> </w:t>
      </w:r>
      <w:r w:rsidRPr="001563C9">
        <w:t>different” to</w:t>
      </w:r>
      <w:r>
        <w:t xml:space="preserve"> </w:t>
      </w:r>
      <w:r w:rsidRPr="001563C9">
        <w:t>the</w:t>
      </w:r>
      <w:r>
        <w:t xml:space="preserve"> </w:t>
      </w:r>
      <w:r w:rsidRPr="00A65465">
        <w:t>CRC</w:t>
      </w:r>
      <w:r>
        <w:t xml:space="preserve"> </w:t>
      </w:r>
      <w:r w:rsidRPr="00A65465">
        <w:t>Program</w:t>
      </w:r>
      <w:r>
        <w:t xml:space="preserve"> </w:t>
      </w:r>
      <w:r w:rsidRPr="001563C9">
        <w:t>because</w:t>
      </w:r>
      <w:r>
        <w:t xml:space="preserve"> </w:t>
      </w:r>
      <w:r w:rsidRPr="001563C9">
        <w:t>there</w:t>
      </w:r>
      <w:r>
        <w:t xml:space="preserve"> </w:t>
      </w:r>
      <w:r w:rsidRPr="001563C9">
        <w:t>is</w:t>
      </w:r>
      <w:r>
        <w:t xml:space="preserve"> </w:t>
      </w:r>
      <w:r w:rsidRPr="001563C9">
        <w:t>no</w:t>
      </w:r>
      <w:r>
        <w:t xml:space="preserve"> </w:t>
      </w:r>
      <w:r w:rsidRPr="001563C9">
        <w:t>requirement</w:t>
      </w:r>
      <w:r>
        <w:t xml:space="preserve"> </w:t>
      </w:r>
      <w:r w:rsidRPr="001563C9">
        <w:t>for</w:t>
      </w:r>
      <w:r>
        <w:t xml:space="preserve"> </w:t>
      </w:r>
      <w:r w:rsidRPr="001563C9">
        <w:t>collaboration</w:t>
      </w:r>
      <w:r>
        <w:t xml:space="preserve"> </w:t>
      </w:r>
      <w:r w:rsidRPr="001563C9">
        <w:t>with</w:t>
      </w:r>
      <w:r>
        <w:t xml:space="preserve"> </w:t>
      </w:r>
      <w:r w:rsidRPr="001563C9">
        <w:t>industry</w:t>
      </w:r>
      <w:r>
        <w:t xml:space="preserve"> </w:t>
      </w:r>
      <w:r w:rsidRPr="001563C9">
        <w:t>and</w:t>
      </w:r>
      <w:r>
        <w:t xml:space="preserve"> </w:t>
      </w:r>
      <w:r w:rsidRPr="001563C9">
        <w:t>industry</w:t>
      </w:r>
      <w:r>
        <w:t xml:space="preserve"> </w:t>
      </w:r>
      <w:r w:rsidRPr="001563C9">
        <w:t>partnerships</w:t>
      </w:r>
      <w:r>
        <w:t xml:space="preserve"> </w:t>
      </w:r>
      <w:r w:rsidRPr="001563C9">
        <w:t>are</w:t>
      </w:r>
      <w:r>
        <w:t xml:space="preserve"> </w:t>
      </w:r>
      <w:r w:rsidRPr="001563C9">
        <w:t>not</w:t>
      </w:r>
      <w:r>
        <w:t xml:space="preserve"> </w:t>
      </w:r>
      <w:r w:rsidRPr="001563C9">
        <w:t>required</w:t>
      </w:r>
      <w:r>
        <w:t xml:space="preserve"> </w:t>
      </w:r>
      <w:r w:rsidRPr="001563C9">
        <w:t>for</w:t>
      </w:r>
      <w:r>
        <w:t xml:space="preserve"> </w:t>
      </w:r>
      <w:r w:rsidRPr="001563C9">
        <w:t>all</w:t>
      </w:r>
      <w:r>
        <w:t xml:space="preserve"> </w:t>
      </w:r>
      <w:r w:rsidRPr="001563C9">
        <w:t>grants.</w:t>
      </w:r>
      <w:r>
        <w:t xml:space="preserve"> </w:t>
      </w:r>
      <w:r w:rsidRPr="001563C9">
        <w:t>One</w:t>
      </w:r>
      <w:r>
        <w:t xml:space="preserve"> </w:t>
      </w:r>
      <w:r w:rsidRPr="001563C9">
        <w:t>of</w:t>
      </w:r>
      <w:r>
        <w:t xml:space="preserve"> </w:t>
      </w:r>
      <w:r w:rsidRPr="001563C9">
        <w:t>the</w:t>
      </w:r>
      <w:r>
        <w:t xml:space="preserve"> </w:t>
      </w:r>
      <w:r w:rsidRPr="001563C9">
        <w:t>key</w:t>
      </w:r>
      <w:r>
        <w:t xml:space="preserve"> </w:t>
      </w:r>
      <w:r w:rsidRPr="001563C9">
        <w:t>recommendations</w:t>
      </w:r>
      <w:r>
        <w:t xml:space="preserve"> </w:t>
      </w:r>
      <w:r w:rsidRPr="001563C9">
        <w:t>was</w:t>
      </w:r>
      <w:r>
        <w:t xml:space="preserve"> </w:t>
      </w:r>
      <w:r w:rsidRPr="001563C9">
        <w:t>the</w:t>
      </w:r>
      <w:r>
        <w:t xml:space="preserve"> </w:t>
      </w:r>
      <w:r w:rsidRPr="001563C9">
        <w:t>introduction</w:t>
      </w:r>
      <w:r>
        <w:t xml:space="preserve"> </w:t>
      </w:r>
      <w:r w:rsidRPr="001563C9">
        <w:t>of</w:t>
      </w:r>
      <w:r>
        <w:t xml:space="preserve"> </w:t>
      </w:r>
      <w:r w:rsidRPr="001563C9">
        <w:t>the</w:t>
      </w:r>
      <w:r>
        <w:t xml:space="preserve"> </w:t>
      </w:r>
      <w:r w:rsidRPr="001563C9">
        <w:t>CRC-P</w:t>
      </w:r>
      <w:r>
        <w:t xml:space="preserve"> </w:t>
      </w:r>
      <w:r w:rsidRPr="001563C9">
        <w:t>program</w:t>
      </w:r>
      <w:r>
        <w:t xml:space="preserve"> </w:t>
      </w:r>
      <w:r w:rsidRPr="001563C9">
        <w:t>element</w:t>
      </w:r>
      <w:r>
        <w:t xml:space="preserve"> </w:t>
      </w:r>
      <w:r w:rsidRPr="001563C9">
        <w:t>to</w:t>
      </w:r>
      <w:r>
        <w:t xml:space="preserve"> </w:t>
      </w:r>
      <w:r w:rsidRPr="001563C9">
        <w:t>support</w:t>
      </w:r>
      <w:r>
        <w:t xml:space="preserve"> </w:t>
      </w:r>
      <w:r w:rsidRPr="001563C9">
        <w:t>short</w:t>
      </w:r>
      <w:r>
        <w:t xml:space="preserve"> </w:t>
      </w:r>
      <w:r w:rsidRPr="001563C9">
        <w:t>term,</w:t>
      </w:r>
      <w:r>
        <w:t xml:space="preserve"> </w:t>
      </w:r>
      <w:r w:rsidRPr="001563C9">
        <w:t>industry</w:t>
      </w:r>
      <w:r>
        <w:t xml:space="preserve"> </w:t>
      </w:r>
      <w:r w:rsidRPr="001563C9">
        <w:t>led</w:t>
      </w:r>
      <w:r>
        <w:t xml:space="preserve"> </w:t>
      </w:r>
      <w:r w:rsidRPr="001563C9">
        <w:t>research.</w:t>
      </w:r>
      <w:r>
        <w:t xml:space="preserve"> </w:t>
      </w:r>
      <w:r w:rsidRPr="001563C9">
        <w:t>The</w:t>
      </w:r>
      <w:r>
        <w:t xml:space="preserve"> </w:t>
      </w:r>
      <w:r w:rsidRPr="001563C9">
        <w:t>review’s</w:t>
      </w:r>
      <w:r>
        <w:t xml:space="preserve"> </w:t>
      </w:r>
      <w:r w:rsidRPr="001563C9">
        <w:t>findings</w:t>
      </w:r>
      <w:r>
        <w:t xml:space="preserve"> </w:t>
      </w:r>
      <w:r w:rsidRPr="001563C9">
        <w:t>and</w:t>
      </w:r>
      <w:r>
        <w:t xml:space="preserve"> </w:t>
      </w:r>
      <w:r w:rsidRPr="001563C9">
        <w:t>recommendations</w:t>
      </w:r>
      <w:r>
        <w:t xml:space="preserve"> </w:t>
      </w:r>
      <w:r w:rsidRPr="001563C9">
        <w:t>can</w:t>
      </w:r>
      <w:r>
        <w:t xml:space="preserve"> </w:t>
      </w:r>
      <w:r w:rsidRPr="001563C9">
        <w:t>be</w:t>
      </w:r>
      <w:r>
        <w:t xml:space="preserve"> </w:t>
      </w:r>
      <w:r w:rsidRPr="001563C9">
        <w:t>summarised</w:t>
      </w:r>
      <w:r>
        <w:t xml:space="preserve"> </w:t>
      </w:r>
      <w:r w:rsidRPr="001563C9">
        <w:t>under</w:t>
      </w:r>
      <w:r>
        <w:t xml:space="preserve"> </w:t>
      </w:r>
      <w:r w:rsidRPr="001563C9">
        <w:t>three</w:t>
      </w:r>
      <w:r>
        <w:t xml:space="preserve"> </w:t>
      </w:r>
      <w:r w:rsidRPr="001563C9">
        <w:t>banners: better</w:t>
      </w:r>
      <w:r>
        <w:t xml:space="preserve"> </w:t>
      </w:r>
      <w:r w:rsidRPr="001563C9">
        <w:t>alignment,</w:t>
      </w:r>
      <w:r>
        <w:t xml:space="preserve"> </w:t>
      </w:r>
      <w:r w:rsidRPr="001563C9">
        <w:t>improved</w:t>
      </w:r>
      <w:r>
        <w:t xml:space="preserve"> </w:t>
      </w:r>
      <w:r w:rsidRPr="001563C9">
        <w:t>efficiency</w:t>
      </w:r>
      <w:r>
        <w:t xml:space="preserve"> </w:t>
      </w:r>
      <w:r w:rsidRPr="001563C9">
        <w:t>and</w:t>
      </w:r>
      <w:r>
        <w:t xml:space="preserve"> </w:t>
      </w:r>
      <w:r w:rsidRPr="001563C9">
        <w:t>international</w:t>
      </w:r>
      <w:r>
        <w:t xml:space="preserve"> </w:t>
      </w:r>
      <w:r w:rsidRPr="001563C9">
        <w:t>benchmarking.</w:t>
      </w:r>
    </w:p>
    <w:p w14:paraId="72B778C0" w14:textId="77777777" w:rsidR="00A176B5" w:rsidRPr="001563C9" w:rsidRDefault="00A176B5" w:rsidP="00A176B5">
      <w:pPr>
        <w:pStyle w:val="Heading4AP"/>
      </w:pPr>
      <w:r w:rsidRPr="001563C9">
        <w:t>Better</w:t>
      </w:r>
      <w:r>
        <w:t xml:space="preserve"> </w:t>
      </w:r>
      <w:r w:rsidRPr="001563C9">
        <w:t>alignment</w:t>
      </w:r>
      <w:r>
        <w:t xml:space="preserve"> </w:t>
      </w:r>
      <w:r w:rsidRPr="001563C9">
        <w:t>with</w:t>
      </w:r>
      <w:r>
        <w:t xml:space="preserve"> </w:t>
      </w:r>
      <w:r w:rsidRPr="001563C9">
        <w:t>government</w:t>
      </w:r>
      <w:r>
        <w:t xml:space="preserve"> </w:t>
      </w:r>
      <w:r w:rsidRPr="001563C9">
        <w:t>and</w:t>
      </w:r>
      <w:r>
        <w:t xml:space="preserve"> </w:t>
      </w:r>
      <w:r w:rsidRPr="001563C9">
        <w:t>industry</w:t>
      </w:r>
      <w:r>
        <w:t xml:space="preserve"> </w:t>
      </w:r>
      <w:r w:rsidRPr="001563C9">
        <w:t>priorities</w:t>
      </w:r>
      <w:r>
        <w:t xml:space="preserve"> </w:t>
      </w:r>
      <w:r w:rsidRPr="001563C9">
        <w:t>to</w:t>
      </w:r>
      <w:r>
        <w:t xml:space="preserve"> </w:t>
      </w:r>
      <w:r w:rsidRPr="001563C9">
        <w:t>improve</w:t>
      </w:r>
      <w:r>
        <w:t xml:space="preserve"> </w:t>
      </w:r>
      <w:r w:rsidRPr="001563C9">
        <w:t>outcomes</w:t>
      </w:r>
      <w:r>
        <w:t xml:space="preserve"> </w:t>
      </w:r>
      <w:r w:rsidRPr="001563C9">
        <w:t>and</w:t>
      </w:r>
      <w:r>
        <w:t xml:space="preserve"> </w:t>
      </w:r>
      <w:r w:rsidRPr="001563C9">
        <w:t>performance</w:t>
      </w:r>
    </w:p>
    <w:p w14:paraId="03A057E3" w14:textId="77777777" w:rsidR="00A176B5" w:rsidRPr="001563C9" w:rsidRDefault="00A176B5" w:rsidP="00A176B5">
      <w:pPr>
        <w:pStyle w:val="BodyText"/>
      </w:pPr>
      <w:r w:rsidRPr="001563C9">
        <w:t>A</w:t>
      </w:r>
      <w:r>
        <w:t xml:space="preserve"> </w:t>
      </w:r>
      <w:r w:rsidRPr="001563C9">
        <w:t>shift</w:t>
      </w:r>
      <w:r>
        <w:t xml:space="preserve"> </w:t>
      </w:r>
      <w:r w:rsidRPr="001563C9">
        <w:t>towards</w:t>
      </w:r>
      <w:r>
        <w:t xml:space="preserve"> </w:t>
      </w:r>
      <w:r w:rsidRPr="001563C9">
        <w:t>achieving</w:t>
      </w:r>
      <w:r>
        <w:t xml:space="preserve"> </w:t>
      </w:r>
      <w:r w:rsidRPr="001563C9">
        <w:t>government</w:t>
      </w:r>
      <w:r>
        <w:t xml:space="preserve"> </w:t>
      </w:r>
      <w:r w:rsidRPr="001563C9">
        <w:t>priorities</w:t>
      </w:r>
      <w:r>
        <w:t xml:space="preserve"> </w:t>
      </w:r>
      <w:r w:rsidRPr="001563C9">
        <w:t>(including</w:t>
      </w:r>
      <w:r>
        <w:t xml:space="preserve"> </w:t>
      </w:r>
      <w:r w:rsidRPr="001563C9">
        <w:t>priorities</w:t>
      </w:r>
      <w:r>
        <w:t xml:space="preserve"> </w:t>
      </w:r>
      <w:r w:rsidRPr="001563C9">
        <w:t>of</w:t>
      </w:r>
      <w:r>
        <w:t xml:space="preserve"> </w:t>
      </w:r>
      <w:r w:rsidRPr="001563C9">
        <w:t>portfolios</w:t>
      </w:r>
      <w:r>
        <w:t xml:space="preserve"> </w:t>
      </w:r>
      <w:r w:rsidRPr="001563C9">
        <w:t>outside</w:t>
      </w:r>
      <w:r>
        <w:t xml:space="preserve"> </w:t>
      </w:r>
      <w:r w:rsidRPr="001563C9">
        <w:t>the</w:t>
      </w:r>
      <w:r>
        <w:t xml:space="preserve"> </w:t>
      </w:r>
      <w:r w:rsidRPr="001563C9">
        <w:t>then</w:t>
      </w:r>
      <w:r>
        <w:t xml:space="preserve"> </w:t>
      </w:r>
      <w:r w:rsidRPr="001563C9">
        <w:t>Department</w:t>
      </w:r>
      <w:r>
        <w:t xml:space="preserve"> </w:t>
      </w:r>
      <w:r w:rsidRPr="001563C9">
        <w:t>of</w:t>
      </w:r>
      <w:r>
        <w:t xml:space="preserve"> </w:t>
      </w:r>
      <w:r w:rsidRPr="001563C9">
        <w:t>Industry</w:t>
      </w:r>
      <w:r>
        <w:t xml:space="preserve"> </w:t>
      </w:r>
      <w:r w:rsidRPr="001563C9">
        <w:t>and</w:t>
      </w:r>
      <w:r>
        <w:t xml:space="preserve"> </w:t>
      </w:r>
      <w:r w:rsidRPr="001563C9">
        <w:t>Science) and</w:t>
      </w:r>
      <w:r>
        <w:t xml:space="preserve"> </w:t>
      </w:r>
      <w:r w:rsidRPr="001563C9">
        <w:t>better</w:t>
      </w:r>
      <w:r>
        <w:t xml:space="preserve"> </w:t>
      </w:r>
      <w:r w:rsidRPr="001563C9">
        <w:t>alignment</w:t>
      </w:r>
      <w:r>
        <w:t xml:space="preserve"> </w:t>
      </w:r>
      <w:r w:rsidRPr="001563C9">
        <w:t>with</w:t>
      </w:r>
      <w:r>
        <w:t xml:space="preserve"> </w:t>
      </w:r>
      <w:r w:rsidRPr="001563C9">
        <w:t>industry</w:t>
      </w:r>
      <w:r>
        <w:t xml:space="preserve"> </w:t>
      </w:r>
      <w:r w:rsidRPr="001563C9">
        <w:t>(including</w:t>
      </w:r>
      <w:r>
        <w:t xml:space="preserve"> </w:t>
      </w:r>
      <w:r w:rsidRPr="001563C9">
        <w:t>Industry</w:t>
      </w:r>
      <w:r>
        <w:t xml:space="preserve"> </w:t>
      </w:r>
      <w:r w:rsidRPr="001563C9">
        <w:t>Growth</w:t>
      </w:r>
      <w:r>
        <w:t xml:space="preserve"> </w:t>
      </w:r>
      <w:r w:rsidRPr="001563C9">
        <w:t>Centres) is</w:t>
      </w:r>
      <w:r>
        <w:t xml:space="preserve"> </w:t>
      </w:r>
      <w:r w:rsidRPr="001563C9">
        <w:t>Miles’ central</w:t>
      </w:r>
      <w:r>
        <w:t xml:space="preserve"> </w:t>
      </w:r>
      <w:r w:rsidRPr="001563C9">
        <w:t>message</w:t>
      </w:r>
      <w:r>
        <w:t xml:space="preserve"> </w:t>
      </w:r>
      <w:r w:rsidRPr="001563C9">
        <w:t>throughout</w:t>
      </w:r>
      <w:r>
        <w:t xml:space="preserve"> </w:t>
      </w:r>
      <w:r w:rsidRPr="001563C9">
        <w:t>his</w:t>
      </w:r>
      <w:r>
        <w:t xml:space="preserve"> </w:t>
      </w:r>
      <w:r w:rsidRPr="001563C9">
        <w:t>report</w:t>
      </w:r>
      <w:r>
        <w:t xml:space="preserve"> </w:t>
      </w:r>
      <w:r w:rsidRPr="001563C9">
        <w:t>noting</w:t>
      </w:r>
      <w:r>
        <w:t xml:space="preserve"> </w:t>
      </w:r>
      <w:r w:rsidRPr="001563C9">
        <w:t>the</w:t>
      </w:r>
      <w:r>
        <w:t xml:space="preserve"> </w:t>
      </w:r>
      <w:r w:rsidRPr="001563C9">
        <w:t>need</w:t>
      </w:r>
      <w:r>
        <w:t xml:space="preserve"> </w:t>
      </w:r>
      <w:r w:rsidRPr="001563C9">
        <w:t>for:</w:t>
      </w:r>
    </w:p>
    <w:p w14:paraId="395855F0" w14:textId="77777777" w:rsidR="00A176B5" w:rsidRPr="001563C9" w:rsidRDefault="00A176B5" w:rsidP="00A176B5">
      <w:pPr>
        <w:pStyle w:val="ListBullet"/>
      </w:pPr>
      <w:r w:rsidRPr="001563C9">
        <w:t>refocusing</w:t>
      </w:r>
      <w:r>
        <w:t xml:space="preserve"> </w:t>
      </w:r>
      <w:r w:rsidRPr="001563C9">
        <w:t>the</w:t>
      </w:r>
      <w:r>
        <w:t xml:space="preserve"> </w:t>
      </w:r>
      <w:r w:rsidRPr="001563C9">
        <w:t>Program</w:t>
      </w:r>
      <w:r>
        <w:t xml:space="preserve"> </w:t>
      </w:r>
      <w:r w:rsidRPr="001563C9">
        <w:t>objectives</w:t>
      </w:r>
      <w:r>
        <w:t xml:space="preserve"> </w:t>
      </w:r>
      <w:r w:rsidRPr="001563C9">
        <w:t>so</w:t>
      </w:r>
      <w:r>
        <w:t xml:space="preserve"> </w:t>
      </w:r>
      <w:r w:rsidRPr="001563C9">
        <w:t>as</w:t>
      </w:r>
      <w:r>
        <w:t xml:space="preserve"> </w:t>
      </w:r>
      <w:r w:rsidRPr="001563C9">
        <w:t>to</w:t>
      </w:r>
      <w:r>
        <w:t xml:space="preserve"> </w:t>
      </w:r>
      <w:r w:rsidRPr="001563C9">
        <w:t>orient</w:t>
      </w:r>
      <w:r>
        <w:t xml:space="preserve"> </w:t>
      </w:r>
      <w:r w:rsidRPr="001563C9">
        <w:t>them</w:t>
      </w:r>
      <w:r>
        <w:t xml:space="preserve"> </w:t>
      </w:r>
      <w:r w:rsidRPr="001563C9">
        <w:t>more</w:t>
      </w:r>
      <w:r>
        <w:t xml:space="preserve"> </w:t>
      </w:r>
      <w:r w:rsidRPr="001563C9">
        <w:t>on</w:t>
      </w:r>
      <w:r>
        <w:t xml:space="preserve"> </w:t>
      </w:r>
      <w:r w:rsidRPr="001563C9">
        <w:t>delivering</w:t>
      </w:r>
      <w:r>
        <w:t xml:space="preserve"> </w:t>
      </w:r>
      <w:r w:rsidRPr="001563C9">
        <w:t>growth</w:t>
      </w:r>
      <w:r>
        <w:t xml:space="preserve"> </w:t>
      </w:r>
      <w:r w:rsidRPr="001563C9">
        <w:t>sector</w:t>
      </w:r>
      <w:r>
        <w:t xml:space="preserve"> </w:t>
      </w:r>
      <w:r w:rsidRPr="001563C9">
        <w:t>outcomes</w:t>
      </w:r>
      <w:r>
        <w:t xml:space="preserve"> </w:t>
      </w:r>
      <w:r w:rsidRPr="001563C9">
        <w:t>including</w:t>
      </w:r>
      <w:r>
        <w:t xml:space="preserve"> </w:t>
      </w:r>
      <w:r w:rsidRPr="001563C9">
        <w:t>but</w:t>
      </w:r>
      <w:r>
        <w:t xml:space="preserve"> </w:t>
      </w:r>
      <w:r w:rsidRPr="001563C9">
        <w:t>also</w:t>
      </w:r>
      <w:r>
        <w:t xml:space="preserve"> </w:t>
      </w:r>
      <w:r w:rsidRPr="001563C9">
        <w:t>beyond</w:t>
      </w:r>
      <w:r>
        <w:t xml:space="preserve"> </w:t>
      </w:r>
      <w:r w:rsidRPr="001563C9">
        <w:t>science</w:t>
      </w:r>
    </w:p>
    <w:p w14:paraId="0CE5B40E" w14:textId="77777777" w:rsidR="00A176B5" w:rsidRPr="001563C9" w:rsidRDefault="00A176B5" w:rsidP="00A176B5">
      <w:pPr>
        <w:pStyle w:val="ListBullet"/>
      </w:pPr>
      <w:r w:rsidRPr="001563C9">
        <w:t>increasing</w:t>
      </w:r>
      <w:r>
        <w:t xml:space="preserve"> </w:t>
      </w:r>
      <w:r w:rsidRPr="001563C9">
        <w:t>the</w:t>
      </w:r>
      <w:r>
        <w:t xml:space="preserve"> </w:t>
      </w:r>
      <w:r w:rsidRPr="001563C9">
        <w:t>industry</w:t>
      </w:r>
      <w:r>
        <w:t xml:space="preserve"> </w:t>
      </w:r>
      <w:r w:rsidRPr="001563C9">
        <w:t>role</w:t>
      </w:r>
      <w:r>
        <w:t xml:space="preserve"> </w:t>
      </w:r>
      <w:r w:rsidRPr="001563C9">
        <w:t>in</w:t>
      </w:r>
      <w:r>
        <w:t xml:space="preserve"> </w:t>
      </w:r>
      <w:r w:rsidRPr="001563C9">
        <w:t>the</w:t>
      </w:r>
      <w:r>
        <w:t xml:space="preserve"> </w:t>
      </w:r>
      <w:r w:rsidRPr="00A65465">
        <w:t>CRC</w:t>
      </w:r>
      <w:r>
        <w:t xml:space="preserve"> </w:t>
      </w:r>
      <w:r w:rsidRPr="00A65465">
        <w:t>Program</w:t>
      </w:r>
      <w:r>
        <w:t xml:space="preserve"> </w:t>
      </w:r>
      <w:r w:rsidRPr="001563C9">
        <w:t>and</w:t>
      </w:r>
      <w:r>
        <w:t xml:space="preserve"> </w:t>
      </w:r>
      <w:r w:rsidRPr="001563C9">
        <w:t>process</w:t>
      </w:r>
    </w:p>
    <w:p w14:paraId="633924B9" w14:textId="77777777" w:rsidR="00A176B5" w:rsidRPr="001563C9" w:rsidRDefault="00A176B5" w:rsidP="00A176B5">
      <w:pPr>
        <w:pStyle w:val="ListBullet"/>
      </w:pPr>
      <w:r w:rsidRPr="001563C9">
        <w:t>improving</w:t>
      </w:r>
      <w:r>
        <w:t xml:space="preserve"> </w:t>
      </w:r>
      <w:r w:rsidRPr="001563C9">
        <w:t>engagement</w:t>
      </w:r>
      <w:r>
        <w:t xml:space="preserve"> </w:t>
      </w:r>
      <w:r w:rsidRPr="001563C9">
        <w:t>with,</w:t>
      </w:r>
      <w:r>
        <w:t xml:space="preserve"> </w:t>
      </w:r>
      <w:r w:rsidRPr="001563C9">
        <w:t>and</w:t>
      </w:r>
      <w:r>
        <w:t xml:space="preserve"> </w:t>
      </w:r>
      <w:r w:rsidRPr="001563C9">
        <w:t>involvement</w:t>
      </w:r>
      <w:r>
        <w:t xml:space="preserve"> </w:t>
      </w:r>
      <w:r w:rsidRPr="001563C9">
        <w:t>of,</w:t>
      </w:r>
      <w:r>
        <w:t xml:space="preserve"> </w:t>
      </w:r>
      <w:r w:rsidRPr="001563C9">
        <w:t>small</w:t>
      </w:r>
      <w:r>
        <w:t xml:space="preserve"> </w:t>
      </w:r>
      <w:r w:rsidRPr="001563C9">
        <w:t>to</w:t>
      </w:r>
      <w:r>
        <w:t xml:space="preserve"> </w:t>
      </w:r>
      <w:r w:rsidRPr="001563C9">
        <w:t>medium</w:t>
      </w:r>
      <w:r>
        <w:t xml:space="preserve"> </w:t>
      </w:r>
      <w:r w:rsidRPr="001563C9">
        <w:t>enterprises</w:t>
      </w:r>
      <w:r>
        <w:t xml:space="preserve"> </w:t>
      </w:r>
      <w:r w:rsidRPr="001563C9">
        <w:t>(SMEs).</w:t>
      </w:r>
      <w:r>
        <w:t xml:space="preserve"> </w:t>
      </w:r>
    </w:p>
    <w:p w14:paraId="2242AA6C" w14:textId="77777777" w:rsidR="00A176B5" w:rsidRPr="001563C9" w:rsidRDefault="00A176B5" w:rsidP="00A176B5">
      <w:pPr>
        <w:pStyle w:val="Heading4AP"/>
      </w:pPr>
      <w:r w:rsidRPr="001563C9">
        <w:t>Improved</w:t>
      </w:r>
      <w:r>
        <w:t xml:space="preserve"> </w:t>
      </w:r>
      <w:r w:rsidRPr="001563C9">
        <w:t>efficiency</w:t>
      </w:r>
      <w:r>
        <w:t xml:space="preserve"> </w:t>
      </w:r>
      <w:r w:rsidRPr="001563C9">
        <w:t>through</w:t>
      </w:r>
      <w:r>
        <w:t xml:space="preserve"> </w:t>
      </w:r>
      <w:r w:rsidRPr="001563C9">
        <w:t>streamlined</w:t>
      </w:r>
      <w:r>
        <w:t xml:space="preserve"> </w:t>
      </w:r>
      <w:r w:rsidRPr="001563C9">
        <w:t>administration</w:t>
      </w:r>
      <w:r>
        <w:t xml:space="preserve"> </w:t>
      </w:r>
    </w:p>
    <w:p w14:paraId="7290A335" w14:textId="77777777" w:rsidR="00A176B5" w:rsidRDefault="00A176B5" w:rsidP="00A176B5">
      <w:pPr>
        <w:pStyle w:val="BodyText"/>
      </w:pPr>
      <w:r w:rsidRPr="001563C9">
        <w:t>Miles</w:t>
      </w:r>
      <w:r>
        <w:t xml:space="preserve"> </w:t>
      </w:r>
      <w:r w:rsidRPr="001563C9">
        <w:t>proposed</w:t>
      </w:r>
      <w:r>
        <w:t xml:space="preserve"> </w:t>
      </w:r>
      <w:r w:rsidRPr="001563C9">
        <w:t>revision</w:t>
      </w:r>
      <w:r>
        <w:t xml:space="preserve"> </w:t>
      </w:r>
      <w:r w:rsidRPr="001563C9">
        <w:t>of</w:t>
      </w:r>
      <w:r>
        <w:t xml:space="preserve"> </w:t>
      </w:r>
      <w:r w:rsidRPr="001563C9">
        <w:t>the</w:t>
      </w:r>
      <w:r>
        <w:t xml:space="preserve"> </w:t>
      </w:r>
      <w:r w:rsidRPr="00A65465">
        <w:t>CRC</w:t>
      </w:r>
      <w:r>
        <w:t xml:space="preserve"> </w:t>
      </w:r>
      <w:r w:rsidRPr="00A65465">
        <w:t>Program</w:t>
      </w:r>
      <w:r>
        <w:t xml:space="preserve"> </w:t>
      </w:r>
      <w:r w:rsidRPr="001563C9">
        <w:t>Guidelines</w:t>
      </w:r>
      <w:r>
        <w:t xml:space="preserve"> to introduce a two-stage application process for CRCs and a single stage process for CRC-Ps with an online process open to applications three times a year. </w:t>
      </w:r>
    </w:p>
    <w:p w14:paraId="31D22E60" w14:textId="77777777" w:rsidR="00A176B5" w:rsidRDefault="00A176B5" w:rsidP="00A176B5">
      <w:pPr>
        <w:pStyle w:val="BodyText"/>
      </w:pPr>
      <w:r>
        <w:t xml:space="preserve">A single (mandated) governance model (where CRCs are established as incorporated companies, limited by guarantee) reduces complexity and the time taken to set up new CRCs. CRC-Ps should be managed by agreement between an industry nominated entity and the Government. </w:t>
      </w:r>
    </w:p>
    <w:p w14:paraId="6749F81B" w14:textId="77777777" w:rsidR="00A176B5" w:rsidRDefault="00A176B5" w:rsidP="00A176B5">
      <w:pPr>
        <w:pStyle w:val="BodyText"/>
      </w:pPr>
      <w:r>
        <w:t>Data collection and reporting arrangements should aim to minimise red tape and aligned with revised Program objectives and outcomes and intellectual property agreements should be designed with consideration of best practice and streamlined.</w:t>
      </w:r>
    </w:p>
    <w:p w14:paraId="1BC01ED8" w14:textId="77777777" w:rsidR="00A176B5" w:rsidRPr="00A65465" w:rsidRDefault="00A176B5" w:rsidP="00A176B5">
      <w:pPr>
        <w:pStyle w:val="BodyText"/>
      </w:pPr>
      <w:r>
        <w:t xml:space="preserve">Miles notes the “priority public good funding mechanism”, introduced in 2013 to extend the life of </w:t>
      </w:r>
      <w:r w:rsidRPr="001563C9">
        <w:t>relevant</w:t>
      </w:r>
      <w:r>
        <w:t xml:space="preserve"> </w:t>
      </w:r>
      <w:r w:rsidRPr="001563C9">
        <w:t>CRC’s,</w:t>
      </w:r>
      <w:r>
        <w:t xml:space="preserve"> </w:t>
      </w:r>
      <w:r w:rsidRPr="001563C9">
        <w:t>should</w:t>
      </w:r>
      <w:r>
        <w:t xml:space="preserve"> </w:t>
      </w:r>
      <w:r w:rsidRPr="00A65465">
        <w:t>be</w:t>
      </w:r>
      <w:r>
        <w:t xml:space="preserve"> </w:t>
      </w:r>
      <w:r w:rsidRPr="00A65465">
        <w:t>abolished</w:t>
      </w:r>
      <w:r>
        <w:t xml:space="preserve"> </w:t>
      </w:r>
      <w:r w:rsidRPr="00A65465">
        <w:t>as:</w:t>
      </w:r>
    </w:p>
    <w:p w14:paraId="346C01B0" w14:textId="77777777" w:rsidR="00A176B5" w:rsidRPr="00A65465" w:rsidRDefault="00A176B5" w:rsidP="00A176B5">
      <w:pPr>
        <w:pStyle w:val="Quote"/>
      </w:pPr>
      <w:r w:rsidRPr="00A65465">
        <w:t>CRC</w:t>
      </w:r>
      <w:r>
        <w:t xml:space="preserve"> </w:t>
      </w:r>
      <w:r w:rsidRPr="00A65465">
        <w:t>Program</w:t>
      </w:r>
      <w:r w:rsidRPr="001563C9">
        <w:t>me</w:t>
      </w:r>
      <w:r>
        <w:t xml:space="preserve"> </w:t>
      </w:r>
      <w:r w:rsidRPr="001563C9">
        <w:t>funding</w:t>
      </w:r>
      <w:r>
        <w:t xml:space="preserve"> </w:t>
      </w:r>
      <w:r w:rsidRPr="001563C9">
        <w:t>inherently</w:t>
      </w:r>
      <w:r>
        <w:t xml:space="preserve"> </w:t>
      </w:r>
      <w:r w:rsidRPr="001563C9">
        <w:t>delivers</w:t>
      </w:r>
      <w:r>
        <w:t xml:space="preserve"> </w:t>
      </w:r>
      <w:r w:rsidRPr="001563C9">
        <w:t>public</w:t>
      </w:r>
      <w:r>
        <w:t xml:space="preserve"> </w:t>
      </w:r>
      <w:r w:rsidRPr="001563C9">
        <w:t>good</w:t>
      </w:r>
      <w:r>
        <w:t xml:space="preserve"> </w:t>
      </w:r>
      <w:r w:rsidRPr="001563C9">
        <w:t>by</w:t>
      </w:r>
      <w:r>
        <w:t xml:space="preserve"> </w:t>
      </w:r>
      <w:r w:rsidRPr="001563C9">
        <w:t>enabling</w:t>
      </w:r>
      <w:r>
        <w:t xml:space="preserve"> </w:t>
      </w:r>
      <w:r w:rsidRPr="001563C9">
        <w:t>industry</w:t>
      </w:r>
      <w:r>
        <w:t xml:space="preserve"> </w:t>
      </w:r>
      <w:r w:rsidRPr="001563C9">
        <w:t>focused</w:t>
      </w:r>
      <w:r>
        <w:t xml:space="preserve"> </w:t>
      </w:r>
      <w:r w:rsidRPr="00A65465">
        <w:t>research</w:t>
      </w:r>
      <w:r>
        <w:t xml:space="preserve"> </w:t>
      </w:r>
      <w:r w:rsidRPr="00A65465">
        <w:t>on</w:t>
      </w:r>
      <w:r>
        <w:t xml:space="preserve"> </w:t>
      </w:r>
      <w:r w:rsidRPr="00A65465">
        <w:t>key</w:t>
      </w:r>
      <w:r>
        <w:t xml:space="preserve"> </w:t>
      </w:r>
      <w:r w:rsidRPr="00A65465">
        <w:t>issues.</w:t>
      </w:r>
      <w:r>
        <w:t xml:space="preserve"> </w:t>
      </w:r>
    </w:p>
    <w:p w14:paraId="2E897FC6" w14:textId="77777777" w:rsidR="00A176B5" w:rsidRPr="00A65465" w:rsidRDefault="00A176B5" w:rsidP="00A176B5">
      <w:pPr>
        <w:pStyle w:val="QuoteSource"/>
      </w:pPr>
      <w:r w:rsidRPr="00A65465">
        <w:t>Miles</w:t>
      </w:r>
      <w:r>
        <w:t xml:space="preserve"> </w:t>
      </w:r>
      <w:r w:rsidRPr="00A65465">
        <w:t>(2015).</w:t>
      </w:r>
    </w:p>
    <w:p w14:paraId="6BF7A9AA" w14:textId="77777777" w:rsidR="00A176B5" w:rsidRPr="00A65465" w:rsidRDefault="00A176B5" w:rsidP="00A176B5">
      <w:pPr>
        <w:pStyle w:val="BodyText"/>
      </w:pPr>
      <w:r w:rsidRPr="00A65465">
        <w:t>Related</w:t>
      </w:r>
      <w:r>
        <w:t xml:space="preserve"> </w:t>
      </w:r>
      <w:r w:rsidRPr="00A65465">
        <w:t>to</w:t>
      </w:r>
      <w:r>
        <w:t xml:space="preserve"> </w:t>
      </w:r>
      <w:r w:rsidRPr="00A65465">
        <w:t>this,</w:t>
      </w:r>
      <w:r>
        <w:t xml:space="preserve"> </w:t>
      </w:r>
      <w:r w:rsidRPr="00A65465">
        <w:t>Miles</w:t>
      </w:r>
      <w:r>
        <w:t xml:space="preserve"> </w:t>
      </w:r>
      <w:r w:rsidRPr="00A65465">
        <w:t>recommends</w:t>
      </w:r>
      <w:r>
        <w:t xml:space="preserve"> </w:t>
      </w:r>
      <w:r w:rsidRPr="00A65465">
        <w:t>that</w:t>
      </w:r>
      <w:r>
        <w:t xml:space="preserve"> </w:t>
      </w:r>
      <w:r w:rsidRPr="00A65465">
        <w:t>CRCs</w:t>
      </w:r>
      <w:r>
        <w:t xml:space="preserve"> </w:t>
      </w:r>
      <w:r w:rsidRPr="00A65465">
        <w:t>should</w:t>
      </w:r>
      <w:r>
        <w:t xml:space="preserve"> </w:t>
      </w:r>
      <w:r w:rsidRPr="00A65465">
        <w:t>be</w:t>
      </w:r>
      <w:r>
        <w:t xml:space="preserve"> </w:t>
      </w:r>
      <w:r w:rsidRPr="00A65465">
        <w:t>funded</w:t>
      </w:r>
      <w:r>
        <w:t xml:space="preserve"> </w:t>
      </w:r>
      <w:r w:rsidRPr="00A65465">
        <w:t>for</w:t>
      </w:r>
      <w:r>
        <w:t xml:space="preserve"> </w:t>
      </w:r>
      <w:r w:rsidRPr="00A65465">
        <w:t>a</w:t>
      </w:r>
      <w:r>
        <w:t xml:space="preserve"> </w:t>
      </w:r>
      <w:r w:rsidRPr="00A65465">
        <w:t>maximum</w:t>
      </w:r>
      <w:r>
        <w:t xml:space="preserve"> </w:t>
      </w:r>
      <w:r w:rsidRPr="00A65465">
        <w:t>of</w:t>
      </w:r>
      <w:r>
        <w:t xml:space="preserve"> </w:t>
      </w:r>
      <w:r w:rsidRPr="00A65465">
        <w:t>ten</w:t>
      </w:r>
      <w:r>
        <w:t xml:space="preserve"> </w:t>
      </w:r>
      <w:r w:rsidRPr="00A65465">
        <w:t>years</w:t>
      </w:r>
      <w:r>
        <w:t xml:space="preserve"> </w:t>
      </w:r>
      <w:r w:rsidRPr="00A65465">
        <w:t>without</w:t>
      </w:r>
      <w:r>
        <w:t xml:space="preserve"> </w:t>
      </w:r>
      <w:r w:rsidRPr="00A65465">
        <w:t>extension</w:t>
      </w:r>
      <w:r>
        <w:t xml:space="preserve"> </w:t>
      </w:r>
      <w:r w:rsidRPr="00A65465">
        <w:t>(with</w:t>
      </w:r>
      <w:r>
        <w:t xml:space="preserve"> </w:t>
      </w:r>
      <w:r w:rsidRPr="00A65465">
        <w:t>CRC-Ps</w:t>
      </w:r>
      <w:r>
        <w:t xml:space="preserve"> </w:t>
      </w:r>
      <w:r w:rsidRPr="00A65465">
        <w:t>limited</w:t>
      </w:r>
      <w:r>
        <w:t xml:space="preserve"> </w:t>
      </w:r>
      <w:r w:rsidRPr="00A65465">
        <w:t>to</w:t>
      </w:r>
      <w:r>
        <w:t xml:space="preserve"> </w:t>
      </w:r>
      <w:r w:rsidRPr="00A65465">
        <w:t>three</w:t>
      </w:r>
      <w:r>
        <w:t xml:space="preserve"> </w:t>
      </w:r>
      <w:r w:rsidRPr="00A65465">
        <w:t>years</w:t>
      </w:r>
      <w:r>
        <w:t xml:space="preserve"> </w:t>
      </w:r>
      <w:r w:rsidRPr="00A65465">
        <w:t>of</w:t>
      </w:r>
      <w:r>
        <w:t xml:space="preserve"> </w:t>
      </w:r>
      <w:r w:rsidRPr="00A65465">
        <w:t>once</w:t>
      </w:r>
      <w:r>
        <w:t xml:space="preserve"> </w:t>
      </w:r>
      <w:r w:rsidRPr="00A65465">
        <w:t>off</w:t>
      </w:r>
      <w:r>
        <w:t xml:space="preserve"> </w:t>
      </w:r>
      <w:r w:rsidRPr="00A65465">
        <w:t>funding).</w:t>
      </w:r>
    </w:p>
    <w:p w14:paraId="1734DDB0" w14:textId="77777777" w:rsidR="00A176B5" w:rsidRPr="00A65465" w:rsidRDefault="00A176B5" w:rsidP="00A176B5">
      <w:pPr>
        <w:pStyle w:val="Heading4AP"/>
      </w:pPr>
      <w:r w:rsidRPr="00A65465">
        <w:lastRenderedPageBreak/>
        <w:t>International</w:t>
      </w:r>
      <w:r>
        <w:t xml:space="preserve"> </w:t>
      </w:r>
      <w:r w:rsidRPr="00A65465">
        <w:t>benchmarking</w:t>
      </w:r>
    </w:p>
    <w:p w14:paraId="62297763" w14:textId="77777777" w:rsidR="00A176B5" w:rsidRDefault="00A176B5" w:rsidP="00A176B5">
      <w:pPr>
        <w:pStyle w:val="BodyText"/>
      </w:pPr>
      <w:r w:rsidRPr="00A65465">
        <w:t>With</w:t>
      </w:r>
      <w:r>
        <w:t xml:space="preserve"> </w:t>
      </w:r>
      <w:r w:rsidRPr="00A65465">
        <w:t>reference</w:t>
      </w:r>
      <w:r>
        <w:t xml:space="preserve"> </w:t>
      </w:r>
      <w:r w:rsidRPr="00A65465">
        <w:t>to</w:t>
      </w:r>
      <w:r>
        <w:t xml:space="preserve"> </w:t>
      </w:r>
      <w:r w:rsidRPr="00A65465">
        <w:t>international</w:t>
      </w:r>
      <w:r>
        <w:t xml:space="preserve"> </w:t>
      </w:r>
      <w:r w:rsidRPr="00A65465">
        <w:t>benchmarks,</w:t>
      </w:r>
      <w:r>
        <w:t xml:space="preserve"> </w:t>
      </w:r>
      <w:r w:rsidRPr="00A65465">
        <w:t>Miles</w:t>
      </w:r>
      <w:r>
        <w:t xml:space="preserve"> </w:t>
      </w:r>
      <w:r w:rsidRPr="00A65465">
        <w:t>set</w:t>
      </w:r>
      <w:r>
        <w:t xml:space="preserve"> </w:t>
      </w:r>
      <w:r w:rsidRPr="00A65465">
        <w:t>out</w:t>
      </w:r>
      <w:r>
        <w:t xml:space="preserve"> </w:t>
      </w:r>
      <w:r w:rsidRPr="00A65465">
        <w:t>to</w:t>
      </w:r>
      <w:r>
        <w:t xml:space="preserve"> </w:t>
      </w:r>
      <w:r w:rsidRPr="00A65465">
        <w:t>align</w:t>
      </w:r>
      <w:r>
        <w:t xml:space="preserve"> </w:t>
      </w:r>
      <w:r w:rsidRPr="00A65465">
        <w:t>the</w:t>
      </w:r>
      <w:r>
        <w:t xml:space="preserve"> </w:t>
      </w:r>
      <w:r w:rsidRPr="00A65465">
        <w:t>CRC</w:t>
      </w:r>
      <w:r>
        <w:t xml:space="preserve"> </w:t>
      </w:r>
      <w:r w:rsidRPr="00A65465">
        <w:t>Program</w:t>
      </w:r>
      <w:r>
        <w:t xml:space="preserve"> </w:t>
      </w:r>
      <w:r w:rsidRPr="00A65465">
        <w:t>with</w:t>
      </w:r>
      <w:r>
        <w:t xml:space="preserve"> </w:t>
      </w:r>
      <w:r w:rsidRPr="00A65465">
        <w:t>the</w:t>
      </w:r>
      <w:r>
        <w:t xml:space="preserve"> </w:t>
      </w:r>
      <w:r w:rsidRPr="00A65465">
        <w:t>then</w:t>
      </w:r>
      <w:r>
        <w:t xml:space="preserve"> </w:t>
      </w:r>
      <w:r w:rsidRPr="00A65465">
        <w:t>newly</w:t>
      </w:r>
      <w:r>
        <w:t xml:space="preserve"> </w:t>
      </w:r>
      <w:r w:rsidRPr="00A65465">
        <w:t>formed</w:t>
      </w:r>
      <w:r>
        <w:t xml:space="preserve"> </w:t>
      </w:r>
      <w:r w:rsidRPr="00A65465">
        <w:t>UK</w:t>
      </w:r>
      <w:r>
        <w:t xml:space="preserve"> </w:t>
      </w:r>
      <w:r w:rsidRPr="00A65465">
        <w:t>Catapult</w:t>
      </w:r>
      <w:r>
        <w:t xml:space="preserve"> </w:t>
      </w:r>
      <w:r w:rsidRPr="00A65465">
        <w:t>Centres</w:t>
      </w:r>
      <w:r>
        <w:t xml:space="preserve"> </w:t>
      </w:r>
      <w:r w:rsidRPr="00A65465">
        <w:t>(refer</w:t>
      </w:r>
      <w:r>
        <w:t xml:space="preserve"> </w:t>
      </w:r>
      <w:r w:rsidRPr="00A65465">
        <w:t>Box</w:t>
      </w:r>
      <w:r>
        <w:t xml:space="preserve"> </w:t>
      </w:r>
      <w:r w:rsidRPr="00A65465">
        <w:t>1.1) and</w:t>
      </w:r>
      <w:r>
        <w:t xml:space="preserve"> </w:t>
      </w:r>
      <w:r w:rsidRPr="00A65465">
        <w:t>the</w:t>
      </w:r>
      <w:r>
        <w:t xml:space="preserve"> </w:t>
      </w:r>
      <w:r w:rsidRPr="00A65465">
        <w:t>long</w:t>
      </w:r>
      <w:r>
        <w:t xml:space="preserve"> </w:t>
      </w:r>
      <w:r w:rsidRPr="00A65465">
        <w:t>established</w:t>
      </w:r>
      <w:r>
        <w:t xml:space="preserve"> </w:t>
      </w:r>
      <w:r w:rsidRPr="00A65465">
        <w:t>German</w:t>
      </w:r>
      <w:r>
        <w:t xml:space="preserve"> </w:t>
      </w:r>
      <w:r w:rsidRPr="00A65465">
        <w:t>Fraunhofer</w:t>
      </w:r>
      <w:r>
        <w:t xml:space="preserve"> </w:t>
      </w:r>
      <w:r w:rsidRPr="00A65465">
        <w:t>Institutes</w:t>
      </w:r>
      <w:r>
        <w:t xml:space="preserve"> </w:t>
      </w:r>
      <w:r w:rsidRPr="00A65465">
        <w:t>(refer</w:t>
      </w:r>
      <w:r>
        <w:t xml:space="preserve"> </w:t>
      </w:r>
      <w:r w:rsidRPr="00A65465">
        <w:t>Box</w:t>
      </w:r>
      <w:r>
        <w:t xml:space="preserve"> </w:t>
      </w:r>
      <w:r w:rsidRPr="00A65465">
        <w:t>1.2).</w:t>
      </w:r>
      <w:r>
        <w:t xml:space="preserve"> </w:t>
      </w:r>
      <w:r w:rsidRPr="00A65465">
        <w:t>Miles</w:t>
      </w:r>
      <w:r>
        <w:t xml:space="preserve"> </w:t>
      </w:r>
      <w:r w:rsidRPr="00A65465">
        <w:t>concluded</w:t>
      </w:r>
      <w:r>
        <w:t xml:space="preserve"> </w:t>
      </w:r>
      <w:r w:rsidRPr="00A65465">
        <w:t>that</w:t>
      </w:r>
      <w:r>
        <w:t xml:space="preserve"> </w:t>
      </w:r>
      <w:r w:rsidRPr="00A65465">
        <w:t>if</w:t>
      </w:r>
      <w:r>
        <w:t xml:space="preserve"> </w:t>
      </w:r>
      <w:r w:rsidRPr="00A65465">
        <w:t>the</w:t>
      </w:r>
      <w:r>
        <w:t xml:space="preserve"> </w:t>
      </w:r>
      <w:r w:rsidRPr="00A65465">
        <w:t>18</w:t>
      </w:r>
      <w:r>
        <w:t xml:space="preserve"> </w:t>
      </w:r>
      <w:r w:rsidRPr="00A65465">
        <w:t>recommendations</w:t>
      </w:r>
      <w:r>
        <w:t xml:space="preserve"> </w:t>
      </w:r>
      <w:r w:rsidRPr="00A65465">
        <w:t>resulting</w:t>
      </w:r>
      <w:r>
        <w:t xml:space="preserve"> </w:t>
      </w:r>
      <w:r w:rsidRPr="00A65465">
        <w:t>from</w:t>
      </w:r>
      <w:r>
        <w:t xml:space="preserve"> </w:t>
      </w:r>
      <w:r w:rsidRPr="00A65465">
        <w:t>his</w:t>
      </w:r>
      <w:r>
        <w:t xml:space="preserve"> </w:t>
      </w:r>
      <w:r w:rsidRPr="00A65465">
        <w:t>review</w:t>
      </w:r>
      <w:r>
        <w:t xml:space="preserve"> </w:t>
      </w:r>
      <w:r w:rsidRPr="00A65465">
        <w:t>were</w:t>
      </w:r>
      <w:r>
        <w:t xml:space="preserve"> </w:t>
      </w:r>
      <w:r w:rsidRPr="00A65465">
        <w:t>made</w:t>
      </w:r>
      <w:r>
        <w:t xml:space="preserve"> </w:t>
      </w:r>
      <w:r w:rsidRPr="00A65465">
        <w:t>– then</w:t>
      </w:r>
      <w:r>
        <w:t xml:space="preserve"> </w:t>
      </w:r>
      <w:r w:rsidRPr="00A65465">
        <w:t>the</w:t>
      </w:r>
      <w:r>
        <w:t xml:space="preserve"> </w:t>
      </w:r>
      <w:r w:rsidRPr="005C0B84">
        <w:t>CRC</w:t>
      </w:r>
      <w:r>
        <w:t xml:space="preserve"> </w:t>
      </w:r>
      <w:r w:rsidRPr="005C0B84">
        <w:t>Program</w:t>
      </w:r>
      <w:r>
        <w:t xml:space="preserve"> </w:t>
      </w:r>
      <w:r w:rsidRPr="001563C9">
        <w:t>would</w:t>
      </w:r>
      <w:r>
        <w:t xml:space="preserve"> </w:t>
      </w:r>
      <w:r w:rsidRPr="001563C9">
        <w:t>b</w:t>
      </w:r>
      <w:r w:rsidRPr="00A65465">
        <w:t>e</w:t>
      </w:r>
      <w:r>
        <w:t xml:space="preserve"> </w:t>
      </w:r>
      <w:r w:rsidRPr="00A65465">
        <w:t>well</w:t>
      </w:r>
      <w:r>
        <w:t xml:space="preserve"> </w:t>
      </w:r>
      <w:r w:rsidRPr="00A65465">
        <w:t>on</w:t>
      </w:r>
      <w:r>
        <w:t xml:space="preserve"> </w:t>
      </w:r>
      <w:r w:rsidRPr="00A65465">
        <w:t>the</w:t>
      </w:r>
      <w:r>
        <w:t xml:space="preserve"> </w:t>
      </w:r>
      <w:r w:rsidRPr="00A65465">
        <w:t>way</w:t>
      </w:r>
      <w:r>
        <w:t xml:space="preserve"> </w:t>
      </w:r>
      <w:r w:rsidRPr="00A65465">
        <w:t>to</w:t>
      </w:r>
      <w:r>
        <w:t xml:space="preserve"> </w:t>
      </w:r>
      <w:r w:rsidRPr="00A65465">
        <w:t>best</w:t>
      </w:r>
      <w:r>
        <w:t xml:space="preserve"> </w:t>
      </w:r>
      <w:r w:rsidRPr="00A65465">
        <w:t>practice</w:t>
      </w:r>
      <w:r>
        <w:t xml:space="preserve"> </w:t>
      </w:r>
      <w:r w:rsidRPr="00A65465">
        <w:t>in</w:t>
      </w:r>
      <w:r>
        <w:t xml:space="preserve"> </w:t>
      </w:r>
      <w:r w:rsidRPr="00A65465">
        <w:t>line</w:t>
      </w:r>
      <w:r>
        <w:t xml:space="preserve"> </w:t>
      </w:r>
      <w:r w:rsidRPr="00A65465">
        <w:t>with</w:t>
      </w:r>
      <w:r>
        <w:t xml:space="preserve"> </w:t>
      </w:r>
      <w:r w:rsidRPr="00A65465">
        <w:t>these</w:t>
      </w:r>
      <w:r>
        <w:t xml:space="preserve"> </w:t>
      </w:r>
      <w:r w:rsidRPr="00A65465">
        <w:t>two</w:t>
      </w:r>
      <w:r>
        <w:t xml:space="preserve"> </w:t>
      </w:r>
      <w:r w:rsidRPr="00A65465">
        <w:t>initiatives.</w:t>
      </w:r>
    </w:p>
    <w:p w14:paraId="484EE193" w14:textId="4951B2C8" w:rsidR="00F173BB" w:rsidRDefault="00F173BB" w:rsidP="007A393B">
      <w:pPr>
        <w:pStyle w:val="Caption"/>
      </w:pPr>
      <w:bookmarkStart w:id="413" w:name="_Toc80368095"/>
      <w:bookmarkStart w:id="414" w:name="_Toc92734603"/>
      <w:r w:rsidRPr="007932B0">
        <w:rPr>
          <w:rStyle w:val="CaptionLabel"/>
        </w:rPr>
        <w:t>Box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9A4BDF">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Box_AP \* ARABIC \S 9 \* MERGEFORMAT </w:instrText>
      </w:r>
      <w:r w:rsidRPr="007932B0">
        <w:rPr>
          <w:rStyle w:val="CaptionLabel"/>
        </w:rPr>
        <w:fldChar w:fldCharType="separate"/>
      </w:r>
      <w:r w:rsidR="009A4BDF">
        <w:rPr>
          <w:rStyle w:val="CaptionLabel"/>
          <w:noProof/>
        </w:rPr>
        <w:t>1</w:t>
      </w:r>
      <w:r w:rsidRPr="007932B0">
        <w:rPr>
          <w:rStyle w:val="CaptionLabel"/>
        </w:rPr>
        <w:fldChar w:fldCharType="end"/>
      </w:r>
      <w:r>
        <w:tab/>
        <w:t>UK Catapult Centres</w:t>
      </w:r>
      <w:bookmarkEnd w:id="413"/>
      <w:bookmarkEnd w:id="414"/>
    </w:p>
    <w:p w14:paraId="6C17F734" w14:textId="6E73869D" w:rsidR="00572404" w:rsidRPr="00572404" w:rsidRDefault="00572404" w:rsidP="00572404">
      <w:pPr>
        <w:pStyle w:val="BodyText"/>
        <w:shd w:val="clear" w:color="auto" w:fill="E9E9E9" w:themeFill="accent3" w:themeFillTint="66"/>
        <w:spacing w:before="0" w:after="0"/>
        <w:rPr>
          <w:sz w:val="16"/>
          <w:szCs w:val="16"/>
        </w:rPr>
      </w:pPr>
    </w:p>
    <w:p w14:paraId="606332C4" w14:textId="4C94ABD2" w:rsidR="00572404" w:rsidRPr="005D4287" w:rsidRDefault="00572404" w:rsidP="00572404">
      <w:pPr>
        <w:pStyle w:val="BoxText"/>
        <w:shd w:val="clear" w:color="auto" w:fill="E9E9E9" w:themeFill="accent3" w:themeFillTint="66"/>
        <w:spacing w:after="120" w:line="300" w:lineRule="atLeast"/>
        <w:ind w:left="249" w:hanging="249"/>
        <w:rPr>
          <w:sz w:val="22"/>
        </w:rPr>
      </w:pPr>
      <w:r>
        <w:rPr>
          <w:sz w:val="22"/>
        </w:rPr>
        <w:tab/>
      </w:r>
      <w:r w:rsidRPr="005D4287">
        <w:rPr>
          <w:sz w:val="22"/>
        </w:rPr>
        <w:t xml:space="preserve">With the aim to accelerate business growth and stimulate markets the Catapult Network has nine technology and innovation centres across 40 locations in the UK. </w:t>
      </w:r>
    </w:p>
    <w:p w14:paraId="589F7F24" w14:textId="7E907851" w:rsidR="00572404" w:rsidRPr="005D4287" w:rsidRDefault="00572404" w:rsidP="00572404">
      <w:pPr>
        <w:pStyle w:val="BoxText"/>
        <w:shd w:val="clear" w:color="auto" w:fill="E9E9E9" w:themeFill="accent3" w:themeFillTint="66"/>
        <w:spacing w:after="120" w:line="300" w:lineRule="atLeast"/>
        <w:ind w:left="249" w:hanging="249"/>
        <w:rPr>
          <w:sz w:val="22"/>
        </w:rPr>
      </w:pPr>
      <w:r>
        <w:rPr>
          <w:sz w:val="22"/>
        </w:rPr>
        <w:tab/>
      </w:r>
      <w:r w:rsidRPr="005D4287">
        <w:rPr>
          <w:sz w:val="22"/>
        </w:rPr>
        <w:t xml:space="preserve">Each centre has state of the art R&amp;D infrastructure, knowledge, collaboration and technical expertise to assist in proving and adopting products, services and technologies across manufacturing, space, health, digital, energy, transport, telecoms, the urban environment and others. </w:t>
      </w:r>
    </w:p>
    <w:p w14:paraId="610037A2" w14:textId="0764C440" w:rsidR="00572404" w:rsidRPr="00572404" w:rsidRDefault="00572404" w:rsidP="00572404">
      <w:pPr>
        <w:pStyle w:val="BodyText"/>
        <w:shd w:val="clear" w:color="auto" w:fill="E9E9E9" w:themeFill="accent3" w:themeFillTint="66"/>
        <w:spacing w:after="60"/>
        <w:ind w:left="284" w:hanging="284"/>
      </w:pPr>
      <w:r>
        <w:tab/>
      </w:r>
      <w:r w:rsidRPr="005D4287">
        <w:t>Between 2013 and 2020 Catapult supported over 8,000 SMEs, was involved in 14,750 industry collaborations, 5,000 plus academic collaborations and managed more than £1.3 billion ($A2.38 billion) in R&amp;D facilities for a total of £744 million ($A1.36 billion) of investment.</w:t>
      </w:r>
    </w:p>
    <w:p w14:paraId="5AC912A7" w14:textId="77777777" w:rsidR="00F173BB" w:rsidRDefault="00F173BB" w:rsidP="007A393B">
      <w:pPr>
        <w:pStyle w:val="Source"/>
      </w:pPr>
      <w:r>
        <w:t xml:space="preserve">Source: </w:t>
      </w:r>
      <w:hyperlink r:id="rId142" w:history="1">
        <w:r w:rsidRPr="00025C12">
          <w:rPr>
            <w:rStyle w:val="Hyperlink"/>
          </w:rPr>
          <w:t>https://catapult.org.uk/</w:t>
        </w:r>
      </w:hyperlink>
      <w:r>
        <w:t xml:space="preserve"> and </w:t>
      </w:r>
      <w:hyperlink r:id="rId143" w:history="1">
        <w:r w:rsidRPr="00025C12">
          <w:rPr>
            <w:rStyle w:val="Hyperlink"/>
          </w:rPr>
          <w:t>https://catapult.org.uk/wp-content/uploads/2020/12/Catapult-Network-Impact-Brochure-2020-FINAL.pdf</w:t>
        </w:r>
      </w:hyperlink>
      <w:r>
        <w:t xml:space="preserve"> </w:t>
      </w:r>
    </w:p>
    <w:p w14:paraId="78BBBFC0" w14:textId="77777777" w:rsidR="00A176B5" w:rsidRDefault="00A176B5" w:rsidP="00A176B5">
      <w:pPr>
        <w:pStyle w:val="BodyText"/>
      </w:pPr>
    </w:p>
    <w:p w14:paraId="42044771" w14:textId="0C548C23" w:rsidR="00F173BB" w:rsidRDefault="00F173BB" w:rsidP="007A393B">
      <w:pPr>
        <w:pStyle w:val="Caption"/>
      </w:pPr>
      <w:bookmarkStart w:id="415" w:name="_Toc80368096"/>
      <w:bookmarkStart w:id="416" w:name="_Toc92734604"/>
      <w:r w:rsidRPr="007932B0">
        <w:rPr>
          <w:rStyle w:val="CaptionLabel"/>
        </w:rPr>
        <w:t>Box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9A4BDF">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Box_AP \* ARABIC \S 9 \* MERGEFORMAT </w:instrText>
      </w:r>
      <w:r w:rsidRPr="007932B0">
        <w:rPr>
          <w:rStyle w:val="CaptionLabel"/>
        </w:rPr>
        <w:fldChar w:fldCharType="separate"/>
      </w:r>
      <w:r w:rsidR="009A4BDF">
        <w:rPr>
          <w:rStyle w:val="CaptionLabel"/>
          <w:noProof/>
        </w:rPr>
        <w:t>2</w:t>
      </w:r>
      <w:r w:rsidRPr="007932B0">
        <w:rPr>
          <w:rStyle w:val="CaptionLabel"/>
        </w:rPr>
        <w:fldChar w:fldCharType="end"/>
      </w:r>
      <w:r>
        <w:tab/>
        <w:t>German Fraunhofer Institutes</w:t>
      </w:r>
      <w:bookmarkEnd w:id="415"/>
      <w:bookmarkEnd w:id="416"/>
    </w:p>
    <w:p w14:paraId="77A2BB69" w14:textId="38FCB3BD" w:rsidR="00572404" w:rsidRPr="00572404" w:rsidRDefault="00572404" w:rsidP="00572404">
      <w:pPr>
        <w:pStyle w:val="BodyText"/>
        <w:shd w:val="clear" w:color="auto" w:fill="E9E9E9" w:themeFill="accent3" w:themeFillTint="66"/>
        <w:spacing w:after="0"/>
        <w:rPr>
          <w:sz w:val="16"/>
          <w:szCs w:val="16"/>
        </w:rPr>
      </w:pPr>
    </w:p>
    <w:p w14:paraId="71EFFE60" w14:textId="1CAD9F9D" w:rsidR="00572404" w:rsidRPr="005D4287" w:rsidRDefault="00572404" w:rsidP="00572404">
      <w:pPr>
        <w:pStyle w:val="BoxText"/>
        <w:shd w:val="clear" w:color="auto" w:fill="E9E9E9" w:themeFill="accent3" w:themeFillTint="66"/>
        <w:tabs>
          <w:tab w:val="left" w:pos="709"/>
        </w:tabs>
        <w:spacing w:before="0" w:after="120" w:line="300" w:lineRule="atLeast"/>
        <w:ind w:left="284" w:hanging="284"/>
        <w:rPr>
          <w:sz w:val="22"/>
        </w:rPr>
      </w:pPr>
      <w:r>
        <w:rPr>
          <w:sz w:val="22"/>
        </w:rPr>
        <w:tab/>
      </w:r>
      <w:r w:rsidRPr="005D4287">
        <w:rPr>
          <w:sz w:val="22"/>
        </w:rPr>
        <w:t xml:space="preserve">Established in 1949, the Fraunhofer-Gesellschaft is a not-for-profit organisation with a focus on excellence in research and is the leading applied research organisation in the EU with 74 institutes and research institutions across Germany. </w:t>
      </w:r>
    </w:p>
    <w:p w14:paraId="1EFE9CF1" w14:textId="4BD11E08" w:rsidR="00572404" w:rsidRPr="005D4287" w:rsidRDefault="00572404" w:rsidP="00572404">
      <w:pPr>
        <w:pStyle w:val="BoxText"/>
        <w:shd w:val="clear" w:color="auto" w:fill="E9E9E9" w:themeFill="accent3" w:themeFillTint="66"/>
        <w:tabs>
          <w:tab w:val="left" w:pos="709"/>
        </w:tabs>
        <w:spacing w:after="120" w:line="300" w:lineRule="atLeast"/>
        <w:ind w:left="284" w:hanging="284"/>
        <w:rPr>
          <w:sz w:val="22"/>
        </w:rPr>
      </w:pPr>
      <w:r>
        <w:rPr>
          <w:sz w:val="22"/>
        </w:rPr>
        <w:tab/>
      </w:r>
      <w:r w:rsidRPr="005D4287">
        <w:rPr>
          <w:sz w:val="22"/>
        </w:rPr>
        <w:t xml:space="preserve">Each Institute develops its own business field and core areas of expertise based on its market environment and its links with the wider scientific community. The institutes operate as separate profit </w:t>
      </w:r>
      <w:proofErr w:type="spellStart"/>
      <w:r w:rsidRPr="005D4287">
        <w:rPr>
          <w:sz w:val="22"/>
        </w:rPr>
        <w:t>centers</w:t>
      </w:r>
      <w:proofErr w:type="spellEnd"/>
      <w:r w:rsidRPr="005D4287">
        <w:rPr>
          <w:sz w:val="22"/>
        </w:rPr>
        <w:t xml:space="preserve"> but are not autonomous legal entities.</w:t>
      </w:r>
    </w:p>
    <w:p w14:paraId="28D78AF7" w14:textId="3079E423" w:rsidR="00572404" w:rsidRPr="005D4287" w:rsidRDefault="00572404" w:rsidP="00572404">
      <w:pPr>
        <w:pStyle w:val="BoxText"/>
        <w:shd w:val="clear" w:color="auto" w:fill="E9E9E9" w:themeFill="accent3" w:themeFillTint="66"/>
        <w:tabs>
          <w:tab w:val="left" w:pos="709"/>
        </w:tabs>
        <w:spacing w:after="120" w:line="300" w:lineRule="atLeast"/>
        <w:ind w:left="284" w:hanging="284"/>
        <w:rPr>
          <w:sz w:val="22"/>
        </w:rPr>
      </w:pPr>
      <w:r>
        <w:rPr>
          <w:sz w:val="22"/>
        </w:rPr>
        <w:tab/>
      </w:r>
      <w:r w:rsidRPr="005D4287">
        <w:rPr>
          <w:sz w:val="22"/>
        </w:rPr>
        <w:t>In 2019, the Fraunhofer-Gesellschaft administered more than €2.8 billion ($A4.4 billion) of research business of which €2.3 billion ($A3.6 billion) is contract research. The German Federal and State governments contribute about 30 per cent of funds. There are currently seven areas of strategic focus:</w:t>
      </w:r>
    </w:p>
    <w:p w14:paraId="6FFAEF28" w14:textId="23D94201"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Bioeconomy</w:t>
      </w:r>
    </w:p>
    <w:p w14:paraId="08B5D209" w14:textId="778EF097"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Digital Healthcare</w:t>
      </w:r>
    </w:p>
    <w:p w14:paraId="42476A87" w14:textId="41B0CE5C"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Artificial Intelligence (AI)</w:t>
      </w:r>
    </w:p>
    <w:p w14:paraId="48CE8CEB" w14:textId="36E982DA"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Next Generation Computing</w:t>
      </w:r>
    </w:p>
    <w:p w14:paraId="3700DEFA" w14:textId="374DC075"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Quantum Technologies</w:t>
      </w:r>
    </w:p>
    <w:p w14:paraId="3776DADD" w14:textId="526A878A"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Resource Efficiency and Climate Technologies</w:t>
      </w:r>
    </w:p>
    <w:p w14:paraId="51883898" w14:textId="5CE9B277" w:rsidR="00572404" w:rsidRPr="00572404"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Hydrogen Technologies</w:t>
      </w:r>
    </w:p>
    <w:p w14:paraId="35A13A01" w14:textId="77777777" w:rsidR="00F173BB" w:rsidRDefault="00F173BB" w:rsidP="007A393B">
      <w:pPr>
        <w:pStyle w:val="Source"/>
      </w:pPr>
      <w:r>
        <w:t xml:space="preserve">Source: </w:t>
      </w:r>
      <w:hyperlink r:id="rId144" w:history="1">
        <w:r w:rsidRPr="00025C12">
          <w:rPr>
            <w:rStyle w:val="Hyperlink"/>
          </w:rPr>
          <w:t>https://www.fraunhofer.de/en.html</w:t>
        </w:r>
      </w:hyperlink>
      <w:r>
        <w:t xml:space="preserve">  and </w:t>
      </w:r>
      <w:hyperlink r:id="rId145" w:history="1">
        <w:r w:rsidRPr="00025C12">
          <w:rPr>
            <w:rStyle w:val="Hyperlink"/>
          </w:rPr>
          <w:t>https://www.fraunhofer.de/content/dam/zv/en/Publications/Annual-Report/2019/Fraunhofer-Annual-Report-2019.pdf</w:t>
        </w:r>
      </w:hyperlink>
      <w:r>
        <w:t xml:space="preserve"> </w:t>
      </w:r>
    </w:p>
    <w:p w14:paraId="37D7B8B8" w14:textId="77777777" w:rsidR="00A176B5" w:rsidRDefault="00A176B5" w:rsidP="00A176B5">
      <w:pPr>
        <w:pStyle w:val="BodyText"/>
      </w:pPr>
    </w:p>
    <w:p w14:paraId="69D643A2" w14:textId="7315FF05" w:rsidR="00A176B5" w:rsidRDefault="00803680" w:rsidP="00204348">
      <w:pPr>
        <w:pStyle w:val="Heading3AP"/>
        <w:keepNext w:val="0"/>
        <w:numPr>
          <w:ilvl w:val="0"/>
          <w:numId w:val="0"/>
        </w:numPr>
        <w:ind w:left="1030" w:hanging="1030"/>
      </w:pPr>
      <w:r>
        <w:lastRenderedPageBreak/>
        <w:t>C.1.2</w:t>
      </w:r>
      <w:r>
        <w:tab/>
      </w:r>
      <w:r w:rsidR="00A176B5">
        <w:t>The 2015 ACOLA Report</w:t>
      </w:r>
    </w:p>
    <w:p w14:paraId="5BED810E" w14:textId="77777777" w:rsidR="00A176B5" w:rsidRDefault="00A176B5" w:rsidP="00A176B5">
      <w:pPr>
        <w:pStyle w:val="BodyText"/>
      </w:pPr>
      <w:r>
        <w:t>The aim of ACOLA’s 2015 report was to examine best practice approaches to improving research translation and business-researcher collaboration around the world (with a focus on OECD countries)</w:t>
      </w:r>
      <w:r>
        <w:rPr>
          <w:rStyle w:val="FootnoteReference"/>
        </w:rPr>
        <w:footnoteReference w:id="36"/>
      </w:r>
      <w:r>
        <w:t>, and their applicability for Australia. Australia is assessed as having, relative to other OECD countries, reflected in a low level of innovative universities</w:t>
      </w:r>
      <w:r>
        <w:rPr>
          <w:rStyle w:val="FootnoteReference"/>
        </w:rPr>
        <w:footnoteReference w:id="37"/>
      </w:r>
      <w:r>
        <w:t xml:space="preserve"> (despite the high performance by Australian researchers) and a low level of engagement and translation of research in the public sector (despite higher-than-average public R&amp;D expenditure).</w:t>
      </w:r>
    </w:p>
    <w:p w14:paraId="417CE2CF" w14:textId="77777777" w:rsidR="00A176B5" w:rsidRDefault="00A176B5" w:rsidP="00A176B5">
      <w:pPr>
        <w:pStyle w:val="BodyText"/>
      </w:pPr>
      <w:r>
        <w:t xml:space="preserve">ACOLA provides a series of key findings to improve </w:t>
      </w:r>
      <w:r w:rsidRPr="00F07295">
        <w:t>translation</w:t>
      </w:r>
      <w:r>
        <w:t xml:space="preserve"> </w:t>
      </w:r>
      <w:r w:rsidRPr="00F07295">
        <w:t>and</w:t>
      </w:r>
      <w:r>
        <w:t xml:space="preserve"> </w:t>
      </w:r>
      <w:r w:rsidRPr="00F07295">
        <w:t>collaboration</w:t>
      </w:r>
      <w:r>
        <w:t xml:space="preserve"> </w:t>
      </w:r>
      <w:r w:rsidRPr="00F07295">
        <w:t>in</w:t>
      </w:r>
      <w:r>
        <w:t xml:space="preserve"> </w:t>
      </w:r>
      <w:r w:rsidRPr="00F07295">
        <w:t>research</w:t>
      </w:r>
      <w:r>
        <w:t xml:space="preserve"> </w:t>
      </w:r>
      <w:r w:rsidRPr="00F07295">
        <w:t>based</w:t>
      </w:r>
      <w:r>
        <w:t xml:space="preserve"> </w:t>
      </w:r>
      <w:r w:rsidRPr="00F07295">
        <w:t>on</w:t>
      </w:r>
      <w:r>
        <w:t xml:space="preserve"> </w:t>
      </w:r>
      <w:r w:rsidRPr="00F07295">
        <w:t>global</w:t>
      </w:r>
      <w:r>
        <w:t xml:space="preserve"> </w:t>
      </w:r>
      <w:r w:rsidRPr="00F07295">
        <w:t>best</w:t>
      </w:r>
      <w:r>
        <w:t xml:space="preserve"> </w:t>
      </w:r>
      <w:r w:rsidRPr="00F07295">
        <w:t>practice</w:t>
      </w:r>
      <w:r>
        <w:t xml:space="preserve"> </w:t>
      </w:r>
      <w:r w:rsidRPr="00F07295">
        <w:t>approaches.</w:t>
      </w:r>
      <w:r>
        <w:t xml:space="preserve"> </w:t>
      </w:r>
      <w:r w:rsidRPr="00F07295">
        <w:t>With</w:t>
      </w:r>
      <w:r>
        <w:t xml:space="preserve"> </w:t>
      </w:r>
      <w:r w:rsidRPr="00F07295">
        <w:t>a</w:t>
      </w:r>
      <w:r>
        <w:t xml:space="preserve"> </w:t>
      </w:r>
      <w:r w:rsidRPr="00F07295">
        <w:t>focus</w:t>
      </w:r>
      <w:r>
        <w:t xml:space="preserve"> </w:t>
      </w:r>
      <w:r w:rsidRPr="00F07295">
        <w:t>on</w:t>
      </w:r>
      <w:r>
        <w:t xml:space="preserve"> </w:t>
      </w:r>
      <w:r w:rsidRPr="00F07295">
        <w:t>relevance</w:t>
      </w:r>
      <w:r>
        <w:t xml:space="preserve"> </w:t>
      </w:r>
      <w:r w:rsidRPr="00F07295">
        <w:t>to</w:t>
      </w:r>
      <w:r>
        <w:t xml:space="preserve"> </w:t>
      </w:r>
      <w:r w:rsidRPr="00F07295">
        <w:t>the</w:t>
      </w:r>
      <w:r>
        <w:t xml:space="preserve"> </w:t>
      </w:r>
      <w:r w:rsidRPr="00AC544B">
        <w:t>CRC</w:t>
      </w:r>
      <w:r>
        <w:t xml:space="preserve"> </w:t>
      </w:r>
      <w:r w:rsidRPr="00AC544B">
        <w:t>Program</w:t>
      </w:r>
      <w:r w:rsidRPr="00F07295">
        <w:t>,</w:t>
      </w:r>
      <w:r>
        <w:t xml:space="preserve"> </w:t>
      </w:r>
      <w:r w:rsidRPr="00F07295">
        <w:t>these</w:t>
      </w:r>
      <w:r>
        <w:t xml:space="preserve"> include:</w:t>
      </w:r>
    </w:p>
    <w:p w14:paraId="6F15E82D" w14:textId="77777777" w:rsidR="00A176B5" w:rsidRDefault="00A176B5" w:rsidP="00A176B5">
      <w:pPr>
        <w:pStyle w:val="ListBullet"/>
      </w:pPr>
      <w:r>
        <w:t>increasing funding and stability of the funding for collaborative research and translation across the innovation system (Findings 1, 5 and 8)</w:t>
      </w:r>
    </w:p>
    <w:p w14:paraId="36790367" w14:textId="77777777" w:rsidR="00A176B5" w:rsidRDefault="00A176B5" w:rsidP="00A176B5">
      <w:pPr>
        <w:pStyle w:val="ListBullet"/>
      </w:pPr>
      <w:r>
        <w:t>supporting SMEs and start-ups with high potential will lead to better translation of research to the public sector (Finding 2)</w:t>
      </w:r>
    </w:p>
    <w:p w14:paraId="5B846666" w14:textId="77777777" w:rsidR="00A176B5" w:rsidRDefault="00A176B5" w:rsidP="00A176B5">
      <w:pPr>
        <w:pStyle w:val="ListBullet"/>
      </w:pPr>
      <w:r>
        <w:t>incentivising universities is a proven method for increasing external engagement (Finding 9)</w:t>
      </w:r>
    </w:p>
    <w:p w14:paraId="01594B0C" w14:textId="77777777" w:rsidR="00A176B5" w:rsidRDefault="00A176B5" w:rsidP="00A176B5">
      <w:pPr>
        <w:pStyle w:val="ListBullet"/>
      </w:pPr>
      <w:r>
        <w:t>using innovation intermediaries to facilitate collaboration and translation (Finding 11)</w:t>
      </w:r>
    </w:p>
    <w:p w14:paraId="59A0C5BA" w14:textId="77777777" w:rsidR="00A176B5" w:rsidRDefault="00A176B5" w:rsidP="00A176B5">
      <w:pPr>
        <w:pStyle w:val="ListBullet"/>
      </w:pPr>
      <w:r>
        <w:t>adopting a national strategy for innovation and an agency to manage it (Finding 12)</w:t>
      </w:r>
    </w:p>
    <w:p w14:paraId="07CE5D85" w14:textId="77777777" w:rsidR="00A176B5" w:rsidRDefault="00A176B5" w:rsidP="00A176B5">
      <w:pPr>
        <w:pStyle w:val="ListBullet"/>
      </w:pPr>
      <w:r>
        <w:t>improving university policies, processes and procedures to facilitate collaboration (Finding 14)</w:t>
      </w:r>
    </w:p>
    <w:p w14:paraId="12E67A4E" w14:textId="77777777" w:rsidR="00A176B5" w:rsidRDefault="00A176B5" w:rsidP="00A176B5">
      <w:pPr>
        <w:pStyle w:val="ListBullet"/>
      </w:pPr>
      <w:r>
        <w:t>developing research translation and entrepreneurial skills in public sector research institutions (Finding 15).</w:t>
      </w:r>
    </w:p>
    <w:p w14:paraId="2EEEC4A6" w14:textId="77777777" w:rsidR="00A176B5" w:rsidRDefault="00A176B5" w:rsidP="00A176B5">
      <w:pPr>
        <w:pStyle w:val="BodyText"/>
      </w:pPr>
      <w:r>
        <w:t xml:space="preserve">The CRC-P program element goes part way to assisting with Finding 2, and potentially some work by universities on Findings 14 and 15. In November 2015, </w:t>
      </w:r>
      <w:r w:rsidRPr="005C5CEF">
        <w:t>DISER</w:t>
      </w:r>
      <w:r>
        <w:t xml:space="preserve"> released a </w:t>
      </w:r>
      <w:r w:rsidRPr="00136D71">
        <w:t>National</w:t>
      </w:r>
      <w:r>
        <w:t xml:space="preserve"> </w:t>
      </w:r>
      <w:r w:rsidRPr="00136D71">
        <w:t>Innovation</w:t>
      </w:r>
      <w:r>
        <w:t xml:space="preserve"> </w:t>
      </w:r>
      <w:r w:rsidRPr="00136D71">
        <w:t>and</w:t>
      </w:r>
      <w:r>
        <w:t xml:space="preserve"> </w:t>
      </w:r>
      <w:r w:rsidRPr="00136D71">
        <w:t>Science</w:t>
      </w:r>
      <w:r>
        <w:t xml:space="preserve"> </w:t>
      </w:r>
      <w:r w:rsidRPr="00136D71">
        <w:t>Agenda</w:t>
      </w:r>
      <w:r>
        <w:t xml:space="preserve"> (NISA)</w:t>
      </w:r>
      <w:r w:rsidRPr="00136D71">
        <w:t xml:space="preserve"> </w:t>
      </w:r>
      <w:r>
        <w:t xml:space="preserve">report titled </w:t>
      </w:r>
      <w:r w:rsidRPr="00136D71">
        <w:rPr>
          <w:i/>
          <w:iCs/>
        </w:rPr>
        <w:t>Welcome</w:t>
      </w:r>
      <w:r>
        <w:rPr>
          <w:i/>
          <w:iCs/>
        </w:rPr>
        <w:t xml:space="preserve"> </w:t>
      </w:r>
      <w:r w:rsidRPr="00136D71">
        <w:rPr>
          <w:i/>
          <w:iCs/>
        </w:rPr>
        <w:t>to</w:t>
      </w:r>
      <w:r>
        <w:rPr>
          <w:i/>
          <w:iCs/>
        </w:rPr>
        <w:t xml:space="preserve"> </w:t>
      </w:r>
      <w:r w:rsidRPr="00136D71">
        <w:rPr>
          <w:i/>
          <w:iCs/>
        </w:rPr>
        <w:t>the</w:t>
      </w:r>
      <w:r>
        <w:rPr>
          <w:i/>
          <w:iCs/>
        </w:rPr>
        <w:t xml:space="preserve"> </w:t>
      </w:r>
      <w:r w:rsidRPr="00136D71">
        <w:rPr>
          <w:i/>
          <w:iCs/>
        </w:rPr>
        <w:t>Ideas</w:t>
      </w:r>
      <w:r>
        <w:rPr>
          <w:i/>
          <w:iCs/>
        </w:rPr>
        <w:t xml:space="preserve"> </w:t>
      </w:r>
      <w:r w:rsidRPr="00136D71">
        <w:rPr>
          <w:i/>
          <w:iCs/>
        </w:rPr>
        <w:t>Boom</w:t>
      </w:r>
      <w:r>
        <w:rPr>
          <w:i/>
          <w:iCs/>
        </w:rPr>
        <w:t xml:space="preserve"> </w:t>
      </w:r>
      <w:r>
        <w:t>which went some way to articulate the government’s role in collaborative innovation – specifically:</w:t>
      </w:r>
    </w:p>
    <w:p w14:paraId="18FAE4A1" w14:textId="77777777" w:rsidR="00A176B5" w:rsidRDefault="00A176B5" w:rsidP="00A176B5">
      <w:pPr>
        <w:pStyle w:val="Quote"/>
      </w:pPr>
      <w:r>
        <w:t>change funding incentives so that more university funding is allocated to research that is done in partnership with industry; and invest over the long term in critical, world-leading research infrastructure to ensure our researchers have access to the infrastructure they need.</w:t>
      </w:r>
    </w:p>
    <w:p w14:paraId="6C21C389" w14:textId="77777777" w:rsidR="00A176B5" w:rsidRPr="00136D71" w:rsidRDefault="00A176B5" w:rsidP="00A176B5">
      <w:pPr>
        <w:pStyle w:val="QuoteSource"/>
      </w:pPr>
      <w:r>
        <w:t>Welcome to the Ideas Boom (2015).</w:t>
      </w:r>
    </w:p>
    <w:p w14:paraId="665750CF" w14:textId="77777777" w:rsidR="00A176B5" w:rsidRDefault="00A176B5" w:rsidP="00A176B5">
      <w:pPr>
        <w:pStyle w:val="BodyText"/>
      </w:pPr>
      <w:r>
        <w:t xml:space="preserve">Resulting from NISA was the introduction of the </w:t>
      </w:r>
      <w:r>
        <w:rPr>
          <w:i/>
          <w:iCs/>
        </w:rPr>
        <w:t xml:space="preserve">Engagement and Impact Assessment (EIA) 2018-19 </w:t>
      </w:r>
      <w:r>
        <w:t>for assessing universities’ contribution on a number of fronts: support for ongoing collaboration,</w:t>
      </w:r>
      <w:r>
        <w:rPr>
          <w:rStyle w:val="FootnoteReference"/>
        </w:rPr>
        <w:footnoteReference w:id="38"/>
      </w:r>
      <w:r>
        <w:t xml:space="preserve"> provision of infrastructure and support mechanisms for knowledge transfer.</w:t>
      </w:r>
      <w:r>
        <w:rPr>
          <w:rStyle w:val="FootnoteReference"/>
        </w:rPr>
        <w:footnoteReference w:id="39"/>
      </w:r>
      <w:r>
        <w:t xml:space="preserve"> The next EIA report is scheduled for 2024.</w:t>
      </w:r>
    </w:p>
    <w:p w14:paraId="3EC400B9" w14:textId="09564CA7" w:rsidR="00A176B5" w:rsidRPr="005C0B84" w:rsidRDefault="00803680" w:rsidP="00204348">
      <w:pPr>
        <w:pStyle w:val="Heading3AP"/>
        <w:numPr>
          <w:ilvl w:val="0"/>
          <w:numId w:val="0"/>
        </w:numPr>
        <w:ind w:left="320" w:hanging="320"/>
      </w:pPr>
      <w:r>
        <w:lastRenderedPageBreak/>
        <w:t>C.1.3</w:t>
      </w:r>
      <w:r>
        <w:tab/>
      </w:r>
      <w:r w:rsidR="00A176B5">
        <w:t xml:space="preserve">Academic literature related specifically to the </w:t>
      </w:r>
      <w:r w:rsidR="00A176B5" w:rsidRPr="005C0B84">
        <w:t>CRC</w:t>
      </w:r>
      <w:r w:rsidR="00A176B5">
        <w:t xml:space="preserve"> </w:t>
      </w:r>
      <w:r w:rsidR="00A176B5" w:rsidRPr="005C0B84">
        <w:t>Program</w:t>
      </w:r>
    </w:p>
    <w:p w14:paraId="005C85CA" w14:textId="1101AA5D" w:rsidR="00A176B5" w:rsidRDefault="00A176B5" w:rsidP="00A176B5">
      <w:pPr>
        <w:pStyle w:val="BodyText"/>
      </w:pPr>
      <w:r w:rsidRPr="005C0B84">
        <w:t>Four</w:t>
      </w:r>
      <w:r>
        <w:t xml:space="preserve"> </w:t>
      </w:r>
      <w:r w:rsidRPr="005C0B84">
        <w:t>academic</w:t>
      </w:r>
      <w:r>
        <w:t xml:space="preserve"> </w:t>
      </w:r>
      <w:r w:rsidRPr="005C0B84">
        <w:t>articles</w:t>
      </w:r>
      <w:r>
        <w:t xml:space="preserve"> </w:t>
      </w:r>
      <w:r w:rsidRPr="005C0B84">
        <w:t>(2013-21) were</w:t>
      </w:r>
      <w:r>
        <w:t xml:space="preserve"> </w:t>
      </w:r>
      <w:r w:rsidRPr="005C0B84">
        <w:t>identified</w:t>
      </w:r>
      <w:r>
        <w:t xml:space="preserve"> </w:t>
      </w:r>
      <w:r w:rsidRPr="005C0B84">
        <w:t>with</w:t>
      </w:r>
      <w:r>
        <w:t xml:space="preserve"> </w:t>
      </w:r>
      <w:r w:rsidRPr="005C0B84">
        <w:t>specific</w:t>
      </w:r>
      <w:r>
        <w:t xml:space="preserve"> </w:t>
      </w:r>
      <w:r w:rsidRPr="005C0B84">
        <w:t>and</w:t>
      </w:r>
      <w:r>
        <w:t xml:space="preserve"> </w:t>
      </w:r>
      <w:r w:rsidRPr="005C0B84">
        <w:t>direct</w:t>
      </w:r>
      <w:r>
        <w:t xml:space="preserve"> </w:t>
      </w:r>
      <w:r w:rsidRPr="005C0B84">
        <w:t>relevance</w:t>
      </w:r>
      <w:r>
        <w:t xml:space="preserve"> </w:t>
      </w:r>
      <w:r w:rsidRPr="005C0B84">
        <w:t>to</w:t>
      </w:r>
      <w:r>
        <w:t xml:space="preserve"> </w:t>
      </w:r>
      <w:r w:rsidRPr="005C0B84">
        <w:t>the</w:t>
      </w:r>
      <w:r>
        <w:t xml:space="preserve"> </w:t>
      </w:r>
      <w:r w:rsidRPr="005C0B84">
        <w:t>CRC</w:t>
      </w:r>
      <w:r>
        <w:t xml:space="preserve"> </w:t>
      </w:r>
      <w:r w:rsidRPr="005C0B84">
        <w:t>Program.</w:t>
      </w:r>
      <w:r w:rsidRPr="005C0B84">
        <w:rPr>
          <w:rStyle w:val="FootnoteReference"/>
        </w:rPr>
        <w:footnoteReference w:id="40"/>
      </w:r>
      <w:r w:rsidRPr="005C0B84">
        <w:t xml:space="preserve"> The</w:t>
      </w:r>
      <w:r>
        <w:t xml:space="preserve"> </w:t>
      </w:r>
      <w:r w:rsidRPr="005C0B84">
        <w:t>relevant</w:t>
      </w:r>
      <w:r>
        <w:t xml:space="preserve"> </w:t>
      </w:r>
      <w:r w:rsidRPr="005C0B84">
        <w:t>findings</w:t>
      </w:r>
      <w:r>
        <w:t xml:space="preserve"> </w:t>
      </w:r>
      <w:r w:rsidRPr="005C0B84">
        <w:t>from</w:t>
      </w:r>
      <w:r>
        <w:t xml:space="preserve"> </w:t>
      </w:r>
      <w:r w:rsidRPr="005C0B84">
        <w:t>these</w:t>
      </w:r>
      <w:r>
        <w:t xml:space="preserve"> </w:t>
      </w:r>
      <w:r w:rsidRPr="005C0B84">
        <w:t>articles</w:t>
      </w:r>
      <w:r>
        <w:t xml:space="preserve"> </w:t>
      </w:r>
      <w:r w:rsidRPr="005C0B84">
        <w:t>are</w:t>
      </w:r>
      <w:r>
        <w:t xml:space="preserve"> </w:t>
      </w:r>
      <w:r w:rsidRPr="005C0B84">
        <w:t>summarised</w:t>
      </w:r>
      <w:r>
        <w:t xml:space="preserve"> </w:t>
      </w:r>
      <w:r w:rsidRPr="005C0B84">
        <w:t>in</w:t>
      </w:r>
      <w:r>
        <w:t xml:space="preserve"> </w:t>
      </w:r>
      <w:r w:rsidRPr="00885EF8">
        <w:fldChar w:fldCharType="begin"/>
      </w:r>
      <w:r w:rsidRPr="00885EF8">
        <w:instrText xml:space="preserve"> REF _Ref80268141 \h  \* MERGEFORMAT </w:instrText>
      </w:r>
      <w:r w:rsidRPr="00885EF8">
        <w:fldChar w:fldCharType="separate"/>
      </w:r>
      <w:r w:rsidR="009A4BDF" w:rsidRPr="009A4BDF">
        <w:t>Table C.1</w:t>
      </w:r>
      <w:r w:rsidRPr="00885EF8">
        <w:fldChar w:fldCharType="end"/>
      </w:r>
      <w:r w:rsidRPr="005C0B84">
        <w:t>.</w:t>
      </w:r>
    </w:p>
    <w:p w14:paraId="78853BEB" w14:textId="77777777" w:rsidR="00A176B5" w:rsidRDefault="00A176B5" w:rsidP="00A176B5">
      <w:pPr>
        <w:pStyle w:val="BodyText"/>
        <w:sectPr w:rsidR="00A176B5" w:rsidSect="00B8753C">
          <w:headerReference w:type="even" r:id="rId146"/>
          <w:footerReference w:type="even" r:id="rId147"/>
          <w:headerReference w:type="first" r:id="rId148"/>
          <w:footerReference w:type="first" r:id="rId149"/>
          <w:pgSz w:w="11906" w:h="16838" w:code="9"/>
          <w:pgMar w:top="1134" w:right="851" w:bottom="1134" w:left="1418" w:header="454" w:footer="159" w:gutter="0"/>
          <w:pgNumType w:start="1" w:chapStyle="9"/>
          <w:cols w:space="708"/>
          <w:docGrid w:linePitch="360"/>
        </w:sectPr>
      </w:pPr>
    </w:p>
    <w:p w14:paraId="2A58A6A7" w14:textId="4E40BCA6" w:rsidR="00A176B5" w:rsidRDefault="00A176B5" w:rsidP="00C20AC9">
      <w:pPr>
        <w:pStyle w:val="Caption"/>
        <w:ind w:left="-110" w:hanging="1591"/>
      </w:pPr>
      <w:bookmarkStart w:id="417" w:name="_Ref80268141"/>
      <w:bookmarkStart w:id="418" w:name="_Toc80368072"/>
      <w:bookmarkStart w:id="419" w:name="_Toc92734580"/>
      <w:r w:rsidRPr="007932B0">
        <w:rPr>
          <w:rStyle w:val="CaptionLabel"/>
        </w:rPr>
        <w:lastRenderedPageBreak/>
        <w:t>Table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9A4BDF">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Table_AP \* ARABIC \S 9 \* MERGEFORMAT </w:instrText>
      </w:r>
      <w:r w:rsidRPr="007932B0">
        <w:rPr>
          <w:rStyle w:val="CaptionLabel"/>
        </w:rPr>
        <w:fldChar w:fldCharType="separate"/>
      </w:r>
      <w:r w:rsidR="009A4BDF">
        <w:rPr>
          <w:rStyle w:val="CaptionLabel"/>
          <w:noProof/>
        </w:rPr>
        <w:t>1</w:t>
      </w:r>
      <w:r w:rsidRPr="007932B0">
        <w:rPr>
          <w:rStyle w:val="CaptionLabel"/>
        </w:rPr>
        <w:fldChar w:fldCharType="end"/>
      </w:r>
      <w:bookmarkEnd w:id="417"/>
      <w:r>
        <w:tab/>
        <w:t xml:space="preserve">Academic literature specific to the </w:t>
      </w:r>
      <w:r w:rsidRPr="00AC544B">
        <w:t>CRC</w:t>
      </w:r>
      <w:r>
        <w:t xml:space="preserve"> </w:t>
      </w:r>
      <w:r w:rsidRPr="00AC544B">
        <w:t>Program</w:t>
      </w:r>
      <w:r>
        <w:t xml:space="preserve"> (2013-2021)</w:t>
      </w:r>
      <w:bookmarkEnd w:id="418"/>
      <w:bookmarkEnd w:id="419"/>
    </w:p>
    <w:tbl>
      <w:tblPr>
        <w:tblStyle w:val="aacTableBasic"/>
        <w:tblW w:w="14317" w:type="dxa"/>
        <w:tblInd w:w="-1701" w:type="dxa"/>
        <w:tblLayout w:type="fixed"/>
        <w:tblLook w:val="04A0" w:firstRow="1" w:lastRow="0" w:firstColumn="1" w:lastColumn="0" w:noHBand="0" w:noVBand="1"/>
        <w:tblCaption w:val="Table C.1 "/>
        <w:tblDescription w:val="Academic literature specific to the CRC Program (2013-2021)"/>
      </w:tblPr>
      <w:tblGrid>
        <w:gridCol w:w="1559"/>
        <w:gridCol w:w="1135"/>
        <w:gridCol w:w="2551"/>
        <w:gridCol w:w="3402"/>
        <w:gridCol w:w="5670"/>
      </w:tblGrid>
      <w:tr w:rsidR="00F173BB" w14:paraId="4BF8AACB"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559" w:type="dxa"/>
            <w:shd w:val="clear" w:color="auto" w:fill="000000" w:themeFill="text1"/>
          </w:tcPr>
          <w:p w14:paraId="25FE1555" w14:textId="77777777" w:rsidR="00A176B5" w:rsidRDefault="00A176B5" w:rsidP="007A393B">
            <w:pPr>
              <w:pStyle w:val="Tablecolumnheadings"/>
            </w:pPr>
            <w:r>
              <w:t>Author</w:t>
            </w:r>
          </w:p>
        </w:tc>
        <w:tc>
          <w:tcPr>
            <w:tcW w:w="1135" w:type="dxa"/>
            <w:shd w:val="clear" w:color="auto" w:fill="000000" w:themeFill="text1"/>
          </w:tcPr>
          <w:p w14:paraId="1F852E5B" w14:textId="77777777" w:rsidR="00A176B5" w:rsidRDefault="00A176B5" w:rsidP="007A393B">
            <w:pPr>
              <w:pStyle w:val="Tablecolumnheadings"/>
            </w:pPr>
            <w:r>
              <w:t>Year</w:t>
            </w:r>
          </w:p>
        </w:tc>
        <w:tc>
          <w:tcPr>
            <w:tcW w:w="2551" w:type="dxa"/>
            <w:shd w:val="clear" w:color="auto" w:fill="000000" w:themeFill="text1"/>
          </w:tcPr>
          <w:p w14:paraId="53500FAE" w14:textId="77777777" w:rsidR="00A176B5" w:rsidRDefault="00A176B5" w:rsidP="007A393B">
            <w:pPr>
              <w:pStyle w:val="Tablecolumnheadings"/>
            </w:pPr>
            <w:r>
              <w:t>Title</w:t>
            </w:r>
          </w:p>
        </w:tc>
        <w:tc>
          <w:tcPr>
            <w:tcW w:w="3402" w:type="dxa"/>
            <w:shd w:val="clear" w:color="auto" w:fill="000000" w:themeFill="text1"/>
          </w:tcPr>
          <w:p w14:paraId="41767003" w14:textId="77777777" w:rsidR="00A176B5" w:rsidRDefault="00A176B5" w:rsidP="007A393B">
            <w:pPr>
              <w:pStyle w:val="Tablecolumnheadings"/>
            </w:pPr>
            <w:r>
              <w:t>Method</w:t>
            </w:r>
          </w:p>
        </w:tc>
        <w:tc>
          <w:tcPr>
            <w:tcW w:w="5670" w:type="dxa"/>
            <w:shd w:val="clear" w:color="auto" w:fill="000000" w:themeFill="text1"/>
          </w:tcPr>
          <w:p w14:paraId="77B3E8D8" w14:textId="77777777" w:rsidR="00A176B5" w:rsidRDefault="00A176B5" w:rsidP="007A393B">
            <w:pPr>
              <w:pStyle w:val="Tablecolumnheadings"/>
            </w:pPr>
            <w:r>
              <w:t>Relevant findings</w:t>
            </w:r>
          </w:p>
        </w:tc>
      </w:tr>
      <w:tr w:rsidR="00A176B5" w14:paraId="4C98E4CC" w14:textId="77777777" w:rsidTr="00C20AC9">
        <w:tc>
          <w:tcPr>
            <w:tcW w:w="1559" w:type="dxa"/>
          </w:tcPr>
          <w:p w14:paraId="1DBCFF32" w14:textId="77777777" w:rsidR="00A176B5" w:rsidRDefault="00A176B5" w:rsidP="007A393B">
            <w:pPr>
              <w:pStyle w:val="Tabletext"/>
            </w:pPr>
            <w:bookmarkStart w:id="420" w:name="_Hlk74578742"/>
            <w:proofErr w:type="spellStart"/>
            <w:r>
              <w:rPr>
                <w:szCs w:val="20"/>
              </w:rPr>
              <w:t>Sinnewe</w:t>
            </w:r>
            <w:proofErr w:type="spellEnd"/>
            <w:r>
              <w:rPr>
                <w:szCs w:val="20"/>
              </w:rPr>
              <w:t xml:space="preserve"> </w:t>
            </w:r>
            <w:r w:rsidRPr="00F07A07">
              <w:rPr>
                <w:i/>
                <w:szCs w:val="20"/>
              </w:rPr>
              <w:t>et</w:t>
            </w:r>
            <w:r>
              <w:rPr>
                <w:i/>
                <w:szCs w:val="20"/>
              </w:rPr>
              <w:t xml:space="preserve"> </w:t>
            </w:r>
            <w:r w:rsidRPr="00F07A07">
              <w:rPr>
                <w:i/>
                <w:szCs w:val="20"/>
              </w:rPr>
              <w:t>al</w:t>
            </w:r>
          </w:p>
        </w:tc>
        <w:tc>
          <w:tcPr>
            <w:tcW w:w="1135" w:type="dxa"/>
          </w:tcPr>
          <w:p w14:paraId="7696E5A5" w14:textId="77777777" w:rsidR="00A176B5" w:rsidRDefault="00A176B5" w:rsidP="007A393B">
            <w:pPr>
              <w:pStyle w:val="Tabletext"/>
            </w:pPr>
            <w:r>
              <w:rPr>
                <w:szCs w:val="20"/>
              </w:rPr>
              <w:t>2016</w:t>
            </w:r>
          </w:p>
        </w:tc>
        <w:tc>
          <w:tcPr>
            <w:tcW w:w="2551" w:type="dxa"/>
          </w:tcPr>
          <w:p w14:paraId="15F4EBE5" w14:textId="77777777" w:rsidR="00A176B5" w:rsidRDefault="00A176B5" w:rsidP="007A393B">
            <w:pPr>
              <w:pStyle w:val="Tabletext"/>
            </w:pPr>
            <w:r>
              <w:rPr>
                <w:szCs w:val="20"/>
              </w:rPr>
              <w:t>Australia's Cooperative Research Centre Program: A transaction cost theory perspective</w:t>
            </w:r>
          </w:p>
        </w:tc>
        <w:tc>
          <w:tcPr>
            <w:tcW w:w="3402" w:type="dxa"/>
          </w:tcPr>
          <w:p w14:paraId="700A7AE4" w14:textId="77777777" w:rsidR="00A176B5" w:rsidRDefault="00A176B5" w:rsidP="007A393B">
            <w:pPr>
              <w:pStyle w:val="Tabletext"/>
            </w:pPr>
            <w:r>
              <w:t>Application of economic theory (Transaction Cost Theory) to explain the formation and survival of CRCs specifically the cost of lodging an application; the costs of negotiation and agenda setting and the cost of monitoring and enforcement.</w:t>
            </w:r>
          </w:p>
        </w:tc>
        <w:tc>
          <w:tcPr>
            <w:tcW w:w="5670" w:type="dxa"/>
          </w:tcPr>
          <w:p w14:paraId="5D1980B3" w14:textId="77777777" w:rsidR="00A176B5" w:rsidRDefault="00A176B5" w:rsidP="007A393B">
            <w:pPr>
              <w:pStyle w:val="Tablelistbullet"/>
            </w:pPr>
            <w:r>
              <w:t>government funding appears to play an important role in reducing the governance costs of CRCs</w:t>
            </w:r>
          </w:p>
          <w:p w14:paraId="366B473E" w14:textId="77777777" w:rsidR="00A176B5" w:rsidRDefault="00A176B5" w:rsidP="007A393B">
            <w:pPr>
              <w:pStyle w:val="Tablelistbullet"/>
            </w:pPr>
            <w:r>
              <w:t xml:space="preserve">there is limited theoretical evidence to suggest that cross-sectoral collaboration is </w:t>
            </w:r>
            <w:proofErr w:type="spellStart"/>
            <w:r>
              <w:t>incentivised</w:t>
            </w:r>
            <w:proofErr w:type="spellEnd"/>
            <w:r>
              <w:t xml:space="preserve"> beyond the life of the CRC (</w:t>
            </w:r>
            <w:proofErr w:type="gramStart"/>
            <w:r>
              <w:t>i.e.</w:t>
            </w:r>
            <w:proofErr w:type="gramEnd"/>
            <w:r>
              <w:t xml:space="preserve"> beyond government funding).</w:t>
            </w:r>
          </w:p>
        </w:tc>
      </w:tr>
      <w:tr w:rsidR="00A176B5" w14:paraId="335A346B" w14:textId="77777777" w:rsidTr="00C20AC9">
        <w:tc>
          <w:tcPr>
            <w:tcW w:w="1559" w:type="dxa"/>
          </w:tcPr>
          <w:p w14:paraId="208E46B2" w14:textId="77777777" w:rsidR="00A176B5" w:rsidRDefault="00A176B5" w:rsidP="007A393B">
            <w:pPr>
              <w:pStyle w:val="Tabletext"/>
            </w:pPr>
            <w:r>
              <w:rPr>
                <w:szCs w:val="20"/>
              </w:rPr>
              <w:t xml:space="preserve">Noble </w:t>
            </w:r>
            <w:r w:rsidRPr="00F07A07">
              <w:rPr>
                <w:i/>
                <w:szCs w:val="20"/>
              </w:rPr>
              <w:t>et</w:t>
            </w:r>
            <w:r>
              <w:rPr>
                <w:i/>
                <w:szCs w:val="20"/>
              </w:rPr>
              <w:t xml:space="preserve"> </w:t>
            </w:r>
            <w:r w:rsidRPr="00F07A07">
              <w:rPr>
                <w:i/>
                <w:szCs w:val="20"/>
              </w:rPr>
              <w:t>al</w:t>
            </w:r>
          </w:p>
        </w:tc>
        <w:tc>
          <w:tcPr>
            <w:tcW w:w="1135" w:type="dxa"/>
          </w:tcPr>
          <w:p w14:paraId="0D3AD350" w14:textId="77777777" w:rsidR="00A176B5" w:rsidRDefault="00A176B5" w:rsidP="007A393B">
            <w:pPr>
              <w:pStyle w:val="Tabletext"/>
            </w:pPr>
            <w:r>
              <w:rPr>
                <w:szCs w:val="20"/>
              </w:rPr>
              <w:t>2018</w:t>
            </w:r>
          </w:p>
        </w:tc>
        <w:tc>
          <w:tcPr>
            <w:tcW w:w="2551" w:type="dxa"/>
          </w:tcPr>
          <w:p w14:paraId="24C963D4" w14:textId="77777777" w:rsidR="00A176B5" w:rsidRDefault="00A176B5" w:rsidP="007A393B">
            <w:pPr>
              <w:pStyle w:val="Tabletext"/>
            </w:pPr>
            <w:r>
              <w:rPr>
                <w:szCs w:val="20"/>
              </w:rPr>
              <w:t>The research collaboration paradox: A tale of two governance narratives in an Australian innovation setting</w:t>
            </w:r>
          </w:p>
        </w:tc>
        <w:tc>
          <w:tcPr>
            <w:tcW w:w="3402" w:type="dxa"/>
          </w:tcPr>
          <w:p w14:paraId="5D078598" w14:textId="77777777" w:rsidR="00A176B5" w:rsidRDefault="00A176B5" w:rsidP="007A393B">
            <w:pPr>
              <w:pStyle w:val="Tableunitsrow"/>
            </w:pPr>
            <w:r>
              <w:t>A</w:t>
            </w:r>
            <w:r w:rsidRPr="00C20AC9">
              <w:rPr>
                <w:sz w:val="22"/>
              </w:rPr>
              <w:t xml:space="preserve"> discussion on the influence of government policy narrative on cooperative/collaborative research</w:t>
            </w:r>
            <w:r>
              <w:t>.</w:t>
            </w:r>
          </w:p>
        </w:tc>
        <w:tc>
          <w:tcPr>
            <w:tcW w:w="5670" w:type="dxa"/>
          </w:tcPr>
          <w:p w14:paraId="049D004C" w14:textId="77777777" w:rsidR="00A176B5" w:rsidRDefault="00A176B5" w:rsidP="007A393B">
            <w:pPr>
              <w:pStyle w:val="Tablelistbullet"/>
            </w:pPr>
            <w:r>
              <w:t>Development of true and long-lasting relationships between industry and universities is difficult to achieve</w:t>
            </w:r>
          </w:p>
          <w:p w14:paraId="1621228D" w14:textId="77777777" w:rsidR="00A176B5" w:rsidRDefault="00A176B5" w:rsidP="007A393B">
            <w:pPr>
              <w:pStyle w:val="Tablelistbullet"/>
            </w:pPr>
            <w:r>
              <w:t xml:space="preserve">There has been a shift in government funding principles to become more accountable and as a result, objectives for funding need to be specific, </w:t>
            </w:r>
            <w:proofErr w:type="spellStart"/>
            <w:r>
              <w:t>scrutinised</w:t>
            </w:r>
            <w:proofErr w:type="spellEnd"/>
            <w:r>
              <w:t xml:space="preserve"> frequently and be done over shorter time frames and projects which will be able to demonstrate immediate outcomes so as to reduce risks of ‘poor’ investment – this comes at the expense of R&amp;D and at developing longer term collaborative relationships between universities and industry.</w:t>
            </w:r>
          </w:p>
          <w:p w14:paraId="103744E1" w14:textId="77777777" w:rsidR="00A176B5" w:rsidRDefault="00A176B5" w:rsidP="007A393B">
            <w:pPr>
              <w:pStyle w:val="Tablelistbullet"/>
            </w:pPr>
            <w:r>
              <w:t>CRC-Ps are considered to be less able to produce truly innovative solutions to problems and less likely to produce collaborative long-term relationships.</w:t>
            </w:r>
          </w:p>
        </w:tc>
      </w:tr>
      <w:tr w:rsidR="00A176B5" w14:paraId="2FA687FB" w14:textId="77777777" w:rsidTr="00C20AC9">
        <w:tc>
          <w:tcPr>
            <w:tcW w:w="1559" w:type="dxa"/>
          </w:tcPr>
          <w:p w14:paraId="2699CE0E" w14:textId="77777777" w:rsidR="00A176B5" w:rsidRDefault="00A176B5" w:rsidP="007A393B">
            <w:pPr>
              <w:pStyle w:val="Tabletext"/>
            </w:pPr>
            <w:r>
              <w:rPr>
                <w:szCs w:val="20"/>
              </w:rPr>
              <w:t xml:space="preserve">Noble </w:t>
            </w:r>
            <w:r w:rsidRPr="00F07A07">
              <w:rPr>
                <w:i/>
                <w:szCs w:val="20"/>
              </w:rPr>
              <w:t>et</w:t>
            </w:r>
            <w:r>
              <w:rPr>
                <w:i/>
                <w:szCs w:val="20"/>
              </w:rPr>
              <w:t xml:space="preserve"> </w:t>
            </w:r>
            <w:r w:rsidRPr="00F07A07">
              <w:rPr>
                <w:i/>
                <w:szCs w:val="20"/>
              </w:rPr>
              <w:t>al</w:t>
            </w:r>
          </w:p>
        </w:tc>
        <w:tc>
          <w:tcPr>
            <w:tcW w:w="1135" w:type="dxa"/>
          </w:tcPr>
          <w:p w14:paraId="7582B91D" w14:textId="77777777" w:rsidR="00A176B5" w:rsidRDefault="00A176B5" w:rsidP="007A393B">
            <w:pPr>
              <w:pStyle w:val="Tabletext"/>
            </w:pPr>
            <w:r>
              <w:rPr>
                <w:szCs w:val="20"/>
              </w:rPr>
              <w:t>2019</w:t>
            </w:r>
          </w:p>
        </w:tc>
        <w:tc>
          <w:tcPr>
            <w:tcW w:w="2551" w:type="dxa"/>
          </w:tcPr>
          <w:p w14:paraId="3304790F" w14:textId="77777777" w:rsidR="00A176B5" w:rsidRDefault="00A176B5" w:rsidP="007A393B">
            <w:pPr>
              <w:pStyle w:val="Tabletext"/>
            </w:pPr>
            <w:r>
              <w:rPr>
                <w:szCs w:val="20"/>
              </w:rPr>
              <w:t xml:space="preserve">Desperately seeking innovation nirvana: Australia's cooperative research </w:t>
            </w:r>
            <w:proofErr w:type="spellStart"/>
            <w:r>
              <w:rPr>
                <w:szCs w:val="20"/>
              </w:rPr>
              <w:t>centres</w:t>
            </w:r>
            <w:proofErr w:type="spellEnd"/>
          </w:p>
        </w:tc>
        <w:tc>
          <w:tcPr>
            <w:tcW w:w="3402" w:type="dxa"/>
          </w:tcPr>
          <w:p w14:paraId="4DA5011A" w14:textId="77777777" w:rsidR="00A176B5" w:rsidRDefault="00A176B5" w:rsidP="007A393B">
            <w:pPr>
              <w:pStyle w:val="Tabletext"/>
            </w:pPr>
            <w:r>
              <w:t>A review of theoretical approaches to developing innovation systems, innovation policy diffusion and innovation performance. CRCs as a case study.</w:t>
            </w:r>
          </w:p>
        </w:tc>
        <w:tc>
          <w:tcPr>
            <w:tcW w:w="5670" w:type="dxa"/>
          </w:tcPr>
          <w:p w14:paraId="4E281551" w14:textId="77777777" w:rsidR="00A176B5" w:rsidRDefault="00A176B5" w:rsidP="007A393B">
            <w:pPr>
              <w:pStyle w:val="Tabletext"/>
            </w:pPr>
            <w:r>
              <w:t>Key findings:</w:t>
            </w:r>
          </w:p>
          <w:p w14:paraId="72C69A37" w14:textId="77777777" w:rsidR="00A176B5" w:rsidRDefault="00A176B5" w:rsidP="007A393B">
            <w:pPr>
              <w:pStyle w:val="Tablelistbullet"/>
            </w:pPr>
            <w:r w:rsidRPr="008735FF">
              <w:t>CRC</w:t>
            </w:r>
            <w:r>
              <w:t xml:space="preserve"> </w:t>
            </w:r>
            <w:r w:rsidRPr="008735FF">
              <w:t>Program</w:t>
            </w:r>
            <w:r>
              <w:t xml:space="preserve"> “exemplifies innovation policy” that is not clearly defined, and incremental changes mean innovation in Australia is just “business as usual”</w:t>
            </w:r>
          </w:p>
          <w:p w14:paraId="48172F5C" w14:textId="77777777" w:rsidR="00A176B5" w:rsidRDefault="00A176B5" w:rsidP="007A393B">
            <w:pPr>
              <w:pStyle w:val="Tablelistbullet"/>
            </w:pPr>
            <w:r>
              <w:t>A small, geographically disperse population and markets make it difficult for Australia relative to the “absorptive capacity of the USA and the EU.</w:t>
            </w:r>
          </w:p>
          <w:p w14:paraId="3C80AE2B" w14:textId="77777777" w:rsidR="00A176B5" w:rsidRDefault="00A176B5" w:rsidP="007A393B">
            <w:pPr>
              <w:pStyle w:val="Tablelistbullet"/>
            </w:pPr>
            <w:r>
              <w:t xml:space="preserve">Australia should build on the 2016 Global Innovation Strategy to </w:t>
            </w:r>
            <w:proofErr w:type="spellStart"/>
            <w:r>
              <w:t>capitalise</w:t>
            </w:r>
            <w:proofErr w:type="spellEnd"/>
            <w:r>
              <w:t xml:space="preserve"> on Australia’s national system of innovation.</w:t>
            </w:r>
          </w:p>
        </w:tc>
      </w:tr>
      <w:tr w:rsidR="00A176B5" w14:paraId="74F2E4CF" w14:textId="77777777" w:rsidTr="00C20AC9">
        <w:tc>
          <w:tcPr>
            <w:tcW w:w="1559" w:type="dxa"/>
          </w:tcPr>
          <w:p w14:paraId="22BB724A" w14:textId="77777777" w:rsidR="00A176B5" w:rsidRDefault="00A176B5" w:rsidP="007A393B">
            <w:pPr>
              <w:pStyle w:val="Tabletext"/>
              <w:rPr>
                <w:szCs w:val="20"/>
              </w:rPr>
            </w:pPr>
            <w:bookmarkStart w:id="421" w:name="_Hlk74578756"/>
            <w:bookmarkEnd w:id="420"/>
            <w:r>
              <w:rPr>
                <w:szCs w:val="20"/>
              </w:rPr>
              <w:lastRenderedPageBreak/>
              <w:t xml:space="preserve">Noble </w:t>
            </w:r>
            <w:r w:rsidRPr="00F07A07">
              <w:rPr>
                <w:i/>
                <w:szCs w:val="20"/>
              </w:rPr>
              <w:t>et</w:t>
            </w:r>
            <w:r>
              <w:rPr>
                <w:i/>
                <w:szCs w:val="20"/>
              </w:rPr>
              <w:t xml:space="preserve"> </w:t>
            </w:r>
            <w:r w:rsidRPr="00F07A07">
              <w:rPr>
                <w:i/>
                <w:szCs w:val="20"/>
              </w:rPr>
              <w:t>al</w:t>
            </w:r>
          </w:p>
        </w:tc>
        <w:tc>
          <w:tcPr>
            <w:tcW w:w="1135" w:type="dxa"/>
          </w:tcPr>
          <w:p w14:paraId="0C1C4D03" w14:textId="77777777" w:rsidR="00A176B5" w:rsidRDefault="00A176B5" w:rsidP="007A393B">
            <w:pPr>
              <w:pStyle w:val="Tabletext"/>
              <w:rPr>
                <w:szCs w:val="20"/>
              </w:rPr>
            </w:pPr>
            <w:r>
              <w:rPr>
                <w:szCs w:val="20"/>
              </w:rPr>
              <w:t>2020</w:t>
            </w:r>
          </w:p>
        </w:tc>
        <w:tc>
          <w:tcPr>
            <w:tcW w:w="2551" w:type="dxa"/>
          </w:tcPr>
          <w:p w14:paraId="34C3348C" w14:textId="77777777" w:rsidR="00A176B5" w:rsidRDefault="00A176B5" w:rsidP="007A393B">
            <w:pPr>
              <w:pStyle w:val="Tabletext"/>
              <w:rPr>
                <w:szCs w:val="20"/>
              </w:rPr>
            </w:pPr>
            <w:r>
              <w:rPr>
                <w:szCs w:val="20"/>
              </w:rPr>
              <w:t>Embedding SMEs in national systems of innovation: Participant perceptions of Australia's CRC</w:t>
            </w:r>
            <w:r>
              <w:rPr>
                <w:rFonts w:ascii="Cambria Math" w:hAnsi="Cambria Math" w:cs="Cambria Math"/>
                <w:szCs w:val="20"/>
              </w:rPr>
              <w:t>‐</w:t>
            </w:r>
            <w:r>
              <w:rPr>
                <w:szCs w:val="20"/>
              </w:rPr>
              <w:t>P program</w:t>
            </w:r>
          </w:p>
        </w:tc>
        <w:tc>
          <w:tcPr>
            <w:tcW w:w="3402" w:type="dxa"/>
          </w:tcPr>
          <w:p w14:paraId="3FC3AB23" w14:textId="77777777" w:rsidR="00A176B5" w:rsidRDefault="00A176B5" w:rsidP="007A393B">
            <w:pPr>
              <w:pStyle w:val="Tabletext"/>
            </w:pPr>
            <w:r>
              <w:t>A review of CRC-Ps and SME involvement in the National systems of innovation (NSI). Using semi-structured interviews based on a literature review.</w:t>
            </w:r>
          </w:p>
          <w:p w14:paraId="5089341B" w14:textId="77777777" w:rsidR="00A176B5" w:rsidRDefault="00A176B5" w:rsidP="007A393B">
            <w:pPr>
              <w:pStyle w:val="Tabletext"/>
            </w:pPr>
            <w:r>
              <w:t>Specifically:</w:t>
            </w:r>
          </w:p>
          <w:p w14:paraId="3AA0DA35" w14:textId="77777777" w:rsidR="00A176B5" w:rsidRDefault="00A176B5" w:rsidP="007A393B">
            <w:pPr>
              <w:pStyle w:val="Tabletext"/>
            </w:pPr>
            <w:r>
              <w:t>(a) the degree to which the Program has facilitated the embedding of SMEs into the Australian NSI and</w:t>
            </w:r>
          </w:p>
          <w:p w14:paraId="47DFFA65" w14:textId="77777777" w:rsidR="00A176B5" w:rsidRDefault="00A176B5" w:rsidP="007A393B">
            <w:pPr>
              <w:pStyle w:val="Tabletext"/>
            </w:pPr>
            <w:r>
              <w:t>(b) any barriers to successful university industry collaboration.</w:t>
            </w:r>
          </w:p>
        </w:tc>
        <w:tc>
          <w:tcPr>
            <w:tcW w:w="5670" w:type="dxa"/>
          </w:tcPr>
          <w:p w14:paraId="7695D80B" w14:textId="77777777" w:rsidR="00A176B5" w:rsidRDefault="00A176B5" w:rsidP="007A393B">
            <w:pPr>
              <w:pStyle w:val="Tabletext"/>
            </w:pPr>
            <w:r>
              <w:t>The results showed:</w:t>
            </w:r>
          </w:p>
          <w:p w14:paraId="6D8E18A7" w14:textId="77777777" w:rsidR="00A176B5" w:rsidRDefault="00A176B5" w:rsidP="007A393B">
            <w:pPr>
              <w:pStyle w:val="Tablelistbullet"/>
            </w:pPr>
            <w:r>
              <w:t>SMEs are more embedded in the NSI as a result of the CRC-P program element</w:t>
            </w:r>
          </w:p>
          <w:p w14:paraId="7F54A5D7" w14:textId="77777777" w:rsidR="00A176B5" w:rsidRDefault="00A176B5" w:rsidP="007A393B">
            <w:pPr>
              <w:pStyle w:val="Tablelistbullet"/>
            </w:pPr>
            <w:r>
              <w:t>SMEs learnt research skills and capability (including the ability to partner with researchers) from working with universities through the CRC-P</w:t>
            </w:r>
          </w:p>
          <w:p w14:paraId="6D6B2DF3" w14:textId="77777777" w:rsidR="00A176B5" w:rsidRDefault="00A176B5" w:rsidP="007A393B">
            <w:pPr>
              <w:pStyle w:val="Tablelistbullet"/>
            </w:pPr>
            <w:r>
              <w:t>Compulsory quarterly reporting is burdensome and detracts from purpose and drives more time to compliance rather than innovation.</w:t>
            </w:r>
          </w:p>
          <w:p w14:paraId="43CEC56E" w14:textId="77777777" w:rsidR="00A176B5" w:rsidRDefault="00A176B5" w:rsidP="007A393B">
            <w:pPr>
              <w:pStyle w:val="Tableunitsrow"/>
            </w:pPr>
            <w:r>
              <w:t>Three barriers were identified to successful university SME collaboration these were:</w:t>
            </w:r>
          </w:p>
          <w:p w14:paraId="6E78D411" w14:textId="77777777" w:rsidR="00A176B5" w:rsidRDefault="00A176B5" w:rsidP="007A393B">
            <w:pPr>
              <w:pStyle w:val="Tablelistbullet"/>
            </w:pPr>
            <w:r>
              <w:t>Issues to do with SME leadership and relational difficulties with academic researchers.</w:t>
            </w:r>
          </w:p>
          <w:p w14:paraId="2C6C787A" w14:textId="77777777" w:rsidR="00A176B5" w:rsidRDefault="00A176B5" w:rsidP="007A393B">
            <w:pPr>
              <w:pStyle w:val="Tablelistbullet"/>
            </w:pPr>
            <w:r>
              <w:t xml:space="preserve">Cultural differences in terms of researchers being less able to work to short timelines and be agile. University bureaucracy also created issues relating to working hours, holidays </w:t>
            </w:r>
            <w:proofErr w:type="spellStart"/>
            <w:r>
              <w:t>etc</w:t>
            </w:r>
            <w:proofErr w:type="spellEnd"/>
            <w:r>
              <w:t xml:space="preserve"> – a ‘public service mentality’ which caused delays.</w:t>
            </w:r>
          </w:p>
          <w:p w14:paraId="5856B42A" w14:textId="77777777" w:rsidR="00A176B5" w:rsidRDefault="00A176B5" w:rsidP="007A393B">
            <w:pPr>
              <w:pStyle w:val="Tablelistbullet"/>
            </w:pPr>
            <w:r>
              <w:t>Gaming of the system by multi-national corporations “using” SMEs to gain access to the program funding and direct research</w:t>
            </w:r>
          </w:p>
          <w:p w14:paraId="114A92EA" w14:textId="77777777" w:rsidR="00A176B5" w:rsidRDefault="00A176B5" w:rsidP="007A393B">
            <w:pPr>
              <w:pStyle w:val="Tablelistbullet"/>
            </w:pPr>
            <w:r>
              <w:t>Other adverse effects identified included researchers who were part of both the SME, the university and the CRC-P; SMEs forming purely to access funding; projects being funded because of their largely ‘political’ alignment with government requirements crowding out rather promising projects that did not directly align.</w:t>
            </w:r>
          </w:p>
        </w:tc>
      </w:tr>
    </w:tbl>
    <w:bookmarkEnd w:id="421"/>
    <w:p w14:paraId="73A409E9" w14:textId="77777777" w:rsidR="00F173BB" w:rsidRPr="002D1E46" w:rsidRDefault="00F173BB" w:rsidP="00C20AC9">
      <w:pPr>
        <w:pStyle w:val="Source"/>
        <w:ind w:left="-1843"/>
      </w:pPr>
      <w:r w:rsidRPr="002D1E46">
        <w:t>Source:</w:t>
      </w:r>
      <w:r>
        <w:t xml:space="preserve"> see reference list</w:t>
      </w:r>
    </w:p>
    <w:p w14:paraId="305D79E5" w14:textId="77777777" w:rsidR="00A176B5" w:rsidRDefault="00A176B5" w:rsidP="00A176B5">
      <w:pPr>
        <w:pStyle w:val="BodyText"/>
      </w:pPr>
    </w:p>
    <w:p w14:paraId="0D1A0FED" w14:textId="77777777" w:rsidR="00A176B5" w:rsidRDefault="00A176B5" w:rsidP="00A176B5">
      <w:pPr>
        <w:pStyle w:val="BodyText"/>
      </w:pPr>
    </w:p>
    <w:p w14:paraId="3BE1A062" w14:textId="77777777" w:rsidR="00A176B5" w:rsidRDefault="00A176B5" w:rsidP="00A176B5">
      <w:pPr>
        <w:pStyle w:val="BodyText"/>
      </w:pPr>
    </w:p>
    <w:p w14:paraId="59D2ACA9" w14:textId="77777777" w:rsidR="00A176B5" w:rsidRDefault="00A176B5" w:rsidP="00A176B5">
      <w:pPr>
        <w:pStyle w:val="BodyText"/>
        <w:sectPr w:rsidR="00A176B5" w:rsidSect="00824138">
          <w:headerReference w:type="even" r:id="rId150"/>
          <w:headerReference w:type="default" r:id="rId151"/>
          <w:footerReference w:type="even" r:id="rId152"/>
          <w:headerReference w:type="first" r:id="rId153"/>
          <w:footerReference w:type="first" r:id="rId154"/>
          <w:pgSz w:w="16838" w:h="11906" w:orient="landscape" w:code="9"/>
          <w:pgMar w:top="1134" w:right="851" w:bottom="1134" w:left="3119" w:header="454" w:footer="159" w:gutter="0"/>
          <w:pgNumType w:chapStyle="9"/>
          <w:cols w:space="708"/>
          <w:docGrid w:linePitch="360"/>
        </w:sectPr>
      </w:pPr>
    </w:p>
    <w:p w14:paraId="0236C02A" w14:textId="010F9DAB" w:rsidR="00A176B5" w:rsidRDefault="00C77D67" w:rsidP="00C20AC9">
      <w:pPr>
        <w:pStyle w:val="Heading2AP"/>
        <w:numPr>
          <w:ilvl w:val="0"/>
          <w:numId w:val="0"/>
        </w:numPr>
        <w:ind w:hanging="567"/>
      </w:pPr>
      <w:bookmarkStart w:id="422" w:name="_Toc80368012"/>
      <w:bookmarkStart w:id="423" w:name="_Toc118571903"/>
      <w:r>
        <w:lastRenderedPageBreak/>
        <w:t>C.2.</w:t>
      </w:r>
      <w:r>
        <w:tab/>
      </w:r>
      <w:r w:rsidR="00A176B5">
        <w:t>Review of best practice and novel approaches to university industry collaboration</w:t>
      </w:r>
      <w:bookmarkEnd w:id="422"/>
      <w:bookmarkEnd w:id="423"/>
    </w:p>
    <w:p w14:paraId="0976CCE6" w14:textId="77777777" w:rsidR="00A176B5" w:rsidRDefault="00A176B5" w:rsidP="00A176B5">
      <w:pPr>
        <w:pStyle w:val="BodyText"/>
      </w:pPr>
      <w:r>
        <w:t>A review of 25 articles published between 2013 and 2020 was conducted on the best practice approaches for university industry collaboration in terms of facilitating collaboration and measuring outcomes. The findings are summarised below.</w:t>
      </w:r>
    </w:p>
    <w:p w14:paraId="2D9F4B88" w14:textId="72CEFCEC" w:rsidR="00A176B5" w:rsidRDefault="00373C2F" w:rsidP="00373C2F">
      <w:pPr>
        <w:pStyle w:val="Heading3AP"/>
        <w:numPr>
          <w:ilvl w:val="0"/>
          <w:numId w:val="0"/>
        </w:numPr>
      </w:pPr>
      <w:r>
        <w:t>C</w:t>
      </w:r>
      <w:r w:rsidR="005F25D2">
        <w:t>.2.1</w:t>
      </w:r>
      <w:r w:rsidR="005F25D2">
        <w:tab/>
      </w:r>
      <w:r w:rsidR="00A176B5">
        <w:t>Best practice approaches to facilitating collaboration</w:t>
      </w:r>
    </w:p>
    <w:p w14:paraId="53215ED0" w14:textId="77777777" w:rsidR="00A176B5" w:rsidRDefault="00A176B5" w:rsidP="00A176B5">
      <w:pPr>
        <w:pStyle w:val="BodyText"/>
      </w:pPr>
      <w:r>
        <w:t>Collaboration between universities and industries assists in “higher capitalisation of returns from science and innovation” (</w:t>
      </w:r>
      <w:proofErr w:type="spellStart"/>
      <w:r>
        <w:t>Musico</w:t>
      </w:r>
      <w:proofErr w:type="spellEnd"/>
      <w:r>
        <w:t xml:space="preserve"> and </w:t>
      </w:r>
      <w:proofErr w:type="spellStart"/>
      <w:r>
        <w:t>Vallanti</w:t>
      </w:r>
      <w:proofErr w:type="spellEnd"/>
      <w:r>
        <w:t xml:space="preserve">, 2014). </w:t>
      </w:r>
    </w:p>
    <w:p w14:paraId="423F27EB" w14:textId="224F5FA1" w:rsidR="00A176B5" w:rsidRDefault="00A176B5" w:rsidP="00A176B5">
      <w:pPr>
        <w:pStyle w:val="BodyText"/>
      </w:pPr>
      <w:r>
        <w:t>Barriers exist for both industry and universities. Recent literature identifies numerous barriers (some real and some perceived) which tend to decline with increased frequency of interaction (</w:t>
      </w:r>
      <w:proofErr w:type="spellStart"/>
      <w:r>
        <w:t>Musico</w:t>
      </w:r>
      <w:proofErr w:type="spellEnd"/>
      <w:r>
        <w:t xml:space="preserve"> and </w:t>
      </w:r>
      <w:proofErr w:type="spellStart"/>
      <w:r>
        <w:t>Vallanti</w:t>
      </w:r>
      <w:proofErr w:type="spellEnd"/>
      <w:r>
        <w:t xml:space="preserve">, 2014), (refer </w:t>
      </w:r>
      <w:r w:rsidRPr="00885EF8">
        <w:fldChar w:fldCharType="begin"/>
      </w:r>
      <w:r w:rsidRPr="00885EF8">
        <w:instrText xml:space="preserve"> REF _Ref80268107 \h  \* MERGEFORMAT </w:instrText>
      </w:r>
      <w:r w:rsidRPr="00885EF8">
        <w:fldChar w:fldCharType="separate"/>
      </w:r>
      <w:r w:rsidR="009A4BDF" w:rsidRPr="009A4BDF">
        <w:t>Table C.2</w:t>
      </w:r>
      <w:r w:rsidRPr="00885EF8">
        <w:fldChar w:fldCharType="end"/>
      </w:r>
      <w:r>
        <w:t>).</w:t>
      </w:r>
    </w:p>
    <w:p w14:paraId="0BEB3625" w14:textId="4465827B" w:rsidR="00A176B5" w:rsidRDefault="00A176B5" w:rsidP="00F173BB">
      <w:pPr>
        <w:pStyle w:val="Caption"/>
        <w:ind w:left="1306" w:hanging="1308"/>
      </w:pPr>
      <w:bookmarkStart w:id="424" w:name="_Ref80268107"/>
      <w:bookmarkStart w:id="425" w:name="_Toc80368073"/>
      <w:bookmarkStart w:id="426" w:name="_Toc92734581"/>
      <w:r w:rsidRPr="007932B0">
        <w:rPr>
          <w:rStyle w:val="CaptionLabel"/>
        </w:rPr>
        <w:t>Table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9A4BDF">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Table_AP \* ARABIC \S 9 \* MERGEFORMAT </w:instrText>
      </w:r>
      <w:r w:rsidRPr="007932B0">
        <w:rPr>
          <w:rStyle w:val="CaptionLabel"/>
        </w:rPr>
        <w:fldChar w:fldCharType="separate"/>
      </w:r>
      <w:r w:rsidR="009A4BDF">
        <w:rPr>
          <w:rStyle w:val="CaptionLabel"/>
          <w:noProof/>
        </w:rPr>
        <w:t>2</w:t>
      </w:r>
      <w:r w:rsidRPr="007932B0">
        <w:rPr>
          <w:rStyle w:val="CaptionLabel"/>
        </w:rPr>
        <w:fldChar w:fldCharType="end"/>
      </w:r>
      <w:bookmarkEnd w:id="424"/>
      <w:r>
        <w:tab/>
        <w:t>Barriers to university industry collaboration</w:t>
      </w:r>
      <w:bookmarkEnd w:id="425"/>
      <w:bookmarkEnd w:id="426"/>
    </w:p>
    <w:tbl>
      <w:tblPr>
        <w:tblStyle w:val="aacTableBasic"/>
        <w:tblW w:w="9641" w:type="dxa"/>
        <w:tblInd w:w="-2" w:type="dxa"/>
        <w:tblLayout w:type="fixed"/>
        <w:tblLook w:val="04A0" w:firstRow="1" w:lastRow="0" w:firstColumn="1" w:lastColumn="0" w:noHBand="0" w:noVBand="1"/>
        <w:tblCaption w:val="Table C.2"/>
        <w:tblDescription w:val="Barriers to university industry collaboration"/>
      </w:tblPr>
      <w:tblGrid>
        <w:gridCol w:w="3971"/>
        <w:gridCol w:w="5670"/>
      </w:tblGrid>
      <w:tr w:rsidR="006C1E10" w14:paraId="72FD3020"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3971" w:type="dxa"/>
            <w:tcBorders>
              <w:top w:val="nil"/>
            </w:tcBorders>
            <w:shd w:val="clear" w:color="auto" w:fill="000000" w:themeFill="text1"/>
            <w:tcMar>
              <w:left w:w="80" w:type="dxa"/>
            </w:tcMar>
          </w:tcPr>
          <w:p w14:paraId="737CC6A5" w14:textId="77777777" w:rsidR="006C1E10" w:rsidRDefault="006C1E10" w:rsidP="007A393B">
            <w:pPr>
              <w:pStyle w:val="Tablecolumnheadings"/>
            </w:pPr>
            <w:r>
              <w:t>Barrier</w:t>
            </w:r>
          </w:p>
        </w:tc>
        <w:tc>
          <w:tcPr>
            <w:tcW w:w="5670" w:type="dxa"/>
            <w:tcBorders>
              <w:top w:val="nil"/>
            </w:tcBorders>
            <w:shd w:val="clear" w:color="auto" w:fill="000000" w:themeFill="text1"/>
          </w:tcPr>
          <w:p w14:paraId="5988DFC3" w14:textId="51A9A070" w:rsidR="006C1E10" w:rsidRDefault="006C1E10" w:rsidP="007A393B">
            <w:pPr>
              <w:pStyle w:val="Tablecolumnheadings"/>
            </w:pPr>
          </w:p>
        </w:tc>
      </w:tr>
      <w:tr w:rsidR="00A176B5" w14:paraId="60B60F85" w14:textId="77777777" w:rsidTr="00373C2F">
        <w:tc>
          <w:tcPr>
            <w:tcW w:w="3970" w:type="dxa"/>
            <w:tcMar>
              <w:left w:w="80" w:type="dxa"/>
            </w:tcMar>
          </w:tcPr>
          <w:p w14:paraId="762C383A" w14:textId="77777777" w:rsidR="00A176B5" w:rsidRPr="0024624B" w:rsidRDefault="00A176B5" w:rsidP="007A393B">
            <w:pPr>
              <w:pStyle w:val="Tabletext"/>
              <w:rPr>
                <w:b/>
                <w:bCs/>
              </w:rPr>
            </w:pPr>
            <w:r w:rsidRPr="0024624B">
              <w:rPr>
                <w:b/>
                <w:bCs/>
              </w:rPr>
              <w:t>Structural/transactional</w:t>
            </w:r>
            <w:r>
              <w:rPr>
                <w:b/>
                <w:bCs/>
              </w:rPr>
              <w:t xml:space="preserve"> </w:t>
            </w:r>
            <w:r w:rsidRPr="0024624B">
              <w:rPr>
                <w:b/>
                <w:bCs/>
              </w:rPr>
              <w:t>barriers</w:t>
            </w:r>
          </w:p>
        </w:tc>
        <w:tc>
          <w:tcPr>
            <w:tcW w:w="5671" w:type="dxa"/>
          </w:tcPr>
          <w:p w14:paraId="19760BF9" w14:textId="77777777" w:rsidR="00A176B5" w:rsidRDefault="00A176B5" w:rsidP="007A393B">
            <w:pPr>
              <w:pStyle w:val="Tabletext"/>
            </w:pPr>
            <w:r w:rsidRPr="0024624B">
              <w:rPr>
                <w:b/>
                <w:bCs/>
              </w:rPr>
              <w:t>Cultural/cognitive</w:t>
            </w:r>
            <w:r>
              <w:rPr>
                <w:b/>
                <w:bCs/>
              </w:rPr>
              <w:t xml:space="preserve"> </w:t>
            </w:r>
            <w:r w:rsidRPr="0024624B">
              <w:rPr>
                <w:b/>
                <w:bCs/>
              </w:rPr>
              <w:t>barriers</w:t>
            </w:r>
          </w:p>
        </w:tc>
      </w:tr>
      <w:tr w:rsidR="00A176B5" w14:paraId="3517A455" w14:textId="77777777" w:rsidTr="00373C2F">
        <w:tc>
          <w:tcPr>
            <w:tcW w:w="3970" w:type="dxa"/>
            <w:tcMar>
              <w:left w:w="80" w:type="dxa"/>
            </w:tcMar>
          </w:tcPr>
          <w:p w14:paraId="437E46C5" w14:textId="77777777" w:rsidR="00A176B5" w:rsidRDefault="00A176B5" w:rsidP="007A393B">
            <w:pPr>
              <w:pStyle w:val="Tabletext"/>
            </w:pPr>
            <w:r>
              <w:t>Institutional issues</w:t>
            </w:r>
          </w:p>
        </w:tc>
        <w:tc>
          <w:tcPr>
            <w:tcW w:w="5671" w:type="dxa"/>
          </w:tcPr>
          <w:p w14:paraId="5E6DCB28" w14:textId="77777777" w:rsidR="00A176B5" w:rsidRDefault="00A176B5" w:rsidP="007A393B">
            <w:pPr>
              <w:pStyle w:val="Tabletext"/>
            </w:pPr>
            <w:r>
              <w:t>Objectives</w:t>
            </w:r>
          </w:p>
        </w:tc>
      </w:tr>
      <w:tr w:rsidR="00A176B5" w14:paraId="3FC49B89" w14:textId="77777777" w:rsidTr="00373C2F">
        <w:tc>
          <w:tcPr>
            <w:tcW w:w="3970" w:type="dxa"/>
            <w:tcMar>
              <w:left w:w="80" w:type="dxa"/>
            </w:tcMar>
          </w:tcPr>
          <w:p w14:paraId="670832CF" w14:textId="77777777" w:rsidR="00A176B5" w:rsidRDefault="00A176B5" w:rsidP="007A393B">
            <w:pPr>
              <w:pStyle w:val="Tabletext"/>
            </w:pPr>
            <w:r>
              <w:t>Intellectual Property (IP) policy</w:t>
            </w:r>
          </w:p>
        </w:tc>
        <w:tc>
          <w:tcPr>
            <w:tcW w:w="5671" w:type="dxa"/>
          </w:tcPr>
          <w:p w14:paraId="4092188C" w14:textId="77777777" w:rsidR="00A176B5" w:rsidRDefault="00A176B5" w:rsidP="007A393B">
            <w:pPr>
              <w:pStyle w:val="Tabletext"/>
            </w:pPr>
            <w:r>
              <w:t>Perception of time</w:t>
            </w:r>
          </w:p>
        </w:tc>
      </w:tr>
      <w:tr w:rsidR="00A176B5" w14:paraId="0B7EDB53" w14:textId="77777777" w:rsidTr="00373C2F">
        <w:tc>
          <w:tcPr>
            <w:tcW w:w="3970" w:type="dxa"/>
            <w:tcMar>
              <w:left w:w="80" w:type="dxa"/>
            </w:tcMar>
          </w:tcPr>
          <w:p w14:paraId="748FA717" w14:textId="77777777" w:rsidR="00A176B5" w:rsidRDefault="00A176B5" w:rsidP="007A393B">
            <w:pPr>
              <w:pStyle w:val="Tabletext"/>
            </w:pPr>
            <w:r>
              <w:t>Administrative processes</w:t>
            </w:r>
          </w:p>
        </w:tc>
        <w:tc>
          <w:tcPr>
            <w:tcW w:w="5671" w:type="dxa"/>
          </w:tcPr>
          <w:p w14:paraId="460A12C5" w14:textId="77777777" w:rsidR="00A176B5" w:rsidRDefault="00A176B5" w:rsidP="007A393B">
            <w:pPr>
              <w:pStyle w:val="Tabletext"/>
            </w:pPr>
            <w:r>
              <w:t>Motivation</w:t>
            </w:r>
          </w:p>
        </w:tc>
      </w:tr>
      <w:tr w:rsidR="00A176B5" w14:paraId="0AAE2484" w14:textId="77777777" w:rsidTr="00373C2F">
        <w:tc>
          <w:tcPr>
            <w:tcW w:w="3970" w:type="dxa"/>
            <w:tcMar>
              <w:left w:w="80" w:type="dxa"/>
            </w:tcMar>
          </w:tcPr>
          <w:p w14:paraId="1CB0A4C5" w14:textId="77777777" w:rsidR="00A176B5" w:rsidRDefault="00A176B5" w:rsidP="007A393B">
            <w:pPr>
              <w:pStyle w:val="Tabletext"/>
            </w:pPr>
            <w:r>
              <w:t>Governance</w:t>
            </w:r>
          </w:p>
        </w:tc>
        <w:tc>
          <w:tcPr>
            <w:tcW w:w="5671" w:type="dxa"/>
          </w:tcPr>
          <w:p w14:paraId="3FADD416" w14:textId="77777777" w:rsidR="00A176B5" w:rsidRDefault="00A176B5" w:rsidP="007A393B">
            <w:pPr>
              <w:pStyle w:val="Tabletext"/>
            </w:pPr>
            <w:r>
              <w:t>Capability</w:t>
            </w:r>
          </w:p>
        </w:tc>
      </w:tr>
      <w:tr w:rsidR="00A176B5" w14:paraId="28A7365E" w14:textId="77777777" w:rsidTr="00373C2F">
        <w:tc>
          <w:tcPr>
            <w:tcW w:w="3970" w:type="dxa"/>
            <w:tcMar>
              <w:left w:w="80" w:type="dxa"/>
            </w:tcMar>
          </w:tcPr>
          <w:p w14:paraId="55BB8B3B" w14:textId="77777777" w:rsidR="00A176B5" w:rsidRPr="0024624B" w:rsidRDefault="00A176B5" w:rsidP="007A393B">
            <w:pPr>
              <w:pStyle w:val="Tabletext"/>
              <w:rPr>
                <w:b/>
                <w:bCs/>
              </w:rPr>
            </w:pPr>
            <w:r w:rsidRPr="0024624B">
              <w:rPr>
                <w:b/>
                <w:bCs/>
              </w:rPr>
              <w:t>Social</w:t>
            </w:r>
            <w:r>
              <w:rPr>
                <w:b/>
                <w:bCs/>
              </w:rPr>
              <w:t xml:space="preserve"> </w:t>
            </w:r>
            <w:r w:rsidRPr="0024624B">
              <w:rPr>
                <w:b/>
                <w:bCs/>
              </w:rPr>
              <w:t>capital</w:t>
            </w:r>
            <w:r>
              <w:rPr>
                <w:b/>
                <w:bCs/>
              </w:rPr>
              <w:t xml:space="preserve"> </w:t>
            </w:r>
            <w:r w:rsidRPr="0024624B">
              <w:rPr>
                <w:b/>
                <w:bCs/>
              </w:rPr>
              <w:t>barriers</w:t>
            </w:r>
          </w:p>
        </w:tc>
        <w:tc>
          <w:tcPr>
            <w:tcW w:w="5671" w:type="dxa"/>
          </w:tcPr>
          <w:p w14:paraId="16D947E1" w14:textId="77777777" w:rsidR="00A176B5" w:rsidRDefault="00A176B5" w:rsidP="007A393B">
            <w:pPr>
              <w:pStyle w:val="Tabletext"/>
            </w:pPr>
            <w:r w:rsidRPr="0024624B">
              <w:rPr>
                <w:b/>
                <w:bCs/>
              </w:rPr>
              <w:t>Environmental/contextual</w:t>
            </w:r>
            <w:r>
              <w:rPr>
                <w:b/>
                <w:bCs/>
              </w:rPr>
              <w:t xml:space="preserve"> </w:t>
            </w:r>
            <w:r w:rsidRPr="0024624B">
              <w:rPr>
                <w:b/>
                <w:bCs/>
              </w:rPr>
              <w:t>barriers</w:t>
            </w:r>
          </w:p>
        </w:tc>
      </w:tr>
      <w:tr w:rsidR="00A176B5" w14:paraId="0DB9E315" w14:textId="77777777" w:rsidTr="00373C2F">
        <w:tc>
          <w:tcPr>
            <w:tcW w:w="3970" w:type="dxa"/>
            <w:tcMar>
              <w:left w:w="80" w:type="dxa"/>
            </w:tcMar>
          </w:tcPr>
          <w:p w14:paraId="31DD6D65" w14:textId="77777777" w:rsidR="00A176B5" w:rsidRDefault="00A176B5" w:rsidP="007A393B">
            <w:pPr>
              <w:pStyle w:val="Tabletext"/>
            </w:pPr>
            <w:r>
              <w:t>Experience</w:t>
            </w:r>
          </w:p>
        </w:tc>
        <w:tc>
          <w:tcPr>
            <w:tcW w:w="5671" w:type="dxa"/>
          </w:tcPr>
          <w:p w14:paraId="16BA8CD7" w14:textId="77777777" w:rsidR="00A176B5" w:rsidRDefault="00A176B5" w:rsidP="007A393B">
            <w:pPr>
              <w:pStyle w:val="Tabletext"/>
            </w:pPr>
            <w:r>
              <w:t>Resource availability</w:t>
            </w:r>
          </w:p>
        </w:tc>
      </w:tr>
      <w:tr w:rsidR="00A176B5" w14:paraId="74F083EC" w14:textId="77777777" w:rsidTr="00373C2F">
        <w:tc>
          <w:tcPr>
            <w:tcW w:w="3970" w:type="dxa"/>
            <w:tcMar>
              <w:left w:w="80" w:type="dxa"/>
            </w:tcMar>
          </w:tcPr>
          <w:p w14:paraId="2F496157" w14:textId="77777777" w:rsidR="00A176B5" w:rsidRDefault="00A176B5" w:rsidP="007A393B">
            <w:pPr>
              <w:pStyle w:val="Tabletext"/>
            </w:pPr>
            <w:r>
              <w:t>Trust</w:t>
            </w:r>
          </w:p>
        </w:tc>
        <w:tc>
          <w:tcPr>
            <w:tcW w:w="5671" w:type="dxa"/>
          </w:tcPr>
          <w:p w14:paraId="2D280FBD" w14:textId="77777777" w:rsidR="00A176B5" w:rsidRDefault="00A176B5" w:rsidP="007A393B">
            <w:pPr>
              <w:pStyle w:val="Tabletext"/>
            </w:pPr>
            <w:r>
              <w:t>Innovation policy</w:t>
            </w:r>
          </w:p>
        </w:tc>
      </w:tr>
      <w:tr w:rsidR="00A176B5" w14:paraId="544ECE39" w14:textId="77777777" w:rsidTr="00373C2F">
        <w:tc>
          <w:tcPr>
            <w:tcW w:w="3970" w:type="dxa"/>
            <w:tcMar>
              <w:left w:w="80" w:type="dxa"/>
            </w:tcMar>
          </w:tcPr>
          <w:p w14:paraId="4A01F2C3" w14:textId="77777777" w:rsidR="00A176B5" w:rsidRDefault="00A176B5" w:rsidP="007A393B">
            <w:pPr>
              <w:pStyle w:val="Tabletext"/>
            </w:pPr>
            <w:r>
              <w:t>Capacity</w:t>
            </w:r>
          </w:p>
        </w:tc>
        <w:tc>
          <w:tcPr>
            <w:tcW w:w="5671" w:type="dxa"/>
          </w:tcPr>
          <w:p w14:paraId="47CB10C2" w14:textId="77777777" w:rsidR="00A176B5" w:rsidRDefault="00A176B5" w:rsidP="007A393B">
            <w:pPr>
              <w:pStyle w:val="Tabletext"/>
            </w:pPr>
            <w:r>
              <w:t>Geographic distance</w:t>
            </w:r>
          </w:p>
        </w:tc>
      </w:tr>
    </w:tbl>
    <w:p w14:paraId="6A08680E" w14:textId="77777777" w:rsidR="00F173BB" w:rsidRDefault="00F173BB" w:rsidP="00F173BB">
      <w:pPr>
        <w:pStyle w:val="Source"/>
      </w:pPr>
      <w:r>
        <w:t>Source: various, see reference list)</w:t>
      </w:r>
    </w:p>
    <w:p w14:paraId="15D811A5" w14:textId="77777777" w:rsidR="00A176B5" w:rsidRDefault="00A176B5" w:rsidP="00A176B5">
      <w:pPr>
        <w:pStyle w:val="BodyText"/>
      </w:pPr>
      <w:r>
        <w:t>Villani (2014) notes that although these barriers are common across university industry collaboration the key differences between universities and industry should also be understood as it helps to explain the complexity of collaboration in this space in terms of cultural, institutional and operational differences. The major differences can be summarised as follows:</w:t>
      </w:r>
    </w:p>
    <w:p w14:paraId="1D29B505" w14:textId="77777777" w:rsidR="00A176B5" w:rsidRDefault="00A176B5" w:rsidP="00A176B5">
      <w:pPr>
        <w:pStyle w:val="ListBullet"/>
      </w:pPr>
      <w:r>
        <w:t>Objectives: academics focus on research for publication; industry focuses on economic outcomes.</w:t>
      </w:r>
    </w:p>
    <w:p w14:paraId="64123EA1" w14:textId="77777777" w:rsidR="00A176B5" w:rsidRDefault="00A176B5" w:rsidP="00A176B5">
      <w:pPr>
        <w:pStyle w:val="ListBullet"/>
      </w:pPr>
      <w:r>
        <w:t>Motivation: academics focus on research results for the purposes of promotion and recognition; industry focus on protection of research for competitive advantage and financial gains.</w:t>
      </w:r>
    </w:p>
    <w:p w14:paraId="2AF9A113" w14:textId="77777777" w:rsidR="00A176B5" w:rsidRDefault="00A176B5" w:rsidP="00A176B5">
      <w:pPr>
        <w:pStyle w:val="ListBullet"/>
      </w:pPr>
      <w:r>
        <w:t>Incentives: academics are incentivised by peer recognition and reputation; industry focuses on financial reward.</w:t>
      </w:r>
    </w:p>
    <w:p w14:paraId="45A50FAC" w14:textId="77777777" w:rsidR="00A176B5" w:rsidRDefault="00A176B5" w:rsidP="00A176B5">
      <w:pPr>
        <w:pStyle w:val="ListBullet"/>
      </w:pPr>
      <w:r>
        <w:t>Organisation of work: academics have a higher level of autonomy; industry generally has less workplace autonomy.</w:t>
      </w:r>
    </w:p>
    <w:p w14:paraId="6857150B" w14:textId="77777777" w:rsidR="00A176B5" w:rsidRDefault="00A176B5" w:rsidP="00A176B5">
      <w:pPr>
        <w:pStyle w:val="ListBullet"/>
      </w:pPr>
      <w:r>
        <w:t>Language used: academics are considered “abstract, ambiguous and complex” (Villani, 2014) and industry more goal driven.</w:t>
      </w:r>
    </w:p>
    <w:p w14:paraId="6FCF45D9" w14:textId="77777777" w:rsidR="00A176B5" w:rsidRDefault="00A176B5" w:rsidP="00A176B5">
      <w:pPr>
        <w:pStyle w:val="BodyText"/>
      </w:pPr>
      <w:r>
        <w:t xml:space="preserve">The majority of research in this space focuses on the institutional structure/governance of universities rather than industry. Atta-Owusu </w:t>
      </w:r>
      <w:r w:rsidRPr="00F07A07">
        <w:rPr>
          <w:i/>
        </w:rPr>
        <w:t>et</w:t>
      </w:r>
      <w:r>
        <w:rPr>
          <w:i/>
        </w:rPr>
        <w:t xml:space="preserve"> </w:t>
      </w:r>
      <w:r w:rsidRPr="00F07A07">
        <w:rPr>
          <w:i/>
        </w:rPr>
        <w:t>al</w:t>
      </w:r>
      <w:r>
        <w:rPr>
          <w:i/>
        </w:rPr>
        <w:t xml:space="preserve"> </w:t>
      </w:r>
      <w:r>
        <w:t xml:space="preserve">(2020) in a study focusing on the research output and participation in university industry collaboration in Scandinavia finds that industry </w:t>
      </w:r>
      <w:r>
        <w:lastRenderedPageBreak/>
        <w:t xml:space="preserve">strategy and geographic proximity are more important drivers than the characteristics of university collaborators. </w:t>
      </w:r>
    </w:p>
    <w:p w14:paraId="7DB78386" w14:textId="77777777" w:rsidR="00A176B5" w:rsidRDefault="00A176B5" w:rsidP="00A176B5">
      <w:pPr>
        <w:pStyle w:val="BodyText"/>
      </w:pPr>
      <w:r>
        <w:t>Collaboration can be encouraged through the removal of barriers. It is easier to work on improving structural/transactional and environmental/contextual barriers, especially in the short term but that cultural cognitive and social capital barriers, such as trust, may have a larger impact but are harder to remove in the short term (</w:t>
      </w:r>
      <w:proofErr w:type="spellStart"/>
      <w:r>
        <w:t>Sjoo</w:t>
      </w:r>
      <w:proofErr w:type="spellEnd"/>
      <w:r>
        <w:t xml:space="preserve"> and </w:t>
      </w:r>
      <w:proofErr w:type="spellStart"/>
      <w:r>
        <w:t>Hellstrom</w:t>
      </w:r>
      <w:proofErr w:type="spellEnd"/>
      <w:r>
        <w:t xml:space="preserve">, 2019). Indeed, </w:t>
      </w:r>
      <w:proofErr w:type="spellStart"/>
      <w:r>
        <w:t>Musico</w:t>
      </w:r>
      <w:proofErr w:type="spellEnd"/>
      <w:r>
        <w:t xml:space="preserve"> and </w:t>
      </w:r>
      <w:proofErr w:type="spellStart"/>
      <w:r>
        <w:t>Vallanti</w:t>
      </w:r>
      <w:proofErr w:type="spellEnd"/>
      <w:r>
        <w:t xml:space="preserve"> (2014), </w:t>
      </w:r>
      <w:proofErr w:type="spellStart"/>
      <w:r>
        <w:t>Steinmo</w:t>
      </w:r>
      <w:proofErr w:type="spellEnd"/>
      <w:r>
        <w:t xml:space="preserve"> and Rasmussen (2018) and </w:t>
      </w:r>
      <w:proofErr w:type="spellStart"/>
      <w:r>
        <w:t>Sjoo</w:t>
      </w:r>
      <w:proofErr w:type="spellEnd"/>
      <w:r>
        <w:t xml:space="preserve"> and </w:t>
      </w:r>
      <w:proofErr w:type="spellStart"/>
      <w:r>
        <w:t>Helstrom</w:t>
      </w:r>
      <w:proofErr w:type="spellEnd"/>
      <w:r>
        <w:t xml:space="preserve"> (2019) find that the strongest predictor of collaborative success is prior experience (i.e. university and industry working together on repeat basis over time – building trust).</w:t>
      </w:r>
    </w:p>
    <w:p w14:paraId="043DA8E4" w14:textId="77777777" w:rsidR="00A176B5" w:rsidRDefault="00A176B5" w:rsidP="00A176B5">
      <w:pPr>
        <w:pStyle w:val="Heading4AP"/>
      </w:pPr>
      <w:r>
        <w:t>Opportunities for universities</w:t>
      </w:r>
    </w:p>
    <w:p w14:paraId="4C84D405" w14:textId="77777777" w:rsidR="00A176B5" w:rsidRDefault="00A176B5" w:rsidP="00A176B5">
      <w:pPr>
        <w:pStyle w:val="BodyText"/>
      </w:pPr>
      <w:r>
        <w:t>For universities the importance of sustaining collaboration is well recognised and there are several areas that have been promoted as solutions to barriers university industry collaboration face, these include:</w:t>
      </w:r>
    </w:p>
    <w:p w14:paraId="1EC6AF91" w14:textId="77777777" w:rsidR="00A176B5" w:rsidRPr="00B84A08" w:rsidRDefault="00A176B5" w:rsidP="00A176B5">
      <w:pPr>
        <w:pStyle w:val="ListBullet"/>
      </w:pPr>
      <w:r>
        <w:t xml:space="preserve">long term </w:t>
      </w:r>
      <w:r w:rsidRPr="00B84A08">
        <w:t>development</w:t>
      </w:r>
      <w:r>
        <w:t xml:space="preserve"> </w:t>
      </w:r>
      <w:r w:rsidRPr="00B84A08">
        <w:t>of</w:t>
      </w:r>
      <w:r>
        <w:t xml:space="preserve"> </w:t>
      </w:r>
      <w:r w:rsidRPr="00B84A08">
        <w:t>industrially</w:t>
      </w:r>
      <w:r>
        <w:t xml:space="preserve"> </w:t>
      </w:r>
      <w:r w:rsidRPr="00B84A08">
        <w:t>relevant</w:t>
      </w:r>
      <w:r>
        <w:t xml:space="preserve"> </w:t>
      </w:r>
      <w:r w:rsidRPr="00B84A08">
        <w:t>academic</w:t>
      </w:r>
      <w:r>
        <w:t xml:space="preserve"> </w:t>
      </w:r>
      <w:r w:rsidRPr="00B84A08">
        <w:t>R&amp;D</w:t>
      </w:r>
      <w:r>
        <w:t xml:space="preserve"> </w:t>
      </w:r>
      <w:r w:rsidRPr="00B84A08">
        <w:t>resources</w:t>
      </w:r>
      <w:r>
        <w:t xml:space="preserve"> </w:t>
      </w:r>
      <w:r w:rsidRPr="00B84A08">
        <w:t>(</w:t>
      </w:r>
      <w:proofErr w:type="spellStart"/>
      <w:r w:rsidRPr="00B84A08">
        <w:t>Awasthy</w:t>
      </w:r>
      <w:proofErr w:type="spellEnd"/>
      <w:r>
        <w:t xml:space="preserve"> </w:t>
      </w:r>
      <w:r w:rsidRPr="00F07A07">
        <w:rPr>
          <w:i/>
        </w:rPr>
        <w:t>et</w:t>
      </w:r>
      <w:r>
        <w:rPr>
          <w:i/>
        </w:rPr>
        <w:t xml:space="preserve"> </w:t>
      </w:r>
      <w:r w:rsidRPr="00F07A07">
        <w:rPr>
          <w:i/>
        </w:rPr>
        <w:t>al</w:t>
      </w:r>
      <w:r w:rsidRPr="00B84A08">
        <w:t>,</w:t>
      </w:r>
      <w:r>
        <w:t xml:space="preserve"> </w:t>
      </w:r>
      <w:r w:rsidRPr="00B84A08">
        <w:t>2019)</w:t>
      </w:r>
    </w:p>
    <w:p w14:paraId="474A08CB" w14:textId="77777777" w:rsidR="00A176B5" w:rsidRPr="00B84A08" w:rsidRDefault="00A176B5" w:rsidP="00A176B5">
      <w:pPr>
        <w:pStyle w:val="ListBullet"/>
      </w:pPr>
      <w:r w:rsidRPr="00B84A08">
        <w:t>better</w:t>
      </w:r>
      <w:r>
        <w:t xml:space="preserve"> </w:t>
      </w:r>
      <w:r w:rsidRPr="00B84A08">
        <w:t>communication</w:t>
      </w:r>
      <w:r>
        <w:t xml:space="preserve"> </w:t>
      </w:r>
      <w:r w:rsidRPr="00B84A08">
        <w:t>(</w:t>
      </w:r>
      <w:bookmarkStart w:id="427" w:name="_Hlk74578786"/>
      <w:r w:rsidRPr="00B84A08">
        <w:t>de</w:t>
      </w:r>
      <w:r>
        <w:t xml:space="preserve"> </w:t>
      </w:r>
      <w:r w:rsidRPr="00B84A08">
        <w:t>Wit-de</w:t>
      </w:r>
      <w:r>
        <w:t xml:space="preserve"> </w:t>
      </w:r>
      <w:r w:rsidRPr="00B84A08">
        <w:t>Vries</w:t>
      </w:r>
      <w:r>
        <w:t xml:space="preserve"> </w:t>
      </w:r>
      <w:r w:rsidRPr="00F07A07">
        <w:rPr>
          <w:i/>
        </w:rPr>
        <w:t>et</w:t>
      </w:r>
      <w:r>
        <w:rPr>
          <w:i/>
        </w:rPr>
        <w:t xml:space="preserve"> </w:t>
      </w:r>
      <w:r w:rsidRPr="00F07A07">
        <w:rPr>
          <w:i/>
        </w:rPr>
        <w:t>al</w:t>
      </w:r>
      <w:r w:rsidRPr="00B84A08">
        <w:t>,</w:t>
      </w:r>
      <w:r>
        <w:t xml:space="preserve"> </w:t>
      </w:r>
      <w:r w:rsidRPr="00B84A08">
        <w:t>2019)</w:t>
      </w:r>
      <w:bookmarkEnd w:id="427"/>
    </w:p>
    <w:p w14:paraId="7E4039A5" w14:textId="77777777" w:rsidR="00A176B5" w:rsidRPr="00B84A08" w:rsidRDefault="00A176B5" w:rsidP="00A176B5">
      <w:pPr>
        <w:pStyle w:val="ListBullet"/>
      </w:pPr>
      <w:r w:rsidRPr="00B84A08">
        <w:t>reduced</w:t>
      </w:r>
      <w:r>
        <w:t xml:space="preserve"> </w:t>
      </w:r>
      <w:r w:rsidRPr="00B84A08">
        <w:t>transactions</w:t>
      </w:r>
      <w:r>
        <w:t xml:space="preserve"> </w:t>
      </w:r>
      <w:r w:rsidRPr="00B84A08">
        <w:t>costs</w:t>
      </w:r>
      <w:r>
        <w:t xml:space="preserve"> </w:t>
      </w:r>
      <w:r w:rsidRPr="00B84A08">
        <w:t>(i.e.</w:t>
      </w:r>
      <w:r>
        <w:t xml:space="preserve"> </w:t>
      </w:r>
      <w:r w:rsidRPr="00B84A08">
        <w:t>the</w:t>
      </w:r>
      <w:r>
        <w:t xml:space="preserve"> </w:t>
      </w:r>
      <w:r w:rsidRPr="00B84A08">
        <w:t>cost</w:t>
      </w:r>
      <w:r>
        <w:t xml:space="preserve"> </w:t>
      </w:r>
      <w:r w:rsidRPr="00B84A08">
        <w:t>of</w:t>
      </w:r>
      <w:r>
        <w:t xml:space="preserve"> </w:t>
      </w:r>
      <w:r w:rsidRPr="00B84A08">
        <w:t>application,</w:t>
      </w:r>
      <w:r>
        <w:t xml:space="preserve"> </w:t>
      </w:r>
      <w:r w:rsidRPr="00B84A08">
        <w:t>interaction</w:t>
      </w:r>
      <w:r>
        <w:t xml:space="preserve"> </w:t>
      </w:r>
      <w:r w:rsidRPr="00B84A08">
        <w:t>and</w:t>
      </w:r>
      <w:r>
        <w:t xml:space="preserve"> </w:t>
      </w:r>
      <w:r w:rsidRPr="00B84A08">
        <w:t>the</w:t>
      </w:r>
      <w:r>
        <w:t xml:space="preserve"> </w:t>
      </w:r>
      <w:r w:rsidRPr="00B84A08">
        <w:t>financial</w:t>
      </w:r>
      <w:r>
        <w:t xml:space="preserve"> </w:t>
      </w:r>
      <w:r w:rsidRPr="00B84A08">
        <w:t>costs) (Dollinger</w:t>
      </w:r>
      <w:r>
        <w:t xml:space="preserve"> </w:t>
      </w:r>
      <w:r w:rsidRPr="00F07A07">
        <w:rPr>
          <w:i/>
        </w:rPr>
        <w:t>et</w:t>
      </w:r>
      <w:r>
        <w:rPr>
          <w:i/>
        </w:rPr>
        <w:t xml:space="preserve"> </w:t>
      </w:r>
      <w:r w:rsidRPr="00F07A07">
        <w:rPr>
          <w:i/>
        </w:rPr>
        <w:t>al</w:t>
      </w:r>
      <w:r w:rsidRPr="00B84A08">
        <w:t>,</w:t>
      </w:r>
      <w:r>
        <w:t xml:space="preserve"> </w:t>
      </w:r>
      <w:r w:rsidRPr="00B84A08">
        <w:t>2018)</w:t>
      </w:r>
    </w:p>
    <w:p w14:paraId="00F07059" w14:textId="77777777" w:rsidR="00A176B5" w:rsidRPr="00B84A08" w:rsidRDefault="00A176B5" w:rsidP="00A176B5">
      <w:pPr>
        <w:pStyle w:val="ListBullet"/>
      </w:pPr>
      <w:r w:rsidRPr="00B84A08">
        <w:t>improved</w:t>
      </w:r>
      <w:r>
        <w:t xml:space="preserve"> </w:t>
      </w:r>
      <w:r w:rsidRPr="00B84A08">
        <w:t>administrative</w:t>
      </w:r>
      <w:r>
        <w:t xml:space="preserve"> </w:t>
      </w:r>
      <w:r w:rsidRPr="00B84A08">
        <w:t>processes</w:t>
      </w:r>
      <w:r>
        <w:t xml:space="preserve"> </w:t>
      </w:r>
      <w:r w:rsidRPr="00B84A08">
        <w:t>(including</w:t>
      </w:r>
      <w:r>
        <w:t xml:space="preserve"> </w:t>
      </w:r>
      <w:r w:rsidRPr="00B84A08">
        <w:t>project</w:t>
      </w:r>
      <w:r>
        <w:t xml:space="preserve"> </w:t>
      </w:r>
      <w:r w:rsidRPr="00B84A08">
        <w:t>management) and</w:t>
      </w:r>
      <w:r>
        <w:t xml:space="preserve"> </w:t>
      </w:r>
      <w:r w:rsidRPr="00B84A08">
        <w:t>conflict</w:t>
      </w:r>
      <w:r>
        <w:t xml:space="preserve"> </w:t>
      </w:r>
      <w:r w:rsidRPr="00B84A08">
        <w:t>resolution</w:t>
      </w:r>
      <w:r>
        <w:t xml:space="preserve"> </w:t>
      </w:r>
      <w:r w:rsidRPr="00B84A08">
        <w:t>processes.</w:t>
      </w:r>
      <w:r>
        <w:t xml:space="preserve"> </w:t>
      </w:r>
      <w:r w:rsidRPr="00B84A08">
        <w:t>(</w:t>
      </w:r>
      <w:proofErr w:type="spellStart"/>
      <w:r w:rsidRPr="00B84A08">
        <w:t>Villeux</w:t>
      </w:r>
      <w:proofErr w:type="spellEnd"/>
      <w:r>
        <w:t xml:space="preserve"> </w:t>
      </w:r>
      <w:r w:rsidRPr="00B84A08">
        <w:t>and</w:t>
      </w:r>
      <w:r>
        <w:t xml:space="preserve"> </w:t>
      </w:r>
      <w:proofErr w:type="spellStart"/>
      <w:r w:rsidRPr="00B84A08">
        <w:t>Queenton</w:t>
      </w:r>
      <w:proofErr w:type="spellEnd"/>
      <w:r>
        <w:t xml:space="preserve">, </w:t>
      </w:r>
      <w:r w:rsidRPr="00B84A08">
        <w:t>2015).</w:t>
      </w:r>
    </w:p>
    <w:p w14:paraId="2312AE1F" w14:textId="77777777" w:rsidR="00A176B5" w:rsidRPr="00B84A08" w:rsidRDefault="00A176B5" w:rsidP="00A176B5">
      <w:pPr>
        <w:pStyle w:val="Heading4AP"/>
      </w:pPr>
      <w:r w:rsidRPr="00B84A08">
        <w:t>Opportunities</w:t>
      </w:r>
      <w:r>
        <w:t xml:space="preserve"> </w:t>
      </w:r>
      <w:r w:rsidRPr="00B84A08">
        <w:t>for</w:t>
      </w:r>
      <w:r>
        <w:t xml:space="preserve"> </w:t>
      </w:r>
      <w:r w:rsidRPr="00B84A08">
        <w:t>industry</w:t>
      </w:r>
    </w:p>
    <w:p w14:paraId="1EAEA00D" w14:textId="77777777" w:rsidR="00A176B5" w:rsidRPr="00B84A08" w:rsidRDefault="00A176B5" w:rsidP="00A176B5">
      <w:pPr>
        <w:pStyle w:val="BodyText"/>
        <w:rPr>
          <w:lang w:val="en-US"/>
        </w:rPr>
      </w:pPr>
      <w:r w:rsidRPr="00B84A08">
        <w:rPr>
          <w:lang w:val="en-US"/>
        </w:rPr>
        <w:t>Industry</w:t>
      </w:r>
      <w:r>
        <w:rPr>
          <w:lang w:val="en-US"/>
        </w:rPr>
        <w:t xml:space="preserve"> </w:t>
      </w:r>
      <w:r w:rsidRPr="00B84A08">
        <w:rPr>
          <w:lang w:val="en-US"/>
        </w:rPr>
        <w:t>contributors</w:t>
      </w:r>
      <w:r>
        <w:rPr>
          <w:lang w:val="en-US"/>
        </w:rPr>
        <w:t xml:space="preserve"> </w:t>
      </w:r>
      <w:r w:rsidRPr="00B84A08">
        <w:rPr>
          <w:lang w:val="en-US"/>
        </w:rPr>
        <w:t>to</w:t>
      </w:r>
      <w:r>
        <w:rPr>
          <w:lang w:val="en-US"/>
        </w:rPr>
        <w:t xml:space="preserve"> </w:t>
      </w:r>
      <w:r w:rsidRPr="00B84A08">
        <w:rPr>
          <w:lang w:val="en-US"/>
        </w:rPr>
        <w:t>collaborative</w:t>
      </w:r>
      <w:r>
        <w:rPr>
          <w:lang w:val="en-US"/>
        </w:rPr>
        <w:t xml:space="preserve"> </w:t>
      </w:r>
      <w:r w:rsidRPr="00B84A08">
        <w:rPr>
          <w:lang w:val="en-US"/>
        </w:rPr>
        <w:t>arrangements</w:t>
      </w:r>
      <w:r>
        <w:rPr>
          <w:lang w:val="en-US"/>
        </w:rPr>
        <w:t xml:space="preserve"> </w:t>
      </w:r>
      <w:r w:rsidRPr="00B84A08">
        <w:rPr>
          <w:lang w:val="en-US"/>
        </w:rPr>
        <w:t>need</w:t>
      </w:r>
      <w:r>
        <w:rPr>
          <w:lang w:val="en-US"/>
        </w:rPr>
        <w:t xml:space="preserve"> </w:t>
      </w:r>
      <w:r w:rsidRPr="00B84A08">
        <w:rPr>
          <w:lang w:val="en-US"/>
        </w:rPr>
        <w:t>to</w:t>
      </w:r>
      <w:r>
        <w:rPr>
          <w:lang w:val="en-US"/>
        </w:rPr>
        <w:t xml:space="preserve"> </w:t>
      </w:r>
      <w:r w:rsidRPr="00B84A08">
        <w:rPr>
          <w:lang w:val="en-US"/>
        </w:rPr>
        <w:t>focus</w:t>
      </w:r>
      <w:r>
        <w:rPr>
          <w:lang w:val="en-US"/>
        </w:rPr>
        <w:t xml:space="preserve"> </w:t>
      </w:r>
      <w:r w:rsidRPr="00B84A08">
        <w:rPr>
          <w:lang w:val="en-US"/>
        </w:rPr>
        <w:t>on:</w:t>
      </w:r>
    </w:p>
    <w:p w14:paraId="2C3EC7F6" w14:textId="77777777" w:rsidR="00A176B5" w:rsidRPr="00B84A08" w:rsidRDefault="00A176B5" w:rsidP="00A176B5">
      <w:pPr>
        <w:pStyle w:val="ListBullet"/>
        <w:rPr>
          <w:lang w:val="en-US"/>
        </w:rPr>
      </w:pPr>
      <w:r w:rsidRPr="00B84A08">
        <w:rPr>
          <w:lang w:val="en-US"/>
        </w:rPr>
        <w:t>commitment</w:t>
      </w:r>
      <w:r>
        <w:rPr>
          <w:lang w:val="en-US"/>
        </w:rPr>
        <w:t xml:space="preserve"> </w:t>
      </w:r>
      <w:r w:rsidRPr="00B84A08">
        <w:rPr>
          <w:lang w:val="en-US"/>
        </w:rPr>
        <w:t>to</w:t>
      </w:r>
      <w:r>
        <w:rPr>
          <w:lang w:val="en-US"/>
        </w:rPr>
        <w:t xml:space="preserve"> </w:t>
      </w:r>
      <w:r w:rsidRPr="00B84A08">
        <w:rPr>
          <w:lang w:val="en-US"/>
        </w:rPr>
        <w:t>and</w:t>
      </w:r>
      <w:r>
        <w:rPr>
          <w:lang w:val="en-US"/>
        </w:rPr>
        <w:t xml:space="preserve"> </w:t>
      </w:r>
      <w:r w:rsidRPr="00B84A08">
        <w:rPr>
          <w:lang w:val="en-US"/>
        </w:rPr>
        <w:t>interest</w:t>
      </w:r>
      <w:r>
        <w:rPr>
          <w:lang w:val="en-US"/>
        </w:rPr>
        <w:t xml:space="preserve"> </w:t>
      </w:r>
      <w:r w:rsidRPr="00B84A08">
        <w:rPr>
          <w:lang w:val="en-US"/>
        </w:rPr>
        <w:t>in</w:t>
      </w:r>
      <w:r>
        <w:rPr>
          <w:lang w:val="en-US"/>
        </w:rPr>
        <w:t xml:space="preserve"> </w:t>
      </w:r>
      <w:r w:rsidRPr="00B84A08">
        <w:rPr>
          <w:lang w:val="en-US"/>
        </w:rPr>
        <w:t>(at</w:t>
      </w:r>
      <w:r>
        <w:rPr>
          <w:lang w:val="en-US"/>
        </w:rPr>
        <w:t xml:space="preserve"> </w:t>
      </w:r>
      <w:r w:rsidRPr="00B84A08">
        <w:rPr>
          <w:lang w:val="en-US"/>
        </w:rPr>
        <w:t>senior</w:t>
      </w:r>
      <w:r>
        <w:rPr>
          <w:lang w:val="en-US"/>
        </w:rPr>
        <w:t xml:space="preserve"> </w:t>
      </w:r>
      <w:r w:rsidRPr="00B84A08">
        <w:rPr>
          <w:lang w:val="en-US"/>
        </w:rPr>
        <w:t>levels</w:t>
      </w:r>
      <w:r>
        <w:rPr>
          <w:lang w:val="en-US"/>
        </w:rPr>
        <w:t xml:space="preserve"> </w:t>
      </w:r>
      <w:r w:rsidRPr="00B84A08">
        <w:rPr>
          <w:lang w:val="en-US"/>
        </w:rPr>
        <w:t>in</w:t>
      </w:r>
      <w:r>
        <w:rPr>
          <w:lang w:val="en-US"/>
        </w:rPr>
        <w:t xml:space="preserve"> </w:t>
      </w:r>
      <w:r w:rsidRPr="00B84A08">
        <w:rPr>
          <w:lang w:val="en-US"/>
        </w:rPr>
        <w:t>the</w:t>
      </w:r>
      <w:r>
        <w:rPr>
          <w:lang w:val="en-US"/>
        </w:rPr>
        <w:t xml:space="preserve"> </w:t>
      </w:r>
      <w:r w:rsidRPr="00B84A08">
        <w:rPr>
          <w:lang w:val="en-US"/>
        </w:rPr>
        <w:t>firm) the</w:t>
      </w:r>
      <w:r>
        <w:rPr>
          <w:lang w:val="en-US"/>
        </w:rPr>
        <w:t xml:space="preserve"> </w:t>
      </w:r>
      <w:r w:rsidRPr="00B84A08">
        <w:rPr>
          <w:lang w:val="en-US"/>
        </w:rPr>
        <w:t>project</w:t>
      </w:r>
      <w:r>
        <w:rPr>
          <w:lang w:val="en-US"/>
        </w:rPr>
        <w:t xml:space="preserve"> </w:t>
      </w:r>
      <w:r w:rsidRPr="00B84A08">
        <w:rPr>
          <w:lang w:val="en-US"/>
        </w:rPr>
        <w:t>during</w:t>
      </w:r>
      <w:r>
        <w:rPr>
          <w:lang w:val="en-US"/>
        </w:rPr>
        <w:t xml:space="preserve"> </w:t>
      </w:r>
      <w:r w:rsidRPr="00B84A08">
        <w:rPr>
          <w:lang w:val="en-US"/>
        </w:rPr>
        <w:t>the</w:t>
      </w:r>
      <w:r>
        <w:rPr>
          <w:lang w:val="en-US"/>
        </w:rPr>
        <w:t xml:space="preserve"> </w:t>
      </w:r>
      <w:r w:rsidRPr="00B84A08">
        <w:rPr>
          <w:lang w:val="en-US"/>
        </w:rPr>
        <w:t>initial</w:t>
      </w:r>
      <w:r>
        <w:rPr>
          <w:lang w:val="en-US"/>
        </w:rPr>
        <w:t xml:space="preserve"> </w:t>
      </w:r>
      <w:r w:rsidRPr="00B84A08">
        <w:rPr>
          <w:lang w:val="en-US"/>
        </w:rPr>
        <w:t>phases</w:t>
      </w:r>
      <w:r>
        <w:rPr>
          <w:lang w:val="en-US"/>
        </w:rPr>
        <w:t xml:space="preserve"> </w:t>
      </w:r>
      <w:r w:rsidRPr="00B84A08">
        <w:rPr>
          <w:lang w:val="en-US"/>
        </w:rPr>
        <w:t>of</w:t>
      </w:r>
      <w:r>
        <w:rPr>
          <w:lang w:val="en-US"/>
        </w:rPr>
        <w:t xml:space="preserve"> </w:t>
      </w:r>
      <w:r w:rsidRPr="00B84A08">
        <w:rPr>
          <w:lang w:val="en-US"/>
        </w:rPr>
        <w:t>project</w:t>
      </w:r>
      <w:r>
        <w:rPr>
          <w:lang w:val="en-US"/>
        </w:rPr>
        <w:t xml:space="preserve"> </w:t>
      </w:r>
      <w:r w:rsidRPr="00B84A08">
        <w:rPr>
          <w:lang w:val="en-US"/>
        </w:rPr>
        <w:t>design</w:t>
      </w:r>
      <w:r>
        <w:rPr>
          <w:lang w:val="en-US"/>
        </w:rPr>
        <w:t xml:space="preserve"> </w:t>
      </w:r>
      <w:r w:rsidRPr="00B84A08">
        <w:rPr>
          <w:lang w:val="en-US"/>
        </w:rPr>
        <w:t>and</w:t>
      </w:r>
      <w:r>
        <w:rPr>
          <w:lang w:val="en-US"/>
        </w:rPr>
        <w:t xml:space="preserve"> </w:t>
      </w:r>
      <w:r w:rsidRPr="00B84A08">
        <w:rPr>
          <w:lang w:val="en-US"/>
        </w:rPr>
        <w:t>collaborative</w:t>
      </w:r>
      <w:r>
        <w:rPr>
          <w:lang w:val="en-US"/>
        </w:rPr>
        <w:t xml:space="preserve"> </w:t>
      </w:r>
      <w:r w:rsidRPr="00B84A08">
        <w:rPr>
          <w:lang w:val="en-US"/>
        </w:rPr>
        <w:t>development</w:t>
      </w:r>
      <w:r>
        <w:rPr>
          <w:lang w:val="en-US"/>
        </w:rPr>
        <w:t xml:space="preserve"> </w:t>
      </w:r>
      <w:r w:rsidRPr="00B84A08">
        <w:t>(</w:t>
      </w:r>
      <w:bookmarkStart w:id="428" w:name="_Hlk74578793"/>
      <w:r w:rsidRPr="00B84A08">
        <w:rPr>
          <w:lang w:val="en-US"/>
        </w:rPr>
        <w:t>Rahm</w:t>
      </w:r>
      <w:r>
        <w:rPr>
          <w:lang w:val="en-US"/>
        </w:rPr>
        <w:t xml:space="preserve"> </w:t>
      </w:r>
      <w:r w:rsidRPr="00F07A07">
        <w:rPr>
          <w:i/>
          <w:lang w:val="en-US"/>
        </w:rPr>
        <w:t>et</w:t>
      </w:r>
      <w:r>
        <w:rPr>
          <w:i/>
          <w:lang w:val="en-US"/>
        </w:rPr>
        <w:t xml:space="preserve"> </w:t>
      </w:r>
      <w:r w:rsidRPr="00F07A07">
        <w:rPr>
          <w:i/>
          <w:lang w:val="en-US"/>
        </w:rPr>
        <w:t>al</w:t>
      </w:r>
      <w:r w:rsidRPr="00B84A08">
        <w:rPr>
          <w:lang w:val="en-US"/>
        </w:rPr>
        <w:t>,</w:t>
      </w:r>
      <w:r>
        <w:rPr>
          <w:lang w:val="en-US"/>
        </w:rPr>
        <w:t xml:space="preserve"> </w:t>
      </w:r>
      <w:r w:rsidRPr="00B84A08">
        <w:rPr>
          <w:lang w:val="en-US"/>
        </w:rPr>
        <w:t>2013)</w:t>
      </w:r>
      <w:bookmarkEnd w:id="428"/>
      <w:r w:rsidRPr="00B84A08">
        <w:rPr>
          <w:lang w:val="en-US"/>
        </w:rPr>
        <w:t>.</w:t>
      </w:r>
      <w:r>
        <w:rPr>
          <w:lang w:val="en-US"/>
        </w:rPr>
        <w:t xml:space="preserve"> </w:t>
      </w:r>
    </w:p>
    <w:p w14:paraId="7F89F128" w14:textId="77777777" w:rsidR="00A176B5" w:rsidRDefault="00A176B5" w:rsidP="00A176B5">
      <w:pPr>
        <w:pStyle w:val="ListBullet"/>
        <w:rPr>
          <w:lang w:val="en-US"/>
        </w:rPr>
      </w:pPr>
      <w:r w:rsidRPr="00AE7A83">
        <w:rPr>
          <w:lang w:val="en-US"/>
        </w:rPr>
        <w:t>internal</w:t>
      </w:r>
      <w:r>
        <w:rPr>
          <w:lang w:val="en-US"/>
        </w:rPr>
        <w:t xml:space="preserve"> </w:t>
      </w:r>
      <w:r w:rsidRPr="00AE7A83">
        <w:rPr>
          <w:lang w:val="en-US"/>
        </w:rPr>
        <w:t>capability</w:t>
      </w:r>
      <w:r>
        <w:rPr>
          <w:lang w:val="en-US"/>
        </w:rPr>
        <w:t xml:space="preserve"> </w:t>
      </w:r>
      <w:r w:rsidRPr="00AE7A83">
        <w:rPr>
          <w:lang w:val="en-US"/>
        </w:rPr>
        <w:t>to</w:t>
      </w:r>
      <w:r>
        <w:rPr>
          <w:lang w:val="en-US"/>
        </w:rPr>
        <w:t xml:space="preserve"> </w:t>
      </w:r>
      <w:r w:rsidRPr="00AE7A83">
        <w:rPr>
          <w:lang w:val="en-US"/>
        </w:rPr>
        <w:t>absorb</w:t>
      </w:r>
      <w:r>
        <w:rPr>
          <w:lang w:val="en-US"/>
        </w:rPr>
        <w:t xml:space="preserve"> </w:t>
      </w:r>
      <w:r w:rsidRPr="00AE7A83">
        <w:rPr>
          <w:lang w:val="en-US"/>
        </w:rPr>
        <w:t>the</w:t>
      </w:r>
      <w:r>
        <w:rPr>
          <w:lang w:val="en-US"/>
        </w:rPr>
        <w:t xml:space="preserve"> </w:t>
      </w:r>
      <w:r w:rsidRPr="00AE7A83">
        <w:rPr>
          <w:lang w:val="en-US"/>
        </w:rPr>
        <w:t>research</w:t>
      </w:r>
      <w:r>
        <w:rPr>
          <w:lang w:val="en-US"/>
        </w:rPr>
        <w:t xml:space="preserve"> </w:t>
      </w:r>
      <w:r w:rsidRPr="00AE7A83">
        <w:rPr>
          <w:lang w:val="en-US"/>
        </w:rPr>
        <w:t>fully</w:t>
      </w:r>
      <w:r>
        <w:rPr>
          <w:lang w:val="en-US"/>
        </w:rPr>
        <w:t xml:space="preserve"> </w:t>
      </w:r>
      <w:r w:rsidRPr="00AE7A83">
        <w:rPr>
          <w:lang w:val="en-US"/>
        </w:rPr>
        <w:t>and</w:t>
      </w:r>
      <w:r>
        <w:rPr>
          <w:lang w:val="en-US"/>
        </w:rPr>
        <w:t xml:space="preserve"> </w:t>
      </w:r>
      <w:r w:rsidRPr="00AE7A83">
        <w:rPr>
          <w:lang w:val="en-US"/>
        </w:rPr>
        <w:t>transform</w:t>
      </w:r>
      <w:r>
        <w:rPr>
          <w:lang w:val="en-US"/>
        </w:rPr>
        <w:t xml:space="preserve"> </w:t>
      </w:r>
      <w:r w:rsidRPr="00AE7A83">
        <w:rPr>
          <w:lang w:val="en-US"/>
        </w:rPr>
        <w:t>it</w:t>
      </w:r>
      <w:r>
        <w:rPr>
          <w:lang w:val="en-US"/>
        </w:rPr>
        <w:t xml:space="preserve"> </w:t>
      </w:r>
      <w:r w:rsidRPr="00AE7A83">
        <w:rPr>
          <w:lang w:val="en-US"/>
        </w:rPr>
        <w:t>into</w:t>
      </w:r>
      <w:r>
        <w:rPr>
          <w:lang w:val="en-US"/>
        </w:rPr>
        <w:t xml:space="preserve"> useable/marketable </w:t>
      </w:r>
      <w:r w:rsidRPr="00AE7A83">
        <w:rPr>
          <w:lang w:val="en-US"/>
        </w:rPr>
        <w:t>products</w:t>
      </w:r>
      <w:r>
        <w:rPr>
          <w:lang w:val="en-US"/>
        </w:rPr>
        <w:t xml:space="preserve"> (Rahm </w:t>
      </w:r>
      <w:r w:rsidRPr="00F07A07">
        <w:rPr>
          <w:i/>
          <w:lang w:val="en-US"/>
        </w:rPr>
        <w:t>et</w:t>
      </w:r>
      <w:r>
        <w:rPr>
          <w:i/>
          <w:lang w:val="en-US"/>
        </w:rPr>
        <w:t xml:space="preserve"> </w:t>
      </w:r>
      <w:r w:rsidRPr="00F07A07">
        <w:rPr>
          <w:i/>
          <w:lang w:val="en-US"/>
        </w:rPr>
        <w:t>al</w:t>
      </w:r>
      <w:r>
        <w:rPr>
          <w:lang w:val="en-US"/>
        </w:rPr>
        <w:t>, 2013).</w:t>
      </w:r>
    </w:p>
    <w:p w14:paraId="69F58A58" w14:textId="77777777" w:rsidR="00A176B5" w:rsidRPr="003749D9" w:rsidRDefault="00A176B5" w:rsidP="00A176B5">
      <w:pPr>
        <w:pStyle w:val="ListBullet"/>
        <w:rPr>
          <w:lang w:val="en-US"/>
        </w:rPr>
      </w:pPr>
      <w:r w:rsidRPr="00A33443">
        <w:rPr>
          <w:lang w:val="en-US"/>
        </w:rPr>
        <w:t>confidence</w:t>
      </w:r>
      <w:r>
        <w:rPr>
          <w:lang w:val="en-US"/>
        </w:rPr>
        <w:t xml:space="preserve"> </w:t>
      </w:r>
      <w:r w:rsidRPr="00A33443">
        <w:rPr>
          <w:lang w:val="en-US"/>
        </w:rPr>
        <w:t>of</w:t>
      </w:r>
      <w:r>
        <w:rPr>
          <w:lang w:val="en-US"/>
        </w:rPr>
        <w:t xml:space="preserve"> </w:t>
      </w:r>
      <w:r w:rsidRPr="00A33443">
        <w:rPr>
          <w:lang w:val="en-US"/>
        </w:rPr>
        <w:t>the</w:t>
      </w:r>
      <w:r>
        <w:rPr>
          <w:lang w:val="en-US"/>
        </w:rPr>
        <w:t xml:space="preserve"> </w:t>
      </w:r>
      <w:r w:rsidRPr="00A33443">
        <w:rPr>
          <w:lang w:val="en-US"/>
        </w:rPr>
        <w:t>industrial</w:t>
      </w:r>
      <w:r>
        <w:rPr>
          <w:lang w:val="en-US"/>
        </w:rPr>
        <w:t xml:space="preserve"> </w:t>
      </w:r>
      <w:r w:rsidRPr="00A33443">
        <w:rPr>
          <w:lang w:val="en-US"/>
        </w:rPr>
        <w:t>partner</w:t>
      </w:r>
      <w:r>
        <w:rPr>
          <w:lang w:val="en-US"/>
        </w:rPr>
        <w:t xml:space="preserve"> </w:t>
      </w:r>
      <w:r w:rsidRPr="00A33443">
        <w:rPr>
          <w:lang w:val="en-US"/>
        </w:rPr>
        <w:t>in</w:t>
      </w:r>
      <w:r>
        <w:rPr>
          <w:lang w:val="en-US"/>
        </w:rPr>
        <w:t xml:space="preserve"> university participants (</w:t>
      </w:r>
      <w:proofErr w:type="spellStart"/>
      <w:r>
        <w:t>Awasthy</w:t>
      </w:r>
      <w:proofErr w:type="spellEnd"/>
      <w:r>
        <w:t xml:space="preserve"> </w:t>
      </w:r>
      <w:r w:rsidRPr="00F07A07">
        <w:rPr>
          <w:i/>
        </w:rPr>
        <w:t>et</w:t>
      </w:r>
      <w:r>
        <w:rPr>
          <w:i/>
        </w:rPr>
        <w:t xml:space="preserve"> </w:t>
      </w:r>
      <w:r w:rsidRPr="00F07A07">
        <w:rPr>
          <w:i/>
        </w:rPr>
        <w:t>al</w:t>
      </w:r>
      <w:r>
        <w:t>, 2019).</w:t>
      </w:r>
    </w:p>
    <w:p w14:paraId="0BC94F7A" w14:textId="77777777" w:rsidR="00A176B5" w:rsidRDefault="00A176B5" w:rsidP="00A176B5">
      <w:pPr>
        <w:pStyle w:val="Heading4AP"/>
      </w:pPr>
      <w:r>
        <w:t>Best practice framework</w:t>
      </w:r>
    </w:p>
    <w:p w14:paraId="44FAB850" w14:textId="77777777" w:rsidR="00A176B5" w:rsidRDefault="00A176B5" w:rsidP="00A176B5">
      <w:pPr>
        <w:pStyle w:val="BodyText"/>
      </w:pPr>
      <w:r>
        <w:t xml:space="preserve">There is much consistency in recent findings with similar success/enabling factors identified by </w:t>
      </w:r>
      <w:proofErr w:type="spellStart"/>
      <w:r>
        <w:t>Mäkimattila</w:t>
      </w:r>
      <w:proofErr w:type="spellEnd"/>
      <w:r>
        <w:t xml:space="preserve"> </w:t>
      </w:r>
      <w:r w:rsidRPr="00F07A07">
        <w:rPr>
          <w:i/>
        </w:rPr>
        <w:t>et</w:t>
      </w:r>
      <w:r>
        <w:rPr>
          <w:i/>
        </w:rPr>
        <w:t xml:space="preserve"> </w:t>
      </w:r>
      <w:r w:rsidRPr="00F07A07">
        <w:rPr>
          <w:i/>
        </w:rPr>
        <w:t>al</w:t>
      </w:r>
      <w:r>
        <w:rPr>
          <w:i/>
        </w:rPr>
        <w:t xml:space="preserve"> </w:t>
      </w:r>
      <w:r>
        <w:t xml:space="preserve">(2015), Veilleux and </w:t>
      </w:r>
      <w:proofErr w:type="spellStart"/>
      <w:r>
        <w:t>Queenton</w:t>
      </w:r>
      <w:proofErr w:type="spellEnd"/>
      <w:r>
        <w:t xml:space="preserve"> (2015) Dollinger </w:t>
      </w:r>
      <w:r w:rsidRPr="00F07A07">
        <w:rPr>
          <w:i/>
        </w:rPr>
        <w:t>et</w:t>
      </w:r>
      <w:r>
        <w:rPr>
          <w:i/>
        </w:rPr>
        <w:t xml:space="preserve"> </w:t>
      </w:r>
      <w:r w:rsidRPr="00F07A07">
        <w:rPr>
          <w:i/>
        </w:rPr>
        <w:t>al</w:t>
      </w:r>
      <w:r>
        <w:rPr>
          <w:i/>
        </w:rPr>
        <w:t xml:space="preserve"> </w:t>
      </w:r>
      <w:r>
        <w:t xml:space="preserve">(2018), </w:t>
      </w:r>
      <w:proofErr w:type="spellStart"/>
      <w:r>
        <w:t>Awasthy</w:t>
      </w:r>
      <w:proofErr w:type="spellEnd"/>
      <w:r>
        <w:t xml:space="preserve"> </w:t>
      </w:r>
      <w:r w:rsidRPr="00F07A07">
        <w:rPr>
          <w:i/>
        </w:rPr>
        <w:t>et</w:t>
      </w:r>
      <w:r>
        <w:rPr>
          <w:i/>
        </w:rPr>
        <w:t xml:space="preserve"> </w:t>
      </w:r>
      <w:r w:rsidRPr="00F07A07">
        <w:rPr>
          <w:i/>
        </w:rPr>
        <w:t>al</w:t>
      </w:r>
      <w:r>
        <w:rPr>
          <w:i/>
        </w:rPr>
        <w:t xml:space="preserve"> </w:t>
      </w:r>
      <w:r>
        <w:t xml:space="preserve">(2019), </w:t>
      </w:r>
      <w:proofErr w:type="spellStart"/>
      <w:r>
        <w:t>Rybnicek</w:t>
      </w:r>
      <w:proofErr w:type="spellEnd"/>
      <w:r>
        <w:t xml:space="preserve"> and </w:t>
      </w:r>
      <w:proofErr w:type="spellStart"/>
      <w:r>
        <w:t>Konigsgruber</w:t>
      </w:r>
      <w:proofErr w:type="spellEnd"/>
      <w:r>
        <w:t xml:space="preserve"> (2019), </w:t>
      </w:r>
      <w:proofErr w:type="spellStart"/>
      <w:r>
        <w:t>Mahrino</w:t>
      </w:r>
      <w:proofErr w:type="spellEnd"/>
      <w:r>
        <w:t xml:space="preserve"> </w:t>
      </w:r>
      <w:r w:rsidRPr="00F07A07">
        <w:rPr>
          <w:i/>
        </w:rPr>
        <w:t>et</w:t>
      </w:r>
      <w:r>
        <w:rPr>
          <w:i/>
        </w:rPr>
        <w:t xml:space="preserve"> </w:t>
      </w:r>
      <w:r w:rsidRPr="00F07A07">
        <w:rPr>
          <w:i/>
        </w:rPr>
        <w:t>al</w:t>
      </w:r>
      <w:r>
        <w:rPr>
          <w:i/>
        </w:rPr>
        <w:t xml:space="preserve"> </w:t>
      </w:r>
      <w:r>
        <w:t xml:space="preserve">(2020), </w:t>
      </w:r>
      <w:proofErr w:type="spellStart"/>
      <w:r>
        <w:t>Nsanzumuhire</w:t>
      </w:r>
      <w:proofErr w:type="spellEnd"/>
      <w:r>
        <w:t xml:space="preserve"> and Groot (2020) and </w:t>
      </w:r>
      <w:proofErr w:type="spellStart"/>
      <w:r>
        <w:t>Pertuz</w:t>
      </w:r>
      <w:proofErr w:type="spellEnd"/>
      <w:r>
        <w:t xml:space="preserve"> </w:t>
      </w:r>
      <w:r w:rsidRPr="00F07A07">
        <w:rPr>
          <w:i/>
        </w:rPr>
        <w:t>et</w:t>
      </w:r>
      <w:r>
        <w:rPr>
          <w:i/>
        </w:rPr>
        <w:t xml:space="preserve"> </w:t>
      </w:r>
      <w:r w:rsidRPr="00F07A07">
        <w:rPr>
          <w:i/>
        </w:rPr>
        <w:t>al</w:t>
      </w:r>
      <w:r>
        <w:rPr>
          <w:i/>
        </w:rPr>
        <w:t xml:space="preserve"> </w:t>
      </w:r>
      <w:r>
        <w:t>(2021). These have been adapted into a set of 4 best practice concepts that should be considered when seeking to enable better university industry collaboration.</w:t>
      </w:r>
    </w:p>
    <w:p w14:paraId="617DA95B" w14:textId="77777777" w:rsidR="00A176B5" w:rsidRDefault="00A176B5">
      <w:pPr>
        <w:pStyle w:val="ListNumber"/>
        <w:numPr>
          <w:ilvl w:val="0"/>
          <w:numId w:val="40"/>
        </w:numPr>
      </w:pPr>
      <w:r w:rsidRPr="00E3123F">
        <w:rPr>
          <w:b/>
          <w:bCs/>
        </w:rPr>
        <w:t>There</w:t>
      </w:r>
      <w:r>
        <w:rPr>
          <w:b/>
          <w:bCs/>
        </w:rPr>
        <w:t xml:space="preserve"> </w:t>
      </w:r>
      <w:r w:rsidRPr="00E3123F">
        <w:rPr>
          <w:b/>
          <w:bCs/>
        </w:rPr>
        <w:t>is</w:t>
      </w:r>
      <w:r>
        <w:rPr>
          <w:b/>
          <w:bCs/>
        </w:rPr>
        <w:t xml:space="preserve"> </w:t>
      </w:r>
      <w:r w:rsidRPr="00E3123F">
        <w:rPr>
          <w:b/>
          <w:bCs/>
        </w:rPr>
        <w:t>no</w:t>
      </w:r>
      <w:r>
        <w:rPr>
          <w:b/>
          <w:bCs/>
        </w:rPr>
        <w:t xml:space="preserve"> </w:t>
      </w:r>
      <w:r w:rsidRPr="00E3123F">
        <w:rPr>
          <w:b/>
          <w:bCs/>
        </w:rPr>
        <w:t>one</w:t>
      </w:r>
      <w:r>
        <w:rPr>
          <w:b/>
          <w:bCs/>
        </w:rPr>
        <w:t xml:space="preserve"> </w:t>
      </w:r>
      <w:r w:rsidRPr="00E3123F">
        <w:rPr>
          <w:b/>
          <w:bCs/>
        </w:rPr>
        <w:t>size</w:t>
      </w:r>
      <w:r>
        <w:rPr>
          <w:b/>
          <w:bCs/>
        </w:rPr>
        <w:t xml:space="preserve"> </w:t>
      </w:r>
      <w:r w:rsidRPr="00E3123F">
        <w:rPr>
          <w:b/>
          <w:bCs/>
        </w:rPr>
        <w:t>fits</w:t>
      </w:r>
      <w:r>
        <w:rPr>
          <w:b/>
          <w:bCs/>
        </w:rPr>
        <w:t xml:space="preserve"> </w:t>
      </w:r>
      <w:r w:rsidRPr="00E3123F">
        <w:rPr>
          <w:b/>
          <w:bCs/>
        </w:rPr>
        <w:t>all:</w:t>
      </w:r>
      <w:r>
        <w:t xml:space="preserve"> Understanding differences and noting that each university industry collaboration is unique in terms of motivation, objective, degree of involvement and duration is important. Success appears to be largely built on a combination of trust and experience developed over time.</w:t>
      </w:r>
    </w:p>
    <w:p w14:paraId="2CD6EF29" w14:textId="77777777" w:rsidR="00A176B5" w:rsidRDefault="00A176B5" w:rsidP="00A176B5">
      <w:pPr>
        <w:pStyle w:val="ListNumber"/>
      </w:pPr>
      <w:r w:rsidRPr="00F037B1">
        <w:rPr>
          <w:b/>
          <w:bCs/>
        </w:rPr>
        <w:t>Find</w:t>
      </w:r>
      <w:r>
        <w:rPr>
          <w:b/>
          <w:bCs/>
        </w:rPr>
        <w:t xml:space="preserve"> </w:t>
      </w:r>
      <w:r w:rsidRPr="00F037B1">
        <w:rPr>
          <w:b/>
          <w:bCs/>
        </w:rPr>
        <w:t>the</w:t>
      </w:r>
      <w:r>
        <w:rPr>
          <w:b/>
          <w:bCs/>
        </w:rPr>
        <w:t xml:space="preserve"> </w:t>
      </w:r>
      <w:r w:rsidRPr="00F037B1">
        <w:rPr>
          <w:b/>
          <w:bCs/>
        </w:rPr>
        <w:t>right</w:t>
      </w:r>
      <w:r>
        <w:rPr>
          <w:b/>
          <w:bCs/>
        </w:rPr>
        <w:t xml:space="preserve"> </w:t>
      </w:r>
      <w:r w:rsidRPr="00F037B1">
        <w:rPr>
          <w:b/>
          <w:bCs/>
        </w:rPr>
        <w:t>people</w:t>
      </w:r>
      <w:r>
        <w:rPr>
          <w:b/>
          <w:bCs/>
        </w:rPr>
        <w:t xml:space="preserve"> </w:t>
      </w:r>
      <w:r w:rsidRPr="00F037B1">
        <w:rPr>
          <w:b/>
          <w:bCs/>
        </w:rPr>
        <w:t>for</w:t>
      </w:r>
      <w:r>
        <w:rPr>
          <w:b/>
          <w:bCs/>
        </w:rPr>
        <w:t xml:space="preserve"> </w:t>
      </w:r>
      <w:r w:rsidRPr="00F037B1">
        <w:rPr>
          <w:b/>
          <w:bCs/>
        </w:rPr>
        <w:t>the</w:t>
      </w:r>
      <w:r>
        <w:rPr>
          <w:b/>
          <w:bCs/>
        </w:rPr>
        <w:t xml:space="preserve"> </w:t>
      </w:r>
      <w:r w:rsidRPr="00F037B1">
        <w:rPr>
          <w:b/>
          <w:bCs/>
        </w:rPr>
        <w:t>right</w:t>
      </w:r>
      <w:r>
        <w:rPr>
          <w:b/>
          <w:bCs/>
        </w:rPr>
        <w:t xml:space="preserve"> </w:t>
      </w:r>
      <w:r w:rsidRPr="00F037B1">
        <w:rPr>
          <w:b/>
          <w:bCs/>
        </w:rPr>
        <w:t>job:</w:t>
      </w:r>
      <w:r>
        <w:t xml:space="preserve"> Consideration needs to be given to the set of stakeholders involved, their intent and purpose and how they propose to ‘use’ the collaboration. Leadership on both sides is needed to select people with collaboration inducing behaviours such as openness to change, willingness to cooperate and ability to span boundaries. It is also important that leaders have the ability to identify obstacles and </w:t>
      </w:r>
      <w:r>
        <w:lastRenderedPageBreak/>
        <w:t>understand how to overcome them. Two suggestions on ensuring the right people include, either:</w:t>
      </w:r>
    </w:p>
    <w:p w14:paraId="4CA1CF56" w14:textId="77777777" w:rsidR="00A176B5" w:rsidRDefault="00A176B5" w:rsidP="00A176B5">
      <w:pPr>
        <w:pStyle w:val="ListNumber2"/>
      </w:pPr>
      <w:r>
        <w:t xml:space="preserve">consideration of </w:t>
      </w:r>
      <w:r w:rsidRPr="00694DF6">
        <w:t>the</w:t>
      </w:r>
      <w:r>
        <w:t xml:space="preserve"> </w:t>
      </w:r>
      <w:r w:rsidRPr="00694DF6">
        <w:t>establishment</w:t>
      </w:r>
      <w:r>
        <w:t xml:space="preserve"> </w:t>
      </w:r>
      <w:r w:rsidRPr="00694DF6">
        <w:t>and</w:t>
      </w:r>
      <w:r>
        <w:t xml:space="preserve"> </w:t>
      </w:r>
      <w:r w:rsidRPr="00694DF6">
        <w:t>management</w:t>
      </w:r>
      <w:r>
        <w:t xml:space="preserve"> </w:t>
      </w:r>
      <w:r w:rsidRPr="00694DF6">
        <w:t>intermediary</w:t>
      </w:r>
      <w:r>
        <w:t xml:space="preserve"> people (liaison officers)</w:t>
      </w:r>
      <w:r>
        <w:rPr>
          <w:rStyle w:val="FootnoteReference"/>
        </w:rPr>
        <w:footnoteReference w:id="41"/>
      </w:r>
      <w:r>
        <w:t xml:space="preserve"> either within both universities and industries., or</w:t>
      </w:r>
    </w:p>
    <w:p w14:paraId="769BEF1B" w14:textId="77777777" w:rsidR="00A176B5" w:rsidRDefault="00A176B5" w:rsidP="00A176B5">
      <w:pPr>
        <w:pStyle w:val="ListNumber2"/>
      </w:pPr>
      <w:r>
        <w:t xml:space="preserve">someone </w:t>
      </w:r>
      <w:r w:rsidRPr="00694DF6">
        <w:t>that</w:t>
      </w:r>
      <w:r>
        <w:t xml:space="preserve"> is n</w:t>
      </w:r>
      <w:r w:rsidRPr="00694DF6">
        <w:t>eutral</w:t>
      </w:r>
      <w:r>
        <w:t xml:space="preserve"> </w:t>
      </w:r>
      <w:r w:rsidRPr="00694DF6">
        <w:t>and</w:t>
      </w:r>
      <w:r>
        <w:t xml:space="preserve"> </w:t>
      </w:r>
      <w:r w:rsidRPr="00694DF6">
        <w:t>independent</w:t>
      </w:r>
      <w:r>
        <w:t xml:space="preserve"> </w:t>
      </w:r>
      <w:r w:rsidRPr="00694DF6">
        <w:t>from</w:t>
      </w:r>
      <w:r>
        <w:t xml:space="preserve"> </w:t>
      </w:r>
      <w:r w:rsidRPr="00694DF6">
        <w:t>the</w:t>
      </w:r>
      <w:r>
        <w:t xml:space="preserve"> </w:t>
      </w:r>
      <w:r w:rsidRPr="00694DF6">
        <w:t>university</w:t>
      </w:r>
      <w:r>
        <w:t xml:space="preserve"> </w:t>
      </w:r>
      <w:r w:rsidRPr="00694DF6">
        <w:t>and</w:t>
      </w:r>
      <w:r>
        <w:t xml:space="preserve"> </w:t>
      </w:r>
      <w:r w:rsidRPr="00694DF6">
        <w:t>industrial</w:t>
      </w:r>
      <w:r>
        <w:t xml:space="preserve"> </w:t>
      </w:r>
      <w:r w:rsidRPr="00694DF6">
        <w:t>systems.</w:t>
      </w:r>
    </w:p>
    <w:p w14:paraId="5730C8FB" w14:textId="77777777" w:rsidR="00A176B5" w:rsidRPr="00A13931" w:rsidRDefault="00A176B5" w:rsidP="00A176B5">
      <w:pPr>
        <w:pStyle w:val="ListNumber"/>
        <w:rPr>
          <w:lang w:val="en-US"/>
        </w:rPr>
      </w:pPr>
      <w:r w:rsidRPr="00F037B1">
        <w:rPr>
          <w:b/>
          <w:bCs/>
        </w:rPr>
        <w:t>Address</w:t>
      </w:r>
      <w:r>
        <w:rPr>
          <w:b/>
          <w:bCs/>
        </w:rPr>
        <w:t xml:space="preserve"> </w:t>
      </w:r>
      <w:r w:rsidRPr="00F037B1">
        <w:rPr>
          <w:b/>
          <w:bCs/>
        </w:rPr>
        <w:t>obvious</w:t>
      </w:r>
      <w:r>
        <w:rPr>
          <w:b/>
          <w:bCs/>
        </w:rPr>
        <w:t xml:space="preserve"> </w:t>
      </w:r>
      <w:r w:rsidRPr="00F037B1">
        <w:rPr>
          <w:b/>
          <w:bCs/>
        </w:rPr>
        <w:t>structural/policy</w:t>
      </w:r>
      <w:r>
        <w:rPr>
          <w:b/>
          <w:bCs/>
        </w:rPr>
        <w:t xml:space="preserve"> </w:t>
      </w:r>
      <w:r w:rsidRPr="00F037B1">
        <w:rPr>
          <w:b/>
          <w:bCs/>
        </w:rPr>
        <w:t>barriers</w:t>
      </w:r>
      <w:r>
        <w:rPr>
          <w:b/>
          <w:bCs/>
        </w:rPr>
        <w:t xml:space="preserve"> </w:t>
      </w:r>
      <w:r>
        <w:t xml:space="preserve">including administrative barriers and IP policies. </w:t>
      </w:r>
      <w:r>
        <w:rPr>
          <w:lang w:val="en-US"/>
        </w:rPr>
        <w:t xml:space="preserve">Changes are generally needed to university incentive systems </w:t>
      </w:r>
      <w:r w:rsidRPr="003577DA">
        <w:rPr>
          <w:lang w:val="en-US"/>
        </w:rPr>
        <w:t>to</w:t>
      </w:r>
      <w:r>
        <w:rPr>
          <w:lang w:val="en-US"/>
        </w:rPr>
        <w:t xml:space="preserve"> </w:t>
      </w:r>
      <w:proofErr w:type="spellStart"/>
      <w:r w:rsidRPr="003577DA">
        <w:rPr>
          <w:lang w:val="en-US"/>
        </w:rPr>
        <w:t>recogni</w:t>
      </w:r>
      <w:r>
        <w:rPr>
          <w:lang w:val="en-US"/>
        </w:rPr>
        <w:t>s</w:t>
      </w:r>
      <w:r w:rsidRPr="003577DA">
        <w:rPr>
          <w:lang w:val="en-US"/>
        </w:rPr>
        <w:t>e</w:t>
      </w:r>
      <w:proofErr w:type="spellEnd"/>
      <w:r>
        <w:rPr>
          <w:lang w:val="en-US"/>
        </w:rPr>
        <w:t xml:space="preserve"> </w:t>
      </w:r>
      <w:r w:rsidRPr="003577DA">
        <w:rPr>
          <w:lang w:val="en-US"/>
        </w:rPr>
        <w:t>the</w:t>
      </w:r>
      <w:r>
        <w:rPr>
          <w:lang w:val="en-US"/>
        </w:rPr>
        <w:t xml:space="preserve"> </w:t>
      </w:r>
      <w:r w:rsidRPr="003577DA">
        <w:rPr>
          <w:lang w:val="en-US"/>
        </w:rPr>
        <w:t>efforts</w:t>
      </w:r>
      <w:r>
        <w:rPr>
          <w:lang w:val="en-US"/>
        </w:rPr>
        <w:t xml:space="preserve"> </w:t>
      </w:r>
      <w:r w:rsidRPr="003577DA">
        <w:rPr>
          <w:lang w:val="en-US"/>
        </w:rPr>
        <w:t>of</w:t>
      </w:r>
      <w:r>
        <w:rPr>
          <w:lang w:val="en-US"/>
        </w:rPr>
        <w:t xml:space="preserve"> </w:t>
      </w:r>
      <w:r w:rsidRPr="003577DA">
        <w:rPr>
          <w:lang w:val="en-US"/>
        </w:rPr>
        <w:t>the</w:t>
      </w:r>
      <w:r>
        <w:rPr>
          <w:lang w:val="en-US"/>
        </w:rPr>
        <w:t xml:space="preserve"> </w:t>
      </w:r>
      <w:r w:rsidRPr="003577DA">
        <w:rPr>
          <w:lang w:val="en-US"/>
        </w:rPr>
        <w:t>academics</w:t>
      </w:r>
      <w:r>
        <w:rPr>
          <w:lang w:val="en-US"/>
        </w:rPr>
        <w:t xml:space="preserve"> </w:t>
      </w:r>
      <w:r w:rsidRPr="003577DA">
        <w:rPr>
          <w:lang w:val="en-US"/>
        </w:rPr>
        <w:t>participating</w:t>
      </w:r>
      <w:r>
        <w:rPr>
          <w:lang w:val="en-US"/>
        </w:rPr>
        <w:t xml:space="preserve"> </w:t>
      </w:r>
      <w:r w:rsidRPr="003577DA">
        <w:rPr>
          <w:lang w:val="en-US"/>
        </w:rPr>
        <w:t>in</w:t>
      </w:r>
      <w:r>
        <w:rPr>
          <w:lang w:val="en-US"/>
        </w:rPr>
        <w:t xml:space="preserve"> </w:t>
      </w:r>
      <w:r w:rsidRPr="003577DA">
        <w:rPr>
          <w:lang w:val="en-US"/>
        </w:rPr>
        <w:t>partnerships</w:t>
      </w:r>
      <w:r>
        <w:rPr>
          <w:lang w:val="en-US"/>
        </w:rPr>
        <w:t xml:space="preserve"> </w:t>
      </w:r>
      <w:r w:rsidRPr="00A13931">
        <w:rPr>
          <w:lang w:val="en-US"/>
        </w:rPr>
        <w:t>with</w:t>
      </w:r>
      <w:r>
        <w:rPr>
          <w:lang w:val="en-US"/>
        </w:rPr>
        <w:t xml:space="preserve"> </w:t>
      </w:r>
      <w:r w:rsidRPr="00A13931">
        <w:rPr>
          <w:lang w:val="en-US"/>
        </w:rPr>
        <w:t>industry.</w:t>
      </w:r>
      <w:r>
        <w:rPr>
          <w:lang w:val="en-US"/>
        </w:rPr>
        <w:t xml:space="preserve"> </w:t>
      </w:r>
      <w:r w:rsidRPr="00A13931">
        <w:rPr>
          <w:lang w:val="en-US"/>
        </w:rPr>
        <w:t>Rewards</w:t>
      </w:r>
      <w:r>
        <w:rPr>
          <w:lang w:val="en-US"/>
        </w:rPr>
        <w:t xml:space="preserve"> </w:t>
      </w:r>
      <w:r w:rsidRPr="00A13931">
        <w:rPr>
          <w:lang w:val="en-US"/>
        </w:rPr>
        <w:t>and</w:t>
      </w:r>
      <w:r>
        <w:rPr>
          <w:lang w:val="en-US"/>
        </w:rPr>
        <w:t xml:space="preserve"> </w:t>
      </w:r>
      <w:r w:rsidRPr="00A13931">
        <w:rPr>
          <w:lang w:val="en-US"/>
        </w:rPr>
        <w:t>incentives</w:t>
      </w:r>
      <w:r>
        <w:rPr>
          <w:lang w:val="en-US"/>
        </w:rPr>
        <w:t xml:space="preserve"> </w:t>
      </w:r>
      <w:r w:rsidRPr="00A13931">
        <w:rPr>
          <w:lang w:val="en-US"/>
        </w:rPr>
        <w:t>are</w:t>
      </w:r>
      <w:r>
        <w:rPr>
          <w:lang w:val="en-US"/>
        </w:rPr>
        <w:t xml:space="preserve"> </w:t>
      </w:r>
      <w:r w:rsidRPr="00A13931">
        <w:rPr>
          <w:lang w:val="en-US"/>
        </w:rPr>
        <w:t>expected</w:t>
      </w:r>
      <w:r>
        <w:rPr>
          <w:lang w:val="en-US"/>
        </w:rPr>
        <w:t xml:space="preserve"> </w:t>
      </w:r>
      <w:r w:rsidRPr="00A13931">
        <w:rPr>
          <w:lang w:val="en-US"/>
        </w:rPr>
        <w:t>to</w:t>
      </w:r>
      <w:r>
        <w:rPr>
          <w:lang w:val="en-US"/>
        </w:rPr>
        <w:t xml:space="preserve"> </w:t>
      </w:r>
      <w:r w:rsidRPr="00A13931">
        <w:rPr>
          <w:lang w:val="en-US"/>
        </w:rPr>
        <w:t>influence</w:t>
      </w:r>
      <w:r>
        <w:rPr>
          <w:lang w:val="en-US"/>
        </w:rPr>
        <w:t xml:space="preserve"> </w:t>
      </w:r>
      <w:r w:rsidRPr="00A13931">
        <w:rPr>
          <w:lang w:val="en-US"/>
        </w:rPr>
        <w:t>the</w:t>
      </w:r>
      <w:r>
        <w:rPr>
          <w:lang w:val="en-US"/>
        </w:rPr>
        <w:t xml:space="preserve"> </w:t>
      </w:r>
      <w:r w:rsidRPr="00A13931">
        <w:rPr>
          <w:lang w:val="en-US"/>
        </w:rPr>
        <w:t>motivations</w:t>
      </w:r>
      <w:r>
        <w:rPr>
          <w:lang w:val="en-US"/>
        </w:rPr>
        <w:t xml:space="preserve"> </w:t>
      </w:r>
      <w:r w:rsidRPr="00A13931">
        <w:rPr>
          <w:lang w:val="en-US"/>
        </w:rPr>
        <w:t>and</w:t>
      </w:r>
      <w:r>
        <w:rPr>
          <w:lang w:val="en-US"/>
        </w:rPr>
        <w:t xml:space="preserve"> l</w:t>
      </w:r>
      <w:r w:rsidRPr="00A13931">
        <w:rPr>
          <w:lang w:val="en-US"/>
        </w:rPr>
        <w:t>evel</w:t>
      </w:r>
      <w:r>
        <w:rPr>
          <w:lang w:val="en-US"/>
        </w:rPr>
        <w:t xml:space="preserve"> </w:t>
      </w:r>
      <w:r w:rsidRPr="00A13931">
        <w:rPr>
          <w:lang w:val="en-US"/>
        </w:rPr>
        <w:t>of</w:t>
      </w:r>
      <w:r>
        <w:rPr>
          <w:lang w:val="en-US"/>
        </w:rPr>
        <w:t xml:space="preserve"> </w:t>
      </w:r>
      <w:r w:rsidRPr="00A13931">
        <w:rPr>
          <w:lang w:val="en-US"/>
        </w:rPr>
        <w:t>engagement</w:t>
      </w:r>
      <w:r>
        <w:rPr>
          <w:lang w:val="en-US"/>
        </w:rPr>
        <w:t xml:space="preserve"> </w:t>
      </w:r>
      <w:r w:rsidRPr="00A13931">
        <w:rPr>
          <w:lang w:val="en-US"/>
        </w:rPr>
        <w:t>of</w:t>
      </w:r>
      <w:r>
        <w:rPr>
          <w:lang w:val="en-US"/>
        </w:rPr>
        <w:t xml:space="preserve"> </w:t>
      </w:r>
      <w:r w:rsidRPr="00A13931">
        <w:rPr>
          <w:lang w:val="en-US"/>
        </w:rPr>
        <w:t>individuals,</w:t>
      </w:r>
      <w:r>
        <w:rPr>
          <w:lang w:val="en-US"/>
        </w:rPr>
        <w:t xml:space="preserve"> </w:t>
      </w:r>
      <w:r w:rsidRPr="00A13931">
        <w:rPr>
          <w:lang w:val="en-US"/>
        </w:rPr>
        <w:t>leading</w:t>
      </w:r>
      <w:r>
        <w:rPr>
          <w:lang w:val="en-US"/>
        </w:rPr>
        <w:t xml:space="preserve"> </w:t>
      </w:r>
      <w:r w:rsidRPr="00A13931">
        <w:rPr>
          <w:lang w:val="en-US"/>
        </w:rPr>
        <w:t>to</w:t>
      </w:r>
      <w:r>
        <w:rPr>
          <w:lang w:val="en-US"/>
        </w:rPr>
        <w:t xml:space="preserve"> </w:t>
      </w:r>
      <w:r w:rsidRPr="00A13931">
        <w:rPr>
          <w:lang w:val="en-US"/>
        </w:rPr>
        <w:t>more</w:t>
      </w:r>
      <w:r>
        <w:rPr>
          <w:lang w:val="en-US"/>
        </w:rPr>
        <w:t xml:space="preserve"> </w:t>
      </w:r>
      <w:r w:rsidRPr="00A13931">
        <w:rPr>
          <w:lang w:val="en-US"/>
        </w:rPr>
        <w:t>effective</w:t>
      </w:r>
      <w:r>
        <w:rPr>
          <w:lang w:val="en-US"/>
        </w:rPr>
        <w:t xml:space="preserve"> </w:t>
      </w:r>
      <w:r w:rsidRPr="00A13931">
        <w:rPr>
          <w:lang w:val="en-US"/>
        </w:rPr>
        <w:t>collaborations.</w:t>
      </w:r>
      <w:r>
        <w:rPr>
          <w:lang w:val="en-US"/>
        </w:rPr>
        <w:t xml:space="preserve"> </w:t>
      </w:r>
      <w:r>
        <w:t xml:space="preserve">There are two options for management, either: </w:t>
      </w:r>
    </w:p>
    <w:p w14:paraId="059B2DDD" w14:textId="77777777" w:rsidR="00A176B5" w:rsidRDefault="00A176B5" w:rsidP="00A176B5">
      <w:pPr>
        <w:pStyle w:val="ListNumber2"/>
      </w:pPr>
      <w:r>
        <w:t>cross sectoral reform to better align policies and incentives to maximise collaboration, or</w:t>
      </w:r>
    </w:p>
    <w:p w14:paraId="2D3B213F" w14:textId="77777777" w:rsidR="00A176B5" w:rsidRDefault="00A176B5" w:rsidP="00A176B5">
      <w:pPr>
        <w:pStyle w:val="ListNumber2"/>
      </w:pPr>
      <w:r>
        <w:t>case by case basis where stakeholders work to develop a set of guidelines including conflict resolution mechanisms.</w:t>
      </w:r>
    </w:p>
    <w:p w14:paraId="50773CEF" w14:textId="77777777" w:rsidR="00A176B5" w:rsidRDefault="00A176B5" w:rsidP="00A176B5">
      <w:pPr>
        <w:pStyle w:val="ListNumber"/>
      </w:pPr>
      <w:r w:rsidRPr="00F037B1">
        <w:rPr>
          <w:b/>
          <w:bCs/>
        </w:rPr>
        <w:t>Better</w:t>
      </w:r>
      <w:r>
        <w:rPr>
          <w:b/>
          <w:bCs/>
        </w:rPr>
        <w:t xml:space="preserve"> </w:t>
      </w:r>
      <w:r w:rsidRPr="00F037B1">
        <w:rPr>
          <w:b/>
          <w:bCs/>
        </w:rPr>
        <w:t>communicate</w:t>
      </w:r>
      <w:r>
        <w:rPr>
          <w:b/>
          <w:bCs/>
        </w:rPr>
        <w:t xml:space="preserve"> </w:t>
      </w:r>
      <w:r w:rsidRPr="00F037B1">
        <w:rPr>
          <w:b/>
          <w:bCs/>
        </w:rPr>
        <w:t>and</w:t>
      </w:r>
      <w:r>
        <w:rPr>
          <w:b/>
          <w:bCs/>
        </w:rPr>
        <w:t xml:space="preserve"> disseminate </w:t>
      </w:r>
      <w:r>
        <w:t xml:space="preserve">both the findings, lessons learned and benefits of both the project and the findings, lessons learnt and benefits of the collaboration over time are important for accountability, improving processes and also for encouraging future collaborations between universities and industry. </w:t>
      </w:r>
    </w:p>
    <w:p w14:paraId="09698EDE" w14:textId="55E809C3" w:rsidR="00A176B5" w:rsidRDefault="005F25D2" w:rsidP="00E16E9C">
      <w:pPr>
        <w:pStyle w:val="Heading3AP"/>
        <w:numPr>
          <w:ilvl w:val="0"/>
          <w:numId w:val="0"/>
        </w:numPr>
      </w:pPr>
      <w:r>
        <w:t>C.2.2</w:t>
      </w:r>
      <w:r>
        <w:tab/>
      </w:r>
      <w:r w:rsidR="00A176B5">
        <w:t>New approaches to measuring outcomes</w:t>
      </w:r>
    </w:p>
    <w:p w14:paraId="319A9FA9" w14:textId="77777777" w:rsidR="00A176B5" w:rsidRPr="005C3E01" w:rsidRDefault="00A176B5" w:rsidP="00A176B5">
      <w:pPr>
        <w:pStyle w:val="BodyText"/>
      </w:pPr>
      <w:r>
        <w:t xml:space="preserve">Few articles focus on performance assessment of university-industry collaboration. </w:t>
      </w:r>
      <w:proofErr w:type="spellStart"/>
      <w:r>
        <w:t>Seres</w:t>
      </w:r>
      <w:proofErr w:type="spellEnd"/>
      <w:r>
        <w:t xml:space="preserve"> </w:t>
      </w:r>
      <w:r w:rsidRPr="00F07A07">
        <w:rPr>
          <w:i/>
        </w:rPr>
        <w:t>et</w:t>
      </w:r>
      <w:r>
        <w:rPr>
          <w:i/>
        </w:rPr>
        <w:t xml:space="preserve"> </w:t>
      </w:r>
      <w:r w:rsidRPr="00F07A07">
        <w:rPr>
          <w:i/>
        </w:rPr>
        <w:t>al</w:t>
      </w:r>
      <w:r>
        <w:rPr>
          <w:i/>
        </w:rPr>
        <w:t xml:space="preserve"> </w:t>
      </w:r>
      <w:r>
        <w:t xml:space="preserve">(2019) propose a framework based on previous work. This framework has a program logic focus from inputs to in-process, output and impact – with impact being defined as a “successful alliance” (new ideas, solution conception, innovations and development of human capital). </w:t>
      </w:r>
      <w:proofErr w:type="spellStart"/>
      <w:r>
        <w:t>Seres</w:t>
      </w:r>
      <w:proofErr w:type="spellEnd"/>
      <w:r>
        <w:t xml:space="preserve"> </w:t>
      </w:r>
      <w:r w:rsidRPr="00F07A07">
        <w:rPr>
          <w:i/>
        </w:rPr>
        <w:t>et</w:t>
      </w:r>
      <w:r>
        <w:rPr>
          <w:i/>
        </w:rPr>
        <w:t xml:space="preserve"> </w:t>
      </w:r>
      <w:r w:rsidRPr="00F07A07">
        <w:rPr>
          <w:i/>
        </w:rPr>
        <w:t>al</w:t>
      </w:r>
      <w:r>
        <w:rPr>
          <w:i/>
        </w:rPr>
        <w:t xml:space="preserve"> </w:t>
      </w:r>
      <w:r>
        <w:t xml:space="preserve">(2018) framework is generally aligned with the approach taken to evaluate the impact of the </w:t>
      </w:r>
      <w:r w:rsidRPr="006E6777">
        <w:t>CRC</w:t>
      </w:r>
      <w:r>
        <w:t xml:space="preserve"> </w:t>
      </w:r>
      <w:r w:rsidRPr="006E6777">
        <w:t>Program:</w:t>
      </w:r>
      <w:r>
        <w:t xml:space="preserve"> </w:t>
      </w:r>
    </w:p>
    <w:p w14:paraId="13EBD50A" w14:textId="77777777" w:rsidR="00A176B5" w:rsidRDefault="00A176B5" w:rsidP="00A176B5">
      <w:pPr>
        <w:pStyle w:val="Quote"/>
      </w:pPr>
      <w:r>
        <w:t xml:space="preserve">The impact of the university-industry collaboration (UIC) can be considered as its’ long-term outcome and in general </w:t>
      </w:r>
      <w:r w:rsidRPr="005D1E7E">
        <w:t>can</w:t>
      </w:r>
      <w:r>
        <w:t xml:space="preserve"> </w:t>
      </w:r>
      <w:r w:rsidRPr="005D1E7E">
        <w:t>be</w:t>
      </w:r>
      <w:r>
        <w:t xml:space="preserve"> </w:t>
      </w:r>
      <w:r w:rsidRPr="005D1E7E">
        <w:t>distinguished</w:t>
      </w:r>
      <w:r>
        <w:t xml:space="preserve"> </w:t>
      </w:r>
      <w:r w:rsidRPr="005D1E7E">
        <w:t>as</w:t>
      </w:r>
      <w:r>
        <w:t xml:space="preserve"> </w:t>
      </w:r>
      <w:r w:rsidRPr="005D1E7E">
        <w:t>economic</w:t>
      </w:r>
      <w:r>
        <w:t xml:space="preserve"> </w:t>
      </w:r>
      <w:r w:rsidRPr="005D1E7E">
        <w:t>or</w:t>
      </w:r>
      <w:r>
        <w:t xml:space="preserve"> </w:t>
      </w:r>
      <w:r w:rsidRPr="005D1E7E">
        <w:t>social</w:t>
      </w:r>
      <w:r>
        <w:t xml:space="preserve"> </w:t>
      </w:r>
      <w:r w:rsidRPr="005D1E7E">
        <w:t>impact.</w:t>
      </w:r>
      <w:r>
        <w:t xml:space="preserve"> </w:t>
      </w:r>
      <w:r w:rsidRPr="005D1E7E">
        <w:t>To</w:t>
      </w:r>
      <w:r>
        <w:t xml:space="preserve"> measure the impact of university-industry collaboration outputs, the indicators should show if the collaboration achieved its aim and what have been the consequences of the collaboration for the partners.</w:t>
      </w:r>
    </w:p>
    <w:p w14:paraId="59588E6A" w14:textId="77777777" w:rsidR="00A176B5" w:rsidRPr="005D1E7E" w:rsidRDefault="00A176B5" w:rsidP="00A176B5">
      <w:pPr>
        <w:pStyle w:val="QuoteSource"/>
      </w:pPr>
      <w:proofErr w:type="spellStart"/>
      <w:r>
        <w:t>Seres</w:t>
      </w:r>
      <w:proofErr w:type="spellEnd"/>
      <w:r>
        <w:t xml:space="preserve"> </w:t>
      </w:r>
      <w:r w:rsidRPr="00F07A07">
        <w:t>et</w:t>
      </w:r>
      <w:r>
        <w:t xml:space="preserve"> </w:t>
      </w:r>
      <w:r w:rsidRPr="00F07A07">
        <w:t>al</w:t>
      </w:r>
      <w:r>
        <w:t>, 2018.</w:t>
      </w:r>
    </w:p>
    <w:p w14:paraId="355C51AC" w14:textId="77777777" w:rsidR="00A176B5" w:rsidRDefault="00A176B5" w:rsidP="00A176B5">
      <w:pPr>
        <w:pStyle w:val="BodyText"/>
      </w:pPr>
      <w:r w:rsidRPr="00F81ACC">
        <w:t>Alternative</w:t>
      </w:r>
      <w:r>
        <w:t xml:space="preserve"> </w:t>
      </w:r>
      <w:r w:rsidRPr="00F81ACC">
        <w:t>measures</w:t>
      </w:r>
      <w:r>
        <w:t xml:space="preserve"> </w:t>
      </w:r>
      <w:r w:rsidRPr="00F81ACC">
        <w:t>to</w:t>
      </w:r>
      <w:r>
        <w:t xml:space="preserve"> </w:t>
      </w:r>
      <w:r w:rsidRPr="00F81ACC">
        <w:t>the</w:t>
      </w:r>
      <w:r>
        <w:t xml:space="preserve"> </w:t>
      </w:r>
      <w:r w:rsidRPr="00F81ACC">
        <w:t>effectiveness</w:t>
      </w:r>
      <w:r>
        <w:t xml:space="preserve"> </w:t>
      </w:r>
      <w:r w:rsidRPr="00F81ACC">
        <w:t>of</w:t>
      </w:r>
      <w:r>
        <w:t xml:space="preserve"> </w:t>
      </w:r>
      <w:r w:rsidRPr="00F81ACC">
        <w:t>collaboration</w:t>
      </w:r>
      <w:r>
        <w:t xml:space="preserve"> </w:t>
      </w:r>
      <w:r w:rsidRPr="00F81ACC">
        <w:t>include</w:t>
      </w:r>
      <w:r>
        <w:t>:</w:t>
      </w:r>
    </w:p>
    <w:p w14:paraId="31B6132B" w14:textId="77777777" w:rsidR="00A176B5" w:rsidRDefault="00A176B5" w:rsidP="00A176B5">
      <w:pPr>
        <w:pStyle w:val="ListBullet"/>
      </w:pPr>
      <w:r w:rsidRPr="00C4232A">
        <w:t>Lamberti</w:t>
      </w:r>
      <w:r>
        <w:t xml:space="preserve"> </w:t>
      </w:r>
      <w:r w:rsidRPr="00F07A07">
        <w:rPr>
          <w:i/>
        </w:rPr>
        <w:t>et</w:t>
      </w:r>
      <w:r>
        <w:rPr>
          <w:i/>
        </w:rPr>
        <w:t xml:space="preserve"> </w:t>
      </w:r>
      <w:proofErr w:type="spellStart"/>
      <w:r w:rsidRPr="00F07A07">
        <w:rPr>
          <w:i/>
        </w:rPr>
        <w:t>al</w:t>
      </w:r>
      <w:r w:rsidRPr="00C4232A">
        <w:t>’s</w:t>
      </w:r>
      <w:proofErr w:type="spellEnd"/>
      <w:r>
        <w:t xml:space="preserve"> </w:t>
      </w:r>
      <w:r w:rsidRPr="00C4232A">
        <w:t>(2017)</w:t>
      </w:r>
      <w:r w:rsidRPr="00F81ACC">
        <w:t xml:space="preserve"> </w:t>
      </w:r>
      <w:r>
        <w:t xml:space="preserve">framework of </w:t>
      </w:r>
      <w:r w:rsidRPr="00F81ACC">
        <w:t>four</w:t>
      </w:r>
      <w:r>
        <w:t xml:space="preserve"> </w:t>
      </w:r>
      <w:r w:rsidRPr="00F81ACC">
        <w:t>objects: partners,</w:t>
      </w:r>
      <w:r>
        <w:t xml:space="preserve"> </w:t>
      </w:r>
      <w:r w:rsidRPr="00F81ACC">
        <w:t>forms,</w:t>
      </w:r>
      <w:r>
        <w:t xml:space="preserve"> </w:t>
      </w:r>
      <w:r w:rsidRPr="00F81ACC">
        <w:t>results</w:t>
      </w:r>
      <w:r>
        <w:t xml:space="preserve"> </w:t>
      </w:r>
      <w:r w:rsidRPr="00F81ACC">
        <w:t>and</w:t>
      </w:r>
      <w:r>
        <w:t xml:space="preserve"> </w:t>
      </w:r>
      <w:r w:rsidRPr="00F81ACC">
        <w:t>innovation</w:t>
      </w:r>
      <w:r>
        <w:t xml:space="preserve"> </w:t>
      </w:r>
      <w:r w:rsidRPr="00F81ACC">
        <w:t>funnel</w:t>
      </w:r>
      <w:r>
        <w:t xml:space="preserve"> </w:t>
      </w:r>
      <w:r w:rsidRPr="00F81ACC">
        <w:t>and</w:t>
      </w:r>
      <w:r>
        <w:t xml:space="preserve"> </w:t>
      </w:r>
      <w:r w:rsidRPr="00F81ACC">
        <w:t>value</w:t>
      </w:r>
      <w:r>
        <w:t xml:space="preserve"> </w:t>
      </w:r>
      <w:r w:rsidRPr="00F81ACC">
        <w:t>chain,</w:t>
      </w:r>
      <w:r>
        <w:t xml:space="preserve"> </w:t>
      </w:r>
      <w:r w:rsidRPr="00F81ACC">
        <w:t>and</w:t>
      </w:r>
      <w:r>
        <w:t xml:space="preserve"> </w:t>
      </w:r>
      <w:r w:rsidRPr="00F81ACC">
        <w:t>three</w:t>
      </w:r>
      <w:r>
        <w:t xml:space="preserve"> </w:t>
      </w:r>
      <w:r w:rsidRPr="00F81ACC">
        <w:t>indicators</w:t>
      </w:r>
      <w:r>
        <w:t xml:space="preserve"> </w:t>
      </w:r>
      <w:r w:rsidRPr="00F81ACC">
        <w:t>of</w:t>
      </w:r>
      <w:r>
        <w:t xml:space="preserve"> </w:t>
      </w:r>
      <w:r w:rsidRPr="00F81ACC">
        <w:t>effectiveness: collaboration</w:t>
      </w:r>
      <w:r>
        <w:t xml:space="preserve"> </w:t>
      </w:r>
      <w:r w:rsidRPr="00F81ACC">
        <w:t>costs</w:t>
      </w:r>
      <w:r>
        <w:t xml:space="preserve"> </w:t>
      </w:r>
      <w:r w:rsidRPr="00F81ACC">
        <w:t>share,</w:t>
      </w:r>
      <w:r>
        <w:t xml:space="preserve"> </w:t>
      </w:r>
      <w:r w:rsidRPr="00F81ACC">
        <w:t>collaboration</w:t>
      </w:r>
      <w:r>
        <w:t xml:space="preserve"> </w:t>
      </w:r>
      <w:r w:rsidRPr="00F81ACC">
        <w:t>revenues</w:t>
      </w:r>
      <w:r>
        <w:t xml:space="preserve"> </w:t>
      </w:r>
      <w:r w:rsidRPr="00F81ACC">
        <w:t>share,</w:t>
      </w:r>
      <w:r>
        <w:t xml:space="preserve"> </w:t>
      </w:r>
      <w:r w:rsidRPr="00F81ACC">
        <w:t>and</w:t>
      </w:r>
      <w:r>
        <w:t xml:space="preserve"> </w:t>
      </w:r>
      <w:r w:rsidRPr="00F81ACC">
        <w:t>joint</w:t>
      </w:r>
      <w:r>
        <w:t xml:space="preserve"> </w:t>
      </w:r>
      <w:r w:rsidRPr="00F81ACC">
        <w:t>patents</w:t>
      </w:r>
      <w:r>
        <w:t xml:space="preserve"> </w:t>
      </w:r>
      <w:r w:rsidRPr="00F81ACC">
        <w:t>share.</w:t>
      </w:r>
      <w:r>
        <w:t xml:space="preserve"> These </w:t>
      </w:r>
      <w:r w:rsidRPr="009428F3">
        <w:t>metrics</w:t>
      </w:r>
      <w:r>
        <w:t xml:space="preserve"> </w:t>
      </w:r>
      <w:r w:rsidRPr="009428F3">
        <w:t>are</w:t>
      </w:r>
      <w:r>
        <w:t xml:space="preserve"> </w:t>
      </w:r>
      <w:r w:rsidRPr="009428F3">
        <w:t>based</w:t>
      </w:r>
      <w:r>
        <w:t xml:space="preserve"> </w:t>
      </w:r>
      <w:r w:rsidRPr="009428F3">
        <w:t>on</w:t>
      </w:r>
      <w:r>
        <w:t xml:space="preserve"> </w:t>
      </w:r>
      <w:r w:rsidRPr="009428F3">
        <w:t>objective</w:t>
      </w:r>
      <w:r>
        <w:t xml:space="preserve"> </w:t>
      </w:r>
      <w:r w:rsidRPr="009428F3">
        <w:t>and</w:t>
      </w:r>
      <w:r>
        <w:t xml:space="preserve"> </w:t>
      </w:r>
      <w:r w:rsidRPr="009428F3">
        <w:t>available</w:t>
      </w:r>
      <w:r>
        <w:t xml:space="preserve"> </w:t>
      </w:r>
      <w:r w:rsidRPr="009428F3">
        <w:t>data</w:t>
      </w:r>
      <w:r>
        <w:t xml:space="preserve"> and allow for the creation of benchmarks for comparison over time</w:t>
      </w:r>
      <w:r w:rsidRPr="009428F3">
        <w:t>.</w:t>
      </w:r>
      <w:r>
        <w:t xml:space="preserve"> This means </w:t>
      </w:r>
      <w:r w:rsidRPr="009428F3">
        <w:t>decision</w:t>
      </w:r>
      <w:r>
        <w:t xml:space="preserve"> </w:t>
      </w:r>
      <w:r w:rsidRPr="009428F3">
        <w:t>makers</w:t>
      </w:r>
      <w:r>
        <w:t xml:space="preserve"> </w:t>
      </w:r>
      <w:r w:rsidRPr="009428F3">
        <w:t>can</w:t>
      </w:r>
      <w:r>
        <w:t>:</w:t>
      </w:r>
    </w:p>
    <w:p w14:paraId="310A30BD" w14:textId="77777777" w:rsidR="00A176B5" w:rsidRDefault="00A176B5" w:rsidP="00A176B5">
      <w:pPr>
        <w:pStyle w:val="ListBullet2"/>
      </w:pPr>
      <w:r w:rsidRPr="009428F3">
        <w:t>analyse</w:t>
      </w:r>
      <w:r>
        <w:t xml:space="preserve"> </w:t>
      </w:r>
      <w:r w:rsidRPr="009428F3">
        <w:t>the</w:t>
      </w:r>
      <w:r>
        <w:t xml:space="preserve"> </w:t>
      </w:r>
      <w:r w:rsidRPr="009428F3">
        <w:t>collaborative</w:t>
      </w:r>
      <w:r>
        <w:t xml:space="preserve"> </w:t>
      </w:r>
      <w:r w:rsidRPr="009428F3">
        <w:t>position</w:t>
      </w:r>
      <w:r>
        <w:t xml:space="preserve"> </w:t>
      </w:r>
      <w:r w:rsidRPr="009428F3">
        <w:t>of</w:t>
      </w:r>
      <w:r>
        <w:t xml:space="preserve"> </w:t>
      </w:r>
      <w:r w:rsidRPr="009428F3">
        <w:t>companies,</w:t>
      </w:r>
      <w:r>
        <w:t xml:space="preserve"> </w:t>
      </w:r>
      <w:r w:rsidRPr="009428F3">
        <w:t>monitoring</w:t>
      </w:r>
      <w:r>
        <w:t xml:space="preserve"> the </w:t>
      </w:r>
      <w:r w:rsidRPr="009428F3">
        <w:t>evolution</w:t>
      </w:r>
      <w:r>
        <w:t xml:space="preserve"> of collaboration</w:t>
      </w:r>
      <w:r w:rsidRPr="009428F3">
        <w:t>.</w:t>
      </w:r>
    </w:p>
    <w:p w14:paraId="6EFC8D83" w14:textId="77777777" w:rsidR="00A176B5" w:rsidRDefault="00A176B5" w:rsidP="00A176B5">
      <w:pPr>
        <w:pStyle w:val="ListBullet2"/>
      </w:pPr>
      <w:r w:rsidRPr="009428F3">
        <w:t>assess</w:t>
      </w:r>
      <w:r>
        <w:t xml:space="preserve"> </w:t>
      </w:r>
      <w:r w:rsidRPr="009428F3">
        <w:t>the</w:t>
      </w:r>
      <w:r>
        <w:t xml:space="preserve"> </w:t>
      </w:r>
      <w:r w:rsidRPr="009428F3">
        <w:t>collaboration</w:t>
      </w:r>
      <w:r>
        <w:t xml:space="preserve"> </w:t>
      </w:r>
      <w:r w:rsidRPr="009428F3">
        <w:t>productivity</w:t>
      </w:r>
      <w:r>
        <w:t xml:space="preserve"> of a collaboration by examining process and output metrics. </w:t>
      </w:r>
    </w:p>
    <w:p w14:paraId="69CDC609" w14:textId="77777777" w:rsidR="00A176B5" w:rsidRDefault="00A176B5" w:rsidP="00A176B5">
      <w:pPr>
        <w:pStyle w:val="ListBullet"/>
      </w:pPr>
      <w:proofErr w:type="spellStart"/>
      <w:r w:rsidRPr="00BE5C1E">
        <w:t>Manotungvorapun</w:t>
      </w:r>
      <w:proofErr w:type="spellEnd"/>
      <w:r>
        <w:t xml:space="preserve"> </w:t>
      </w:r>
      <w:r w:rsidRPr="00BE5C1E">
        <w:t>and</w:t>
      </w:r>
      <w:r>
        <w:t xml:space="preserve"> </w:t>
      </w:r>
      <w:proofErr w:type="spellStart"/>
      <w:r w:rsidRPr="00BE5C1E">
        <w:t>Gerdsri’s</w:t>
      </w:r>
      <w:proofErr w:type="spellEnd"/>
      <w:r>
        <w:t xml:space="preserve"> </w:t>
      </w:r>
      <w:r w:rsidRPr="00BE5C1E">
        <w:t>(2021) framework</w:t>
      </w:r>
      <w:r>
        <w:t xml:space="preserve"> for the assessment of direct and indirect performance measures based on complementarity and compatibility. This results in an assessment of the degree of collaboration from orchestrated collaboration through to assistive collaboration, attentive collaboration and mismatched collaboration.</w:t>
      </w:r>
    </w:p>
    <w:p w14:paraId="16333365" w14:textId="77777777" w:rsidR="00A176B5" w:rsidRDefault="00A176B5" w:rsidP="00A176B5">
      <w:pPr>
        <w:pStyle w:val="BodyText"/>
      </w:pPr>
      <w:r>
        <w:lastRenderedPageBreak/>
        <w:t xml:space="preserve">Advantages of this framework is that it can be used: </w:t>
      </w:r>
    </w:p>
    <w:p w14:paraId="4547614A" w14:textId="77777777" w:rsidR="00A176B5" w:rsidRDefault="00A176B5" w:rsidP="00A176B5">
      <w:pPr>
        <w:pStyle w:val="ListBullet2"/>
      </w:pPr>
      <w:r>
        <w:t xml:space="preserve">To inform decisions </w:t>
      </w:r>
      <w:r w:rsidRPr="00F07A07">
        <w:rPr>
          <w:i/>
          <w:iCs/>
        </w:rPr>
        <w:t>ex</w:t>
      </w:r>
      <w:r>
        <w:rPr>
          <w:i/>
          <w:iCs/>
        </w:rPr>
        <w:t xml:space="preserve"> </w:t>
      </w:r>
      <w:r w:rsidRPr="00F07A07">
        <w:rPr>
          <w:i/>
          <w:iCs/>
        </w:rPr>
        <w:t>ante</w:t>
      </w:r>
      <w:r>
        <w:rPr>
          <w:i/>
          <w:iCs/>
        </w:rPr>
        <w:t xml:space="preserve"> </w:t>
      </w:r>
      <w:r>
        <w:t xml:space="preserve">and </w:t>
      </w:r>
      <w:r w:rsidRPr="00F07A07">
        <w:rPr>
          <w:i/>
          <w:iCs/>
        </w:rPr>
        <w:t>ex</w:t>
      </w:r>
      <w:r>
        <w:rPr>
          <w:i/>
          <w:iCs/>
        </w:rPr>
        <w:t xml:space="preserve"> </w:t>
      </w:r>
      <w:r w:rsidRPr="00F07A07">
        <w:rPr>
          <w:i/>
          <w:iCs/>
        </w:rPr>
        <w:t>post</w:t>
      </w:r>
      <w:r>
        <w:rPr>
          <w:i/>
          <w:iCs/>
        </w:rPr>
        <w:t xml:space="preserve"> </w:t>
      </w:r>
      <w:r>
        <w:t>(i.e. determine the effectiveness of a partnership prior to collaboration) or assess the relative effectiveness of partnerships after collaboration).</w:t>
      </w:r>
    </w:p>
    <w:p w14:paraId="5E6C252E" w14:textId="77777777" w:rsidR="00A176B5" w:rsidRPr="00F07295" w:rsidRDefault="00A176B5" w:rsidP="00A176B5">
      <w:pPr>
        <w:pStyle w:val="ListBullet2"/>
      </w:pPr>
      <w:r>
        <w:t xml:space="preserve">To </w:t>
      </w:r>
      <w:r w:rsidRPr="00F07295">
        <w:t>develop</w:t>
      </w:r>
      <w:r>
        <w:t xml:space="preserve"> </w:t>
      </w:r>
      <w:r w:rsidRPr="00F07295">
        <w:t>partner</w:t>
      </w:r>
      <w:r>
        <w:t xml:space="preserve"> </w:t>
      </w:r>
      <w:r w:rsidRPr="00F07295">
        <w:t>profiles</w:t>
      </w:r>
      <w:r>
        <w:t xml:space="preserve"> </w:t>
      </w:r>
      <w:r w:rsidRPr="00F07295">
        <w:t>and</w:t>
      </w:r>
      <w:r>
        <w:t xml:space="preserve"> </w:t>
      </w:r>
      <w:r w:rsidRPr="00F07295">
        <w:t>assist</w:t>
      </w:r>
      <w:r>
        <w:t xml:space="preserve"> </w:t>
      </w:r>
      <w:r w:rsidRPr="00F07295">
        <w:t>with</w:t>
      </w:r>
      <w:r>
        <w:t xml:space="preserve"> </w:t>
      </w:r>
      <w:r w:rsidRPr="00F07295">
        <w:t>relationship</w:t>
      </w:r>
      <w:r>
        <w:t xml:space="preserve"> </w:t>
      </w:r>
      <w:r w:rsidRPr="00F07295">
        <w:t>management</w:t>
      </w:r>
      <w:r>
        <w:t xml:space="preserve"> </w:t>
      </w:r>
      <w:r w:rsidRPr="00F07295">
        <w:t>which</w:t>
      </w:r>
      <w:r>
        <w:t xml:space="preserve"> </w:t>
      </w:r>
      <w:r w:rsidRPr="00F07295">
        <w:t>has</w:t>
      </w:r>
      <w:r>
        <w:t xml:space="preserve"> </w:t>
      </w:r>
      <w:r w:rsidRPr="00F07295">
        <w:t>been</w:t>
      </w:r>
      <w:r>
        <w:t xml:space="preserve"> </w:t>
      </w:r>
      <w:r w:rsidRPr="00F07295">
        <w:t>identified</w:t>
      </w:r>
      <w:r>
        <w:t xml:space="preserve"> </w:t>
      </w:r>
      <w:r w:rsidRPr="00F07295">
        <w:t>as</w:t>
      </w:r>
      <w:r>
        <w:t xml:space="preserve"> </w:t>
      </w:r>
      <w:r w:rsidRPr="00F07295">
        <w:t>one</w:t>
      </w:r>
      <w:r>
        <w:t xml:space="preserve"> </w:t>
      </w:r>
      <w:r w:rsidRPr="00F07295">
        <w:t>of</w:t>
      </w:r>
      <w:r>
        <w:t xml:space="preserve"> </w:t>
      </w:r>
      <w:r w:rsidRPr="00F07295">
        <w:t>the</w:t>
      </w:r>
      <w:r>
        <w:t xml:space="preserve"> </w:t>
      </w:r>
      <w:r w:rsidRPr="00F07295">
        <w:t>biggest</w:t>
      </w:r>
      <w:r>
        <w:t xml:space="preserve"> </w:t>
      </w:r>
      <w:r w:rsidRPr="00F07295">
        <w:t>social</w:t>
      </w:r>
      <w:r>
        <w:t xml:space="preserve"> </w:t>
      </w:r>
      <w:r w:rsidRPr="00F07295">
        <w:t>cultural</w:t>
      </w:r>
      <w:r>
        <w:t xml:space="preserve"> </w:t>
      </w:r>
      <w:r w:rsidRPr="00F07295">
        <w:t>barriers</w:t>
      </w:r>
      <w:r>
        <w:t xml:space="preserve"> </w:t>
      </w:r>
      <w:r w:rsidRPr="00F07295">
        <w:t>to</w:t>
      </w:r>
      <w:r>
        <w:t xml:space="preserve"> </w:t>
      </w:r>
      <w:r w:rsidRPr="00F07295">
        <w:t>collaboration.</w:t>
      </w:r>
    </w:p>
    <w:p w14:paraId="75DB329E" w14:textId="66DF42E6" w:rsidR="00A176B5" w:rsidRPr="00F07295" w:rsidRDefault="00E16E9C" w:rsidP="00E16E9C">
      <w:pPr>
        <w:pStyle w:val="Heading3AP"/>
        <w:numPr>
          <w:ilvl w:val="0"/>
          <w:numId w:val="0"/>
        </w:numPr>
      </w:pPr>
      <w:bookmarkStart w:id="429" w:name="_Ref82361523"/>
      <w:r>
        <w:t>C</w:t>
      </w:r>
      <w:r w:rsidR="005F25D2">
        <w:t>.2.3</w:t>
      </w:r>
      <w:r w:rsidR="005F25D2">
        <w:tab/>
      </w:r>
      <w:r w:rsidR="00A176B5" w:rsidRPr="00F07295">
        <w:t>Considerations</w:t>
      </w:r>
      <w:r w:rsidR="00A176B5">
        <w:t xml:space="preserve"> </w:t>
      </w:r>
      <w:r w:rsidR="00A176B5" w:rsidRPr="00F07295">
        <w:t>for</w:t>
      </w:r>
      <w:r w:rsidR="00A176B5">
        <w:t xml:space="preserve"> </w:t>
      </w:r>
      <w:r w:rsidR="00A176B5" w:rsidRPr="00F07295">
        <w:t>the</w:t>
      </w:r>
      <w:r w:rsidR="00A176B5">
        <w:t xml:space="preserve"> </w:t>
      </w:r>
      <w:bookmarkEnd w:id="429"/>
      <w:r w:rsidR="00A176B5" w:rsidRPr="00AC544B">
        <w:t>CRC</w:t>
      </w:r>
      <w:r w:rsidR="00A176B5">
        <w:t xml:space="preserve"> </w:t>
      </w:r>
      <w:r w:rsidR="00A176B5" w:rsidRPr="00AC544B">
        <w:t>Program</w:t>
      </w:r>
    </w:p>
    <w:p w14:paraId="7531E097" w14:textId="5E0D7D37" w:rsidR="00A176B5" w:rsidRPr="00F07295" w:rsidRDefault="00A176B5" w:rsidP="00A176B5">
      <w:pPr>
        <w:pStyle w:val="BodyText"/>
      </w:pPr>
      <w:r w:rsidRPr="00F07295">
        <w:t>These</w:t>
      </w:r>
      <w:r>
        <w:t xml:space="preserve"> </w:t>
      </w:r>
      <w:r w:rsidRPr="00F07295">
        <w:t>best</w:t>
      </w:r>
      <w:r>
        <w:t xml:space="preserve"> </w:t>
      </w:r>
      <w:r w:rsidRPr="00F07295">
        <w:t>practice</w:t>
      </w:r>
      <w:r>
        <w:t xml:space="preserve"> </w:t>
      </w:r>
      <w:r w:rsidRPr="00F07295">
        <w:t>findings</w:t>
      </w:r>
      <w:r>
        <w:t xml:space="preserve"> </w:t>
      </w:r>
      <w:r w:rsidRPr="00F07295">
        <w:t>in</w:t>
      </w:r>
      <w:r>
        <w:t xml:space="preserve"> </w:t>
      </w:r>
      <w:r w:rsidRPr="00F07295">
        <w:t>the</w:t>
      </w:r>
      <w:r>
        <w:t xml:space="preserve"> </w:t>
      </w:r>
      <w:r w:rsidRPr="00F07295">
        <w:t>recent</w:t>
      </w:r>
      <w:r>
        <w:t xml:space="preserve"> </w:t>
      </w:r>
      <w:r w:rsidRPr="00F07295">
        <w:t>literature</w:t>
      </w:r>
      <w:r>
        <w:t xml:space="preserve"> </w:t>
      </w:r>
      <w:r w:rsidRPr="00F07295">
        <w:t>suggests</w:t>
      </w:r>
      <w:r>
        <w:t xml:space="preserve"> </w:t>
      </w:r>
      <w:r w:rsidRPr="00F07295">
        <w:t>consideration</w:t>
      </w:r>
      <w:r>
        <w:t xml:space="preserve"> </w:t>
      </w:r>
      <w:r w:rsidRPr="00F07295">
        <w:t>of</w:t>
      </w:r>
      <w:r>
        <w:t xml:space="preserve"> </w:t>
      </w:r>
      <w:r w:rsidRPr="00F07295">
        <w:t>the</w:t>
      </w:r>
      <w:r>
        <w:t xml:space="preserve"> </w:t>
      </w:r>
      <w:r w:rsidRPr="00F07295">
        <w:t>following</w:t>
      </w:r>
      <w:r>
        <w:t xml:space="preserve"> </w:t>
      </w:r>
      <w:r w:rsidRPr="00F07295">
        <w:t>ideas</w:t>
      </w:r>
      <w:r>
        <w:t xml:space="preserve"> </w:t>
      </w:r>
      <w:proofErr w:type="gramStart"/>
      <w:r w:rsidRPr="00F07295">
        <w:t>as</w:t>
      </w:r>
      <w:r>
        <w:t xml:space="preserve"> </w:t>
      </w:r>
      <w:r w:rsidRPr="00F07295">
        <w:t>a</w:t>
      </w:r>
      <w:r>
        <w:t xml:space="preserve"> </w:t>
      </w:r>
      <w:r w:rsidRPr="00F07295">
        <w:t>way</w:t>
      </w:r>
      <w:r>
        <w:t xml:space="preserve"> </w:t>
      </w:r>
      <w:r w:rsidRPr="00F07295">
        <w:t>to</w:t>
      </w:r>
      <w:proofErr w:type="gramEnd"/>
      <w:r>
        <w:t xml:space="preserve"> </w:t>
      </w:r>
      <w:r w:rsidRPr="00F07295">
        <w:t>facilitate</w:t>
      </w:r>
      <w:r>
        <w:t xml:space="preserve"> </w:t>
      </w:r>
      <w:r w:rsidRPr="00F07295">
        <w:t>industry</w:t>
      </w:r>
      <w:r>
        <w:t xml:space="preserve"> </w:t>
      </w:r>
      <w:r w:rsidRPr="00F07295">
        <w:t>researcher</w:t>
      </w:r>
      <w:r>
        <w:t xml:space="preserve"> </w:t>
      </w:r>
      <w:r w:rsidRPr="00F07295">
        <w:t>collaboration</w:t>
      </w:r>
      <w:r>
        <w:t xml:space="preserve"> </w:t>
      </w:r>
      <w:r w:rsidRPr="00F07295">
        <w:t>under</w:t>
      </w:r>
      <w:r>
        <w:t xml:space="preserve"> </w:t>
      </w:r>
      <w:r w:rsidRPr="00F07295">
        <w:t>the</w:t>
      </w:r>
      <w:r>
        <w:t xml:space="preserve"> </w:t>
      </w:r>
      <w:r w:rsidRPr="00AC544B">
        <w:t>CRC</w:t>
      </w:r>
      <w:r>
        <w:t xml:space="preserve"> </w:t>
      </w:r>
      <w:r w:rsidRPr="00AC544B">
        <w:t>Program</w:t>
      </w:r>
      <w:r>
        <w:t xml:space="preserve"> </w:t>
      </w:r>
      <w:r w:rsidRPr="00F07295">
        <w:t>(see</w:t>
      </w:r>
      <w:r>
        <w:t xml:space="preserve"> </w:t>
      </w:r>
      <w:r w:rsidRPr="00F07295">
        <w:t>further</w:t>
      </w:r>
      <w:r>
        <w:t xml:space="preserve"> </w:t>
      </w:r>
      <w:r w:rsidRPr="00F07295">
        <w:t>discussion</w:t>
      </w:r>
      <w:r>
        <w:t xml:space="preserve"> </w:t>
      </w:r>
      <w:r w:rsidRPr="00F07295">
        <w:t>in</w:t>
      </w:r>
      <w:r>
        <w:t xml:space="preserve"> </w:t>
      </w:r>
      <w:r w:rsidRPr="00F07295">
        <w:t>section</w:t>
      </w:r>
      <w:r>
        <w:t xml:space="preserve"> </w:t>
      </w:r>
      <w:r w:rsidRPr="00885EF8">
        <w:fldChar w:fldCharType="begin"/>
      </w:r>
      <w:r w:rsidRPr="00885EF8">
        <w:instrText xml:space="preserve"> REF _Ref82686000 \r \h  \* MERGEFORMAT </w:instrText>
      </w:r>
      <w:r w:rsidRPr="00885EF8">
        <w:fldChar w:fldCharType="separate"/>
      </w:r>
      <w:r w:rsidR="009A4BDF">
        <w:t>7.2</w:t>
      </w:r>
      <w:r w:rsidRPr="00885EF8">
        <w:fldChar w:fldCharType="end"/>
      </w:r>
      <w:r w:rsidRPr="00F07295">
        <w:t>):</w:t>
      </w:r>
    </w:p>
    <w:p w14:paraId="1581F12D" w14:textId="77777777" w:rsidR="00A176B5" w:rsidRPr="00F07295" w:rsidRDefault="00A176B5" w:rsidP="00A176B5">
      <w:pPr>
        <w:pStyle w:val="ListBullet"/>
      </w:pPr>
      <w:r w:rsidRPr="00F07295">
        <w:t>A</w:t>
      </w:r>
      <w:r>
        <w:t xml:space="preserve"> </w:t>
      </w:r>
      <w:r w:rsidRPr="00F07295">
        <w:t>liaison</w:t>
      </w:r>
      <w:r>
        <w:t xml:space="preserve"> </w:t>
      </w:r>
      <w:r w:rsidRPr="00F07295">
        <w:t>officer</w:t>
      </w:r>
      <w:r>
        <w:t xml:space="preserve"> </w:t>
      </w:r>
      <w:r w:rsidRPr="00F07295">
        <w:t>within</w:t>
      </w:r>
      <w:r>
        <w:t xml:space="preserve"> </w:t>
      </w:r>
      <w:r w:rsidRPr="00F07295">
        <w:t>both</w:t>
      </w:r>
      <w:r>
        <w:t xml:space="preserve"> </w:t>
      </w:r>
      <w:r w:rsidRPr="00F07295">
        <w:t>the</w:t>
      </w:r>
      <w:r>
        <w:t xml:space="preserve"> </w:t>
      </w:r>
      <w:r w:rsidRPr="00F07295">
        <w:t>university</w:t>
      </w:r>
      <w:r>
        <w:t xml:space="preserve"> </w:t>
      </w:r>
      <w:r w:rsidRPr="00F07295">
        <w:t>and</w:t>
      </w:r>
      <w:r>
        <w:t xml:space="preserve"> </w:t>
      </w:r>
      <w:r w:rsidRPr="00F07295">
        <w:t>industry</w:t>
      </w:r>
      <w:r>
        <w:t xml:space="preserve"> </w:t>
      </w:r>
      <w:r w:rsidRPr="00F07295">
        <w:t>to</w:t>
      </w:r>
      <w:r>
        <w:t xml:space="preserve"> </w:t>
      </w:r>
      <w:r w:rsidRPr="00F07295">
        <w:t>take</w:t>
      </w:r>
      <w:r>
        <w:t xml:space="preserve"> </w:t>
      </w:r>
      <w:r w:rsidRPr="00F07295">
        <w:t>responsibility</w:t>
      </w:r>
      <w:r>
        <w:t xml:space="preserve"> </w:t>
      </w:r>
      <w:r w:rsidRPr="00F07295">
        <w:t>for</w:t>
      </w:r>
      <w:r>
        <w:t xml:space="preserve"> </w:t>
      </w:r>
      <w:r w:rsidRPr="00F07295">
        <w:t>inter</w:t>
      </w:r>
      <w:r>
        <w:t xml:space="preserve"> </w:t>
      </w:r>
      <w:r w:rsidRPr="00F07295">
        <w:t>university</w:t>
      </w:r>
      <w:r>
        <w:t xml:space="preserve"> </w:t>
      </w:r>
      <w:r w:rsidRPr="00F07295">
        <w:t>industry</w:t>
      </w:r>
      <w:r>
        <w:t xml:space="preserve"> </w:t>
      </w:r>
      <w:r w:rsidRPr="00F07295">
        <w:t>relationships</w:t>
      </w:r>
      <w:r>
        <w:t xml:space="preserve"> </w:t>
      </w:r>
      <w:r w:rsidRPr="00F07295">
        <w:t>and</w:t>
      </w:r>
      <w:r>
        <w:t xml:space="preserve"> </w:t>
      </w:r>
      <w:r w:rsidRPr="00F07295">
        <w:t>‘span</w:t>
      </w:r>
      <w:r>
        <w:t xml:space="preserve"> </w:t>
      </w:r>
      <w:r w:rsidRPr="00F07295">
        <w:t>the</w:t>
      </w:r>
      <w:r>
        <w:t xml:space="preserve"> </w:t>
      </w:r>
      <w:r w:rsidRPr="00F07295">
        <w:t>boundaries’ of</w:t>
      </w:r>
      <w:r>
        <w:t xml:space="preserve"> </w:t>
      </w:r>
      <w:r w:rsidRPr="00F07295">
        <w:t>the</w:t>
      </w:r>
      <w:r>
        <w:t xml:space="preserve"> </w:t>
      </w:r>
      <w:r w:rsidRPr="00F07295">
        <w:t>difference</w:t>
      </w:r>
      <w:r>
        <w:t xml:space="preserve"> </w:t>
      </w:r>
      <w:r w:rsidRPr="00F07295">
        <w:t>in</w:t>
      </w:r>
      <w:r>
        <w:t xml:space="preserve"> </w:t>
      </w:r>
      <w:r w:rsidRPr="00F07295">
        <w:t>both</w:t>
      </w:r>
      <w:r>
        <w:t xml:space="preserve"> </w:t>
      </w:r>
      <w:r w:rsidRPr="00F07295">
        <w:t>structural</w:t>
      </w:r>
      <w:r>
        <w:t xml:space="preserve"> </w:t>
      </w:r>
      <w:r w:rsidRPr="00F07295">
        <w:t>and</w:t>
      </w:r>
      <w:r>
        <w:t xml:space="preserve"> </w:t>
      </w:r>
      <w:r w:rsidRPr="00F07295">
        <w:t>cultural</w:t>
      </w:r>
      <w:r>
        <w:t xml:space="preserve"> </w:t>
      </w:r>
      <w:r w:rsidRPr="00F07295">
        <w:t>alignment.</w:t>
      </w:r>
    </w:p>
    <w:p w14:paraId="350E099D" w14:textId="77777777" w:rsidR="00A176B5" w:rsidRPr="00F07295" w:rsidRDefault="00A176B5" w:rsidP="00A176B5">
      <w:pPr>
        <w:pStyle w:val="ListBullet"/>
      </w:pPr>
      <w:r w:rsidRPr="00F07295">
        <w:t>Developing</w:t>
      </w:r>
      <w:r>
        <w:t xml:space="preserve"> </w:t>
      </w:r>
      <w:r w:rsidRPr="00F07295">
        <w:t>relationships</w:t>
      </w:r>
      <w:r>
        <w:t xml:space="preserve"> </w:t>
      </w:r>
      <w:r w:rsidRPr="00F07295">
        <w:t>over</w:t>
      </w:r>
      <w:r>
        <w:t xml:space="preserve"> </w:t>
      </w:r>
      <w:r w:rsidRPr="00F07295">
        <w:t>time</w:t>
      </w:r>
      <w:r>
        <w:t xml:space="preserve"> </w:t>
      </w:r>
      <w:r w:rsidRPr="00F07295">
        <w:t>leads</w:t>
      </w:r>
      <w:r>
        <w:t xml:space="preserve"> </w:t>
      </w:r>
      <w:r w:rsidRPr="00F07295">
        <w:t>to</w:t>
      </w:r>
      <w:r>
        <w:t xml:space="preserve"> </w:t>
      </w:r>
      <w:r w:rsidRPr="00F07295">
        <w:t>better</w:t>
      </w:r>
      <w:r>
        <w:t xml:space="preserve"> </w:t>
      </w:r>
      <w:r w:rsidRPr="00F07295">
        <w:t>trust</w:t>
      </w:r>
      <w:r>
        <w:t xml:space="preserve"> </w:t>
      </w:r>
      <w:r w:rsidRPr="00F07295">
        <w:t>and</w:t>
      </w:r>
      <w:r>
        <w:t xml:space="preserve"> </w:t>
      </w:r>
      <w:r w:rsidRPr="00F07295">
        <w:t>increased</w:t>
      </w:r>
      <w:r>
        <w:t xml:space="preserve"> </w:t>
      </w:r>
      <w:r w:rsidRPr="00F07295">
        <w:t>collaboration</w:t>
      </w:r>
      <w:r>
        <w:t xml:space="preserve"> </w:t>
      </w:r>
      <w:r w:rsidRPr="00F07295">
        <w:t>over</w:t>
      </w:r>
      <w:r>
        <w:t xml:space="preserve"> </w:t>
      </w:r>
      <w:r w:rsidRPr="00F07295">
        <w:t>time.</w:t>
      </w:r>
      <w:r>
        <w:t xml:space="preserve"> </w:t>
      </w:r>
      <w:r w:rsidRPr="00F07295">
        <w:t>One</w:t>
      </w:r>
      <w:r>
        <w:t xml:space="preserve"> </w:t>
      </w:r>
      <w:r w:rsidRPr="00F07295">
        <w:t>way</w:t>
      </w:r>
      <w:r>
        <w:t xml:space="preserve"> </w:t>
      </w:r>
      <w:r w:rsidRPr="00F07295">
        <w:t>to</w:t>
      </w:r>
      <w:r>
        <w:t xml:space="preserve"> </w:t>
      </w:r>
      <w:r w:rsidRPr="00F07295">
        <w:t>do</w:t>
      </w:r>
      <w:r>
        <w:t xml:space="preserve"> </w:t>
      </w:r>
      <w:r w:rsidRPr="00F07295">
        <w:t>this</w:t>
      </w:r>
      <w:r>
        <w:t xml:space="preserve"> </w:t>
      </w:r>
      <w:r w:rsidRPr="00F07295">
        <w:t>would</w:t>
      </w:r>
      <w:r>
        <w:t xml:space="preserve"> </w:t>
      </w:r>
      <w:r w:rsidRPr="00F07295">
        <w:t>be</w:t>
      </w:r>
      <w:r>
        <w:t xml:space="preserve"> </w:t>
      </w:r>
      <w:r w:rsidRPr="00F07295">
        <w:t>to</w:t>
      </w:r>
      <w:r>
        <w:t xml:space="preserve"> </w:t>
      </w:r>
      <w:r w:rsidRPr="00F07295">
        <w:t>take</w:t>
      </w:r>
      <w:r>
        <w:t xml:space="preserve"> </w:t>
      </w:r>
      <w:r w:rsidRPr="00F07295">
        <w:t>into</w:t>
      </w:r>
      <w:r>
        <w:t xml:space="preserve"> </w:t>
      </w:r>
      <w:r w:rsidRPr="00F07295">
        <w:t>account</w:t>
      </w:r>
      <w:r>
        <w:t xml:space="preserve"> </w:t>
      </w:r>
      <w:r w:rsidRPr="00F07295">
        <w:t>evidence</w:t>
      </w:r>
      <w:r>
        <w:t xml:space="preserve"> </w:t>
      </w:r>
      <w:r w:rsidRPr="00F07295">
        <w:t>of</w:t>
      </w:r>
      <w:r>
        <w:t xml:space="preserve"> </w:t>
      </w:r>
      <w:r w:rsidRPr="00F07295">
        <w:t>previous</w:t>
      </w:r>
      <w:r>
        <w:t xml:space="preserve"> </w:t>
      </w:r>
      <w:r w:rsidRPr="00F07295">
        <w:t>collaboration.</w:t>
      </w:r>
      <w:r>
        <w:t xml:space="preserve"> </w:t>
      </w:r>
      <w:r w:rsidRPr="00F07295">
        <w:t>One</w:t>
      </w:r>
      <w:r>
        <w:t xml:space="preserve"> </w:t>
      </w:r>
      <w:r w:rsidRPr="00F07295">
        <w:t>vehicle</w:t>
      </w:r>
      <w:r>
        <w:t xml:space="preserve"> </w:t>
      </w:r>
      <w:r w:rsidRPr="00F07295">
        <w:t>for</w:t>
      </w:r>
      <w:r>
        <w:t xml:space="preserve"> </w:t>
      </w:r>
      <w:r w:rsidRPr="00F07295">
        <w:t>enabling</w:t>
      </w:r>
      <w:r>
        <w:t xml:space="preserve"> </w:t>
      </w:r>
      <w:r w:rsidRPr="00F07295">
        <w:t>this</w:t>
      </w:r>
      <w:r>
        <w:t xml:space="preserve"> </w:t>
      </w:r>
      <w:r w:rsidRPr="00F07295">
        <w:t>could</w:t>
      </w:r>
      <w:r>
        <w:t xml:space="preserve"> </w:t>
      </w:r>
      <w:r w:rsidRPr="00F07295">
        <w:t>be</w:t>
      </w:r>
      <w:r>
        <w:t xml:space="preserve"> </w:t>
      </w:r>
      <w:r w:rsidRPr="00F07295">
        <w:t>through</w:t>
      </w:r>
      <w:r>
        <w:t xml:space="preserve"> </w:t>
      </w:r>
      <w:r w:rsidRPr="00F07295">
        <w:t>involvement</w:t>
      </w:r>
      <w:r>
        <w:t xml:space="preserve"> </w:t>
      </w:r>
      <w:r w:rsidRPr="00F07295">
        <w:t>in</w:t>
      </w:r>
      <w:r>
        <w:t xml:space="preserve"> </w:t>
      </w:r>
      <w:r w:rsidRPr="00F07295">
        <w:t>a</w:t>
      </w:r>
      <w:r>
        <w:t xml:space="preserve"> </w:t>
      </w:r>
      <w:r w:rsidRPr="00F07295">
        <w:t>successful</w:t>
      </w:r>
      <w:r>
        <w:t xml:space="preserve"> </w:t>
      </w:r>
      <w:r w:rsidRPr="00F07295">
        <w:t>CRC-P</w:t>
      </w:r>
      <w:r>
        <w:t xml:space="preserve"> </w:t>
      </w:r>
      <w:r w:rsidRPr="00F07295">
        <w:t>or</w:t>
      </w:r>
      <w:r>
        <w:t xml:space="preserve"> </w:t>
      </w:r>
      <w:r w:rsidRPr="00F07295">
        <w:t>prior</w:t>
      </w:r>
      <w:r>
        <w:t xml:space="preserve"> </w:t>
      </w:r>
      <w:r w:rsidRPr="00F07295">
        <w:t>CRCs.</w:t>
      </w:r>
      <w:r>
        <w:t xml:space="preserve"> </w:t>
      </w:r>
    </w:p>
    <w:p w14:paraId="7693A3B3" w14:textId="77777777" w:rsidR="00A176B5" w:rsidRPr="00F07295" w:rsidRDefault="00A176B5" w:rsidP="00A176B5">
      <w:pPr>
        <w:pStyle w:val="ListBullet"/>
      </w:pPr>
      <w:r w:rsidRPr="00F07295">
        <w:t>Consideration</w:t>
      </w:r>
      <w:r>
        <w:t xml:space="preserve"> </w:t>
      </w:r>
      <w:r w:rsidRPr="00F07295">
        <w:t>should</w:t>
      </w:r>
      <w:r>
        <w:t xml:space="preserve"> </w:t>
      </w:r>
      <w:r w:rsidRPr="00F07295">
        <w:t>be</w:t>
      </w:r>
      <w:r>
        <w:t xml:space="preserve"> </w:t>
      </w:r>
      <w:r w:rsidRPr="00F07295">
        <w:t>given</w:t>
      </w:r>
      <w:r>
        <w:t xml:space="preserve"> </w:t>
      </w:r>
      <w:r w:rsidRPr="00F07295">
        <w:t>of</w:t>
      </w:r>
      <w:r>
        <w:t xml:space="preserve"> </w:t>
      </w:r>
      <w:r w:rsidRPr="00F07295">
        <w:t>reviewing</w:t>
      </w:r>
      <w:r>
        <w:t xml:space="preserve"> </w:t>
      </w:r>
      <w:r w:rsidRPr="00F07295">
        <w:t>international</w:t>
      </w:r>
      <w:r>
        <w:t xml:space="preserve"> </w:t>
      </w:r>
      <w:r w:rsidRPr="00F07295">
        <w:t>perspectives</w:t>
      </w:r>
      <w:r>
        <w:t xml:space="preserve"> </w:t>
      </w:r>
      <w:r w:rsidRPr="00F07295">
        <w:t>such</w:t>
      </w:r>
      <w:r>
        <w:t xml:space="preserve"> </w:t>
      </w:r>
      <w:r w:rsidRPr="00F07295">
        <w:t>as</w:t>
      </w:r>
      <w:r>
        <w:t xml:space="preserve"> </w:t>
      </w:r>
      <w:r w:rsidRPr="00F07295">
        <w:t>the</w:t>
      </w:r>
      <w:r>
        <w:t xml:space="preserve"> </w:t>
      </w:r>
      <w:r w:rsidRPr="00F07295">
        <w:t>Singaporean</w:t>
      </w:r>
      <w:r>
        <w:t xml:space="preserve"> </w:t>
      </w:r>
      <w:r w:rsidRPr="00F07295">
        <w:t>IP</w:t>
      </w:r>
      <w:r>
        <w:t xml:space="preserve"> </w:t>
      </w:r>
      <w:r w:rsidRPr="00F07295">
        <w:t>system</w:t>
      </w:r>
      <w:r w:rsidRPr="00F07295">
        <w:rPr>
          <w:rStyle w:val="FootnoteReference"/>
        </w:rPr>
        <w:footnoteReference w:id="42"/>
      </w:r>
      <w:r w:rsidRPr="00F07295">
        <w:t>,</w:t>
      </w:r>
      <w:r>
        <w:t xml:space="preserve"> </w:t>
      </w:r>
      <w:r w:rsidRPr="00F07295">
        <w:t>for</w:t>
      </w:r>
      <w:r>
        <w:t xml:space="preserve"> </w:t>
      </w:r>
      <w:r w:rsidRPr="00F07295">
        <w:t>example,</w:t>
      </w:r>
      <w:r>
        <w:t xml:space="preserve"> </w:t>
      </w:r>
      <w:r w:rsidRPr="00F07295">
        <w:t>to</w:t>
      </w:r>
      <w:r>
        <w:t xml:space="preserve"> </w:t>
      </w:r>
      <w:r w:rsidRPr="00F07295">
        <w:t>identify</w:t>
      </w:r>
      <w:r>
        <w:t xml:space="preserve"> </w:t>
      </w:r>
      <w:r w:rsidRPr="00F07295">
        <w:t>what</w:t>
      </w:r>
      <w:r>
        <w:t xml:space="preserve"> </w:t>
      </w:r>
      <w:r w:rsidRPr="00F07295">
        <w:t>might</w:t>
      </w:r>
      <w:r>
        <w:t xml:space="preserve"> </w:t>
      </w:r>
      <w:r w:rsidRPr="00F07295">
        <w:t>work</w:t>
      </w:r>
      <w:r>
        <w:t xml:space="preserve"> </w:t>
      </w:r>
      <w:r w:rsidRPr="00F07295">
        <w:t>best</w:t>
      </w:r>
      <w:r>
        <w:t xml:space="preserve"> </w:t>
      </w:r>
      <w:r w:rsidRPr="00F07295">
        <w:t>in</w:t>
      </w:r>
      <w:r>
        <w:t xml:space="preserve"> </w:t>
      </w:r>
      <w:r w:rsidRPr="00F07295">
        <w:t>Australia,</w:t>
      </w:r>
      <w:r>
        <w:t xml:space="preserve"> </w:t>
      </w:r>
      <w:r w:rsidRPr="00F07295">
        <w:t>although</w:t>
      </w:r>
      <w:r>
        <w:t xml:space="preserve"> </w:t>
      </w:r>
      <w:r w:rsidRPr="00F07295">
        <w:t>this</w:t>
      </w:r>
      <w:r>
        <w:t xml:space="preserve"> </w:t>
      </w:r>
      <w:r w:rsidRPr="00F07295">
        <w:t>is</w:t>
      </w:r>
      <w:r>
        <w:t xml:space="preserve"> </w:t>
      </w:r>
      <w:r w:rsidRPr="00F07295">
        <w:t>beyond</w:t>
      </w:r>
      <w:r>
        <w:t xml:space="preserve"> </w:t>
      </w:r>
      <w:r w:rsidRPr="00F07295">
        <w:t>the</w:t>
      </w:r>
      <w:r>
        <w:t xml:space="preserve"> </w:t>
      </w:r>
      <w:r w:rsidRPr="00F07295">
        <w:t>scope</w:t>
      </w:r>
      <w:r>
        <w:t xml:space="preserve"> </w:t>
      </w:r>
      <w:r w:rsidRPr="00F07295">
        <w:t>of</w:t>
      </w:r>
      <w:r>
        <w:t xml:space="preserve"> </w:t>
      </w:r>
      <w:r w:rsidRPr="00F07295">
        <w:t>the</w:t>
      </w:r>
      <w:r>
        <w:t xml:space="preserve"> </w:t>
      </w:r>
      <w:r w:rsidRPr="00F07295">
        <w:t>review.</w:t>
      </w:r>
    </w:p>
    <w:p w14:paraId="18FBF7CD" w14:textId="77777777" w:rsidR="00A176B5" w:rsidRDefault="00A176B5" w:rsidP="00A176B5">
      <w:pPr>
        <w:pStyle w:val="BodyText"/>
      </w:pPr>
      <w:r w:rsidRPr="00F07295">
        <w:t>Outcomes</w:t>
      </w:r>
      <w:r>
        <w:t xml:space="preserve"> </w:t>
      </w:r>
      <w:r w:rsidRPr="00F07295">
        <w:t>and</w:t>
      </w:r>
      <w:r>
        <w:t xml:space="preserve"> </w:t>
      </w:r>
      <w:r w:rsidRPr="00F07295">
        <w:t>performance</w:t>
      </w:r>
      <w:r>
        <w:t xml:space="preserve"> </w:t>
      </w:r>
      <w:r w:rsidRPr="00F07295">
        <w:t>measurement</w:t>
      </w:r>
      <w:r>
        <w:t xml:space="preserve"> </w:t>
      </w:r>
      <w:r w:rsidRPr="00F07295">
        <w:t>is</w:t>
      </w:r>
      <w:r>
        <w:t xml:space="preserve"> </w:t>
      </w:r>
      <w:r w:rsidRPr="00F07295">
        <w:t>generally</w:t>
      </w:r>
      <w:r>
        <w:t xml:space="preserve"> </w:t>
      </w:r>
      <w:r w:rsidRPr="00F07295">
        <w:t>operating</w:t>
      </w:r>
      <w:r>
        <w:t xml:space="preserve"> </w:t>
      </w:r>
      <w:r w:rsidRPr="00F07295">
        <w:t>at</w:t>
      </w:r>
      <w:r>
        <w:t xml:space="preserve"> </w:t>
      </w:r>
      <w:r w:rsidRPr="00F07295">
        <w:t>best</w:t>
      </w:r>
      <w:r>
        <w:t xml:space="preserve"> </w:t>
      </w:r>
      <w:r w:rsidRPr="00F07295">
        <w:t>practice</w:t>
      </w:r>
      <w:r>
        <w:t xml:space="preserve"> </w:t>
      </w:r>
      <w:r w:rsidRPr="00F07295">
        <w:t>standard</w:t>
      </w:r>
      <w:r>
        <w:t xml:space="preserve"> </w:t>
      </w:r>
      <w:r w:rsidRPr="00F07295">
        <w:t>relative</w:t>
      </w:r>
      <w:r>
        <w:t xml:space="preserve"> </w:t>
      </w:r>
      <w:r w:rsidRPr="00F07295">
        <w:t>to</w:t>
      </w:r>
      <w:r>
        <w:t xml:space="preserve"> </w:t>
      </w:r>
      <w:r w:rsidRPr="00F07295">
        <w:t>the</w:t>
      </w:r>
      <w:r>
        <w:t xml:space="preserve"> </w:t>
      </w:r>
      <w:r w:rsidRPr="00F07295">
        <w:t>literature</w:t>
      </w:r>
      <w:r>
        <w:t xml:space="preserve"> </w:t>
      </w:r>
      <w:r w:rsidRPr="00F07295">
        <w:t>reviewed,</w:t>
      </w:r>
      <w:r>
        <w:t xml:space="preserve"> </w:t>
      </w:r>
      <w:r w:rsidRPr="00F07295">
        <w:t>consideration</w:t>
      </w:r>
      <w:r>
        <w:t xml:space="preserve"> </w:t>
      </w:r>
      <w:r w:rsidRPr="00F07295">
        <w:t>could</w:t>
      </w:r>
      <w:r>
        <w:t xml:space="preserve"> </w:t>
      </w:r>
      <w:r w:rsidRPr="00F07295">
        <w:t>be</w:t>
      </w:r>
      <w:r>
        <w:t xml:space="preserve"> </w:t>
      </w:r>
      <w:r w:rsidRPr="00F07295">
        <w:t>given</w:t>
      </w:r>
      <w:r>
        <w:t xml:space="preserve"> </w:t>
      </w:r>
      <w:r w:rsidRPr="00F07295">
        <w:t>to</w:t>
      </w:r>
      <w:r>
        <w:t xml:space="preserve"> </w:t>
      </w:r>
      <w:r w:rsidRPr="00F07295">
        <w:t>developing</w:t>
      </w:r>
      <w:r>
        <w:t xml:space="preserve"> </w:t>
      </w:r>
      <w:r w:rsidRPr="00F07295">
        <w:t>an</w:t>
      </w:r>
      <w:r>
        <w:t xml:space="preserve"> </w:t>
      </w:r>
      <w:r w:rsidRPr="00F07295">
        <w:t>assessment</w:t>
      </w:r>
      <w:r>
        <w:t xml:space="preserve"> </w:t>
      </w:r>
      <w:r w:rsidRPr="00F07295">
        <w:t>of</w:t>
      </w:r>
      <w:r>
        <w:t xml:space="preserve"> </w:t>
      </w:r>
      <w:r w:rsidRPr="00F07295">
        <w:t>collaboration</w:t>
      </w:r>
      <w:r>
        <w:t xml:space="preserve"> </w:t>
      </w:r>
      <w:r w:rsidRPr="00F07295">
        <w:t>as</w:t>
      </w:r>
      <w:r>
        <w:t xml:space="preserve"> </w:t>
      </w:r>
      <w:r w:rsidRPr="00F07295">
        <w:t>opposed</w:t>
      </w:r>
      <w:r>
        <w:t xml:space="preserve"> </w:t>
      </w:r>
      <w:r w:rsidRPr="00F07295">
        <w:t>to</w:t>
      </w:r>
      <w:r>
        <w:t xml:space="preserve"> </w:t>
      </w:r>
      <w:r w:rsidRPr="00F07295">
        <w:t>evaluation</w:t>
      </w:r>
      <w:r>
        <w:t xml:space="preserve"> </w:t>
      </w:r>
      <w:r w:rsidRPr="00F07295">
        <w:t>of</w:t>
      </w:r>
      <w:r>
        <w:t xml:space="preserve"> </w:t>
      </w:r>
      <w:r w:rsidRPr="00F07295">
        <w:t>the</w:t>
      </w:r>
      <w:r>
        <w:t xml:space="preserve"> </w:t>
      </w:r>
      <w:r w:rsidRPr="00AC544B">
        <w:t>CRC</w:t>
      </w:r>
      <w:r>
        <w:t xml:space="preserve"> </w:t>
      </w:r>
      <w:r w:rsidRPr="00AC544B">
        <w:t>Program</w:t>
      </w:r>
      <w:r w:rsidRPr="00F07295">
        <w:t>.</w:t>
      </w:r>
    </w:p>
    <w:p w14:paraId="155E2AFF" w14:textId="2525C5D5" w:rsidR="00A176B5" w:rsidRDefault="00E16E9C" w:rsidP="00E16E9C">
      <w:pPr>
        <w:pStyle w:val="Heading2AP"/>
        <w:numPr>
          <w:ilvl w:val="0"/>
          <w:numId w:val="0"/>
        </w:numPr>
        <w:ind w:hanging="567"/>
      </w:pPr>
      <w:bookmarkStart w:id="430" w:name="_Toc118571904"/>
      <w:r>
        <w:t>C</w:t>
      </w:r>
      <w:r w:rsidR="00A02BE7">
        <w:t>.3</w:t>
      </w:r>
      <w:r w:rsidR="00A02BE7">
        <w:tab/>
      </w:r>
      <w:r w:rsidR="00A176B5">
        <w:t>References</w:t>
      </w:r>
      <w:bookmarkEnd w:id="430"/>
      <w:r w:rsidR="00A176B5">
        <w:t xml:space="preserve"> </w:t>
      </w:r>
    </w:p>
    <w:p w14:paraId="58A442F7" w14:textId="77777777" w:rsidR="00A176B5" w:rsidRDefault="00A176B5" w:rsidP="00A176B5">
      <w:pPr>
        <w:pStyle w:val="BodyText"/>
      </w:pPr>
      <w:bookmarkStart w:id="431" w:name="_Hlk74644676"/>
      <w:r>
        <w:t>Al-</w:t>
      </w:r>
      <w:proofErr w:type="spellStart"/>
      <w:r>
        <w:t>Tabba</w:t>
      </w:r>
      <w:proofErr w:type="spellEnd"/>
      <w:r>
        <w:t xml:space="preserve">, O. and </w:t>
      </w:r>
      <w:proofErr w:type="spellStart"/>
      <w:r>
        <w:t>Ankrah</w:t>
      </w:r>
      <w:proofErr w:type="spellEnd"/>
      <w:r>
        <w:t>, S., 2016, Social capital to facilitate ‘engineered’ university–industry collaboration for technology transfer: A dynamic perspective, Technological Forecasting &amp; Social Change 104, pp.1–15.</w:t>
      </w:r>
    </w:p>
    <w:p w14:paraId="30A9DEC4" w14:textId="77777777" w:rsidR="00A176B5" w:rsidRDefault="00A176B5" w:rsidP="00A176B5">
      <w:pPr>
        <w:pStyle w:val="BodyText"/>
      </w:pPr>
      <w:r>
        <w:t>Allen Consulting Group, 2012, The economic, social and environmental impacts of the Cooperative Research Centres Program, Report to the Department of Industry, Innovation, Science, Research and Tertiary Education.</w:t>
      </w:r>
    </w:p>
    <w:p w14:paraId="7FD3C14B" w14:textId="77777777" w:rsidR="00A176B5" w:rsidRDefault="00A176B5" w:rsidP="00A176B5">
      <w:pPr>
        <w:pStyle w:val="BodyText"/>
      </w:pPr>
      <w:r>
        <w:t xml:space="preserve">Atta-Owusu, K., </w:t>
      </w:r>
      <w:proofErr w:type="spellStart"/>
      <w:r>
        <w:t>Fitjar</w:t>
      </w:r>
      <w:proofErr w:type="spellEnd"/>
      <w:r>
        <w:t>, R.D. and Rodriguez-Pose, A.,2020, What drives university-industry collaboration: research excellence or firm collaboration strategy? Discussion Paper DP14565, Centre for Economic Policy Research.</w:t>
      </w:r>
    </w:p>
    <w:p w14:paraId="79AB4E02" w14:textId="77777777" w:rsidR="00A176B5" w:rsidRDefault="00A176B5" w:rsidP="00A176B5">
      <w:pPr>
        <w:pStyle w:val="BodyText"/>
      </w:pPr>
      <w:r>
        <w:t>Australian Council of Learned Academies (ACOLA), 2015, Translating research for economic and social benefits: country comparisons, Project 9, Securing Australia’s Future, November 2015.</w:t>
      </w:r>
    </w:p>
    <w:p w14:paraId="3BDC94FE" w14:textId="77777777" w:rsidR="00A176B5" w:rsidRDefault="00A176B5" w:rsidP="00A176B5">
      <w:pPr>
        <w:pStyle w:val="BodyText"/>
      </w:pPr>
      <w:proofErr w:type="spellStart"/>
      <w:r>
        <w:t>Awasthy</w:t>
      </w:r>
      <w:proofErr w:type="spellEnd"/>
      <w:r>
        <w:t xml:space="preserve">, R., Flint, S., </w:t>
      </w:r>
      <w:proofErr w:type="spellStart"/>
      <w:r>
        <w:t>Sankarnarayana</w:t>
      </w:r>
      <w:proofErr w:type="spellEnd"/>
      <w:r>
        <w:t>, R. and Jones., R.L., 2019, A framework to improve university–industry collaboration, Journal of Industry-University Collaboration, 2(1), pp 49-62.</w:t>
      </w:r>
    </w:p>
    <w:p w14:paraId="184CAE44" w14:textId="77777777" w:rsidR="00A176B5" w:rsidRDefault="00A176B5" w:rsidP="00A176B5">
      <w:pPr>
        <w:pStyle w:val="BodyText"/>
      </w:pPr>
      <w:r>
        <w:lastRenderedPageBreak/>
        <w:t xml:space="preserve">de Wit-de Vries, E., </w:t>
      </w:r>
      <w:proofErr w:type="spellStart"/>
      <w:r>
        <w:t>Dolfsma</w:t>
      </w:r>
      <w:proofErr w:type="spellEnd"/>
      <w:r>
        <w:t xml:space="preserve">, W.A., van der </w:t>
      </w:r>
      <w:proofErr w:type="spellStart"/>
      <w:r>
        <w:t>Windt</w:t>
      </w:r>
      <w:proofErr w:type="spellEnd"/>
      <w:r>
        <w:t xml:space="preserve">, H.J. and </w:t>
      </w:r>
      <w:proofErr w:type="spellStart"/>
      <w:r>
        <w:t>Gerkema</w:t>
      </w:r>
      <w:proofErr w:type="spellEnd"/>
      <w:r>
        <w:t>, M.P., 2019, “Knowledge transfer in university–industry research partnerships: a review”, The Journal of Technology Transfer, 44(4), pp 1236-1255.</w:t>
      </w:r>
    </w:p>
    <w:p w14:paraId="50C61FF3" w14:textId="77777777" w:rsidR="00A176B5" w:rsidRPr="00F07295" w:rsidRDefault="00A176B5" w:rsidP="00A176B5">
      <w:pPr>
        <w:pStyle w:val="BodyText"/>
      </w:pPr>
      <w:r>
        <w:t xml:space="preserve">Dollinger, M. Coates, H., Bexley, E., Croucher, G. and Naylor, R. (2018) Framing international approaches to university–industry </w:t>
      </w:r>
      <w:r w:rsidRPr="00F07295">
        <w:t>collaboration,</w:t>
      </w:r>
      <w:r>
        <w:t xml:space="preserve"> </w:t>
      </w:r>
      <w:r w:rsidRPr="00F07295">
        <w:t>Policy</w:t>
      </w:r>
      <w:r>
        <w:t xml:space="preserve"> </w:t>
      </w:r>
      <w:r w:rsidRPr="00F07295">
        <w:t>Reviews</w:t>
      </w:r>
      <w:r>
        <w:t xml:space="preserve"> </w:t>
      </w:r>
      <w:r w:rsidRPr="00F07295">
        <w:t>in</w:t>
      </w:r>
      <w:r>
        <w:t xml:space="preserve"> </w:t>
      </w:r>
      <w:r w:rsidRPr="00F07295">
        <w:t>Higher</w:t>
      </w:r>
      <w:r>
        <w:t xml:space="preserve"> </w:t>
      </w:r>
      <w:r w:rsidRPr="00F07295">
        <w:t>Education,</w:t>
      </w:r>
      <w:r>
        <w:t xml:space="preserve"> </w:t>
      </w:r>
      <w:r w:rsidRPr="00F07295">
        <w:t>2(1),</w:t>
      </w:r>
      <w:r>
        <w:t xml:space="preserve"> </w:t>
      </w:r>
      <w:r w:rsidRPr="00F07295">
        <w:t>pp</w:t>
      </w:r>
      <w:r>
        <w:t xml:space="preserve"> </w:t>
      </w:r>
      <w:r w:rsidRPr="00F07295">
        <w:t>105-127.</w:t>
      </w:r>
    </w:p>
    <w:p w14:paraId="5BC47E6C" w14:textId="77777777" w:rsidR="00A176B5" w:rsidRPr="00F07295" w:rsidRDefault="00A176B5" w:rsidP="00A176B5">
      <w:pPr>
        <w:pStyle w:val="BodyText"/>
      </w:pPr>
      <w:r w:rsidRPr="00F07295">
        <w:t>Howard</w:t>
      </w:r>
      <w:r>
        <w:t xml:space="preserve"> </w:t>
      </w:r>
      <w:r w:rsidRPr="00F07295">
        <w:t>Partners,</w:t>
      </w:r>
      <w:r>
        <w:t xml:space="preserve"> </w:t>
      </w:r>
      <w:r w:rsidRPr="00F07295">
        <w:t>2003,</w:t>
      </w:r>
      <w:r>
        <w:t xml:space="preserve"> </w:t>
      </w:r>
      <w:r w:rsidRPr="00F07295">
        <w:t>Evaluation</w:t>
      </w:r>
      <w:r>
        <w:t xml:space="preserve"> </w:t>
      </w:r>
      <w:r w:rsidRPr="00F07295">
        <w:t>of</w:t>
      </w:r>
      <w:r>
        <w:t xml:space="preserve"> </w:t>
      </w:r>
      <w:r w:rsidRPr="00F07295">
        <w:t>the</w:t>
      </w:r>
      <w:r>
        <w:t xml:space="preserve"> </w:t>
      </w:r>
      <w:r w:rsidRPr="00F07295">
        <w:t>Cooperative</w:t>
      </w:r>
      <w:r>
        <w:t xml:space="preserve"> </w:t>
      </w:r>
      <w:r w:rsidRPr="00F07295">
        <w:t>Research</w:t>
      </w:r>
      <w:r>
        <w:t xml:space="preserve"> </w:t>
      </w:r>
      <w:r w:rsidRPr="00F07295">
        <w:t>Centres</w:t>
      </w:r>
      <w:r>
        <w:t xml:space="preserve"> </w:t>
      </w:r>
      <w:r w:rsidRPr="00F07295">
        <w:t>Programme,</w:t>
      </w:r>
      <w:r>
        <w:t xml:space="preserve"> </w:t>
      </w:r>
      <w:r w:rsidRPr="00F07295">
        <w:t>Report</w:t>
      </w:r>
      <w:r>
        <w:t xml:space="preserve"> </w:t>
      </w:r>
      <w:r w:rsidRPr="00F07295">
        <w:t>for</w:t>
      </w:r>
      <w:r>
        <w:t xml:space="preserve"> </w:t>
      </w:r>
      <w:r w:rsidRPr="00F07295">
        <w:t>the</w:t>
      </w:r>
      <w:r>
        <w:t xml:space="preserve"> </w:t>
      </w:r>
      <w:r w:rsidRPr="00F07295">
        <w:t>Department</w:t>
      </w:r>
      <w:r>
        <w:t xml:space="preserve"> </w:t>
      </w:r>
      <w:r w:rsidRPr="00F07295">
        <w:t>of</w:t>
      </w:r>
      <w:r>
        <w:t xml:space="preserve"> </w:t>
      </w:r>
      <w:r w:rsidRPr="00F07295">
        <w:t>Education,</w:t>
      </w:r>
      <w:r>
        <w:t xml:space="preserve"> </w:t>
      </w:r>
      <w:r w:rsidRPr="00F07295">
        <w:t>Science</w:t>
      </w:r>
      <w:r>
        <w:t xml:space="preserve"> </w:t>
      </w:r>
      <w:r w:rsidRPr="00F07295">
        <w:t>and</w:t>
      </w:r>
      <w:r>
        <w:t xml:space="preserve"> </w:t>
      </w:r>
      <w:r w:rsidRPr="00F07295">
        <w:t>Training.</w:t>
      </w:r>
    </w:p>
    <w:p w14:paraId="1C32EA93" w14:textId="77777777" w:rsidR="00A176B5" w:rsidRPr="00F07295" w:rsidRDefault="00A176B5" w:rsidP="00A176B5">
      <w:pPr>
        <w:pStyle w:val="BodyText"/>
      </w:pPr>
      <w:r w:rsidRPr="00F07295">
        <w:t>Insight</w:t>
      </w:r>
      <w:r>
        <w:t xml:space="preserve"> </w:t>
      </w:r>
      <w:r w:rsidRPr="00F07295">
        <w:t>Economics,</w:t>
      </w:r>
      <w:r>
        <w:t xml:space="preserve"> </w:t>
      </w:r>
      <w:r w:rsidRPr="00F07295">
        <w:t>2006,</w:t>
      </w:r>
      <w:r>
        <w:t xml:space="preserve"> </w:t>
      </w:r>
      <w:r w:rsidRPr="00F07295">
        <w:t>Economic</w:t>
      </w:r>
      <w:r>
        <w:t xml:space="preserve"> </w:t>
      </w:r>
      <w:r w:rsidRPr="00F07295">
        <w:t>impact</w:t>
      </w:r>
      <w:r>
        <w:t xml:space="preserve"> </w:t>
      </w:r>
      <w:r w:rsidRPr="00F07295">
        <w:t>study</w:t>
      </w:r>
      <w:r>
        <w:t xml:space="preserve"> </w:t>
      </w:r>
      <w:r w:rsidRPr="00F07295">
        <w:t>of</w:t>
      </w:r>
      <w:r>
        <w:t xml:space="preserve"> </w:t>
      </w:r>
      <w:r w:rsidRPr="00F07295">
        <w:t>the</w:t>
      </w:r>
      <w:r>
        <w:t xml:space="preserve"> </w:t>
      </w:r>
      <w:r w:rsidRPr="00AC544B">
        <w:t>CRC</w:t>
      </w:r>
      <w:r>
        <w:t xml:space="preserve"> </w:t>
      </w:r>
      <w:r w:rsidRPr="00AC544B">
        <w:t>Program</w:t>
      </w:r>
      <w:r w:rsidRPr="00F07295">
        <w:t>me,</w:t>
      </w:r>
      <w:r>
        <w:t xml:space="preserve"> </w:t>
      </w:r>
      <w:r w:rsidRPr="00F07295">
        <w:t>Report</w:t>
      </w:r>
      <w:r>
        <w:t xml:space="preserve"> </w:t>
      </w:r>
      <w:r w:rsidRPr="00F07295">
        <w:t>for</w:t>
      </w:r>
      <w:r>
        <w:t xml:space="preserve"> </w:t>
      </w:r>
      <w:r w:rsidRPr="00F07295">
        <w:t>the</w:t>
      </w:r>
      <w:r>
        <w:t xml:space="preserve"> </w:t>
      </w:r>
      <w:r w:rsidRPr="00F07295">
        <w:t>Australian</w:t>
      </w:r>
      <w:r>
        <w:t xml:space="preserve"> </w:t>
      </w:r>
      <w:r w:rsidRPr="00F07295">
        <w:t>Government</w:t>
      </w:r>
      <w:r>
        <w:t xml:space="preserve"> </w:t>
      </w:r>
      <w:r w:rsidRPr="00F07295">
        <w:t>Department</w:t>
      </w:r>
      <w:r>
        <w:t xml:space="preserve"> </w:t>
      </w:r>
      <w:r w:rsidRPr="00F07295">
        <w:t>of</w:t>
      </w:r>
      <w:r>
        <w:t xml:space="preserve"> </w:t>
      </w:r>
      <w:r w:rsidRPr="00F07295">
        <w:t>Education,</w:t>
      </w:r>
      <w:r>
        <w:t xml:space="preserve"> </w:t>
      </w:r>
      <w:r w:rsidRPr="00F07295">
        <w:t>Science</w:t>
      </w:r>
      <w:r>
        <w:t xml:space="preserve"> </w:t>
      </w:r>
      <w:r w:rsidRPr="00F07295">
        <w:t>and</w:t>
      </w:r>
      <w:r>
        <w:t xml:space="preserve"> </w:t>
      </w:r>
      <w:r w:rsidRPr="00F07295">
        <w:t>Training</w:t>
      </w:r>
    </w:p>
    <w:p w14:paraId="685DCE1C" w14:textId="77777777" w:rsidR="00A176B5" w:rsidRPr="00F07295" w:rsidRDefault="00A176B5" w:rsidP="00A176B5">
      <w:pPr>
        <w:pStyle w:val="BodyText"/>
      </w:pPr>
      <w:r w:rsidRPr="00F07295">
        <w:t>Lamberti,</w:t>
      </w:r>
      <w:r>
        <w:t xml:space="preserve"> </w:t>
      </w:r>
      <w:r w:rsidRPr="00F07295">
        <w:t>E.,</w:t>
      </w:r>
      <w:r>
        <w:t xml:space="preserve"> </w:t>
      </w:r>
      <w:r w:rsidRPr="00F07295">
        <w:t>Caputo,</w:t>
      </w:r>
      <w:r>
        <w:t xml:space="preserve"> </w:t>
      </w:r>
      <w:r w:rsidRPr="00F07295">
        <w:t>M</w:t>
      </w:r>
      <w:r>
        <w:t xml:space="preserve"> </w:t>
      </w:r>
      <w:r w:rsidRPr="00F07295">
        <w:t>and</w:t>
      </w:r>
      <w:r>
        <w:t xml:space="preserve"> </w:t>
      </w:r>
      <w:proofErr w:type="spellStart"/>
      <w:r w:rsidRPr="00F07295">
        <w:t>Michelion</w:t>
      </w:r>
      <w:proofErr w:type="spellEnd"/>
      <w:r w:rsidRPr="00F07295">
        <w:t>,</w:t>
      </w:r>
      <w:r>
        <w:t xml:space="preserve"> </w:t>
      </w:r>
      <w:r w:rsidRPr="00F07295">
        <w:t>F.,</w:t>
      </w:r>
      <w:r>
        <w:t xml:space="preserve"> </w:t>
      </w:r>
      <w:r w:rsidRPr="00F07295">
        <w:t>2017,</w:t>
      </w:r>
      <w:r>
        <w:t xml:space="preserve"> </w:t>
      </w:r>
      <w:r w:rsidRPr="00F07295">
        <w:t>How</w:t>
      </w:r>
      <w:r>
        <w:t xml:space="preserve"> </w:t>
      </w:r>
      <w:r w:rsidRPr="00F07295">
        <w:t>to</w:t>
      </w:r>
      <w:r>
        <w:t xml:space="preserve"> </w:t>
      </w:r>
      <w:r w:rsidRPr="00F07295">
        <w:t>measure</w:t>
      </w:r>
      <w:r>
        <w:t xml:space="preserve"> </w:t>
      </w:r>
      <w:r w:rsidRPr="00F07295">
        <w:t>collaboration</w:t>
      </w:r>
      <w:r>
        <w:t xml:space="preserve"> </w:t>
      </w:r>
      <w:r w:rsidRPr="00F07295">
        <w:t>in</w:t>
      </w:r>
      <w:r>
        <w:t xml:space="preserve"> </w:t>
      </w:r>
      <w:r w:rsidRPr="00F07295">
        <w:t>an</w:t>
      </w:r>
      <w:r>
        <w:t xml:space="preserve"> </w:t>
      </w:r>
      <w:r w:rsidRPr="00F07295">
        <w:t>open</w:t>
      </w:r>
      <w:r>
        <w:t xml:space="preserve"> </w:t>
      </w:r>
      <w:r w:rsidRPr="00F07295">
        <w:t>innovation</w:t>
      </w:r>
      <w:r>
        <w:t xml:space="preserve"> </w:t>
      </w:r>
      <w:r w:rsidRPr="00F07295">
        <w:t>context,</w:t>
      </w:r>
      <w:r>
        <w:t xml:space="preserve"> </w:t>
      </w:r>
      <w:r w:rsidRPr="00F07295">
        <w:t>International</w:t>
      </w:r>
      <w:r>
        <w:t xml:space="preserve"> </w:t>
      </w:r>
      <w:r w:rsidRPr="00F07295">
        <w:t>Journal</w:t>
      </w:r>
      <w:r>
        <w:t xml:space="preserve"> </w:t>
      </w:r>
      <w:r w:rsidRPr="00F07295">
        <w:t>of</w:t>
      </w:r>
      <w:r>
        <w:t xml:space="preserve"> </w:t>
      </w:r>
      <w:r w:rsidRPr="00F07295">
        <w:t>Business</w:t>
      </w:r>
      <w:r>
        <w:t xml:space="preserve"> </w:t>
      </w:r>
      <w:r w:rsidRPr="00F07295">
        <w:t>Innovation</w:t>
      </w:r>
      <w:r>
        <w:t xml:space="preserve"> </w:t>
      </w:r>
      <w:r w:rsidRPr="00F07295">
        <w:t>and</w:t>
      </w:r>
      <w:r>
        <w:t xml:space="preserve"> </w:t>
      </w:r>
      <w:r w:rsidRPr="00F07295">
        <w:t>Research,</w:t>
      </w:r>
      <w:r>
        <w:t xml:space="preserve"> </w:t>
      </w:r>
      <w:r w:rsidRPr="00F07295">
        <w:t>14(3),</w:t>
      </w:r>
      <w:r>
        <w:t xml:space="preserve"> </w:t>
      </w:r>
      <w:r w:rsidRPr="00F07295">
        <w:t>pp</w:t>
      </w:r>
      <w:r>
        <w:t xml:space="preserve"> </w:t>
      </w:r>
      <w:r w:rsidRPr="00F07295">
        <w:t>301–326.</w:t>
      </w:r>
    </w:p>
    <w:p w14:paraId="71B8F7AA" w14:textId="77777777" w:rsidR="00A176B5" w:rsidRPr="00F07295" w:rsidRDefault="00A176B5" w:rsidP="00A176B5">
      <w:pPr>
        <w:pStyle w:val="BodyText"/>
      </w:pPr>
      <w:r w:rsidRPr="00F07295">
        <w:t>Lind,</w:t>
      </w:r>
      <w:r>
        <w:t xml:space="preserve"> </w:t>
      </w:r>
      <w:r w:rsidRPr="00F07295">
        <w:t>F.,</w:t>
      </w:r>
      <w:r>
        <w:t xml:space="preserve"> </w:t>
      </w:r>
      <w:proofErr w:type="spellStart"/>
      <w:r w:rsidRPr="00F07295">
        <w:t>Styhre</w:t>
      </w:r>
      <w:proofErr w:type="spellEnd"/>
      <w:r w:rsidRPr="00F07295">
        <w:t>,</w:t>
      </w:r>
      <w:r>
        <w:t xml:space="preserve"> </w:t>
      </w:r>
      <w:r w:rsidRPr="00F07295">
        <w:t>A.</w:t>
      </w:r>
      <w:r>
        <w:t xml:space="preserve"> </w:t>
      </w:r>
      <w:r w:rsidRPr="00F07295">
        <w:t>and</w:t>
      </w:r>
      <w:r>
        <w:t xml:space="preserve"> </w:t>
      </w:r>
      <w:proofErr w:type="spellStart"/>
      <w:r w:rsidRPr="00F07295">
        <w:t>Aaboen</w:t>
      </w:r>
      <w:proofErr w:type="spellEnd"/>
      <w:r w:rsidRPr="00F07295">
        <w:t>.</w:t>
      </w:r>
      <w:r>
        <w:t xml:space="preserve"> </w:t>
      </w:r>
      <w:r w:rsidRPr="00F07295">
        <w:t>L.,</w:t>
      </w:r>
      <w:r>
        <w:t xml:space="preserve"> </w:t>
      </w:r>
      <w:r w:rsidRPr="00F07295">
        <w:t>2013,</w:t>
      </w:r>
      <w:r>
        <w:t xml:space="preserve"> </w:t>
      </w:r>
      <w:r w:rsidRPr="00F07295">
        <w:t>Exploring</w:t>
      </w:r>
      <w:r>
        <w:t xml:space="preserve"> </w:t>
      </w:r>
      <w:r w:rsidRPr="00F07295">
        <w:t>university-industry</w:t>
      </w:r>
      <w:r>
        <w:t xml:space="preserve"> </w:t>
      </w:r>
      <w:r w:rsidRPr="00F07295">
        <w:t>collaboration</w:t>
      </w:r>
      <w:r>
        <w:t xml:space="preserve"> </w:t>
      </w:r>
      <w:r w:rsidRPr="00F07295">
        <w:t>in</w:t>
      </w:r>
      <w:r>
        <w:t xml:space="preserve"> </w:t>
      </w:r>
      <w:r w:rsidRPr="00F07295">
        <w:t>research</w:t>
      </w:r>
      <w:r>
        <w:t xml:space="preserve"> </w:t>
      </w:r>
      <w:r w:rsidRPr="00F07295">
        <w:t>centres,</w:t>
      </w:r>
      <w:r>
        <w:t xml:space="preserve"> </w:t>
      </w:r>
      <w:r w:rsidRPr="00F07295">
        <w:t>European</w:t>
      </w:r>
      <w:r>
        <w:t xml:space="preserve"> </w:t>
      </w:r>
      <w:r w:rsidRPr="00F07295">
        <w:t>Journal</w:t>
      </w:r>
      <w:r>
        <w:t xml:space="preserve"> </w:t>
      </w:r>
      <w:r w:rsidRPr="00F07295">
        <w:t>of</w:t>
      </w:r>
      <w:r>
        <w:t xml:space="preserve"> </w:t>
      </w:r>
      <w:r w:rsidRPr="00F07295">
        <w:t>Innovation</w:t>
      </w:r>
      <w:r>
        <w:t xml:space="preserve"> </w:t>
      </w:r>
      <w:r w:rsidRPr="00F07295">
        <w:t>Management,</w:t>
      </w:r>
      <w:r>
        <w:t xml:space="preserve"> </w:t>
      </w:r>
      <w:r w:rsidRPr="00F07295">
        <w:t>16(1),</w:t>
      </w:r>
      <w:r>
        <w:t xml:space="preserve"> </w:t>
      </w:r>
      <w:r w:rsidRPr="00F07295">
        <w:t>pp</w:t>
      </w:r>
      <w:r>
        <w:t xml:space="preserve"> </w:t>
      </w:r>
      <w:r w:rsidRPr="00F07295">
        <w:t>70-91.</w:t>
      </w:r>
    </w:p>
    <w:p w14:paraId="60021963" w14:textId="77777777" w:rsidR="00A176B5" w:rsidRDefault="00A176B5" w:rsidP="00A176B5">
      <w:pPr>
        <w:pStyle w:val="BodyText"/>
      </w:pPr>
      <w:proofErr w:type="spellStart"/>
      <w:r w:rsidRPr="00F07295">
        <w:t>Mäkimattila</w:t>
      </w:r>
      <w:proofErr w:type="spellEnd"/>
      <w:r w:rsidRPr="00F07295">
        <w:t>,</w:t>
      </w:r>
      <w:r>
        <w:t xml:space="preserve"> </w:t>
      </w:r>
      <w:r w:rsidRPr="00F07295">
        <w:t>M.,</w:t>
      </w:r>
      <w:r>
        <w:t xml:space="preserve"> </w:t>
      </w:r>
      <w:proofErr w:type="spellStart"/>
      <w:r w:rsidRPr="00F07295">
        <w:t>Junell</w:t>
      </w:r>
      <w:proofErr w:type="spellEnd"/>
      <w:r w:rsidRPr="00F07295">
        <w:t>,</w:t>
      </w:r>
      <w:r>
        <w:t xml:space="preserve"> </w:t>
      </w:r>
      <w:r w:rsidRPr="00F07295">
        <w:t>T.</w:t>
      </w:r>
      <w:r>
        <w:t xml:space="preserve"> </w:t>
      </w:r>
      <w:r w:rsidRPr="00F07295">
        <w:t>and</w:t>
      </w:r>
      <w:r>
        <w:t xml:space="preserve"> </w:t>
      </w:r>
      <w:r w:rsidRPr="00F07295">
        <w:t>Rantala,</w:t>
      </w:r>
      <w:r>
        <w:t xml:space="preserve"> </w:t>
      </w:r>
      <w:r w:rsidRPr="00F07295">
        <w:t>T.,</w:t>
      </w:r>
      <w:r>
        <w:t xml:space="preserve"> </w:t>
      </w:r>
      <w:r w:rsidRPr="00F07295">
        <w:t>2015,</w:t>
      </w:r>
      <w:r>
        <w:t xml:space="preserve"> </w:t>
      </w:r>
      <w:r w:rsidRPr="00F07295">
        <w:t>Developing</w:t>
      </w:r>
      <w:r>
        <w:t xml:space="preserve"> </w:t>
      </w:r>
      <w:r w:rsidRPr="00F07295">
        <w:t>collaboration</w:t>
      </w:r>
      <w:r>
        <w:t xml:space="preserve"> </w:t>
      </w:r>
      <w:r w:rsidRPr="00F07295">
        <w:t>structures</w:t>
      </w:r>
      <w:r>
        <w:t xml:space="preserve"> </w:t>
      </w:r>
      <w:r w:rsidRPr="00F07295">
        <w:t>for</w:t>
      </w:r>
      <w:r>
        <w:t xml:space="preserve"> </w:t>
      </w:r>
      <w:r w:rsidRPr="00F07295">
        <w:t>University–Industry</w:t>
      </w:r>
      <w:r>
        <w:t xml:space="preserve"> </w:t>
      </w:r>
      <w:r w:rsidRPr="00F07295">
        <w:t>interaction</w:t>
      </w:r>
      <w:r>
        <w:t xml:space="preserve"> </w:t>
      </w:r>
      <w:r w:rsidRPr="00F07295">
        <w:t>and</w:t>
      </w:r>
      <w:r>
        <w:t xml:space="preserve"> </w:t>
      </w:r>
      <w:r w:rsidRPr="00F07295">
        <w:t>innovations,</w:t>
      </w:r>
      <w:r>
        <w:t xml:space="preserve"> </w:t>
      </w:r>
      <w:r w:rsidRPr="00F07295">
        <w:t>European</w:t>
      </w:r>
      <w:r>
        <w:t xml:space="preserve"> </w:t>
      </w:r>
      <w:r w:rsidRPr="00F07295">
        <w:t>Journal</w:t>
      </w:r>
      <w:r>
        <w:t xml:space="preserve"> </w:t>
      </w:r>
      <w:r w:rsidRPr="00F07295">
        <w:t>of</w:t>
      </w:r>
      <w:r>
        <w:t xml:space="preserve"> </w:t>
      </w:r>
      <w:r w:rsidRPr="00F07295">
        <w:t>Innovation</w:t>
      </w:r>
      <w:r>
        <w:t xml:space="preserve"> </w:t>
      </w:r>
      <w:r w:rsidRPr="00F07295">
        <w:t>Management</w:t>
      </w:r>
      <w:r>
        <w:t>, 18(4).</w:t>
      </w:r>
    </w:p>
    <w:p w14:paraId="4B94C2B5" w14:textId="77777777" w:rsidR="00A176B5" w:rsidRDefault="00A176B5" w:rsidP="00A176B5">
      <w:pPr>
        <w:pStyle w:val="BodyText"/>
      </w:pPr>
      <w:proofErr w:type="spellStart"/>
      <w:r>
        <w:t>Manotungvorapun</w:t>
      </w:r>
      <w:proofErr w:type="spellEnd"/>
      <w:r>
        <w:t xml:space="preserve">, N. and </w:t>
      </w:r>
      <w:proofErr w:type="spellStart"/>
      <w:r>
        <w:t>Gerdsri</w:t>
      </w:r>
      <w:proofErr w:type="spellEnd"/>
      <w:r>
        <w:t>, N., 2021, Positioning academic partners to align with proper modes of university-industry collaboration, Int. J. Business Innovation and Research, 24(2), pp 261–296.</w:t>
      </w:r>
    </w:p>
    <w:p w14:paraId="24FE6822" w14:textId="77777777" w:rsidR="00A176B5" w:rsidRDefault="00A176B5" w:rsidP="00A176B5">
      <w:pPr>
        <w:pStyle w:val="BodyText"/>
      </w:pPr>
      <w:proofErr w:type="spellStart"/>
      <w:r>
        <w:t>Marinho</w:t>
      </w:r>
      <w:proofErr w:type="spellEnd"/>
      <w:r>
        <w:t xml:space="preserve">, A., Silva, R.G. and Santos, G., 2020, Why Most University-Industry Partnerships Fail to Endure and How to Create Value and Gain Competitive Advantage through Collaboration – A Systematic Review, Quality Innovation Prosperity, 24(2). </w:t>
      </w:r>
    </w:p>
    <w:p w14:paraId="4EED93AD" w14:textId="77777777" w:rsidR="00A176B5" w:rsidRDefault="00A176B5" w:rsidP="00A176B5">
      <w:pPr>
        <w:pStyle w:val="BodyText"/>
      </w:pPr>
      <w:r>
        <w:t>McCabe, A., Parker, R., and Cox, S., 2016, The ceiling to coproduction in university - industry research collaboration. Higher Education Research and Development, 35(3), pp. 560-574.</w:t>
      </w:r>
    </w:p>
    <w:p w14:paraId="0B473DF3" w14:textId="77777777" w:rsidR="00A176B5" w:rsidRDefault="00A176B5" w:rsidP="00A176B5">
      <w:pPr>
        <w:pStyle w:val="BodyText"/>
      </w:pPr>
      <w:r>
        <w:t>Miles Review, 2015, Growth through innovation and collaboration: A Review of the Cooperative Research Centres programme.</w:t>
      </w:r>
    </w:p>
    <w:p w14:paraId="47204E8C" w14:textId="77777777" w:rsidR="00A176B5" w:rsidRDefault="00A176B5" w:rsidP="00A176B5">
      <w:pPr>
        <w:pStyle w:val="BodyText"/>
      </w:pPr>
      <w:proofErr w:type="spellStart"/>
      <w:r>
        <w:t>Musico</w:t>
      </w:r>
      <w:proofErr w:type="spellEnd"/>
      <w:r>
        <w:t xml:space="preserve">, A. and </w:t>
      </w:r>
      <w:proofErr w:type="spellStart"/>
      <w:r>
        <w:t>Vallanti</w:t>
      </w:r>
      <w:proofErr w:type="spellEnd"/>
      <w:r>
        <w:t>, G., 2014, Perceived Obstacles to University–Industry Collaboration: Results from a Qualitative Survey of Italian Academic Departments Industry and Innovation, 21(5), pp410–429.</w:t>
      </w:r>
    </w:p>
    <w:p w14:paraId="3D721E56" w14:textId="77777777" w:rsidR="00A176B5" w:rsidRDefault="00A176B5" w:rsidP="00A176B5">
      <w:pPr>
        <w:pStyle w:val="BodyText"/>
      </w:pPr>
      <w:r>
        <w:t>National Commission of Audit, 2014, Towards Responsible Government, Phase 1 Report, p 171.</w:t>
      </w:r>
    </w:p>
    <w:p w14:paraId="5E029C09" w14:textId="77777777" w:rsidR="00A176B5" w:rsidRDefault="00A176B5" w:rsidP="00A176B5">
      <w:pPr>
        <w:pStyle w:val="BodyText"/>
      </w:pPr>
      <w:r>
        <w:t xml:space="preserve">Noble, D., Charles, M., Keast, R and </w:t>
      </w:r>
      <w:proofErr w:type="spellStart"/>
      <w:r>
        <w:t>Carlopio</w:t>
      </w:r>
      <w:proofErr w:type="spellEnd"/>
      <w:r>
        <w:t>, J., 2020, Embedding SMEs in national systems of innovation: Participant perceptions of Australia's CRC</w:t>
      </w:r>
      <w:r>
        <w:rPr>
          <w:rFonts w:ascii="Cambria Math" w:hAnsi="Cambria Math" w:cs="Cambria Math"/>
        </w:rPr>
        <w:t>‐</w:t>
      </w:r>
      <w:r>
        <w:t>P program, Australian Journal of Public Administration, 79(4), pp 592-600.</w:t>
      </w:r>
    </w:p>
    <w:p w14:paraId="2528FA76" w14:textId="77777777" w:rsidR="00A176B5" w:rsidRDefault="00A176B5" w:rsidP="00A176B5">
      <w:pPr>
        <w:pStyle w:val="BodyText"/>
      </w:pPr>
      <w:r>
        <w:t xml:space="preserve">Noble, D., Charles, M., Keast, R and </w:t>
      </w:r>
      <w:proofErr w:type="spellStart"/>
      <w:r>
        <w:t>Kivits</w:t>
      </w:r>
      <w:proofErr w:type="spellEnd"/>
      <w:r>
        <w:t>, R., 2019, Desperately seeking innovation nirvana: Australia's cooperative research centres, Policy Design and Practice 2(4):1-20.</w:t>
      </w:r>
    </w:p>
    <w:p w14:paraId="301D37A4" w14:textId="77777777" w:rsidR="00A176B5" w:rsidRDefault="00A176B5" w:rsidP="00A176B5">
      <w:pPr>
        <w:pStyle w:val="BodyText"/>
      </w:pPr>
      <w:r>
        <w:lastRenderedPageBreak/>
        <w:t>Noble, D., Charles, M., Keast, R., 2018, The research collaboration paradox: A tale of two governance narratives in an Australian innovation setting, Australian Journal of Public Administration, 77(4), pp 597-603.</w:t>
      </w:r>
    </w:p>
    <w:p w14:paraId="6BEC5FF3" w14:textId="77777777" w:rsidR="00A176B5" w:rsidRDefault="00A176B5" w:rsidP="00A176B5">
      <w:pPr>
        <w:pStyle w:val="BodyText"/>
      </w:pPr>
      <w:proofErr w:type="spellStart"/>
      <w:r>
        <w:t>Nsanzumuhire</w:t>
      </w:r>
      <w:proofErr w:type="spellEnd"/>
      <w:r>
        <w:t>, S. and Groot, W., 2020, Context perspective on University-Industry Collaboration processes: A systematic review of literature, Journal of Cleaner Production, 258.</w:t>
      </w:r>
    </w:p>
    <w:p w14:paraId="6629D128" w14:textId="77777777" w:rsidR="00A176B5" w:rsidRDefault="00A176B5" w:rsidP="00A176B5">
      <w:pPr>
        <w:pStyle w:val="BodyText"/>
      </w:pPr>
      <w:r>
        <w:t>OECD, 2019, University-Industry Collaboration: New evidence and policy options, OECD, Paris.</w:t>
      </w:r>
    </w:p>
    <w:p w14:paraId="6D49CA50" w14:textId="77777777" w:rsidR="00A176B5" w:rsidRDefault="00A176B5" w:rsidP="00A176B5">
      <w:pPr>
        <w:pStyle w:val="BodyText"/>
      </w:pPr>
      <w:r>
        <w:t>O’Kane, M., 2008, Collaborating to a Purpose, CRC Review Panel.</w:t>
      </w:r>
    </w:p>
    <w:p w14:paraId="42E356A6" w14:textId="77777777" w:rsidR="00A176B5" w:rsidRDefault="00A176B5" w:rsidP="00A176B5">
      <w:pPr>
        <w:pStyle w:val="BodyText"/>
      </w:pPr>
      <w:proofErr w:type="spellStart"/>
      <w:r>
        <w:t>Pertuz</w:t>
      </w:r>
      <w:proofErr w:type="spellEnd"/>
      <w:r>
        <w:t xml:space="preserve">, V., Miranda, L.F., </w:t>
      </w:r>
      <w:proofErr w:type="spellStart"/>
      <w:r>
        <w:t>Charris</w:t>
      </w:r>
      <w:proofErr w:type="spellEnd"/>
      <w:r>
        <w:t xml:space="preserve">-Fontanilla, A., </w:t>
      </w:r>
      <w:proofErr w:type="spellStart"/>
      <w:r>
        <w:t>Pertuz</w:t>
      </w:r>
      <w:proofErr w:type="spellEnd"/>
      <w:r>
        <w:t>-Peralta, L., 2021. University-industry collaboration: a scoping review of success factors. Entrepreneurship and Sustainability Issues, 8(3), pp. 280-290.</w:t>
      </w:r>
    </w:p>
    <w:p w14:paraId="267FF440" w14:textId="77777777" w:rsidR="00A176B5" w:rsidRDefault="00A176B5" w:rsidP="00A176B5">
      <w:pPr>
        <w:pStyle w:val="BodyText"/>
      </w:pPr>
      <w:r>
        <w:t xml:space="preserve">Rahm, D., Kirkland, J. and Bozeman, B., 2013, University-Industry R&amp;D Collaboration in the United States, the United Kingdom, and Japan, Vol. 1, Springer Science &amp; Business Media. </w:t>
      </w:r>
    </w:p>
    <w:p w14:paraId="15C9FBD7" w14:textId="77777777" w:rsidR="00A176B5" w:rsidRDefault="00A176B5" w:rsidP="00A176B5">
      <w:pPr>
        <w:pStyle w:val="BodyText"/>
      </w:pPr>
      <w:proofErr w:type="spellStart"/>
      <w:r>
        <w:t>Rajalo</w:t>
      </w:r>
      <w:proofErr w:type="spellEnd"/>
      <w:r>
        <w:t xml:space="preserve">, S., </w:t>
      </w:r>
      <w:proofErr w:type="spellStart"/>
      <w:r>
        <w:t>Technovation</w:t>
      </w:r>
      <w:proofErr w:type="spellEnd"/>
      <w:r>
        <w:t xml:space="preserve"> (2017), University-industry innovation collaboration: Reconceptualization, </w:t>
      </w:r>
      <w:proofErr w:type="spellStart"/>
      <w:r>
        <w:t>Technovation</w:t>
      </w:r>
      <w:proofErr w:type="spellEnd"/>
      <w:r>
        <w:t>.</w:t>
      </w:r>
    </w:p>
    <w:p w14:paraId="00CF309D" w14:textId="77777777" w:rsidR="00A176B5" w:rsidRDefault="00A176B5" w:rsidP="00A176B5">
      <w:pPr>
        <w:pStyle w:val="BodyText"/>
      </w:pPr>
      <w:proofErr w:type="spellStart"/>
      <w:r>
        <w:t>Rybnicek</w:t>
      </w:r>
      <w:proofErr w:type="spellEnd"/>
      <w:r>
        <w:t xml:space="preserve">, R. and </w:t>
      </w:r>
      <w:proofErr w:type="spellStart"/>
      <w:r>
        <w:t>Konigsgruber</w:t>
      </w:r>
      <w:proofErr w:type="spellEnd"/>
      <w:r>
        <w:t>, R., 2019, What makes industry–university collaboration succeed? A systematic review of the literature, Journal of Business Economics (2019) 89: pp 221–250.</w:t>
      </w:r>
    </w:p>
    <w:p w14:paraId="2788B1C8" w14:textId="77777777" w:rsidR="00A176B5" w:rsidRDefault="00A176B5" w:rsidP="00A176B5">
      <w:pPr>
        <w:pStyle w:val="BodyText"/>
      </w:pPr>
      <w:proofErr w:type="spellStart"/>
      <w:r>
        <w:t>Seres</w:t>
      </w:r>
      <w:proofErr w:type="spellEnd"/>
      <w:r>
        <w:t xml:space="preserve">, L., </w:t>
      </w:r>
      <w:proofErr w:type="spellStart"/>
      <w:r>
        <w:t>Pavlicevic</w:t>
      </w:r>
      <w:proofErr w:type="spellEnd"/>
      <w:r>
        <w:t xml:space="preserve">, V., </w:t>
      </w:r>
      <w:proofErr w:type="spellStart"/>
      <w:r>
        <w:t>Tumbas</w:t>
      </w:r>
      <w:proofErr w:type="spellEnd"/>
      <w:r>
        <w:t xml:space="preserve">, P. </w:t>
      </w:r>
      <w:proofErr w:type="spellStart"/>
      <w:r>
        <w:t>Matkovic</w:t>
      </w:r>
      <w:proofErr w:type="spellEnd"/>
      <w:r>
        <w:t xml:space="preserve">, P and </w:t>
      </w:r>
      <w:proofErr w:type="spellStart"/>
      <w:r>
        <w:t>Maric</w:t>
      </w:r>
      <w:proofErr w:type="spellEnd"/>
      <w:r>
        <w:t>, M., 2019, Performance indicators of university industry collaboration, Proceedings of EDULEARN19 Conference 1st-3rd July 2019, Palma, Mallorca, Spain.</w:t>
      </w:r>
    </w:p>
    <w:p w14:paraId="421908B8" w14:textId="77777777" w:rsidR="00A176B5" w:rsidRDefault="00A176B5" w:rsidP="00A176B5">
      <w:pPr>
        <w:pStyle w:val="BodyText"/>
      </w:pPr>
      <w:proofErr w:type="spellStart"/>
      <w:r>
        <w:t>Sinnewe</w:t>
      </w:r>
      <w:proofErr w:type="spellEnd"/>
      <w:r>
        <w:t>, E., Charles, M and Keast, R., 2016, Australia's Cooperative Research Centre Program: A transaction cost theory perspective, Research Policy, 45(1), pp195-204</w:t>
      </w:r>
    </w:p>
    <w:p w14:paraId="55704FA0" w14:textId="77777777" w:rsidR="00A176B5" w:rsidRDefault="00A176B5" w:rsidP="00A176B5">
      <w:pPr>
        <w:pStyle w:val="BodyText"/>
      </w:pPr>
      <w:proofErr w:type="spellStart"/>
      <w:r>
        <w:t>Sjoo</w:t>
      </w:r>
      <w:proofErr w:type="spellEnd"/>
      <w:r>
        <w:t xml:space="preserve">, K. and </w:t>
      </w:r>
      <w:proofErr w:type="spellStart"/>
      <w:r>
        <w:t>Hellstrom</w:t>
      </w:r>
      <w:proofErr w:type="spellEnd"/>
      <w:r>
        <w:t>, T., 2019, University–industry collaboration: A literature review and synthesis, Industry and Higher Education, 1(11).</w:t>
      </w:r>
    </w:p>
    <w:p w14:paraId="50AB87F0" w14:textId="77777777" w:rsidR="00A176B5" w:rsidRDefault="00A176B5" w:rsidP="00A176B5">
      <w:pPr>
        <w:pStyle w:val="BodyText"/>
      </w:pPr>
      <w:proofErr w:type="spellStart"/>
      <w:r>
        <w:t>Steinmo</w:t>
      </w:r>
      <w:proofErr w:type="spellEnd"/>
      <w:r>
        <w:t>, M. and Rasmussen, E. The interplay of cognitive and relational social capital dimensions in university-industry collaboration: Overcoming the experience barrier, Research Policy 47 (2018), pp 1964–1974.</w:t>
      </w:r>
    </w:p>
    <w:p w14:paraId="5F8AE1B8" w14:textId="77777777" w:rsidR="00A176B5" w:rsidRDefault="00A176B5" w:rsidP="00A176B5">
      <w:pPr>
        <w:pStyle w:val="BodyText"/>
      </w:pPr>
      <w:r>
        <w:t xml:space="preserve">Veilleux, S. and </w:t>
      </w:r>
      <w:proofErr w:type="spellStart"/>
      <w:r>
        <w:t>Queenton</w:t>
      </w:r>
      <w:proofErr w:type="spellEnd"/>
      <w:r>
        <w:t>, J. (2015) Accelerating the pace of innovation through University-Industry Collaboration enhancement: In search of mutual benefits and trust building, Journal of International Management Studies, 15 (2): pp 415-458.</w:t>
      </w:r>
    </w:p>
    <w:p w14:paraId="6E024062" w14:textId="77777777" w:rsidR="00A176B5" w:rsidRPr="00B84A08" w:rsidRDefault="00A176B5" w:rsidP="00A176B5">
      <w:pPr>
        <w:pStyle w:val="BodyText"/>
      </w:pPr>
      <w:r>
        <w:t xml:space="preserve">Walden, R. and </w:t>
      </w:r>
      <w:proofErr w:type="spellStart"/>
      <w:r>
        <w:t>Pandolfo</w:t>
      </w:r>
      <w:proofErr w:type="spellEnd"/>
      <w:r>
        <w:t>, B., 2016, A New University-Industry Collaboration Model to Transform Australian Manufacturing SMES.</w:t>
      </w:r>
      <w:bookmarkEnd w:id="431"/>
    </w:p>
    <w:p w14:paraId="235B9154" w14:textId="77777777" w:rsidR="00A176B5" w:rsidRDefault="00A176B5" w:rsidP="00A176B5">
      <w:pPr>
        <w:pStyle w:val="BodyText"/>
      </w:pPr>
    </w:p>
    <w:p w14:paraId="0AE31245" w14:textId="77777777" w:rsidR="00A176B5" w:rsidRDefault="00A176B5" w:rsidP="00A176B5">
      <w:pPr>
        <w:pStyle w:val="BodyText"/>
        <w:sectPr w:rsidR="00A176B5" w:rsidSect="00A02BE7">
          <w:headerReference w:type="even" r:id="rId155"/>
          <w:headerReference w:type="default" r:id="rId156"/>
          <w:footerReference w:type="even" r:id="rId157"/>
          <w:headerReference w:type="first" r:id="rId158"/>
          <w:footerReference w:type="first" r:id="rId159"/>
          <w:pgSz w:w="11906" w:h="16838" w:code="9"/>
          <w:pgMar w:top="1134" w:right="851" w:bottom="1134" w:left="1418" w:header="454" w:footer="159" w:gutter="0"/>
          <w:pgNumType w:chapStyle="9"/>
          <w:cols w:space="708"/>
          <w:docGrid w:linePitch="360"/>
        </w:sectPr>
      </w:pPr>
    </w:p>
    <w:p w14:paraId="3F8A1086" w14:textId="2ADF226A" w:rsidR="00F173BB" w:rsidRPr="00F173BB" w:rsidRDefault="00F173BB" w:rsidP="00E16E9C">
      <w:pPr>
        <w:pStyle w:val="Heading9"/>
        <w:spacing w:before="600" w:after="1200"/>
        <w:ind w:left="0" w:hanging="601"/>
      </w:pPr>
      <w:bookmarkStart w:id="432" w:name="_Toc80368014"/>
      <w:bookmarkStart w:id="433" w:name="_Ref82521936"/>
      <w:bookmarkStart w:id="434" w:name="_Toc118571905"/>
      <w:bookmarkEnd w:id="409"/>
      <w:bookmarkEnd w:id="410"/>
      <w:r w:rsidRPr="00F173BB">
        <w:lastRenderedPageBreak/>
        <w:t>Tasman Global</w:t>
      </w:r>
      <w:bookmarkEnd w:id="432"/>
      <w:bookmarkEnd w:id="433"/>
      <w:bookmarkEnd w:id="434"/>
    </w:p>
    <w:p w14:paraId="4A8E4031"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is</w:t>
      </w:r>
      <w:r>
        <w:t xml:space="preserve"> </w:t>
      </w:r>
      <w:r w:rsidRPr="00722BC4">
        <w:t>a</w:t>
      </w:r>
      <w:r>
        <w:t xml:space="preserve"> </w:t>
      </w:r>
      <w:r w:rsidRPr="00722BC4">
        <w:t>dynamic,</w:t>
      </w:r>
      <w:r>
        <w:t xml:space="preserve"> </w:t>
      </w:r>
      <w:r w:rsidRPr="00722BC4">
        <w:t>global</w:t>
      </w:r>
      <w:r>
        <w:t xml:space="preserve"> </w:t>
      </w:r>
      <w:r w:rsidRPr="00722BC4">
        <w:t>computable</w:t>
      </w:r>
      <w:r>
        <w:t xml:space="preserve"> </w:t>
      </w:r>
      <w:r w:rsidRPr="00722BC4">
        <w:t>general</w:t>
      </w:r>
      <w:r>
        <w:t xml:space="preserve"> </w:t>
      </w:r>
      <w:r w:rsidRPr="00722BC4">
        <w:t>equilibrium</w:t>
      </w:r>
      <w:r>
        <w:t xml:space="preserve"> </w:t>
      </w:r>
      <w:r w:rsidRPr="00722BC4">
        <w:t>(CGE) model</w:t>
      </w:r>
      <w:r>
        <w:t xml:space="preserve"> </w:t>
      </w:r>
      <w:r w:rsidRPr="00722BC4">
        <w:t>that</w:t>
      </w:r>
      <w:r>
        <w:t xml:space="preserve"> </w:t>
      </w:r>
      <w:r w:rsidRPr="00722BC4">
        <w:t>has</w:t>
      </w:r>
      <w:r>
        <w:t xml:space="preserve"> </w:t>
      </w:r>
      <w:r w:rsidRPr="00722BC4">
        <w:t>been</w:t>
      </w:r>
      <w:r>
        <w:t xml:space="preserve"> </w:t>
      </w:r>
      <w:r w:rsidRPr="00722BC4">
        <w:t>developed</w:t>
      </w:r>
      <w:r>
        <w:t xml:space="preserve"> </w:t>
      </w:r>
      <w:r w:rsidRPr="00722BC4">
        <w:t>by</w:t>
      </w:r>
      <w:r>
        <w:t xml:space="preserve"> </w:t>
      </w:r>
      <w:r w:rsidRPr="00722BC4">
        <w:t>ACIL</w:t>
      </w:r>
      <w:r>
        <w:t xml:space="preserve"> </w:t>
      </w:r>
      <w:r w:rsidRPr="00722BC4">
        <w:t>Allen</w:t>
      </w:r>
      <w:r>
        <w:t xml:space="preserve"> </w:t>
      </w:r>
      <w:r w:rsidRPr="00722BC4">
        <w:t>for</w:t>
      </w:r>
      <w:r>
        <w:t xml:space="preserve"> </w:t>
      </w:r>
      <w:r w:rsidRPr="00722BC4">
        <w:t>the</w:t>
      </w:r>
      <w:r>
        <w:t xml:space="preserve"> </w:t>
      </w:r>
      <w:r w:rsidRPr="00722BC4">
        <w:t>purpose</w:t>
      </w:r>
      <w:r>
        <w:t xml:space="preserve"> </w:t>
      </w:r>
      <w:r w:rsidRPr="00722BC4">
        <w:t>of</w:t>
      </w:r>
      <w:r>
        <w:t xml:space="preserve"> </w:t>
      </w:r>
      <w:r w:rsidRPr="00722BC4">
        <w:t>undertaking</w:t>
      </w:r>
      <w:r>
        <w:t xml:space="preserve"> </w:t>
      </w:r>
      <w:r w:rsidRPr="00722BC4">
        <w:t>economic</w:t>
      </w:r>
      <w:r>
        <w:t xml:space="preserve"> </w:t>
      </w:r>
      <w:r w:rsidRPr="00722BC4">
        <w:t>impact</w:t>
      </w:r>
      <w:r>
        <w:t xml:space="preserve"> </w:t>
      </w:r>
      <w:r w:rsidRPr="00722BC4">
        <w:t>analysis</w:t>
      </w:r>
      <w:r>
        <w:t xml:space="preserve"> </w:t>
      </w:r>
      <w:r w:rsidRPr="00722BC4">
        <w:t>at</w:t>
      </w:r>
      <w:r>
        <w:t xml:space="preserve"> </w:t>
      </w:r>
      <w:r w:rsidRPr="00722BC4">
        <w:t>the</w:t>
      </w:r>
      <w:r>
        <w:t xml:space="preserve"> </w:t>
      </w:r>
      <w:r w:rsidRPr="00722BC4">
        <w:t>regional,</w:t>
      </w:r>
      <w:r>
        <w:t xml:space="preserve"> </w:t>
      </w:r>
      <w:r w:rsidRPr="00722BC4">
        <w:t>state,</w:t>
      </w:r>
      <w:r>
        <w:t xml:space="preserve"> </w:t>
      </w:r>
      <w:r w:rsidRPr="00722BC4">
        <w:t>national</w:t>
      </w:r>
      <w:r>
        <w:t xml:space="preserve"> </w:t>
      </w:r>
      <w:r w:rsidRPr="00722BC4">
        <w:t>and</w:t>
      </w:r>
      <w:r>
        <w:t xml:space="preserve"> </w:t>
      </w:r>
      <w:r w:rsidRPr="00722BC4">
        <w:t>global</w:t>
      </w:r>
      <w:r>
        <w:t xml:space="preserve"> </w:t>
      </w:r>
      <w:r w:rsidRPr="00722BC4">
        <w:t>level.</w:t>
      </w:r>
      <w:r>
        <w:t xml:space="preserve"> </w:t>
      </w:r>
      <w:r w:rsidRPr="00722BC4">
        <w:t>A</w:t>
      </w:r>
      <w:r>
        <w:t xml:space="preserve"> </w:t>
      </w:r>
      <w:r w:rsidRPr="00722BC4">
        <w:t>CGE</w:t>
      </w:r>
      <w:r>
        <w:t xml:space="preserve"> </w:t>
      </w:r>
      <w:r w:rsidRPr="00722BC4">
        <w:t>model</w:t>
      </w:r>
      <w:r>
        <w:t xml:space="preserve"> </w:t>
      </w:r>
      <w:r w:rsidRPr="00722BC4">
        <w:t>captures</w:t>
      </w:r>
      <w:r>
        <w:t xml:space="preserve"> </w:t>
      </w:r>
      <w:r w:rsidRPr="00722BC4">
        <w:t>the</w:t>
      </w:r>
      <w:r>
        <w:t xml:space="preserve"> </w:t>
      </w:r>
      <w:r w:rsidRPr="00722BC4">
        <w:t>interlinkages</w:t>
      </w:r>
      <w:r>
        <w:t xml:space="preserve"> </w:t>
      </w:r>
      <w:r w:rsidRPr="00722BC4">
        <w:t>between</w:t>
      </w:r>
      <w:r>
        <w:t xml:space="preserve"> </w:t>
      </w:r>
      <w:r w:rsidRPr="00722BC4">
        <w:t>the</w:t>
      </w:r>
      <w:r>
        <w:t xml:space="preserve"> </w:t>
      </w:r>
      <w:r w:rsidRPr="00722BC4">
        <w:t>markets</w:t>
      </w:r>
      <w:r>
        <w:t xml:space="preserve"> </w:t>
      </w:r>
      <w:r w:rsidRPr="00722BC4">
        <w:t>of</w:t>
      </w:r>
      <w:r>
        <w:t xml:space="preserve"> </w:t>
      </w:r>
      <w:r w:rsidRPr="00722BC4">
        <w:t>all</w:t>
      </w:r>
      <w:r>
        <w:t xml:space="preserve"> </w:t>
      </w:r>
      <w:r w:rsidRPr="00722BC4">
        <w:t>commodities</w:t>
      </w:r>
      <w:r>
        <w:t xml:space="preserve"> </w:t>
      </w:r>
      <w:r w:rsidRPr="00722BC4">
        <w:t>and</w:t>
      </w:r>
      <w:r>
        <w:t xml:space="preserve"> </w:t>
      </w:r>
      <w:r w:rsidRPr="00722BC4">
        <w:t>factors,</w:t>
      </w:r>
      <w:r>
        <w:t xml:space="preserve"> </w:t>
      </w:r>
      <w:r w:rsidRPr="00722BC4">
        <w:t>taking</w:t>
      </w:r>
      <w:r>
        <w:t xml:space="preserve"> </w:t>
      </w:r>
      <w:r w:rsidRPr="00722BC4">
        <w:t>into</w:t>
      </w:r>
      <w:r>
        <w:t xml:space="preserve"> </w:t>
      </w:r>
      <w:r w:rsidRPr="00722BC4">
        <w:t>account</w:t>
      </w:r>
      <w:r>
        <w:t xml:space="preserve"> </w:t>
      </w:r>
      <w:r w:rsidRPr="00722BC4">
        <w:t>resource</w:t>
      </w:r>
      <w:r>
        <w:t xml:space="preserve"> </w:t>
      </w:r>
      <w:r w:rsidRPr="00722BC4">
        <w:t>constraints,</w:t>
      </w:r>
      <w:r>
        <w:t xml:space="preserve"> </w:t>
      </w:r>
      <w:r w:rsidRPr="00722BC4">
        <w:t>to</w:t>
      </w:r>
      <w:r>
        <w:t xml:space="preserve"> </w:t>
      </w:r>
      <w:r w:rsidRPr="00722BC4">
        <w:t>find</w:t>
      </w:r>
      <w:r>
        <w:t xml:space="preserve"> </w:t>
      </w:r>
      <w:r w:rsidRPr="00722BC4">
        <w:t>a</w:t>
      </w:r>
      <w:r>
        <w:t xml:space="preserve"> </w:t>
      </w:r>
      <w:r w:rsidRPr="00722BC4">
        <w:t>simultaneous</w:t>
      </w:r>
      <w:r>
        <w:t xml:space="preserve"> </w:t>
      </w:r>
      <w:r w:rsidRPr="00722BC4">
        <w:t>equilibrium</w:t>
      </w:r>
      <w:r>
        <w:t xml:space="preserve"> </w:t>
      </w:r>
      <w:r w:rsidRPr="00722BC4">
        <w:t>in</w:t>
      </w:r>
      <w:r>
        <w:t xml:space="preserve"> </w:t>
      </w:r>
      <w:r w:rsidRPr="00722BC4">
        <w:t>all</w:t>
      </w:r>
      <w:r>
        <w:t xml:space="preserve"> </w:t>
      </w:r>
      <w:r w:rsidRPr="00722BC4">
        <w:t>markets.</w:t>
      </w:r>
      <w:r>
        <w:t xml:space="preserve"> </w:t>
      </w:r>
      <w:r w:rsidRPr="00722BC4">
        <w:t>A</w:t>
      </w:r>
      <w:r>
        <w:t xml:space="preserve"> </w:t>
      </w:r>
      <w:r w:rsidRPr="00722BC4">
        <w:t>global</w:t>
      </w:r>
      <w:r>
        <w:t xml:space="preserve"> </w:t>
      </w:r>
      <w:r w:rsidRPr="00722BC4">
        <w:t>CGE</w:t>
      </w:r>
      <w:r>
        <w:t xml:space="preserve"> </w:t>
      </w:r>
      <w:r w:rsidRPr="00722BC4">
        <w:t>model</w:t>
      </w:r>
      <w:r>
        <w:t xml:space="preserve"> </w:t>
      </w:r>
      <w:r w:rsidRPr="00722BC4">
        <w:t>extends</w:t>
      </w:r>
      <w:r>
        <w:t xml:space="preserve"> </w:t>
      </w:r>
      <w:r w:rsidRPr="00722BC4">
        <w:t>this</w:t>
      </w:r>
      <w:r>
        <w:t xml:space="preserve"> </w:t>
      </w:r>
      <w:r w:rsidRPr="00722BC4">
        <w:t>interdependence</w:t>
      </w:r>
      <w:r>
        <w:t xml:space="preserve"> </w:t>
      </w:r>
      <w:r w:rsidRPr="00722BC4">
        <w:t>of</w:t>
      </w:r>
      <w:r>
        <w:t xml:space="preserve"> </w:t>
      </w:r>
      <w:r w:rsidRPr="00722BC4">
        <w:t>the</w:t>
      </w:r>
      <w:r>
        <w:t xml:space="preserve"> </w:t>
      </w:r>
      <w:r w:rsidRPr="00722BC4">
        <w:t>markets</w:t>
      </w:r>
      <w:r>
        <w:t xml:space="preserve"> </w:t>
      </w:r>
      <w:r w:rsidRPr="00722BC4">
        <w:t>across</w:t>
      </w:r>
      <w:r>
        <w:t xml:space="preserve"> </w:t>
      </w:r>
      <w:r w:rsidRPr="00722BC4">
        <w:t>world</w:t>
      </w:r>
      <w:r>
        <w:t xml:space="preserve"> </w:t>
      </w:r>
      <w:r w:rsidRPr="00722BC4">
        <w:t>regions</w:t>
      </w:r>
      <w:r>
        <w:t xml:space="preserve"> </w:t>
      </w:r>
      <w:r w:rsidRPr="00722BC4">
        <w:t>and</w:t>
      </w:r>
      <w:r>
        <w:t xml:space="preserve"> </w:t>
      </w:r>
      <w:r w:rsidRPr="00722BC4">
        <w:t>finds</w:t>
      </w:r>
      <w:r>
        <w:t xml:space="preserve"> </w:t>
      </w:r>
      <w:r w:rsidRPr="00722BC4">
        <w:t>simultaneous</w:t>
      </w:r>
      <w:r>
        <w:t xml:space="preserve"> </w:t>
      </w:r>
      <w:r w:rsidRPr="00722BC4">
        <w:t>equilibrium</w:t>
      </w:r>
      <w:r>
        <w:t xml:space="preserve"> </w:t>
      </w:r>
      <w:r w:rsidRPr="00722BC4">
        <w:t>globally.</w:t>
      </w:r>
      <w:r>
        <w:t xml:space="preserve"> </w:t>
      </w:r>
      <w:r w:rsidRPr="00722BC4">
        <w:t>A</w:t>
      </w:r>
      <w:r>
        <w:t xml:space="preserve"> </w:t>
      </w:r>
      <w:r w:rsidRPr="00722BC4">
        <w:t>dynamic</w:t>
      </w:r>
      <w:r>
        <w:t xml:space="preserve"> </w:t>
      </w:r>
      <w:r w:rsidRPr="00722BC4">
        <w:t>model</w:t>
      </w:r>
      <w:r>
        <w:t xml:space="preserve"> </w:t>
      </w:r>
      <w:r w:rsidRPr="00722BC4">
        <w:t>adds</w:t>
      </w:r>
      <w:r>
        <w:t xml:space="preserve"> </w:t>
      </w:r>
      <w:r w:rsidRPr="00722BC4">
        <w:t>onto</w:t>
      </w:r>
      <w:r>
        <w:t xml:space="preserve"> </w:t>
      </w:r>
      <w:r w:rsidRPr="00722BC4">
        <w:t>this</w:t>
      </w:r>
      <w:r>
        <w:t xml:space="preserve"> </w:t>
      </w:r>
      <w:r w:rsidRPr="00722BC4">
        <w:t>the</w:t>
      </w:r>
      <w:r>
        <w:t xml:space="preserve"> </w:t>
      </w:r>
      <w:r w:rsidRPr="00722BC4">
        <w:t>interconnection</w:t>
      </w:r>
      <w:r>
        <w:t xml:space="preserve"> </w:t>
      </w:r>
      <w:r w:rsidRPr="00722BC4">
        <w:t>of</w:t>
      </w:r>
      <w:r>
        <w:t xml:space="preserve"> </w:t>
      </w:r>
      <w:r w:rsidRPr="00722BC4">
        <w:t>equilibrium</w:t>
      </w:r>
      <w:r>
        <w:t xml:space="preserve"> </w:t>
      </w:r>
      <w:r w:rsidRPr="00722BC4">
        <w:t>economies</w:t>
      </w:r>
      <w:r>
        <w:t xml:space="preserve"> </w:t>
      </w:r>
      <w:r w:rsidRPr="00722BC4">
        <w:t>across</w:t>
      </w:r>
      <w:r>
        <w:t xml:space="preserve"> </w:t>
      </w:r>
      <w:r w:rsidRPr="00722BC4">
        <w:t>time</w:t>
      </w:r>
      <w:r>
        <w:t xml:space="preserve"> </w:t>
      </w:r>
      <w:r w:rsidRPr="00722BC4">
        <w:t>periods.</w:t>
      </w:r>
      <w:r>
        <w:t xml:space="preserve"> </w:t>
      </w:r>
      <w:r w:rsidRPr="00722BC4">
        <w:t>For</w:t>
      </w:r>
      <w:r>
        <w:t xml:space="preserve"> </w:t>
      </w:r>
      <w:r w:rsidRPr="00722BC4">
        <w:t>example,</w:t>
      </w:r>
      <w:r>
        <w:t xml:space="preserve"> </w:t>
      </w:r>
      <w:r w:rsidRPr="00722BC4">
        <w:t>investments</w:t>
      </w:r>
      <w:r>
        <w:t xml:space="preserve"> </w:t>
      </w:r>
      <w:r w:rsidRPr="00722BC4">
        <w:t>made</w:t>
      </w:r>
      <w:r>
        <w:t xml:space="preserve"> </w:t>
      </w:r>
      <w:r w:rsidRPr="00722BC4">
        <w:t>today</w:t>
      </w:r>
      <w:r>
        <w:t xml:space="preserve"> </w:t>
      </w:r>
      <w:r w:rsidRPr="00722BC4">
        <w:t>are</w:t>
      </w:r>
      <w:r>
        <w:t xml:space="preserve"> </w:t>
      </w:r>
      <w:r w:rsidRPr="00722BC4">
        <w:t>going</w:t>
      </w:r>
      <w:r>
        <w:t xml:space="preserve"> </w:t>
      </w:r>
      <w:r w:rsidRPr="00722BC4">
        <w:t>to</w:t>
      </w:r>
      <w:r>
        <w:t xml:space="preserve"> </w:t>
      </w:r>
      <w:r w:rsidRPr="00722BC4">
        <w:t>determine</w:t>
      </w:r>
      <w:r>
        <w:t xml:space="preserve"> </w:t>
      </w:r>
      <w:r w:rsidRPr="00722BC4">
        <w:t>the</w:t>
      </w:r>
      <w:r>
        <w:t xml:space="preserve"> </w:t>
      </w:r>
      <w:r w:rsidRPr="00722BC4">
        <w:t>capital</w:t>
      </w:r>
      <w:r>
        <w:t xml:space="preserve"> </w:t>
      </w:r>
      <w:r w:rsidRPr="00722BC4">
        <w:t>stocks</w:t>
      </w:r>
      <w:r>
        <w:t xml:space="preserve"> </w:t>
      </w:r>
      <w:r w:rsidRPr="00722BC4">
        <w:t>of</w:t>
      </w:r>
      <w:r>
        <w:t xml:space="preserve"> </w:t>
      </w:r>
      <w:r w:rsidRPr="00722BC4">
        <w:t>tomorrow</w:t>
      </w:r>
      <w:r>
        <w:t xml:space="preserve"> </w:t>
      </w:r>
      <w:r w:rsidRPr="00722BC4">
        <w:t>and</w:t>
      </w:r>
      <w:r>
        <w:t xml:space="preserve"> </w:t>
      </w:r>
      <w:r w:rsidRPr="00722BC4">
        <w:t>hence</w:t>
      </w:r>
      <w:r>
        <w:t xml:space="preserve"> </w:t>
      </w:r>
      <w:r w:rsidRPr="00722BC4">
        <w:t>future</w:t>
      </w:r>
      <w:r>
        <w:t xml:space="preserve"> </w:t>
      </w:r>
      <w:r w:rsidRPr="00722BC4">
        <w:t>equilibrium</w:t>
      </w:r>
      <w:r>
        <w:t xml:space="preserve"> </w:t>
      </w:r>
      <w:r w:rsidRPr="00722BC4">
        <w:t>outcomes</w:t>
      </w:r>
      <w:r>
        <w:t xml:space="preserve"> </w:t>
      </w:r>
      <w:r w:rsidRPr="00722BC4">
        <w:t>depend</w:t>
      </w:r>
      <w:r>
        <w:t xml:space="preserve"> </w:t>
      </w:r>
      <w:r w:rsidRPr="00722BC4">
        <w:t>on</w:t>
      </w:r>
      <w:r>
        <w:t xml:space="preserve"> </w:t>
      </w:r>
      <w:r w:rsidRPr="00722BC4">
        <w:t>today’s</w:t>
      </w:r>
      <w:r>
        <w:t xml:space="preserve"> </w:t>
      </w:r>
      <w:r w:rsidRPr="00722BC4">
        <w:t>equilibrium</w:t>
      </w:r>
      <w:r>
        <w:t xml:space="preserve"> </w:t>
      </w:r>
      <w:r w:rsidRPr="00722BC4">
        <w:t>outcome,</w:t>
      </w:r>
      <w:r>
        <w:t xml:space="preserve"> </w:t>
      </w:r>
      <w:r w:rsidRPr="00722BC4">
        <w:t>and</w:t>
      </w:r>
      <w:r>
        <w:t xml:space="preserve"> </w:t>
      </w:r>
      <w:r w:rsidRPr="00722BC4">
        <w:t>so</w:t>
      </w:r>
      <w:r>
        <w:t xml:space="preserve"> </w:t>
      </w:r>
      <w:r w:rsidRPr="00722BC4">
        <w:t>on.</w:t>
      </w:r>
      <w:r>
        <w:t xml:space="preserve"> </w:t>
      </w:r>
    </w:p>
    <w:p w14:paraId="4E417CBB" w14:textId="77777777" w:rsidR="00A176B5" w:rsidRPr="00722BC4" w:rsidRDefault="00A176B5" w:rsidP="00A176B5">
      <w:pPr>
        <w:pStyle w:val="BodyText"/>
      </w:pPr>
      <w:r w:rsidRPr="00722BC4">
        <w:t>A</w:t>
      </w:r>
      <w:r>
        <w:t xml:space="preserve"> </w:t>
      </w:r>
      <w:r w:rsidRPr="00722BC4">
        <w:t>dynamic</w:t>
      </w:r>
      <w:r>
        <w:t xml:space="preserve"> </w:t>
      </w:r>
      <w:r w:rsidRPr="00722BC4">
        <w:t>global</w:t>
      </w:r>
      <w:r>
        <w:t xml:space="preserve"> </w:t>
      </w:r>
      <w:r w:rsidRPr="00722BC4">
        <w:t>CGE</w:t>
      </w:r>
      <w:r>
        <w:t xml:space="preserve"> </w:t>
      </w:r>
      <w:r w:rsidRPr="00722BC4">
        <w:t>model,</w:t>
      </w:r>
      <w:r>
        <w:t xml:space="preserve"> </w:t>
      </w:r>
      <w:r w:rsidRPr="00722BC4">
        <w:t>such</w:t>
      </w:r>
      <w:r>
        <w:t xml:space="preserve"> </w:t>
      </w:r>
      <w:r w:rsidRPr="00722BC4">
        <w:t>as</w:t>
      </w:r>
      <w:r>
        <w:t xml:space="preserve"> </w:t>
      </w:r>
      <w:r w:rsidRPr="00722BC4">
        <w:rPr>
          <w:i/>
        </w:rPr>
        <w:t>Tasman</w:t>
      </w:r>
      <w:r>
        <w:rPr>
          <w:i/>
        </w:rPr>
        <w:t xml:space="preserve"> </w:t>
      </w:r>
      <w:r w:rsidRPr="00722BC4">
        <w:rPr>
          <w:i/>
        </w:rPr>
        <w:t>Global</w:t>
      </w:r>
      <w:r w:rsidRPr="00722BC4">
        <w:t>,</w:t>
      </w:r>
      <w:r>
        <w:t xml:space="preserve"> </w:t>
      </w:r>
      <w:r w:rsidRPr="00722BC4">
        <w:t>has</w:t>
      </w:r>
      <w:r>
        <w:t xml:space="preserve"> </w:t>
      </w:r>
      <w:r w:rsidRPr="00722BC4">
        <w:t>the</w:t>
      </w:r>
      <w:r>
        <w:t xml:space="preserve"> </w:t>
      </w:r>
      <w:r w:rsidRPr="00722BC4">
        <w:t>capability</w:t>
      </w:r>
      <w:r>
        <w:t xml:space="preserve"> </w:t>
      </w:r>
      <w:r w:rsidRPr="00722BC4">
        <w:t>of</w:t>
      </w:r>
      <w:r>
        <w:t xml:space="preserve"> </w:t>
      </w:r>
      <w:r w:rsidRPr="00722BC4">
        <w:t>addressing</w:t>
      </w:r>
      <w:r>
        <w:t xml:space="preserve"> </w:t>
      </w:r>
      <w:r w:rsidRPr="00722BC4">
        <w:t>total,</w:t>
      </w:r>
      <w:r>
        <w:t xml:space="preserve"> </w:t>
      </w:r>
      <w:r w:rsidRPr="00722BC4">
        <w:t>sectoral,</w:t>
      </w:r>
      <w:r>
        <w:t xml:space="preserve"> </w:t>
      </w:r>
      <w:r w:rsidRPr="00722BC4">
        <w:t>spatial</w:t>
      </w:r>
      <w:r>
        <w:t xml:space="preserve"> </w:t>
      </w:r>
      <w:r w:rsidRPr="00722BC4">
        <w:t>and</w:t>
      </w:r>
      <w:r>
        <w:t xml:space="preserve"> </w:t>
      </w:r>
      <w:r w:rsidRPr="00722BC4">
        <w:t>temporal</w:t>
      </w:r>
      <w:r>
        <w:t xml:space="preserve"> </w:t>
      </w:r>
      <w:r w:rsidRPr="00722BC4">
        <w:t>efficiency</w:t>
      </w:r>
      <w:r>
        <w:t xml:space="preserve"> </w:t>
      </w:r>
      <w:r w:rsidRPr="00722BC4">
        <w:t>of</w:t>
      </w:r>
      <w:r>
        <w:t xml:space="preserve"> </w:t>
      </w:r>
      <w:r w:rsidRPr="00722BC4">
        <w:t>resource</w:t>
      </w:r>
      <w:r>
        <w:t xml:space="preserve"> </w:t>
      </w:r>
      <w:r w:rsidRPr="00722BC4">
        <w:t>allocation</w:t>
      </w:r>
      <w:r>
        <w:t xml:space="preserve"> </w:t>
      </w:r>
      <w:r w:rsidRPr="00722BC4">
        <w:t>as</w:t>
      </w:r>
      <w:r>
        <w:t xml:space="preserve"> </w:t>
      </w:r>
      <w:r w:rsidRPr="00722BC4">
        <w:t>it</w:t>
      </w:r>
      <w:r>
        <w:t xml:space="preserve"> </w:t>
      </w:r>
      <w:r w:rsidRPr="00722BC4">
        <w:t>connects</w:t>
      </w:r>
      <w:r>
        <w:t xml:space="preserve"> </w:t>
      </w:r>
      <w:r w:rsidRPr="00722BC4">
        <w:t>markets</w:t>
      </w:r>
      <w:r>
        <w:t xml:space="preserve"> </w:t>
      </w:r>
      <w:r w:rsidRPr="00722BC4">
        <w:t>globally</w:t>
      </w:r>
      <w:r>
        <w:t xml:space="preserve"> </w:t>
      </w:r>
      <w:r w:rsidRPr="00722BC4">
        <w:t>and</w:t>
      </w:r>
      <w:r>
        <w:t xml:space="preserve"> </w:t>
      </w:r>
      <w:r w:rsidRPr="00722BC4">
        <w:t>over</w:t>
      </w:r>
      <w:r>
        <w:t xml:space="preserve"> </w:t>
      </w:r>
      <w:r w:rsidRPr="00722BC4">
        <w:t>time.</w:t>
      </w:r>
      <w:r>
        <w:t xml:space="preserve"> </w:t>
      </w:r>
      <w:r w:rsidRPr="00722BC4">
        <w:t>Being</w:t>
      </w:r>
      <w:r>
        <w:t xml:space="preserve"> </w:t>
      </w:r>
      <w:r w:rsidRPr="00722BC4">
        <w:t>a</w:t>
      </w:r>
      <w:r>
        <w:t xml:space="preserve"> </w:t>
      </w:r>
      <w:r w:rsidRPr="00722BC4">
        <w:t>recursively</w:t>
      </w:r>
      <w:r>
        <w:t xml:space="preserve"> </w:t>
      </w:r>
      <w:r w:rsidRPr="00722BC4">
        <w:t>dynamic</w:t>
      </w:r>
      <w:r>
        <w:t xml:space="preserve"> </w:t>
      </w:r>
      <w:r w:rsidRPr="00722BC4">
        <w:t>model,</w:t>
      </w:r>
      <w:r>
        <w:t xml:space="preserve"> </w:t>
      </w:r>
      <w:r w:rsidRPr="00722BC4">
        <w:t>however,</w:t>
      </w:r>
      <w:r>
        <w:t xml:space="preserve"> </w:t>
      </w:r>
      <w:r w:rsidRPr="00722BC4">
        <w:t>its</w:t>
      </w:r>
      <w:r>
        <w:t xml:space="preserve"> </w:t>
      </w:r>
      <w:r w:rsidRPr="00722BC4">
        <w:t>ability</w:t>
      </w:r>
      <w:r>
        <w:t xml:space="preserve"> </w:t>
      </w:r>
      <w:r w:rsidRPr="00722BC4">
        <w:t>to</w:t>
      </w:r>
      <w:r>
        <w:t xml:space="preserve"> </w:t>
      </w:r>
      <w:r w:rsidRPr="00722BC4">
        <w:t>address</w:t>
      </w:r>
      <w:r>
        <w:t xml:space="preserve"> </w:t>
      </w:r>
      <w:r w:rsidRPr="00722BC4">
        <w:t>temporal</w:t>
      </w:r>
      <w:r>
        <w:t xml:space="preserve"> </w:t>
      </w:r>
      <w:r w:rsidRPr="00722BC4">
        <w:t>issues</w:t>
      </w:r>
      <w:r>
        <w:t xml:space="preserve"> </w:t>
      </w:r>
      <w:r w:rsidRPr="00722BC4">
        <w:t>is</w:t>
      </w:r>
      <w:r>
        <w:t xml:space="preserve"> </w:t>
      </w:r>
      <w:r w:rsidRPr="00722BC4">
        <w:t>limited.</w:t>
      </w:r>
      <w:r>
        <w:t xml:space="preserve"> </w:t>
      </w:r>
      <w:r w:rsidRPr="00722BC4">
        <w:t>In</w:t>
      </w:r>
      <w:r>
        <w:t xml:space="preserve"> </w:t>
      </w:r>
      <w:r w:rsidRPr="00722BC4">
        <w:t>particular,</w:t>
      </w:r>
      <w:r>
        <w:t xml:space="preserve"> </w:t>
      </w:r>
      <w:r w:rsidRPr="00722BC4">
        <w:rPr>
          <w:i/>
        </w:rPr>
        <w:t>Tasman</w:t>
      </w:r>
      <w:r>
        <w:rPr>
          <w:i/>
        </w:rPr>
        <w:t xml:space="preserve"> </w:t>
      </w:r>
      <w:r w:rsidRPr="00722BC4">
        <w:rPr>
          <w:i/>
        </w:rPr>
        <w:t>Global</w:t>
      </w:r>
      <w:r>
        <w:rPr>
          <w:i/>
        </w:rPr>
        <w:t xml:space="preserve"> </w:t>
      </w:r>
      <w:r w:rsidRPr="00722BC4">
        <w:t>cannot</w:t>
      </w:r>
      <w:r>
        <w:t xml:space="preserve"> </w:t>
      </w:r>
      <w:r w:rsidRPr="00722BC4">
        <w:t>typically</w:t>
      </w:r>
      <w:r>
        <w:t xml:space="preserve"> </w:t>
      </w:r>
      <w:r w:rsidRPr="00722BC4">
        <w:t>address</w:t>
      </w:r>
      <w:r>
        <w:t xml:space="preserve"> </w:t>
      </w:r>
      <w:r w:rsidRPr="00722BC4">
        <w:t>issues</w:t>
      </w:r>
      <w:r>
        <w:t xml:space="preserve"> </w:t>
      </w:r>
      <w:r w:rsidRPr="00722BC4">
        <w:t>requiring</w:t>
      </w:r>
      <w:r>
        <w:t xml:space="preserve"> </w:t>
      </w:r>
      <w:r w:rsidRPr="00722BC4">
        <w:t>partial</w:t>
      </w:r>
      <w:r>
        <w:t xml:space="preserve"> </w:t>
      </w:r>
      <w:r w:rsidRPr="00722BC4">
        <w:t>or</w:t>
      </w:r>
      <w:r>
        <w:t xml:space="preserve"> </w:t>
      </w:r>
      <w:r w:rsidRPr="00722BC4">
        <w:t>perfect</w:t>
      </w:r>
      <w:r>
        <w:t xml:space="preserve"> </w:t>
      </w:r>
      <w:r w:rsidRPr="00722BC4">
        <w:t>foresight</w:t>
      </w:r>
      <w:r>
        <w:t>. H</w:t>
      </w:r>
      <w:r w:rsidRPr="00722BC4">
        <w:t>owever,</w:t>
      </w:r>
      <w:r>
        <w:t xml:space="preserve"> </w:t>
      </w:r>
      <w:r w:rsidRPr="00722BC4">
        <w:t>as</w:t>
      </w:r>
      <w:r>
        <w:t xml:space="preserve"> </w:t>
      </w:r>
      <w:r w:rsidRPr="00722BC4">
        <w:t>documented</w:t>
      </w:r>
      <w:r>
        <w:t xml:space="preserve"> </w:t>
      </w:r>
      <w:r w:rsidRPr="00722BC4">
        <w:t>in</w:t>
      </w:r>
      <w:r>
        <w:t xml:space="preserve"> </w:t>
      </w:r>
      <w:proofErr w:type="spellStart"/>
      <w:r w:rsidRPr="00722BC4">
        <w:t>Jakeman</w:t>
      </w:r>
      <w:proofErr w:type="spellEnd"/>
      <w:r>
        <w:t xml:space="preserve"> </w:t>
      </w:r>
      <w:r w:rsidRPr="00722BC4">
        <w:t>et</w:t>
      </w:r>
      <w:r>
        <w:t xml:space="preserve"> </w:t>
      </w:r>
      <w:r w:rsidRPr="00722BC4">
        <w:t>al</w:t>
      </w:r>
      <w:r>
        <w:t xml:space="preserve"> </w:t>
      </w:r>
      <w:r w:rsidRPr="00722BC4">
        <w:t>(2001),</w:t>
      </w:r>
      <w:r>
        <w:t xml:space="preserve"> </w:t>
      </w:r>
      <w:r w:rsidRPr="00722BC4">
        <w:t>it</w:t>
      </w:r>
      <w:r>
        <w:t xml:space="preserve"> </w:t>
      </w:r>
      <w:r w:rsidRPr="00722BC4">
        <w:t>is</w:t>
      </w:r>
      <w:r>
        <w:t xml:space="preserve"> </w:t>
      </w:r>
      <w:r w:rsidRPr="00722BC4">
        <w:t>possible</w:t>
      </w:r>
      <w:r>
        <w:t xml:space="preserve"> </w:t>
      </w:r>
      <w:r w:rsidRPr="00722BC4">
        <w:t>to</w:t>
      </w:r>
      <w:r>
        <w:t xml:space="preserve"> </w:t>
      </w:r>
      <w:r w:rsidRPr="00722BC4">
        <w:t>introduce</w:t>
      </w:r>
      <w:r>
        <w:t xml:space="preserve"> </w:t>
      </w:r>
      <w:r w:rsidRPr="00722BC4">
        <w:t>partial</w:t>
      </w:r>
      <w:r>
        <w:t xml:space="preserve"> </w:t>
      </w:r>
      <w:r w:rsidRPr="00722BC4">
        <w:t>or</w:t>
      </w:r>
      <w:r>
        <w:t xml:space="preserve"> </w:t>
      </w:r>
      <w:r w:rsidRPr="00722BC4">
        <w:t>perfect</w:t>
      </w:r>
      <w:r>
        <w:t xml:space="preserve"> </w:t>
      </w:r>
      <w:r w:rsidRPr="00722BC4">
        <w:t>foresight</w:t>
      </w:r>
      <w:r>
        <w:t xml:space="preserve"> </w:t>
      </w:r>
      <w:r w:rsidRPr="00722BC4">
        <w:t>in</w:t>
      </w:r>
      <w:r>
        <w:t xml:space="preserve"> </w:t>
      </w:r>
      <w:r w:rsidRPr="00722BC4">
        <w:t>certain</w:t>
      </w:r>
      <w:r>
        <w:t xml:space="preserve"> </w:t>
      </w:r>
      <w:r w:rsidRPr="00722BC4">
        <w:t>markets</w:t>
      </w:r>
      <w:r>
        <w:t xml:space="preserve"> </w:t>
      </w:r>
      <w:r w:rsidRPr="00722BC4">
        <w:t>using</w:t>
      </w:r>
      <w:r>
        <w:t xml:space="preserve"> </w:t>
      </w:r>
      <w:r w:rsidRPr="00722BC4">
        <w:t>algorithmic</w:t>
      </w:r>
      <w:r>
        <w:t xml:space="preserve"> </w:t>
      </w:r>
      <w:r w:rsidRPr="00722BC4">
        <w:t>approaches.</w:t>
      </w:r>
      <w:r>
        <w:t xml:space="preserve"> </w:t>
      </w:r>
      <w:r w:rsidRPr="00722BC4">
        <w:t>Notwithstanding</w:t>
      </w:r>
      <w:r>
        <w:t xml:space="preserve"> </w:t>
      </w:r>
      <w:r w:rsidRPr="00722BC4">
        <w:t>this,</w:t>
      </w:r>
      <w:r>
        <w:t xml:space="preserve"> </w:t>
      </w:r>
      <w:r w:rsidRPr="00722BC4">
        <w:t>the</w:t>
      </w:r>
      <w:r>
        <w:t xml:space="preserve"> </w:t>
      </w:r>
      <w:r w:rsidRPr="00722BC4">
        <w:t>model</w:t>
      </w:r>
      <w:r>
        <w:t xml:space="preserve"> </w:t>
      </w:r>
      <w:r w:rsidRPr="00722BC4">
        <w:t>does</w:t>
      </w:r>
      <w:r>
        <w:t xml:space="preserve"> </w:t>
      </w:r>
      <w:r w:rsidRPr="00722BC4">
        <w:t>have</w:t>
      </w:r>
      <w:r>
        <w:t xml:space="preserve"> </w:t>
      </w:r>
      <w:r w:rsidRPr="00722BC4">
        <w:t>the</w:t>
      </w:r>
      <w:r>
        <w:t xml:space="preserve"> </w:t>
      </w:r>
      <w:r w:rsidRPr="00722BC4">
        <w:t>capability</w:t>
      </w:r>
      <w:r>
        <w:t xml:space="preserve"> </w:t>
      </w:r>
      <w:r w:rsidRPr="00722BC4">
        <w:t>to</w:t>
      </w:r>
      <w:r>
        <w:t xml:space="preserve"> </w:t>
      </w:r>
      <w:r w:rsidRPr="00722BC4">
        <w:t>project</w:t>
      </w:r>
      <w:r>
        <w:t xml:space="preserve"> </w:t>
      </w:r>
      <w:r w:rsidRPr="00722BC4">
        <w:t>the</w:t>
      </w:r>
      <w:r>
        <w:t xml:space="preserve"> </w:t>
      </w:r>
      <w:r w:rsidRPr="00722BC4">
        <w:t>economic</w:t>
      </w:r>
      <w:r>
        <w:t xml:space="preserve"> </w:t>
      </w:r>
      <w:r w:rsidRPr="00722BC4">
        <w:t>impacts</w:t>
      </w:r>
      <w:r>
        <w:t xml:space="preserve"> </w:t>
      </w:r>
      <w:r w:rsidRPr="00722BC4">
        <w:t>over</w:t>
      </w:r>
      <w:r>
        <w:t xml:space="preserve"> </w:t>
      </w:r>
      <w:r w:rsidRPr="00722BC4">
        <w:t>time</w:t>
      </w:r>
      <w:r>
        <w:t xml:space="preserve"> </w:t>
      </w:r>
      <w:r w:rsidRPr="00722BC4">
        <w:t>of</w:t>
      </w:r>
      <w:r>
        <w:t xml:space="preserve"> </w:t>
      </w:r>
      <w:r w:rsidRPr="00722BC4">
        <w:t>given</w:t>
      </w:r>
      <w:r>
        <w:t xml:space="preserve"> </w:t>
      </w:r>
      <w:r w:rsidRPr="00722BC4">
        <w:t>changes</w:t>
      </w:r>
      <w:r>
        <w:t xml:space="preserve"> </w:t>
      </w:r>
      <w:r w:rsidRPr="00722BC4">
        <w:t>in</w:t>
      </w:r>
      <w:r>
        <w:t xml:space="preserve"> </w:t>
      </w:r>
      <w:r w:rsidRPr="00722BC4">
        <w:t>policies,</w:t>
      </w:r>
      <w:r>
        <w:t xml:space="preserve"> </w:t>
      </w:r>
      <w:r w:rsidRPr="00722BC4">
        <w:t>tastes</w:t>
      </w:r>
      <w:r>
        <w:t xml:space="preserve"> </w:t>
      </w:r>
      <w:r w:rsidRPr="00722BC4">
        <w:t>and</w:t>
      </w:r>
      <w:r>
        <w:t xml:space="preserve"> </w:t>
      </w:r>
      <w:r w:rsidRPr="00722BC4">
        <w:t>technologies</w:t>
      </w:r>
      <w:r>
        <w:t xml:space="preserve"> </w:t>
      </w:r>
      <w:r w:rsidRPr="00722BC4">
        <w:t>in</w:t>
      </w:r>
      <w:r>
        <w:t xml:space="preserve"> </w:t>
      </w:r>
      <w:r w:rsidRPr="00722BC4">
        <w:t>any</w:t>
      </w:r>
      <w:r>
        <w:t xml:space="preserve"> </w:t>
      </w:r>
      <w:r w:rsidRPr="00722BC4">
        <w:t>region</w:t>
      </w:r>
      <w:r>
        <w:t xml:space="preserve"> </w:t>
      </w:r>
      <w:r w:rsidRPr="00722BC4">
        <w:t>of</w:t>
      </w:r>
      <w:r>
        <w:t xml:space="preserve"> </w:t>
      </w:r>
      <w:r w:rsidRPr="00722BC4">
        <w:t>the</w:t>
      </w:r>
      <w:r>
        <w:t xml:space="preserve"> </w:t>
      </w:r>
      <w:r w:rsidRPr="00722BC4">
        <w:t>world</w:t>
      </w:r>
      <w:r>
        <w:t xml:space="preserve"> </w:t>
      </w:r>
      <w:r w:rsidRPr="00722BC4">
        <w:t>economy</w:t>
      </w:r>
      <w:r>
        <w:t xml:space="preserve"> </w:t>
      </w:r>
      <w:r w:rsidRPr="00722BC4">
        <w:t>on</w:t>
      </w:r>
      <w:r>
        <w:t xml:space="preserve"> </w:t>
      </w:r>
      <w:r w:rsidRPr="00722BC4">
        <w:t>all</w:t>
      </w:r>
      <w:r>
        <w:t xml:space="preserve"> </w:t>
      </w:r>
      <w:r w:rsidRPr="00722BC4">
        <w:t>sectors</w:t>
      </w:r>
      <w:r>
        <w:t xml:space="preserve"> </w:t>
      </w:r>
      <w:r w:rsidRPr="00722BC4">
        <w:t>and</w:t>
      </w:r>
      <w:r>
        <w:t xml:space="preserve"> </w:t>
      </w:r>
      <w:r w:rsidRPr="00722BC4">
        <w:t>agents</w:t>
      </w:r>
      <w:r>
        <w:t xml:space="preserve"> </w:t>
      </w:r>
      <w:r w:rsidRPr="00722BC4">
        <w:t>of</w:t>
      </w:r>
      <w:r>
        <w:t xml:space="preserve"> </w:t>
      </w:r>
      <w:r w:rsidRPr="00722BC4">
        <w:t>all</w:t>
      </w:r>
      <w:r>
        <w:t xml:space="preserve"> </w:t>
      </w:r>
      <w:r w:rsidRPr="00722BC4">
        <w:t>regions</w:t>
      </w:r>
      <w:r>
        <w:t xml:space="preserve"> </w:t>
      </w:r>
      <w:r w:rsidRPr="00722BC4">
        <w:t>of</w:t>
      </w:r>
      <w:r>
        <w:t xml:space="preserve"> </w:t>
      </w:r>
      <w:r w:rsidRPr="00722BC4">
        <w:t>the</w:t>
      </w:r>
      <w:r>
        <w:t xml:space="preserve"> </w:t>
      </w:r>
      <w:r w:rsidRPr="00722BC4">
        <w:t>world</w:t>
      </w:r>
      <w:r>
        <w:t xml:space="preserve"> </w:t>
      </w:r>
      <w:r w:rsidRPr="00722BC4">
        <w:t>economy.</w:t>
      </w:r>
      <w:r>
        <w:t xml:space="preserve"> </w:t>
      </w:r>
    </w:p>
    <w:p w14:paraId="415ADF1C"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was</w:t>
      </w:r>
      <w:r>
        <w:t xml:space="preserve"> </w:t>
      </w:r>
      <w:r w:rsidRPr="00722BC4">
        <w:t>developed</w:t>
      </w:r>
      <w:r>
        <w:t xml:space="preserve"> from </w:t>
      </w:r>
      <w:r w:rsidRPr="00722BC4">
        <w:t>the</w:t>
      </w:r>
      <w:r>
        <w:t xml:space="preserve"> </w:t>
      </w:r>
      <w:r w:rsidRPr="00722BC4">
        <w:t>2001</w:t>
      </w:r>
      <w:r>
        <w:t xml:space="preserve"> </w:t>
      </w:r>
      <w:r w:rsidRPr="00722BC4">
        <w:t>version</w:t>
      </w:r>
      <w:r>
        <w:t xml:space="preserve"> </w:t>
      </w:r>
      <w:r w:rsidRPr="00722BC4">
        <w:t>of</w:t>
      </w:r>
      <w:r>
        <w:t xml:space="preserve"> </w:t>
      </w:r>
      <w:r w:rsidRPr="00722BC4">
        <w:t>the</w:t>
      </w:r>
      <w:r>
        <w:t xml:space="preserve"> </w:t>
      </w:r>
      <w:r w:rsidRPr="00722BC4">
        <w:t>Global</w:t>
      </w:r>
      <w:r>
        <w:t xml:space="preserve"> </w:t>
      </w:r>
      <w:r w:rsidRPr="00722BC4">
        <w:t>Trade</w:t>
      </w:r>
      <w:r>
        <w:t xml:space="preserve"> </w:t>
      </w:r>
      <w:r w:rsidRPr="00722BC4">
        <w:t>and</w:t>
      </w:r>
      <w:r>
        <w:t xml:space="preserve"> </w:t>
      </w:r>
      <w:r w:rsidRPr="00722BC4">
        <w:t>Environment</w:t>
      </w:r>
      <w:r>
        <w:t xml:space="preserve"> </w:t>
      </w:r>
      <w:r w:rsidRPr="00722BC4">
        <w:t>Model</w:t>
      </w:r>
      <w:r>
        <w:t xml:space="preserve"> </w:t>
      </w:r>
      <w:r w:rsidRPr="00722BC4">
        <w:t>(GTEM) developed</w:t>
      </w:r>
      <w:r>
        <w:t xml:space="preserve"> </w:t>
      </w:r>
      <w:r w:rsidRPr="00722BC4">
        <w:t>by</w:t>
      </w:r>
      <w:r>
        <w:t xml:space="preserve"> </w:t>
      </w:r>
      <w:r w:rsidRPr="00722BC4">
        <w:t>ABARE</w:t>
      </w:r>
      <w:r>
        <w:t xml:space="preserve"> </w:t>
      </w:r>
      <w:r w:rsidRPr="00722BC4">
        <w:t>(Pant</w:t>
      </w:r>
      <w:r>
        <w:t xml:space="preserve"> </w:t>
      </w:r>
      <w:r w:rsidRPr="00722BC4">
        <w:t>2001) and</w:t>
      </w:r>
      <w:r>
        <w:t xml:space="preserve"> </w:t>
      </w:r>
      <w:r w:rsidRPr="00722BC4">
        <w:t>has</w:t>
      </w:r>
      <w:r>
        <w:t xml:space="preserve"> </w:t>
      </w:r>
      <w:r w:rsidRPr="00722BC4">
        <w:t>been</w:t>
      </w:r>
      <w:r>
        <w:t xml:space="preserve"> </w:t>
      </w:r>
      <w:r w:rsidRPr="00722BC4">
        <w:t>evolving</w:t>
      </w:r>
      <w:r>
        <w:t xml:space="preserve"> </w:t>
      </w:r>
      <w:r w:rsidRPr="00722BC4">
        <w:t>ever</w:t>
      </w:r>
      <w:r>
        <w:t xml:space="preserve"> </w:t>
      </w:r>
      <w:r w:rsidRPr="00722BC4">
        <w:t>since.</w:t>
      </w:r>
      <w:r>
        <w:t xml:space="preserve"> </w:t>
      </w:r>
      <w:r w:rsidRPr="00722BC4">
        <w:t>In</w:t>
      </w:r>
      <w:r>
        <w:t xml:space="preserve"> </w:t>
      </w:r>
      <w:r w:rsidRPr="00722BC4">
        <w:t>turn,</w:t>
      </w:r>
      <w:r>
        <w:t xml:space="preserve"> </w:t>
      </w:r>
      <w:r w:rsidRPr="00722BC4">
        <w:t>GTEM</w:t>
      </w:r>
      <w:r>
        <w:t xml:space="preserve"> </w:t>
      </w:r>
      <w:r w:rsidRPr="00722BC4">
        <w:t>was</w:t>
      </w:r>
      <w:r>
        <w:t xml:space="preserve"> </w:t>
      </w:r>
      <w:r w:rsidRPr="00722BC4">
        <w:t>developed</w:t>
      </w:r>
      <w:r>
        <w:t xml:space="preserve"> </w:t>
      </w:r>
      <w:r w:rsidRPr="00722BC4">
        <w:t>out</w:t>
      </w:r>
      <w:r>
        <w:t xml:space="preserve"> </w:t>
      </w:r>
      <w:r w:rsidRPr="00722BC4">
        <w:t>of</w:t>
      </w:r>
      <w:r>
        <w:t xml:space="preserve"> </w:t>
      </w:r>
      <w:r w:rsidRPr="00722BC4">
        <w:t>the</w:t>
      </w:r>
      <w:r>
        <w:t xml:space="preserve"> </w:t>
      </w:r>
      <w:r w:rsidRPr="00722BC4">
        <w:t>MEGABARE</w:t>
      </w:r>
      <w:r>
        <w:t xml:space="preserve"> </w:t>
      </w:r>
      <w:r w:rsidRPr="00722BC4">
        <w:t>model</w:t>
      </w:r>
      <w:r>
        <w:t xml:space="preserve"> </w:t>
      </w:r>
      <w:r w:rsidRPr="00722BC4">
        <w:t>(ABARE</w:t>
      </w:r>
      <w:r>
        <w:t xml:space="preserve"> </w:t>
      </w:r>
      <w:r w:rsidRPr="00722BC4">
        <w:t>1996),</w:t>
      </w:r>
      <w:r>
        <w:t xml:space="preserve"> </w:t>
      </w:r>
      <w:r w:rsidRPr="00722BC4">
        <w:t>which</w:t>
      </w:r>
      <w:r>
        <w:t xml:space="preserve"> </w:t>
      </w:r>
      <w:r w:rsidRPr="00722BC4">
        <w:t>contained</w:t>
      </w:r>
      <w:r>
        <w:t xml:space="preserve"> </w:t>
      </w:r>
      <w:r w:rsidRPr="00722BC4">
        <w:t>significant</w:t>
      </w:r>
      <w:r>
        <w:t xml:space="preserve"> </w:t>
      </w:r>
      <w:r w:rsidRPr="00722BC4">
        <w:t>advancements</w:t>
      </w:r>
      <w:r>
        <w:t xml:space="preserve"> </w:t>
      </w:r>
      <w:r w:rsidRPr="00722BC4">
        <w:t>over</w:t>
      </w:r>
      <w:r>
        <w:t xml:space="preserve"> </w:t>
      </w:r>
      <w:r w:rsidRPr="00722BC4">
        <w:t>the</w:t>
      </w:r>
      <w:r>
        <w:t xml:space="preserve"> </w:t>
      </w:r>
      <w:r w:rsidRPr="00722BC4">
        <w:t>GTAP</w:t>
      </w:r>
      <w:r>
        <w:t xml:space="preserve"> </w:t>
      </w:r>
      <w:r w:rsidRPr="00722BC4">
        <w:t>model</w:t>
      </w:r>
      <w:r>
        <w:t xml:space="preserve"> </w:t>
      </w:r>
      <w:r w:rsidRPr="00722BC4">
        <w:t>of</w:t>
      </w:r>
      <w:r>
        <w:t xml:space="preserve"> </w:t>
      </w:r>
      <w:r w:rsidRPr="00722BC4">
        <w:t>that</w:t>
      </w:r>
      <w:r>
        <w:t xml:space="preserve"> </w:t>
      </w:r>
      <w:r w:rsidRPr="00722BC4">
        <w:t>time</w:t>
      </w:r>
      <w:r>
        <w:t xml:space="preserve"> </w:t>
      </w:r>
      <w:r w:rsidRPr="00722BC4">
        <w:t>(Hertel</w:t>
      </w:r>
      <w:r>
        <w:t xml:space="preserve"> </w:t>
      </w:r>
      <w:r w:rsidRPr="00722BC4">
        <w:t>1997).</w:t>
      </w:r>
      <w:r>
        <w:t xml:space="preserve"> </w:t>
      </w:r>
    </w:p>
    <w:p w14:paraId="562E1275" w14:textId="509219E0" w:rsidR="00A176B5" w:rsidRPr="00722BC4" w:rsidRDefault="00E80D38" w:rsidP="00635DAE">
      <w:pPr>
        <w:pStyle w:val="Heading2AP"/>
        <w:numPr>
          <w:ilvl w:val="0"/>
          <w:numId w:val="0"/>
        </w:numPr>
        <w:ind w:hanging="567"/>
      </w:pPr>
      <w:bookmarkStart w:id="435" w:name="_Toc478505073"/>
      <w:bookmarkStart w:id="436" w:name="_Toc492501031"/>
      <w:bookmarkStart w:id="437" w:name="_Toc509507974"/>
      <w:bookmarkStart w:id="438" w:name="_Toc518566474"/>
      <w:bookmarkStart w:id="439" w:name="_Toc518740849"/>
      <w:bookmarkStart w:id="440" w:name="_Toc534189007"/>
      <w:bookmarkStart w:id="441" w:name="_Toc534214945"/>
      <w:bookmarkStart w:id="442" w:name="_Toc534227801"/>
      <w:bookmarkStart w:id="443" w:name="_Toc534730537"/>
      <w:bookmarkStart w:id="444" w:name="_Toc534901471"/>
      <w:bookmarkStart w:id="445" w:name="_Toc424281"/>
      <w:bookmarkStart w:id="446" w:name="_Toc39489702"/>
      <w:bookmarkStart w:id="447" w:name="_Toc45044491"/>
      <w:bookmarkStart w:id="448" w:name="_Toc58844146"/>
      <w:bookmarkStart w:id="449" w:name="_Toc80368015"/>
      <w:bookmarkStart w:id="450" w:name="_Toc118571906"/>
      <w:r>
        <w:t>D.1</w:t>
      </w:r>
      <w:r>
        <w:tab/>
      </w:r>
      <w:r w:rsidR="00A176B5" w:rsidRPr="00722BC4">
        <w:t>A</w:t>
      </w:r>
      <w:r w:rsidR="00A176B5">
        <w:t xml:space="preserve"> D</w:t>
      </w:r>
      <w:r w:rsidR="00A176B5" w:rsidRPr="00722BC4">
        <w:t>ynamic</w:t>
      </w:r>
      <w:r w:rsidR="00A176B5">
        <w:t xml:space="preserve"> M</w:t>
      </w:r>
      <w:r w:rsidR="00A176B5" w:rsidRPr="00722BC4">
        <w:t>odel</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4086F1D0"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is</w:t>
      </w:r>
      <w:r>
        <w:t xml:space="preserve"> </w:t>
      </w:r>
      <w:r w:rsidRPr="00722BC4">
        <w:t>a</w:t>
      </w:r>
      <w:r>
        <w:t xml:space="preserve"> </w:t>
      </w:r>
      <w:r w:rsidRPr="00722BC4">
        <w:t>model</w:t>
      </w:r>
      <w:r>
        <w:t xml:space="preserve"> </w:t>
      </w:r>
      <w:r w:rsidRPr="00722BC4">
        <w:t>that</w:t>
      </w:r>
      <w:r>
        <w:t xml:space="preserve"> </w:t>
      </w:r>
      <w:r w:rsidRPr="00722BC4">
        <w:t>estimates</w:t>
      </w:r>
      <w:r>
        <w:t xml:space="preserve"> </w:t>
      </w:r>
      <w:r w:rsidRPr="00722BC4">
        <w:t>relationships</w:t>
      </w:r>
      <w:r>
        <w:t xml:space="preserve"> </w:t>
      </w:r>
      <w:r w:rsidRPr="00722BC4">
        <w:t>between</w:t>
      </w:r>
      <w:r>
        <w:t xml:space="preserve"> </w:t>
      </w:r>
      <w:r w:rsidRPr="00722BC4">
        <w:t>variables</w:t>
      </w:r>
      <w:r>
        <w:t xml:space="preserve"> </w:t>
      </w:r>
      <w:r w:rsidRPr="00722BC4">
        <w:t>at</w:t>
      </w:r>
      <w:r>
        <w:t xml:space="preserve"> </w:t>
      </w:r>
      <w:r w:rsidRPr="00722BC4">
        <w:t>different</w:t>
      </w:r>
      <w:r>
        <w:t xml:space="preserve"> </w:t>
      </w:r>
      <w:r w:rsidRPr="00722BC4">
        <w:t>points</w:t>
      </w:r>
      <w:r>
        <w:t xml:space="preserve"> </w:t>
      </w:r>
      <w:r w:rsidRPr="00722BC4">
        <w:t>in</w:t>
      </w:r>
      <w:r>
        <w:t xml:space="preserve"> </w:t>
      </w:r>
      <w:r w:rsidRPr="00722BC4">
        <w:t>time.</w:t>
      </w:r>
      <w:r>
        <w:t xml:space="preserve"> </w:t>
      </w:r>
      <w:r w:rsidRPr="00722BC4">
        <w:t>This</w:t>
      </w:r>
      <w:r>
        <w:t xml:space="preserve"> </w:t>
      </w:r>
      <w:r w:rsidRPr="00722BC4">
        <w:t>is</w:t>
      </w:r>
      <w:r>
        <w:t xml:space="preserve"> </w:t>
      </w:r>
      <w:r w:rsidRPr="00722BC4">
        <w:t>in</w:t>
      </w:r>
      <w:r>
        <w:t xml:space="preserve"> </w:t>
      </w:r>
      <w:r w:rsidRPr="00722BC4">
        <w:t>contrast</w:t>
      </w:r>
      <w:r>
        <w:t xml:space="preserve"> </w:t>
      </w:r>
      <w:r w:rsidRPr="00722BC4">
        <w:t>to</w:t>
      </w:r>
      <w:r>
        <w:t xml:space="preserve"> </w:t>
      </w:r>
      <w:r w:rsidRPr="00722BC4">
        <w:t>comparative</w:t>
      </w:r>
      <w:r>
        <w:t xml:space="preserve"> </w:t>
      </w:r>
      <w:r w:rsidRPr="00722BC4">
        <w:t>static</w:t>
      </w:r>
      <w:r>
        <w:t xml:space="preserve"> </w:t>
      </w:r>
      <w:r w:rsidRPr="00722BC4">
        <w:t>models,</w:t>
      </w:r>
      <w:r>
        <w:t xml:space="preserve"> </w:t>
      </w:r>
      <w:r w:rsidRPr="00722BC4">
        <w:t>which</w:t>
      </w:r>
      <w:r>
        <w:t xml:space="preserve"> </w:t>
      </w:r>
      <w:r w:rsidRPr="00722BC4">
        <w:t>compare</w:t>
      </w:r>
      <w:r>
        <w:t xml:space="preserve"> </w:t>
      </w:r>
      <w:r w:rsidRPr="00722BC4">
        <w:t>two</w:t>
      </w:r>
      <w:r>
        <w:t xml:space="preserve"> </w:t>
      </w:r>
      <w:r w:rsidRPr="00722BC4">
        <w:t>equilibriums</w:t>
      </w:r>
      <w:r>
        <w:t xml:space="preserve"> </w:t>
      </w:r>
      <w:r w:rsidRPr="00722BC4">
        <w:t>(one</w:t>
      </w:r>
      <w:r>
        <w:t xml:space="preserve"> </w:t>
      </w:r>
      <w:r w:rsidRPr="00722BC4">
        <w:t>before</w:t>
      </w:r>
      <w:r>
        <w:t xml:space="preserve"> </w:t>
      </w:r>
      <w:r w:rsidRPr="00722BC4">
        <w:t>a</w:t>
      </w:r>
      <w:r>
        <w:t xml:space="preserve">n economic disturbance </w:t>
      </w:r>
      <w:r w:rsidRPr="00722BC4">
        <w:t>and</w:t>
      </w:r>
      <w:r>
        <w:t xml:space="preserve"> </w:t>
      </w:r>
      <w:r w:rsidRPr="00722BC4">
        <w:t>one</w:t>
      </w:r>
      <w:r>
        <w:t xml:space="preserve"> </w:t>
      </w:r>
      <w:r w:rsidRPr="00722BC4">
        <w:t>following).</w:t>
      </w:r>
      <w:r>
        <w:t xml:space="preserve"> </w:t>
      </w:r>
      <w:r w:rsidRPr="00722BC4">
        <w:t>A</w:t>
      </w:r>
      <w:r>
        <w:t xml:space="preserve"> </w:t>
      </w:r>
      <w:r w:rsidRPr="00722BC4">
        <w:t>dynamic</w:t>
      </w:r>
      <w:r>
        <w:t xml:space="preserve"> </w:t>
      </w:r>
      <w:r w:rsidRPr="00722BC4">
        <w:t>model</w:t>
      </w:r>
      <w:r>
        <w:t xml:space="preserve"> </w:t>
      </w:r>
      <w:r w:rsidRPr="00722BC4">
        <w:t>such</w:t>
      </w:r>
      <w:r>
        <w:t xml:space="preserve"> </w:t>
      </w:r>
      <w:r w:rsidRPr="00722BC4">
        <w:t>as</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beneficial</w:t>
      </w:r>
      <w:r>
        <w:t xml:space="preserve"> </w:t>
      </w:r>
      <w:r w:rsidRPr="00722BC4">
        <w:t>when</w:t>
      </w:r>
      <w:r>
        <w:t xml:space="preserve"> </w:t>
      </w:r>
      <w:r w:rsidRPr="00722BC4">
        <w:t>analysing</w:t>
      </w:r>
      <w:r>
        <w:t xml:space="preserve"> </w:t>
      </w:r>
      <w:r w:rsidRPr="00722BC4">
        <w:t>issues</w:t>
      </w:r>
      <w:r>
        <w:t xml:space="preserve"> for which </w:t>
      </w:r>
      <w:r w:rsidRPr="00722BC4">
        <w:t>both</w:t>
      </w:r>
      <w:r>
        <w:t xml:space="preserve"> </w:t>
      </w:r>
      <w:r w:rsidRPr="00722BC4">
        <w:t>the</w:t>
      </w:r>
      <w:r>
        <w:t xml:space="preserve"> </w:t>
      </w:r>
      <w:r w:rsidRPr="00722BC4">
        <w:t>timing</w:t>
      </w:r>
      <w:r>
        <w:t xml:space="preserve"> </w:t>
      </w:r>
      <w:r w:rsidRPr="00722BC4">
        <w:t>of</w:t>
      </w:r>
      <w:r>
        <w:t xml:space="preserve"> </w:t>
      </w:r>
      <w:r w:rsidRPr="00722BC4">
        <w:t>and</w:t>
      </w:r>
      <w:r>
        <w:t xml:space="preserve"> </w:t>
      </w:r>
      <w:r w:rsidRPr="00722BC4">
        <w:t>the</w:t>
      </w:r>
      <w:r>
        <w:t xml:space="preserve"> </w:t>
      </w:r>
      <w:r w:rsidRPr="00722BC4">
        <w:t>adjustment</w:t>
      </w:r>
      <w:r>
        <w:t xml:space="preserve"> </w:t>
      </w:r>
      <w:r w:rsidRPr="00722BC4">
        <w:t>path</w:t>
      </w:r>
      <w:r>
        <w:t xml:space="preserve"> </w:t>
      </w:r>
      <w:r w:rsidRPr="00722BC4">
        <w:t>that</w:t>
      </w:r>
      <w:r>
        <w:t xml:space="preserve"> </w:t>
      </w:r>
      <w:r w:rsidRPr="00722BC4">
        <w:t>economies</w:t>
      </w:r>
      <w:r>
        <w:t xml:space="preserve"> </w:t>
      </w:r>
      <w:r w:rsidRPr="00722BC4">
        <w:t>follow</w:t>
      </w:r>
      <w:r>
        <w:t xml:space="preserve"> </w:t>
      </w:r>
      <w:r w:rsidRPr="00722BC4">
        <w:t>are</w:t>
      </w:r>
      <w:r>
        <w:t xml:space="preserve"> </w:t>
      </w:r>
      <w:r w:rsidRPr="00722BC4">
        <w:t>relevant</w:t>
      </w:r>
      <w:r>
        <w:t xml:space="preserve"> </w:t>
      </w:r>
      <w:r w:rsidRPr="00722BC4">
        <w:t>in</w:t>
      </w:r>
      <w:r>
        <w:t xml:space="preserve"> </w:t>
      </w:r>
      <w:r w:rsidRPr="00722BC4">
        <w:t>the</w:t>
      </w:r>
      <w:r>
        <w:t xml:space="preserve"> </w:t>
      </w:r>
      <w:r w:rsidRPr="00722BC4">
        <w:t>analysis.</w:t>
      </w:r>
    </w:p>
    <w:p w14:paraId="13F79434" w14:textId="09964891" w:rsidR="00A176B5" w:rsidRPr="00722BC4" w:rsidRDefault="00E80D38" w:rsidP="00635DAE">
      <w:pPr>
        <w:pStyle w:val="Heading2AP"/>
        <w:numPr>
          <w:ilvl w:val="0"/>
          <w:numId w:val="0"/>
        </w:numPr>
        <w:ind w:hanging="567"/>
      </w:pPr>
      <w:bookmarkStart w:id="451" w:name="_Toc478505074"/>
      <w:bookmarkStart w:id="452" w:name="_Toc492501032"/>
      <w:bookmarkStart w:id="453" w:name="_Toc509507975"/>
      <w:bookmarkStart w:id="454" w:name="_Toc518566475"/>
      <w:bookmarkStart w:id="455" w:name="_Toc518740850"/>
      <w:bookmarkStart w:id="456" w:name="_Toc534189008"/>
      <w:bookmarkStart w:id="457" w:name="_Toc534214946"/>
      <w:bookmarkStart w:id="458" w:name="_Toc534227802"/>
      <w:bookmarkStart w:id="459" w:name="_Toc534730538"/>
      <w:bookmarkStart w:id="460" w:name="_Toc534901472"/>
      <w:bookmarkStart w:id="461" w:name="_Toc424282"/>
      <w:bookmarkStart w:id="462" w:name="_Toc39489703"/>
      <w:bookmarkStart w:id="463" w:name="_Ref39676019"/>
      <w:bookmarkStart w:id="464" w:name="_Toc45044492"/>
      <w:bookmarkStart w:id="465" w:name="_Toc58844147"/>
      <w:bookmarkStart w:id="466" w:name="_Toc80368016"/>
      <w:bookmarkStart w:id="467" w:name="_Toc118571907"/>
      <w:r>
        <w:t>D.2</w:t>
      </w:r>
      <w:r w:rsidR="00635DAE">
        <w:tab/>
      </w:r>
      <w:r w:rsidR="00A176B5" w:rsidRPr="00722BC4">
        <w:t>The</w:t>
      </w:r>
      <w:r w:rsidR="00A176B5">
        <w:t xml:space="preserve"> D</w:t>
      </w:r>
      <w:r w:rsidR="00A176B5" w:rsidRPr="00722BC4">
        <w:t>atabase</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1BFD47FD" w14:textId="77777777" w:rsidR="00A176B5" w:rsidRPr="00722BC4" w:rsidRDefault="00A176B5" w:rsidP="00A176B5">
      <w:pPr>
        <w:pStyle w:val="BodyText"/>
      </w:pPr>
      <w:r w:rsidRPr="00722BC4">
        <w:t>A</w:t>
      </w:r>
      <w:r>
        <w:t xml:space="preserve"> </w:t>
      </w:r>
      <w:r w:rsidRPr="00722BC4">
        <w:t>key</w:t>
      </w:r>
      <w:r>
        <w:t xml:space="preserve"> </w:t>
      </w:r>
      <w:r w:rsidRPr="00722BC4">
        <w:t>advantage</w:t>
      </w:r>
      <w:r>
        <w:t xml:space="preserve"> </w:t>
      </w:r>
      <w:r w:rsidRPr="00722BC4">
        <w:t>of</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the</w:t>
      </w:r>
      <w:r>
        <w:t xml:space="preserve"> </w:t>
      </w:r>
      <w:r w:rsidRPr="00722BC4">
        <w:t>level</w:t>
      </w:r>
      <w:r>
        <w:t xml:space="preserve"> </w:t>
      </w:r>
      <w:r w:rsidRPr="00722BC4">
        <w:t>of</w:t>
      </w:r>
      <w:r>
        <w:t xml:space="preserve"> </w:t>
      </w:r>
      <w:r w:rsidRPr="00722BC4">
        <w:t>detail</w:t>
      </w:r>
      <w:r>
        <w:t xml:space="preserve"> </w:t>
      </w:r>
      <w:r w:rsidRPr="00722BC4">
        <w:t>in</w:t>
      </w:r>
      <w:r>
        <w:t xml:space="preserve"> </w:t>
      </w:r>
      <w:r w:rsidRPr="00722BC4">
        <w:t>the</w:t>
      </w:r>
      <w:r>
        <w:t xml:space="preserve"> </w:t>
      </w:r>
      <w:r w:rsidRPr="00722BC4">
        <w:t>database</w:t>
      </w:r>
      <w:r>
        <w:t xml:space="preserve"> </w:t>
      </w:r>
      <w:r w:rsidRPr="00722BC4">
        <w:t>underpinning</w:t>
      </w:r>
      <w:r>
        <w:t xml:space="preserve"> </w:t>
      </w:r>
      <w:r w:rsidRPr="00722BC4">
        <w:t>the</w:t>
      </w:r>
      <w:r>
        <w:t xml:space="preserve"> </w:t>
      </w:r>
      <w:r w:rsidRPr="00722BC4">
        <w:t>model.</w:t>
      </w:r>
      <w:r>
        <w:t xml:space="preserve"> </w:t>
      </w:r>
      <w:r w:rsidRPr="00722BC4">
        <w:t>The</w:t>
      </w:r>
      <w:r>
        <w:t xml:space="preserve"> </w:t>
      </w:r>
      <w:r w:rsidRPr="00722BC4">
        <w:t>database</w:t>
      </w:r>
      <w:r>
        <w:t xml:space="preserve"> </w:t>
      </w:r>
      <w:r w:rsidRPr="00722BC4">
        <w:t>is</w:t>
      </w:r>
      <w:r>
        <w:t xml:space="preserve"> </w:t>
      </w:r>
      <w:r w:rsidRPr="00722BC4">
        <w:t>derived</w:t>
      </w:r>
      <w:r>
        <w:t xml:space="preserve"> </w:t>
      </w:r>
      <w:r w:rsidRPr="00722BC4">
        <w:t>from</w:t>
      </w:r>
      <w:r>
        <w:t xml:space="preserve"> </w:t>
      </w:r>
      <w:r w:rsidRPr="00722BC4">
        <w:t>the</w:t>
      </w:r>
      <w:r>
        <w:t xml:space="preserve"> </w:t>
      </w:r>
      <w:r w:rsidRPr="00722BC4">
        <w:t>Global</w:t>
      </w:r>
      <w:r>
        <w:t xml:space="preserve"> </w:t>
      </w:r>
      <w:r w:rsidRPr="00722BC4">
        <w:t>Trade</w:t>
      </w:r>
      <w:r>
        <w:t xml:space="preserve"> </w:t>
      </w:r>
      <w:r w:rsidRPr="00722BC4">
        <w:t>Analysis</w:t>
      </w:r>
      <w:r>
        <w:t xml:space="preserve"> </w:t>
      </w:r>
      <w:r w:rsidRPr="00722BC4">
        <w:t>Project</w:t>
      </w:r>
      <w:r>
        <w:t xml:space="preserve"> </w:t>
      </w:r>
      <w:r w:rsidRPr="00722BC4">
        <w:t>(GTAP) database</w:t>
      </w:r>
      <w:r>
        <w:t xml:space="preserve"> (</w:t>
      </w:r>
      <w:r w:rsidRPr="0053521E">
        <w:rPr>
          <w:shd w:val="clear" w:color="auto" w:fill="FFFFFF"/>
        </w:rPr>
        <w:t>Aguiar</w:t>
      </w:r>
      <w:r>
        <w:rPr>
          <w:shd w:val="clear" w:color="auto" w:fill="FFFFFF"/>
        </w:rPr>
        <w:t xml:space="preserve"> et al. 2019)</w:t>
      </w:r>
      <w:r w:rsidRPr="00722BC4">
        <w:t>.</w:t>
      </w:r>
      <w:r>
        <w:t xml:space="preserve"> </w:t>
      </w:r>
      <w:r w:rsidRPr="00722BC4">
        <w:t>This</w:t>
      </w:r>
      <w:r>
        <w:t xml:space="preserve"> </w:t>
      </w:r>
      <w:r w:rsidRPr="00722BC4">
        <w:t>database</w:t>
      </w:r>
      <w:r>
        <w:t xml:space="preserve"> </w:t>
      </w:r>
      <w:r w:rsidRPr="00722BC4">
        <w:t>is</w:t>
      </w:r>
      <w:r>
        <w:t xml:space="preserve"> </w:t>
      </w:r>
      <w:r w:rsidRPr="00722BC4">
        <w:t>a</w:t>
      </w:r>
      <w:r>
        <w:t xml:space="preserve"> </w:t>
      </w:r>
      <w:r w:rsidRPr="00722BC4">
        <w:t>fully</w:t>
      </w:r>
      <w:r>
        <w:t xml:space="preserve"> </w:t>
      </w:r>
      <w:r w:rsidRPr="00722BC4">
        <w:t>documented,</w:t>
      </w:r>
      <w:r>
        <w:t xml:space="preserve"> </w:t>
      </w:r>
      <w:r w:rsidRPr="00722BC4">
        <w:t>publicly</w:t>
      </w:r>
      <w:r>
        <w:t xml:space="preserve"> </w:t>
      </w:r>
      <w:r w:rsidRPr="00722BC4">
        <w:t>available</w:t>
      </w:r>
      <w:r>
        <w:t xml:space="preserve"> </w:t>
      </w:r>
      <w:r w:rsidRPr="00722BC4">
        <w:t>global</w:t>
      </w:r>
      <w:r>
        <w:t xml:space="preserve"> </w:t>
      </w:r>
      <w:r w:rsidRPr="00722BC4">
        <w:t>data</w:t>
      </w:r>
      <w:r>
        <w:t xml:space="preserve"> </w:t>
      </w:r>
      <w:r w:rsidRPr="00722BC4">
        <w:t>base</w:t>
      </w:r>
      <w:r>
        <w:t xml:space="preserve"> </w:t>
      </w:r>
      <w:r w:rsidRPr="00722BC4">
        <w:t>which</w:t>
      </w:r>
      <w:r>
        <w:t xml:space="preserve"> </w:t>
      </w:r>
      <w:r w:rsidRPr="00722BC4">
        <w:t>contains</w:t>
      </w:r>
      <w:r>
        <w:t xml:space="preserve"> </w:t>
      </w:r>
      <w:r w:rsidRPr="00722BC4">
        <w:t>complete</w:t>
      </w:r>
      <w:r>
        <w:t xml:space="preserve"> </w:t>
      </w:r>
      <w:r w:rsidRPr="00722BC4">
        <w:t>bilateral</w:t>
      </w:r>
      <w:r>
        <w:t xml:space="preserve"> </w:t>
      </w:r>
      <w:r w:rsidRPr="00722BC4">
        <w:t>trade</w:t>
      </w:r>
      <w:r>
        <w:t xml:space="preserve"> </w:t>
      </w:r>
      <w:r w:rsidRPr="00722BC4">
        <w:t>information,</w:t>
      </w:r>
      <w:r>
        <w:t xml:space="preserve"> </w:t>
      </w:r>
      <w:r w:rsidRPr="00722BC4">
        <w:t>transport</w:t>
      </w:r>
      <w:r>
        <w:t xml:space="preserve"> </w:t>
      </w:r>
      <w:r w:rsidRPr="00722BC4">
        <w:t>and</w:t>
      </w:r>
      <w:r>
        <w:t xml:space="preserve"> </w:t>
      </w:r>
      <w:r w:rsidRPr="00722BC4">
        <w:t>protection</w:t>
      </w:r>
      <w:r>
        <w:t xml:space="preserve"> </w:t>
      </w:r>
      <w:r w:rsidRPr="00722BC4">
        <w:t>linkages</w:t>
      </w:r>
      <w:r>
        <w:t xml:space="preserve"> </w:t>
      </w:r>
      <w:r w:rsidRPr="00722BC4">
        <w:t>among</w:t>
      </w:r>
      <w:r>
        <w:t xml:space="preserve"> </w:t>
      </w:r>
      <w:r w:rsidRPr="00722BC4">
        <w:t>regions</w:t>
      </w:r>
      <w:r>
        <w:t xml:space="preserve"> </w:t>
      </w:r>
      <w:r w:rsidRPr="00722BC4">
        <w:t>for</w:t>
      </w:r>
      <w:r>
        <w:t xml:space="preserve"> </w:t>
      </w:r>
      <w:r w:rsidRPr="00722BC4">
        <w:t>all</w:t>
      </w:r>
      <w:r>
        <w:t xml:space="preserve"> </w:t>
      </w:r>
      <w:r w:rsidRPr="00722BC4">
        <w:t>GTAP</w:t>
      </w:r>
      <w:r>
        <w:t xml:space="preserve"> </w:t>
      </w:r>
      <w:r w:rsidRPr="00722BC4">
        <w:t>commodities.</w:t>
      </w:r>
      <w:r>
        <w:t xml:space="preserve"> </w:t>
      </w:r>
      <w:r w:rsidRPr="00722BC4">
        <w:t>It</w:t>
      </w:r>
      <w:r>
        <w:t xml:space="preserve"> </w:t>
      </w:r>
      <w:r w:rsidRPr="00722BC4">
        <w:t>is</w:t>
      </w:r>
      <w:r>
        <w:t xml:space="preserve"> </w:t>
      </w:r>
      <w:r w:rsidRPr="00722BC4">
        <w:t>the</w:t>
      </w:r>
      <w:r>
        <w:t xml:space="preserve"> most </w:t>
      </w:r>
      <w:r w:rsidRPr="00722BC4">
        <w:t>detailed</w:t>
      </w:r>
      <w:r>
        <w:t xml:space="preserve"> </w:t>
      </w:r>
      <w:r w:rsidRPr="00722BC4">
        <w:t>database</w:t>
      </w:r>
      <w:r>
        <w:t xml:space="preserve"> </w:t>
      </w:r>
      <w:r w:rsidRPr="00722BC4">
        <w:t>of</w:t>
      </w:r>
      <w:r>
        <w:t xml:space="preserve"> </w:t>
      </w:r>
      <w:r w:rsidRPr="00722BC4">
        <w:t>its</w:t>
      </w:r>
      <w:r>
        <w:t xml:space="preserve"> </w:t>
      </w:r>
      <w:r w:rsidRPr="00722BC4">
        <w:t>type</w:t>
      </w:r>
      <w:r>
        <w:t xml:space="preserve"> </w:t>
      </w:r>
      <w:r w:rsidRPr="00722BC4">
        <w:t>in</w:t>
      </w:r>
      <w:r>
        <w:t xml:space="preserve"> </w:t>
      </w:r>
      <w:r w:rsidRPr="00722BC4">
        <w:t>the</w:t>
      </w:r>
      <w:r>
        <w:t xml:space="preserve"> </w:t>
      </w:r>
      <w:r w:rsidRPr="00722BC4">
        <w:t>world.</w:t>
      </w:r>
    </w:p>
    <w:p w14:paraId="5EBF781F" w14:textId="77777777" w:rsidR="00A176B5" w:rsidRPr="00722BC4" w:rsidRDefault="00A176B5" w:rsidP="00635DAE">
      <w:pPr>
        <w:pStyle w:val="BodyText"/>
        <w:keepNext/>
        <w:keepLines/>
      </w:pPr>
      <w:r w:rsidRPr="00722BC4">
        <w:rPr>
          <w:i/>
        </w:rPr>
        <w:lastRenderedPageBreak/>
        <w:t>Tasman</w:t>
      </w:r>
      <w:r>
        <w:rPr>
          <w:i/>
        </w:rPr>
        <w:t xml:space="preserve"> </w:t>
      </w:r>
      <w:r w:rsidRPr="00722BC4">
        <w:rPr>
          <w:i/>
        </w:rPr>
        <w:t>Global</w:t>
      </w:r>
      <w:r>
        <w:rPr>
          <w:i/>
        </w:rPr>
        <w:t xml:space="preserve"> </w:t>
      </w:r>
      <w:r w:rsidRPr="00722BC4">
        <w:t>builds</w:t>
      </w:r>
      <w:r>
        <w:t xml:space="preserve"> </w:t>
      </w:r>
      <w:r w:rsidRPr="00722BC4">
        <w:t>on</w:t>
      </w:r>
      <w:r>
        <w:t xml:space="preserve"> </w:t>
      </w:r>
      <w:r w:rsidRPr="00722BC4">
        <w:t>the</w:t>
      </w:r>
      <w:r>
        <w:t xml:space="preserve"> </w:t>
      </w:r>
      <w:r w:rsidRPr="00722BC4">
        <w:t>GTAP</w:t>
      </w:r>
      <w:r>
        <w:t xml:space="preserve"> </w:t>
      </w:r>
      <w:r w:rsidRPr="00722BC4">
        <w:t>database</w:t>
      </w:r>
      <w:r>
        <w:t xml:space="preserve"> </w:t>
      </w:r>
      <w:r w:rsidRPr="00722BC4">
        <w:t>by</w:t>
      </w:r>
      <w:r>
        <w:t xml:space="preserve"> </w:t>
      </w:r>
      <w:r w:rsidRPr="00722BC4">
        <w:t>adding</w:t>
      </w:r>
      <w:r>
        <w:t xml:space="preserve"> </w:t>
      </w:r>
      <w:r w:rsidRPr="00722BC4">
        <w:t>the</w:t>
      </w:r>
      <w:r>
        <w:t xml:space="preserve"> </w:t>
      </w:r>
      <w:r w:rsidRPr="00722BC4">
        <w:t>following</w:t>
      </w:r>
      <w:r>
        <w:t xml:space="preserve"> </w:t>
      </w:r>
      <w:r w:rsidRPr="00722BC4">
        <w:t>important</w:t>
      </w:r>
      <w:r>
        <w:t xml:space="preserve"> </w:t>
      </w:r>
      <w:r w:rsidRPr="00722BC4">
        <w:t xml:space="preserve">features: </w:t>
      </w:r>
    </w:p>
    <w:p w14:paraId="7270147A" w14:textId="77777777" w:rsidR="00A176B5" w:rsidRPr="00722BC4" w:rsidRDefault="00A176B5" w:rsidP="00A176B5">
      <w:pPr>
        <w:pStyle w:val="ListBullet"/>
      </w:pPr>
      <w:r w:rsidRPr="00722BC4">
        <w:t>a</w:t>
      </w:r>
      <w:r>
        <w:t xml:space="preserve"> </w:t>
      </w:r>
      <w:r w:rsidRPr="00722BC4">
        <w:t>detailed</w:t>
      </w:r>
      <w:r>
        <w:t xml:space="preserve"> </w:t>
      </w:r>
      <w:r w:rsidRPr="00722BC4">
        <w:t>population</w:t>
      </w:r>
      <w:r>
        <w:t xml:space="preserve"> </w:t>
      </w:r>
      <w:r w:rsidRPr="00722BC4">
        <w:t>and</w:t>
      </w:r>
      <w:r>
        <w:t xml:space="preserve"> </w:t>
      </w:r>
      <w:r w:rsidRPr="00722BC4">
        <w:t>labour</w:t>
      </w:r>
      <w:r>
        <w:t xml:space="preserve"> </w:t>
      </w:r>
      <w:r w:rsidRPr="00722BC4">
        <w:t>market</w:t>
      </w:r>
      <w:r>
        <w:t xml:space="preserve"> </w:t>
      </w:r>
      <w:r w:rsidRPr="00722BC4">
        <w:t>database</w:t>
      </w:r>
    </w:p>
    <w:p w14:paraId="50CE76A5" w14:textId="77777777" w:rsidR="00A176B5" w:rsidRPr="00722BC4" w:rsidRDefault="00A176B5" w:rsidP="00A176B5">
      <w:pPr>
        <w:pStyle w:val="ListBullet"/>
      </w:pPr>
      <w:r w:rsidRPr="00722BC4">
        <w:t>detailed</w:t>
      </w:r>
      <w:r>
        <w:t xml:space="preserve"> </w:t>
      </w:r>
      <w:r w:rsidRPr="00722BC4">
        <w:t>technology</w:t>
      </w:r>
      <w:r>
        <w:t xml:space="preserve"> </w:t>
      </w:r>
      <w:r w:rsidRPr="00722BC4">
        <w:t>representation</w:t>
      </w:r>
      <w:r>
        <w:t xml:space="preserve"> </w:t>
      </w:r>
      <w:r w:rsidRPr="00722BC4">
        <w:t>within</w:t>
      </w:r>
      <w:r>
        <w:t xml:space="preserve"> </w:t>
      </w:r>
      <w:r w:rsidRPr="00722BC4">
        <w:t>key</w:t>
      </w:r>
      <w:r>
        <w:t xml:space="preserve"> </w:t>
      </w:r>
      <w:r w:rsidRPr="00722BC4">
        <w:t>industries</w:t>
      </w:r>
      <w:r>
        <w:t xml:space="preserve"> </w:t>
      </w:r>
      <w:r w:rsidRPr="00722BC4">
        <w:t>(such</w:t>
      </w:r>
      <w:r>
        <w:t xml:space="preserve"> </w:t>
      </w:r>
      <w:r w:rsidRPr="00722BC4">
        <w:t>as</w:t>
      </w:r>
      <w:r>
        <w:t xml:space="preserve"> </w:t>
      </w:r>
      <w:r w:rsidRPr="00722BC4">
        <w:t>electricity</w:t>
      </w:r>
      <w:r>
        <w:t xml:space="preserve"> </w:t>
      </w:r>
      <w:r w:rsidRPr="00722BC4">
        <w:t>generation</w:t>
      </w:r>
      <w:r>
        <w:t xml:space="preserve"> </w:t>
      </w:r>
      <w:r w:rsidRPr="00722BC4">
        <w:t>and</w:t>
      </w:r>
      <w:r>
        <w:t xml:space="preserve"> </w:t>
      </w:r>
      <w:r w:rsidRPr="00722BC4">
        <w:t>iron</w:t>
      </w:r>
      <w:r>
        <w:t xml:space="preserve"> </w:t>
      </w:r>
      <w:r w:rsidRPr="00722BC4">
        <w:t>and</w:t>
      </w:r>
      <w:r>
        <w:t xml:space="preserve"> </w:t>
      </w:r>
      <w:r w:rsidRPr="00722BC4">
        <w:t>steel</w:t>
      </w:r>
      <w:r>
        <w:t xml:space="preserve"> </w:t>
      </w:r>
      <w:r w:rsidRPr="00722BC4">
        <w:t>production)</w:t>
      </w:r>
    </w:p>
    <w:p w14:paraId="1BAA6831" w14:textId="77777777" w:rsidR="00A176B5" w:rsidRPr="00722BC4" w:rsidRDefault="00A176B5" w:rsidP="00A176B5">
      <w:pPr>
        <w:pStyle w:val="ListBullet"/>
      </w:pPr>
      <w:r w:rsidRPr="00722BC4">
        <w:t>disaggregation</w:t>
      </w:r>
      <w:r>
        <w:t xml:space="preserve"> </w:t>
      </w:r>
      <w:r w:rsidRPr="00722BC4">
        <w:t>of</w:t>
      </w:r>
      <w:r>
        <w:t xml:space="preserve"> </w:t>
      </w:r>
      <w:r w:rsidRPr="00722BC4">
        <w:t>a</w:t>
      </w:r>
      <w:r>
        <w:t xml:space="preserve"> </w:t>
      </w:r>
      <w:r w:rsidRPr="00722BC4">
        <w:t>range</w:t>
      </w:r>
      <w:r>
        <w:t xml:space="preserve"> </w:t>
      </w:r>
      <w:r w:rsidRPr="00722BC4">
        <w:t>of</w:t>
      </w:r>
      <w:r>
        <w:t xml:space="preserve"> </w:t>
      </w:r>
      <w:r w:rsidRPr="00722BC4">
        <w:t>major</w:t>
      </w:r>
      <w:r>
        <w:t xml:space="preserve"> </w:t>
      </w:r>
      <w:r w:rsidRPr="00722BC4">
        <w:t>commodities</w:t>
      </w:r>
      <w:r>
        <w:t xml:space="preserve"> </w:t>
      </w:r>
      <w:r w:rsidRPr="00722BC4">
        <w:t>including</w:t>
      </w:r>
      <w:r>
        <w:t xml:space="preserve"> </w:t>
      </w:r>
      <w:r w:rsidRPr="00722BC4">
        <w:t>iron</w:t>
      </w:r>
      <w:r>
        <w:t xml:space="preserve"> </w:t>
      </w:r>
      <w:r w:rsidRPr="00722BC4">
        <w:t>ore,</w:t>
      </w:r>
      <w:r>
        <w:t xml:space="preserve"> </w:t>
      </w:r>
      <w:r w:rsidRPr="00722BC4">
        <w:t>bauxite,</w:t>
      </w:r>
      <w:r>
        <w:t xml:space="preserve"> </w:t>
      </w:r>
      <w:r w:rsidRPr="00722BC4">
        <w:t>alumina,</w:t>
      </w:r>
      <w:r>
        <w:t xml:space="preserve"> </w:t>
      </w:r>
      <w:r w:rsidRPr="00722BC4">
        <w:t>primary</w:t>
      </w:r>
      <w:r>
        <w:t xml:space="preserve"> </w:t>
      </w:r>
      <w:r w:rsidRPr="00722BC4">
        <w:t>aluminium,</w:t>
      </w:r>
      <w:r>
        <w:t xml:space="preserve"> </w:t>
      </w:r>
      <w:r w:rsidRPr="00722BC4">
        <w:t>brown</w:t>
      </w:r>
      <w:r>
        <w:t xml:space="preserve"> </w:t>
      </w:r>
      <w:r w:rsidRPr="00722BC4">
        <w:t>coal,</w:t>
      </w:r>
      <w:r>
        <w:t xml:space="preserve"> </w:t>
      </w:r>
      <w:r w:rsidRPr="00722BC4">
        <w:t>black</w:t>
      </w:r>
      <w:r>
        <w:t xml:space="preserve"> </w:t>
      </w:r>
      <w:r w:rsidRPr="00722BC4">
        <w:t>coal</w:t>
      </w:r>
      <w:r>
        <w:t xml:space="preserve"> </w:t>
      </w:r>
      <w:r w:rsidRPr="00722BC4">
        <w:t>and</w:t>
      </w:r>
      <w:r>
        <w:t xml:space="preserve"> </w:t>
      </w:r>
      <w:r w:rsidRPr="00722BC4">
        <w:t>LNG</w:t>
      </w:r>
    </w:p>
    <w:p w14:paraId="736BE7E1" w14:textId="77777777" w:rsidR="00A176B5" w:rsidRPr="00722BC4" w:rsidRDefault="00A176B5" w:rsidP="00A176B5">
      <w:pPr>
        <w:pStyle w:val="ListBullet"/>
      </w:pPr>
      <w:r w:rsidRPr="00722BC4">
        <w:t>the</w:t>
      </w:r>
      <w:r>
        <w:t xml:space="preserve"> </w:t>
      </w:r>
      <w:r w:rsidRPr="00722BC4">
        <w:t>ability</w:t>
      </w:r>
      <w:r>
        <w:t xml:space="preserve"> </w:t>
      </w:r>
      <w:r w:rsidRPr="00722BC4">
        <w:t>to</w:t>
      </w:r>
      <w:r>
        <w:t xml:space="preserve"> </w:t>
      </w:r>
      <w:r w:rsidRPr="00722BC4">
        <w:t>repatriate</w:t>
      </w:r>
      <w:r>
        <w:t xml:space="preserve"> </w:t>
      </w:r>
      <w:r w:rsidRPr="00722BC4">
        <w:t>labour</w:t>
      </w:r>
      <w:r>
        <w:t xml:space="preserve"> </w:t>
      </w:r>
      <w:r w:rsidRPr="00722BC4">
        <w:t>and</w:t>
      </w:r>
      <w:r>
        <w:t xml:space="preserve"> </w:t>
      </w:r>
      <w:r w:rsidRPr="00722BC4">
        <w:t>capital</w:t>
      </w:r>
      <w:r>
        <w:t xml:space="preserve"> </w:t>
      </w:r>
      <w:r w:rsidRPr="00722BC4">
        <w:t>income</w:t>
      </w:r>
    </w:p>
    <w:p w14:paraId="0DAB98E7" w14:textId="77777777" w:rsidR="00A176B5" w:rsidRPr="00722BC4" w:rsidRDefault="00A176B5" w:rsidP="00A176B5">
      <w:pPr>
        <w:pStyle w:val="ListBullet"/>
      </w:pPr>
      <w:r w:rsidRPr="00722BC4">
        <w:t>explicit</w:t>
      </w:r>
      <w:r>
        <w:t xml:space="preserve"> </w:t>
      </w:r>
      <w:r w:rsidRPr="00722BC4">
        <w:t>representation</w:t>
      </w:r>
      <w:r>
        <w:t xml:space="preserve"> </w:t>
      </w:r>
      <w:r w:rsidRPr="00722BC4">
        <w:t>of</w:t>
      </w:r>
      <w:r>
        <w:t xml:space="preserve"> </w:t>
      </w:r>
      <w:r w:rsidRPr="00722BC4">
        <w:t>the</w:t>
      </w:r>
      <w:r>
        <w:t xml:space="preserve"> </w:t>
      </w:r>
      <w:r w:rsidRPr="00722BC4">
        <w:t>states</w:t>
      </w:r>
      <w:r>
        <w:t xml:space="preserve"> </w:t>
      </w:r>
      <w:r w:rsidRPr="00722BC4">
        <w:t>and</w:t>
      </w:r>
      <w:r>
        <w:t xml:space="preserve"> </w:t>
      </w:r>
      <w:r w:rsidRPr="00722BC4">
        <w:t>territories</w:t>
      </w:r>
      <w:r>
        <w:t xml:space="preserve"> </w:t>
      </w:r>
      <w:r w:rsidRPr="00722BC4">
        <w:t>of</w:t>
      </w:r>
      <w:r>
        <w:t xml:space="preserve"> </w:t>
      </w:r>
      <w:r w:rsidRPr="00722BC4">
        <w:t>Australia</w:t>
      </w:r>
    </w:p>
    <w:p w14:paraId="0B159AA1" w14:textId="77777777" w:rsidR="00A176B5" w:rsidRPr="00722BC4" w:rsidRDefault="00A176B5" w:rsidP="00A176B5">
      <w:pPr>
        <w:pStyle w:val="ListBullet"/>
      </w:pPr>
      <w:r w:rsidRPr="00722BC4">
        <w:t>the</w:t>
      </w:r>
      <w:r>
        <w:t xml:space="preserve"> </w:t>
      </w:r>
      <w:r w:rsidRPr="00722BC4">
        <w:t>capacity</w:t>
      </w:r>
      <w:r>
        <w:t xml:space="preserve"> </w:t>
      </w:r>
      <w:r w:rsidRPr="00722BC4">
        <w:t>to</w:t>
      </w:r>
      <w:r>
        <w:t xml:space="preserve"> </w:t>
      </w:r>
      <w:r w:rsidRPr="00722BC4">
        <w:t>represent</w:t>
      </w:r>
      <w:r>
        <w:t xml:space="preserve"> </w:t>
      </w:r>
      <w:r w:rsidRPr="00722BC4">
        <w:t>multiple</w:t>
      </w:r>
      <w:r>
        <w:t xml:space="preserve"> </w:t>
      </w:r>
      <w:r w:rsidRPr="00722BC4">
        <w:t>regions</w:t>
      </w:r>
      <w:r>
        <w:t xml:space="preserve"> </w:t>
      </w:r>
      <w:r w:rsidRPr="00722BC4">
        <w:t>within</w:t>
      </w:r>
      <w:r>
        <w:t xml:space="preserve"> </w:t>
      </w:r>
      <w:r w:rsidRPr="00722BC4">
        <w:t>states</w:t>
      </w:r>
      <w:r>
        <w:t xml:space="preserve"> </w:t>
      </w:r>
      <w:r w:rsidRPr="00722BC4">
        <w:t>and</w:t>
      </w:r>
      <w:r>
        <w:t xml:space="preserve"> </w:t>
      </w:r>
      <w:r w:rsidRPr="00722BC4">
        <w:t>territories</w:t>
      </w:r>
      <w:r>
        <w:t xml:space="preserve"> </w:t>
      </w:r>
      <w:r w:rsidRPr="00722BC4">
        <w:t>of</w:t>
      </w:r>
      <w:r>
        <w:t xml:space="preserve"> </w:t>
      </w:r>
      <w:r w:rsidRPr="00722BC4">
        <w:t>Australia</w:t>
      </w:r>
      <w:r>
        <w:t xml:space="preserve"> </w:t>
      </w:r>
      <w:r w:rsidRPr="00722BC4">
        <w:t>explicitly.</w:t>
      </w:r>
      <w:r>
        <w:t xml:space="preserve"> </w:t>
      </w:r>
    </w:p>
    <w:p w14:paraId="56D9DB9E" w14:textId="77777777" w:rsidR="00A176B5" w:rsidRPr="00722BC4" w:rsidRDefault="00A176B5" w:rsidP="00A176B5">
      <w:pPr>
        <w:pStyle w:val="BodyText"/>
      </w:pPr>
      <w:r w:rsidRPr="00722BC4">
        <w:t>Nominally,</w:t>
      </w:r>
      <w:r>
        <w:t xml:space="preserve"> </w:t>
      </w:r>
      <w:r w:rsidRPr="00722BC4">
        <w:t>version</w:t>
      </w:r>
      <w:r>
        <w:t xml:space="preserve"> 10</w:t>
      </w:r>
      <w:r w:rsidRPr="00722BC4">
        <w:t>.1</w:t>
      </w:r>
      <w:r>
        <w:t xml:space="preserve"> </w:t>
      </w:r>
      <w:r w:rsidRPr="00722BC4">
        <w:t>of</w:t>
      </w:r>
      <w:r>
        <w:t xml:space="preserve"> </w:t>
      </w: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divides</w:t>
      </w:r>
      <w:r>
        <w:t xml:space="preserve"> </w:t>
      </w:r>
      <w:r w:rsidRPr="00722BC4">
        <w:t>the</w:t>
      </w:r>
      <w:r>
        <w:t xml:space="preserve"> </w:t>
      </w:r>
      <w:r w:rsidRPr="00722BC4">
        <w:t>world</w:t>
      </w:r>
      <w:r>
        <w:t xml:space="preserve"> </w:t>
      </w:r>
      <w:r w:rsidRPr="00722BC4">
        <w:t>economy</w:t>
      </w:r>
      <w:r>
        <w:t xml:space="preserve"> </w:t>
      </w:r>
      <w:r w:rsidRPr="00722BC4">
        <w:t>into</w:t>
      </w:r>
      <w:r>
        <w:t xml:space="preserve"> </w:t>
      </w:r>
      <w:r w:rsidRPr="00722BC4">
        <w:t>15</w:t>
      </w:r>
      <w:r>
        <w:t xml:space="preserve">3 </w:t>
      </w:r>
      <w:r w:rsidRPr="00722BC4">
        <w:t>regions</w:t>
      </w:r>
      <w:r>
        <w:t xml:space="preserve"> </w:t>
      </w:r>
      <w:r w:rsidRPr="00722BC4">
        <w:t>(14</w:t>
      </w:r>
      <w:r>
        <w:t xml:space="preserve">5 </w:t>
      </w:r>
      <w:r w:rsidRPr="00722BC4">
        <w:t>international</w:t>
      </w:r>
      <w:r>
        <w:t xml:space="preserve"> </w:t>
      </w:r>
      <w:r w:rsidRPr="00722BC4">
        <w:t>regions</w:t>
      </w:r>
      <w:r>
        <w:t xml:space="preserve"> </w:t>
      </w:r>
      <w:r w:rsidRPr="00722BC4">
        <w:t>plus</w:t>
      </w:r>
      <w:r>
        <w:t xml:space="preserve"> </w:t>
      </w:r>
      <w:r w:rsidRPr="00722BC4">
        <w:t>the</w:t>
      </w:r>
      <w:r>
        <w:t xml:space="preserve"> </w:t>
      </w:r>
      <w:r w:rsidRPr="00722BC4">
        <w:t>8</w:t>
      </w:r>
      <w:r>
        <w:t xml:space="preserve"> </w:t>
      </w:r>
      <w:r w:rsidRPr="00722BC4">
        <w:t>states</w:t>
      </w:r>
      <w:r>
        <w:t xml:space="preserve"> </w:t>
      </w:r>
      <w:r w:rsidRPr="00722BC4">
        <w:t>and</w:t>
      </w:r>
      <w:r>
        <w:t xml:space="preserve"> </w:t>
      </w:r>
      <w:r w:rsidRPr="00722BC4">
        <w:t>territories</w:t>
      </w:r>
      <w:r>
        <w:t xml:space="preserve"> </w:t>
      </w:r>
      <w:r w:rsidRPr="00722BC4">
        <w:t>of</w:t>
      </w:r>
      <w:r>
        <w:t xml:space="preserve"> </w:t>
      </w:r>
      <w:r w:rsidRPr="00722BC4">
        <w:t>Australia) although</w:t>
      </w:r>
      <w:r>
        <w:t xml:space="preserve"> </w:t>
      </w:r>
      <w:r w:rsidRPr="00722BC4">
        <w:t>in</w:t>
      </w:r>
      <w:r>
        <w:t xml:space="preserve"> </w:t>
      </w:r>
      <w:r w:rsidRPr="00722BC4">
        <w:t>reality</w:t>
      </w:r>
      <w:r>
        <w:t xml:space="preserve"> </w:t>
      </w:r>
      <w:r w:rsidRPr="00722BC4">
        <w:t>the</w:t>
      </w:r>
      <w:r>
        <w:t xml:space="preserve"> </w:t>
      </w:r>
      <w:r w:rsidRPr="00722BC4">
        <w:t>regions</w:t>
      </w:r>
      <w:r>
        <w:t xml:space="preserve"> </w:t>
      </w:r>
      <w:r w:rsidRPr="00722BC4">
        <w:t>are</w:t>
      </w:r>
      <w:r>
        <w:t xml:space="preserve"> </w:t>
      </w:r>
      <w:r w:rsidRPr="00722BC4">
        <w:t>frequently</w:t>
      </w:r>
      <w:r>
        <w:t xml:space="preserve"> </w:t>
      </w:r>
      <w:r w:rsidRPr="00722BC4">
        <w:t>disaggregated</w:t>
      </w:r>
      <w:r>
        <w:t xml:space="preserve"> </w:t>
      </w:r>
      <w:r w:rsidRPr="00722BC4">
        <w:t>further.</w:t>
      </w:r>
      <w:r>
        <w:t xml:space="preserve"> </w:t>
      </w:r>
      <w:r w:rsidRPr="00722BC4">
        <w:t>ACIL</w:t>
      </w:r>
      <w:r>
        <w:t xml:space="preserve"> </w:t>
      </w:r>
      <w:r w:rsidRPr="00722BC4">
        <w:t>Allen</w:t>
      </w:r>
      <w:r>
        <w:t xml:space="preserve"> </w:t>
      </w:r>
      <w:r w:rsidRPr="00722BC4">
        <w:t>regularly</w:t>
      </w:r>
      <w:r>
        <w:t xml:space="preserve"> </w:t>
      </w:r>
      <w:r w:rsidRPr="00722BC4">
        <w:t>models</w:t>
      </w:r>
      <w:r>
        <w:t xml:space="preserve"> </w:t>
      </w:r>
      <w:r w:rsidRPr="00722BC4">
        <w:t>Australian</w:t>
      </w:r>
      <w:r>
        <w:t xml:space="preserve"> </w:t>
      </w:r>
      <w:r w:rsidRPr="00722BC4">
        <w:t>or</w:t>
      </w:r>
      <w:r>
        <w:t xml:space="preserve"> </w:t>
      </w:r>
      <w:r w:rsidRPr="00722BC4">
        <w:t>international</w:t>
      </w:r>
      <w:r>
        <w:t xml:space="preserve"> </w:t>
      </w:r>
      <w:r w:rsidRPr="00722BC4">
        <w:t>projects</w:t>
      </w:r>
      <w:r>
        <w:t xml:space="preserve"> </w:t>
      </w:r>
      <w:r w:rsidRPr="00722BC4">
        <w:t>or</w:t>
      </w:r>
      <w:r>
        <w:t xml:space="preserve"> </w:t>
      </w:r>
      <w:r w:rsidRPr="00722BC4">
        <w:t>policies</w:t>
      </w:r>
      <w:r>
        <w:t xml:space="preserve"> </w:t>
      </w:r>
      <w:r w:rsidRPr="00722BC4">
        <w:t>at</w:t>
      </w:r>
      <w:r>
        <w:t xml:space="preserve"> </w:t>
      </w:r>
      <w:r w:rsidRPr="00722BC4">
        <w:t>the</w:t>
      </w:r>
      <w:r>
        <w:t xml:space="preserve"> </w:t>
      </w:r>
      <w:r w:rsidRPr="00722BC4">
        <w:t>regional</w:t>
      </w:r>
      <w:r>
        <w:t xml:space="preserve"> </w:t>
      </w:r>
      <w:r w:rsidRPr="00722BC4">
        <w:t>level</w:t>
      </w:r>
      <w:r>
        <w:t xml:space="preserve"> </w:t>
      </w:r>
      <w:r w:rsidRPr="00722BC4">
        <w:t>including</w:t>
      </w:r>
      <w:r>
        <w:t xml:space="preserve"> </w:t>
      </w:r>
      <w:r w:rsidRPr="00722BC4">
        <w:t>at</w:t>
      </w:r>
      <w:r>
        <w:t xml:space="preserve"> </w:t>
      </w:r>
      <w:r w:rsidRPr="00722BC4">
        <w:t>the</w:t>
      </w:r>
      <w:r>
        <w:t xml:space="preserve"> or at the state/territory/</w:t>
      </w:r>
      <w:r w:rsidRPr="00722BC4">
        <w:t>provincial</w:t>
      </w:r>
      <w:r>
        <w:t xml:space="preserve"> </w:t>
      </w:r>
      <w:r w:rsidRPr="00722BC4">
        <w:t>level</w:t>
      </w:r>
      <w:r>
        <w:t xml:space="preserve"> </w:t>
      </w:r>
      <w:r w:rsidRPr="00722BC4">
        <w:t>for</w:t>
      </w:r>
      <w:r>
        <w:t xml:space="preserve"> various countries</w:t>
      </w:r>
      <w:r w:rsidRPr="00722BC4">
        <w:t>.</w:t>
      </w:r>
      <w:r>
        <w:t xml:space="preserve"> </w:t>
      </w:r>
    </w:p>
    <w:p w14:paraId="7ECB2106" w14:textId="011FE4E5" w:rsidR="00A176B5" w:rsidRDefault="00A176B5" w:rsidP="00A176B5">
      <w:pPr>
        <w:pStyle w:val="BodyText"/>
      </w:pP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also</w:t>
      </w:r>
      <w:r>
        <w:t xml:space="preserve"> </w:t>
      </w:r>
      <w:r w:rsidRPr="00722BC4">
        <w:t>contains</w:t>
      </w:r>
      <w:r>
        <w:t xml:space="preserve"> </w:t>
      </w:r>
      <w:r w:rsidRPr="00722BC4">
        <w:t>a</w:t>
      </w:r>
      <w:r>
        <w:t xml:space="preserve"> </w:t>
      </w:r>
      <w:r w:rsidRPr="00722BC4">
        <w:t>wealth</w:t>
      </w:r>
      <w:r>
        <w:t xml:space="preserve"> </w:t>
      </w:r>
      <w:r w:rsidRPr="00722BC4">
        <w:t>of</w:t>
      </w:r>
      <w:r>
        <w:t xml:space="preserve"> </w:t>
      </w:r>
      <w:r w:rsidRPr="00722BC4">
        <w:t>sectoral</w:t>
      </w:r>
      <w:r>
        <w:t xml:space="preserve"> </w:t>
      </w:r>
      <w:r w:rsidRPr="00722BC4">
        <w:t>detail</w:t>
      </w:r>
      <w:r>
        <w:t xml:space="preserve"> </w:t>
      </w:r>
      <w:r w:rsidRPr="00722BC4">
        <w:t>currently</w:t>
      </w:r>
      <w:r>
        <w:t xml:space="preserve"> </w:t>
      </w:r>
      <w:r w:rsidRPr="00722BC4">
        <w:t>identifying</w:t>
      </w:r>
      <w:r>
        <w:t xml:space="preserve"> </w:t>
      </w:r>
      <w:r w:rsidRPr="00722BC4">
        <w:t>up</w:t>
      </w:r>
      <w:r>
        <w:t xml:space="preserve"> </w:t>
      </w:r>
      <w:r w:rsidRPr="00722BC4">
        <w:t>to</w:t>
      </w:r>
      <w:r>
        <w:t xml:space="preserve"> </w:t>
      </w:r>
      <w:r w:rsidRPr="00722BC4">
        <w:t>7</w:t>
      </w:r>
      <w:r>
        <w:t xml:space="preserve">6 </w:t>
      </w:r>
      <w:r w:rsidRPr="00722BC4">
        <w:t>industries</w:t>
      </w:r>
      <w:r>
        <w:t xml:space="preserve"> </w:t>
      </w:r>
      <w:r w:rsidRPr="00722BC4">
        <w:t>(</w:t>
      </w:r>
      <w:r w:rsidRPr="00885EF8">
        <w:fldChar w:fldCharType="begin"/>
      </w:r>
      <w:r w:rsidRPr="00885EF8">
        <w:instrText xml:space="preserve"> REF _Ref80268337 \h  \* MERGEFORMAT </w:instrText>
      </w:r>
      <w:r w:rsidRPr="00885EF8">
        <w:fldChar w:fldCharType="separate"/>
      </w:r>
      <w:r w:rsidR="009A4BDF" w:rsidRPr="009A4BDF">
        <w:t>Table D.1</w:t>
      </w:r>
      <w:r w:rsidRPr="00885EF8">
        <w:fldChar w:fldCharType="end"/>
      </w:r>
      <w:r w:rsidRPr="00722BC4">
        <w:t>).</w:t>
      </w:r>
      <w:r>
        <w:t xml:space="preserve"> </w:t>
      </w:r>
      <w:r w:rsidRPr="00722BC4">
        <w:t>The</w:t>
      </w:r>
      <w:r>
        <w:t xml:space="preserve"> </w:t>
      </w:r>
      <w:r w:rsidRPr="00722BC4">
        <w:t>foundation</w:t>
      </w:r>
      <w:r>
        <w:t xml:space="preserve"> </w:t>
      </w:r>
      <w:r w:rsidRPr="00722BC4">
        <w:t>of</w:t>
      </w:r>
      <w:r>
        <w:t xml:space="preserve"> </w:t>
      </w:r>
      <w:r w:rsidRPr="00722BC4">
        <w:t>this</w:t>
      </w:r>
      <w:r>
        <w:t xml:space="preserve"> </w:t>
      </w:r>
      <w:r w:rsidRPr="00722BC4">
        <w:t>information</w:t>
      </w:r>
      <w:r>
        <w:t xml:space="preserve"> </w:t>
      </w:r>
      <w:r w:rsidRPr="00722BC4">
        <w:t>is</w:t>
      </w:r>
      <w:r>
        <w:t xml:space="preserve"> </w:t>
      </w:r>
      <w:r w:rsidRPr="00722BC4">
        <w:t>the</w:t>
      </w:r>
      <w:r>
        <w:t xml:space="preserve"> </w:t>
      </w:r>
      <w:r w:rsidRPr="00722BC4">
        <w:t>input-output</w:t>
      </w:r>
      <w:r>
        <w:t xml:space="preserve"> </w:t>
      </w:r>
      <w:r w:rsidRPr="00722BC4">
        <w:t>tables</w:t>
      </w:r>
      <w:r>
        <w:t xml:space="preserve"> </w:t>
      </w:r>
      <w:r w:rsidRPr="00722BC4">
        <w:t>that</w:t>
      </w:r>
      <w:r>
        <w:t xml:space="preserve"> </w:t>
      </w:r>
      <w:r w:rsidRPr="00722BC4">
        <w:t>underpin</w:t>
      </w:r>
      <w:r>
        <w:t xml:space="preserve"> </w:t>
      </w:r>
      <w:r w:rsidRPr="00722BC4">
        <w:t>the</w:t>
      </w:r>
      <w:r>
        <w:t xml:space="preserve"> </w:t>
      </w:r>
      <w:r w:rsidRPr="00722BC4">
        <w:t>database.</w:t>
      </w:r>
      <w:r>
        <w:t xml:space="preserve"> </w:t>
      </w:r>
      <w:r w:rsidRPr="00722BC4">
        <w:t>The</w:t>
      </w:r>
      <w:r>
        <w:t xml:space="preserve"> </w:t>
      </w:r>
      <w:r w:rsidRPr="00722BC4">
        <w:t>input-output</w:t>
      </w:r>
      <w:r>
        <w:t xml:space="preserve"> </w:t>
      </w:r>
      <w:r w:rsidRPr="00722BC4">
        <w:t>tables</w:t>
      </w:r>
      <w:r>
        <w:t xml:space="preserve"> </w:t>
      </w:r>
      <w:r w:rsidRPr="00722BC4">
        <w:t>account</w:t>
      </w:r>
      <w:r>
        <w:t xml:space="preserve"> </w:t>
      </w:r>
      <w:r w:rsidRPr="00722BC4">
        <w:t>for</w:t>
      </w:r>
      <w:r>
        <w:t xml:space="preserve"> </w:t>
      </w:r>
      <w:r w:rsidRPr="00722BC4">
        <w:t>the</w:t>
      </w:r>
      <w:r>
        <w:t xml:space="preserve"> </w:t>
      </w:r>
      <w:r w:rsidRPr="00722BC4">
        <w:t>distribution</w:t>
      </w:r>
      <w:r>
        <w:t xml:space="preserve"> </w:t>
      </w:r>
      <w:r w:rsidRPr="00722BC4">
        <w:t>of</w:t>
      </w:r>
      <w:r>
        <w:t xml:space="preserve"> </w:t>
      </w:r>
      <w:r w:rsidRPr="00722BC4">
        <w:t>industry</w:t>
      </w:r>
      <w:r>
        <w:t xml:space="preserve"> </w:t>
      </w:r>
      <w:r w:rsidRPr="00722BC4">
        <w:t>production</w:t>
      </w:r>
      <w:r>
        <w:t xml:space="preserve"> </w:t>
      </w:r>
      <w:r w:rsidRPr="00722BC4">
        <w:t>to</w:t>
      </w:r>
      <w:r>
        <w:t xml:space="preserve"> </w:t>
      </w:r>
      <w:r w:rsidRPr="00722BC4">
        <w:t>satisfy</w:t>
      </w:r>
      <w:r>
        <w:t xml:space="preserve"> </w:t>
      </w:r>
      <w:r w:rsidRPr="00722BC4">
        <w:t>industry</w:t>
      </w:r>
      <w:r>
        <w:t xml:space="preserve"> </w:t>
      </w:r>
      <w:r w:rsidRPr="00722BC4">
        <w:t>and</w:t>
      </w:r>
      <w:r>
        <w:t xml:space="preserve"> </w:t>
      </w:r>
      <w:r w:rsidRPr="00722BC4">
        <w:t>final</w:t>
      </w:r>
      <w:r>
        <w:t xml:space="preserve"> </w:t>
      </w:r>
      <w:r w:rsidRPr="00722BC4">
        <w:t>demands.</w:t>
      </w:r>
      <w:r>
        <w:t xml:space="preserve"> </w:t>
      </w:r>
    </w:p>
    <w:p w14:paraId="51BEE135" w14:textId="77777777" w:rsidR="00A176B5" w:rsidRDefault="00A176B5" w:rsidP="00A176B5">
      <w:pPr>
        <w:pStyle w:val="BodyText"/>
      </w:pPr>
      <w:r w:rsidRPr="00722BC4">
        <w:t>Industry</w:t>
      </w:r>
      <w:r>
        <w:t xml:space="preserve"> </w:t>
      </w:r>
      <w:r w:rsidRPr="00722BC4">
        <w:t>demands,</w:t>
      </w:r>
      <w:r>
        <w:t xml:space="preserve"> </w:t>
      </w:r>
      <w:r w:rsidRPr="00722BC4">
        <w:t>so-called</w:t>
      </w:r>
      <w:r>
        <w:t xml:space="preserve"> </w:t>
      </w:r>
      <w:r w:rsidRPr="00722BC4">
        <w:t>intermediate</w:t>
      </w:r>
      <w:r>
        <w:t xml:space="preserve"> </w:t>
      </w:r>
      <w:r w:rsidRPr="00722BC4">
        <w:t>usage,</w:t>
      </w:r>
      <w:r>
        <w:t xml:space="preserve"> </w:t>
      </w:r>
      <w:r w:rsidRPr="00722BC4">
        <w:t>are</w:t>
      </w:r>
      <w:r>
        <w:t xml:space="preserve"> </w:t>
      </w:r>
      <w:r w:rsidRPr="00722BC4">
        <w:t>the</w:t>
      </w:r>
      <w:r>
        <w:t xml:space="preserve"> </w:t>
      </w:r>
      <w:r w:rsidRPr="00722BC4">
        <w:t>demands</w:t>
      </w:r>
      <w:r>
        <w:t xml:space="preserve"> </w:t>
      </w:r>
      <w:r w:rsidRPr="00722BC4">
        <w:t>from</w:t>
      </w:r>
      <w:r>
        <w:t xml:space="preserve"> </w:t>
      </w:r>
      <w:r w:rsidRPr="00722BC4">
        <w:t>each</w:t>
      </w:r>
      <w:r>
        <w:t xml:space="preserve"> </w:t>
      </w:r>
      <w:r w:rsidRPr="00722BC4">
        <w:t>industry</w:t>
      </w:r>
      <w:r>
        <w:t xml:space="preserve"> </w:t>
      </w:r>
      <w:r w:rsidRPr="00722BC4">
        <w:t>for</w:t>
      </w:r>
      <w:r>
        <w:t xml:space="preserve"> </w:t>
      </w:r>
      <w:r w:rsidRPr="00722BC4">
        <w:t>inputs.</w:t>
      </w:r>
      <w:r>
        <w:t xml:space="preserve"> </w:t>
      </w:r>
      <w:r w:rsidRPr="00722BC4">
        <w:t>For</w:t>
      </w:r>
      <w:r>
        <w:t xml:space="preserve"> </w:t>
      </w:r>
      <w:r w:rsidRPr="00722BC4">
        <w:t>example,</w:t>
      </w:r>
      <w:r>
        <w:t xml:space="preserve"> </w:t>
      </w:r>
      <w:r w:rsidRPr="00722BC4">
        <w:t>electricity</w:t>
      </w:r>
      <w:r>
        <w:t xml:space="preserve"> </w:t>
      </w:r>
      <w:r w:rsidRPr="00722BC4">
        <w:t>is</w:t>
      </w:r>
      <w:r>
        <w:t xml:space="preserve"> </w:t>
      </w:r>
      <w:r w:rsidRPr="00722BC4">
        <w:t>an</w:t>
      </w:r>
      <w:r>
        <w:t xml:space="preserve"> </w:t>
      </w:r>
      <w:r w:rsidRPr="00722BC4">
        <w:t>input</w:t>
      </w:r>
      <w:r>
        <w:t xml:space="preserve"> </w:t>
      </w:r>
      <w:r w:rsidRPr="00722BC4">
        <w:t>into</w:t>
      </w:r>
      <w:r>
        <w:t xml:space="preserve"> </w:t>
      </w:r>
      <w:r w:rsidRPr="00722BC4">
        <w:t>the</w:t>
      </w:r>
      <w:r>
        <w:t xml:space="preserve"> </w:t>
      </w:r>
      <w:r w:rsidRPr="00722BC4">
        <w:t>production</w:t>
      </w:r>
      <w:r>
        <w:t xml:space="preserve"> </w:t>
      </w:r>
      <w:r w:rsidRPr="00722BC4">
        <w:t>of</w:t>
      </w:r>
      <w:r>
        <w:t xml:space="preserve"> </w:t>
      </w:r>
      <w:r w:rsidRPr="00722BC4">
        <w:t>communications.</w:t>
      </w:r>
      <w:r>
        <w:t xml:space="preserve"> </w:t>
      </w:r>
      <w:r w:rsidRPr="00722BC4">
        <w:t>In</w:t>
      </w:r>
      <w:r>
        <w:t xml:space="preserve"> </w:t>
      </w:r>
      <w:r w:rsidRPr="00722BC4">
        <w:t>other</w:t>
      </w:r>
      <w:r>
        <w:t xml:space="preserve"> </w:t>
      </w:r>
      <w:r w:rsidRPr="00722BC4">
        <w:t>words,</w:t>
      </w:r>
      <w:r>
        <w:t xml:space="preserve"> </w:t>
      </w:r>
      <w:r w:rsidRPr="00722BC4">
        <w:t>the</w:t>
      </w:r>
      <w:r>
        <w:t xml:space="preserve"> </w:t>
      </w:r>
      <w:r w:rsidRPr="00722BC4">
        <w:t>communications</w:t>
      </w:r>
      <w:r>
        <w:t xml:space="preserve"> </w:t>
      </w:r>
      <w:r w:rsidRPr="00722BC4">
        <w:t>industry</w:t>
      </w:r>
      <w:r>
        <w:t xml:space="preserve"> </w:t>
      </w:r>
      <w:r w:rsidRPr="00722BC4">
        <w:t>uses</w:t>
      </w:r>
      <w:r>
        <w:t xml:space="preserve"> </w:t>
      </w:r>
      <w:r w:rsidRPr="00722BC4">
        <w:t>electricity</w:t>
      </w:r>
      <w:r>
        <w:t xml:space="preserve"> </w:t>
      </w:r>
      <w:r w:rsidRPr="00722BC4">
        <w:t>as</w:t>
      </w:r>
      <w:r>
        <w:t xml:space="preserve"> </w:t>
      </w:r>
      <w:r w:rsidRPr="00722BC4">
        <w:t>an</w:t>
      </w:r>
      <w:r>
        <w:t xml:space="preserve"> </w:t>
      </w:r>
      <w:r w:rsidRPr="00722BC4">
        <w:t>intermediate</w:t>
      </w:r>
      <w:r>
        <w:t xml:space="preserve"> </w:t>
      </w:r>
      <w:r w:rsidRPr="00722BC4">
        <w:t>input.</w:t>
      </w:r>
      <w:r>
        <w:t xml:space="preserve"> </w:t>
      </w:r>
    </w:p>
    <w:p w14:paraId="22D29C2D" w14:textId="77777777" w:rsidR="00A176B5" w:rsidRDefault="00A176B5" w:rsidP="00A176B5">
      <w:pPr>
        <w:pStyle w:val="BodyText"/>
      </w:pPr>
      <w:r w:rsidRPr="00722BC4">
        <w:t>Final</w:t>
      </w:r>
      <w:r>
        <w:t xml:space="preserve"> </w:t>
      </w:r>
      <w:r w:rsidRPr="00722BC4">
        <w:t>demands</w:t>
      </w:r>
      <w:r>
        <w:t xml:space="preserve"> </w:t>
      </w:r>
      <w:r w:rsidRPr="00722BC4">
        <w:t>are</w:t>
      </w:r>
      <w:r>
        <w:t xml:space="preserve"> </w:t>
      </w:r>
      <w:r w:rsidRPr="00722BC4">
        <w:t>those</w:t>
      </w:r>
      <w:r>
        <w:t xml:space="preserve"> </w:t>
      </w:r>
      <w:r w:rsidRPr="00722BC4">
        <w:t>made</w:t>
      </w:r>
      <w:r>
        <w:t xml:space="preserve"> </w:t>
      </w:r>
      <w:r w:rsidRPr="00722BC4">
        <w:t>by</w:t>
      </w:r>
      <w:r>
        <w:t xml:space="preserve"> </w:t>
      </w:r>
      <w:r w:rsidRPr="00722BC4">
        <w:t>households,</w:t>
      </w:r>
      <w:r>
        <w:t xml:space="preserve"> </w:t>
      </w:r>
      <w:r w:rsidRPr="00722BC4">
        <w:t>governments,</w:t>
      </w:r>
      <w:r>
        <w:t xml:space="preserve"> </w:t>
      </w:r>
      <w:r w:rsidRPr="00722BC4">
        <w:t>investors</w:t>
      </w:r>
      <w:r>
        <w:t xml:space="preserve"> </w:t>
      </w:r>
      <w:r w:rsidRPr="00722BC4">
        <w:t>and</w:t>
      </w:r>
      <w:r>
        <w:t xml:space="preserve"> </w:t>
      </w:r>
      <w:r w:rsidRPr="00722BC4">
        <w:t>foreigners</w:t>
      </w:r>
      <w:r>
        <w:t xml:space="preserve"> </w:t>
      </w:r>
      <w:r w:rsidRPr="00722BC4">
        <w:t>(export</w:t>
      </w:r>
      <w:r>
        <w:t xml:space="preserve"> </w:t>
      </w:r>
      <w:r w:rsidRPr="00722BC4">
        <w:t>demand).</w:t>
      </w:r>
      <w:r>
        <w:t xml:space="preserve"> </w:t>
      </w:r>
      <w:r w:rsidRPr="00722BC4">
        <w:t>These</w:t>
      </w:r>
      <w:r>
        <w:t xml:space="preserve"> </w:t>
      </w:r>
      <w:r w:rsidRPr="00722BC4">
        <w:t>final</w:t>
      </w:r>
      <w:r>
        <w:t xml:space="preserve"> </w:t>
      </w:r>
      <w:r w:rsidRPr="00722BC4">
        <w:t>demands,</w:t>
      </w:r>
      <w:r>
        <w:t xml:space="preserve"> </w:t>
      </w:r>
      <w:r w:rsidRPr="00722BC4">
        <w:t>as</w:t>
      </w:r>
      <w:r>
        <w:t xml:space="preserve"> </w:t>
      </w:r>
      <w:r w:rsidRPr="00722BC4">
        <w:t>the</w:t>
      </w:r>
      <w:r>
        <w:t xml:space="preserve"> </w:t>
      </w:r>
      <w:r w:rsidRPr="00722BC4">
        <w:t>name</w:t>
      </w:r>
      <w:r>
        <w:t xml:space="preserve"> </w:t>
      </w:r>
      <w:r w:rsidRPr="00722BC4">
        <w:t>suggests,</w:t>
      </w:r>
      <w:r>
        <w:t xml:space="preserve"> </w:t>
      </w:r>
      <w:r w:rsidRPr="00722BC4">
        <w:t>represent</w:t>
      </w:r>
      <w:r>
        <w:t xml:space="preserve"> </w:t>
      </w:r>
      <w:r w:rsidRPr="00722BC4">
        <w:t>the</w:t>
      </w:r>
      <w:r>
        <w:t xml:space="preserve"> </w:t>
      </w:r>
      <w:r w:rsidRPr="00722BC4">
        <w:t>demand</w:t>
      </w:r>
      <w:r>
        <w:t xml:space="preserve"> </w:t>
      </w:r>
      <w:r w:rsidRPr="00722BC4">
        <w:t>for</w:t>
      </w:r>
      <w:r>
        <w:t xml:space="preserve"> </w:t>
      </w:r>
      <w:r w:rsidRPr="00722BC4">
        <w:t>finished</w:t>
      </w:r>
      <w:r>
        <w:t xml:space="preserve"> </w:t>
      </w:r>
      <w:r w:rsidRPr="00722BC4">
        <w:t>goods</w:t>
      </w:r>
      <w:r>
        <w:t xml:space="preserve"> </w:t>
      </w:r>
      <w:r w:rsidRPr="00722BC4">
        <w:t>and</w:t>
      </w:r>
      <w:r>
        <w:t xml:space="preserve"> </w:t>
      </w:r>
      <w:r w:rsidRPr="00722BC4">
        <w:t>services.</w:t>
      </w:r>
      <w:r>
        <w:t xml:space="preserve"> </w:t>
      </w:r>
      <w:r w:rsidRPr="00722BC4">
        <w:t>To</w:t>
      </w:r>
      <w:r>
        <w:t xml:space="preserve"> </w:t>
      </w:r>
      <w:r w:rsidRPr="00722BC4">
        <w:t>continue</w:t>
      </w:r>
      <w:r>
        <w:t xml:space="preserve"> </w:t>
      </w:r>
      <w:r w:rsidRPr="00722BC4">
        <w:t>the</w:t>
      </w:r>
      <w:r>
        <w:t xml:space="preserve"> </w:t>
      </w:r>
      <w:r w:rsidRPr="00722BC4">
        <w:t>example,</w:t>
      </w:r>
      <w:r>
        <w:t xml:space="preserve"> </w:t>
      </w:r>
      <w:r w:rsidRPr="00722BC4">
        <w:t>electricity</w:t>
      </w:r>
      <w:r>
        <w:t xml:space="preserve"> </w:t>
      </w:r>
      <w:r w:rsidRPr="00722BC4">
        <w:t>is</w:t>
      </w:r>
      <w:r>
        <w:t xml:space="preserve"> </w:t>
      </w:r>
      <w:r w:rsidRPr="00722BC4">
        <w:t>used</w:t>
      </w:r>
      <w:r>
        <w:t xml:space="preserve"> </w:t>
      </w:r>
      <w:r w:rsidRPr="00722BC4">
        <w:t>by</w:t>
      </w:r>
      <w:r>
        <w:t xml:space="preserve"> </w:t>
      </w:r>
      <w:r w:rsidRPr="00722BC4">
        <w:t>households</w:t>
      </w:r>
      <w:r>
        <w:t xml:space="preserve"> </w:t>
      </w:r>
      <w:r w:rsidRPr="00722BC4">
        <w:t>– their</w:t>
      </w:r>
      <w:r>
        <w:t xml:space="preserve"> </w:t>
      </w:r>
      <w:r w:rsidRPr="00722BC4">
        <w:t>consumption</w:t>
      </w:r>
      <w:r>
        <w:t xml:space="preserve"> </w:t>
      </w:r>
      <w:r w:rsidRPr="00722BC4">
        <w:t>of</w:t>
      </w:r>
      <w:r>
        <w:t xml:space="preserve"> </w:t>
      </w:r>
      <w:r w:rsidRPr="00722BC4">
        <w:t>electricity</w:t>
      </w:r>
      <w:r>
        <w:t xml:space="preserve"> </w:t>
      </w:r>
      <w:r w:rsidRPr="00722BC4">
        <w:t>is</w:t>
      </w:r>
      <w:r>
        <w:t xml:space="preserve"> </w:t>
      </w:r>
      <w:r w:rsidRPr="00722BC4">
        <w:t>a</w:t>
      </w:r>
      <w:r>
        <w:t xml:space="preserve"> </w:t>
      </w:r>
      <w:r w:rsidRPr="00722BC4">
        <w:t>final</w:t>
      </w:r>
      <w:r>
        <w:t xml:space="preserve"> </w:t>
      </w:r>
      <w:r w:rsidRPr="00722BC4">
        <w:t>demand.</w:t>
      </w:r>
      <w:r>
        <w:t xml:space="preserve"> </w:t>
      </w:r>
    </w:p>
    <w:p w14:paraId="04BE2FBC" w14:textId="77777777" w:rsidR="00A176B5" w:rsidRDefault="00A176B5" w:rsidP="00A176B5">
      <w:pPr>
        <w:pStyle w:val="BodyText"/>
      </w:pPr>
      <w:r w:rsidRPr="00722BC4">
        <w:t>Each</w:t>
      </w:r>
      <w:r>
        <w:t xml:space="preserve"> </w:t>
      </w:r>
      <w:r w:rsidRPr="00722BC4">
        <w:t>sector</w:t>
      </w:r>
      <w:r>
        <w:t xml:space="preserve"> </w:t>
      </w:r>
      <w:r w:rsidRPr="00722BC4">
        <w:t>in</w:t>
      </w:r>
      <w:r>
        <w:t xml:space="preserve"> </w:t>
      </w:r>
      <w:r w:rsidRPr="00722BC4">
        <w:t>the</w:t>
      </w:r>
      <w:r>
        <w:t xml:space="preserve"> </w:t>
      </w:r>
      <w:r w:rsidRPr="00722BC4">
        <w:t>economy</w:t>
      </w:r>
      <w:r>
        <w:t xml:space="preserve"> </w:t>
      </w:r>
      <w:r w:rsidRPr="00722BC4">
        <w:t>is</w:t>
      </w:r>
      <w:r>
        <w:t xml:space="preserve"> </w:t>
      </w:r>
      <w:r w:rsidRPr="00722BC4">
        <w:t>typically</w:t>
      </w:r>
      <w:r>
        <w:t xml:space="preserve"> </w:t>
      </w:r>
      <w:r w:rsidRPr="00722BC4">
        <w:t>assumed</w:t>
      </w:r>
      <w:r>
        <w:t xml:space="preserve"> </w:t>
      </w:r>
      <w:r w:rsidRPr="00722BC4">
        <w:t>to</w:t>
      </w:r>
      <w:r>
        <w:t xml:space="preserve"> </w:t>
      </w:r>
      <w:r w:rsidRPr="00722BC4">
        <w:t>produce</w:t>
      </w:r>
      <w:r>
        <w:t xml:space="preserve"> </w:t>
      </w:r>
      <w:r w:rsidRPr="00722BC4">
        <w:t>one</w:t>
      </w:r>
      <w:r>
        <w:t xml:space="preserve"> </w:t>
      </w:r>
      <w:r w:rsidRPr="00722BC4">
        <w:t>commodity,</w:t>
      </w:r>
      <w:r>
        <w:t xml:space="preserve"> </w:t>
      </w:r>
      <w:r w:rsidRPr="00722BC4">
        <w:t>although</w:t>
      </w:r>
      <w:r>
        <w:t xml:space="preserve"> </w:t>
      </w:r>
      <w:r w:rsidRPr="00722BC4">
        <w:t>in</w:t>
      </w:r>
      <w:r>
        <w:t xml:space="preserve"> </w:t>
      </w:r>
      <w:r w:rsidRPr="00722BC4">
        <w:rPr>
          <w:i/>
        </w:rPr>
        <w:t>Tasman</w:t>
      </w:r>
      <w:r>
        <w:rPr>
          <w:i/>
        </w:rPr>
        <w:t xml:space="preserve"> </w:t>
      </w:r>
      <w:r w:rsidRPr="00722BC4">
        <w:rPr>
          <w:i/>
        </w:rPr>
        <w:t>Global</w:t>
      </w:r>
      <w:r w:rsidRPr="00722BC4">
        <w:t>,</w:t>
      </w:r>
      <w:r>
        <w:t xml:space="preserve"> </w:t>
      </w:r>
      <w:r w:rsidRPr="00722BC4">
        <w:t>the</w:t>
      </w:r>
      <w:r>
        <w:t xml:space="preserve"> </w:t>
      </w:r>
      <w:r w:rsidRPr="00722BC4">
        <w:t>electricity,</w:t>
      </w:r>
      <w:r>
        <w:t xml:space="preserve"> </w:t>
      </w:r>
      <w:r w:rsidRPr="00722BC4">
        <w:t>transport</w:t>
      </w:r>
      <w:r>
        <w:t xml:space="preserve"> </w:t>
      </w:r>
      <w:r w:rsidRPr="00722BC4">
        <w:t>and</w:t>
      </w:r>
      <w:r>
        <w:t xml:space="preserve"> </w:t>
      </w:r>
      <w:r w:rsidRPr="00722BC4">
        <w:t>iron</w:t>
      </w:r>
      <w:r>
        <w:t xml:space="preserve"> </w:t>
      </w:r>
      <w:r w:rsidRPr="00722BC4">
        <w:t>and</w:t>
      </w:r>
      <w:r>
        <w:t xml:space="preserve"> </w:t>
      </w:r>
      <w:r w:rsidRPr="00722BC4">
        <w:t>steel</w:t>
      </w:r>
      <w:r>
        <w:t xml:space="preserve"> </w:t>
      </w:r>
      <w:r w:rsidRPr="00722BC4">
        <w:t>sectors</w:t>
      </w:r>
      <w:r>
        <w:t xml:space="preserve"> </w:t>
      </w:r>
      <w:r w:rsidRPr="00722BC4">
        <w:t>are</w:t>
      </w:r>
      <w:r>
        <w:t xml:space="preserve"> </w:t>
      </w:r>
      <w:r w:rsidRPr="00722BC4">
        <w:t>modelled</w:t>
      </w:r>
      <w:r>
        <w:t xml:space="preserve"> </w:t>
      </w:r>
      <w:r w:rsidRPr="00722BC4">
        <w:t>using</w:t>
      </w:r>
      <w:r>
        <w:t xml:space="preserve"> </w:t>
      </w:r>
      <w:r w:rsidRPr="00722BC4">
        <w:t>a</w:t>
      </w:r>
      <w:r>
        <w:t xml:space="preserve"> </w:t>
      </w:r>
      <w:r w:rsidRPr="00722BC4">
        <w:t>‘technology</w:t>
      </w:r>
      <w:r>
        <w:t xml:space="preserve"> </w:t>
      </w:r>
      <w:r w:rsidRPr="00722BC4">
        <w:t>bundle’ approach.</w:t>
      </w:r>
      <w:r>
        <w:t xml:space="preserve"> </w:t>
      </w:r>
      <w:r w:rsidRPr="00722BC4">
        <w:t>With</w:t>
      </w:r>
      <w:r>
        <w:t xml:space="preserve"> </w:t>
      </w:r>
      <w:r w:rsidRPr="00722BC4">
        <w:t>this</w:t>
      </w:r>
      <w:r>
        <w:t xml:space="preserve"> </w:t>
      </w:r>
      <w:r w:rsidRPr="00722BC4">
        <w:t>approach,</w:t>
      </w:r>
      <w:r>
        <w:t xml:space="preserve"> </w:t>
      </w:r>
      <w:r w:rsidRPr="00722BC4">
        <w:t>different</w:t>
      </w:r>
      <w:r>
        <w:t xml:space="preserve"> </w:t>
      </w:r>
      <w:r w:rsidRPr="00722BC4">
        <w:t>known</w:t>
      </w:r>
      <w:r>
        <w:t xml:space="preserve"> </w:t>
      </w:r>
      <w:r w:rsidRPr="00722BC4">
        <w:t>production</w:t>
      </w:r>
      <w:r>
        <w:t xml:space="preserve"> </w:t>
      </w:r>
      <w:r w:rsidRPr="00722BC4">
        <w:t>methods</w:t>
      </w:r>
      <w:r>
        <w:t xml:space="preserve"> </w:t>
      </w:r>
      <w:r w:rsidRPr="00722BC4">
        <w:t>are</w:t>
      </w:r>
      <w:r>
        <w:t xml:space="preserve"> </w:t>
      </w:r>
      <w:r w:rsidRPr="00722BC4">
        <w:t>used</w:t>
      </w:r>
      <w:r>
        <w:t xml:space="preserve"> </w:t>
      </w:r>
      <w:r w:rsidRPr="00722BC4">
        <w:t>to</w:t>
      </w:r>
      <w:r>
        <w:t xml:space="preserve"> </w:t>
      </w:r>
      <w:r w:rsidRPr="00722BC4">
        <w:t>generate</w:t>
      </w:r>
      <w:r>
        <w:t xml:space="preserve"> </w:t>
      </w:r>
      <w:r w:rsidRPr="00722BC4">
        <w:t>a</w:t>
      </w:r>
      <w:r>
        <w:t xml:space="preserve"> </w:t>
      </w:r>
      <w:r w:rsidRPr="00722BC4">
        <w:t>homogeneous</w:t>
      </w:r>
      <w:r>
        <w:t xml:space="preserve"> </w:t>
      </w:r>
      <w:r w:rsidRPr="00722BC4">
        <w:t>output</w:t>
      </w:r>
      <w:r>
        <w:t xml:space="preserve"> </w:t>
      </w:r>
      <w:r w:rsidRPr="00722BC4">
        <w:t>for</w:t>
      </w:r>
      <w:r>
        <w:t xml:space="preserve"> </w:t>
      </w:r>
      <w:r w:rsidRPr="00722BC4">
        <w:t>the</w:t>
      </w:r>
      <w:r>
        <w:t xml:space="preserve"> </w:t>
      </w:r>
      <w:r w:rsidRPr="00722BC4">
        <w:t>‘technology</w:t>
      </w:r>
      <w:r>
        <w:t xml:space="preserve"> </w:t>
      </w:r>
      <w:r w:rsidRPr="00722BC4">
        <w:t>bundle’ industry.</w:t>
      </w:r>
      <w:r>
        <w:t xml:space="preserve"> </w:t>
      </w:r>
    </w:p>
    <w:p w14:paraId="0F39FA6B" w14:textId="77777777" w:rsidR="00A176B5" w:rsidRDefault="00A176B5" w:rsidP="00A176B5">
      <w:pPr>
        <w:pStyle w:val="BodyText"/>
      </w:pPr>
      <w:r w:rsidRPr="00722BC4">
        <w:t>For</w:t>
      </w:r>
      <w:r>
        <w:t xml:space="preserve"> </w:t>
      </w:r>
      <w:r w:rsidRPr="00722BC4">
        <w:t>example,</w:t>
      </w:r>
      <w:r>
        <w:t xml:space="preserve"> </w:t>
      </w:r>
      <w:r w:rsidRPr="00722BC4">
        <w:t>electricity</w:t>
      </w:r>
      <w:r>
        <w:t xml:space="preserve"> </w:t>
      </w:r>
      <w:r w:rsidRPr="00722BC4">
        <w:t>can</w:t>
      </w:r>
      <w:r>
        <w:t xml:space="preserve"> </w:t>
      </w:r>
      <w:r w:rsidRPr="00722BC4">
        <w:t>be</w:t>
      </w:r>
      <w:r>
        <w:t xml:space="preserve"> </w:t>
      </w:r>
      <w:r w:rsidRPr="00722BC4">
        <w:t>generated</w:t>
      </w:r>
      <w:r>
        <w:t xml:space="preserve"> </w:t>
      </w:r>
      <w:r w:rsidRPr="00722BC4">
        <w:t>using</w:t>
      </w:r>
      <w:r>
        <w:t xml:space="preserve"> </w:t>
      </w:r>
      <w:r w:rsidRPr="00722BC4">
        <w:t>brown</w:t>
      </w:r>
      <w:r>
        <w:t xml:space="preserve"> </w:t>
      </w:r>
      <w:r w:rsidRPr="00722BC4">
        <w:t>coal,</w:t>
      </w:r>
      <w:r>
        <w:t xml:space="preserve"> </w:t>
      </w:r>
      <w:r w:rsidRPr="00722BC4">
        <w:t>black</w:t>
      </w:r>
      <w:r>
        <w:t xml:space="preserve"> </w:t>
      </w:r>
      <w:r w:rsidRPr="00722BC4">
        <w:t>coal,</w:t>
      </w:r>
      <w:r>
        <w:t xml:space="preserve"> </w:t>
      </w:r>
      <w:r w:rsidRPr="00722BC4">
        <w:t>petroleum,</w:t>
      </w:r>
      <w:r>
        <w:t xml:space="preserve"> </w:t>
      </w:r>
      <w:r w:rsidRPr="00722BC4">
        <w:t>base</w:t>
      </w:r>
      <w:r>
        <w:t xml:space="preserve"> </w:t>
      </w:r>
      <w:r w:rsidRPr="00722BC4">
        <w:t>load</w:t>
      </w:r>
      <w:r>
        <w:t xml:space="preserve"> </w:t>
      </w:r>
      <w:r w:rsidRPr="00722BC4">
        <w:t>gas,</w:t>
      </w:r>
      <w:r>
        <w:t xml:space="preserve"> </w:t>
      </w:r>
      <w:r w:rsidRPr="00722BC4">
        <w:t>peak</w:t>
      </w:r>
      <w:r>
        <w:t xml:space="preserve"> </w:t>
      </w:r>
      <w:r w:rsidRPr="00722BC4">
        <w:t>load</w:t>
      </w:r>
      <w:r>
        <w:t xml:space="preserve"> </w:t>
      </w:r>
      <w:r w:rsidRPr="00722BC4">
        <w:t>gas,</w:t>
      </w:r>
      <w:r>
        <w:t xml:space="preserve"> </w:t>
      </w:r>
      <w:r w:rsidRPr="00722BC4">
        <w:t>nuclear,</w:t>
      </w:r>
      <w:r>
        <w:t xml:space="preserve"> </w:t>
      </w:r>
      <w:r w:rsidRPr="00722BC4">
        <w:t>hydro,</w:t>
      </w:r>
      <w:r>
        <w:t xml:space="preserve"> </w:t>
      </w:r>
      <w:r w:rsidRPr="00722BC4">
        <w:t>geothermal,</w:t>
      </w:r>
      <w:r>
        <w:t xml:space="preserve"> </w:t>
      </w:r>
      <w:r w:rsidRPr="00722BC4">
        <w:t>biomass,</w:t>
      </w:r>
      <w:r>
        <w:t xml:space="preserve"> </w:t>
      </w:r>
      <w:r w:rsidRPr="00722BC4">
        <w:t>wind,</w:t>
      </w:r>
      <w:r>
        <w:t xml:space="preserve"> </w:t>
      </w:r>
      <w:r w:rsidRPr="00722BC4">
        <w:t>solar</w:t>
      </w:r>
      <w:r>
        <w:t xml:space="preserve"> </w:t>
      </w:r>
      <w:r w:rsidRPr="00722BC4">
        <w:t>or</w:t>
      </w:r>
      <w:r>
        <w:t xml:space="preserve"> </w:t>
      </w:r>
      <w:r w:rsidRPr="00722BC4">
        <w:t>other</w:t>
      </w:r>
      <w:r>
        <w:t xml:space="preserve"> </w:t>
      </w:r>
      <w:r w:rsidRPr="00722BC4">
        <w:t>renewable</w:t>
      </w:r>
      <w:r>
        <w:t xml:space="preserve"> </w:t>
      </w:r>
      <w:r w:rsidRPr="00722BC4">
        <w:t>based</w:t>
      </w:r>
      <w:r>
        <w:t xml:space="preserve"> </w:t>
      </w:r>
      <w:r w:rsidRPr="00722BC4">
        <w:t>technologies</w:t>
      </w:r>
      <w:r>
        <w:t xml:space="preserve"> </w:t>
      </w:r>
      <w:r w:rsidRPr="00722BC4">
        <w:t>– each</w:t>
      </w:r>
      <w:r>
        <w:t xml:space="preserve"> </w:t>
      </w:r>
      <w:r w:rsidRPr="00722BC4">
        <w:t>of</w:t>
      </w:r>
      <w:r>
        <w:t xml:space="preserve"> </w:t>
      </w:r>
      <w:r w:rsidRPr="00722BC4">
        <w:t>which</w:t>
      </w:r>
      <w:r>
        <w:t xml:space="preserve"> </w:t>
      </w:r>
      <w:r w:rsidRPr="00722BC4">
        <w:t>ha</w:t>
      </w:r>
      <w:r>
        <w:t xml:space="preserve">s its </w:t>
      </w:r>
      <w:r w:rsidRPr="00722BC4">
        <w:t>own</w:t>
      </w:r>
      <w:r>
        <w:t xml:space="preserve"> </w:t>
      </w:r>
      <w:r w:rsidRPr="00722BC4">
        <w:t>cost</w:t>
      </w:r>
      <w:r>
        <w:t xml:space="preserve"> </w:t>
      </w:r>
      <w:r w:rsidRPr="00722BC4">
        <w:t>structure.</w:t>
      </w:r>
      <w:bookmarkStart w:id="468" w:name="_Toc478505076"/>
    </w:p>
    <w:p w14:paraId="3E489A69" w14:textId="77777777" w:rsidR="00A176B5" w:rsidRDefault="00A176B5" w:rsidP="00A176B5">
      <w:pPr>
        <w:pStyle w:val="BodyText"/>
      </w:pPr>
      <w:r w:rsidRPr="00722BC4">
        <w:t>The</w:t>
      </w:r>
      <w:r>
        <w:t xml:space="preserve"> </w:t>
      </w:r>
      <w:r w:rsidRPr="00722BC4">
        <w:t>other</w:t>
      </w:r>
      <w:r>
        <w:t xml:space="preserve"> </w:t>
      </w:r>
      <w:r w:rsidRPr="00722BC4">
        <w:t>key</w:t>
      </w:r>
      <w:r>
        <w:t xml:space="preserve"> </w:t>
      </w:r>
      <w:r w:rsidRPr="00722BC4">
        <w:t>feature</w:t>
      </w:r>
      <w:r>
        <w:t xml:space="preserve"> </w:t>
      </w:r>
      <w:r w:rsidRPr="00722BC4">
        <w:t>of</w:t>
      </w:r>
      <w:r>
        <w:t xml:space="preserve"> </w:t>
      </w:r>
      <w:r w:rsidRPr="00722BC4">
        <w:t>the</w:t>
      </w:r>
      <w:r>
        <w:t xml:space="preserve"> </w:t>
      </w:r>
      <w:r w:rsidRPr="00722BC4">
        <w:t>database</w:t>
      </w:r>
      <w:r>
        <w:t xml:space="preserve"> </w:t>
      </w:r>
      <w:r w:rsidRPr="00722BC4">
        <w:t>is</w:t>
      </w:r>
      <w:r>
        <w:t xml:space="preserve"> </w:t>
      </w:r>
      <w:r w:rsidRPr="00722BC4">
        <w:t>that</w:t>
      </w:r>
      <w:r>
        <w:t xml:space="preserve"> </w:t>
      </w:r>
      <w:r w:rsidRPr="00722BC4">
        <w:t>the</w:t>
      </w:r>
      <w:r>
        <w:t xml:space="preserve"> </w:t>
      </w:r>
      <w:r w:rsidRPr="00722BC4">
        <w:t>cost</w:t>
      </w:r>
      <w:r>
        <w:t xml:space="preserve"> </w:t>
      </w:r>
      <w:r w:rsidRPr="00722BC4">
        <w:t>structure</w:t>
      </w:r>
      <w:r>
        <w:t xml:space="preserve"> </w:t>
      </w:r>
      <w:r w:rsidRPr="00722BC4">
        <w:t>of</w:t>
      </w:r>
      <w:r>
        <w:t xml:space="preserve"> </w:t>
      </w:r>
      <w:r w:rsidRPr="00722BC4">
        <w:t>each</w:t>
      </w:r>
      <w:r>
        <w:t xml:space="preserve"> </w:t>
      </w:r>
      <w:r w:rsidRPr="00722BC4">
        <w:t>industry</w:t>
      </w:r>
      <w:r>
        <w:t xml:space="preserve"> </w:t>
      </w:r>
      <w:r w:rsidRPr="00722BC4">
        <w:t>is</w:t>
      </w:r>
      <w:r>
        <w:t xml:space="preserve"> </w:t>
      </w:r>
      <w:r w:rsidRPr="00722BC4">
        <w:t>also</w:t>
      </w:r>
      <w:r>
        <w:t xml:space="preserve"> </w:t>
      </w:r>
      <w:r w:rsidRPr="00722BC4">
        <w:t>represented</w:t>
      </w:r>
      <w:r>
        <w:t xml:space="preserve"> </w:t>
      </w:r>
      <w:r w:rsidRPr="00722BC4">
        <w:t>in</w:t>
      </w:r>
      <w:r>
        <w:t xml:space="preserve"> </w:t>
      </w:r>
      <w:r w:rsidRPr="00722BC4">
        <w:t>detail.</w:t>
      </w:r>
      <w:r>
        <w:t xml:space="preserve"> </w:t>
      </w:r>
      <w:r w:rsidRPr="00722BC4">
        <w:t>Each</w:t>
      </w:r>
      <w:r>
        <w:t xml:space="preserve"> </w:t>
      </w:r>
      <w:r w:rsidRPr="00722BC4">
        <w:t>industry</w:t>
      </w:r>
      <w:r>
        <w:t xml:space="preserve"> </w:t>
      </w:r>
      <w:r w:rsidRPr="00722BC4">
        <w:t>purchases</w:t>
      </w:r>
      <w:r>
        <w:t xml:space="preserve"> </w:t>
      </w:r>
      <w:r w:rsidRPr="00722BC4">
        <w:t>intermediate</w:t>
      </w:r>
      <w:r>
        <w:t xml:space="preserve"> </w:t>
      </w:r>
      <w:r w:rsidRPr="00722BC4">
        <w:t>inputs</w:t>
      </w:r>
      <w:r>
        <w:t xml:space="preserve"> </w:t>
      </w:r>
      <w:r w:rsidRPr="00722BC4">
        <w:t>(from</w:t>
      </w:r>
      <w:r>
        <w:t xml:space="preserve"> </w:t>
      </w:r>
      <w:r w:rsidRPr="00722BC4">
        <w:t>domestic</w:t>
      </w:r>
      <w:r>
        <w:t xml:space="preserve"> </w:t>
      </w:r>
      <w:r w:rsidRPr="00722BC4">
        <w:t>and</w:t>
      </w:r>
      <w:r>
        <w:t xml:space="preserve"> </w:t>
      </w:r>
      <w:r w:rsidRPr="00722BC4">
        <w:t>imported</w:t>
      </w:r>
      <w:r>
        <w:t xml:space="preserve"> </w:t>
      </w:r>
      <w:r w:rsidRPr="00722BC4">
        <w:t>sources) primary</w:t>
      </w:r>
      <w:r>
        <w:t xml:space="preserve"> </w:t>
      </w:r>
      <w:r w:rsidRPr="00722BC4">
        <w:t>factors</w:t>
      </w:r>
      <w:r>
        <w:t xml:space="preserve"> </w:t>
      </w:r>
      <w:r w:rsidRPr="00722BC4">
        <w:t>(labour,</w:t>
      </w:r>
      <w:r>
        <w:t xml:space="preserve"> </w:t>
      </w:r>
      <w:r w:rsidRPr="00722BC4">
        <w:t>capital,</w:t>
      </w:r>
      <w:r>
        <w:t xml:space="preserve"> </w:t>
      </w:r>
      <w:r w:rsidRPr="00722BC4">
        <w:t>land</w:t>
      </w:r>
      <w:r>
        <w:t xml:space="preserve"> </w:t>
      </w:r>
      <w:r w:rsidRPr="00722BC4">
        <w:t>and</w:t>
      </w:r>
      <w:r>
        <w:t xml:space="preserve"> </w:t>
      </w:r>
      <w:r w:rsidRPr="00722BC4">
        <w:t>natural</w:t>
      </w:r>
      <w:r>
        <w:t xml:space="preserve"> </w:t>
      </w:r>
      <w:r w:rsidRPr="00722BC4">
        <w:t>resources) as</w:t>
      </w:r>
      <w:r>
        <w:t xml:space="preserve"> </w:t>
      </w:r>
      <w:r w:rsidRPr="00722BC4">
        <w:t>well</w:t>
      </w:r>
      <w:r>
        <w:t xml:space="preserve"> </w:t>
      </w:r>
      <w:r w:rsidRPr="00722BC4">
        <w:t>as</w:t>
      </w:r>
      <w:r>
        <w:t xml:space="preserve"> </w:t>
      </w:r>
      <w:r w:rsidRPr="00722BC4">
        <w:t>paying</w:t>
      </w:r>
      <w:r>
        <w:t xml:space="preserve"> </w:t>
      </w:r>
      <w:r w:rsidRPr="00722BC4">
        <w:t>taxes</w:t>
      </w:r>
      <w:r>
        <w:t xml:space="preserve"> </w:t>
      </w:r>
      <w:r w:rsidRPr="00722BC4">
        <w:t>or</w:t>
      </w:r>
      <w:r>
        <w:t xml:space="preserve"> </w:t>
      </w:r>
      <w:r w:rsidRPr="00722BC4">
        <w:t>receiving</w:t>
      </w:r>
      <w:r>
        <w:t xml:space="preserve"> </w:t>
      </w:r>
      <w:r w:rsidRPr="00722BC4">
        <w:t>subsidies.</w:t>
      </w:r>
    </w:p>
    <w:p w14:paraId="02588930" w14:textId="31FBE830" w:rsidR="00A176B5" w:rsidRDefault="00A176B5" w:rsidP="00635DAE">
      <w:pPr>
        <w:pStyle w:val="Caption"/>
        <w:ind w:left="1308" w:hanging="1308"/>
      </w:pPr>
      <w:bookmarkStart w:id="469" w:name="_Ref80268337"/>
      <w:bookmarkStart w:id="470" w:name="_Toc80368074"/>
      <w:bookmarkStart w:id="471" w:name="_Toc92734582"/>
      <w:r w:rsidRPr="0093106F">
        <w:rPr>
          <w:rStyle w:val="CaptionLabel"/>
        </w:rPr>
        <w:lastRenderedPageBreak/>
        <w:t>Table </w:t>
      </w:r>
      <w:r w:rsidRPr="0093106F">
        <w:rPr>
          <w:rStyle w:val="CaptionLabel"/>
        </w:rPr>
        <w:fldChar w:fldCharType="begin"/>
      </w:r>
      <w:r w:rsidRPr="0093106F">
        <w:rPr>
          <w:rStyle w:val="CaptionLabel"/>
        </w:rPr>
        <w:instrText xml:space="preserve"> STYLEREF 9 \S \* MERGEFORMAT </w:instrText>
      </w:r>
      <w:r w:rsidRPr="0093106F">
        <w:rPr>
          <w:rStyle w:val="CaptionLabel"/>
        </w:rPr>
        <w:fldChar w:fldCharType="separate"/>
      </w:r>
      <w:r w:rsidR="009A4BDF">
        <w:rPr>
          <w:rStyle w:val="CaptionLabel"/>
          <w:noProof/>
        </w:rPr>
        <w:t>D</w:t>
      </w:r>
      <w:r w:rsidRPr="0093106F">
        <w:rPr>
          <w:rStyle w:val="CaptionLabel"/>
        </w:rPr>
        <w:fldChar w:fldCharType="end"/>
      </w:r>
      <w:r w:rsidRPr="0093106F">
        <w:rPr>
          <w:rStyle w:val="CaptionLabel"/>
        </w:rPr>
        <w:t>.</w:t>
      </w:r>
      <w:r w:rsidRPr="0093106F">
        <w:rPr>
          <w:rStyle w:val="CaptionLabel"/>
        </w:rPr>
        <w:fldChar w:fldCharType="begin"/>
      </w:r>
      <w:r w:rsidRPr="0093106F">
        <w:rPr>
          <w:rStyle w:val="CaptionLabel"/>
        </w:rPr>
        <w:instrText xml:space="preserve"> SEQ Table_AP \* ARABIC \S 9 \* MERGEFORMAT </w:instrText>
      </w:r>
      <w:r w:rsidRPr="0093106F">
        <w:rPr>
          <w:rStyle w:val="CaptionLabel"/>
        </w:rPr>
        <w:fldChar w:fldCharType="separate"/>
      </w:r>
      <w:r w:rsidR="009A4BDF">
        <w:rPr>
          <w:rStyle w:val="CaptionLabel"/>
          <w:noProof/>
        </w:rPr>
        <w:t>1</w:t>
      </w:r>
      <w:r w:rsidRPr="0093106F">
        <w:rPr>
          <w:rStyle w:val="CaptionLabel"/>
        </w:rPr>
        <w:fldChar w:fldCharType="end"/>
      </w:r>
      <w:bookmarkEnd w:id="469"/>
      <w:r>
        <w:tab/>
        <w:t>Standard sectors in Tasman Global Model</w:t>
      </w:r>
      <w:bookmarkEnd w:id="470"/>
      <w:bookmarkEnd w:id="471"/>
    </w:p>
    <w:tbl>
      <w:tblPr>
        <w:tblStyle w:val="aacTableBasic"/>
        <w:tblW w:w="9498" w:type="dxa"/>
        <w:tblLayout w:type="fixed"/>
        <w:tblLook w:val="04A0" w:firstRow="1" w:lastRow="0" w:firstColumn="1" w:lastColumn="0" w:noHBand="0" w:noVBand="1"/>
        <w:tblCaption w:val="Table D.1 "/>
        <w:tblDescription w:val="Standard sectors in Tasman Global Model"/>
      </w:tblPr>
      <w:tblGrid>
        <w:gridCol w:w="851"/>
        <w:gridCol w:w="3402"/>
        <w:gridCol w:w="567"/>
        <w:gridCol w:w="4678"/>
      </w:tblGrid>
      <w:tr w:rsidR="00F173BB" w14:paraId="3B4C143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851" w:type="dxa"/>
            <w:shd w:val="clear" w:color="auto" w:fill="000000" w:themeFill="text1"/>
          </w:tcPr>
          <w:p w14:paraId="19939E27" w14:textId="4DBEB930" w:rsidR="00A176B5" w:rsidRDefault="00635DAE" w:rsidP="00635DAE">
            <w:pPr>
              <w:pStyle w:val="Tablecolumnheadings"/>
            </w:pPr>
            <w:r>
              <w:t>N</w:t>
            </w:r>
            <w:r w:rsidR="00A176B5">
              <w:t>o</w:t>
            </w:r>
            <w:r>
              <w:t>.</w:t>
            </w:r>
          </w:p>
        </w:tc>
        <w:tc>
          <w:tcPr>
            <w:tcW w:w="3402" w:type="dxa"/>
            <w:shd w:val="clear" w:color="auto" w:fill="000000" w:themeFill="text1"/>
          </w:tcPr>
          <w:p w14:paraId="4F26FBFC" w14:textId="77777777" w:rsidR="00A176B5" w:rsidRDefault="00A176B5" w:rsidP="00635DAE">
            <w:pPr>
              <w:pStyle w:val="Tablecolumnheadings"/>
            </w:pPr>
            <w:r>
              <w:t>Name</w:t>
            </w:r>
          </w:p>
        </w:tc>
        <w:tc>
          <w:tcPr>
            <w:tcW w:w="567" w:type="dxa"/>
            <w:shd w:val="clear" w:color="auto" w:fill="000000" w:themeFill="text1"/>
          </w:tcPr>
          <w:p w14:paraId="259DDDC5" w14:textId="4A3294C5" w:rsidR="00A176B5" w:rsidRDefault="00C17B4E" w:rsidP="00635DAE">
            <w:pPr>
              <w:pStyle w:val="Tablecolumnheadings"/>
            </w:pPr>
            <w:r>
              <w:t>No</w:t>
            </w:r>
          </w:p>
        </w:tc>
        <w:tc>
          <w:tcPr>
            <w:tcW w:w="4678" w:type="dxa"/>
            <w:shd w:val="clear" w:color="auto" w:fill="000000" w:themeFill="text1"/>
          </w:tcPr>
          <w:p w14:paraId="3451A5A2" w14:textId="77777777" w:rsidR="00A176B5" w:rsidRDefault="00A176B5" w:rsidP="00635DAE">
            <w:pPr>
              <w:pStyle w:val="Tablecolumnheadings"/>
            </w:pPr>
            <w:r>
              <w:t>Name</w:t>
            </w:r>
          </w:p>
        </w:tc>
      </w:tr>
      <w:tr w:rsidR="00A176B5" w14:paraId="22EF9E94" w14:textId="77777777" w:rsidTr="00C17B4E">
        <w:tc>
          <w:tcPr>
            <w:tcW w:w="851" w:type="dxa"/>
          </w:tcPr>
          <w:p w14:paraId="70B14093" w14:textId="77777777" w:rsidR="00A176B5" w:rsidRPr="00635DAE" w:rsidRDefault="00A176B5" w:rsidP="00635DAE">
            <w:pPr>
              <w:pStyle w:val="Tabletext"/>
              <w:keepNext/>
            </w:pPr>
            <w:r w:rsidRPr="00635DAE">
              <w:rPr>
                <w:b/>
                <w:lang w:eastAsia="en-AU"/>
              </w:rPr>
              <w:t>1</w:t>
            </w:r>
          </w:p>
        </w:tc>
        <w:tc>
          <w:tcPr>
            <w:tcW w:w="3402" w:type="dxa"/>
          </w:tcPr>
          <w:p w14:paraId="5B072E21" w14:textId="77777777" w:rsidR="00A176B5" w:rsidRPr="00635DAE" w:rsidRDefault="00A176B5" w:rsidP="00635DAE">
            <w:pPr>
              <w:pStyle w:val="Tabletext"/>
              <w:keepNext/>
            </w:pPr>
            <w:r w:rsidRPr="00635DAE">
              <w:rPr>
                <w:lang w:eastAsia="en-AU"/>
              </w:rPr>
              <w:t>Paddy rice</w:t>
            </w:r>
          </w:p>
        </w:tc>
        <w:tc>
          <w:tcPr>
            <w:tcW w:w="567" w:type="dxa"/>
          </w:tcPr>
          <w:p w14:paraId="3D818307" w14:textId="77777777" w:rsidR="00A176B5" w:rsidRPr="00635DAE" w:rsidRDefault="00A176B5" w:rsidP="00635DAE">
            <w:pPr>
              <w:pStyle w:val="Tabletext"/>
              <w:keepNext/>
            </w:pPr>
            <w:r w:rsidRPr="00635DAE">
              <w:rPr>
                <w:b/>
                <w:lang w:eastAsia="en-AU"/>
              </w:rPr>
              <w:t>39</w:t>
            </w:r>
          </w:p>
        </w:tc>
        <w:tc>
          <w:tcPr>
            <w:tcW w:w="4678" w:type="dxa"/>
          </w:tcPr>
          <w:p w14:paraId="2C8C719F" w14:textId="77777777" w:rsidR="00A176B5" w:rsidRPr="00635DAE" w:rsidRDefault="00A176B5" w:rsidP="00635DAE">
            <w:pPr>
              <w:pStyle w:val="Tabletext"/>
              <w:keepNext/>
            </w:pPr>
            <w:r w:rsidRPr="00635DAE">
              <w:rPr>
                <w:lang w:eastAsia="en-AU"/>
              </w:rPr>
              <w:t>Diesel (incl. nonconventional diesel)</w:t>
            </w:r>
          </w:p>
        </w:tc>
      </w:tr>
      <w:tr w:rsidR="00A176B5" w14:paraId="6B9B0E91" w14:textId="77777777" w:rsidTr="00C17B4E">
        <w:tc>
          <w:tcPr>
            <w:tcW w:w="851" w:type="dxa"/>
          </w:tcPr>
          <w:p w14:paraId="5DA367FC" w14:textId="77777777" w:rsidR="00A176B5" w:rsidRPr="00635DAE" w:rsidRDefault="00A176B5" w:rsidP="00635DAE">
            <w:pPr>
              <w:pStyle w:val="Tabletext"/>
              <w:keepNext/>
            </w:pPr>
            <w:r w:rsidRPr="00635DAE">
              <w:rPr>
                <w:b/>
                <w:lang w:eastAsia="en-AU"/>
              </w:rPr>
              <w:t>2</w:t>
            </w:r>
          </w:p>
        </w:tc>
        <w:tc>
          <w:tcPr>
            <w:tcW w:w="3402" w:type="dxa"/>
          </w:tcPr>
          <w:p w14:paraId="60D90EAE" w14:textId="77777777" w:rsidR="00A176B5" w:rsidRPr="00635DAE" w:rsidRDefault="00A176B5" w:rsidP="00635DAE">
            <w:pPr>
              <w:pStyle w:val="Tabletext"/>
              <w:keepNext/>
            </w:pPr>
            <w:r w:rsidRPr="00635DAE">
              <w:rPr>
                <w:lang w:eastAsia="en-AU"/>
              </w:rPr>
              <w:t>Wheat</w:t>
            </w:r>
          </w:p>
        </w:tc>
        <w:tc>
          <w:tcPr>
            <w:tcW w:w="567" w:type="dxa"/>
          </w:tcPr>
          <w:p w14:paraId="021504C7" w14:textId="77777777" w:rsidR="00A176B5" w:rsidRPr="00635DAE" w:rsidRDefault="00A176B5" w:rsidP="00635DAE">
            <w:pPr>
              <w:pStyle w:val="Tabletext"/>
              <w:keepNext/>
            </w:pPr>
            <w:r w:rsidRPr="00635DAE">
              <w:rPr>
                <w:b/>
                <w:lang w:eastAsia="en-AU"/>
              </w:rPr>
              <w:t>40</w:t>
            </w:r>
          </w:p>
        </w:tc>
        <w:tc>
          <w:tcPr>
            <w:tcW w:w="4678" w:type="dxa"/>
          </w:tcPr>
          <w:p w14:paraId="7B64F86B" w14:textId="77777777" w:rsidR="00A176B5" w:rsidRPr="00635DAE" w:rsidRDefault="00A176B5" w:rsidP="00635DAE">
            <w:pPr>
              <w:pStyle w:val="Tabletext"/>
              <w:keepNext/>
            </w:pPr>
            <w:r w:rsidRPr="00635DAE">
              <w:rPr>
                <w:lang w:eastAsia="en-AU"/>
              </w:rPr>
              <w:t>Other petroleum, coal products</w:t>
            </w:r>
          </w:p>
        </w:tc>
      </w:tr>
      <w:tr w:rsidR="00A176B5" w14:paraId="5852678E" w14:textId="77777777" w:rsidTr="00C17B4E">
        <w:tc>
          <w:tcPr>
            <w:tcW w:w="851" w:type="dxa"/>
          </w:tcPr>
          <w:p w14:paraId="368ABE99" w14:textId="77777777" w:rsidR="00A176B5" w:rsidRPr="00635DAE" w:rsidRDefault="00A176B5" w:rsidP="00635DAE">
            <w:pPr>
              <w:pStyle w:val="Tabletext"/>
              <w:keepNext/>
            </w:pPr>
            <w:r w:rsidRPr="00635DAE">
              <w:rPr>
                <w:b/>
                <w:lang w:eastAsia="en-AU"/>
              </w:rPr>
              <w:t>3</w:t>
            </w:r>
          </w:p>
        </w:tc>
        <w:tc>
          <w:tcPr>
            <w:tcW w:w="3402" w:type="dxa"/>
          </w:tcPr>
          <w:p w14:paraId="03BEB90B" w14:textId="77777777" w:rsidR="00A176B5" w:rsidRPr="00635DAE" w:rsidRDefault="00A176B5" w:rsidP="00635DAE">
            <w:pPr>
              <w:pStyle w:val="Tabletext"/>
              <w:keepNext/>
            </w:pPr>
            <w:r w:rsidRPr="00635DAE">
              <w:rPr>
                <w:lang w:eastAsia="en-AU"/>
              </w:rPr>
              <w:t xml:space="preserve">Cereal grains </w:t>
            </w:r>
            <w:proofErr w:type="spellStart"/>
            <w:r w:rsidRPr="00635DAE">
              <w:rPr>
                <w:lang w:eastAsia="en-AU"/>
              </w:rPr>
              <w:t>nec</w:t>
            </w:r>
            <w:proofErr w:type="spellEnd"/>
          </w:p>
        </w:tc>
        <w:tc>
          <w:tcPr>
            <w:tcW w:w="567" w:type="dxa"/>
          </w:tcPr>
          <w:p w14:paraId="46CD9D15" w14:textId="77777777" w:rsidR="00A176B5" w:rsidRPr="00635DAE" w:rsidRDefault="00A176B5" w:rsidP="00635DAE">
            <w:pPr>
              <w:pStyle w:val="Tabletext"/>
              <w:keepNext/>
            </w:pPr>
            <w:r w:rsidRPr="00635DAE">
              <w:rPr>
                <w:b/>
                <w:lang w:eastAsia="en-AU"/>
              </w:rPr>
              <w:t>41</w:t>
            </w:r>
          </w:p>
        </w:tc>
        <w:tc>
          <w:tcPr>
            <w:tcW w:w="4678" w:type="dxa"/>
          </w:tcPr>
          <w:p w14:paraId="59101069" w14:textId="77777777" w:rsidR="00A176B5" w:rsidRPr="00635DAE" w:rsidRDefault="00A176B5" w:rsidP="00635DAE">
            <w:pPr>
              <w:pStyle w:val="Tabletext"/>
              <w:keepNext/>
            </w:pPr>
            <w:r w:rsidRPr="00635DAE">
              <w:rPr>
                <w:lang w:eastAsia="en-AU"/>
              </w:rPr>
              <w:t>Chemical, rubber, plastic products</w:t>
            </w:r>
          </w:p>
        </w:tc>
      </w:tr>
      <w:tr w:rsidR="00A176B5" w14:paraId="3EC1C01E" w14:textId="77777777" w:rsidTr="00C17B4E">
        <w:tc>
          <w:tcPr>
            <w:tcW w:w="851" w:type="dxa"/>
          </w:tcPr>
          <w:p w14:paraId="6C5BA380" w14:textId="77777777" w:rsidR="00A176B5" w:rsidRPr="00635DAE" w:rsidRDefault="00A176B5" w:rsidP="007A393B">
            <w:pPr>
              <w:pStyle w:val="Tabletext"/>
            </w:pPr>
            <w:r w:rsidRPr="00635DAE">
              <w:rPr>
                <w:b/>
                <w:lang w:eastAsia="en-AU"/>
              </w:rPr>
              <w:t>4</w:t>
            </w:r>
          </w:p>
        </w:tc>
        <w:tc>
          <w:tcPr>
            <w:tcW w:w="3402" w:type="dxa"/>
          </w:tcPr>
          <w:p w14:paraId="129C5B71" w14:textId="77777777" w:rsidR="00A176B5" w:rsidRPr="00635DAE" w:rsidRDefault="00A176B5" w:rsidP="007A393B">
            <w:pPr>
              <w:pStyle w:val="Tabletext"/>
            </w:pPr>
            <w:r w:rsidRPr="00635DAE">
              <w:rPr>
                <w:lang w:eastAsia="en-AU"/>
              </w:rPr>
              <w:t>Vegetables, fruit, nuts</w:t>
            </w:r>
          </w:p>
        </w:tc>
        <w:tc>
          <w:tcPr>
            <w:tcW w:w="567" w:type="dxa"/>
          </w:tcPr>
          <w:p w14:paraId="136CADEF" w14:textId="77777777" w:rsidR="00A176B5" w:rsidRPr="00635DAE" w:rsidRDefault="00A176B5" w:rsidP="007A393B">
            <w:pPr>
              <w:pStyle w:val="Tabletext"/>
            </w:pPr>
            <w:r w:rsidRPr="00635DAE">
              <w:rPr>
                <w:b/>
                <w:lang w:eastAsia="en-AU"/>
              </w:rPr>
              <w:t>42</w:t>
            </w:r>
          </w:p>
        </w:tc>
        <w:tc>
          <w:tcPr>
            <w:tcW w:w="4678" w:type="dxa"/>
          </w:tcPr>
          <w:p w14:paraId="4B595FEC" w14:textId="77777777" w:rsidR="00A176B5" w:rsidRPr="00635DAE" w:rsidRDefault="00A176B5" w:rsidP="007A393B">
            <w:pPr>
              <w:pStyle w:val="Tabletext"/>
            </w:pPr>
            <w:r w:rsidRPr="00635DAE">
              <w:rPr>
                <w:lang w:eastAsia="en-AU"/>
              </w:rPr>
              <w:t>Iron ore</w:t>
            </w:r>
          </w:p>
        </w:tc>
      </w:tr>
      <w:tr w:rsidR="00A176B5" w14:paraId="4C32FA2C" w14:textId="77777777" w:rsidTr="00C17B4E">
        <w:tc>
          <w:tcPr>
            <w:tcW w:w="851" w:type="dxa"/>
          </w:tcPr>
          <w:p w14:paraId="29F42181" w14:textId="77777777" w:rsidR="00A176B5" w:rsidRPr="00635DAE" w:rsidRDefault="00A176B5" w:rsidP="007A393B">
            <w:pPr>
              <w:pStyle w:val="Tabletext"/>
            </w:pPr>
            <w:r w:rsidRPr="00635DAE">
              <w:rPr>
                <w:b/>
                <w:lang w:eastAsia="en-AU"/>
              </w:rPr>
              <w:t>5</w:t>
            </w:r>
          </w:p>
        </w:tc>
        <w:tc>
          <w:tcPr>
            <w:tcW w:w="3402" w:type="dxa"/>
          </w:tcPr>
          <w:p w14:paraId="15B62D34" w14:textId="77777777" w:rsidR="00A176B5" w:rsidRPr="00635DAE" w:rsidRDefault="00A176B5" w:rsidP="007A393B">
            <w:pPr>
              <w:pStyle w:val="Tabletext"/>
            </w:pPr>
            <w:r w:rsidRPr="00635DAE">
              <w:rPr>
                <w:lang w:eastAsia="en-AU"/>
              </w:rPr>
              <w:t>Oil seeds</w:t>
            </w:r>
          </w:p>
        </w:tc>
        <w:tc>
          <w:tcPr>
            <w:tcW w:w="567" w:type="dxa"/>
          </w:tcPr>
          <w:p w14:paraId="08F0E77B" w14:textId="77777777" w:rsidR="00A176B5" w:rsidRPr="00635DAE" w:rsidRDefault="00A176B5" w:rsidP="007A393B">
            <w:pPr>
              <w:pStyle w:val="Tabletext"/>
            </w:pPr>
            <w:r w:rsidRPr="00635DAE">
              <w:rPr>
                <w:b/>
                <w:lang w:eastAsia="en-AU"/>
              </w:rPr>
              <w:t>43</w:t>
            </w:r>
          </w:p>
        </w:tc>
        <w:tc>
          <w:tcPr>
            <w:tcW w:w="4678" w:type="dxa"/>
          </w:tcPr>
          <w:p w14:paraId="1CED0705" w14:textId="77777777" w:rsidR="00A176B5" w:rsidRPr="00635DAE" w:rsidRDefault="00A176B5" w:rsidP="007A393B">
            <w:pPr>
              <w:pStyle w:val="Tabletext"/>
            </w:pPr>
            <w:r w:rsidRPr="00635DAE">
              <w:rPr>
                <w:lang w:eastAsia="en-AU"/>
              </w:rPr>
              <w:t>Bauxite</w:t>
            </w:r>
          </w:p>
        </w:tc>
      </w:tr>
      <w:tr w:rsidR="00A176B5" w14:paraId="2F521496" w14:textId="77777777" w:rsidTr="00C17B4E">
        <w:tc>
          <w:tcPr>
            <w:tcW w:w="851" w:type="dxa"/>
          </w:tcPr>
          <w:p w14:paraId="5AB43C08" w14:textId="77777777" w:rsidR="00A176B5" w:rsidRPr="00635DAE" w:rsidRDefault="00A176B5" w:rsidP="007A393B">
            <w:pPr>
              <w:pStyle w:val="Tabletext"/>
            </w:pPr>
            <w:r w:rsidRPr="00635DAE">
              <w:rPr>
                <w:b/>
                <w:lang w:eastAsia="en-AU"/>
              </w:rPr>
              <w:t>6</w:t>
            </w:r>
          </w:p>
        </w:tc>
        <w:tc>
          <w:tcPr>
            <w:tcW w:w="3402" w:type="dxa"/>
          </w:tcPr>
          <w:p w14:paraId="4F6FD4C6" w14:textId="77777777" w:rsidR="00A176B5" w:rsidRPr="00635DAE" w:rsidRDefault="00A176B5" w:rsidP="007A393B">
            <w:pPr>
              <w:pStyle w:val="Tabletext"/>
            </w:pPr>
            <w:r w:rsidRPr="00635DAE">
              <w:rPr>
                <w:lang w:eastAsia="en-AU"/>
              </w:rPr>
              <w:t>Sugar cane, sugar beet</w:t>
            </w:r>
          </w:p>
        </w:tc>
        <w:tc>
          <w:tcPr>
            <w:tcW w:w="567" w:type="dxa"/>
          </w:tcPr>
          <w:p w14:paraId="10428FEB" w14:textId="77777777" w:rsidR="00A176B5" w:rsidRPr="00635DAE" w:rsidRDefault="00A176B5" w:rsidP="007A393B">
            <w:pPr>
              <w:pStyle w:val="Tabletext"/>
            </w:pPr>
            <w:r w:rsidRPr="00635DAE">
              <w:rPr>
                <w:b/>
                <w:lang w:eastAsia="en-AU"/>
              </w:rPr>
              <w:t>44</w:t>
            </w:r>
          </w:p>
        </w:tc>
        <w:tc>
          <w:tcPr>
            <w:tcW w:w="4678" w:type="dxa"/>
          </w:tcPr>
          <w:p w14:paraId="6497D1A2" w14:textId="77777777" w:rsidR="00A176B5" w:rsidRPr="00635DAE" w:rsidRDefault="00A176B5" w:rsidP="007A393B">
            <w:pPr>
              <w:pStyle w:val="Tabletext"/>
            </w:pPr>
            <w:r w:rsidRPr="00635DAE">
              <w:rPr>
                <w:lang w:eastAsia="en-AU"/>
              </w:rPr>
              <w:t xml:space="preserve">Mineral products </w:t>
            </w:r>
            <w:proofErr w:type="spellStart"/>
            <w:r w:rsidRPr="00635DAE">
              <w:rPr>
                <w:lang w:eastAsia="en-AU"/>
              </w:rPr>
              <w:t>nec</w:t>
            </w:r>
            <w:proofErr w:type="spellEnd"/>
            <w:r w:rsidRPr="00635DAE">
              <w:rPr>
                <w:lang w:eastAsia="en-AU"/>
              </w:rPr>
              <w:t xml:space="preserve"> </w:t>
            </w:r>
          </w:p>
        </w:tc>
      </w:tr>
      <w:tr w:rsidR="00A176B5" w14:paraId="20B51327" w14:textId="77777777" w:rsidTr="00C17B4E">
        <w:tc>
          <w:tcPr>
            <w:tcW w:w="851" w:type="dxa"/>
          </w:tcPr>
          <w:p w14:paraId="7AEC8512" w14:textId="77777777" w:rsidR="00A176B5" w:rsidRPr="00635DAE" w:rsidRDefault="00A176B5" w:rsidP="007A393B">
            <w:pPr>
              <w:pStyle w:val="Tabletext"/>
            </w:pPr>
            <w:r w:rsidRPr="00635DAE">
              <w:rPr>
                <w:b/>
                <w:lang w:eastAsia="en-AU"/>
              </w:rPr>
              <w:t>7</w:t>
            </w:r>
          </w:p>
        </w:tc>
        <w:tc>
          <w:tcPr>
            <w:tcW w:w="3402" w:type="dxa"/>
          </w:tcPr>
          <w:p w14:paraId="5EBA07C9" w14:textId="77777777" w:rsidR="00A176B5" w:rsidRPr="00635DAE" w:rsidRDefault="00A176B5" w:rsidP="007A393B">
            <w:pPr>
              <w:pStyle w:val="Tabletext"/>
            </w:pPr>
            <w:r w:rsidRPr="00635DAE">
              <w:rPr>
                <w:lang w:eastAsia="en-AU"/>
              </w:rPr>
              <w:t xml:space="preserve">Plant- based </w:t>
            </w:r>
            <w:proofErr w:type="spellStart"/>
            <w:r w:rsidRPr="00635DAE">
              <w:rPr>
                <w:lang w:eastAsia="en-AU"/>
              </w:rPr>
              <w:t>fibres</w:t>
            </w:r>
            <w:proofErr w:type="spellEnd"/>
          </w:p>
        </w:tc>
        <w:tc>
          <w:tcPr>
            <w:tcW w:w="567" w:type="dxa"/>
          </w:tcPr>
          <w:p w14:paraId="21C99ACA" w14:textId="77777777" w:rsidR="00A176B5" w:rsidRPr="00635DAE" w:rsidRDefault="00A176B5" w:rsidP="007A393B">
            <w:pPr>
              <w:pStyle w:val="Tabletext"/>
            </w:pPr>
            <w:r w:rsidRPr="00635DAE">
              <w:rPr>
                <w:b/>
                <w:lang w:eastAsia="en-AU"/>
              </w:rPr>
              <w:t>45</w:t>
            </w:r>
          </w:p>
        </w:tc>
        <w:tc>
          <w:tcPr>
            <w:tcW w:w="4678" w:type="dxa"/>
          </w:tcPr>
          <w:p w14:paraId="4E43F905" w14:textId="77777777" w:rsidR="00A176B5" w:rsidRPr="00635DAE" w:rsidRDefault="00A176B5" w:rsidP="007A393B">
            <w:pPr>
              <w:pStyle w:val="Tabletext"/>
            </w:pPr>
            <w:r w:rsidRPr="00635DAE">
              <w:rPr>
                <w:lang w:eastAsia="en-AU"/>
              </w:rPr>
              <w:t>Ferrous metals</w:t>
            </w:r>
          </w:p>
        </w:tc>
      </w:tr>
      <w:tr w:rsidR="00A176B5" w14:paraId="31E594EC" w14:textId="77777777" w:rsidTr="00C17B4E">
        <w:tc>
          <w:tcPr>
            <w:tcW w:w="851" w:type="dxa"/>
          </w:tcPr>
          <w:p w14:paraId="5DAC8CF1" w14:textId="77777777" w:rsidR="00A176B5" w:rsidRPr="00635DAE" w:rsidRDefault="00A176B5" w:rsidP="007A393B">
            <w:pPr>
              <w:pStyle w:val="Tabletext"/>
            </w:pPr>
            <w:r w:rsidRPr="00635DAE">
              <w:rPr>
                <w:b/>
                <w:lang w:eastAsia="en-AU"/>
              </w:rPr>
              <w:t>8</w:t>
            </w:r>
          </w:p>
        </w:tc>
        <w:tc>
          <w:tcPr>
            <w:tcW w:w="3402" w:type="dxa"/>
          </w:tcPr>
          <w:p w14:paraId="3FA7E838" w14:textId="77777777" w:rsidR="00A176B5" w:rsidRPr="00635DAE" w:rsidRDefault="00A176B5" w:rsidP="007A393B">
            <w:pPr>
              <w:pStyle w:val="Tabletext"/>
            </w:pPr>
            <w:r w:rsidRPr="00635DAE">
              <w:rPr>
                <w:lang w:eastAsia="en-AU"/>
              </w:rPr>
              <w:t xml:space="preserve">Crops </w:t>
            </w:r>
            <w:proofErr w:type="spellStart"/>
            <w:r w:rsidRPr="00635DAE">
              <w:rPr>
                <w:lang w:eastAsia="en-AU"/>
              </w:rPr>
              <w:t>nec</w:t>
            </w:r>
            <w:proofErr w:type="spellEnd"/>
          </w:p>
        </w:tc>
        <w:tc>
          <w:tcPr>
            <w:tcW w:w="567" w:type="dxa"/>
          </w:tcPr>
          <w:p w14:paraId="2784910D" w14:textId="77777777" w:rsidR="00A176B5" w:rsidRPr="00635DAE" w:rsidRDefault="00A176B5" w:rsidP="007A393B">
            <w:pPr>
              <w:pStyle w:val="Tabletext"/>
            </w:pPr>
            <w:r w:rsidRPr="00635DAE">
              <w:rPr>
                <w:b/>
                <w:lang w:eastAsia="en-AU"/>
              </w:rPr>
              <w:t>46</w:t>
            </w:r>
          </w:p>
        </w:tc>
        <w:tc>
          <w:tcPr>
            <w:tcW w:w="4678" w:type="dxa"/>
          </w:tcPr>
          <w:p w14:paraId="23BD57FF" w14:textId="77777777" w:rsidR="00A176B5" w:rsidRPr="00635DAE" w:rsidRDefault="00A176B5" w:rsidP="007A393B">
            <w:pPr>
              <w:pStyle w:val="Tabletext"/>
            </w:pPr>
            <w:r w:rsidRPr="00635DAE">
              <w:rPr>
                <w:lang w:eastAsia="en-AU"/>
              </w:rPr>
              <w:t>Alumina</w:t>
            </w:r>
          </w:p>
        </w:tc>
      </w:tr>
      <w:tr w:rsidR="00A176B5" w14:paraId="1F98A21D" w14:textId="77777777" w:rsidTr="00C17B4E">
        <w:tc>
          <w:tcPr>
            <w:tcW w:w="851" w:type="dxa"/>
          </w:tcPr>
          <w:p w14:paraId="4F8EFFEB" w14:textId="77777777" w:rsidR="00A176B5" w:rsidRPr="00635DAE" w:rsidRDefault="00A176B5" w:rsidP="007A393B">
            <w:pPr>
              <w:pStyle w:val="Tabletext"/>
            </w:pPr>
            <w:r w:rsidRPr="00635DAE">
              <w:rPr>
                <w:b/>
                <w:lang w:eastAsia="en-AU"/>
              </w:rPr>
              <w:t>9</w:t>
            </w:r>
          </w:p>
        </w:tc>
        <w:tc>
          <w:tcPr>
            <w:tcW w:w="3402" w:type="dxa"/>
          </w:tcPr>
          <w:p w14:paraId="3BFCC093" w14:textId="77777777" w:rsidR="00A176B5" w:rsidRPr="00635DAE" w:rsidRDefault="00A176B5" w:rsidP="007A393B">
            <w:pPr>
              <w:pStyle w:val="Tabletext"/>
            </w:pPr>
            <w:r w:rsidRPr="00635DAE">
              <w:rPr>
                <w:lang w:eastAsia="en-AU"/>
              </w:rPr>
              <w:t>Bovine cattle, sheep, goats, horses</w:t>
            </w:r>
          </w:p>
        </w:tc>
        <w:tc>
          <w:tcPr>
            <w:tcW w:w="567" w:type="dxa"/>
          </w:tcPr>
          <w:p w14:paraId="6A7497F3" w14:textId="77777777" w:rsidR="00A176B5" w:rsidRPr="00635DAE" w:rsidRDefault="00A176B5" w:rsidP="007A393B">
            <w:pPr>
              <w:pStyle w:val="Tabletext"/>
            </w:pPr>
            <w:r w:rsidRPr="00635DAE">
              <w:rPr>
                <w:b/>
                <w:lang w:eastAsia="en-AU"/>
              </w:rPr>
              <w:t>47</w:t>
            </w:r>
          </w:p>
        </w:tc>
        <w:tc>
          <w:tcPr>
            <w:tcW w:w="4678" w:type="dxa"/>
          </w:tcPr>
          <w:p w14:paraId="15F6293C" w14:textId="77777777" w:rsidR="00A176B5" w:rsidRPr="00635DAE" w:rsidRDefault="00A176B5" w:rsidP="007A393B">
            <w:pPr>
              <w:pStyle w:val="Tabletext"/>
            </w:pPr>
            <w:r w:rsidRPr="00635DAE">
              <w:rPr>
                <w:lang w:eastAsia="en-AU"/>
              </w:rPr>
              <w:t xml:space="preserve">Primary </w:t>
            </w:r>
            <w:proofErr w:type="spellStart"/>
            <w:r w:rsidRPr="00635DAE">
              <w:rPr>
                <w:lang w:eastAsia="en-AU"/>
              </w:rPr>
              <w:t>aluminium</w:t>
            </w:r>
            <w:proofErr w:type="spellEnd"/>
          </w:p>
        </w:tc>
      </w:tr>
      <w:tr w:rsidR="00A176B5" w14:paraId="44ABC707" w14:textId="77777777" w:rsidTr="00C17B4E">
        <w:tc>
          <w:tcPr>
            <w:tcW w:w="851" w:type="dxa"/>
          </w:tcPr>
          <w:p w14:paraId="3D8FF8AB" w14:textId="77777777" w:rsidR="00A176B5" w:rsidRPr="00635DAE" w:rsidRDefault="00A176B5" w:rsidP="007A393B">
            <w:pPr>
              <w:pStyle w:val="Tabletext"/>
            </w:pPr>
            <w:r w:rsidRPr="00635DAE">
              <w:rPr>
                <w:b/>
                <w:lang w:eastAsia="en-AU"/>
              </w:rPr>
              <w:t>10</w:t>
            </w:r>
          </w:p>
        </w:tc>
        <w:tc>
          <w:tcPr>
            <w:tcW w:w="3402" w:type="dxa"/>
          </w:tcPr>
          <w:p w14:paraId="5743928F" w14:textId="77777777" w:rsidR="00A176B5" w:rsidRPr="00635DAE" w:rsidRDefault="00A176B5" w:rsidP="007A393B">
            <w:pPr>
              <w:pStyle w:val="Tabletext"/>
            </w:pPr>
            <w:r w:rsidRPr="00635DAE">
              <w:rPr>
                <w:lang w:eastAsia="en-AU"/>
              </w:rPr>
              <w:t>Pigs</w:t>
            </w:r>
          </w:p>
        </w:tc>
        <w:tc>
          <w:tcPr>
            <w:tcW w:w="567" w:type="dxa"/>
          </w:tcPr>
          <w:p w14:paraId="565A5B01" w14:textId="77777777" w:rsidR="00A176B5" w:rsidRPr="00635DAE" w:rsidRDefault="00A176B5" w:rsidP="007A393B">
            <w:pPr>
              <w:pStyle w:val="Tabletext"/>
            </w:pPr>
            <w:r w:rsidRPr="00635DAE">
              <w:rPr>
                <w:b/>
                <w:lang w:eastAsia="en-AU"/>
              </w:rPr>
              <w:t>48</w:t>
            </w:r>
          </w:p>
        </w:tc>
        <w:tc>
          <w:tcPr>
            <w:tcW w:w="4678" w:type="dxa"/>
          </w:tcPr>
          <w:p w14:paraId="63621425" w14:textId="77777777" w:rsidR="00A176B5" w:rsidRPr="00635DAE" w:rsidRDefault="00A176B5" w:rsidP="007A393B">
            <w:pPr>
              <w:pStyle w:val="Tabletext"/>
            </w:pPr>
            <w:r w:rsidRPr="00635DAE">
              <w:rPr>
                <w:lang w:eastAsia="en-AU"/>
              </w:rPr>
              <w:t xml:space="preserve">Metals </w:t>
            </w:r>
            <w:proofErr w:type="spellStart"/>
            <w:r w:rsidRPr="00635DAE">
              <w:rPr>
                <w:lang w:eastAsia="en-AU"/>
              </w:rPr>
              <w:t>nec</w:t>
            </w:r>
            <w:proofErr w:type="spellEnd"/>
            <w:r w:rsidRPr="00635DAE">
              <w:rPr>
                <w:lang w:eastAsia="en-AU"/>
              </w:rPr>
              <w:t xml:space="preserve"> </w:t>
            </w:r>
          </w:p>
        </w:tc>
      </w:tr>
      <w:tr w:rsidR="00A176B5" w14:paraId="1E1E4E85" w14:textId="77777777" w:rsidTr="00C17B4E">
        <w:tc>
          <w:tcPr>
            <w:tcW w:w="851" w:type="dxa"/>
          </w:tcPr>
          <w:p w14:paraId="0CFF2D7D" w14:textId="77777777" w:rsidR="00A176B5" w:rsidRPr="00635DAE" w:rsidRDefault="00A176B5" w:rsidP="007A393B">
            <w:pPr>
              <w:pStyle w:val="Tabletext"/>
            </w:pPr>
            <w:r w:rsidRPr="00635DAE">
              <w:rPr>
                <w:b/>
                <w:lang w:eastAsia="en-AU"/>
              </w:rPr>
              <w:t>11</w:t>
            </w:r>
          </w:p>
        </w:tc>
        <w:tc>
          <w:tcPr>
            <w:tcW w:w="3402" w:type="dxa"/>
          </w:tcPr>
          <w:p w14:paraId="3480D500" w14:textId="77777777" w:rsidR="00A176B5" w:rsidRPr="00635DAE" w:rsidRDefault="00A176B5" w:rsidP="007A393B">
            <w:pPr>
              <w:pStyle w:val="Tabletext"/>
            </w:pPr>
            <w:r w:rsidRPr="00635DAE">
              <w:rPr>
                <w:lang w:eastAsia="en-AU"/>
              </w:rPr>
              <w:t xml:space="preserve">Animal products </w:t>
            </w:r>
            <w:proofErr w:type="spellStart"/>
            <w:r w:rsidRPr="00635DAE">
              <w:rPr>
                <w:lang w:eastAsia="en-AU"/>
              </w:rPr>
              <w:t>nec</w:t>
            </w:r>
            <w:proofErr w:type="spellEnd"/>
          </w:p>
        </w:tc>
        <w:tc>
          <w:tcPr>
            <w:tcW w:w="567" w:type="dxa"/>
          </w:tcPr>
          <w:p w14:paraId="4D782A81" w14:textId="77777777" w:rsidR="00A176B5" w:rsidRPr="00635DAE" w:rsidRDefault="00A176B5" w:rsidP="007A393B">
            <w:pPr>
              <w:pStyle w:val="Tabletext"/>
            </w:pPr>
            <w:r w:rsidRPr="00635DAE">
              <w:rPr>
                <w:b/>
                <w:lang w:eastAsia="en-AU"/>
              </w:rPr>
              <w:t>49</w:t>
            </w:r>
          </w:p>
        </w:tc>
        <w:tc>
          <w:tcPr>
            <w:tcW w:w="4678" w:type="dxa"/>
          </w:tcPr>
          <w:p w14:paraId="160377F9" w14:textId="77777777" w:rsidR="00A176B5" w:rsidRPr="00635DAE" w:rsidRDefault="00A176B5" w:rsidP="007A393B">
            <w:pPr>
              <w:pStyle w:val="Tabletext"/>
            </w:pPr>
            <w:r w:rsidRPr="00635DAE">
              <w:rPr>
                <w:lang w:eastAsia="en-AU"/>
              </w:rPr>
              <w:t xml:space="preserve">Metal products </w:t>
            </w:r>
          </w:p>
        </w:tc>
      </w:tr>
      <w:tr w:rsidR="00A176B5" w14:paraId="3E1C18CE" w14:textId="77777777" w:rsidTr="00C17B4E">
        <w:tc>
          <w:tcPr>
            <w:tcW w:w="851" w:type="dxa"/>
          </w:tcPr>
          <w:p w14:paraId="0BB70D9A" w14:textId="77777777" w:rsidR="00A176B5" w:rsidRPr="00635DAE" w:rsidRDefault="00A176B5" w:rsidP="007A393B">
            <w:pPr>
              <w:pStyle w:val="Tabletext"/>
            </w:pPr>
            <w:r w:rsidRPr="00635DAE">
              <w:rPr>
                <w:b/>
                <w:lang w:eastAsia="en-AU"/>
              </w:rPr>
              <w:t>12</w:t>
            </w:r>
          </w:p>
        </w:tc>
        <w:tc>
          <w:tcPr>
            <w:tcW w:w="3402" w:type="dxa"/>
          </w:tcPr>
          <w:p w14:paraId="089172CA" w14:textId="77777777" w:rsidR="00A176B5" w:rsidRPr="00635DAE" w:rsidRDefault="00A176B5" w:rsidP="007A393B">
            <w:pPr>
              <w:pStyle w:val="Tabletext"/>
            </w:pPr>
            <w:r w:rsidRPr="00635DAE">
              <w:rPr>
                <w:lang w:eastAsia="en-AU"/>
              </w:rPr>
              <w:t>Raw milk</w:t>
            </w:r>
          </w:p>
        </w:tc>
        <w:tc>
          <w:tcPr>
            <w:tcW w:w="567" w:type="dxa"/>
          </w:tcPr>
          <w:p w14:paraId="4EED5871" w14:textId="77777777" w:rsidR="00A176B5" w:rsidRPr="00635DAE" w:rsidRDefault="00A176B5" w:rsidP="007A393B">
            <w:pPr>
              <w:pStyle w:val="Tabletext"/>
            </w:pPr>
            <w:r w:rsidRPr="00635DAE">
              <w:rPr>
                <w:b/>
                <w:lang w:eastAsia="en-AU"/>
              </w:rPr>
              <w:t>50</w:t>
            </w:r>
          </w:p>
        </w:tc>
        <w:tc>
          <w:tcPr>
            <w:tcW w:w="4678" w:type="dxa"/>
          </w:tcPr>
          <w:p w14:paraId="0266D593" w14:textId="77777777" w:rsidR="00A176B5" w:rsidRPr="00635DAE" w:rsidRDefault="00A176B5" w:rsidP="007A393B">
            <w:pPr>
              <w:pStyle w:val="Tabletext"/>
            </w:pPr>
            <w:r w:rsidRPr="00635DAE">
              <w:rPr>
                <w:lang w:eastAsia="en-AU"/>
              </w:rPr>
              <w:t>Motor vehicle and parts</w:t>
            </w:r>
          </w:p>
        </w:tc>
      </w:tr>
      <w:tr w:rsidR="00A176B5" w14:paraId="71EC7763" w14:textId="77777777" w:rsidTr="00C17B4E">
        <w:tc>
          <w:tcPr>
            <w:tcW w:w="851" w:type="dxa"/>
          </w:tcPr>
          <w:p w14:paraId="56F07DB7" w14:textId="77777777" w:rsidR="00A176B5" w:rsidRPr="00635DAE" w:rsidRDefault="00A176B5" w:rsidP="007A393B">
            <w:pPr>
              <w:pStyle w:val="Tabletext"/>
            </w:pPr>
            <w:r w:rsidRPr="00635DAE">
              <w:rPr>
                <w:b/>
                <w:lang w:eastAsia="en-AU"/>
              </w:rPr>
              <w:t>13</w:t>
            </w:r>
          </w:p>
        </w:tc>
        <w:tc>
          <w:tcPr>
            <w:tcW w:w="3402" w:type="dxa"/>
          </w:tcPr>
          <w:p w14:paraId="6313AF05" w14:textId="77777777" w:rsidR="00A176B5" w:rsidRPr="00635DAE" w:rsidRDefault="00A176B5" w:rsidP="007A393B">
            <w:pPr>
              <w:pStyle w:val="Tabletext"/>
            </w:pPr>
            <w:r w:rsidRPr="00635DAE">
              <w:rPr>
                <w:lang w:eastAsia="en-AU"/>
              </w:rPr>
              <w:t xml:space="preserve">Wool, </w:t>
            </w:r>
            <w:proofErr w:type="gramStart"/>
            <w:r w:rsidRPr="00635DAE">
              <w:rPr>
                <w:lang w:eastAsia="en-AU"/>
              </w:rPr>
              <w:t>silk worm</w:t>
            </w:r>
            <w:proofErr w:type="gramEnd"/>
            <w:r w:rsidRPr="00635DAE">
              <w:rPr>
                <w:lang w:eastAsia="en-AU"/>
              </w:rPr>
              <w:t xml:space="preserve"> cocoons</w:t>
            </w:r>
          </w:p>
        </w:tc>
        <w:tc>
          <w:tcPr>
            <w:tcW w:w="567" w:type="dxa"/>
          </w:tcPr>
          <w:p w14:paraId="052E2EFB" w14:textId="77777777" w:rsidR="00A176B5" w:rsidRPr="00635DAE" w:rsidRDefault="00A176B5" w:rsidP="007A393B">
            <w:pPr>
              <w:pStyle w:val="Tabletext"/>
            </w:pPr>
            <w:r w:rsidRPr="00635DAE">
              <w:rPr>
                <w:b/>
                <w:lang w:eastAsia="en-AU"/>
              </w:rPr>
              <w:t>51</w:t>
            </w:r>
          </w:p>
        </w:tc>
        <w:tc>
          <w:tcPr>
            <w:tcW w:w="4678" w:type="dxa"/>
          </w:tcPr>
          <w:p w14:paraId="57CD16B1" w14:textId="77777777" w:rsidR="00A176B5" w:rsidRPr="00635DAE" w:rsidRDefault="00A176B5" w:rsidP="007A393B">
            <w:pPr>
              <w:pStyle w:val="Tabletext"/>
            </w:pPr>
            <w:r w:rsidRPr="00635DAE">
              <w:rPr>
                <w:lang w:eastAsia="en-AU"/>
              </w:rPr>
              <w:t xml:space="preserve">Transport equipment </w:t>
            </w:r>
            <w:proofErr w:type="spellStart"/>
            <w:r w:rsidRPr="00635DAE">
              <w:rPr>
                <w:lang w:eastAsia="en-AU"/>
              </w:rPr>
              <w:t>nec</w:t>
            </w:r>
            <w:proofErr w:type="spellEnd"/>
          </w:p>
        </w:tc>
      </w:tr>
      <w:tr w:rsidR="00A176B5" w14:paraId="5CB3F001" w14:textId="77777777" w:rsidTr="00C17B4E">
        <w:tc>
          <w:tcPr>
            <w:tcW w:w="851" w:type="dxa"/>
          </w:tcPr>
          <w:p w14:paraId="17AD112C" w14:textId="77777777" w:rsidR="00A176B5" w:rsidRPr="00635DAE" w:rsidRDefault="00A176B5" w:rsidP="007A393B">
            <w:pPr>
              <w:pStyle w:val="Tabletext"/>
            </w:pPr>
            <w:r w:rsidRPr="00635DAE">
              <w:rPr>
                <w:b/>
                <w:lang w:eastAsia="en-AU"/>
              </w:rPr>
              <w:t>14</w:t>
            </w:r>
          </w:p>
        </w:tc>
        <w:tc>
          <w:tcPr>
            <w:tcW w:w="3402" w:type="dxa"/>
          </w:tcPr>
          <w:p w14:paraId="6578705E" w14:textId="77777777" w:rsidR="00A176B5" w:rsidRPr="00635DAE" w:rsidRDefault="00A176B5" w:rsidP="007A393B">
            <w:pPr>
              <w:pStyle w:val="Tabletext"/>
            </w:pPr>
            <w:r w:rsidRPr="00635DAE">
              <w:rPr>
                <w:lang w:eastAsia="en-AU"/>
              </w:rPr>
              <w:t>Forestry</w:t>
            </w:r>
          </w:p>
        </w:tc>
        <w:tc>
          <w:tcPr>
            <w:tcW w:w="567" w:type="dxa"/>
          </w:tcPr>
          <w:p w14:paraId="587BA681" w14:textId="77777777" w:rsidR="00A176B5" w:rsidRPr="00635DAE" w:rsidRDefault="00A176B5" w:rsidP="007A393B">
            <w:pPr>
              <w:pStyle w:val="Tabletext"/>
            </w:pPr>
            <w:r w:rsidRPr="00635DAE">
              <w:rPr>
                <w:b/>
                <w:lang w:eastAsia="en-AU"/>
              </w:rPr>
              <w:t>52</w:t>
            </w:r>
          </w:p>
        </w:tc>
        <w:tc>
          <w:tcPr>
            <w:tcW w:w="4678" w:type="dxa"/>
          </w:tcPr>
          <w:p w14:paraId="1AAF9355" w14:textId="77777777" w:rsidR="00A176B5" w:rsidRPr="00635DAE" w:rsidRDefault="00A176B5" w:rsidP="007A393B">
            <w:pPr>
              <w:pStyle w:val="Tabletext"/>
            </w:pPr>
            <w:r w:rsidRPr="00635DAE">
              <w:rPr>
                <w:lang w:eastAsia="en-AU"/>
              </w:rPr>
              <w:t>Electronic equipment</w:t>
            </w:r>
          </w:p>
        </w:tc>
      </w:tr>
      <w:tr w:rsidR="00A176B5" w14:paraId="24D3F841" w14:textId="77777777" w:rsidTr="00C17B4E">
        <w:tc>
          <w:tcPr>
            <w:tcW w:w="851" w:type="dxa"/>
          </w:tcPr>
          <w:p w14:paraId="7E0B452E" w14:textId="77777777" w:rsidR="00A176B5" w:rsidRPr="00635DAE" w:rsidRDefault="00A176B5" w:rsidP="007A393B">
            <w:pPr>
              <w:pStyle w:val="Tabletext"/>
            </w:pPr>
            <w:r w:rsidRPr="00635DAE">
              <w:rPr>
                <w:b/>
                <w:lang w:eastAsia="en-AU"/>
              </w:rPr>
              <w:t>15</w:t>
            </w:r>
          </w:p>
        </w:tc>
        <w:tc>
          <w:tcPr>
            <w:tcW w:w="3402" w:type="dxa"/>
          </w:tcPr>
          <w:p w14:paraId="1169E85B" w14:textId="77777777" w:rsidR="00A176B5" w:rsidRPr="00635DAE" w:rsidRDefault="00A176B5" w:rsidP="007A393B">
            <w:pPr>
              <w:pStyle w:val="Tabletext"/>
            </w:pPr>
            <w:r w:rsidRPr="00635DAE">
              <w:rPr>
                <w:lang w:eastAsia="en-AU"/>
              </w:rPr>
              <w:t>Fishing</w:t>
            </w:r>
          </w:p>
        </w:tc>
        <w:tc>
          <w:tcPr>
            <w:tcW w:w="567" w:type="dxa"/>
          </w:tcPr>
          <w:p w14:paraId="27039B3D" w14:textId="77777777" w:rsidR="00A176B5" w:rsidRPr="00635DAE" w:rsidRDefault="00A176B5" w:rsidP="007A393B">
            <w:pPr>
              <w:pStyle w:val="Tabletext"/>
            </w:pPr>
            <w:r w:rsidRPr="00635DAE">
              <w:rPr>
                <w:b/>
                <w:lang w:eastAsia="en-AU"/>
              </w:rPr>
              <w:t>53</w:t>
            </w:r>
          </w:p>
        </w:tc>
        <w:tc>
          <w:tcPr>
            <w:tcW w:w="4678" w:type="dxa"/>
          </w:tcPr>
          <w:p w14:paraId="50674522" w14:textId="77777777" w:rsidR="00A176B5" w:rsidRPr="00635DAE" w:rsidRDefault="00A176B5" w:rsidP="007A393B">
            <w:pPr>
              <w:pStyle w:val="Tabletext"/>
            </w:pPr>
            <w:r w:rsidRPr="00635DAE">
              <w:rPr>
                <w:lang w:eastAsia="en-AU"/>
              </w:rPr>
              <w:t xml:space="preserve">Machinery and equipment </w:t>
            </w:r>
            <w:proofErr w:type="spellStart"/>
            <w:r w:rsidRPr="00635DAE">
              <w:rPr>
                <w:lang w:eastAsia="en-AU"/>
              </w:rPr>
              <w:t>nec</w:t>
            </w:r>
            <w:proofErr w:type="spellEnd"/>
          </w:p>
        </w:tc>
      </w:tr>
      <w:tr w:rsidR="00A176B5" w14:paraId="683D26EB" w14:textId="77777777" w:rsidTr="00C17B4E">
        <w:tc>
          <w:tcPr>
            <w:tcW w:w="851" w:type="dxa"/>
          </w:tcPr>
          <w:p w14:paraId="72E7935A" w14:textId="77777777" w:rsidR="00A176B5" w:rsidRPr="00635DAE" w:rsidRDefault="00A176B5" w:rsidP="007A393B">
            <w:pPr>
              <w:pStyle w:val="Tabletext"/>
            </w:pPr>
            <w:r w:rsidRPr="00635DAE">
              <w:rPr>
                <w:b/>
                <w:lang w:eastAsia="en-AU"/>
              </w:rPr>
              <w:t>16</w:t>
            </w:r>
          </w:p>
        </w:tc>
        <w:tc>
          <w:tcPr>
            <w:tcW w:w="3402" w:type="dxa"/>
          </w:tcPr>
          <w:p w14:paraId="390CD74F" w14:textId="77777777" w:rsidR="00A176B5" w:rsidRPr="00635DAE" w:rsidRDefault="00A176B5" w:rsidP="007A393B">
            <w:pPr>
              <w:pStyle w:val="Tabletext"/>
            </w:pPr>
            <w:r w:rsidRPr="00635DAE">
              <w:rPr>
                <w:lang w:eastAsia="en-AU"/>
              </w:rPr>
              <w:t>Brown coal</w:t>
            </w:r>
          </w:p>
        </w:tc>
        <w:tc>
          <w:tcPr>
            <w:tcW w:w="567" w:type="dxa"/>
          </w:tcPr>
          <w:p w14:paraId="3CACD607" w14:textId="77777777" w:rsidR="00A176B5" w:rsidRPr="00635DAE" w:rsidRDefault="00A176B5" w:rsidP="007A393B">
            <w:pPr>
              <w:pStyle w:val="Tabletext"/>
            </w:pPr>
            <w:r w:rsidRPr="00635DAE">
              <w:rPr>
                <w:b/>
                <w:lang w:eastAsia="en-AU"/>
              </w:rPr>
              <w:t>54</w:t>
            </w:r>
          </w:p>
        </w:tc>
        <w:tc>
          <w:tcPr>
            <w:tcW w:w="4678" w:type="dxa"/>
          </w:tcPr>
          <w:p w14:paraId="4D9BACB3" w14:textId="77777777" w:rsidR="00A176B5" w:rsidRPr="00635DAE" w:rsidRDefault="00A176B5" w:rsidP="007A393B">
            <w:pPr>
              <w:pStyle w:val="Tabletext"/>
            </w:pPr>
            <w:r w:rsidRPr="00635DAE">
              <w:rPr>
                <w:lang w:eastAsia="en-AU"/>
              </w:rPr>
              <w:t xml:space="preserve">Manufactures </w:t>
            </w:r>
            <w:proofErr w:type="spellStart"/>
            <w:r w:rsidRPr="00635DAE">
              <w:rPr>
                <w:lang w:eastAsia="en-AU"/>
              </w:rPr>
              <w:t>nec</w:t>
            </w:r>
            <w:proofErr w:type="spellEnd"/>
          </w:p>
        </w:tc>
      </w:tr>
      <w:tr w:rsidR="00A176B5" w14:paraId="1284C6B4" w14:textId="77777777" w:rsidTr="00C17B4E">
        <w:tc>
          <w:tcPr>
            <w:tcW w:w="851" w:type="dxa"/>
          </w:tcPr>
          <w:p w14:paraId="0D0AE1B0" w14:textId="77777777" w:rsidR="00A176B5" w:rsidRPr="00635DAE" w:rsidRDefault="00A176B5" w:rsidP="007A393B">
            <w:pPr>
              <w:pStyle w:val="Tabletext"/>
            </w:pPr>
            <w:r w:rsidRPr="00635DAE">
              <w:rPr>
                <w:b/>
                <w:lang w:eastAsia="en-AU"/>
              </w:rPr>
              <w:t>17</w:t>
            </w:r>
          </w:p>
        </w:tc>
        <w:tc>
          <w:tcPr>
            <w:tcW w:w="3402" w:type="dxa"/>
          </w:tcPr>
          <w:p w14:paraId="7580C805" w14:textId="77777777" w:rsidR="00A176B5" w:rsidRPr="00635DAE" w:rsidRDefault="00A176B5" w:rsidP="007A393B">
            <w:pPr>
              <w:pStyle w:val="Tabletext"/>
            </w:pPr>
            <w:r w:rsidRPr="00635DAE">
              <w:rPr>
                <w:lang w:eastAsia="en-AU"/>
              </w:rPr>
              <w:t>Black coal</w:t>
            </w:r>
          </w:p>
        </w:tc>
        <w:tc>
          <w:tcPr>
            <w:tcW w:w="567" w:type="dxa"/>
          </w:tcPr>
          <w:p w14:paraId="688652A9" w14:textId="77777777" w:rsidR="00A176B5" w:rsidRPr="00635DAE" w:rsidRDefault="00A176B5" w:rsidP="007A393B">
            <w:pPr>
              <w:pStyle w:val="Tabletext"/>
            </w:pPr>
            <w:r w:rsidRPr="00635DAE">
              <w:rPr>
                <w:b/>
                <w:lang w:eastAsia="en-AU"/>
              </w:rPr>
              <w:t>55</w:t>
            </w:r>
          </w:p>
        </w:tc>
        <w:tc>
          <w:tcPr>
            <w:tcW w:w="4678" w:type="dxa"/>
          </w:tcPr>
          <w:p w14:paraId="041E1E80" w14:textId="77777777" w:rsidR="00A176B5" w:rsidRPr="00635DAE" w:rsidRDefault="00A176B5" w:rsidP="007A393B">
            <w:pPr>
              <w:pStyle w:val="Tabletext"/>
            </w:pPr>
            <w:r w:rsidRPr="00635DAE">
              <w:rPr>
                <w:lang w:eastAsia="en-AU"/>
              </w:rPr>
              <w:t>Electricity generation</w:t>
            </w:r>
          </w:p>
        </w:tc>
      </w:tr>
      <w:tr w:rsidR="00A176B5" w14:paraId="1C463E0B" w14:textId="77777777" w:rsidTr="00C17B4E">
        <w:tc>
          <w:tcPr>
            <w:tcW w:w="851" w:type="dxa"/>
          </w:tcPr>
          <w:p w14:paraId="0AC7B5B2" w14:textId="77777777" w:rsidR="00A176B5" w:rsidRPr="00635DAE" w:rsidRDefault="00A176B5" w:rsidP="007A393B">
            <w:pPr>
              <w:pStyle w:val="Tabletext"/>
            </w:pPr>
            <w:r w:rsidRPr="00635DAE">
              <w:rPr>
                <w:b/>
                <w:lang w:eastAsia="en-AU"/>
              </w:rPr>
              <w:t>18</w:t>
            </w:r>
          </w:p>
        </w:tc>
        <w:tc>
          <w:tcPr>
            <w:tcW w:w="3402" w:type="dxa"/>
          </w:tcPr>
          <w:p w14:paraId="2A921A06" w14:textId="77777777" w:rsidR="00A176B5" w:rsidRPr="00635DAE" w:rsidRDefault="00A176B5" w:rsidP="007A393B">
            <w:pPr>
              <w:pStyle w:val="Tabletext"/>
            </w:pPr>
            <w:r w:rsidRPr="00635DAE">
              <w:rPr>
                <w:lang w:eastAsia="en-AU"/>
              </w:rPr>
              <w:t>Oil</w:t>
            </w:r>
          </w:p>
        </w:tc>
        <w:tc>
          <w:tcPr>
            <w:tcW w:w="567" w:type="dxa"/>
          </w:tcPr>
          <w:p w14:paraId="41FD2009" w14:textId="77777777" w:rsidR="00A176B5" w:rsidRPr="00635DAE" w:rsidRDefault="00A176B5" w:rsidP="007A393B">
            <w:pPr>
              <w:pStyle w:val="Tabletext"/>
            </w:pPr>
            <w:r w:rsidRPr="00635DAE">
              <w:rPr>
                <w:b/>
                <w:lang w:eastAsia="en-AU"/>
              </w:rPr>
              <w:t>56</w:t>
            </w:r>
          </w:p>
        </w:tc>
        <w:tc>
          <w:tcPr>
            <w:tcW w:w="4678" w:type="dxa"/>
          </w:tcPr>
          <w:p w14:paraId="26C2DA87" w14:textId="77777777" w:rsidR="00A176B5" w:rsidRPr="00635DAE" w:rsidRDefault="00A176B5" w:rsidP="007A393B">
            <w:pPr>
              <w:pStyle w:val="Tabletext"/>
            </w:pPr>
            <w:r w:rsidRPr="00635DAE">
              <w:rPr>
                <w:lang w:eastAsia="en-AU"/>
              </w:rPr>
              <w:t>Electricity transmission and distribution</w:t>
            </w:r>
          </w:p>
        </w:tc>
      </w:tr>
      <w:tr w:rsidR="00A176B5" w14:paraId="56F2B545" w14:textId="77777777" w:rsidTr="00C17B4E">
        <w:tc>
          <w:tcPr>
            <w:tcW w:w="851" w:type="dxa"/>
          </w:tcPr>
          <w:p w14:paraId="4DC6ED09" w14:textId="77777777" w:rsidR="00A176B5" w:rsidRPr="00635DAE" w:rsidRDefault="00A176B5" w:rsidP="007A393B">
            <w:pPr>
              <w:pStyle w:val="Tabletext"/>
            </w:pPr>
            <w:r w:rsidRPr="00635DAE">
              <w:rPr>
                <w:b/>
                <w:lang w:eastAsia="en-AU"/>
              </w:rPr>
              <w:t>19</w:t>
            </w:r>
          </w:p>
        </w:tc>
        <w:tc>
          <w:tcPr>
            <w:tcW w:w="3402" w:type="dxa"/>
          </w:tcPr>
          <w:p w14:paraId="63803F38" w14:textId="77777777" w:rsidR="00A176B5" w:rsidRPr="00635DAE" w:rsidRDefault="00A176B5" w:rsidP="007A393B">
            <w:pPr>
              <w:pStyle w:val="Tabletext"/>
            </w:pPr>
            <w:r w:rsidRPr="00635DAE">
              <w:rPr>
                <w:lang w:eastAsia="en-AU"/>
              </w:rPr>
              <w:t>Liquefied natural gas (LNG)</w:t>
            </w:r>
          </w:p>
        </w:tc>
        <w:tc>
          <w:tcPr>
            <w:tcW w:w="567" w:type="dxa"/>
          </w:tcPr>
          <w:p w14:paraId="4A063616" w14:textId="77777777" w:rsidR="00A176B5" w:rsidRPr="00635DAE" w:rsidRDefault="00A176B5" w:rsidP="007A393B">
            <w:pPr>
              <w:pStyle w:val="Tabletext"/>
            </w:pPr>
            <w:r w:rsidRPr="00635DAE">
              <w:rPr>
                <w:b/>
                <w:lang w:eastAsia="en-AU"/>
              </w:rPr>
              <w:t>57</w:t>
            </w:r>
          </w:p>
        </w:tc>
        <w:tc>
          <w:tcPr>
            <w:tcW w:w="4678" w:type="dxa"/>
          </w:tcPr>
          <w:p w14:paraId="6B55D5A9" w14:textId="77777777" w:rsidR="00A176B5" w:rsidRPr="00635DAE" w:rsidRDefault="00A176B5" w:rsidP="007A393B">
            <w:pPr>
              <w:pStyle w:val="Tabletext"/>
            </w:pPr>
            <w:r w:rsidRPr="00635DAE">
              <w:rPr>
                <w:lang w:eastAsia="en-AU"/>
              </w:rPr>
              <w:t>Gas manufacture, distribution</w:t>
            </w:r>
          </w:p>
        </w:tc>
      </w:tr>
      <w:tr w:rsidR="00A176B5" w14:paraId="3D43DCCF" w14:textId="77777777" w:rsidTr="00C17B4E">
        <w:tc>
          <w:tcPr>
            <w:tcW w:w="851" w:type="dxa"/>
          </w:tcPr>
          <w:p w14:paraId="38210217" w14:textId="77777777" w:rsidR="00A176B5" w:rsidRPr="00635DAE" w:rsidRDefault="00A176B5" w:rsidP="007A393B">
            <w:pPr>
              <w:pStyle w:val="Tabletext"/>
            </w:pPr>
            <w:r w:rsidRPr="00635DAE">
              <w:rPr>
                <w:b/>
                <w:lang w:eastAsia="en-AU"/>
              </w:rPr>
              <w:t>20</w:t>
            </w:r>
          </w:p>
        </w:tc>
        <w:tc>
          <w:tcPr>
            <w:tcW w:w="3402" w:type="dxa"/>
          </w:tcPr>
          <w:p w14:paraId="655A0704" w14:textId="77777777" w:rsidR="00A176B5" w:rsidRPr="00635DAE" w:rsidRDefault="00A176B5" w:rsidP="007A393B">
            <w:pPr>
              <w:pStyle w:val="Tabletext"/>
            </w:pPr>
            <w:r w:rsidRPr="00635DAE">
              <w:rPr>
                <w:lang w:eastAsia="en-AU"/>
              </w:rPr>
              <w:t>Other natural gas</w:t>
            </w:r>
          </w:p>
        </w:tc>
        <w:tc>
          <w:tcPr>
            <w:tcW w:w="567" w:type="dxa"/>
          </w:tcPr>
          <w:p w14:paraId="49CC1C6A" w14:textId="77777777" w:rsidR="00A176B5" w:rsidRPr="00635DAE" w:rsidRDefault="00A176B5" w:rsidP="007A393B">
            <w:pPr>
              <w:pStyle w:val="Tabletext"/>
            </w:pPr>
            <w:r w:rsidRPr="00635DAE">
              <w:rPr>
                <w:b/>
                <w:lang w:eastAsia="en-AU"/>
              </w:rPr>
              <w:t>58</w:t>
            </w:r>
          </w:p>
        </w:tc>
        <w:tc>
          <w:tcPr>
            <w:tcW w:w="4678" w:type="dxa"/>
          </w:tcPr>
          <w:p w14:paraId="366AE0EE" w14:textId="77777777" w:rsidR="00A176B5" w:rsidRPr="00635DAE" w:rsidRDefault="00A176B5" w:rsidP="007A393B">
            <w:pPr>
              <w:pStyle w:val="Tabletext"/>
            </w:pPr>
            <w:r w:rsidRPr="00635DAE">
              <w:rPr>
                <w:lang w:eastAsia="en-AU"/>
              </w:rPr>
              <w:t>Water</w:t>
            </w:r>
          </w:p>
        </w:tc>
      </w:tr>
      <w:tr w:rsidR="00A176B5" w14:paraId="50892389" w14:textId="77777777" w:rsidTr="00C17B4E">
        <w:tc>
          <w:tcPr>
            <w:tcW w:w="851" w:type="dxa"/>
          </w:tcPr>
          <w:p w14:paraId="6F7ABC93" w14:textId="77777777" w:rsidR="00A176B5" w:rsidRPr="00635DAE" w:rsidRDefault="00A176B5" w:rsidP="007A393B">
            <w:pPr>
              <w:pStyle w:val="Tabletext"/>
            </w:pPr>
            <w:r w:rsidRPr="00635DAE">
              <w:rPr>
                <w:b/>
                <w:lang w:eastAsia="en-AU"/>
              </w:rPr>
              <w:t>21</w:t>
            </w:r>
          </w:p>
        </w:tc>
        <w:tc>
          <w:tcPr>
            <w:tcW w:w="3402" w:type="dxa"/>
          </w:tcPr>
          <w:p w14:paraId="52A14944" w14:textId="77777777" w:rsidR="00A176B5" w:rsidRPr="00635DAE" w:rsidRDefault="00A176B5" w:rsidP="007A393B">
            <w:pPr>
              <w:pStyle w:val="Tabletext"/>
            </w:pPr>
            <w:r w:rsidRPr="00635DAE">
              <w:rPr>
                <w:lang w:eastAsia="en-AU"/>
              </w:rPr>
              <w:t xml:space="preserve">Minerals </w:t>
            </w:r>
            <w:proofErr w:type="spellStart"/>
            <w:r w:rsidRPr="00635DAE">
              <w:rPr>
                <w:lang w:eastAsia="en-AU"/>
              </w:rPr>
              <w:t>nec</w:t>
            </w:r>
            <w:proofErr w:type="spellEnd"/>
          </w:p>
        </w:tc>
        <w:tc>
          <w:tcPr>
            <w:tcW w:w="567" w:type="dxa"/>
          </w:tcPr>
          <w:p w14:paraId="108484E8" w14:textId="77777777" w:rsidR="00A176B5" w:rsidRPr="00635DAE" w:rsidRDefault="00A176B5" w:rsidP="007A393B">
            <w:pPr>
              <w:pStyle w:val="Tabletext"/>
            </w:pPr>
            <w:r w:rsidRPr="00635DAE">
              <w:rPr>
                <w:b/>
                <w:lang w:eastAsia="en-AU"/>
              </w:rPr>
              <w:t>59</w:t>
            </w:r>
          </w:p>
        </w:tc>
        <w:tc>
          <w:tcPr>
            <w:tcW w:w="4678" w:type="dxa"/>
          </w:tcPr>
          <w:p w14:paraId="46EB6B88" w14:textId="77777777" w:rsidR="00A176B5" w:rsidRPr="00635DAE" w:rsidRDefault="00A176B5" w:rsidP="007A393B">
            <w:pPr>
              <w:pStyle w:val="Tabletext"/>
            </w:pPr>
            <w:r w:rsidRPr="00635DAE">
              <w:rPr>
                <w:lang w:eastAsia="en-AU"/>
              </w:rPr>
              <w:t>Construction</w:t>
            </w:r>
          </w:p>
        </w:tc>
      </w:tr>
      <w:tr w:rsidR="00A176B5" w14:paraId="02E9EDBB" w14:textId="77777777" w:rsidTr="00C17B4E">
        <w:tc>
          <w:tcPr>
            <w:tcW w:w="851" w:type="dxa"/>
          </w:tcPr>
          <w:p w14:paraId="38252486" w14:textId="77777777" w:rsidR="00A176B5" w:rsidRPr="00635DAE" w:rsidRDefault="00A176B5" w:rsidP="007A393B">
            <w:pPr>
              <w:pStyle w:val="Tabletext"/>
            </w:pPr>
            <w:r w:rsidRPr="00635DAE">
              <w:rPr>
                <w:b/>
                <w:lang w:eastAsia="en-AU"/>
              </w:rPr>
              <w:t>22</w:t>
            </w:r>
          </w:p>
        </w:tc>
        <w:tc>
          <w:tcPr>
            <w:tcW w:w="3402" w:type="dxa"/>
          </w:tcPr>
          <w:p w14:paraId="03F6F5C9" w14:textId="77777777" w:rsidR="00A176B5" w:rsidRPr="00635DAE" w:rsidRDefault="00A176B5" w:rsidP="007A393B">
            <w:pPr>
              <w:pStyle w:val="Tabletext"/>
            </w:pPr>
            <w:r w:rsidRPr="00635DAE">
              <w:rPr>
                <w:lang w:eastAsia="en-AU"/>
              </w:rPr>
              <w:t>Bovine meat products</w:t>
            </w:r>
          </w:p>
        </w:tc>
        <w:tc>
          <w:tcPr>
            <w:tcW w:w="567" w:type="dxa"/>
          </w:tcPr>
          <w:p w14:paraId="343FCFFA" w14:textId="77777777" w:rsidR="00A176B5" w:rsidRPr="00635DAE" w:rsidRDefault="00A176B5" w:rsidP="007A393B">
            <w:pPr>
              <w:pStyle w:val="Tabletext"/>
            </w:pPr>
            <w:r w:rsidRPr="00635DAE">
              <w:rPr>
                <w:b/>
                <w:lang w:eastAsia="en-AU"/>
              </w:rPr>
              <w:t>60</w:t>
            </w:r>
          </w:p>
        </w:tc>
        <w:tc>
          <w:tcPr>
            <w:tcW w:w="4678" w:type="dxa"/>
          </w:tcPr>
          <w:p w14:paraId="0F1A66E4" w14:textId="77777777" w:rsidR="00A176B5" w:rsidRPr="00635DAE" w:rsidRDefault="00A176B5" w:rsidP="007A393B">
            <w:pPr>
              <w:pStyle w:val="Tabletext"/>
            </w:pPr>
            <w:r w:rsidRPr="00635DAE">
              <w:rPr>
                <w:lang w:eastAsia="en-AU"/>
              </w:rPr>
              <w:t>Trade</w:t>
            </w:r>
          </w:p>
        </w:tc>
      </w:tr>
      <w:tr w:rsidR="00A176B5" w14:paraId="6280F4DF" w14:textId="77777777" w:rsidTr="00C17B4E">
        <w:tc>
          <w:tcPr>
            <w:tcW w:w="851" w:type="dxa"/>
          </w:tcPr>
          <w:p w14:paraId="6351DB8C" w14:textId="77777777" w:rsidR="00A176B5" w:rsidRPr="00635DAE" w:rsidRDefault="00A176B5" w:rsidP="007A393B">
            <w:pPr>
              <w:pStyle w:val="Tabletext"/>
            </w:pPr>
            <w:r w:rsidRPr="00635DAE">
              <w:rPr>
                <w:b/>
                <w:lang w:eastAsia="en-AU"/>
              </w:rPr>
              <w:t>23</w:t>
            </w:r>
          </w:p>
        </w:tc>
        <w:tc>
          <w:tcPr>
            <w:tcW w:w="3402" w:type="dxa"/>
          </w:tcPr>
          <w:p w14:paraId="5660880A" w14:textId="77777777" w:rsidR="00A176B5" w:rsidRPr="00635DAE" w:rsidRDefault="00A176B5" w:rsidP="007A393B">
            <w:pPr>
              <w:pStyle w:val="Tabletext"/>
            </w:pPr>
            <w:r w:rsidRPr="00635DAE">
              <w:rPr>
                <w:lang w:eastAsia="en-AU"/>
              </w:rPr>
              <w:t>Pig meat products</w:t>
            </w:r>
          </w:p>
        </w:tc>
        <w:tc>
          <w:tcPr>
            <w:tcW w:w="567" w:type="dxa"/>
          </w:tcPr>
          <w:p w14:paraId="504FD3FA" w14:textId="77777777" w:rsidR="00A176B5" w:rsidRPr="00635DAE" w:rsidRDefault="00A176B5" w:rsidP="007A393B">
            <w:pPr>
              <w:pStyle w:val="Tabletext"/>
            </w:pPr>
            <w:r w:rsidRPr="00635DAE">
              <w:rPr>
                <w:b/>
                <w:lang w:eastAsia="en-AU"/>
              </w:rPr>
              <w:t>61</w:t>
            </w:r>
          </w:p>
        </w:tc>
        <w:tc>
          <w:tcPr>
            <w:tcW w:w="4678" w:type="dxa"/>
          </w:tcPr>
          <w:p w14:paraId="218410B0" w14:textId="77777777" w:rsidR="00A176B5" w:rsidRPr="00635DAE" w:rsidRDefault="00A176B5" w:rsidP="007A393B">
            <w:pPr>
              <w:pStyle w:val="Tabletext"/>
            </w:pPr>
            <w:r w:rsidRPr="00635DAE">
              <w:rPr>
                <w:lang w:eastAsia="en-AU"/>
              </w:rPr>
              <w:t>Road transport</w:t>
            </w:r>
          </w:p>
        </w:tc>
      </w:tr>
      <w:tr w:rsidR="00A176B5" w14:paraId="16D21B36" w14:textId="77777777" w:rsidTr="00C17B4E">
        <w:tc>
          <w:tcPr>
            <w:tcW w:w="851" w:type="dxa"/>
          </w:tcPr>
          <w:p w14:paraId="083EED0D" w14:textId="77777777" w:rsidR="00A176B5" w:rsidRPr="00635DAE" w:rsidRDefault="00A176B5" w:rsidP="007A393B">
            <w:pPr>
              <w:pStyle w:val="Tabletext"/>
            </w:pPr>
            <w:r w:rsidRPr="00635DAE">
              <w:rPr>
                <w:b/>
                <w:lang w:eastAsia="en-AU"/>
              </w:rPr>
              <w:t>24</w:t>
            </w:r>
          </w:p>
        </w:tc>
        <w:tc>
          <w:tcPr>
            <w:tcW w:w="3402" w:type="dxa"/>
          </w:tcPr>
          <w:p w14:paraId="7118BD9F" w14:textId="77777777" w:rsidR="00A176B5" w:rsidRPr="00635DAE" w:rsidRDefault="00A176B5" w:rsidP="007A393B">
            <w:pPr>
              <w:pStyle w:val="Tabletext"/>
            </w:pPr>
            <w:r w:rsidRPr="00635DAE">
              <w:rPr>
                <w:lang w:eastAsia="en-AU"/>
              </w:rPr>
              <w:t xml:space="preserve">Meat products </w:t>
            </w:r>
            <w:proofErr w:type="spellStart"/>
            <w:r w:rsidRPr="00635DAE">
              <w:rPr>
                <w:lang w:eastAsia="en-AU"/>
              </w:rPr>
              <w:t>nec</w:t>
            </w:r>
            <w:proofErr w:type="spellEnd"/>
          </w:p>
        </w:tc>
        <w:tc>
          <w:tcPr>
            <w:tcW w:w="567" w:type="dxa"/>
          </w:tcPr>
          <w:p w14:paraId="5D2F7BEA" w14:textId="77777777" w:rsidR="00A176B5" w:rsidRPr="00635DAE" w:rsidRDefault="00A176B5" w:rsidP="007A393B">
            <w:pPr>
              <w:pStyle w:val="Tabletext"/>
            </w:pPr>
            <w:r w:rsidRPr="00635DAE">
              <w:rPr>
                <w:b/>
                <w:lang w:eastAsia="en-AU"/>
              </w:rPr>
              <w:t>62</w:t>
            </w:r>
          </w:p>
        </w:tc>
        <w:tc>
          <w:tcPr>
            <w:tcW w:w="4678" w:type="dxa"/>
          </w:tcPr>
          <w:p w14:paraId="01B1A34B" w14:textId="77777777" w:rsidR="00A176B5" w:rsidRPr="00635DAE" w:rsidRDefault="00A176B5" w:rsidP="007A393B">
            <w:pPr>
              <w:pStyle w:val="Tabletext"/>
            </w:pPr>
            <w:r w:rsidRPr="00635DAE">
              <w:rPr>
                <w:lang w:eastAsia="en-AU"/>
              </w:rPr>
              <w:t>Rail and pipeline transport</w:t>
            </w:r>
          </w:p>
        </w:tc>
      </w:tr>
      <w:tr w:rsidR="00A176B5" w14:paraId="05A32027" w14:textId="77777777" w:rsidTr="00C17B4E">
        <w:tc>
          <w:tcPr>
            <w:tcW w:w="851" w:type="dxa"/>
          </w:tcPr>
          <w:p w14:paraId="156AAB7B" w14:textId="77777777" w:rsidR="00A176B5" w:rsidRPr="00635DAE" w:rsidRDefault="00A176B5" w:rsidP="007A393B">
            <w:pPr>
              <w:pStyle w:val="Tabletext"/>
            </w:pPr>
            <w:r w:rsidRPr="00635DAE">
              <w:rPr>
                <w:b/>
                <w:lang w:eastAsia="en-AU"/>
              </w:rPr>
              <w:t>25</w:t>
            </w:r>
          </w:p>
        </w:tc>
        <w:tc>
          <w:tcPr>
            <w:tcW w:w="3402" w:type="dxa"/>
          </w:tcPr>
          <w:p w14:paraId="38415564" w14:textId="77777777" w:rsidR="00A176B5" w:rsidRPr="00635DAE" w:rsidRDefault="00A176B5" w:rsidP="007A393B">
            <w:pPr>
              <w:pStyle w:val="Tabletext"/>
            </w:pPr>
            <w:r w:rsidRPr="00635DAE">
              <w:rPr>
                <w:lang w:eastAsia="en-AU"/>
              </w:rPr>
              <w:t xml:space="preserve">Vegetables oils and fats </w:t>
            </w:r>
          </w:p>
        </w:tc>
        <w:tc>
          <w:tcPr>
            <w:tcW w:w="567" w:type="dxa"/>
          </w:tcPr>
          <w:p w14:paraId="3D75B0A6" w14:textId="77777777" w:rsidR="00A176B5" w:rsidRPr="00635DAE" w:rsidRDefault="00A176B5" w:rsidP="007A393B">
            <w:pPr>
              <w:pStyle w:val="Tabletext"/>
            </w:pPr>
            <w:r w:rsidRPr="00635DAE">
              <w:rPr>
                <w:b/>
                <w:lang w:eastAsia="en-AU"/>
              </w:rPr>
              <w:t>63</w:t>
            </w:r>
          </w:p>
        </w:tc>
        <w:tc>
          <w:tcPr>
            <w:tcW w:w="4678" w:type="dxa"/>
          </w:tcPr>
          <w:p w14:paraId="6706A98B" w14:textId="77777777" w:rsidR="00A176B5" w:rsidRPr="00635DAE" w:rsidRDefault="00A176B5" w:rsidP="007A393B">
            <w:pPr>
              <w:pStyle w:val="Tabletext"/>
            </w:pPr>
            <w:r w:rsidRPr="00635DAE">
              <w:rPr>
                <w:lang w:eastAsia="en-AU"/>
              </w:rPr>
              <w:t>Water transport</w:t>
            </w:r>
          </w:p>
        </w:tc>
      </w:tr>
      <w:tr w:rsidR="00A176B5" w14:paraId="2E4D947F" w14:textId="77777777" w:rsidTr="00C17B4E">
        <w:tc>
          <w:tcPr>
            <w:tcW w:w="851" w:type="dxa"/>
          </w:tcPr>
          <w:p w14:paraId="5E1525CC" w14:textId="77777777" w:rsidR="00A176B5" w:rsidRPr="00635DAE" w:rsidRDefault="00A176B5" w:rsidP="007A393B">
            <w:pPr>
              <w:pStyle w:val="Tabletext"/>
            </w:pPr>
            <w:r w:rsidRPr="00635DAE">
              <w:rPr>
                <w:b/>
                <w:lang w:eastAsia="en-AU"/>
              </w:rPr>
              <w:t>26</w:t>
            </w:r>
          </w:p>
        </w:tc>
        <w:tc>
          <w:tcPr>
            <w:tcW w:w="3402" w:type="dxa"/>
          </w:tcPr>
          <w:p w14:paraId="6C57F4B3" w14:textId="77777777" w:rsidR="00A176B5" w:rsidRPr="00635DAE" w:rsidRDefault="00A176B5" w:rsidP="007A393B">
            <w:pPr>
              <w:pStyle w:val="Tabletext"/>
            </w:pPr>
            <w:r w:rsidRPr="00635DAE">
              <w:rPr>
                <w:lang w:eastAsia="en-AU"/>
              </w:rPr>
              <w:t xml:space="preserve">Dairy products </w:t>
            </w:r>
          </w:p>
        </w:tc>
        <w:tc>
          <w:tcPr>
            <w:tcW w:w="567" w:type="dxa"/>
          </w:tcPr>
          <w:p w14:paraId="05535EF5" w14:textId="77777777" w:rsidR="00A176B5" w:rsidRPr="00635DAE" w:rsidRDefault="00A176B5" w:rsidP="007A393B">
            <w:pPr>
              <w:pStyle w:val="Tabletext"/>
            </w:pPr>
            <w:r w:rsidRPr="00635DAE">
              <w:rPr>
                <w:b/>
                <w:lang w:eastAsia="en-AU"/>
              </w:rPr>
              <w:t>64</w:t>
            </w:r>
          </w:p>
        </w:tc>
        <w:tc>
          <w:tcPr>
            <w:tcW w:w="4678" w:type="dxa"/>
          </w:tcPr>
          <w:p w14:paraId="6A6E8E14" w14:textId="77777777" w:rsidR="00A176B5" w:rsidRPr="00635DAE" w:rsidRDefault="00A176B5" w:rsidP="007A393B">
            <w:pPr>
              <w:pStyle w:val="Tabletext"/>
            </w:pPr>
            <w:r w:rsidRPr="00635DAE">
              <w:rPr>
                <w:lang w:eastAsia="en-AU"/>
              </w:rPr>
              <w:t>Air transport</w:t>
            </w:r>
          </w:p>
        </w:tc>
      </w:tr>
      <w:tr w:rsidR="00A176B5" w14:paraId="17520F52" w14:textId="77777777" w:rsidTr="00C17B4E">
        <w:tc>
          <w:tcPr>
            <w:tcW w:w="851" w:type="dxa"/>
          </w:tcPr>
          <w:p w14:paraId="71468FF2" w14:textId="77777777" w:rsidR="00A176B5" w:rsidRPr="00635DAE" w:rsidRDefault="00A176B5" w:rsidP="007A393B">
            <w:pPr>
              <w:pStyle w:val="Tabletext"/>
            </w:pPr>
            <w:r w:rsidRPr="00635DAE">
              <w:rPr>
                <w:b/>
                <w:lang w:eastAsia="en-AU"/>
              </w:rPr>
              <w:t>27</w:t>
            </w:r>
          </w:p>
        </w:tc>
        <w:tc>
          <w:tcPr>
            <w:tcW w:w="3402" w:type="dxa"/>
          </w:tcPr>
          <w:p w14:paraId="3B0D1F84" w14:textId="77777777" w:rsidR="00A176B5" w:rsidRPr="00635DAE" w:rsidRDefault="00A176B5" w:rsidP="007A393B">
            <w:pPr>
              <w:pStyle w:val="Tabletext"/>
            </w:pPr>
            <w:r w:rsidRPr="00635DAE">
              <w:rPr>
                <w:lang w:eastAsia="en-AU"/>
              </w:rPr>
              <w:t xml:space="preserve">Processed rice </w:t>
            </w:r>
          </w:p>
        </w:tc>
        <w:tc>
          <w:tcPr>
            <w:tcW w:w="567" w:type="dxa"/>
          </w:tcPr>
          <w:p w14:paraId="017ED450" w14:textId="77777777" w:rsidR="00A176B5" w:rsidRPr="00635DAE" w:rsidRDefault="00A176B5" w:rsidP="007A393B">
            <w:pPr>
              <w:pStyle w:val="Tabletext"/>
            </w:pPr>
            <w:r w:rsidRPr="00635DAE">
              <w:rPr>
                <w:b/>
                <w:lang w:eastAsia="en-AU"/>
              </w:rPr>
              <w:t>65</w:t>
            </w:r>
          </w:p>
        </w:tc>
        <w:tc>
          <w:tcPr>
            <w:tcW w:w="4678" w:type="dxa"/>
          </w:tcPr>
          <w:p w14:paraId="79A3ADDE" w14:textId="77777777" w:rsidR="00A176B5" w:rsidRPr="00635DAE" w:rsidRDefault="00A176B5" w:rsidP="007A393B">
            <w:pPr>
              <w:pStyle w:val="Tabletext"/>
            </w:pPr>
            <w:r w:rsidRPr="00635DAE">
              <w:rPr>
                <w:lang w:eastAsia="en-AU"/>
              </w:rPr>
              <w:t xml:space="preserve">Transport </w:t>
            </w:r>
            <w:proofErr w:type="spellStart"/>
            <w:r w:rsidRPr="00635DAE">
              <w:rPr>
                <w:lang w:eastAsia="en-AU"/>
              </w:rPr>
              <w:t>nec</w:t>
            </w:r>
            <w:proofErr w:type="spellEnd"/>
          </w:p>
        </w:tc>
      </w:tr>
      <w:tr w:rsidR="00A176B5" w14:paraId="0C5D622C" w14:textId="77777777" w:rsidTr="00C17B4E">
        <w:tc>
          <w:tcPr>
            <w:tcW w:w="851" w:type="dxa"/>
          </w:tcPr>
          <w:p w14:paraId="42226A92" w14:textId="77777777" w:rsidR="00A176B5" w:rsidRPr="00635DAE" w:rsidRDefault="00A176B5" w:rsidP="007A393B">
            <w:pPr>
              <w:pStyle w:val="Tabletext"/>
            </w:pPr>
            <w:r w:rsidRPr="00635DAE">
              <w:rPr>
                <w:b/>
                <w:lang w:eastAsia="en-AU"/>
              </w:rPr>
              <w:t>28</w:t>
            </w:r>
          </w:p>
        </w:tc>
        <w:tc>
          <w:tcPr>
            <w:tcW w:w="3402" w:type="dxa"/>
          </w:tcPr>
          <w:p w14:paraId="3D5F3C34" w14:textId="77777777" w:rsidR="00A176B5" w:rsidRPr="00635DAE" w:rsidRDefault="00A176B5" w:rsidP="007A393B">
            <w:pPr>
              <w:pStyle w:val="Tabletext"/>
            </w:pPr>
            <w:r w:rsidRPr="00635DAE">
              <w:rPr>
                <w:lang w:eastAsia="en-AU"/>
              </w:rPr>
              <w:t xml:space="preserve">Sugar </w:t>
            </w:r>
          </w:p>
        </w:tc>
        <w:tc>
          <w:tcPr>
            <w:tcW w:w="567" w:type="dxa"/>
          </w:tcPr>
          <w:p w14:paraId="09957694" w14:textId="77777777" w:rsidR="00A176B5" w:rsidRPr="00635DAE" w:rsidRDefault="00A176B5" w:rsidP="007A393B">
            <w:pPr>
              <w:pStyle w:val="Tabletext"/>
            </w:pPr>
            <w:r w:rsidRPr="00635DAE">
              <w:rPr>
                <w:b/>
                <w:lang w:eastAsia="en-AU"/>
              </w:rPr>
              <w:t>66</w:t>
            </w:r>
          </w:p>
        </w:tc>
        <w:tc>
          <w:tcPr>
            <w:tcW w:w="4678" w:type="dxa"/>
          </w:tcPr>
          <w:p w14:paraId="45F2BD85" w14:textId="77777777" w:rsidR="00A176B5" w:rsidRPr="00635DAE" w:rsidRDefault="00A176B5" w:rsidP="007A393B">
            <w:pPr>
              <w:pStyle w:val="Tabletext"/>
            </w:pPr>
            <w:r w:rsidRPr="00635DAE">
              <w:rPr>
                <w:lang w:eastAsia="en-AU"/>
              </w:rPr>
              <w:t>Warehousing and support activities</w:t>
            </w:r>
          </w:p>
        </w:tc>
      </w:tr>
      <w:tr w:rsidR="00A176B5" w14:paraId="5E893BA3" w14:textId="77777777" w:rsidTr="00C17B4E">
        <w:tc>
          <w:tcPr>
            <w:tcW w:w="851" w:type="dxa"/>
          </w:tcPr>
          <w:p w14:paraId="758BF711" w14:textId="77777777" w:rsidR="00A176B5" w:rsidRPr="00635DAE" w:rsidRDefault="00A176B5" w:rsidP="007A393B">
            <w:pPr>
              <w:pStyle w:val="Tabletext"/>
            </w:pPr>
            <w:r w:rsidRPr="00635DAE">
              <w:rPr>
                <w:b/>
                <w:lang w:eastAsia="en-AU"/>
              </w:rPr>
              <w:t>29</w:t>
            </w:r>
          </w:p>
        </w:tc>
        <w:tc>
          <w:tcPr>
            <w:tcW w:w="3402" w:type="dxa"/>
          </w:tcPr>
          <w:p w14:paraId="15923326" w14:textId="77777777" w:rsidR="00A176B5" w:rsidRPr="00635DAE" w:rsidRDefault="00A176B5" w:rsidP="007A393B">
            <w:pPr>
              <w:pStyle w:val="Tabletext"/>
            </w:pPr>
            <w:r w:rsidRPr="00635DAE">
              <w:rPr>
                <w:lang w:eastAsia="en-AU"/>
              </w:rPr>
              <w:t xml:space="preserve">Food products </w:t>
            </w:r>
            <w:proofErr w:type="spellStart"/>
            <w:r w:rsidRPr="00635DAE">
              <w:rPr>
                <w:lang w:eastAsia="en-AU"/>
              </w:rPr>
              <w:t>nec</w:t>
            </w:r>
            <w:proofErr w:type="spellEnd"/>
            <w:r w:rsidRPr="00635DAE">
              <w:rPr>
                <w:lang w:eastAsia="en-AU"/>
              </w:rPr>
              <w:t xml:space="preserve"> </w:t>
            </w:r>
          </w:p>
        </w:tc>
        <w:tc>
          <w:tcPr>
            <w:tcW w:w="567" w:type="dxa"/>
          </w:tcPr>
          <w:p w14:paraId="24C108E8" w14:textId="77777777" w:rsidR="00A176B5" w:rsidRPr="00635DAE" w:rsidRDefault="00A176B5" w:rsidP="007A393B">
            <w:pPr>
              <w:pStyle w:val="Tabletext"/>
            </w:pPr>
            <w:r w:rsidRPr="00635DAE">
              <w:rPr>
                <w:b/>
                <w:lang w:eastAsia="en-AU"/>
              </w:rPr>
              <w:t>67</w:t>
            </w:r>
          </w:p>
        </w:tc>
        <w:tc>
          <w:tcPr>
            <w:tcW w:w="4678" w:type="dxa"/>
          </w:tcPr>
          <w:p w14:paraId="1C7F666E" w14:textId="77777777" w:rsidR="00A176B5" w:rsidRPr="00635DAE" w:rsidRDefault="00A176B5" w:rsidP="007A393B">
            <w:pPr>
              <w:pStyle w:val="Tabletext"/>
            </w:pPr>
          </w:p>
        </w:tc>
      </w:tr>
      <w:tr w:rsidR="00A176B5" w14:paraId="1411D004" w14:textId="77777777" w:rsidTr="00C17B4E">
        <w:tc>
          <w:tcPr>
            <w:tcW w:w="851" w:type="dxa"/>
          </w:tcPr>
          <w:p w14:paraId="51C1C676" w14:textId="77777777" w:rsidR="00A176B5" w:rsidRPr="00635DAE" w:rsidRDefault="00A176B5" w:rsidP="007A393B">
            <w:pPr>
              <w:pStyle w:val="Tabletext"/>
            </w:pPr>
            <w:r w:rsidRPr="00635DAE">
              <w:rPr>
                <w:b/>
                <w:lang w:eastAsia="en-AU"/>
              </w:rPr>
              <w:t>30</w:t>
            </w:r>
          </w:p>
        </w:tc>
        <w:tc>
          <w:tcPr>
            <w:tcW w:w="3402" w:type="dxa"/>
          </w:tcPr>
          <w:p w14:paraId="11E78C70" w14:textId="77777777" w:rsidR="00A176B5" w:rsidRPr="00635DAE" w:rsidRDefault="00A176B5" w:rsidP="007A393B">
            <w:pPr>
              <w:pStyle w:val="Tabletext"/>
            </w:pPr>
            <w:r w:rsidRPr="00635DAE">
              <w:rPr>
                <w:lang w:eastAsia="en-AU"/>
              </w:rPr>
              <w:t>Wine</w:t>
            </w:r>
          </w:p>
        </w:tc>
        <w:tc>
          <w:tcPr>
            <w:tcW w:w="567" w:type="dxa"/>
          </w:tcPr>
          <w:p w14:paraId="7B0369EB" w14:textId="77777777" w:rsidR="00A176B5" w:rsidRPr="00635DAE" w:rsidRDefault="00A176B5" w:rsidP="007A393B">
            <w:pPr>
              <w:pStyle w:val="Tabletext"/>
            </w:pPr>
            <w:r w:rsidRPr="00635DAE">
              <w:rPr>
                <w:b/>
                <w:lang w:eastAsia="en-AU"/>
              </w:rPr>
              <w:t>68</w:t>
            </w:r>
          </w:p>
        </w:tc>
        <w:tc>
          <w:tcPr>
            <w:tcW w:w="4678" w:type="dxa"/>
          </w:tcPr>
          <w:p w14:paraId="4D035647" w14:textId="77777777" w:rsidR="00A176B5" w:rsidRPr="00635DAE" w:rsidRDefault="00A176B5" w:rsidP="007A393B">
            <w:pPr>
              <w:pStyle w:val="Tabletext"/>
            </w:pPr>
            <w:r w:rsidRPr="00635DAE">
              <w:rPr>
                <w:lang w:eastAsia="en-AU"/>
              </w:rPr>
              <w:t>Communication</w:t>
            </w:r>
          </w:p>
        </w:tc>
      </w:tr>
      <w:tr w:rsidR="00A176B5" w14:paraId="0E54CF8A" w14:textId="77777777" w:rsidTr="00C17B4E">
        <w:tc>
          <w:tcPr>
            <w:tcW w:w="851" w:type="dxa"/>
          </w:tcPr>
          <w:p w14:paraId="0A65E45A" w14:textId="77777777" w:rsidR="00A176B5" w:rsidRPr="00635DAE" w:rsidRDefault="00A176B5" w:rsidP="007A393B">
            <w:pPr>
              <w:pStyle w:val="Tabletext"/>
            </w:pPr>
            <w:r w:rsidRPr="00635DAE">
              <w:rPr>
                <w:b/>
                <w:lang w:eastAsia="en-AU"/>
              </w:rPr>
              <w:t>31</w:t>
            </w:r>
          </w:p>
        </w:tc>
        <w:tc>
          <w:tcPr>
            <w:tcW w:w="3402" w:type="dxa"/>
          </w:tcPr>
          <w:p w14:paraId="01F5FB55" w14:textId="77777777" w:rsidR="00A176B5" w:rsidRPr="00635DAE" w:rsidRDefault="00A176B5" w:rsidP="007A393B">
            <w:pPr>
              <w:pStyle w:val="Tabletext"/>
            </w:pPr>
            <w:r w:rsidRPr="00635DAE">
              <w:rPr>
                <w:lang w:eastAsia="en-AU"/>
              </w:rPr>
              <w:t>Beer</w:t>
            </w:r>
          </w:p>
        </w:tc>
        <w:tc>
          <w:tcPr>
            <w:tcW w:w="567" w:type="dxa"/>
          </w:tcPr>
          <w:p w14:paraId="54B7ACEA" w14:textId="77777777" w:rsidR="00A176B5" w:rsidRPr="00635DAE" w:rsidRDefault="00A176B5" w:rsidP="007A393B">
            <w:pPr>
              <w:pStyle w:val="Tabletext"/>
            </w:pPr>
            <w:r w:rsidRPr="00635DAE">
              <w:rPr>
                <w:b/>
                <w:lang w:eastAsia="en-AU"/>
              </w:rPr>
              <w:t>69</w:t>
            </w:r>
          </w:p>
        </w:tc>
        <w:tc>
          <w:tcPr>
            <w:tcW w:w="4678" w:type="dxa"/>
          </w:tcPr>
          <w:p w14:paraId="25718054" w14:textId="77777777" w:rsidR="00A176B5" w:rsidRPr="00635DAE" w:rsidRDefault="00A176B5" w:rsidP="007A393B">
            <w:pPr>
              <w:pStyle w:val="Tabletext"/>
            </w:pPr>
            <w:r w:rsidRPr="00635DAE">
              <w:rPr>
                <w:lang w:eastAsia="en-AU"/>
              </w:rPr>
              <w:t xml:space="preserve">Financial services </w:t>
            </w:r>
            <w:proofErr w:type="spellStart"/>
            <w:r w:rsidRPr="00635DAE">
              <w:rPr>
                <w:lang w:eastAsia="en-AU"/>
              </w:rPr>
              <w:t>nec</w:t>
            </w:r>
            <w:proofErr w:type="spellEnd"/>
          </w:p>
        </w:tc>
      </w:tr>
      <w:tr w:rsidR="00A176B5" w14:paraId="1C64D43B" w14:textId="77777777" w:rsidTr="00C17B4E">
        <w:tc>
          <w:tcPr>
            <w:tcW w:w="851" w:type="dxa"/>
          </w:tcPr>
          <w:p w14:paraId="66AA9D60" w14:textId="77777777" w:rsidR="00A176B5" w:rsidRPr="00635DAE" w:rsidRDefault="00A176B5" w:rsidP="007A393B">
            <w:pPr>
              <w:pStyle w:val="Tabletext"/>
            </w:pPr>
            <w:r w:rsidRPr="00635DAE">
              <w:rPr>
                <w:b/>
                <w:lang w:eastAsia="en-AU"/>
              </w:rPr>
              <w:t>32</w:t>
            </w:r>
          </w:p>
        </w:tc>
        <w:tc>
          <w:tcPr>
            <w:tcW w:w="3402" w:type="dxa"/>
          </w:tcPr>
          <w:p w14:paraId="3A644737" w14:textId="77777777" w:rsidR="00A176B5" w:rsidRPr="00635DAE" w:rsidRDefault="00A176B5" w:rsidP="007A393B">
            <w:pPr>
              <w:pStyle w:val="Tabletext"/>
            </w:pPr>
            <w:r w:rsidRPr="00635DAE">
              <w:rPr>
                <w:lang w:eastAsia="en-AU"/>
              </w:rPr>
              <w:t>Spirits and RTDs</w:t>
            </w:r>
          </w:p>
        </w:tc>
        <w:tc>
          <w:tcPr>
            <w:tcW w:w="567" w:type="dxa"/>
          </w:tcPr>
          <w:p w14:paraId="340CCC91" w14:textId="77777777" w:rsidR="00A176B5" w:rsidRPr="00635DAE" w:rsidRDefault="00A176B5" w:rsidP="007A393B">
            <w:pPr>
              <w:pStyle w:val="Tabletext"/>
            </w:pPr>
            <w:r w:rsidRPr="00635DAE">
              <w:rPr>
                <w:b/>
                <w:lang w:eastAsia="en-AU"/>
              </w:rPr>
              <w:t>70</w:t>
            </w:r>
          </w:p>
        </w:tc>
        <w:tc>
          <w:tcPr>
            <w:tcW w:w="4678" w:type="dxa"/>
          </w:tcPr>
          <w:p w14:paraId="6A10AA5E" w14:textId="77777777" w:rsidR="00A176B5" w:rsidRPr="00635DAE" w:rsidRDefault="00A176B5" w:rsidP="007A393B">
            <w:pPr>
              <w:pStyle w:val="Tabletext"/>
            </w:pPr>
            <w:r w:rsidRPr="00635DAE">
              <w:rPr>
                <w:lang w:eastAsia="en-AU"/>
              </w:rPr>
              <w:t>Insurance</w:t>
            </w:r>
          </w:p>
        </w:tc>
      </w:tr>
      <w:tr w:rsidR="00A176B5" w14:paraId="0ECDF87A" w14:textId="77777777" w:rsidTr="00C17B4E">
        <w:tc>
          <w:tcPr>
            <w:tcW w:w="851" w:type="dxa"/>
          </w:tcPr>
          <w:p w14:paraId="632EAD7A" w14:textId="77777777" w:rsidR="00A176B5" w:rsidRPr="00635DAE" w:rsidRDefault="00A176B5" w:rsidP="007A393B">
            <w:pPr>
              <w:pStyle w:val="Tabletext"/>
            </w:pPr>
            <w:r w:rsidRPr="00635DAE">
              <w:rPr>
                <w:b/>
                <w:lang w:eastAsia="en-AU"/>
              </w:rPr>
              <w:t>33</w:t>
            </w:r>
          </w:p>
        </w:tc>
        <w:tc>
          <w:tcPr>
            <w:tcW w:w="3402" w:type="dxa"/>
          </w:tcPr>
          <w:p w14:paraId="10C21D8E" w14:textId="77777777" w:rsidR="00A176B5" w:rsidRPr="00635DAE" w:rsidRDefault="00A176B5" w:rsidP="007A393B">
            <w:pPr>
              <w:pStyle w:val="Tabletext"/>
            </w:pPr>
            <w:r w:rsidRPr="00635DAE">
              <w:rPr>
                <w:lang w:eastAsia="en-AU"/>
              </w:rPr>
              <w:t xml:space="preserve">Other beverages and tobacco products </w:t>
            </w:r>
          </w:p>
        </w:tc>
        <w:tc>
          <w:tcPr>
            <w:tcW w:w="567" w:type="dxa"/>
          </w:tcPr>
          <w:p w14:paraId="01F48A36" w14:textId="77777777" w:rsidR="00A176B5" w:rsidRPr="00635DAE" w:rsidRDefault="00A176B5" w:rsidP="007A393B">
            <w:pPr>
              <w:pStyle w:val="Tabletext"/>
            </w:pPr>
            <w:r w:rsidRPr="00635DAE">
              <w:rPr>
                <w:b/>
                <w:lang w:eastAsia="en-AU"/>
              </w:rPr>
              <w:t>71</w:t>
            </w:r>
          </w:p>
        </w:tc>
        <w:tc>
          <w:tcPr>
            <w:tcW w:w="4678" w:type="dxa"/>
          </w:tcPr>
          <w:p w14:paraId="1D66E0E2" w14:textId="77777777" w:rsidR="00A176B5" w:rsidRPr="00635DAE" w:rsidRDefault="00A176B5" w:rsidP="007A393B">
            <w:pPr>
              <w:pStyle w:val="Tabletext"/>
            </w:pPr>
            <w:r w:rsidRPr="00635DAE">
              <w:rPr>
                <w:lang w:eastAsia="en-AU"/>
              </w:rPr>
              <w:t xml:space="preserve">Business services </w:t>
            </w:r>
            <w:proofErr w:type="spellStart"/>
            <w:r w:rsidRPr="00635DAE">
              <w:rPr>
                <w:lang w:eastAsia="en-AU"/>
              </w:rPr>
              <w:t>nec</w:t>
            </w:r>
            <w:proofErr w:type="spellEnd"/>
          </w:p>
        </w:tc>
      </w:tr>
      <w:tr w:rsidR="00A176B5" w14:paraId="0DA79CD9" w14:textId="77777777" w:rsidTr="00C17B4E">
        <w:tc>
          <w:tcPr>
            <w:tcW w:w="851" w:type="dxa"/>
          </w:tcPr>
          <w:p w14:paraId="0EC2178C" w14:textId="77777777" w:rsidR="00A176B5" w:rsidRPr="00635DAE" w:rsidRDefault="00A176B5" w:rsidP="007A393B">
            <w:pPr>
              <w:pStyle w:val="Tabletext"/>
            </w:pPr>
            <w:r w:rsidRPr="00635DAE">
              <w:rPr>
                <w:b/>
                <w:lang w:eastAsia="en-AU"/>
              </w:rPr>
              <w:t>34</w:t>
            </w:r>
          </w:p>
        </w:tc>
        <w:tc>
          <w:tcPr>
            <w:tcW w:w="3402" w:type="dxa"/>
          </w:tcPr>
          <w:p w14:paraId="470E0451" w14:textId="77777777" w:rsidR="00A176B5" w:rsidRPr="00635DAE" w:rsidRDefault="00A176B5" w:rsidP="007A393B">
            <w:pPr>
              <w:pStyle w:val="Tabletext"/>
            </w:pPr>
            <w:r w:rsidRPr="00635DAE">
              <w:rPr>
                <w:lang w:eastAsia="en-AU"/>
              </w:rPr>
              <w:t xml:space="preserve">Textiles </w:t>
            </w:r>
          </w:p>
        </w:tc>
        <w:tc>
          <w:tcPr>
            <w:tcW w:w="567" w:type="dxa"/>
          </w:tcPr>
          <w:p w14:paraId="7FC86293" w14:textId="77777777" w:rsidR="00A176B5" w:rsidRPr="00635DAE" w:rsidRDefault="00A176B5" w:rsidP="007A393B">
            <w:pPr>
              <w:pStyle w:val="Tabletext"/>
            </w:pPr>
            <w:r w:rsidRPr="00635DAE">
              <w:rPr>
                <w:b/>
                <w:lang w:eastAsia="en-AU"/>
              </w:rPr>
              <w:t>72</w:t>
            </w:r>
          </w:p>
        </w:tc>
        <w:tc>
          <w:tcPr>
            <w:tcW w:w="4678" w:type="dxa"/>
          </w:tcPr>
          <w:p w14:paraId="457AA8B9" w14:textId="77777777" w:rsidR="00A176B5" w:rsidRPr="00635DAE" w:rsidRDefault="00A176B5" w:rsidP="007A393B">
            <w:pPr>
              <w:pStyle w:val="Tabletext"/>
            </w:pPr>
            <w:r w:rsidRPr="00635DAE">
              <w:rPr>
                <w:lang w:eastAsia="en-AU"/>
              </w:rPr>
              <w:t>Recreational and other services</w:t>
            </w:r>
          </w:p>
        </w:tc>
      </w:tr>
      <w:tr w:rsidR="00A176B5" w14:paraId="3D67FEC2" w14:textId="77777777" w:rsidTr="00C17B4E">
        <w:tc>
          <w:tcPr>
            <w:tcW w:w="851" w:type="dxa"/>
          </w:tcPr>
          <w:p w14:paraId="7238E9ED" w14:textId="77777777" w:rsidR="00A176B5" w:rsidRPr="00635DAE" w:rsidRDefault="00A176B5" w:rsidP="007A393B">
            <w:pPr>
              <w:pStyle w:val="Tabletext"/>
            </w:pPr>
            <w:r w:rsidRPr="00635DAE">
              <w:rPr>
                <w:b/>
                <w:lang w:eastAsia="en-AU"/>
              </w:rPr>
              <w:t>35</w:t>
            </w:r>
          </w:p>
        </w:tc>
        <w:tc>
          <w:tcPr>
            <w:tcW w:w="3402" w:type="dxa"/>
          </w:tcPr>
          <w:p w14:paraId="0C7312AD" w14:textId="77777777" w:rsidR="00A176B5" w:rsidRPr="00635DAE" w:rsidRDefault="00A176B5" w:rsidP="007A393B">
            <w:pPr>
              <w:pStyle w:val="Tabletext"/>
            </w:pPr>
            <w:r w:rsidRPr="00635DAE">
              <w:rPr>
                <w:lang w:eastAsia="en-AU"/>
              </w:rPr>
              <w:t xml:space="preserve">Wearing apparel </w:t>
            </w:r>
          </w:p>
        </w:tc>
        <w:tc>
          <w:tcPr>
            <w:tcW w:w="567" w:type="dxa"/>
          </w:tcPr>
          <w:p w14:paraId="35A027C7" w14:textId="77777777" w:rsidR="00A176B5" w:rsidRPr="00635DAE" w:rsidRDefault="00A176B5" w:rsidP="007A393B">
            <w:pPr>
              <w:pStyle w:val="Tabletext"/>
            </w:pPr>
            <w:r w:rsidRPr="00635DAE">
              <w:rPr>
                <w:b/>
                <w:lang w:eastAsia="en-AU"/>
              </w:rPr>
              <w:t>73</w:t>
            </w:r>
          </w:p>
        </w:tc>
        <w:tc>
          <w:tcPr>
            <w:tcW w:w="4678" w:type="dxa"/>
          </w:tcPr>
          <w:p w14:paraId="5C22C838" w14:textId="77777777" w:rsidR="00A176B5" w:rsidRPr="00635DAE" w:rsidRDefault="00A176B5" w:rsidP="007A393B">
            <w:pPr>
              <w:pStyle w:val="Tabletext"/>
            </w:pPr>
            <w:r w:rsidRPr="00635DAE">
              <w:rPr>
                <w:lang w:eastAsia="en-AU"/>
              </w:rPr>
              <w:t xml:space="preserve">Public Administration and </w:t>
            </w:r>
            <w:proofErr w:type="spellStart"/>
            <w:r w:rsidRPr="00635DAE">
              <w:rPr>
                <w:lang w:eastAsia="en-AU"/>
              </w:rPr>
              <w:t>Defence</w:t>
            </w:r>
            <w:proofErr w:type="spellEnd"/>
          </w:p>
        </w:tc>
      </w:tr>
      <w:tr w:rsidR="00A176B5" w14:paraId="298E4BD5" w14:textId="77777777" w:rsidTr="00C17B4E">
        <w:tc>
          <w:tcPr>
            <w:tcW w:w="851" w:type="dxa"/>
          </w:tcPr>
          <w:p w14:paraId="59A54053" w14:textId="77777777" w:rsidR="00A176B5" w:rsidRPr="00635DAE" w:rsidRDefault="00A176B5" w:rsidP="007A393B">
            <w:pPr>
              <w:pStyle w:val="Tabletext"/>
            </w:pPr>
            <w:r w:rsidRPr="00635DAE">
              <w:rPr>
                <w:b/>
                <w:lang w:eastAsia="en-AU"/>
              </w:rPr>
              <w:t>36</w:t>
            </w:r>
          </w:p>
        </w:tc>
        <w:tc>
          <w:tcPr>
            <w:tcW w:w="3402" w:type="dxa"/>
          </w:tcPr>
          <w:p w14:paraId="33A1A6EA" w14:textId="77777777" w:rsidR="00A176B5" w:rsidRPr="00635DAE" w:rsidRDefault="00A176B5" w:rsidP="007A393B">
            <w:pPr>
              <w:pStyle w:val="Tabletext"/>
            </w:pPr>
            <w:r w:rsidRPr="00635DAE">
              <w:rPr>
                <w:lang w:eastAsia="en-AU"/>
              </w:rPr>
              <w:t>Leather products</w:t>
            </w:r>
          </w:p>
        </w:tc>
        <w:tc>
          <w:tcPr>
            <w:tcW w:w="567" w:type="dxa"/>
          </w:tcPr>
          <w:p w14:paraId="5B8D3506" w14:textId="77777777" w:rsidR="00A176B5" w:rsidRPr="00635DAE" w:rsidRDefault="00A176B5" w:rsidP="007A393B">
            <w:pPr>
              <w:pStyle w:val="Tabletext"/>
            </w:pPr>
            <w:r w:rsidRPr="00635DAE">
              <w:rPr>
                <w:b/>
                <w:lang w:eastAsia="en-AU"/>
              </w:rPr>
              <w:t>74</w:t>
            </w:r>
          </w:p>
        </w:tc>
        <w:tc>
          <w:tcPr>
            <w:tcW w:w="4678" w:type="dxa"/>
          </w:tcPr>
          <w:p w14:paraId="53381519" w14:textId="77777777" w:rsidR="00A176B5" w:rsidRPr="00635DAE" w:rsidRDefault="00A176B5" w:rsidP="007A393B">
            <w:pPr>
              <w:pStyle w:val="Tabletext"/>
            </w:pPr>
            <w:r w:rsidRPr="00635DAE">
              <w:rPr>
                <w:lang w:eastAsia="en-AU"/>
              </w:rPr>
              <w:t>Education</w:t>
            </w:r>
          </w:p>
        </w:tc>
      </w:tr>
      <w:tr w:rsidR="00A176B5" w14:paraId="2A715B21" w14:textId="77777777" w:rsidTr="00C17B4E">
        <w:tc>
          <w:tcPr>
            <w:tcW w:w="851" w:type="dxa"/>
          </w:tcPr>
          <w:p w14:paraId="52FFE57F" w14:textId="77777777" w:rsidR="00A176B5" w:rsidRPr="00635DAE" w:rsidRDefault="00A176B5" w:rsidP="007A393B">
            <w:pPr>
              <w:pStyle w:val="Tabletext"/>
            </w:pPr>
            <w:r w:rsidRPr="00635DAE">
              <w:rPr>
                <w:b/>
                <w:lang w:eastAsia="en-AU"/>
              </w:rPr>
              <w:t>37</w:t>
            </w:r>
          </w:p>
        </w:tc>
        <w:tc>
          <w:tcPr>
            <w:tcW w:w="3402" w:type="dxa"/>
          </w:tcPr>
          <w:p w14:paraId="3E141F0A" w14:textId="77777777" w:rsidR="00A176B5" w:rsidRPr="00635DAE" w:rsidRDefault="00A176B5" w:rsidP="007A393B">
            <w:pPr>
              <w:pStyle w:val="Tabletext"/>
            </w:pPr>
            <w:r w:rsidRPr="00635DAE">
              <w:rPr>
                <w:lang w:eastAsia="en-AU"/>
              </w:rPr>
              <w:t>Wood products</w:t>
            </w:r>
          </w:p>
        </w:tc>
        <w:tc>
          <w:tcPr>
            <w:tcW w:w="567" w:type="dxa"/>
          </w:tcPr>
          <w:p w14:paraId="24F79DAC" w14:textId="77777777" w:rsidR="00A176B5" w:rsidRPr="00635DAE" w:rsidRDefault="00A176B5" w:rsidP="007A393B">
            <w:pPr>
              <w:pStyle w:val="Tabletext"/>
            </w:pPr>
            <w:r w:rsidRPr="00635DAE">
              <w:rPr>
                <w:b/>
                <w:lang w:eastAsia="en-AU"/>
              </w:rPr>
              <w:t>75</w:t>
            </w:r>
          </w:p>
        </w:tc>
        <w:tc>
          <w:tcPr>
            <w:tcW w:w="4678" w:type="dxa"/>
          </w:tcPr>
          <w:p w14:paraId="4A689D8F" w14:textId="77777777" w:rsidR="00A176B5" w:rsidRPr="00635DAE" w:rsidRDefault="00A176B5" w:rsidP="007A393B">
            <w:pPr>
              <w:pStyle w:val="Tabletext"/>
            </w:pPr>
            <w:r w:rsidRPr="00635DAE">
              <w:rPr>
                <w:lang w:eastAsia="en-AU"/>
              </w:rPr>
              <w:t>Human health and social work activities</w:t>
            </w:r>
          </w:p>
        </w:tc>
      </w:tr>
      <w:tr w:rsidR="00A176B5" w14:paraId="1A09E8D8" w14:textId="77777777" w:rsidTr="00C17B4E">
        <w:tc>
          <w:tcPr>
            <w:tcW w:w="851" w:type="dxa"/>
          </w:tcPr>
          <w:p w14:paraId="59C1D535" w14:textId="77777777" w:rsidR="00A176B5" w:rsidRPr="00635DAE" w:rsidRDefault="00A176B5" w:rsidP="007A393B">
            <w:pPr>
              <w:pStyle w:val="Tabletext"/>
            </w:pPr>
            <w:r w:rsidRPr="00635DAE">
              <w:rPr>
                <w:b/>
                <w:lang w:eastAsia="en-AU"/>
              </w:rPr>
              <w:t>38</w:t>
            </w:r>
          </w:p>
        </w:tc>
        <w:tc>
          <w:tcPr>
            <w:tcW w:w="3402" w:type="dxa"/>
          </w:tcPr>
          <w:p w14:paraId="7C1D3262" w14:textId="77777777" w:rsidR="00A176B5" w:rsidRPr="00635DAE" w:rsidRDefault="00A176B5" w:rsidP="007A393B">
            <w:pPr>
              <w:pStyle w:val="Tabletext"/>
            </w:pPr>
            <w:r w:rsidRPr="00635DAE">
              <w:rPr>
                <w:lang w:eastAsia="en-AU"/>
              </w:rPr>
              <w:t>Paper products, publishing</w:t>
            </w:r>
          </w:p>
        </w:tc>
        <w:tc>
          <w:tcPr>
            <w:tcW w:w="567" w:type="dxa"/>
          </w:tcPr>
          <w:p w14:paraId="0722DB88" w14:textId="77777777" w:rsidR="00A176B5" w:rsidRPr="00635DAE" w:rsidRDefault="00A176B5" w:rsidP="007A393B">
            <w:pPr>
              <w:pStyle w:val="Tabletext"/>
            </w:pPr>
            <w:r w:rsidRPr="00635DAE">
              <w:rPr>
                <w:b/>
                <w:lang w:eastAsia="en-AU"/>
              </w:rPr>
              <w:t>76</w:t>
            </w:r>
          </w:p>
        </w:tc>
        <w:tc>
          <w:tcPr>
            <w:tcW w:w="4678" w:type="dxa"/>
          </w:tcPr>
          <w:p w14:paraId="5F4CA2AE" w14:textId="77777777" w:rsidR="00A176B5" w:rsidRPr="00635DAE" w:rsidRDefault="00A176B5" w:rsidP="007A393B">
            <w:pPr>
              <w:pStyle w:val="Tabletext"/>
            </w:pPr>
            <w:r w:rsidRPr="00635DAE">
              <w:rPr>
                <w:lang w:eastAsia="en-AU"/>
              </w:rPr>
              <w:t>Dwellings</w:t>
            </w:r>
          </w:p>
        </w:tc>
      </w:tr>
    </w:tbl>
    <w:p w14:paraId="17868A80" w14:textId="77777777" w:rsidR="00F173BB" w:rsidRDefault="00F173BB" w:rsidP="00F173BB">
      <w:pPr>
        <w:pStyle w:val="Source"/>
      </w:pPr>
      <w:r>
        <w:t xml:space="preserve">Note: </w:t>
      </w:r>
      <w:proofErr w:type="spellStart"/>
      <w:r>
        <w:t>nec</w:t>
      </w:r>
      <w:proofErr w:type="spellEnd"/>
      <w:r>
        <w:t xml:space="preserve"> = not elsewhere classified </w:t>
      </w:r>
    </w:p>
    <w:p w14:paraId="1F7C0AB9" w14:textId="77777777" w:rsidR="00F173BB" w:rsidRDefault="00F173BB" w:rsidP="00F173BB">
      <w:pPr>
        <w:pStyle w:val="Source"/>
      </w:pPr>
      <w:r>
        <w:t>Source: ACIL Allen</w:t>
      </w:r>
    </w:p>
    <w:p w14:paraId="74B413DA" w14:textId="77777777" w:rsidR="00F173BB" w:rsidRDefault="00F173BB" w:rsidP="00F173BB">
      <w:pPr>
        <w:pStyle w:val="spacer"/>
      </w:pPr>
    </w:p>
    <w:p w14:paraId="43D74DEB" w14:textId="12D9DE20" w:rsidR="00A176B5" w:rsidRPr="00722BC4" w:rsidRDefault="00E80D38" w:rsidP="00635DAE">
      <w:pPr>
        <w:pStyle w:val="Heading2AP"/>
        <w:numPr>
          <w:ilvl w:val="0"/>
          <w:numId w:val="0"/>
        </w:numPr>
        <w:ind w:hanging="567"/>
      </w:pPr>
      <w:bookmarkStart w:id="472" w:name="_Toc478505075"/>
      <w:bookmarkStart w:id="473" w:name="_Toc492501033"/>
      <w:bookmarkStart w:id="474" w:name="_Toc509507976"/>
      <w:bookmarkStart w:id="475" w:name="_Toc518566476"/>
      <w:bookmarkStart w:id="476" w:name="_Toc518740851"/>
      <w:bookmarkStart w:id="477" w:name="_Toc534189009"/>
      <w:bookmarkStart w:id="478" w:name="_Toc534214947"/>
      <w:bookmarkStart w:id="479" w:name="_Toc534227803"/>
      <w:bookmarkStart w:id="480" w:name="_Toc534730539"/>
      <w:bookmarkStart w:id="481" w:name="_Toc534901473"/>
      <w:bookmarkStart w:id="482" w:name="_Toc424283"/>
      <w:bookmarkStart w:id="483" w:name="_Ref39480288"/>
      <w:bookmarkStart w:id="484" w:name="_Toc39489704"/>
      <w:bookmarkStart w:id="485" w:name="_Toc45044493"/>
      <w:bookmarkStart w:id="486" w:name="_Toc58844148"/>
      <w:bookmarkStart w:id="487" w:name="_Toc80368017"/>
      <w:bookmarkStart w:id="488" w:name="_Toc118571908"/>
      <w:r>
        <w:lastRenderedPageBreak/>
        <w:t>D.3</w:t>
      </w:r>
      <w:r>
        <w:tab/>
      </w:r>
      <w:r w:rsidR="00A176B5" w:rsidRPr="00722BC4">
        <w:t>Model</w:t>
      </w:r>
      <w:r w:rsidR="00A176B5">
        <w:t xml:space="preserve"> S</w:t>
      </w:r>
      <w:r w:rsidR="00A176B5" w:rsidRPr="00722BC4">
        <w:t>tructure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35D4FC93" w14:textId="77777777" w:rsidR="00A176B5" w:rsidRPr="00722BC4" w:rsidRDefault="00A176B5" w:rsidP="00A176B5">
      <w:pPr>
        <w:pStyle w:val="BodyText"/>
      </w:pPr>
      <w:r w:rsidRPr="00722BC4">
        <w:t>Given</w:t>
      </w:r>
      <w:r>
        <w:t xml:space="preserve"> </w:t>
      </w:r>
      <w:r w:rsidRPr="00722BC4">
        <w:t>its</w:t>
      </w:r>
      <w:r>
        <w:t xml:space="preserve"> </w:t>
      </w:r>
      <w:r w:rsidRPr="00722BC4">
        <w:t>heritage,</w:t>
      </w:r>
      <w:r>
        <w:t xml:space="preserve"> </w:t>
      </w:r>
      <w:r w:rsidRPr="00722BC4">
        <w:t>the</w:t>
      </w:r>
      <w:r>
        <w:t xml:space="preserve"> </w:t>
      </w:r>
      <w:r w:rsidRPr="00722BC4">
        <w:t>structure</w:t>
      </w:r>
      <w:r>
        <w:t xml:space="preserve"> </w:t>
      </w:r>
      <w:r w:rsidRPr="00722BC4">
        <w:t>of</w:t>
      </w:r>
      <w:r>
        <w:t xml:space="preserve"> </w:t>
      </w:r>
      <w:r w:rsidRPr="00722BC4">
        <w:t>the</w:t>
      </w:r>
      <w:r>
        <w:t xml:space="preserve"> </w:t>
      </w:r>
      <w:r w:rsidRPr="00722BC4">
        <w:rPr>
          <w:i/>
        </w:rPr>
        <w:t>Tasman</w:t>
      </w:r>
      <w:r>
        <w:rPr>
          <w:i/>
        </w:rPr>
        <w:t xml:space="preserve"> </w:t>
      </w:r>
      <w:r w:rsidRPr="00722BC4">
        <w:rPr>
          <w:i/>
        </w:rPr>
        <w:t>Global</w:t>
      </w:r>
      <w:r>
        <w:rPr>
          <w:i/>
        </w:rPr>
        <w:t xml:space="preserve"> </w:t>
      </w:r>
      <w:r w:rsidRPr="00722BC4">
        <w:t>model</w:t>
      </w:r>
      <w:r>
        <w:t xml:space="preserve"> </w:t>
      </w:r>
      <w:r w:rsidRPr="00722BC4">
        <w:t>closely</w:t>
      </w:r>
      <w:r>
        <w:t xml:space="preserve"> </w:t>
      </w:r>
      <w:r w:rsidRPr="00722BC4">
        <w:t>follows</w:t>
      </w:r>
      <w:r>
        <w:t xml:space="preserve"> </w:t>
      </w:r>
      <w:r w:rsidRPr="00722BC4">
        <w:t>that</w:t>
      </w:r>
      <w:r>
        <w:t xml:space="preserve"> </w:t>
      </w:r>
      <w:r w:rsidRPr="00722BC4">
        <w:t>of</w:t>
      </w:r>
      <w:r>
        <w:t xml:space="preserve"> </w:t>
      </w:r>
      <w:r w:rsidRPr="00722BC4">
        <w:t>the</w:t>
      </w:r>
      <w:r>
        <w:t xml:space="preserve"> </w:t>
      </w:r>
      <w:r w:rsidRPr="00722BC4">
        <w:t>GTAP</w:t>
      </w:r>
      <w:r>
        <w:t xml:space="preserve"> </w:t>
      </w:r>
      <w:r w:rsidRPr="00722BC4">
        <w:t>and</w:t>
      </w:r>
      <w:r>
        <w:t xml:space="preserve"> </w:t>
      </w:r>
      <w:r w:rsidRPr="00722BC4">
        <w:t>GTEM</w:t>
      </w:r>
      <w:r>
        <w:t xml:space="preserve"> </w:t>
      </w:r>
      <w:r w:rsidRPr="00722BC4">
        <w:t>models</w:t>
      </w:r>
      <w:r>
        <w:t xml:space="preserve"> </w:t>
      </w:r>
      <w:r w:rsidRPr="00722BC4">
        <w:t>and</w:t>
      </w:r>
      <w:r>
        <w:t xml:space="preserve"> </w:t>
      </w:r>
      <w:r w:rsidRPr="00722BC4">
        <w:t>interested</w:t>
      </w:r>
      <w:r>
        <w:t xml:space="preserve"> </w:t>
      </w:r>
      <w:r w:rsidRPr="00722BC4">
        <w:t>readers</w:t>
      </w:r>
      <w:r>
        <w:t xml:space="preserve"> </w:t>
      </w:r>
      <w:r w:rsidRPr="00722BC4">
        <w:t>are</w:t>
      </w:r>
      <w:r>
        <w:t xml:space="preserve"> </w:t>
      </w:r>
      <w:r w:rsidRPr="00722BC4">
        <w:t>encouraged</w:t>
      </w:r>
      <w:r>
        <w:t xml:space="preserve"> </w:t>
      </w:r>
      <w:r w:rsidRPr="00722BC4">
        <w:t>to</w:t>
      </w:r>
      <w:r>
        <w:t xml:space="preserve"> </w:t>
      </w:r>
      <w:r w:rsidRPr="00722BC4">
        <w:t>refer</w:t>
      </w:r>
      <w:r>
        <w:t xml:space="preserve"> </w:t>
      </w:r>
      <w:r w:rsidRPr="00722BC4">
        <w:t>to</w:t>
      </w:r>
      <w:r>
        <w:t xml:space="preserve"> </w:t>
      </w:r>
      <w:r w:rsidRPr="00722BC4">
        <w:t>the</w:t>
      </w:r>
      <w:r>
        <w:t xml:space="preserve"> </w:t>
      </w:r>
      <w:r w:rsidRPr="00722BC4">
        <w:t>documentation</w:t>
      </w:r>
      <w:r>
        <w:t xml:space="preserve"> </w:t>
      </w:r>
      <w:r w:rsidRPr="00722BC4">
        <w:t>of</w:t>
      </w:r>
      <w:r>
        <w:t xml:space="preserve"> </w:t>
      </w:r>
      <w:r w:rsidRPr="00722BC4">
        <w:t>these</w:t>
      </w:r>
      <w:r>
        <w:t xml:space="preserve"> </w:t>
      </w:r>
      <w:r w:rsidRPr="00722BC4">
        <w:t>models</w:t>
      </w:r>
      <w:r>
        <w:t xml:space="preserve"> </w:t>
      </w:r>
      <w:r w:rsidRPr="00722BC4">
        <w:t>for</w:t>
      </w:r>
      <w:r>
        <w:t xml:space="preserve"> </w:t>
      </w:r>
      <w:r w:rsidRPr="00722BC4">
        <w:t>more</w:t>
      </w:r>
      <w:r>
        <w:t xml:space="preserve"> </w:t>
      </w:r>
      <w:r w:rsidRPr="00722BC4">
        <w:t>detail</w:t>
      </w:r>
      <w:r>
        <w:t xml:space="preserve"> </w:t>
      </w:r>
      <w:r w:rsidRPr="00722BC4">
        <w:t>(namely</w:t>
      </w:r>
      <w:r>
        <w:t xml:space="preserve"> </w:t>
      </w:r>
      <w:r w:rsidRPr="00722BC4">
        <w:t>Hertel</w:t>
      </w:r>
      <w:r>
        <w:t xml:space="preserve"> </w:t>
      </w:r>
      <w:r w:rsidRPr="00722BC4">
        <w:t>1997</w:t>
      </w:r>
      <w:r>
        <w:t xml:space="preserve"> </w:t>
      </w:r>
      <w:r w:rsidRPr="00722BC4">
        <w:t>and</w:t>
      </w:r>
      <w:r>
        <w:t xml:space="preserve"> </w:t>
      </w:r>
      <w:r w:rsidRPr="00722BC4">
        <w:t>Pant</w:t>
      </w:r>
      <w:r>
        <w:t xml:space="preserve"> </w:t>
      </w:r>
      <w:r w:rsidRPr="00722BC4">
        <w:t>2001,</w:t>
      </w:r>
      <w:r>
        <w:t xml:space="preserve"> </w:t>
      </w:r>
      <w:r w:rsidRPr="00722BC4">
        <w:t>respectively).</w:t>
      </w:r>
      <w:r>
        <w:t xml:space="preserve"> </w:t>
      </w:r>
      <w:r w:rsidRPr="00722BC4">
        <w:t>In</w:t>
      </w:r>
      <w:r>
        <w:t xml:space="preserve"> </w:t>
      </w:r>
      <w:r w:rsidRPr="00722BC4">
        <w:t>summary:</w:t>
      </w:r>
    </w:p>
    <w:p w14:paraId="46EA62D4" w14:textId="77777777" w:rsidR="00A176B5" w:rsidRPr="00635DAE" w:rsidRDefault="00A176B5" w:rsidP="00A176B5">
      <w:pPr>
        <w:pStyle w:val="ListBullet"/>
      </w:pPr>
      <w:r w:rsidRPr="00635DAE">
        <w:t xml:space="preserve">The model divides the world into a variety of regions and international waters. </w:t>
      </w:r>
    </w:p>
    <w:p w14:paraId="28DE272C" w14:textId="77777777" w:rsidR="00A176B5" w:rsidRPr="00635DAE" w:rsidRDefault="00A176B5" w:rsidP="00A176B5">
      <w:pPr>
        <w:pStyle w:val="ListBullet2"/>
        <w:rPr>
          <w:sz w:val="22"/>
        </w:rPr>
      </w:pPr>
      <w:r w:rsidRPr="00635DAE">
        <w:rPr>
          <w:sz w:val="22"/>
        </w:rPr>
        <w:t>Each region is fully represented with its own ‘bottom-up’ social accounting matrix and could be a local community, an LGA, state, country or a group of countries. The number of regions in a given simulation depends on the database aggregation. Each region consists of households, a government with a tax system, production sectors, investors, traders and finance brokers.</w:t>
      </w:r>
    </w:p>
    <w:p w14:paraId="6D9199C0" w14:textId="77777777" w:rsidR="00A176B5" w:rsidRPr="00635DAE" w:rsidRDefault="00A176B5" w:rsidP="00A176B5">
      <w:pPr>
        <w:pStyle w:val="ListBullet2"/>
        <w:rPr>
          <w:sz w:val="22"/>
        </w:rPr>
      </w:pPr>
      <w:r w:rsidRPr="00635DAE">
        <w:rPr>
          <w:sz w:val="22"/>
        </w:rPr>
        <w:t>‘International waters’ are a hypothetical region in which global traders operate and use international shipping services to ship goods from one region to the other. It also houses an international finance ‘clearing house’ that pools global savings and allocates the fund to investors located in every region.</w:t>
      </w:r>
    </w:p>
    <w:p w14:paraId="05C441A1" w14:textId="77777777" w:rsidR="00A176B5" w:rsidRPr="00635DAE" w:rsidRDefault="00A176B5" w:rsidP="00A176B5">
      <w:pPr>
        <w:pStyle w:val="ListBullet2"/>
        <w:rPr>
          <w:sz w:val="22"/>
        </w:rPr>
      </w:pPr>
      <w:r w:rsidRPr="00635DAE">
        <w:rPr>
          <w:sz w:val="22"/>
        </w:rPr>
        <w:t>Each region has a ‘regional household’</w:t>
      </w:r>
      <w:r w:rsidRPr="00635DAE">
        <w:rPr>
          <w:sz w:val="22"/>
          <w:vertAlign w:val="superscript"/>
        </w:rPr>
        <w:footnoteReference w:id="43"/>
      </w:r>
      <w:r w:rsidRPr="00635DAE">
        <w:rPr>
          <w:sz w:val="22"/>
        </w:rPr>
        <w:t xml:space="preserve"> that collects all factor payments, taxes, net foreign borrowings, net repatriation of factor incomes due to foreign ownership and any net income from trading of emission permits. </w:t>
      </w:r>
    </w:p>
    <w:p w14:paraId="55168019" w14:textId="77777777" w:rsidR="00A176B5" w:rsidRPr="00635DAE" w:rsidRDefault="00A176B5" w:rsidP="00A176B5">
      <w:pPr>
        <w:pStyle w:val="ListBullet"/>
      </w:pPr>
      <w:r w:rsidRPr="00635DAE">
        <w:t xml:space="preserve">The income of the regional household is allocated across private consumption, government consumption and savings according to a Cobb-Douglas utility function, which, in practice, means that the share of income going to each component is assumed to remain constant in nominal terms. </w:t>
      </w:r>
    </w:p>
    <w:p w14:paraId="5B3D2B47" w14:textId="77777777" w:rsidR="00A176B5" w:rsidRPr="00635DAE" w:rsidRDefault="00A176B5" w:rsidP="00A176B5">
      <w:pPr>
        <w:pStyle w:val="ListBullet"/>
      </w:pPr>
      <w:r w:rsidRPr="00635DAE">
        <w:t xml:space="preserve">Private consumption of each commodity is determined by maximising utility subject to a Constant Difference of Elasticities (CDE) function which includes both price and income elasticities. </w:t>
      </w:r>
    </w:p>
    <w:p w14:paraId="54B227B8" w14:textId="77777777" w:rsidR="00A176B5" w:rsidRPr="00635DAE" w:rsidRDefault="00A176B5" w:rsidP="00A176B5">
      <w:pPr>
        <w:pStyle w:val="ListBullet"/>
      </w:pPr>
      <w:r w:rsidRPr="00635DAE">
        <w:t>Government consumption of each commodity is determined by maximising utility subject to a Cobb-Douglas utility function.</w:t>
      </w:r>
    </w:p>
    <w:p w14:paraId="51AAB162" w14:textId="77777777" w:rsidR="00A176B5" w:rsidRPr="00635DAE" w:rsidRDefault="00A176B5" w:rsidP="00A176B5">
      <w:pPr>
        <w:pStyle w:val="ListBullet"/>
      </w:pPr>
      <w:r w:rsidRPr="00635DAE">
        <w:t xml:space="preserve">Each region has </w:t>
      </w:r>
      <w:r w:rsidRPr="00635DAE">
        <w:rPr>
          <w:i/>
        </w:rPr>
        <w:t xml:space="preserve">n </w:t>
      </w:r>
      <w:r w:rsidRPr="00635DAE">
        <w:t>production sectors, each producing single products using various production functions where they aim to maximise profits (or minimise costs) and take all prices as given. The nature of the production functions chosen in the model means that producers exhibit constant returns to scale.</w:t>
      </w:r>
    </w:p>
    <w:p w14:paraId="1C63D9E4" w14:textId="77777777" w:rsidR="00A176B5" w:rsidRPr="00635DAE" w:rsidRDefault="00A176B5" w:rsidP="00A176B5">
      <w:pPr>
        <w:pStyle w:val="ListBullet2"/>
        <w:rPr>
          <w:sz w:val="22"/>
        </w:rPr>
      </w:pPr>
      <w:r w:rsidRPr="00635DAE">
        <w:rPr>
          <w:sz w:val="22"/>
        </w:rPr>
        <w:t>In general, each producer supplies consumption goods by combining an aggregate energy-primary factor bundle with other intermediate inputs and according to a Leontief production function (which in practice means that the quantity shares remain in fixed proportions). Within the aggregate energy-primary factor bundle, the individual energy commodities and primary factors are combined using a nested-CES (Constant Elasticity of Substitution) production function, in which energy and primary factor aggregates substitute according to a CES function with the individual energy commodities and individual primary factors substituting with their respective aggregates according to further CES production functions.</w:t>
      </w:r>
    </w:p>
    <w:p w14:paraId="3DAAB8C6" w14:textId="77777777" w:rsidR="00A176B5" w:rsidRPr="00635DAE" w:rsidRDefault="00A176B5" w:rsidP="00A176B5">
      <w:pPr>
        <w:pStyle w:val="ListBullet2"/>
        <w:rPr>
          <w:sz w:val="22"/>
        </w:rPr>
      </w:pPr>
      <w:r w:rsidRPr="00635DAE">
        <w:rPr>
          <w:sz w:val="22"/>
        </w:rPr>
        <w:t xml:space="preserve">Exceptions to the above include the electricity generation, iron and steel and road transport sectors. These sectors employ the ‘technology bundle’ approach developed by ABARE (1996) in which non-homogenous technologies are employed to produce a homogenous output with the choice of technology governed by minimising costs according to a modified-CRESH production function. For example, electricity may be generated from a variety of technologies (including brown coal, black coal, gas, nuclear, hydro, solar etc.), iron and steel may be produced from blast furnace or electric arc technologies while road transport </w:t>
      </w:r>
      <w:r w:rsidRPr="00635DAE">
        <w:rPr>
          <w:sz w:val="22"/>
        </w:rPr>
        <w:lastRenderedPageBreak/>
        <w:t>services may be supplied using a range of different vehicle technologies. The ‘modified-CRESH’ function differs from the traditional CRESH function by also imposing the condition that the quantity units are homogenous.</w:t>
      </w:r>
    </w:p>
    <w:p w14:paraId="597F5F91" w14:textId="77777777" w:rsidR="00A176B5" w:rsidRPr="00722BC4" w:rsidRDefault="00A176B5" w:rsidP="00A176B5">
      <w:pPr>
        <w:pStyle w:val="ListBullet"/>
      </w:pPr>
      <w:r w:rsidRPr="00722BC4">
        <w:t>There</w:t>
      </w:r>
      <w:r>
        <w:t xml:space="preserve"> </w:t>
      </w:r>
      <w:r w:rsidRPr="00722BC4">
        <w:t>are</w:t>
      </w:r>
      <w:r>
        <w:t xml:space="preserve"> </w:t>
      </w:r>
      <w:r w:rsidRPr="00722BC4">
        <w:t>four</w:t>
      </w:r>
      <w:r>
        <w:t xml:space="preserve"> </w:t>
      </w:r>
      <w:r w:rsidRPr="00722BC4">
        <w:t>primary</w:t>
      </w:r>
      <w:r>
        <w:t xml:space="preserve"> </w:t>
      </w:r>
      <w:r w:rsidRPr="00722BC4">
        <w:t>factors</w:t>
      </w:r>
      <w:r>
        <w:t xml:space="preserve"> </w:t>
      </w:r>
      <w:r w:rsidRPr="00722BC4">
        <w:t>(land,</w:t>
      </w:r>
      <w:r>
        <w:t xml:space="preserve"> </w:t>
      </w:r>
      <w:r w:rsidRPr="00722BC4">
        <w:t>labour,</w:t>
      </w:r>
      <w:r>
        <w:t xml:space="preserve"> </w:t>
      </w:r>
      <w:r w:rsidRPr="00722BC4">
        <w:t>mobile</w:t>
      </w:r>
      <w:r>
        <w:t xml:space="preserve"> </w:t>
      </w:r>
      <w:r w:rsidRPr="00722BC4">
        <w:t>capital</w:t>
      </w:r>
      <w:r>
        <w:t xml:space="preserve"> </w:t>
      </w:r>
      <w:r w:rsidRPr="00722BC4">
        <w:t>and</w:t>
      </w:r>
      <w:r>
        <w:t xml:space="preserve"> </w:t>
      </w:r>
      <w:r w:rsidRPr="00722BC4">
        <w:t>fixed</w:t>
      </w:r>
      <w:r>
        <w:t xml:space="preserve"> </w:t>
      </w:r>
      <w:r w:rsidRPr="00722BC4">
        <w:t>capital).</w:t>
      </w:r>
      <w:r>
        <w:t xml:space="preserve"> </w:t>
      </w:r>
      <w:r w:rsidRPr="00722BC4">
        <w:t>While</w:t>
      </w:r>
      <w:r>
        <w:t xml:space="preserve"> </w:t>
      </w:r>
      <w:r w:rsidRPr="00722BC4">
        <w:t>labour</w:t>
      </w:r>
      <w:r>
        <w:t xml:space="preserve"> </w:t>
      </w:r>
      <w:r w:rsidRPr="00722BC4">
        <w:t>and</w:t>
      </w:r>
      <w:r>
        <w:t xml:space="preserve"> </w:t>
      </w:r>
      <w:r w:rsidRPr="00722BC4">
        <w:t>mobile</w:t>
      </w:r>
      <w:r>
        <w:t xml:space="preserve"> </w:t>
      </w:r>
      <w:r w:rsidRPr="00722BC4">
        <w:t>capital</w:t>
      </w:r>
      <w:r>
        <w:t xml:space="preserve"> </w:t>
      </w:r>
      <w:r w:rsidRPr="00722BC4">
        <w:t>are</w:t>
      </w:r>
      <w:r>
        <w:t xml:space="preserve"> </w:t>
      </w:r>
      <w:r w:rsidRPr="00722BC4">
        <w:t>used</w:t>
      </w:r>
      <w:r>
        <w:t xml:space="preserve"> </w:t>
      </w:r>
      <w:r w:rsidRPr="00722BC4">
        <w:t>by</w:t>
      </w:r>
      <w:r>
        <w:t xml:space="preserve"> </w:t>
      </w:r>
      <w:r w:rsidRPr="00722BC4">
        <w:t>all</w:t>
      </w:r>
      <w:r>
        <w:t xml:space="preserve"> </w:t>
      </w:r>
      <w:r w:rsidRPr="00722BC4">
        <w:t>production</w:t>
      </w:r>
      <w:r>
        <w:t xml:space="preserve"> </w:t>
      </w:r>
      <w:r w:rsidRPr="00722BC4">
        <w:t>sectors,</w:t>
      </w:r>
      <w:r>
        <w:t xml:space="preserve"> </w:t>
      </w:r>
      <w:r w:rsidRPr="00722BC4">
        <w:t>land</w:t>
      </w:r>
      <w:r>
        <w:t xml:space="preserve"> </w:t>
      </w:r>
      <w:r w:rsidRPr="00722BC4">
        <w:t>is</w:t>
      </w:r>
      <w:r>
        <w:t xml:space="preserve"> </w:t>
      </w:r>
      <w:r w:rsidRPr="00722BC4">
        <w:t>only</w:t>
      </w:r>
      <w:r>
        <w:t xml:space="preserve"> </w:t>
      </w:r>
      <w:r w:rsidRPr="00722BC4">
        <w:t>used</w:t>
      </w:r>
      <w:r>
        <w:t xml:space="preserve"> </w:t>
      </w:r>
      <w:r w:rsidRPr="00722BC4">
        <w:t>by</w:t>
      </w:r>
      <w:r>
        <w:t xml:space="preserve"> </w:t>
      </w:r>
      <w:r w:rsidRPr="00722BC4">
        <w:t>agricultural</w:t>
      </w:r>
      <w:r>
        <w:t xml:space="preserve"> </w:t>
      </w:r>
      <w:r w:rsidRPr="00722BC4">
        <w:t>sectors</w:t>
      </w:r>
      <w:r>
        <w:t xml:space="preserve"> </w:t>
      </w:r>
      <w:r w:rsidRPr="00722BC4">
        <w:t>while</w:t>
      </w:r>
      <w:r>
        <w:t xml:space="preserve"> </w:t>
      </w:r>
      <w:r w:rsidRPr="00722BC4">
        <w:t>fixed</w:t>
      </w:r>
      <w:r>
        <w:t xml:space="preserve"> </w:t>
      </w:r>
      <w:r w:rsidRPr="00722BC4">
        <w:t>capital</w:t>
      </w:r>
      <w:r>
        <w:t xml:space="preserve"> </w:t>
      </w:r>
      <w:r w:rsidRPr="00722BC4">
        <w:t>is</w:t>
      </w:r>
      <w:r>
        <w:t xml:space="preserve"> </w:t>
      </w:r>
      <w:r w:rsidRPr="00722BC4">
        <w:t>typically</w:t>
      </w:r>
      <w:r>
        <w:t xml:space="preserve"> </w:t>
      </w:r>
      <w:r w:rsidRPr="00722BC4">
        <w:t>employed</w:t>
      </w:r>
      <w:r>
        <w:t xml:space="preserve"> </w:t>
      </w:r>
      <w:r w:rsidRPr="00722BC4">
        <w:t>in</w:t>
      </w:r>
      <w:r>
        <w:t xml:space="preserve"> </w:t>
      </w:r>
      <w:r w:rsidRPr="00722BC4">
        <w:t>industries</w:t>
      </w:r>
      <w:r>
        <w:t xml:space="preserve"> </w:t>
      </w:r>
      <w:r w:rsidRPr="00722BC4">
        <w:t>with</w:t>
      </w:r>
      <w:r>
        <w:t xml:space="preserve"> </w:t>
      </w:r>
      <w:r w:rsidRPr="00722BC4">
        <w:t>natural</w:t>
      </w:r>
      <w:r>
        <w:t xml:space="preserve"> </w:t>
      </w:r>
      <w:r w:rsidRPr="00722BC4">
        <w:t>resources</w:t>
      </w:r>
      <w:r>
        <w:t xml:space="preserve"> </w:t>
      </w:r>
      <w:r w:rsidRPr="00722BC4">
        <w:t>(such</w:t>
      </w:r>
      <w:r>
        <w:t xml:space="preserve"> </w:t>
      </w:r>
      <w:r w:rsidRPr="00722BC4">
        <w:t>as</w:t>
      </w:r>
      <w:r>
        <w:t xml:space="preserve"> </w:t>
      </w:r>
      <w:r w:rsidRPr="00722BC4">
        <w:t>fishing,</w:t>
      </w:r>
      <w:r>
        <w:t xml:space="preserve"> </w:t>
      </w:r>
      <w:r w:rsidRPr="00722BC4">
        <w:t>forestry</w:t>
      </w:r>
      <w:r>
        <w:t xml:space="preserve"> </w:t>
      </w:r>
      <w:r w:rsidRPr="00722BC4">
        <w:t>and</w:t>
      </w:r>
      <w:r>
        <w:t xml:space="preserve"> </w:t>
      </w:r>
      <w:r w:rsidRPr="00722BC4">
        <w:t>mining) or</w:t>
      </w:r>
      <w:r>
        <w:t xml:space="preserve"> </w:t>
      </w:r>
      <w:r w:rsidRPr="00722BC4">
        <w:t>in</w:t>
      </w:r>
      <w:r>
        <w:t xml:space="preserve"> </w:t>
      </w:r>
      <w:r w:rsidRPr="00722BC4">
        <w:t>selected</w:t>
      </w:r>
      <w:r>
        <w:t xml:space="preserve"> </w:t>
      </w:r>
      <w:r w:rsidRPr="00722BC4">
        <w:t>industries</w:t>
      </w:r>
      <w:r>
        <w:t xml:space="preserve"> </w:t>
      </w:r>
      <w:r w:rsidRPr="00722BC4">
        <w:t>built</w:t>
      </w:r>
      <w:r>
        <w:t xml:space="preserve"> </w:t>
      </w:r>
      <w:r w:rsidRPr="00722BC4">
        <w:t>by</w:t>
      </w:r>
      <w:r>
        <w:t xml:space="preserve"> </w:t>
      </w:r>
      <w:r w:rsidRPr="00722BC4">
        <w:t>ACIL</w:t>
      </w:r>
      <w:r>
        <w:t xml:space="preserve"> </w:t>
      </w:r>
      <w:r w:rsidRPr="00722BC4">
        <w:t>Allen.</w:t>
      </w:r>
      <w:r>
        <w:t xml:space="preserve"> </w:t>
      </w:r>
    </w:p>
    <w:p w14:paraId="06821D23" w14:textId="77777777" w:rsidR="00A176B5" w:rsidRPr="00635DAE" w:rsidRDefault="00A176B5" w:rsidP="00A176B5">
      <w:pPr>
        <w:pStyle w:val="ListBullet2"/>
        <w:rPr>
          <w:sz w:val="22"/>
        </w:rPr>
      </w:pPr>
      <w:r w:rsidRPr="00635DAE">
        <w:rPr>
          <w:sz w:val="22"/>
        </w:rPr>
        <w:t>Land supply in each region is typically assumed to remain fixed through time with the allocation of land between sectors occurring to maximise returns subject to a Constant Elasticity of Transformation (CET) utility function.</w:t>
      </w:r>
    </w:p>
    <w:p w14:paraId="48A48AED" w14:textId="77777777" w:rsidR="00A176B5" w:rsidRPr="00635DAE" w:rsidRDefault="00A176B5" w:rsidP="00A176B5">
      <w:pPr>
        <w:pStyle w:val="ListBullet2"/>
        <w:rPr>
          <w:sz w:val="22"/>
        </w:rPr>
      </w:pPr>
      <w:r w:rsidRPr="00635DAE">
        <w:rPr>
          <w:sz w:val="22"/>
        </w:rPr>
        <w:t xml:space="preserve">Mobile capital accumulates as a result of net investment. It is implicitly assumed in </w:t>
      </w:r>
      <w:r w:rsidRPr="00635DAE">
        <w:rPr>
          <w:i/>
          <w:sz w:val="22"/>
        </w:rPr>
        <w:t xml:space="preserve">Tasman Global </w:t>
      </w:r>
      <w:r w:rsidRPr="00635DAE">
        <w:rPr>
          <w:sz w:val="22"/>
        </w:rPr>
        <w:t>that it takes one year for capital to be installed. Hence, supply of capital in the current period depends on the last year’s capital stock and investments made during the previous year.</w:t>
      </w:r>
    </w:p>
    <w:p w14:paraId="6B727D50" w14:textId="77777777" w:rsidR="00A176B5" w:rsidRPr="00635DAE" w:rsidRDefault="00A176B5" w:rsidP="00A176B5">
      <w:pPr>
        <w:pStyle w:val="ListBullet2"/>
        <w:rPr>
          <w:sz w:val="22"/>
        </w:rPr>
      </w:pPr>
      <w:r w:rsidRPr="00635DAE">
        <w:rPr>
          <w:sz w:val="22"/>
        </w:rPr>
        <w:t>Labour supply in each year is determined by endogenous changes in population, given participation rates and a given unemployment rate. In policy scenarios, the supply of labour is positively influenced by movements in the real wage rate governed by the elasticity of supply. For countries where sub-regions have been specified (such as Australia), migration between regions is induced by changes in relative real wages with the constraint that net interregional migration equals zero. For regions where the labour market has been disaggregated to include occupations, there is limited substitution allowed between occupations by individuals supplying labour (according to a CET utility function) and by firms demanding labour (according to a CES production function) based on movements in relative real wages.</w:t>
      </w:r>
    </w:p>
    <w:p w14:paraId="223E5063" w14:textId="77777777" w:rsidR="00A176B5" w:rsidRPr="00635DAE" w:rsidRDefault="00A176B5" w:rsidP="00A176B5">
      <w:pPr>
        <w:pStyle w:val="ListBullet2"/>
        <w:rPr>
          <w:sz w:val="22"/>
        </w:rPr>
      </w:pPr>
      <w:r w:rsidRPr="00635DAE">
        <w:rPr>
          <w:sz w:val="22"/>
        </w:rPr>
        <w:t>The supply of fixed capital is given for each sector in each region.</w:t>
      </w:r>
    </w:p>
    <w:p w14:paraId="4B9EB636" w14:textId="77777777" w:rsidR="00A176B5" w:rsidRPr="00635DAE" w:rsidRDefault="00A176B5" w:rsidP="00A176B5">
      <w:pPr>
        <w:pStyle w:val="BodyText"/>
        <w:ind w:left="240"/>
      </w:pPr>
      <w:r w:rsidRPr="00635DAE">
        <w:t>The model has the option for these assumptions to be changed at the time of model application if alternative factor supply behaviours are considered more relevant.</w:t>
      </w:r>
    </w:p>
    <w:p w14:paraId="22C12410" w14:textId="77777777" w:rsidR="00A176B5" w:rsidRPr="00635DAE" w:rsidRDefault="00A176B5" w:rsidP="00A176B5">
      <w:pPr>
        <w:pStyle w:val="ListBullet"/>
      </w:pPr>
      <w:r w:rsidRPr="00635DAE">
        <w:t xml:space="preserve">It is assumed that labour (by occupation) and mobile capital are fully mobile across production sectors implying that, in equilibrium, wage rates (by occupation) and rental rates on capital are equalised across all sectors within each region. To a lesser extent, labour and capital are mobile between regions through international financial investment and migration, but this sort of mobility is sluggish and does not equalise rates of return across regions. </w:t>
      </w:r>
    </w:p>
    <w:p w14:paraId="6691499C" w14:textId="77777777" w:rsidR="00A176B5" w:rsidRPr="00635DAE" w:rsidRDefault="00A176B5" w:rsidP="00A176B5">
      <w:pPr>
        <w:pStyle w:val="ListBullet"/>
      </w:pPr>
      <w:r w:rsidRPr="00635DAE">
        <w:t xml:space="preserve">For most international regions, for each consumer (private, government, industries and the local investment sector), consumption goods can be sourced either from domestic or imported sources. In any country that has disaggregated regions (such as Australia), consumption goods can also be sourced from other intrastate or interstate regions. In all cases, the source of non-domestically produced consumption goods is determined by minimising costs subject to a Constant Ratios of Elasticities of Substitution, Homothetic (CRESH) utility function. Like most other CGE models, a CES demand function is used to model the relative demand for </w:t>
      </w:r>
      <w:proofErr w:type="gramStart"/>
      <w:r w:rsidRPr="00635DAE">
        <w:t>domestically-produced</w:t>
      </w:r>
      <w:proofErr w:type="gramEnd"/>
      <w:r w:rsidRPr="00635DAE">
        <w:t xml:space="preserve"> commodities versus non-domestically produced commodities. The elasticities chosen for the CES and CRESH demand functions mean that consumers in each region have a higher preference for </w:t>
      </w:r>
      <w:proofErr w:type="gramStart"/>
      <w:r w:rsidRPr="00635DAE">
        <w:t>domestically-produced</w:t>
      </w:r>
      <w:proofErr w:type="gramEnd"/>
      <w:r w:rsidRPr="00635DAE">
        <w:t xml:space="preserve"> commodities than non-domestic commodities and a higher preference for intrastate- or interstate-produced commodities than foreign commodities.</w:t>
      </w:r>
    </w:p>
    <w:p w14:paraId="6EC1D0AB" w14:textId="77777777" w:rsidR="00A176B5" w:rsidRPr="00635DAE" w:rsidRDefault="00A176B5" w:rsidP="00A176B5">
      <w:pPr>
        <w:pStyle w:val="ListBullet"/>
      </w:pPr>
      <w:r w:rsidRPr="00635DAE">
        <w:t xml:space="preserve">The capital account in </w:t>
      </w:r>
      <w:r w:rsidRPr="00635DAE">
        <w:rPr>
          <w:i/>
        </w:rPr>
        <w:t xml:space="preserve">Tasman Global </w:t>
      </w:r>
      <w:r w:rsidRPr="00635DAE">
        <w:t xml:space="preserve">is open. Domestic savers in each region purchase ‘bonds’ in the global financial market through local ‘brokers’ while investors in each region sell bonds to the global financial market to raise investible funds. A flexible global interest rate clears the global financial market. </w:t>
      </w:r>
    </w:p>
    <w:p w14:paraId="1C6F18A6" w14:textId="77777777" w:rsidR="00A176B5" w:rsidRPr="00722BC4" w:rsidRDefault="00A176B5" w:rsidP="00A176B5">
      <w:pPr>
        <w:pStyle w:val="ListBullet"/>
      </w:pPr>
      <w:r w:rsidRPr="00635DAE">
        <w:lastRenderedPageBreak/>
        <w:t>It is assumed that regions may differ in their risk characteristics and policy configurations. As a result, rates of return on money invested in physical capital may differ between regions and therefore may be different from the global cost of funds. Any difference between the local rates of return on capital and the global cost of borrowing is treated as the result of the existence of a risk premium and policy imperfections in the international capital market</w:t>
      </w:r>
      <w:r w:rsidRPr="00722BC4">
        <w:t>.</w:t>
      </w:r>
      <w:r>
        <w:t xml:space="preserve"> </w:t>
      </w:r>
      <w:r w:rsidRPr="00722BC4">
        <w:t>It</w:t>
      </w:r>
      <w:r>
        <w:t xml:space="preserve"> </w:t>
      </w:r>
      <w:r w:rsidRPr="00722BC4">
        <w:t>is</w:t>
      </w:r>
      <w:r>
        <w:t xml:space="preserve"> </w:t>
      </w:r>
      <w:r w:rsidRPr="00722BC4">
        <w:t>maintained</w:t>
      </w:r>
      <w:r>
        <w:t xml:space="preserve"> </w:t>
      </w:r>
      <w:r w:rsidRPr="00722BC4">
        <w:t>that</w:t>
      </w:r>
      <w:r>
        <w:t xml:space="preserve"> </w:t>
      </w:r>
      <w:r w:rsidRPr="00722BC4">
        <w:t>the</w:t>
      </w:r>
      <w:r>
        <w:t xml:space="preserve"> </w:t>
      </w:r>
      <w:r w:rsidRPr="00722BC4">
        <w:t>equilibrium</w:t>
      </w:r>
      <w:r>
        <w:t xml:space="preserve"> </w:t>
      </w:r>
      <w:r w:rsidRPr="00722BC4">
        <w:t>allocation</w:t>
      </w:r>
      <w:r>
        <w:t xml:space="preserve"> </w:t>
      </w:r>
      <w:r w:rsidRPr="00722BC4">
        <w:t>of</w:t>
      </w:r>
      <w:r>
        <w:t xml:space="preserve"> </w:t>
      </w:r>
      <w:r w:rsidRPr="00722BC4">
        <w:t>investment</w:t>
      </w:r>
      <w:r>
        <w:t xml:space="preserve"> </w:t>
      </w:r>
      <w:r w:rsidRPr="00722BC4">
        <w:t>requires</w:t>
      </w:r>
      <w:r>
        <w:t xml:space="preserve"> </w:t>
      </w:r>
      <w:r w:rsidRPr="00722BC4">
        <w:t>the</w:t>
      </w:r>
      <w:r>
        <w:t xml:space="preserve"> </w:t>
      </w:r>
      <w:r w:rsidRPr="00722BC4">
        <w:t>equalisation</w:t>
      </w:r>
      <w:r>
        <w:t xml:space="preserve"> </w:t>
      </w:r>
      <w:r w:rsidRPr="00722BC4">
        <w:t>of</w:t>
      </w:r>
      <w:r>
        <w:t xml:space="preserve"> </w:t>
      </w:r>
      <w:r w:rsidRPr="00722BC4">
        <w:t>changes</w:t>
      </w:r>
      <w:r>
        <w:t xml:space="preserve"> </w:t>
      </w:r>
      <w:r w:rsidRPr="00722BC4">
        <w:t>in</w:t>
      </w:r>
      <w:r>
        <w:t xml:space="preserve"> </w:t>
      </w:r>
      <w:r w:rsidRPr="00722BC4">
        <w:t>(as</w:t>
      </w:r>
      <w:r>
        <w:t xml:space="preserve"> </w:t>
      </w:r>
      <w:r w:rsidRPr="00722BC4">
        <w:t>opposed</w:t>
      </w:r>
      <w:r>
        <w:t xml:space="preserve"> </w:t>
      </w:r>
      <w:r w:rsidRPr="00722BC4">
        <w:t>to</w:t>
      </w:r>
      <w:r>
        <w:t xml:space="preserve"> </w:t>
      </w:r>
      <w:r w:rsidRPr="00722BC4">
        <w:t>the</w:t>
      </w:r>
      <w:r>
        <w:t xml:space="preserve"> </w:t>
      </w:r>
      <w:r w:rsidRPr="00722BC4">
        <w:t>absolute</w:t>
      </w:r>
      <w:r>
        <w:t xml:space="preserve"> </w:t>
      </w:r>
      <w:r w:rsidRPr="00722BC4">
        <w:t>levels</w:t>
      </w:r>
      <w:r>
        <w:t xml:space="preserve"> </w:t>
      </w:r>
      <w:r w:rsidRPr="00722BC4">
        <w:t>of) rates</w:t>
      </w:r>
      <w:r>
        <w:t xml:space="preserve"> </w:t>
      </w:r>
      <w:r w:rsidRPr="00722BC4">
        <w:t>of</w:t>
      </w:r>
      <w:r>
        <w:t xml:space="preserve"> </w:t>
      </w:r>
      <w:r w:rsidRPr="00722BC4">
        <w:t>return</w:t>
      </w:r>
      <w:r>
        <w:t xml:space="preserve"> </w:t>
      </w:r>
      <w:r w:rsidRPr="00722BC4">
        <w:t>over</w:t>
      </w:r>
      <w:r>
        <w:t xml:space="preserve"> </w:t>
      </w:r>
      <w:r w:rsidRPr="00722BC4">
        <w:t>the</w:t>
      </w:r>
      <w:r>
        <w:t xml:space="preserve"> </w:t>
      </w:r>
      <w:r w:rsidRPr="00722BC4">
        <w:t>base</w:t>
      </w:r>
      <w:r>
        <w:t xml:space="preserve"> </w:t>
      </w:r>
      <w:r w:rsidRPr="00722BC4">
        <w:t>year</w:t>
      </w:r>
      <w:r>
        <w:t xml:space="preserve"> </w:t>
      </w:r>
      <w:r w:rsidRPr="00722BC4">
        <w:t>rates</w:t>
      </w:r>
      <w:r>
        <w:t xml:space="preserve"> </w:t>
      </w:r>
      <w:r w:rsidRPr="00722BC4">
        <w:t>of</w:t>
      </w:r>
      <w:r>
        <w:t xml:space="preserve"> </w:t>
      </w:r>
      <w:r w:rsidRPr="00722BC4">
        <w:t>return.</w:t>
      </w:r>
    </w:p>
    <w:p w14:paraId="6D115AC3" w14:textId="77777777" w:rsidR="00A176B5" w:rsidRPr="00722BC4" w:rsidRDefault="00A176B5" w:rsidP="00A176B5">
      <w:pPr>
        <w:pStyle w:val="ListBullet"/>
      </w:pPr>
      <w:r w:rsidRPr="00722BC4">
        <w:t>Any</w:t>
      </w:r>
      <w:r>
        <w:t xml:space="preserve"> </w:t>
      </w:r>
      <w:r w:rsidRPr="00722BC4">
        <w:t>excess</w:t>
      </w:r>
      <w:r>
        <w:t xml:space="preserve"> </w:t>
      </w:r>
      <w:r w:rsidRPr="00722BC4">
        <w:t>of</w:t>
      </w:r>
      <w:r>
        <w:t xml:space="preserve"> </w:t>
      </w:r>
      <w:r w:rsidRPr="00722BC4">
        <w:t>investment</w:t>
      </w:r>
      <w:r>
        <w:t xml:space="preserve"> </w:t>
      </w:r>
      <w:r w:rsidRPr="00722BC4">
        <w:t>over</w:t>
      </w:r>
      <w:r>
        <w:t xml:space="preserve"> </w:t>
      </w:r>
      <w:r w:rsidRPr="00722BC4">
        <w:t>domestic</w:t>
      </w:r>
      <w:r>
        <w:t xml:space="preserve"> </w:t>
      </w:r>
      <w:r w:rsidRPr="00722BC4">
        <w:t>savings</w:t>
      </w:r>
      <w:r>
        <w:t xml:space="preserve"> </w:t>
      </w:r>
      <w:r w:rsidRPr="00722BC4">
        <w:t>in</w:t>
      </w:r>
      <w:r>
        <w:t xml:space="preserve"> </w:t>
      </w:r>
      <w:r w:rsidRPr="00722BC4">
        <w:t>a</w:t>
      </w:r>
      <w:r>
        <w:t xml:space="preserve"> </w:t>
      </w:r>
      <w:r w:rsidRPr="00722BC4">
        <w:t>given</w:t>
      </w:r>
      <w:r>
        <w:t xml:space="preserve"> </w:t>
      </w:r>
      <w:r w:rsidRPr="00722BC4">
        <w:t>region</w:t>
      </w:r>
      <w:r>
        <w:t xml:space="preserve"> </w:t>
      </w:r>
      <w:r w:rsidRPr="00722BC4">
        <w:t>causes</w:t>
      </w:r>
      <w:r>
        <w:t xml:space="preserve"> </w:t>
      </w:r>
      <w:r w:rsidRPr="00722BC4">
        <w:t>an</w:t>
      </w:r>
      <w:r>
        <w:t xml:space="preserve"> </w:t>
      </w:r>
      <w:r w:rsidRPr="00722BC4">
        <w:t>increase</w:t>
      </w:r>
      <w:r>
        <w:t xml:space="preserve"> </w:t>
      </w:r>
      <w:r w:rsidRPr="00722BC4">
        <w:t>in</w:t>
      </w:r>
      <w:r>
        <w:t xml:space="preserve"> </w:t>
      </w:r>
      <w:r w:rsidRPr="00722BC4">
        <w:t>the</w:t>
      </w:r>
      <w:r>
        <w:t xml:space="preserve"> </w:t>
      </w:r>
      <w:r w:rsidRPr="00722BC4">
        <w:t>net</w:t>
      </w:r>
      <w:r>
        <w:t xml:space="preserve"> </w:t>
      </w:r>
      <w:r w:rsidRPr="00722BC4">
        <w:t>debt</w:t>
      </w:r>
      <w:r>
        <w:t xml:space="preserve"> </w:t>
      </w:r>
      <w:r w:rsidRPr="00722BC4">
        <w:t>of</w:t>
      </w:r>
      <w:r>
        <w:t xml:space="preserve"> </w:t>
      </w:r>
      <w:r w:rsidRPr="00722BC4">
        <w:t>that</w:t>
      </w:r>
      <w:r>
        <w:t xml:space="preserve"> </w:t>
      </w:r>
      <w:r w:rsidRPr="00722BC4">
        <w:t>region.</w:t>
      </w:r>
      <w:r>
        <w:t xml:space="preserve"> </w:t>
      </w:r>
      <w:r w:rsidRPr="00722BC4">
        <w:t>It</w:t>
      </w:r>
      <w:r>
        <w:t xml:space="preserve"> </w:t>
      </w:r>
      <w:r w:rsidRPr="00722BC4">
        <w:t>is</w:t>
      </w:r>
      <w:r>
        <w:t xml:space="preserve"> </w:t>
      </w:r>
      <w:r w:rsidRPr="00722BC4">
        <w:t>assumed</w:t>
      </w:r>
      <w:r>
        <w:t xml:space="preserve"> </w:t>
      </w:r>
      <w:r w:rsidRPr="00722BC4">
        <w:t>that</w:t>
      </w:r>
      <w:r>
        <w:t xml:space="preserve"> </w:t>
      </w:r>
      <w:r w:rsidRPr="00722BC4">
        <w:t>debtors</w:t>
      </w:r>
      <w:r>
        <w:t xml:space="preserve"> </w:t>
      </w:r>
      <w:r w:rsidRPr="00722BC4">
        <w:t>service</w:t>
      </w:r>
      <w:r>
        <w:t xml:space="preserve"> </w:t>
      </w:r>
      <w:r w:rsidRPr="00722BC4">
        <w:t>the</w:t>
      </w:r>
      <w:r>
        <w:t xml:space="preserve"> </w:t>
      </w:r>
      <w:r w:rsidRPr="00722BC4">
        <w:t>debt</w:t>
      </w:r>
      <w:r>
        <w:t xml:space="preserve"> </w:t>
      </w:r>
      <w:r w:rsidRPr="00722BC4">
        <w:t>at</w:t>
      </w:r>
      <w:r>
        <w:t xml:space="preserve"> </w:t>
      </w:r>
      <w:r w:rsidRPr="00722BC4">
        <w:t>the</w:t>
      </w:r>
      <w:r>
        <w:t xml:space="preserve"> </w:t>
      </w:r>
      <w:r w:rsidRPr="00722BC4">
        <w:t>interest</w:t>
      </w:r>
      <w:r>
        <w:t xml:space="preserve"> </w:t>
      </w:r>
      <w:r w:rsidRPr="00722BC4">
        <w:t>rate</w:t>
      </w:r>
      <w:r>
        <w:t xml:space="preserve"> </w:t>
      </w:r>
      <w:r w:rsidRPr="00722BC4">
        <w:t>that</w:t>
      </w:r>
      <w:r>
        <w:t xml:space="preserve"> </w:t>
      </w:r>
      <w:r w:rsidRPr="00722BC4">
        <w:t>clears</w:t>
      </w:r>
      <w:r>
        <w:t xml:space="preserve"> </w:t>
      </w:r>
      <w:r w:rsidRPr="00722BC4">
        <w:t>the</w:t>
      </w:r>
      <w:r>
        <w:t xml:space="preserve"> </w:t>
      </w:r>
      <w:r w:rsidRPr="00722BC4">
        <w:t>global</w:t>
      </w:r>
      <w:r>
        <w:t xml:space="preserve"> </w:t>
      </w:r>
      <w:r w:rsidRPr="00722BC4">
        <w:t>financial</w:t>
      </w:r>
      <w:r>
        <w:t xml:space="preserve"> </w:t>
      </w:r>
      <w:r w:rsidRPr="00722BC4">
        <w:t>market.</w:t>
      </w:r>
      <w:r>
        <w:t xml:space="preserve"> </w:t>
      </w:r>
      <w:r w:rsidRPr="00722BC4">
        <w:t>Similarly,</w:t>
      </w:r>
      <w:r>
        <w:t xml:space="preserve"> </w:t>
      </w:r>
      <w:r w:rsidRPr="00722BC4">
        <w:t>regions</w:t>
      </w:r>
      <w:r>
        <w:t xml:space="preserve"> </w:t>
      </w:r>
      <w:r w:rsidRPr="00722BC4">
        <w:t>that</w:t>
      </w:r>
      <w:r>
        <w:t xml:space="preserve"> </w:t>
      </w:r>
      <w:r w:rsidRPr="00722BC4">
        <w:t>are</w:t>
      </w:r>
      <w:r>
        <w:t xml:space="preserve"> </w:t>
      </w:r>
      <w:r w:rsidRPr="00722BC4">
        <w:t>net</w:t>
      </w:r>
      <w:r>
        <w:t xml:space="preserve"> </w:t>
      </w:r>
      <w:r w:rsidRPr="00722BC4">
        <w:t>savers</w:t>
      </w:r>
      <w:r>
        <w:t xml:space="preserve"> </w:t>
      </w:r>
      <w:r w:rsidRPr="00722BC4">
        <w:t>gives</w:t>
      </w:r>
      <w:r>
        <w:t xml:space="preserve"> </w:t>
      </w:r>
      <w:r w:rsidRPr="00722BC4">
        <w:t>rise</w:t>
      </w:r>
      <w:r>
        <w:t xml:space="preserve"> </w:t>
      </w:r>
      <w:r w:rsidRPr="00722BC4">
        <w:t>to</w:t>
      </w:r>
      <w:r>
        <w:t xml:space="preserve"> </w:t>
      </w:r>
      <w:r w:rsidRPr="00722BC4">
        <w:t>interest</w:t>
      </w:r>
      <w:r>
        <w:t xml:space="preserve"> </w:t>
      </w:r>
      <w:r w:rsidRPr="00722BC4">
        <w:t>receipts</w:t>
      </w:r>
      <w:r>
        <w:t xml:space="preserve"> </w:t>
      </w:r>
      <w:r w:rsidRPr="00722BC4">
        <w:t>from</w:t>
      </w:r>
      <w:r>
        <w:t xml:space="preserve"> </w:t>
      </w:r>
      <w:r w:rsidRPr="00722BC4">
        <w:t>the</w:t>
      </w:r>
      <w:r>
        <w:t xml:space="preserve"> </w:t>
      </w:r>
      <w:r w:rsidRPr="00722BC4">
        <w:t>global</w:t>
      </w:r>
      <w:r>
        <w:t xml:space="preserve"> </w:t>
      </w:r>
      <w:r w:rsidRPr="00722BC4">
        <w:t>financial</w:t>
      </w:r>
      <w:r>
        <w:t xml:space="preserve"> </w:t>
      </w:r>
      <w:r w:rsidRPr="00722BC4">
        <w:t>market</w:t>
      </w:r>
      <w:r>
        <w:t xml:space="preserve"> </w:t>
      </w:r>
      <w:r w:rsidRPr="00722BC4">
        <w:t>at</w:t>
      </w:r>
      <w:r>
        <w:t xml:space="preserve"> </w:t>
      </w:r>
      <w:r w:rsidRPr="00722BC4">
        <w:t>the</w:t>
      </w:r>
      <w:r>
        <w:t xml:space="preserve"> </w:t>
      </w:r>
      <w:r w:rsidRPr="00722BC4">
        <w:t>same</w:t>
      </w:r>
      <w:r>
        <w:t xml:space="preserve"> </w:t>
      </w:r>
      <w:r w:rsidRPr="00722BC4">
        <w:t>interest</w:t>
      </w:r>
      <w:r>
        <w:t xml:space="preserve"> </w:t>
      </w:r>
      <w:r w:rsidRPr="00722BC4">
        <w:t>rate.</w:t>
      </w:r>
    </w:p>
    <w:p w14:paraId="4DD3EF76" w14:textId="77777777" w:rsidR="00A176B5" w:rsidRPr="00722BC4" w:rsidRDefault="00A176B5" w:rsidP="00A176B5">
      <w:pPr>
        <w:pStyle w:val="ListBullet"/>
      </w:pPr>
      <w:r w:rsidRPr="00722BC4">
        <w:t>Investment</w:t>
      </w:r>
      <w:r>
        <w:t xml:space="preserve"> </w:t>
      </w:r>
      <w:r w:rsidRPr="00722BC4">
        <w:t>in</w:t>
      </w:r>
      <w:r>
        <w:t xml:space="preserve"> </w:t>
      </w:r>
      <w:r w:rsidRPr="00722BC4">
        <w:t>each</w:t>
      </w:r>
      <w:r>
        <w:t xml:space="preserve"> </w:t>
      </w:r>
      <w:r w:rsidRPr="00722BC4">
        <w:t>region</w:t>
      </w:r>
      <w:r>
        <w:t xml:space="preserve"> </w:t>
      </w:r>
      <w:r w:rsidRPr="00722BC4">
        <w:t>is</w:t>
      </w:r>
      <w:r>
        <w:t xml:space="preserve"> </w:t>
      </w:r>
      <w:r w:rsidRPr="00722BC4">
        <w:t>used</w:t>
      </w:r>
      <w:r>
        <w:t xml:space="preserve"> </w:t>
      </w:r>
      <w:r w:rsidRPr="00722BC4">
        <w:t>by</w:t>
      </w:r>
      <w:r>
        <w:t xml:space="preserve"> </w:t>
      </w:r>
      <w:r w:rsidRPr="00722BC4">
        <w:t>the</w:t>
      </w:r>
      <w:r>
        <w:t xml:space="preserve"> </w:t>
      </w:r>
      <w:r w:rsidRPr="00722BC4">
        <w:t>regional</w:t>
      </w:r>
      <w:r>
        <w:t xml:space="preserve"> </w:t>
      </w:r>
      <w:r w:rsidRPr="00722BC4">
        <w:t>investor</w:t>
      </w:r>
      <w:r>
        <w:t xml:space="preserve"> </w:t>
      </w:r>
      <w:r w:rsidRPr="00722BC4">
        <w:t>to</w:t>
      </w:r>
      <w:r>
        <w:t xml:space="preserve"> </w:t>
      </w:r>
      <w:r w:rsidRPr="00722BC4">
        <w:t>purchase</w:t>
      </w:r>
      <w:r>
        <w:t xml:space="preserve"> </w:t>
      </w:r>
      <w:r w:rsidRPr="00722BC4">
        <w:t>a</w:t>
      </w:r>
      <w:r>
        <w:t xml:space="preserve"> </w:t>
      </w:r>
      <w:r w:rsidRPr="00722BC4">
        <w:t>suite</w:t>
      </w:r>
      <w:r>
        <w:t xml:space="preserve"> </w:t>
      </w:r>
      <w:r w:rsidRPr="00722BC4">
        <w:t>of</w:t>
      </w:r>
      <w:r>
        <w:t xml:space="preserve"> </w:t>
      </w:r>
      <w:r w:rsidRPr="00722BC4">
        <w:t>intermediate</w:t>
      </w:r>
      <w:r>
        <w:t xml:space="preserve"> </w:t>
      </w:r>
      <w:r w:rsidRPr="00722BC4">
        <w:t>goods</w:t>
      </w:r>
      <w:r>
        <w:t xml:space="preserve"> </w:t>
      </w:r>
      <w:r w:rsidRPr="00722BC4">
        <w:t>according</w:t>
      </w:r>
      <w:r>
        <w:t xml:space="preserve"> </w:t>
      </w:r>
      <w:r w:rsidRPr="00722BC4">
        <w:t>to</w:t>
      </w:r>
      <w:r>
        <w:t xml:space="preserve"> </w:t>
      </w:r>
      <w:r w:rsidRPr="00722BC4">
        <w:t>a</w:t>
      </w:r>
      <w:r>
        <w:t xml:space="preserve"> </w:t>
      </w:r>
      <w:r w:rsidRPr="00722BC4">
        <w:t>Leontief</w:t>
      </w:r>
      <w:r>
        <w:t xml:space="preserve"> </w:t>
      </w:r>
      <w:r w:rsidRPr="00722BC4">
        <w:t>production</w:t>
      </w:r>
      <w:r>
        <w:t xml:space="preserve"> </w:t>
      </w:r>
      <w:r w:rsidRPr="00722BC4">
        <w:t>function</w:t>
      </w:r>
      <w:r>
        <w:t xml:space="preserve"> </w:t>
      </w:r>
      <w:r w:rsidRPr="00722BC4">
        <w:t>to</w:t>
      </w:r>
      <w:r>
        <w:t xml:space="preserve"> </w:t>
      </w:r>
      <w:r w:rsidRPr="00722BC4">
        <w:t>construct</w:t>
      </w:r>
      <w:r>
        <w:t xml:space="preserve"> </w:t>
      </w:r>
      <w:r w:rsidRPr="00722BC4">
        <w:t>capital</w:t>
      </w:r>
      <w:r>
        <w:t xml:space="preserve"> </w:t>
      </w:r>
      <w:r w:rsidRPr="00722BC4">
        <w:t>stock</w:t>
      </w:r>
      <w:r>
        <w:t xml:space="preserve"> </w:t>
      </w:r>
      <w:r w:rsidRPr="00722BC4">
        <w:t>with</w:t>
      </w:r>
      <w:r>
        <w:t xml:space="preserve"> </w:t>
      </w:r>
      <w:r w:rsidRPr="00722BC4">
        <w:t>the</w:t>
      </w:r>
      <w:r>
        <w:t xml:space="preserve"> </w:t>
      </w:r>
      <w:r w:rsidRPr="00722BC4">
        <w:t>regional</w:t>
      </w:r>
      <w:r>
        <w:t xml:space="preserve"> </w:t>
      </w:r>
      <w:r w:rsidRPr="00722BC4">
        <w:t>investor</w:t>
      </w:r>
      <w:r>
        <w:t xml:space="preserve"> </w:t>
      </w:r>
      <w:r w:rsidRPr="00722BC4">
        <w:t>cost</w:t>
      </w:r>
      <w:r>
        <w:t xml:space="preserve"> </w:t>
      </w:r>
      <w:r w:rsidRPr="00722BC4">
        <w:t>minimising</w:t>
      </w:r>
      <w:r>
        <w:t xml:space="preserve"> </w:t>
      </w:r>
      <w:r w:rsidRPr="00722BC4">
        <w:t>by</w:t>
      </w:r>
      <w:r>
        <w:t xml:space="preserve"> </w:t>
      </w:r>
      <w:r w:rsidRPr="00722BC4">
        <w:t>choosing</w:t>
      </w:r>
      <w:r>
        <w:t xml:space="preserve"> </w:t>
      </w:r>
      <w:r w:rsidRPr="00722BC4">
        <w:t>between</w:t>
      </w:r>
      <w:r>
        <w:t xml:space="preserve"> </w:t>
      </w:r>
      <w:r w:rsidRPr="00722BC4">
        <w:t>domestic,</w:t>
      </w:r>
      <w:r>
        <w:t xml:space="preserve"> </w:t>
      </w:r>
      <w:r w:rsidRPr="00722BC4">
        <w:t>interstate</w:t>
      </w:r>
      <w:r>
        <w:t xml:space="preserve"> </w:t>
      </w:r>
      <w:r w:rsidRPr="00722BC4">
        <w:t>and</w:t>
      </w:r>
      <w:r>
        <w:t xml:space="preserve"> </w:t>
      </w:r>
      <w:r w:rsidRPr="00722BC4">
        <w:t>imported</w:t>
      </w:r>
      <w:r>
        <w:t xml:space="preserve"> </w:t>
      </w:r>
      <w:r w:rsidRPr="00722BC4">
        <w:t>sources</w:t>
      </w:r>
      <w:r>
        <w:t xml:space="preserve"> </w:t>
      </w:r>
      <w:r w:rsidRPr="00722BC4">
        <w:t>of</w:t>
      </w:r>
      <w:r>
        <w:t xml:space="preserve"> </w:t>
      </w:r>
      <w:r w:rsidRPr="00722BC4">
        <w:t>each</w:t>
      </w:r>
      <w:r>
        <w:t xml:space="preserve"> </w:t>
      </w:r>
      <w:r w:rsidRPr="00722BC4">
        <w:t>intermediate</w:t>
      </w:r>
      <w:r>
        <w:t xml:space="preserve"> </w:t>
      </w:r>
      <w:r w:rsidRPr="00722BC4">
        <w:t>good</w:t>
      </w:r>
      <w:r>
        <w:t xml:space="preserve"> </w:t>
      </w:r>
      <w:r w:rsidRPr="00722BC4">
        <w:t>via</w:t>
      </w:r>
      <w:r>
        <w:t xml:space="preserve"> </w:t>
      </w:r>
      <w:r w:rsidRPr="00722BC4">
        <w:t>the</w:t>
      </w:r>
      <w:r>
        <w:t xml:space="preserve"> </w:t>
      </w:r>
      <w:r w:rsidRPr="00722BC4">
        <w:t>CRESH</w:t>
      </w:r>
      <w:r>
        <w:t xml:space="preserve"> </w:t>
      </w:r>
      <w:r w:rsidRPr="00722BC4">
        <w:t>production</w:t>
      </w:r>
      <w:r>
        <w:t xml:space="preserve"> </w:t>
      </w:r>
      <w:r w:rsidRPr="00722BC4">
        <w:t>function.</w:t>
      </w:r>
      <w:r>
        <w:t xml:space="preserve"> </w:t>
      </w:r>
      <w:r w:rsidRPr="00722BC4">
        <w:t>The</w:t>
      </w:r>
      <w:r>
        <w:t xml:space="preserve"> </w:t>
      </w:r>
      <w:r w:rsidRPr="00722BC4">
        <w:t>regional</w:t>
      </w:r>
      <w:r>
        <w:t xml:space="preserve"> </w:t>
      </w:r>
      <w:r w:rsidRPr="00722BC4">
        <w:t>cost</w:t>
      </w:r>
      <w:r>
        <w:t xml:space="preserve"> </w:t>
      </w:r>
      <w:r w:rsidRPr="00722BC4">
        <w:t>of</w:t>
      </w:r>
      <w:r>
        <w:t xml:space="preserve"> </w:t>
      </w:r>
      <w:r w:rsidRPr="00722BC4">
        <w:t>creating</w:t>
      </w:r>
      <w:r>
        <w:t xml:space="preserve"> </w:t>
      </w:r>
      <w:r w:rsidRPr="00722BC4">
        <w:t>new</w:t>
      </w:r>
      <w:r>
        <w:t xml:space="preserve"> </w:t>
      </w:r>
      <w:r w:rsidRPr="00722BC4">
        <w:t>capital</w:t>
      </w:r>
      <w:r>
        <w:t xml:space="preserve"> </w:t>
      </w:r>
      <w:r w:rsidRPr="00722BC4">
        <w:t>stock</w:t>
      </w:r>
      <w:r>
        <w:t xml:space="preserve"> </w:t>
      </w:r>
      <w:r w:rsidRPr="00722BC4">
        <w:t>versus</w:t>
      </w:r>
      <w:r>
        <w:t xml:space="preserve"> </w:t>
      </w:r>
      <w:r w:rsidRPr="00722BC4">
        <w:t>the</w:t>
      </w:r>
      <w:r>
        <w:t xml:space="preserve"> </w:t>
      </w:r>
      <w:r w:rsidRPr="00722BC4">
        <w:t>local</w:t>
      </w:r>
      <w:r>
        <w:t xml:space="preserve"> </w:t>
      </w:r>
      <w:r w:rsidRPr="00722BC4">
        <w:t>rates</w:t>
      </w:r>
      <w:r>
        <w:t xml:space="preserve"> </w:t>
      </w:r>
      <w:r w:rsidRPr="00722BC4">
        <w:t>of</w:t>
      </w:r>
      <w:r>
        <w:t xml:space="preserve"> </w:t>
      </w:r>
      <w:r w:rsidRPr="00722BC4">
        <w:t>return</w:t>
      </w:r>
      <w:r>
        <w:t xml:space="preserve"> </w:t>
      </w:r>
      <w:r w:rsidRPr="00722BC4">
        <w:t>on</w:t>
      </w:r>
      <w:r>
        <w:t xml:space="preserve"> </w:t>
      </w:r>
      <w:r w:rsidRPr="00722BC4">
        <w:t>mobile</w:t>
      </w:r>
      <w:r>
        <w:t xml:space="preserve"> </w:t>
      </w:r>
      <w:r w:rsidRPr="00722BC4">
        <w:t>capital</w:t>
      </w:r>
      <w:r>
        <w:t xml:space="preserve"> </w:t>
      </w:r>
      <w:r w:rsidRPr="00722BC4">
        <w:t>is</w:t>
      </w:r>
      <w:r>
        <w:t xml:space="preserve"> </w:t>
      </w:r>
      <w:r w:rsidRPr="00722BC4">
        <w:t>what</w:t>
      </w:r>
      <w:r>
        <w:t xml:space="preserve"> </w:t>
      </w:r>
      <w:r w:rsidRPr="00722BC4">
        <w:t>determines</w:t>
      </w:r>
      <w:r>
        <w:t xml:space="preserve"> </w:t>
      </w:r>
      <w:r w:rsidRPr="00722BC4">
        <w:t>the</w:t>
      </w:r>
      <w:r>
        <w:t xml:space="preserve"> </w:t>
      </w:r>
      <w:r w:rsidRPr="00722BC4">
        <w:t>regional</w:t>
      </w:r>
      <w:r>
        <w:t xml:space="preserve"> </w:t>
      </w:r>
      <w:r w:rsidRPr="00722BC4">
        <w:t>rate</w:t>
      </w:r>
      <w:r>
        <w:t xml:space="preserve"> </w:t>
      </w:r>
      <w:r w:rsidRPr="00722BC4">
        <w:t>of</w:t>
      </w:r>
      <w:r>
        <w:t xml:space="preserve"> </w:t>
      </w:r>
      <w:r w:rsidRPr="00722BC4">
        <w:t>return</w:t>
      </w:r>
      <w:r>
        <w:t xml:space="preserve"> </w:t>
      </w:r>
      <w:r w:rsidRPr="00722BC4">
        <w:t>on</w:t>
      </w:r>
      <w:r>
        <w:t xml:space="preserve"> </w:t>
      </w:r>
      <w:r w:rsidRPr="00722BC4">
        <w:t>new</w:t>
      </w:r>
      <w:r>
        <w:t xml:space="preserve"> </w:t>
      </w:r>
      <w:r w:rsidRPr="00722BC4">
        <w:t>investment.</w:t>
      </w:r>
    </w:p>
    <w:p w14:paraId="56966F30" w14:textId="77777777" w:rsidR="00A176B5" w:rsidRPr="00722BC4" w:rsidRDefault="00A176B5" w:rsidP="00A176B5">
      <w:pPr>
        <w:pStyle w:val="ListBullet"/>
      </w:pPr>
      <w:r w:rsidRPr="00722BC4">
        <w:t>In</w:t>
      </w:r>
      <w:r>
        <w:t xml:space="preserve"> </w:t>
      </w:r>
      <w:r w:rsidRPr="00722BC4">
        <w:t>equilibrium,</w:t>
      </w:r>
      <w:r>
        <w:t xml:space="preserve"> </w:t>
      </w:r>
      <w:r w:rsidRPr="00722BC4">
        <w:t>exports</w:t>
      </w:r>
      <w:r>
        <w:t xml:space="preserve"> </w:t>
      </w:r>
      <w:r w:rsidRPr="00722BC4">
        <w:t>of</w:t>
      </w:r>
      <w:r>
        <w:t xml:space="preserve"> </w:t>
      </w:r>
      <w:r w:rsidRPr="00722BC4">
        <w:t>a</w:t>
      </w:r>
      <w:r>
        <w:t xml:space="preserve"> </w:t>
      </w:r>
      <w:r w:rsidRPr="00722BC4">
        <w:t>good</w:t>
      </w:r>
      <w:r>
        <w:t xml:space="preserve"> </w:t>
      </w:r>
      <w:r w:rsidRPr="00722BC4">
        <w:t>from</w:t>
      </w:r>
      <w:r>
        <w:t xml:space="preserve"> </w:t>
      </w:r>
      <w:r w:rsidRPr="00722BC4">
        <w:t>one</w:t>
      </w:r>
      <w:r>
        <w:t xml:space="preserve"> </w:t>
      </w:r>
      <w:r w:rsidRPr="00722BC4">
        <w:t>region</w:t>
      </w:r>
      <w:r>
        <w:t xml:space="preserve"> </w:t>
      </w:r>
      <w:r w:rsidRPr="00722BC4">
        <w:t>to</w:t>
      </w:r>
      <w:r>
        <w:t xml:space="preserve"> </w:t>
      </w:r>
      <w:r w:rsidRPr="00722BC4">
        <w:t>the</w:t>
      </w:r>
      <w:r>
        <w:t xml:space="preserve"> </w:t>
      </w:r>
      <w:r w:rsidRPr="00722BC4">
        <w:t>rest</w:t>
      </w:r>
      <w:r>
        <w:t xml:space="preserve"> </w:t>
      </w:r>
      <w:r w:rsidRPr="00722BC4">
        <w:t>of</w:t>
      </w:r>
      <w:r>
        <w:t xml:space="preserve"> </w:t>
      </w:r>
      <w:r w:rsidRPr="00722BC4">
        <w:t>world</w:t>
      </w:r>
      <w:r>
        <w:t xml:space="preserve"> </w:t>
      </w:r>
      <w:r w:rsidRPr="00722BC4">
        <w:t>are</w:t>
      </w:r>
      <w:r>
        <w:t xml:space="preserve"> </w:t>
      </w:r>
      <w:r w:rsidRPr="00722BC4">
        <w:t>equal</w:t>
      </w:r>
      <w:r>
        <w:t xml:space="preserve"> </w:t>
      </w:r>
      <w:r w:rsidRPr="00722BC4">
        <w:t>to</w:t>
      </w:r>
      <w:r>
        <w:t xml:space="preserve"> </w:t>
      </w:r>
      <w:r w:rsidRPr="00722BC4">
        <w:t>the</w:t>
      </w:r>
      <w:r>
        <w:t xml:space="preserve"> </w:t>
      </w:r>
      <w:r w:rsidRPr="00722BC4">
        <w:t>import</w:t>
      </w:r>
      <w:r>
        <w:t xml:space="preserve"> </w:t>
      </w:r>
      <w:r w:rsidRPr="00722BC4">
        <w:t>demand</w:t>
      </w:r>
      <w:r>
        <w:t xml:space="preserve"> </w:t>
      </w:r>
      <w:r w:rsidRPr="00722BC4">
        <w:t>for</w:t>
      </w:r>
      <w:r>
        <w:t xml:space="preserve"> </w:t>
      </w:r>
      <w:r w:rsidRPr="00722BC4">
        <w:t>that</w:t>
      </w:r>
      <w:r>
        <w:t xml:space="preserve"> </w:t>
      </w:r>
      <w:r w:rsidRPr="00722BC4">
        <w:t>good</w:t>
      </w:r>
      <w:r>
        <w:t xml:space="preserve"> </w:t>
      </w:r>
      <w:r w:rsidRPr="00722BC4">
        <w:t>in</w:t>
      </w:r>
      <w:r>
        <w:t xml:space="preserve"> </w:t>
      </w:r>
      <w:r w:rsidRPr="00722BC4">
        <w:t>the</w:t>
      </w:r>
      <w:r>
        <w:t xml:space="preserve"> </w:t>
      </w:r>
      <w:r w:rsidRPr="00722BC4">
        <w:t>remaining</w:t>
      </w:r>
      <w:r>
        <w:t xml:space="preserve"> </w:t>
      </w:r>
      <w:r w:rsidRPr="00722BC4">
        <w:t>regions.</w:t>
      </w:r>
      <w:r>
        <w:t xml:space="preserve"> </w:t>
      </w:r>
      <w:r w:rsidRPr="00722BC4">
        <w:t>Together</w:t>
      </w:r>
      <w:r>
        <w:t xml:space="preserve"> </w:t>
      </w:r>
      <w:r w:rsidRPr="00722BC4">
        <w:t>with</w:t>
      </w:r>
      <w:r>
        <w:t xml:space="preserve"> </w:t>
      </w:r>
      <w:r w:rsidRPr="00722BC4">
        <w:t>the</w:t>
      </w:r>
      <w:r>
        <w:t xml:space="preserve"> </w:t>
      </w:r>
      <w:r w:rsidRPr="00722BC4">
        <w:t>merchandise</w:t>
      </w:r>
      <w:r>
        <w:t xml:space="preserve"> </w:t>
      </w:r>
      <w:r w:rsidRPr="00722BC4">
        <w:t>trade</w:t>
      </w:r>
      <w:r>
        <w:t xml:space="preserve"> </w:t>
      </w:r>
      <w:r w:rsidRPr="00722BC4">
        <w:t>balance,</w:t>
      </w:r>
      <w:r>
        <w:t xml:space="preserve"> </w:t>
      </w:r>
      <w:r w:rsidRPr="00722BC4">
        <w:t>the</w:t>
      </w:r>
      <w:r>
        <w:t xml:space="preserve"> </w:t>
      </w:r>
      <w:r w:rsidRPr="00722BC4">
        <w:t>net</w:t>
      </w:r>
      <w:r>
        <w:t xml:space="preserve"> </w:t>
      </w:r>
      <w:r w:rsidRPr="00722BC4">
        <w:t>payments</w:t>
      </w:r>
      <w:r>
        <w:t xml:space="preserve"> </w:t>
      </w:r>
      <w:r w:rsidRPr="00722BC4">
        <w:t>on</w:t>
      </w:r>
      <w:r>
        <w:t xml:space="preserve"> </w:t>
      </w:r>
      <w:r w:rsidRPr="00722BC4">
        <w:t>foreign</w:t>
      </w:r>
      <w:r>
        <w:t xml:space="preserve"> </w:t>
      </w:r>
      <w:r w:rsidRPr="00722BC4">
        <w:t>debt</w:t>
      </w:r>
      <w:r>
        <w:t xml:space="preserve"> </w:t>
      </w:r>
      <w:r w:rsidRPr="00722BC4">
        <w:t>add</w:t>
      </w:r>
      <w:r>
        <w:t xml:space="preserve"> </w:t>
      </w:r>
      <w:r w:rsidRPr="00722BC4">
        <w:t>up</w:t>
      </w:r>
      <w:r>
        <w:t xml:space="preserve"> </w:t>
      </w:r>
      <w:r w:rsidRPr="00722BC4">
        <w:t>to</w:t>
      </w:r>
      <w:r>
        <w:t xml:space="preserve"> </w:t>
      </w:r>
      <w:r w:rsidRPr="00722BC4">
        <w:t>the</w:t>
      </w:r>
      <w:r>
        <w:t xml:space="preserve"> </w:t>
      </w:r>
      <w:r w:rsidRPr="00722BC4">
        <w:t>current</w:t>
      </w:r>
      <w:r>
        <w:t xml:space="preserve"> </w:t>
      </w:r>
      <w:r w:rsidRPr="00722BC4">
        <w:t>account</w:t>
      </w:r>
      <w:r>
        <w:t xml:space="preserve"> </w:t>
      </w:r>
      <w:r w:rsidRPr="00722BC4">
        <w:t>balance.</w:t>
      </w:r>
      <w:r>
        <w:t xml:space="preserve"> </w:t>
      </w:r>
      <w:r w:rsidRPr="00722BC4">
        <w:rPr>
          <w:i/>
        </w:rPr>
        <w:t>Tasman</w:t>
      </w:r>
      <w:r>
        <w:rPr>
          <w:i/>
        </w:rPr>
        <w:t xml:space="preserve"> </w:t>
      </w:r>
      <w:r w:rsidRPr="00722BC4">
        <w:rPr>
          <w:i/>
        </w:rPr>
        <w:t>Global</w:t>
      </w:r>
      <w:r>
        <w:rPr>
          <w:i/>
        </w:rPr>
        <w:t xml:space="preserve"> </w:t>
      </w:r>
      <w:r w:rsidRPr="00722BC4">
        <w:t>does</w:t>
      </w:r>
      <w:r>
        <w:t xml:space="preserve"> </w:t>
      </w:r>
      <w:r w:rsidRPr="00722BC4">
        <w:t>not</w:t>
      </w:r>
      <w:r>
        <w:t xml:space="preserve"> </w:t>
      </w:r>
      <w:r w:rsidRPr="00722BC4">
        <w:t>require</w:t>
      </w:r>
      <w:r>
        <w:t xml:space="preserve"> </w:t>
      </w:r>
      <w:r w:rsidRPr="00722BC4">
        <w:t>that</w:t>
      </w:r>
      <w:r>
        <w:t xml:space="preserve"> </w:t>
      </w:r>
      <w:r w:rsidRPr="00722BC4">
        <w:t>the</w:t>
      </w:r>
      <w:r>
        <w:t xml:space="preserve"> </w:t>
      </w:r>
      <w:r w:rsidRPr="00722BC4">
        <w:t>current</w:t>
      </w:r>
      <w:r>
        <w:t xml:space="preserve"> </w:t>
      </w:r>
      <w:r w:rsidRPr="00722BC4">
        <w:t>account</w:t>
      </w:r>
      <w:r>
        <w:t xml:space="preserve"> </w:t>
      </w:r>
      <w:r w:rsidRPr="00722BC4">
        <w:t>be</w:t>
      </w:r>
      <w:r>
        <w:t xml:space="preserve"> </w:t>
      </w:r>
      <w:r w:rsidRPr="00722BC4">
        <w:t>in</w:t>
      </w:r>
      <w:r>
        <w:t xml:space="preserve"> </w:t>
      </w:r>
      <w:r w:rsidRPr="00722BC4">
        <w:t>balance</w:t>
      </w:r>
      <w:r>
        <w:t xml:space="preserve"> </w:t>
      </w:r>
      <w:r w:rsidRPr="00722BC4">
        <w:t>every</w:t>
      </w:r>
      <w:r>
        <w:t xml:space="preserve"> </w:t>
      </w:r>
      <w:r w:rsidRPr="00722BC4">
        <w:t>year.</w:t>
      </w:r>
      <w:r>
        <w:t xml:space="preserve"> </w:t>
      </w:r>
      <w:r w:rsidRPr="00722BC4">
        <w:t>It</w:t>
      </w:r>
      <w:r>
        <w:t xml:space="preserve"> </w:t>
      </w:r>
      <w:r w:rsidRPr="00722BC4">
        <w:t>allows</w:t>
      </w:r>
      <w:r>
        <w:t xml:space="preserve"> </w:t>
      </w:r>
      <w:r w:rsidRPr="00722BC4">
        <w:t>the</w:t>
      </w:r>
      <w:r>
        <w:t xml:space="preserve"> </w:t>
      </w:r>
      <w:r w:rsidRPr="00722BC4">
        <w:t>capital</w:t>
      </w:r>
      <w:r>
        <w:t xml:space="preserve"> </w:t>
      </w:r>
      <w:r w:rsidRPr="00722BC4">
        <w:t>account</w:t>
      </w:r>
      <w:r>
        <w:t xml:space="preserve"> </w:t>
      </w:r>
      <w:r w:rsidRPr="00722BC4">
        <w:t>to</w:t>
      </w:r>
      <w:r>
        <w:t xml:space="preserve"> </w:t>
      </w:r>
      <w:r w:rsidRPr="00722BC4">
        <w:t>move</w:t>
      </w:r>
      <w:r>
        <w:t xml:space="preserve"> </w:t>
      </w:r>
      <w:r w:rsidRPr="00722BC4">
        <w:t>in</w:t>
      </w:r>
      <w:r>
        <w:t xml:space="preserve"> </w:t>
      </w:r>
      <w:r w:rsidRPr="00722BC4">
        <w:t>a</w:t>
      </w:r>
      <w:r>
        <w:t xml:space="preserve"> </w:t>
      </w:r>
      <w:r w:rsidRPr="00722BC4">
        <w:t>compensatory</w:t>
      </w:r>
      <w:r>
        <w:t xml:space="preserve"> </w:t>
      </w:r>
      <w:r w:rsidRPr="00722BC4">
        <w:t>direction</w:t>
      </w:r>
      <w:r>
        <w:t xml:space="preserve"> </w:t>
      </w:r>
      <w:r w:rsidRPr="00722BC4">
        <w:t>to</w:t>
      </w:r>
      <w:r>
        <w:t xml:space="preserve"> </w:t>
      </w:r>
      <w:r w:rsidRPr="00722BC4">
        <w:t>maintain</w:t>
      </w:r>
      <w:r>
        <w:t xml:space="preserve"> </w:t>
      </w:r>
      <w:r w:rsidRPr="00722BC4">
        <w:t>the</w:t>
      </w:r>
      <w:r>
        <w:t xml:space="preserve"> </w:t>
      </w:r>
      <w:r w:rsidRPr="00722BC4">
        <w:t>balance</w:t>
      </w:r>
      <w:r>
        <w:t xml:space="preserve"> </w:t>
      </w:r>
      <w:r w:rsidRPr="00722BC4">
        <w:t>of</w:t>
      </w:r>
      <w:r>
        <w:t xml:space="preserve"> </w:t>
      </w:r>
      <w:r w:rsidRPr="00722BC4">
        <w:t>payments.</w:t>
      </w:r>
      <w:r>
        <w:t xml:space="preserve"> </w:t>
      </w:r>
      <w:r w:rsidRPr="00722BC4">
        <w:t>The</w:t>
      </w:r>
      <w:r>
        <w:t xml:space="preserve"> </w:t>
      </w:r>
      <w:r w:rsidRPr="00722BC4">
        <w:t>exchange</w:t>
      </w:r>
      <w:r>
        <w:t xml:space="preserve"> </w:t>
      </w:r>
      <w:r w:rsidRPr="00722BC4">
        <w:t>rate</w:t>
      </w:r>
      <w:r>
        <w:t xml:space="preserve"> </w:t>
      </w:r>
      <w:r w:rsidRPr="00722BC4">
        <w:t>provides</w:t>
      </w:r>
      <w:r>
        <w:t xml:space="preserve"> </w:t>
      </w:r>
      <w:r w:rsidRPr="00722BC4">
        <w:t>the</w:t>
      </w:r>
      <w:r>
        <w:t xml:space="preserve"> </w:t>
      </w:r>
      <w:r w:rsidRPr="00722BC4">
        <w:t>flexibility</w:t>
      </w:r>
      <w:r>
        <w:t xml:space="preserve"> </w:t>
      </w:r>
      <w:r w:rsidRPr="00722BC4">
        <w:t>to</w:t>
      </w:r>
      <w:r>
        <w:t xml:space="preserve"> </w:t>
      </w:r>
      <w:r w:rsidRPr="00722BC4">
        <w:t>keep</w:t>
      </w:r>
      <w:r>
        <w:t xml:space="preserve"> </w:t>
      </w:r>
      <w:r w:rsidRPr="00722BC4">
        <w:t>the</w:t>
      </w:r>
      <w:r>
        <w:t xml:space="preserve"> </w:t>
      </w:r>
      <w:r w:rsidRPr="00722BC4">
        <w:t>balance</w:t>
      </w:r>
      <w:r>
        <w:t xml:space="preserve"> </w:t>
      </w:r>
      <w:r w:rsidRPr="00722BC4">
        <w:t>of</w:t>
      </w:r>
      <w:r>
        <w:t xml:space="preserve"> </w:t>
      </w:r>
      <w:r w:rsidRPr="00722BC4">
        <w:t>payments</w:t>
      </w:r>
      <w:r>
        <w:t xml:space="preserve"> </w:t>
      </w:r>
      <w:r w:rsidRPr="00722BC4">
        <w:t>in</w:t>
      </w:r>
      <w:r>
        <w:t xml:space="preserve"> </w:t>
      </w:r>
      <w:r w:rsidRPr="00722BC4">
        <w:t>balance.</w:t>
      </w:r>
    </w:p>
    <w:p w14:paraId="64345ECD" w14:textId="77777777" w:rsidR="00A176B5" w:rsidRDefault="00A176B5" w:rsidP="00A176B5">
      <w:pPr>
        <w:pStyle w:val="ListBullet"/>
      </w:pPr>
      <w:r>
        <w:t xml:space="preserve">Detailed bilateral transport margins for every commodity are specified in the starting database. By default, the bilateral transport mode shares are assumed to be constant, with the supply of international transportation services by each region solved by a cost-minimising international trader according to a Cobb-Douglas demand function. </w:t>
      </w:r>
    </w:p>
    <w:p w14:paraId="4825BA8F" w14:textId="77777777" w:rsidR="00A176B5" w:rsidRPr="00722BC4" w:rsidRDefault="00A176B5" w:rsidP="00A176B5">
      <w:pPr>
        <w:pStyle w:val="ListBullet"/>
      </w:pPr>
      <w:r w:rsidRPr="00722BC4">
        <w:t>Emissions</w:t>
      </w:r>
      <w:r>
        <w:t xml:space="preserve"> </w:t>
      </w:r>
      <w:r w:rsidRPr="00722BC4">
        <w:t>of</w:t>
      </w:r>
      <w:r>
        <w:t xml:space="preserve"> </w:t>
      </w:r>
      <w:r w:rsidRPr="00722BC4">
        <w:t>six</w:t>
      </w:r>
      <w:r>
        <w:t xml:space="preserve"> </w:t>
      </w:r>
      <w:r w:rsidRPr="00722BC4">
        <w:t>anthropogenic</w:t>
      </w:r>
      <w:r>
        <w:t xml:space="preserve"> </w:t>
      </w:r>
      <w:r w:rsidRPr="00722BC4">
        <w:t>greenhouse</w:t>
      </w:r>
      <w:r>
        <w:t xml:space="preserve"> </w:t>
      </w:r>
      <w:r w:rsidRPr="00722BC4">
        <w:t>gases</w:t>
      </w:r>
      <w:r>
        <w:t xml:space="preserve"> </w:t>
      </w:r>
      <w:r w:rsidRPr="00722BC4">
        <w:t>(namely,</w:t>
      </w:r>
      <w:r>
        <w:t xml:space="preserve"> </w:t>
      </w:r>
      <w:r w:rsidRPr="00722BC4">
        <w:t>carbon</w:t>
      </w:r>
      <w:r>
        <w:t xml:space="preserve"> </w:t>
      </w:r>
      <w:r w:rsidRPr="00722BC4">
        <w:t>dioxide,</w:t>
      </w:r>
      <w:r>
        <w:t xml:space="preserve"> </w:t>
      </w:r>
      <w:r w:rsidRPr="00722BC4">
        <w:t>methane,</w:t>
      </w:r>
      <w:r>
        <w:t xml:space="preserve"> </w:t>
      </w:r>
      <w:r w:rsidRPr="00722BC4">
        <w:t>nitrous</w:t>
      </w:r>
      <w:r>
        <w:t xml:space="preserve"> </w:t>
      </w:r>
      <w:r w:rsidRPr="00722BC4">
        <w:t>oxide,</w:t>
      </w:r>
      <w:r>
        <w:t xml:space="preserve"> </w:t>
      </w:r>
      <w:r w:rsidRPr="00722BC4">
        <w:t>HFCs,</w:t>
      </w:r>
      <w:r>
        <w:t xml:space="preserve"> </w:t>
      </w:r>
      <w:r w:rsidRPr="00722BC4">
        <w:t>PFCs</w:t>
      </w:r>
      <w:r>
        <w:t xml:space="preserve"> </w:t>
      </w:r>
      <w:r w:rsidRPr="00722BC4">
        <w:t>and</w:t>
      </w:r>
      <w:r>
        <w:t xml:space="preserve"> </w:t>
      </w:r>
      <w:r w:rsidRPr="00722BC4">
        <w:t>SF</w:t>
      </w:r>
      <w:r w:rsidRPr="00722BC4">
        <w:rPr>
          <w:vertAlign w:val="subscript"/>
        </w:rPr>
        <w:t>6</w:t>
      </w:r>
      <w:r w:rsidRPr="00722BC4">
        <w:t>) associated</w:t>
      </w:r>
      <w:r>
        <w:t xml:space="preserve"> </w:t>
      </w:r>
      <w:r w:rsidRPr="00722BC4">
        <w:t>with</w:t>
      </w:r>
      <w:r>
        <w:t xml:space="preserve"> </w:t>
      </w:r>
      <w:r w:rsidRPr="00722BC4">
        <w:t>economic</w:t>
      </w:r>
      <w:r>
        <w:t xml:space="preserve"> </w:t>
      </w:r>
      <w:r w:rsidRPr="00722BC4">
        <w:t>activity</w:t>
      </w:r>
      <w:r>
        <w:t xml:space="preserve"> </w:t>
      </w:r>
      <w:r w:rsidRPr="00722BC4">
        <w:t>are</w:t>
      </w:r>
      <w:r>
        <w:t xml:space="preserve"> </w:t>
      </w:r>
      <w:r w:rsidRPr="00722BC4">
        <w:t>tracked</w:t>
      </w:r>
      <w:r>
        <w:t xml:space="preserve"> </w:t>
      </w:r>
      <w:r w:rsidRPr="00722BC4">
        <w:t>in</w:t>
      </w:r>
      <w:r>
        <w:t xml:space="preserve"> </w:t>
      </w:r>
      <w:r w:rsidRPr="00722BC4">
        <w:t>the</w:t>
      </w:r>
      <w:r>
        <w:t xml:space="preserve"> </w:t>
      </w:r>
      <w:r w:rsidRPr="00722BC4">
        <w:t>model.</w:t>
      </w:r>
      <w:r>
        <w:t xml:space="preserve"> </w:t>
      </w:r>
      <w:r w:rsidRPr="00722BC4">
        <w:t>Almost</w:t>
      </w:r>
      <w:r>
        <w:t xml:space="preserve"> </w:t>
      </w:r>
      <w:r w:rsidRPr="00722BC4">
        <w:t>all</w:t>
      </w:r>
      <w:r>
        <w:t xml:space="preserve"> </w:t>
      </w:r>
      <w:r w:rsidRPr="00722BC4">
        <w:t>sources</w:t>
      </w:r>
      <w:r>
        <w:t xml:space="preserve"> </w:t>
      </w:r>
      <w:r w:rsidRPr="00722BC4">
        <w:t>and</w:t>
      </w:r>
      <w:r>
        <w:t xml:space="preserve"> </w:t>
      </w:r>
      <w:r w:rsidRPr="00722BC4">
        <w:t>sectors</w:t>
      </w:r>
      <w:r>
        <w:t xml:space="preserve"> </w:t>
      </w:r>
      <w:r w:rsidRPr="00722BC4">
        <w:t>are</w:t>
      </w:r>
      <w:r>
        <w:t xml:space="preserve"> </w:t>
      </w:r>
      <w:r w:rsidRPr="00722BC4">
        <w:t>represented; emissions</w:t>
      </w:r>
      <w:r>
        <w:t xml:space="preserve"> </w:t>
      </w:r>
      <w:r w:rsidRPr="00722BC4">
        <w:t>from</w:t>
      </w:r>
      <w:r>
        <w:t xml:space="preserve"> </w:t>
      </w:r>
      <w:r w:rsidRPr="00722BC4">
        <w:t>agricultural</w:t>
      </w:r>
      <w:r>
        <w:t xml:space="preserve"> </w:t>
      </w:r>
      <w:r w:rsidRPr="00722BC4">
        <w:t>residues</w:t>
      </w:r>
      <w:r>
        <w:t xml:space="preserve"> </w:t>
      </w:r>
      <w:r w:rsidRPr="00722BC4">
        <w:t>and</w:t>
      </w:r>
      <w:r>
        <w:t xml:space="preserve"> </w:t>
      </w:r>
      <w:r w:rsidRPr="00722BC4">
        <w:t>land-use</w:t>
      </w:r>
      <w:r>
        <w:t xml:space="preserve"> </w:t>
      </w:r>
      <w:r w:rsidRPr="00722BC4">
        <w:t>change</w:t>
      </w:r>
      <w:r>
        <w:t xml:space="preserve"> </w:t>
      </w:r>
      <w:r w:rsidRPr="00722BC4">
        <w:t>and</w:t>
      </w:r>
      <w:r>
        <w:t xml:space="preserve"> </w:t>
      </w:r>
      <w:r w:rsidRPr="00722BC4">
        <w:t>forestry</w:t>
      </w:r>
      <w:r>
        <w:t xml:space="preserve"> </w:t>
      </w:r>
      <w:r w:rsidRPr="00722BC4">
        <w:t>activities</w:t>
      </w:r>
      <w:r>
        <w:t xml:space="preserve"> </w:t>
      </w:r>
      <w:r w:rsidRPr="00722BC4">
        <w:t>are</w:t>
      </w:r>
      <w:r>
        <w:t xml:space="preserve"> </w:t>
      </w:r>
      <w:r w:rsidRPr="00722BC4">
        <w:t>not</w:t>
      </w:r>
      <w:r>
        <w:t xml:space="preserve"> </w:t>
      </w:r>
      <w:r w:rsidRPr="00722BC4">
        <w:t>explicitly</w:t>
      </w:r>
      <w:r>
        <w:t xml:space="preserve"> </w:t>
      </w:r>
      <w:r w:rsidRPr="00722BC4">
        <w:t>modelled</w:t>
      </w:r>
      <w:r>
        <w:t xml:space="preserve"> </w:t>
      </w:r>
      <w:r w:rsidRPr="00722BC4">
        <w:t>but</w:t>
      </w:r>
      <w:r>
        <w:t xml:space="preserve"> </w:t>
      </w:r>
      <w:r w:rsidRPr="00722BC4">
        <w:t>can</w:t>
      </w:r>
      <w:r>
        <w:t xml:space="preserve"> </w:t>
      </w:r>
      <w:r w:rsidRPr="00722BC4">
        <w:t>be</w:t>
      </w:r>
      <w:r>
        <w:t xml:space="preserve"> </w:t>
      </w:r>
      <w:r w:rsidRPr="00722BC4">
        <w:t>accounted</w:t>
      </w:r>
      <w:r>
        <w:t xml:space="preserve"> </w:t>
      </w:r>
      <w:r w:rsidRPr="00722BC4">
        <w:t>for</w:t>
      </w:r>
      <w:r>
        <w:t xml:space="preserve"> </w:t>
      </w:r>
      <w:r w:rsidRPr="00722BC4">
        <w:t>externally.</w:t>
      </w:r>
      <w:r>
        <w:t xml:space="preserve"> </w:t>
      </w:r>
      <w:r w:rsidRPr="00722BC4">
        <w:t>Prices</w:t>
      </w:r>
      <w:r>
        <w:t xml:space="preserve"> </w:t>
      </w:r>
      <w:r w:rsidRPr="00722BC4">
        <w:t>can</w:t>
      </w:r>
      <w:r>
        <w:t xml:space="preserve"> </w:t>
      </w:r>
      <w:r w:rsidRPr="00722BC4">
        <w:t>be</w:t>
      </w:r>
      <w:r>
        <w:t xml:space="preserve"> </w:t>
      </w:r>
      <w:r w:rsidRPr="00722BC4">
        <w:t>applied</w:t>
      </w:r>
      <w:r>
        <w:t xml:space="preserve"> </w:t>
      </w:r>
      <w:r w:rsidRPr="00722BC4">
        <w:t>to</w:t>
      </w:r>
      <w:r>
        <w:t xml:space="preserve"> </w:t>
      </w:r>
      <w:r w:rsidRPr="00722BC4">
        <w:t>emissions</w:t>
      </w:r>
      <w:r>
        <w:t xml:space="preserve"> </w:t>
      </w:r>
      <w:r w:rsidRPr="00722BC4">
        <w:t>which</w:t>
      </w:r>
      <w:r>
        <w:t xml:space="preserve"> </w:t>
      </w:r>
      <w:r w:rsidRPr="00722BC4">
        <w:t>are</w:t>
      </w:r>
      <w:r>
        <w:t xml:space="preserve"> </w:t>
      </w:r>
      <w:r w:rsidRPr="00722BC4">
        <w:t>converted</w:t>
      </w:r>
      <w:r>
        <w:t xml:space="preserve"> </w:t>
      </w:r>
      <w:r w:rsidRPr="00722BC4">
        <w:t>to</w:t>
      </w:r>
      <w:r>
        <w:t xml:space="preserve"> </w:t>
      </w:r>
      <w:r w:rsidRPr="00722BC4">
        <w:t>industry-specific</w:t>
      </w:r>
      <w:r>
        <w:t xml:space="preserve"> </w:t>
      </w:r>
      <w:r w:rsidRPr="00722BC4">
        <w:t>production</w:t>
      </w:r>
      <w:r>
        <w:t xml:space="preserve"> </w:t>
      </w:r>
      <w:r w:rsidRPr="00722BC4">
        <w:t>taxes</w:t>
      </w:r>
      <w:r>
        <w:t xml:space="preserve"> </w:t>
      </w:r>
      <w:r w:rsidRPr="00722BC4">
        <w:t>or</w:t>
      </w:r>
      <w:r>
        <w:t xml:space="preserve"> </w:t>
      </w:r>
      <w:r w:rsidRPr="00722BC4">
        <w:t>commodity-specific</w:t>
      </w:r>
      <w:r>
        <w:t xml:space="preserve"> </w:t>
      </w:r>
      <w:r w:rsidRPr="00722BC4">
        <w:t>sales</w:t>
      </w:r>
      <w:r>
        <w:t xml:space="preserve"> </w:t>
      </w:r>
      <w:r w:rsidRPr="00722BC4">
        <w:t>taxes</w:t>
      </w:r>
      <w:r>
        <w:t xml:space="preserve"> </w:t>
      </w:r>
      <w:r w:rsidRPr="00722BC4">
        <w:t>that</w:t>
      </w:r>
      <w:r>
        <w:t xml:space="preserve"> </w:t>
      </w:r>
      <w:r w:rsidRPr="00722BC4">
        <w:t>impact</w:t>
      </w:r>
      <w:r>
        <w:t xml:space="preserve"> </w:t>
      </w:r>
      <w:r w:rsidRPr="00722BC4">
        <w:t>on</w:t>
      </w:r>
      <w:r>
        <w:t xml:space="preserve"> </w:t>
      </w:r>
      <w:r w:rsidRPr="00722BC4">
        <w:t>demand.</w:t>
      </w:r>
      <w:r>
        <w:t xml:space="preserve"> </w:t>
      </w:r>
      <w:r w:rsidRPr="00722BC4">
        <w:t>Abatement</w:t>
      </w:r>
      <w:r>
        <w:t xml:space="preserve"> </w:t>
      </w:r>
      <w:r w:rsidRPr="00722BC4">
        <w:t>technologies</w:t>
      </w:r>
      <w:r>
        <w:t xml:space="preserve"> </w:t>
      </w:r>
      <w:r w:rsidRPr="00722BC4">
        <w:t>similar</w:t>
      </w:r>
      <w:r>
        <w:t xml:space="preserve"> </w:t>
      </w:r>
      <w:r w:rsidRPr="00722BC4">
        <w:t>to</w:t>
      </w:r>
      <w:r>
        <w:t xml:space="preserve"> </w:t>
      </w:r>
      <w:r w:rsidRPr="00722BC4">
        <w:t>those</w:t>
      </w:r>
      <w:r>
        <w:t xml:space="preserve"> </w:t>
      </w:r>
      <w:r w:rsidRPr="00722BC4">
        <w:t>adopted</w:t>
      </w:r>
      <w:r>
        <w:t xml:space="preserve"> </w:t>
      </w:r>
      <w:r w:rsidRPr="00722BC4">
        <w:t>in</w:t>
      </w:r>
      <w:r>
        <w:t xml:space="preserve"> a report released by the </w:t>
      </w:r>
      <w:r w:rsidRPr="00722BC4">
        <w:t>Australian</w:t>
      </w:r>
      <w:r>
        <w:t xml:space="preserve"> </w:t>
      </w:r>
      <w:r w:rsidRPr="00722BC4">
        <w:t>Government</w:t>
      </w:r>
      <w:r>
        <w:t xml:space="preserve"> </w:t>
      </w:r>
      <w:r w:rsidRPr="00722BC4">
        <w:t>(2008) are</w:t>
      </w:r>
      <w:r>
        <w:t xml:space="preserve"> </w:t>
      </w:r>
      <w:r w:rsidRPr="00722BC4">
        <w:t>available</w:t>
      </w:r>
      <w:r>
        <w:t xml:space="preserve"> </w:t>
      </w:r>
      <w:r w:rsidRPr="00722BC4">
        <w:t>and</w:t>
      </w:r>
      <w:r>
        <w:t xml:space="preserve"> </w:t>
      </w:r>
      <w:r w:rsidRPr="00722BC4">
        <w:t>emission</w:t>
      </w:r>
      <w:r>
        <w:t xml:space="preserve"> </w:t>
      </w:r>
      <w:r w:rsidRPr="00722BC4">
        <w:t>quotas</w:t>
      </w:r>
      <w:r>
        <w:t xml:space="preserve"> </w:t>
      </w:r>
      <w:r w:rsidRPr="00722BC4">
        <w:t>can</w:t>
      </w:r>
      <w:r>
        <w:t xml:space="preserve"> </w:t>
      </w:r>
      <w:r w:rsidRPr="00722BC4">
        <w:t>be</w:t>
      </w:r>
      <w:r>
        <w:t xml:space="preserve"> </w:t>
      </w:r>
      <w:r w:rsidRPr="00722BC4">
        <w:t>set</w:t>
      </w:r>
      <w:r>
        <w:t xml:space="preserve"> </w:t>
      </w:r>
      <w:r w:rsidRPr="00722BC4">
        <w:t>globally</w:t>
      </w:r>
      <w:r>
        <w:t xml:space="preserve"> </w:t>
      </w:r>
      <w:r w:rsidRPr="00722BC4">
        <w:t>or</w:t>
      </w:r>
      <w:r>
        <w:t xml:space="preserve"> </w:t>
      </w:r>
      <w:r w:rsidRPr="00722BC4">
        <w:t>by</w:t>
      </w:r>
      <w:r>
        <w:t xml:space="preserve"> </w:t>
      </w:r>
      <w:r w:rsidRPr="00722BC4">
        <w:t>region</w:t>
      </w:r>
      <w:r>
        <w:t xml:space="preserve"> </w:t>
      </w:r>
      <w:r w:rsidRPr="00722BC4">
        <w:t>along</w:t>
      </w:r>
      <w:r>
        <w:t xml:space="preserve"> </w:t>
      </w:r>
      <w:r w:rsidRPr="00722BC4">
        <w:t>with</w:t>
      </w:r>
      <w:r>
        <w:t xml:space="preserve"> </w:t>
      </w:r>
      <w:r w:rsidRPr="00722BC4">
        <w:t>allocation</w:t>
      </w:r>
      <w:r>
        <w:t xml:space="preserve"> </w:t>
      </w:r>
      <w:r w:rsidRPr="00722BC4">
        <w:t>schemes</w:t>
      </w:r>
      <w:r>
        <w:t xml:space="preserve"> </w:t>
      </w:r>
      <w:r w:rsidRPr="00722BC4">
        <w:t>that</w:t>
      </w:r>
      <w:r>
        <w:t xml:space="preserve"> </w:t>
      </w:r>
      <w:r w:rsidRPr="00722BC4">
        <w:t>enable</w:t>
      </w:r>
      <w:r>
        <w:t xml:space="preserve"> </w:t>
      </w:r>
      <w:r w:rsidRPr="00722BC4">
        <w:t>emissions</w:t>
      </w:r>
      <w:r>
        <w:t xml:space="preserve"> </w:t>
      </w:r>
      <w:r w:rsidRPr="00722BC4">
        <w:t>to</w:t>
      </w:r>
      <w:r>
        <w:t xml:space="preserve"> </w:t>
      </w:r>
      <w:r w:rsidRPr="00722BC4">
        <w:t>be</w:t>
      </w:r>
      <w:r>
        <w:t xml:space="preserve"> </w:t>
      </w:r>
      <w:r w:rsidRPr="00722BC4">
        <w:t>traded</w:t>
      </w:r>
      <w:r>
        <w:t xml:space="preserve"> </w:t>
      </w:r>
      <w:r w:rsidRPr="00722BC4">
        <w:t>between</w:t>
      </w:r>
      <w:r>
        <w:t xml:space="preserve"> </w:t>
      </w:r>
      <w:r w:rsidRPr="00722BC4">
        <w:t>regions.</w:t>
      </w:r>
    </w:p>
    <w:p w14:paraId="6A72E2DA" w14:textId="77777777" w:rsidR="00A176B5" w:rsidRPr="00722BC4" w:rsidRDefault="00A176B5" w:rsidP="00A176B5">
      <w:pPr>
        <w:pStyle w:val="BodyText"/>
      </w:pPr>
      <w:r w:rsidRPr="00722BC4">
        <w:t>More</w:t>
      </w:r>
      <w:r>
        <w:t xml:space="preserve"> </w:t>
      </w:r>
      <w:r w:rsidRPr="00722BC4">
        <w:t>detail</w:t>
      </w:r>
      <w:r>
        <w:t xml:space="preserve">s </w:t>
      </w:r>
      <w:r w:rsidRPr="00722BC4">
        <w:t>regarding</w:t>
      </w:r>
      <w:r>
        <w:t xml:space="preserve"> </w:t>
      </w:r>
      <w:r w:rsidRPr="00722BC4">
        <w:t>specific</w:t>
      </w:r>
      <w:r>
        <w:t xml:space="preserve"> </w:t>
      </w:r>
      <w:r w:rsidRPr="00722BC4">
        <w:t>elements</w:t>
      </w:r>
      <w:r>
        <w:t xml:space="preserve"> </w:t>
      </w:r>
      <w:r w:rsidRPr="00722BC4">
        <w:t>of</w:t>
      </w:r>
      <w:r>
        <w:t xml:space="preserve"> </w:t>
      </w:r>
      <w:r w:rsidRPr="00722BC4">
        <w:t>the</w:t>
      </w:r>
      <w:r>
        <w:t xml:space="preserve"> </w:t>
      </w:r>
      <w:r w:rsidRPr="00722BC4">
        <w:t>model</w:t>
      </w:r>
      <w:r>
        <w:t xml:space="preserve"> </w:t>
      </w:r>
      <w:r w:rsidRPr="00722BC4">
        <w:t>structure</w:t>
      </w:r>
      <w:r>
        <w:t xml:space="preserve"> </w:t>
      </w:r>
      <w:r w:rsidRPr="00722BC4">
        <w:t>are</w:t>
      </w:r>
      <w:r>
        <w:t xml:space="preserve"> </w:t>
      </w:r>
      <w:r w:rsidRPr="00722BC4">
        <w:t>discussed</w:t>
      </w:r>
      <w:r>
        <w:t xml:space="preserve"> </w:t>
      </w:r>
      <w:r w:rsidRPr="00722BC4">
        <w:t>in</w:t>
      </w:r>
      <w:r>
        <w:t xml:space="preserve"> </w:t>
      </w:r>
      <w:r w:rsidRPr="00722BC4">
        <w:t>the</w:t>
      </w:r>
      <w:r>
        <w:t xml:space="preserve"> </w:t>
      </w:r>
      <w:r w:rsidRPr="00722BC4">
        <w:t>following</w:t>
      </w:r>
      <w:r>
        <w:t xml:space="preserve"> </w:t>
      </w:r>
      <w:r w:rsidRPr="00722BC4">
        <w:t>sections.</w:t>
      </w:r>
    </w:p>
    <w:p w14:paraId="5475BC68" w14:textId="63CDC5C9" w:rsidR="00A176B5" w:rsidRPr="00722BC4" w:rsidRDefault="00E80D38" w:rsidP="00121439">
      <w:pPr>
        <w:pStyle w:val="Heading2AP"/>
        <w:numPr>
          <w:ilvl w:val="0"/>
          <w:numId w:val="0"/>
        </w:numPr>
        <w:ind w:hanging="567"/>
      </w:pPr>
      <w:bookmarkStart w:id="489" w:name="_Toc455143843"/>
      <w:bookmarkStart w:id="490" w:name="_Toc492305043"/>
      <w:bookmarkStart w:id="491" w:name="_Toc509507977"/>
      <w:bookmarkStart w:id="492" w:name="_Toc518566477"/>
      <w:bookmarkStart w:id="493" w:name="_Toc518740852"/>
      <w:bookmarkStart w:id="494" w:name="_Toc534189010"/>
      <w:bookmarkStart w:id="495" w:name="_Toc534214948"/>
      <w:bookmarkStart w:id="496" w:name="_Toc534227804"/>
      <w:bookmarkStart w:id="497" w:name="_Toc534730540"/>
      <w:bookmarkStart w:id="498" w:name="_Toc534901474"/>
      <w:bookmarkStart w:id="499" w:name="_Toc424284"/>
      <w:bookmarkStart w:id="500" w:name="_Toc39489705"/>
      <w:bookmarkStart w:id="501" w:name="_Toc45044494"/>
      <w:bookmarkStart w:id="502" w:name="_Toc58844149"/>
      <w:bookmarkStart w:id="503" w:name="_Toc80368018"/>
      <w:bookmarkStart w:id="504" w:name="_Toc118571909"/>
      <w:bookmarkEnd w:id="468"/>
      <w:r>
        <w:t>D.4</w:t>
      </w:r>
      <w:r w:rsidR="00121439">
        <w:tab/>
      </w:r>
      <w:r w:rsidR="00A176B5" w:rsidRPr="00722BC4">
        <w:t>Population</w:t>
      </w:r>
      <w:r w:rsidR="00A176B5">
        <w:t xml:space="preserve"> G</w:t>
      </w:r>
      <w:r w:rsidR="00A176B5" w:rsidRPr="00722BC4">
        <w:t>rowth</w:t>
      </w:r>
      <w:r w:rsidR="00A176B5">
        <w:t xml:space="preserve"> </w:t>
      </w:r>
      <w:r w:rsidR="00A176B5" w:rsidRPr="00722BC4">
        <w:t>and</w:t>
      </w:r>
      <w:r w:rsidR="00A176B5">
        <w:t xml:space="preserve"> L</w:t>
      </w:r>
      <w:r w:rsidR="00A176B5" w:rsidRPr="00722BC4">
        <w:t>abour</w:t>
      </w:r>
      <w:r w:rsidR="00A176B5">
        <w:t xml:space="preserve"> S</w:t>
      </w:r>
      <w:r w:rsidR="00A176B5" w:rsidRPr="00722BC4">
        <w:t>uppl</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00A176B5" w:rsidRPr="00722BC4">
        <w:t>y</w:t>
      </w:r>
      <w:bookmarkEnd w:id="504"/>
      <w:r w:rsidR="00A176B5">
        <w:t xml:space="preserve"> </w:t>
      </w:r>
    </w:p>
    <w:p w14:paraId="43C9BB3F" w14:textId="77777777" w:rsidR="00A176B5" w:rsidRPr="00722BC4" w:rsidRDefault="00A176B5" w:rsidP="00A176B5">
      <w:pPr>
        <w:pStyle w:val="BodyText"/>
      </w:pPr>
      <w:r w:rsidRPr="00722BC4">
        <w:t>Population</w:t>
      </w:r>
      <w:r>
        <w:t xml:space="preserve"> </w:t>
      </w:r>
      <w:r w:rsidRPr="00722BC4">
        <w:t>growth</w:t>
      </w:r>
      <w:r>
        <w:t xml:space="preserve"> </w:t>
      </w:r>
      <w:r w:rsidRPr="00722BC4">
        <w:t>is</w:t>
      </w:r>
      <w:r>
        <w:t xml:space="preserve"> </w:t>
      </w:r>
      <w:r w:rsidRPr="00722BC4">
        <w:t>an</w:t>
      </w:r>
      <w:r>
        <w:t xml:space="preserve"> </w:t>
      </w:r>
      <w:r w:rsidRPr="00722BC4">
        <w:t>important</w:t>
      </w:r>
      <w:r>
        <w:t xml:space="preserve"> </w:t>
      </w:r>
      <w:r w:rsidRPr="00722BC4">
        <w:t>determinant</w:t>
      </w:r>
      <w:r>
        <w:t xml:space="preserve"> </w:t>
      </w:r>
      <w:r w:rsidRPr="00722BC4">
        <w:t>of</w:t>
      </w:r>
      <w:r>
        <w:t xml:space="preserve"> </w:t>
      </w:r>
      <w:r w:rsidRPr="00722BC4">
        <w:t>economic</w:t>
      </w:r>
      <w:r>
        <w:t xml:space="preserve"> </w:t>
      </w:r>
      <w:r w:rsidRPr="00722BC4">
        <w:t>growth</w:t>
      </w:r>
      <w:r>
        <w:t xml:space="preserve"> </w:t>
      </w:r>
      <w:r w:rsidRPr="00722BC4">
        <w:t>through</w:t>
      </w:r>
      <w:r>
        <w:t xml:space="preserve"> </w:t>
      </w:r>
      <w:r w:rsidRPr="00722BC4">
        <w:t>the</w:t>
      </w:r>
      <w:r>
        <w:t xml:space="preserve"> </w:t>
      </w:r>
      <w:r w:rsidRPr="00722BC4">
        <w:t>supply</w:t>
      </w:r>
      <w:r>
        <w:t xml:space="preserve"> </w:t>
      </w:r>
      <w:r w:rsidRPr="00722BC4">
        <w:t>of</w:t>
      </w:r>
      <w:r>
        <w:t xml:space="preserve"> </w:t>
      </w:r>
      <w:r w:rsidRPr="00722BC4">
        <w:t>labour</w:t>
      </w:r>
      <w:r>
        <w:t xml:space="preserve"> </w:t>
      </w:r>
      <w:r w:rsidRPr="00722BC4">
        <w:t>and</w:t>
      </w:r>
      <w:r>
        <w:t xml:space="preserve"> </w:t>
      </w:r>
      <w:r w:rsidRPr="00722BC4">
        <w:t>the</w:t>
      </w:r>
      <w:r>
        <w:t xml:space="preserve"> </w:t>
      </w:r>
      <w:r w:rsidRPr="00722BC4">
        <w:t>demand</w:t>
      </w:r>
      <w:r>
        <w:t xml:space="preserve"> </w:t>
      </w:r>
      <w:r w:rsidRPr="00722BC4">
        <w:t>for</w:t>
      </w:r>
      <w:r>
        <w:t xml:space="preserve"> </w:t>
      </w:r>
      <w:r w:rsidRPr="00722BC4">
        <w:t>final</w:t>
      </w:r>
      <w:r>
        <w:t xml:space="preserve"> </w:t>
      </w:r>
      <w:r w:rsidRPr="00722BC4">
        <w:t>goods</w:t>
      </w:r>
      <w:r>
        <w:t xml:space="preserve"> </w:t>
      </w:r>
      <w:r w:rsidRPr="00722BC4">
        <w:t>and</w:t>
      </w:r>
      <w:r>
        <w:t xml:space="preserve"> </w:t>
      </w:r>
      <w:r w:rsidRPr="00722BC4">
        <w:t>services.</w:t>
      </w:r>
      <w:r>
        <w:t xml:space="preserve"> </w:t>
      </w:r>
      <w:r w:rsidRPr="00722BC4">
        <w:t>Population</w:t>
      </w:r>
      <w:r>
        <w:t xml:space="preserve"> </w:t>
      </w:r>
      <w:r w:rsidRPr="00722BC4">
        <w:t>growth</w:t>
      </w:r>
      <w:r>
        <w:t xml:space="preserve"> </w:t>
      </w:r>
      <w:r w:rsidRPr="00722BC4">
        <w:t>for</w:t>
      </w:r>
      <w:r>
        <w:t xml:space="preserve"> </w:t>
      </w:r>
      <w:r w:rsidRPr="00722BC4">
        <w:t>each</w:t>
      </w:r>
      <w:r>
        <w:t xml:space="preserve"> </w:t>
      </w:r>
      <w:r w:rsidRPr="00722BC4">
        <w:t>region</w:t>
      </w:r>
      <w:r>
        <w:t xml:space="preserve"> </w:t>
      </w:r>
      <w:r w:rsidRPr="00722BC4">
        <w:t>represented</w:t>
      </w:r>
      <w:r>
        <w:t xml:space="preserve"> </w:t>
      </w:r>
      <w:r w:rsidRPr="00722BC4">
        <w:t>in</w:t>
      </w:r>
      <w:r>
        <w:t xml:space="preserve"> </w:t>
      </w: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is</w:t>
      </w:r>
      <w:r>
        <w:t xml:space="preserve"> </w:t>
      </w:r>
      <w:r w:rsidRPr="00722BC4">
        <w:t>projected</w:t>
      </w:r>
      <w:r>
        <w:t xml:space="preserve"> </w:t>
      </w:r>
      <w:r w:rsidRPr="00722BC4">
        <w:t>using</w:t>
      </w:r>
      <w:r>
        <w:t xml:space="preserve"> </w:t>
      </w:r>
      <w:r w:rsidRPr="00722BC4">
        <w:t>ACIL</w:t>
      </w:r>
      <w:r>
        <w:t xml:space="preserve"> </w:t>
      </w:r>
      <w:r w:rsidRPr="00722BC4">
        <w:t>Allen’s</w:t>
      </w:r>
      <w:r>
        <w:t xml:space="preserve"> </w:t>
      </w:r>
      <w:r w:rsidRPr="00722BC4">
        <w:t>in-house</w:t>
      </w:r>
      <w:r>
        <w:t xml:space="preserve"> </w:t>
      </w:r>
      <w:r w:rsidRPr="00722BC4">
        <w:t>demographic</w:t>
      </w:r>
      <w:r>
        <w:t xml:space="preserve"> </w:t>
      </w:r>
      <w:r w:rsidRPr="00722BC4">
        <w:t>model.</w:t>
      </w:r>
      <w:r>
        <w:t xml:space="preserve"> </w:t>
      </w:r>
      <w:r w:rsidRPr="00722BC4">
        <w:t>The</w:t>
      </w:r>
      <w:r>
        <w:t xml:space="preserve"> </w:t>
      </w:r>
      <w:r w:rsidRPr="00722BC4">
        <w:t>demographic</w:t>
      </w:r>
      <w:r>
        <w:t xml:space="preserve"> </w:t>
      </w:r>
      <w:r w:rsidRPr="00722BC4">
        <w:t>model</w:t>
      </w:r>
      <w:r>
        <w:t xml:space="preserve"> </w:t>
      </w:r>
      <w:r w:rsidRPr="00722BC4">
        <w:t>projects</w:t>
      </w:r>
      <w:r>
        <w:t xml:space="preserve"> </w:t>
      </w:r>
      <w:r w:rsidRPr="00722BC4">
        <w:t>how</w:t>
      </w:r>
      <w:r>
        <w:t xml:space="preserve"> </w:t>
      </w:r>
      <w:r w:rsidRPr="00722BC4">
        <w:t>the</w:t>
      </w:r>
      <w:r>
        <w:t xml:space="preserve"> </w:t>
      </w:r>
      <w:r w:rsidRPr="00722BC4">
        <w:t>population</w:t>
      </w:r>
      <w:r>
        <w:t xml:space="preserve"> </w:t>
      </w:r>
      <w:r w:rsidRPr="00722BC4">
        <w:t>in</w:t>
      </w:r>
      <w:r>
        <w:t xml:space="preserve"> </w:t>
      </w:r>
      <w:r w:rsidRPr="00722BC4">
        <w:t>each</w:t>
      </w:r>
      <w:r>
        <w:t xml:space="preserve"> </w:t>
      </w:r>
      <w:r w:rsidRPr="00722BC4">
        <w:t>region</w:t>
      </w:r>
      <w:r>
        <w:t xml:space="preserve"> </w:t>
      </w:r>
      <w:r w:rsidRPr="00722BC4">
        <w:t>grows</w:t>
      </w:r>
      <w:r>
        <w:t xml:space="preserve"> </w:t>
      </w:r>
      <w:r w:rsidRPr="00722BC4">
        <w:t>and</w:t>
      </w:r>
      <w:r>
        <w:t xml:space="preserve"> </w:t>
      </w:r>
      <w:r w:rsidRPr="00722BC4">
        <w:t>how</w:t>
      </w:r>
      <w:r>
        <w:t xml:space="preserve"> </w:t>
      </w:r>
      <w:r w:rsidRPr="00722BC4">
        <w:t>age</w:t>
      </w:r>
      <w:r>
        <w:t xml:space="preserve"> </w:t>
      </w:r>
      <w:r w:rsidRPr="00722BC4">
        <w:t>and</w:t>
      </w:r>
      <w:r>
        <w:t xml:space="preserve"> </w:t>
      </w:r>
      <w:r w:rsidRPr="00722BC4">
        <w:t>gender</w:t>
      </w:r>
      <w:r>
        <w:t xml:space="preserve"> </w:t>
      </w:r>
      <w:r w:rsidRPr="00722BC4">
        <w:t>composition</w:t>
      </w:r>
      <w:r>
        <w:t xml:space="preserve"> </w:t>
      </w:r>
      <w:r w:rsidRPr="00722BC4">
        <w:t>changes</w:t>
      </w:r>
      <w:r>
        <w:t xml:space="preserve"> </w:t>
      </w:r>
      <w:r w:rsidRPr="00722BC4">
        <w:t>over</w:t>
      </w:r>
      <w:r>
        <w:t xml:space="preserve"> </w:t>
      </w:r>
      <w:r w:rsidRPr="00722BC4">
        <w:t>time</w:t>
      </w:r>
      <w:r>
        <w:t xml:space="preserve"> </w:t>
      </w:r>
      <w:r w:rsidRPr="00722BC4">
        <w:t>and</w:t>
      </w:r>
      <w:r>
        <w:t xml:space="preserve"> </w:t>
      </w:r>
      <w:r w:rsidRPr="00722BC4">
        <w:t>is</w:t>
      </w:r>
      <w:r>
        <w:t xml:space="preserve"> </w:t>
      </w:r>
      <w:r w:rsidRPr="00722BC4">
        <w:t>an</w:t>
      </w:r>
      <w:r>
        <w:t xml:space="preserve"> </w:t>
      </w:r>
      <w:r w:rsidRPr="00722BC4">
        <w:t>important</w:t>
      </w:r>
      <w:r>
        <w:t xml:space="preserve"> </w:t>
      </w:r>
      <w:r w:rsidRPr="00722BC4">
        <w:t>tool</w:t>
      </w:r>
      <w:r>
        <w:t xml:space="preserve"> </w:t>
      </w:r>
      <w:r w:rsidRPr="00722BC4">
        <w:t>for</w:t>
      </w:r>
      <w:r>
        <w:t xml:space="preserve"> </w:t>
      </w:r>
      <w:r w:rsidRPr="00722BC4">
        <w:t>determining</w:t>
      </w:r>
      <w:r>
        <w:t xml:space="preserve"> </w:t>
      </w:r>
      <w:r w:rsidRPr="00722BC4">
        <w:t>the</w:t>
      </w:r>
      <w:r>
        <w:t xml:space="preserve"> </w:t>
      </w:r>
      <w:r w:rsidRPr="00722BC4">
        <w:t>changes</w:t>
      </w:r>
      <w:r>
        <w:t xml:space="preserve"> </w:t>
      </w:r>
      <w:r w:rsidRPr="00722BC4">
        <w:t>in</w:t>
      </w:r>
      <w:r>
        <w:t xml:space="preserve"> </w:t>
      </w:r>
      <w:r w:rsidRPr="00722BC4">
        <w:t>regional</w:t>
      </w:r>
      <w:r>
        <w:t xml:space="preserve"> </w:t>
      </w:r>
      <w:r w:rsidRPr="00722BC4">
        <w:t>labour</w:t>
      </w:r>
      <w:r>
        <w:t xml:space="preserve"> </w:t>
      </w:r>
      <w:r w:rsidRPr="00722BC4">
        <w:t>supply</w:t>
      </w:r>
      <w:r>
        <w:t xml:space="preserve"> </w:t>
      </w:r>
      <w:r w:rsidRPr="00722BC4">
        <w:t>and</w:t>
      </w:r>
      <w:r>
        <w:t xml:space="preserve"> </w:t>
      </w:r>
      <w:r w:rsidRPr="00722BC4">
        <w:t>total</w:t>
      </w:r>
      <w:r>
        <w:t xml:space="preserve"> </w:t>
      </w:r>
      <w:r w:rsidRPr="00722BC4">
        <w:t>population</w:t>
      </w:r>
      <w:r>
        <w:t xml:space="preserve"> </w:t>
      </w:r>
      <w:r w:rsidRPr="00722BC4">
        <w:t>over</w:t>
      </w:r>
      <w:r>
        <w:t xml:space="preserve"> the projected </w:t>
      </w:r>
      <w:r w:rsidRPr="00722BC4">
        <w:t>period.</w:t>
      </w:r>
      <w:r>
        <w:t xml:space="preserve"> </w:t>
      </w:r>
    </w:p>
    <w:p w14:paraId="2D213515" w14:textId="77777777" w:rsidR="00A176B5" w:rsidRPr="00722BC4" w:rsidRDefault="00A176B5" w:rsidP="00A176B5">
      <w:pPr>
        <w:pStyle w:val="BodyText"/>
      </w:pPr>
      <w:r w:rsidRPr="00722BC4">
        <w:lastRenderedPageBreak/>
        <w:t>For</w:t>
      </w:r>
      <w:r>
        <w:t xml:space="preserve"> </w:t>
      </w:r>
      <w:r w:rsidRPr="00722BC4">
        <w:t>each</w:t>
      </w:r>
      <w:r>
        <w:t xml:space="preserve"> </w:t>
      </w:r>
      <w:r w:rsidRPr="00722BC4">
        <w:t>of</w:t>
      </w:r>
      <w:r>
        <w:t xml:space="preserve"> </w:t>
      </w:r>
      <w:r w:rsidRPr="00722BC4">
        <w:t>region,</w:t>
      </w:r>
      <w:r>
        <w:t xml:space="preserve"> </w:t>
      </w:r>
      <w:r w:rsidRPr="00722BC4">
        <w:t>the</w:t>
      </w:r>
      <w:r>
        <w:t xml:space="preserve"> </w:t>
      </w:r>
      <w:r w:rsidRPr="00722BC4">
        <w:t>model</w:t>
      </w:r>
      <w:r>
        <w:t xml:space="preserve"> </w:t>
      </w:r>
      <w:r w:rsidRPr="00722BC4">
        <w:t>projects</w:t>
      </w:r>
      <w:r>
        <w:t xml:space="preserve"> </w:t>
      </w:r>
      <w:r w:rsidRPr="00722BC4">
        <w:t>the</w:t>
      </w:r>
      <w:r>
        <w:t xml:space="preserve"> </w:t>
      </w:r>
      <w:r w:rsidRPr="00722BC4">
        <w:t>changes</w:t>
      </w:r>
      <w:r>
        <w:t xml:space="preserve"> </w:t>
      </w:r>
      <w:r w:rsidRPr="00722BC4">
        <w:t>in</w:t>
      </w:r>
      <w:r>
        <w:t xml:space="preserve"> </w:t>
      </w:r>
      <w:r w:rsidRPr="00722BC4">
        <w:t>age-specific</w:t>
      </w:r>
      <w:r>
        <w:t xml:space="preserve"> </w:t>
      </w:r>
      <w:r w:rsidRPr="00722BC4">
        <w:t>birth,</w:t>
      </w:r>
      <w:r>
        <w:t xml:space="preserve"> </w:t>
      </w:r>
      <w:r w:rsidRPr="00722BC4">
        <w:t>mortality</w:t>
      </w:r>
      <w:r>
        <w:t xml:space="preserve"> </w:t>
      </w:r>
      <w:r w:rsidRPr="00722BC4">
        <w:t>and</w:t>
      </w:r>
      <w:r>
        <w:t xml:space="preserve"> </w:t>
      </w:r>
      <w:r w:rsidRPr="00722BC4">
        <w:t>net</w:t>
      </w:r>
      <w:r>
        <w:t xml:space="preserve"> </w:t>
      </w:r>
      <w:r w:rsidRPr="00722BC4">
        <w:t>migration</w:t>
      </w:r>
      <w:r>
        <w:t xml:space="preserve"> </w:t>
      </w:r>
      <w:r w:rsidRPr="00722BC4">
        <w:t>rates</w:t>
      </w:r>
      <w:r>
        <w:t xml:space="preserve"> </w:t>
      </w:r>
      <w:r w:rsidRPr="00722BC4">
        <w:t>by</w:t>
      </w:r>
      <w:r>
        <w:t xml:space="preserve"> </w:t>
      </w:r>
      <w:r w:rsidRPr="00722BC4">
        <w:t>gender</w:t>
      </w:r>
      <w:r>
        <w:t xml:space="preserve"> </w:t>
      </w:r>
      <w:r w:rsidRPr="00722BC4">
        <w:t>for</w:t>
      </w:r>
      <w:r>
        <w:t xml:space="preserve"> </w:t>
      </w:r>
      <w:r w:rsidRPr="00722BC4">
        <w:t>101</w:t>
      </w:r>
      <w:r>
        <w:t xml:space="preserve"> </w:t>
      </w:r>
      <w:r w:rsidRPr="00722BC4">
        <w:t>age</w:t>
      </w:r>
      <w:r>
        <w:t xml:space="preserve"> </w:t>
      </w:r>
      <w:r w:rsidRPr="00722BC4">
        <w:t>cohorts</w:t>
      </w:r>
      <w:r>
        <w:t xml:space="preserve"> </w:t>
      </w:r>
      <w:r w:rsidRPr="00722BC4">
        <w:t>(0-99</w:t>
      </w:r>
      <w:r>
        <w:t xml:space="preserve"> </w:t>
      </w:r>
      <w:r w:rsidRPr="00722BC4">
        <w:t>and</w:t>
      </w:r>
      <w:r>
        <w:t xml:space="preserve"> </w:t>
      </w:r>
      <w:r w:rsidRPr="00722BC4">
        <w:t>100+).</w:t>
      </w:r>
      <w:r>
        <w:t xml:space="preserve"> </w:t>
      </w:r>
      <w:r w:rsidRPr="00722BC4">
        <w:t>The</w:t>
      </w:r>
      <w:r>
        <w:t xml:space="preserve"> </w:t>
      </w:r>
      <w:r w:rsidRPr="00722BC4">
        <w:t>demographic</w:t>
      </w:r>
      <w:r>
        <w:t xml:space="preserve"> </w:t>
      </w:r>
      <w:r w:rsidRPr="00722BC4">
        <w:t>model</w:t>
      </w:r>
      <w:r>
        <w:t xml:space="preserve"> </w:t>
      </w:r>
      <w:r w:rsidRPr="00722BC4">
        <w:t>also</w:t>
      </w:r>
      <w:r>
        <w:t xml:space="preserve"> </w:t>
      </w:r>
      <w:r w:rsidRPr="00722BC4">
        <w:t>projects</w:t>
      </w:r>
      <w:r>
        <w:t xml:space="preserve"> </w:t>
      </w:r>
      <w:r w:rsidRPr="00722BC4">
        <w:t>changes</w:t>
      </w:r>
      <w:r>
        <w:t xml:space="preserve"> </w:t>
      </w:r>
      <w:r w:rsidRPr="00722BC4">
        <w:t>in</w:t>
      </w:r>
      <w:r>
        <w:t xml:space="preserve"> </w:t>
      </w:r>
      <w:r w:rsidRPr="00722BC4">
        <w:t>participation</w:t>
      </w:r>
      <w:r>
        <w:t xml:space="preserve"> </w:t>
      </w:r>
      <w:r w:rsidRPr="00722BC4">
        <w:t>rates</w:t>
      </w:r>
      <w:r>
        <w:t xml:space="preserve"> </w:t>
      </w:r>
      <w:r w:rsidRPr="00722BC4">
        <w:t>by</w:t>
      </w:r>
      <w:r>
        <w:t xml:space="preserve"> </w:t>
      </w:r>
      <w:r w:rsidRPr="00722BC4">
        <w:t>gender</w:t>
      </w:r>
      <w:r>
        <w:t xml:space="preserve"> </w:t>
      </w:r>
      <w:r w:rsidRPr="00722BC4">
        <w:t>by</w:t>
      </w:r>
      <w:r>
        <w:t xml:space="preserve"> </w:t>
      </w:r>
      <w:r w:rsidRPr="00722BC4">
        <w:t>age</w:t>
      </w:r>
      <w:r>
        <w:t xml:space="preserve"> </w:t>
      </w:r>
      <w:r w:rsidRPr="00722BC4">
        <w:t>for</w:t>
      </w:r>
      <w:r>
        <w:t xml:space="preserve"> </w:t>
      </w:r>
      <w:r w:rsidRPr="00722BC4">
        <w:t>each</w:t>
      </w:r>
      <w:r>
        <w:t xml:space="preserve"> </w:t>
      </w:r>
      <w:r w:rsidRPr="00722BC4">
        <w:t>region,</w:t>
      </w:r>
      <w:r>
        <w:t xml:space="preserve"> </w:t>
      </w:r>
      <w:r w:rsidRPr="00722BC4">
        <w:t>and,</w:t>
      </w:r>
      <w:r>
        <w:t xml:space="preserve"> </w:t>
      </w:r>
      <w:r w:rsidRPr="00722BC4">
        <w:t>when</w:t>
      </w:r>
      <w:r>
        <w:t xml:space="preserve"> </w:t>
      </w:r>
      <w:r w:rsidRPr="00722BC4">
        <w:t>combined</w:t>
      </w:r>
      <w:r>
        <w:t xml:space="preserve"> </w:t>
      </w:r>
      <w:r w:rsidRPr="00722BC4">
        <w:t>with</w:t>
      </w:r>
      <w:r>
        <w:t xml:space="preserve"> </w:t>
      </w:r>
      <w:r w:rsidRPr="00722BC4">
        <w:t>the</w:t>
      </w:r>
      <w:r>
        <w:t xml:space="preserve"> </w:t>
      </w:r>
      <w:r w:rsidRPr="00722BC4">
        <w:t>age</w:t>
      </w:r>
      <w:r>
        <w:t xml:space="preserve"> </w:t>
      </w:r>
      <w:r w:rsidRPr="00722BC4">
        <w:t>and</w:t>
      </w:r>
      <w:r>
        <w:t xml:space="preserve"> </w:t>
      </w:r>
      <w:r w:rsidRPr="00722BC4">
        <w:t>gender</w:t>
      </w:r>
      <w:r>
        <w:t xml:space="preserve"> </w:t>
      </w:r>
      <w:r w:rsidRPr="00722BC4">
        <w:t>composition</w:t>
      </w:r>
      <w:r>
        <w:t xml:space="preserve"> </w:t>
      </w:r>
      <w:r w:rsidRPr="00722BC4">
        <w:t>of</w:t>
      </w:r>
      <w:r>
        <w:t xml:space="preserve"> </w:t>
      </w:r>
      <w:r w:rsidRPr="00722BC4">
        <w:t>the</w:t>
      </w:r>
      <w:r>
        <w:t xml:space="preserve"> </w:t>
      </w:r>
      <w:r w:rsidRPr="00722BC4">
        <w:t>population,</w:t>
      </w:r>
      <w:r>
        <w:t xml:space="preserve"> </w:t>
      </w:r>
      <w:r w:rsidRPr="00722BC4">
        <w:t>endogenously</w:t>
      </w:r>
      <w:r>
        <w:t xml:space="preserve"> </w:t>
      </w:r>
      <w:r w:rsidRPr="00722BC4">
        <w:t>projects</w:t>
      </w:r>
      <w:r>
        <w:t xml:space="preserve"> </w:t>
      </w:r>
      <w:r w:rsidRPr="00722BC4">
        <w:t>the</w:t>
      </w:r>
      <w:r>
        <w:t xml:space="preserve"> </w:t>
      </w:r>
      <w:r w:rsidRPr="00722BC4">
        <w:t>future</w:t>
      </w:r>
      <w:r>
        <w:t xml:space="preserve"> </w:t>
      </w:r>
      <w:r w:rsidRPr="00722BC4">
        <w:t>supply</w:t>
      </w:r>
      <w:r>
        <w:t xml:space="preserve"> </w:t>
      </w:r>
      <w:r w:rsidRPr="00722BC4">
        <w:t>of</w:t>
      </w:r>
      <w:r>
        <w:t xml:space="preserve"> </w:t>
      </w:r>
      <w:r w:rsidRPr="00722BC4">
        <w:t>labour</w:t>
      </w:r>
      <w:r>
        <w:t xml:space="preserve"> </w:t>
      </w:r>
      <w:r w:rsidRPr="00722BC4">
        <w:t>in</w:t>
      </w:r>
      <w:r>
        <w:t xml:space="preserve"> </w:t>
      </w:r>
      <w:r w:rsidRPr="00722BC4">
        <w:t>each</w:t>
      </w:r>
      <w:r>
        <w:t xml:space="preserve"> </w:t>
      </w:r>
      <w:r w:rsidRPr="00722BC4">
        <w:t>region.</w:t>
      </w:r>
      <w:r>
        <w:t xml:space="preserve"> </w:t>
      </w:r>
      <w:r w:rsidRPr="00722BC4">
        <w:t>Changes</w:t>
      </w:r>
      <w:r>
        <w:t xml:space="preserve"> </w:t>
      </w:r>
      <w:r w:rsidRPr="00722BC4">
        <w:t>in</w:t>
      </w:r>
      <w:r>
        <w:t xml:space="preserve"> </w:t>
      </w:r>
      <w:r w:rsidRPr="00722BC4">
        <w:t>life</w:t>
      </w:r>
      <w:r>
        <w:t xml:space="preserve"> </w:t>
      </w:r>
      <w:r w:rsidRPr="00722BC4">
        <w:t>expectancy</w:t>
      </w:r>
      <w:r>
        <w:t xml:space="preserve"> </w:t>
      </w:r>
      <w:r w:rsidRPr="00722BC4">
        <w:t>are</w:t>
      </w:r>
      <w:r>
        <w:t xml:space="preserve"> </w:t>
      </w:r>
      <w:r w:rsidRPr="00722BC4">
        <w:t>a</w:t>
      </w:r>
      <w:r>
        <w:t xml:space="preserve"> </w:t>
      </w:r>
      <w:r w:rsidRPr="00722BC4">
        <w:t>function</w:t>
      </w:r>
      <w:r>
        <w:t xml:space="preserve"> </w:t>
      </w:r>
      <w:r w:rsidRPr="00722BC4">
        <w:t>of</w:t>
      </w:r>
      <w:r>
        <w:t xml:space="preserve"> </w:t>
      </w:r>
      <w:r w:rsidRPr="00722BC4">
        <w:t>income</w:t>
      </w:r>
      <w:r>
        <w:t xml:space="preserve"> </w:t>
      </w:r>
      <w:r w:rsidRPr="00722BC4">
        <w:t>per</w:t>
      </w:r>
      <w:r>
        <w:t xml:space="preserve"> </w:t>
      </w:r>
      <w:r w:rsidRPr="00722BC4">
        <w:t>person</w:t>
      </w:r>
      <w:r>
        <w:t xml:space="preserve"> </w:t>
      </w:r>
      <w:r w:rsidRPr="00722BC4">
        <w:t>as</w:t>
      </w:r>
      <w:r>
        <w:t xml:space="preserve"> </w:t>
      </w:r>
      <w:r w:rsidRPr="00722BC4">
        <w:t>well</w:t>
      </w:r>
      <w:r>
        <w:t xml:space="preserve"> </w:t>
      </w:r>
      <w:r w:rsidRPr="00722BC4">
        <w:t>as</w:t>
      </w:r>
      <w:r>
        <w:t xml:space="preserve"> </w:t>
      </w:r>
      <w:r w:rsidRPr="00722BC4">
        <w:t>assumed</w:t>
      </w:r>
      <w:r>
        <w:t xml:space="preserve"> </w:t>
      </w:r>
      <w:r w:rsidRPr="00722BC4">
        <w:t>technical</w:t>
      </w:r>
      <w:r>
        <w:t xml:space="preserve"> </w:t>
      </w:r>
      <w:r w:rsidRPr="00722BC4">
        <w:t>progress</w:t>
      </w:r>
      <w:r>
        <w:t xml:space="preserve"> </w:t>
      </w:r>
      <w:r w:rsidRPr="00722BC4">
        <w:t>on</w:t>
      </w:r>
      <w:r>
        <w:t xml:space="preserve"> </w:t>
      </w:r>
      <w:r w:rsidRPr="00722BC4">
        <w:t>lowering</w:t>
      </w:r>
      <w:r>
        <w:t xml:space="preserve"> </w:t>
      </w:r>
      <w:r w:rsidRPr="00722BC4">
        <w:t>mortality</w:t>
      </w:r>
      <w:r>
        <w:t xml:space="preserve"> </w:t>
      </w:r>
      <w:r w:rsidRPr="00722BC4">
        <w:t>rates</w:t>
      </w:r>
      <w:r>
        <w:t xml:space="preserve"> </w:t>
      </w:r>
      <w:r w:rsidRPr="00722BC4">
        <w:t>for</w:t>
      </w:r>
      <w:r>
        <w:t xml:space="preserve"> </w:t>
      </w:r>
      <w:r w:rsidRPr="00722BC4">
        <w:t>a</w:t>
      </w:r>
      <w:r>
        <w:t xml:space="preserve"> </w:t>
      </w:r>
      <w:r w:rsidRPr="00722BC4">
        <w:t>given</w:t>
      </w:r>
      <w:r>
        <w:t xml:space="preserve"> </w:t>
      </w:r>
      <w:r w:rsidRPr="00722BC4">
        <w:t>income</w:t>
      </w:r>
      <w:r>
        <w:t xml:space="preserve"> </w:t>
      </w:r>
      <w:r w:rsidRPr="00722BC4">
        <w:t>(for</w:t>
      </w:r>
      <w:r>
        <w:t xml:space="preserve"> </w:t>
      </w:r>
      <w:r w:rsidRPr="00722BC4">
        <w:t>example,</w:t>
      </w:r>
      <w:r>
        <w:t xml:space="preserve"> </w:t>
      </w:r>
      <w:r w:rsidRPr="00722BC4">
        <w:t>reducing</w:t>
      </w:r>
      <w:r>
        <w:t xml:space="preserve"> </w:t>
      </w:r>
      <w:r w:rsidRPr="00722BC4">
        <w:t>malaria-related</w:t>
      </w:r>
      <w:r>
        <w:t xml:space="preserve"> </w:t>
      </w:r>
      <w:r w:rsidRPr="00722BC4">
        <w:t>mortality</w:t>
      </w:r>
      <w:r>
        <w:t xml:space="preserve"> </w:t>
      </w:r>
      <w:r w:rsidRPr="00722BC4">
        <w:t>through</w:t>
      </w:r>
      <w:r>
        <w:t xml:space="preserve"> </w:t>
      </w:r>
      <w:r w:rsidRPr="00722BC4">
        <w:t>better</w:t>
      </w:r>
      <w:r>
        <w:t xml:space="preserve"> </w:t>
      </w:r>
      <w:r w:rsidRPr="00722BC4">
        <w:t>medicines,</w:t>
      </w:r>
      <w:r>
        <w:t xml:space="preserve"> </w:t>
      </w:r>
      <w:r w:rsidRPr="00722BC4">
        <w:t>education,</w:t>
      </w:r>
      <w:r>
        <w:t xml:space="preserve"> </w:t>
      </w:r>
      <w:r w:rsidRPr="00722BC4">
        <w:t>governance</w:t>
      </w:r>
      <w:r>
        <w:t xml:space="preserve"> </w:t>
      </w:r>
      <w:r w:rsidRPr="00722BC4">
        <w:t>etc.).</w:t>
      </w:r>
      <w:r>
        <w:t xml:space="preserve"> </w:t>
      </w:r>
      <w:r w:rsidRPr="00722BC4">
        <w:t>Participation</w:t>
      </w:r>
      <w:r>
        <w:t xml:space="preserve"> </w:t>
      </w:r>
      <w:r w:rsidRPr="00722BC4">
        <w:t>rates</w:t>
      </w:r>
      <w:r>
        <w:t xml:space="preserve"> </w:t>
      </w:r>
      <w:r w:rsidRPr="00722BC4">
        <w:t>are</w:t>
      </w:r>
      <w:r>
        <w:t xml:space="preserve"> </w:t>
      </w:r>
      <w:r w:rsidRPr="00722BC4">
        <w:t>a</w:t>
      </w:r>
      <w:r>
        <w:t xml:space="preserve"> </w:t>
      </w:r>
      <w:r w:rsidRPr="00722BC4">
        <w:t>function</w:t>
      </w:r>
      <w:r>
        <w:t xml:space="preserve"> </w:t>
      </w:r>
      <w:r w:rsidRPr="00722BC4">
        <w:t>of</w:t>
      </w:r>
      <w:r>
        <w:t xml:space="preserve"> </w:t>
      </w:r>
      <w:r w:rsidRPr="00722BC4">
        <w:t>life</w:t>
      </w:r>
      <w:r>
        <w:t xml:space="preserve"> </w:t>
      </w:r>
      <w:r w:rsidRPr="00722BC4">
        <w:t>expectancy</w:t>
      </w:r>
      <w:r>
        <w:t xml:space="preserve"> </w:t>
      </w:r>
      <w:r w:rsidRPr="00722BC4">
        <w:t>as</w:t>
      </w:r>
      <w:r>
        <w:t xml:space="preserve"> </w:t>
      </w:r>
      <w:r w:rsidRPr="00722BC4">
        <w:t>well</w:t>
      </w:r>
      <w:r>
        <w:t xml:space="preserve"> </w:t>
      </w:r>
      <w:r w:rsidRPr="00722BC4">
        <w:t>as</w:t>
      </w:r>
      <w:r>
        <w:t xml:space="preserve"> </w:t>
      </w:r>
      <w:r w:rsidRPr="00722BC4">
        <w:t>expected</w:t>
      </w:r>
      <w:r>
        <w:t xml:space="preserve"> </w:t>
      </w:r>
      <w:r w:rsidRPr="00722BC4">
        <w:t>changes</w:t>
      </w:r>
      <w:r>
        <w:t xml:space="preserve"> </w:t>
      </w:r>
      <w:r w:rsidRPr="00722BC4">
        <w:t>in</w:t>
      </w:r>
      <w:r>
        <w:t xml:space="preserve"> </w:t>
      </w:r>
      <w:r w:rsidRPr="00722BC4">
        <w:t>higher</w:t>
      </w:r>
      <w:r>
        <w:t xml:space="preserve"> </w:t>
      </w:r>
      <w:r w:rsidRPr="00722BC4">
        <w:t>education</w:t>
      </w:r>
      <w:r>
        <w:t xml:space="preserve"> </w:t>
      </w:r>
      <w:r w:rsidRPr="00722BC4">
        <w:t>rates,</w:t>
      </w:r>
      <w:r>
        <w:t xml:space="preserve"> </w:t>
      </w:r>
      <w:r w:rsidRPr="00722BC4">
        <w:t>fertility</w:t>
      </w:r>
      <w:r>
        <w:t xml:space="preserve"> </w:t>
      </w:r>
      <w:r w:rsidRPr="00722BC4">
        <w:t>rates</w:t>
      </w:r>
      <w:r>
        <w:t xml:space="preserve"> </w:t>
      </w:r>
      <w:r w:rsidRPr="00722BC4">
        <w:t>and</w:t>
      </w:r>
      <w:r>
        <w:t xml:space="preserve"> </w:t>
      </w:r>
      <w:r w:rsidRPr="00722BC4">
        <w:t>changes</w:t>
      </w:r>
      <w:r>
        <w:t xml:space="preserve"> </w:t>
      </w:r>
      <w:r w:rsidRPr="00722BC4">
        <w:t>in</w:t>
      </w:r>
      <w:r>
        <w:t xml:space="preserve"> </w:t>
      </w:r>
      <w:r w:rsidRPr="00722BC4">
        <w:t>the</w:t>
      </w:r>
      <w:r>
        <w:t xml:space="preserve"> </w:t>
      </w:r>
      <w:r w:rsidRPr="00722BC4">
        <w:t>work</w:t>
      </w:r>
      <w:r>
        <w:t xml:space="preserve"> </w:t>
      </w:r>
      <w:r w:rsidRPr="00722BC4">
        <w:t>force</w:t>
      </w:r>
      <w:r>
        <w:t xml:space="preserve"> </w:t>
      </w:r>
      <w:r w:rsidRPr="00722BC4">
        <w:t>as</w:t>
      </w:r>
      <w:r>
        <w:t xml:space="preserve"> </w:t>
      </w:r>
      <w:r w:rsidRPr="00722BC4">
        <w:t>a</w:t>
      </w:r>
      <w:r>
        <w:t xml:space="preserve"> </w:t>
      </w:r>
      <w:r w:rsidRPr="00722BC4">
        <w:t>share</w:t>
      </w:r>
      <w:r>
        <w:t xml:space="preserve"> </w:t>
      </w:r>
      <w:r w:rsidRPr="00722BC4">
        <w:t>of</w:t>
      </w:r>
      <w:r>
        <w:t xml:space="preserve"> </w:t>
      </w:r>
      <w:r w:rsidRPr="00722BC4">
        <w:t>the</w:t>
      </w:r>
      <w:r>
        <w:t xml:space="preserve"> </w:t>
      </w:r>
      <w:r w:rsidRPr="00722BC4">
        <w:t>total</w:t>
      </w:r>
      <w:r>
        <w:t xml:space="preserve"> </w:t>
      </w:r>
      <w:r w:rsidRPr="00722BC4">
        <w:t>population.</w:t>
      </w:r>
    </w:p>
    <w:p w14:paraId="6DFE2E42" w14:textId="77777777" w:rsidR="00A176B5" w:rsidRPr="00722BC4" w:rsidRDefault="00A176B5" w:rsidP="00A176B5">
      <w:pPr>
        <w:pStyle w:val="BodyText"/>
      </w:pPr>
      <w:r w:rsidRPr="00722BC4">
        <w:t>Labour</w:t>
      </w:r>
      <w:r>
        <w:t xml:space="preserve"> </w:t>
      </w:r>
      <w:r w:rsidRPr="00722BC4">
        <w:t>supply</w:t>
      </w:r>
      <w:r>
        <w:t xml:space="preserve"> </w:t>
      </w:r>
      <w:r w:rsidRPr="00722BC4">
        <w:t>is</w:t>
      </w:r>
      <w:r>
        <w:t xml:space="preserve"> </w:t>
      </w:r>
      <w:r w:rsidRPr="00722BC4">
        <w:t>derived</w:t>
      </w:r>
      <w:r>
        <w:t xml:space="preserve"> </w:t>
      </w:r>
      <w:r w:rsidRPr="00722BC4">
        <w:t>from</w:t>
      </w:r>
      <w:r>
        <w:t xml:space="preserve"> </w:t>
      </w:r>
      <w:r w:rsidRPr="00722BC4">
        <w:t>the</w:t>
      </w:r>
      <w:r>
        <w:t xml:space="preserve"> </w:t>
      </w:r>
      <w:r w:rsidRPr="00722BC4">
        <w:t>combination</w:t>
      </w:r>
      <w:r>
        <w:t xml:space="preserve"> </w:t>
      </w:r>
      <w:r w:rsidRPr="00722BC4">
        <w:t>of</w:t>
      </w:r>
      <w:r>
        <w:t xml:space="preserve"> the projected </w:t>
      </w:r>
      <w:r w:rsidRPr="00722BC4">
        <w:t>regional</w:t>
      </w:r>
      <w:r>
        <w:t xml:space="preserve"> </w:t>
      </w:r>
      <w:r w:rsidRPr="00722BC4">
        <w:t>population</w:t>
      </w:r>
      <w:r>
        <w:t xml:space="preserve"> </w:t>
      </w:r>
      <w:r w:rsidRPr="00722BC4">
        <w:t>by</w:t>
      </w:r>
      <w:r>
        <w:t xml:space="preserve"> </w:t>
      </w:r>
      <w:r w:rsidRPr="00722BC4">
        <w:t>age</w:t>
      </w:r>
      <w:r>
        <w:t xml:space="preserve"> </w:t>
      </w:r>
      <w:r w:rsidRPr="00722BC4">
        <w:t>by</w:t>
      </w:r>
      <w:r>
        <w:t xml:space="preserve"> </w:t>
      </w:r>
      <w:r w:rsidRPr="00722BC4">
        <w:t>gender</w:t>
      </w:r>
      <w:r>
        <w:t xml:space="preserve"> </w:t>
      </w:r>
      <w:r w:rsidRPr="00722BC4">
        <w:t>and</w:t>
      </w:r>
      <w:r>
        <w:t xml:space="preserve"> </w:t>
      </w:r>
      <w:r w:rsidRPr="00722BC4">
        <w:t>regional</w:t>
      </w:r>
      <w:r>
        <w:t xml:space="preserve"> </w:t>
      </w:r>
      <w:r w:rsidRPr="00722BC4">
        <w:t>participation</w:t>
      </w:r>
      <w:r>
        <w:t xml:space="preserve"> </w:t>
      </w:r>
      <w:r w:rsidRPr="00722BC4">
        <w:t>rates</w:t>
      </w:r>
      <w:r>
        <w:t xml:space="preserve"> </w:t>
      </w:r>
      <w:r w:rsidRPr="00722BC4">
        <w:t>by</w:t>
      </w:r>
      <w:r>
        <w:t xml:space="preserve"> </w:t>
      </w:r>
      <w:r w:rsidRPr="00722BC4">
        <w:t>age</w:t>
      </w:r>
      <w:r>
        <w:t xml:space="preserve"> </w:t>
      </w:r>
      <w:r w:rsidRPr="00722BC4">
        <w:t>by</w:t>
      </w:r>
      <w:r>
        <w:t xml:space="preserve"> </w:t>
      </w:r>
      <w:r w:rsidRPr="00722BC4">
        <w:t>gender.</w:t>
      </w:r>
      <w:r>
        <w:t xml:space="preserve"> </w:t>
      </w:r>
      <w:r w:rsidRPr="00722BC4">
        <w:t>Over</w:t>
      </w:r>
      <w:r>
        <w:t xml:space="preserve"> the projected </w:t>
      </w:r>
      <w:r w:rsidRPr="00722BC4">
        <w:t>period</w:t>
      </w:r>
      <w:r>
        <w:t xml:space="preserve"> </w:t>
      </w:r>
      <w:r w:rsidRPr="00722BC4">
        <w:t>labour</w:t>
      </w:r>
      <w:r>
        <w:t xml:space="preserve"> </w:t>
      </w:r>
      <w:r w:rsidRPr="00722BC4">
        <w:t>supply</w:t>
      </w:r>
      <w:r>
        <w:t xml:space="preserve"> </w:t>
      </w:r>
      <w:r w:rsidRPr="00722BC4">
        <w:t>in</w:t>
      </w:r>
      <w:r>
        <w:t xml:space="preserve"> </w:t>
      </w:r>
      <w:r w:rsidRPr="00722BC4">
        <w:t>most</w:t>
      </w:r>
      <w:r>
        <w:t xml:space="preserve"> </w:t>
      </w:r>
      <w:r w:rsidRPr="00722BC4">
        <w:t>developed</w:t>
      </w:r>
      <w:r>
        <w:t xml:space="preserve"> </w:t>
      </w:r>
      <w:r w:rsidRPr="00722BC4">
        <w:t>economies</w:t>
      </w:r>
      <w:r>
        <w:t xml:space="preserve"> </w:t>
      </w:r>
      <w:r w:rsidRPr="00722BC4">
        <w:t>is</w:t>
      </w:r>
      <w:r>
        <w:t xml:space="preserve"> </w:t>
      </w:r>
      <w:r w:rsidRPr="00722BC4">
        <w:t>projected</w:t>
      </w:r>
      <w:r>
        <w:t xml:space="preserve"> </w:t>
      </w:r>
      <w:r w:rsidRPr="00722BC4">
        <w:t>to</w:t>
      </w:r>
      <w:r>
        <w:t xml:space="preserve"> </w:t>
      </w:r>
      <w:r w:rsidRPr="00722BC4">
        <w:t>grow</w:t>
      </w:r>
      <w:r>
        <w:t xml:space="preserve"> </w:t>
      </w:r>
      <w:r w:rsidRPr="00722BC4">
        <w:t>slower</w:t>
      </w:r>
      <w:r>
        <w:t xml:space="preserve"> </w:t>
      </w:r>
      <w:r w:rsidRPr="00722BC4">
        <w:t>than</w:t>
      </w:r>
      <w:r>
        <w:t xml:space="preserve"> </w:t>
      </w:r>
      <w:r w:rsidRPr="00722BC4">
        <w:t>total</w:t>
      </w:r>
      <w:r>
        <w:t xml:space="preserve"> </w:t>
      </w:r>
      <w:r w:rsidRPr="00722BC4">
        <w:t>population</w:t>
      </w:r>
      <w:r>
        <w:t xml:space="preserve"> </w:t>
      </w:r>
      <w:r w:rsidRPr="00722BC4">
        <w:t>because</w:t>
      </w:r>
      <w:r>
        <w:t xml:space="preserve"> </w:t>
      </w:r>
      <w:r w:rsidRPr="00722BC4">
        <w:t>of</w:t>
      </w:r>
      <w:r>
        <w:t xml:space="preserve"> </w:t>
      </w:r>
      <w:r w:rsidRPr="00722BC4">
        <w:t>ageing</w:t>
      </w:r>
      <w:r>
        <w:t xml:space="preserve"> </w:t>
      </w:r>
      <w:r w:rsidRPr="00722BC4">
        <w:t>population</w:t>
      </w:r>
      <w:r>
        <w:t xml:space="preserve"> </w:t>
      </w:r>
      <w:r w:rsidRPr="00722BC4">
        <w:t>effects.</w:t>
      </w:r>
      <w:r>
        <w:t xml:space="preserve"> </w:t>
      </w:r>
    </w:p>
    <w:p w14:paraId="4B418CB1" w14:textId="77777777" w:rsidR="00A176B5" w:rsidRPr="00722BC4" w:rsidRDefault="00A176B5" w:rsidP="00A176B5">
      <w:pPr>
        <w:pStyle w:val="BodyText"/>
      </w:pPr>
      <w:r w:rsidRPr="00722BC4">
        <w:t>For</w:t>
      </w:r>
      <w:r>
        <w:t xml:space="preserve"> </w:t>
      </w:r>
      <w:r w:rsidRPr="00722BC4">
        <w:t>the</w:t>
      </w:r>
      <w:r>
        <w:t xml:space="preserve"> </w:t>
      </w:r>
      <w:r w:rsidRPr="00722BC4">
        <w:t>Australian</w:t>
      </w:r>
      <w:r>
        <w:t xml:space="preserve"> </w:t>
      </w:r>
      <w:r w:rsidRPr="00722BC4">
        <w:t>states</w:t>
      </w:r>
      <w:r>
        <w:t xml:space="preserve"> </w:t>
      </w:r>
      <w:r w:rsidRPr="00722BC4">
        <w:t>and</w:t>
      </w:r>
      <w:r>
        <w:t xml:space="preserve"> </w:t>
      </w:r>
      <w:r w:rsidRPr="00722BC4">
        <w:t>territories,</w:t>
      </w:r>
      <w:r>
        <w:t xml:space="preserve"> the projected </w:t>
      </w:r>
      <w:r w:rsidRPr="00722BC4">
        <w:t>aggregate</w:t>
      </w:r>
      <w:r>
        <w:t xml:space="preserve"> </w:t>
      </w:r>
      <w:r w:rsidRPr="00722BC4">
        <w:t>labour</w:t>
      </w:r>
      <w:r>
        <w:t xml:space="preserve"> </w:t>
      </w:r>
      <w:r w:rsidRPr="00722BC4">
        <w:t>supply</w:t>
      </w:r>
      <w:r>
        <w:t xml:space="preserve"> </w:t>
      </w:r>
      <w:r w:rsidRPr="00722BC4">
        <w:t>from</w:t>
      </w:r>
      <w:r>
        <w:t xml:space="preserve"> </w:t>
      </w:r>
      <w:r w:rsidRPr="00722BC4">
        <w:t>ACIL</w:t>
      </w:r>
      <w:r>
        <w:t xml:space="preserve"> </w:t>
      </w:r>
      <w:r w:rsidRPr="00722BC4">
        <w:t>Allen’s</w:t>
      </w:r>
      <w:r>
        <w:t xml:space="preserve"> </w:t>
      </w:r>
      <w:r w:rsidRPr="00722BC4">
        <w:t>demographic</w:t>
      </w:r>
      <w:r>
        <w:t xml:space="preserve"> </w:t>
      </w:r>
      <w:r w:rsidRPr="00722BC4">
        <w:t>module</w:t>
      </w:r>
      <w:r>
        <w:t xml:space="preserve"> </w:t>
      </w:r>
      <w:r w:rsidRPr="00722BC4">
        <w:t>is</w:t>
      </w:r>
      <w:r>
        <w:t xml:space="preserve"> </w:t>
      </w:r>
      <w:r w:rsidRPr="00722BC4">
        <w:t>used</w:t>
      </w:r>
      <w:r>
        <w:t xml:space="preserve"> </w:t>
      </w:r>
      <w:r w:rsidRPr="00722BC4">
        <w:t>as</w:t>
      </w:r>
      <w:r>
        <w:t xml:space="preserve"> </w:t>
      </w:r>
      <w:r w:rsidRPr="00722BC4">
        <w:t>the</w:t>
      </w:r>
      <w:r>
        <w:t xml:space="preserve"> </w:t>
      </w:r>
      <w:r w:rsidRPr="00722BC4">
        <w:t>base</w:t>
      </w:r>
      <w:r>
        <w:t xml:space="preserve"> </w:t>
      </w:r>
      <w:r w:rsidRPr="00722BC4">
        <w:t>level</w:t>
      </w:r>
      <w:r>
        <w:t xml:space="preserve"> </w:t>
      </w:r>
      <w:r w:rsidRPr="00722BC4">
        <w:t>potential</w:t>
      </w:r>
      <w:r>
        <w:t xml:space="preserve"> </w:t>
      </w:r>
      <w:r w:rsidRPr="00722BC4">
        <w:t>workforce</w:t>
      </w:r>
      <w:r>
        <w:t xml:space="preserve"> </w:t>
      </w:r>
      <w:r w:rsidRPr="00722BC4">
        <w:t>for</w:t>
      </w:r>
      <w:r>
        <w:t xml:space="preserve"> </w:t>
      </w:r>
      <w:r w:rsidRPr="00722BC4">
        <w:t>the</w:t>
      </w:r>
      <w:r>
        <w:t xml:space="preserve"> </w:t>
      </w:r>
      <w:r w:rsidRPr="00722BC4">
        <w:t>detailed</w:t>
      </w:r>
      <w:r>
        <w:t xml:space="preserve"> </w:t>
      </w:r>
      <w:r w:rsidRPr="00722BC4">
        <w:t>Australian</w:t>
      </w:r>
      <w:r>
        <w:t xml:space="preserve"> </w:t>
      </w:r>
      <w:r w:rsidRPr="00722BC4">
        <w:t>labour</w:t>
      </w:r>
      <w:r>
        <w:t xml:space="preserve"> </w:t>
      </w:r>
      <w:r w:rsidRPr="00722BC4">
        <w:t>market</w:t>
      </w:r>
      <w:r>
        <w:t xml:space="preserve"> </w:t>
      </w:r>
      <w:r w:rsidRPr="00722BC4">
        <w:t>module,</w:t>
      </w:r>
      <w:r>
        <w:t xml:space="preserve"> </w:t>
      </w:r>
      <w:r w:rsidRPr="00722BC4">
        <w:t>which</w:t>
      </w:r>
      <w:r>
        <w:t xml:space="preserve"> </w:t>
      </w:r>
      <w:r w:rsidRPr="00722BC4">
        <w:t>is</w:t>
      </w:r>
      <w:r>
        <w:t xml:space="preserve"> </w:t>
      </w:r>
      <w:r w:rsidRPr="00722BC4">
        <w:t>described</w:t>
      </w:r>
      <w:r>
        <w:t xml:space="preserve"> </w:t>
      </w:r>
      <w:r w:rsidRPr="00722BC4">
        <w:t>in</w:t>
      </w:r>
      <w:r>
        <w:t xml:space="preserve"> </w:t>
      </w:r>
      <w:r w:rsidRPr="00722BC4">
        <w:t>the</w:t>
      </w:r>
      <w:r>
        <w:t xml:space="preserve"> </w:t>
      </w:r>
      <w:r w:rsidRPr="00722BC4">
        <w:t>next</w:t>
      </w:r>
      <w:r>
        <w:t xml:space="preserve"> </w:t>
      </w:r>
      <w:r w:rsidRPr="00722BC4">
        <w:t>section.</w:t>
      </w:r>
      <w:r>
        <w:t xml:space="preserve"> </w:t>
      </w:r>
    </w:p>
    <w:p w14:paraId="2CBF3FBD" w14:textId="65E0D351" w:rsidR="00A176B5" w:rsidRPr="00722BC4" w:rsidRDefault="00E80D38" w:rsidP="00121439">
      <w:pPr>
        <w:pStyle w:val="Heading2AP"/>
        <w:numPr>
          <w:ilvl w:val="0"/>
          <w:numId w:val="0"/>
        </w:numPr>
        <w:ind w:hanging="567"/>
      </w:pPr>
      <w:bookmarkStart w:id="505" w:name="_Toc80368019"/>
      <w:bookmarkStart w:id="506" w:name="_Toc118571910"/>
      <w:r>
        <w:t>D.5</w:t>
      </w:r>
      <w:r w:rsidR="00121439">
        <w:tab/>
      </w:r>
      <w:r w:rsidR="00A176B5" w:rsidRPr="00722BC4">
        <w:t>The</w:t>
      </w:r>
      <w:r w:rsidR="00A176B5">
        <w:t xml:space="preserve"> </w:t>
      </w:r>
      <w:r w:rsidR="00A176B5" w:rsidRPr="00722BC4">
        <w:t>Australian</w:t>
      </w:r>
      <w:r w:rsidR="00A176B5">
        <w:t xml:space="preserve"> L</w:t>
      </w:r>
      <w:r w:rsidR="00A176B5" w:rsidRPr="00722BC4">
        <w:t>abour</w:t>
      </w:r>
      <w:r w:rsidR="00A176B5">
        <w:t xml:space="preserve"> M</w:t>
      </w:r>
      <w:r w:rsidR="00A176B5" w:rsidRPr="00722BC4">
        <w:t>arke</w:t>
      </w:r>
      <w:bookmarkEnd w:id="505"/>
      <w:r w:rsidR="00A176B5" w:rsidRPr="00722BC4">
        <w:t>t</w:t>
      </w:r>
      <w:bookmarkEnd w:id="506"/>
      <w:r w:rsidR="00A176B5">
        <w:t xml:space="preserve"> </w:t>
      </w:r>
    </w:p>
    <w:p w14:paraId="3FFCFC8B"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has</w:t>
      </w:r>
      <w:r>
        <w:t xml:space="preserve"> </w:t>
      </w:r>
      <w:r w:rsidRPr="00722BC4">
        <w:t>a</w:t>
      </w:r>
      <w:r>
        <w:t xml:space="preserve"> </w:t>
      </w:r>
      <w:r w:rsidRPr="00722BC4">
        <w:t>detailed</w:t>
      </w:r>
      <w:r>
        <w:t xml:space="preserve"> </w:t>
      </w:r>
      <w:r w:rsidRPr="00722BC4">
        <w:t>representation</w:t>
      </w:r>
      <w:r>
        <w:t xml:space="preserve"> </w:t>
      </w:r>
      <w:r w:rsidRPr="00722BC4">
        <w:t>of</w:t>
      </w:r>
      <w:r>
        <w:t xml:space="preserve"> </w:t>
      </w:r>
      <w:r w:rsidRPr="00722BC4">
        <w:t>the</w:t>
      </w:r>
      <w:r>
        <w:t xml:space="preserve"> </w:t>
      </w:r>
      <w:r w:rsidRPr="00722BC4">
        <w:t>Australian</w:t>
      </w:r>
      <w:r>
        <w:t xml:space="preserve"> </w:t>
      </w:r>
      <w:r w:rsidRPr="00722BC4">
        <w:t>labour</w:t>
      </w:r>
      <w:r>
        <w:t xml:space="preserve"> </w:t>
      </w:r>
      <w:r w:rsidRPr="00722BC4">
        <w:t>market</w:t>
      </w:r>
      <w:r>
        <w:t xml:space="preserve"> </w:t>
      </w:r>
      <w:r w:rsidRPr="00722BC4">
        <w:t>which</w:t>
      </w:r>
      <w:r>
        <w:t xml:space="preserve"> </w:t>
      </w:r>
      <w:r w:rsidRPr="00722BC4">
        <w:t>has</w:t>
      </w:r>
      <w:r>
        <w:t xml:space="preserve"> </w:t>
      </w:r>
      <w:r w:rsidRPr="00722BC4">
        <w:t>been</w:t>
      </w:r>
      <w:r>
        <w:t xml:space="preserve"> </w:t>
      </w:r>
      <w:r w:rsidRPr="00722BC4">
        <w:t>designed</w:t>
      </w:r>
      <w:r>
        <w:t xml:space="preserve"> </w:t>
      </w:r>
      <w:r w:rsidRPr="00722BC4">
        <w:t>to</w:t>
      </w:r>
      <w:r>
        <w:t xml:space="preserve"> </w:t>
      </w:r>
      <w:r w:rsidRPr="00722BC4">
        <w:t>capture:</w:t>
      </w:r>
    </w:p>
    <w:p w14:paraId="677133E4" w14:textId="77777777" w:rsidR="00A176B5" w:rsidRPr="00722BC4" w:rsidRDefault="00A176B5" w:rsidP="00A176B5">
      <w:pPr>
        <w:pStyle w:val="ListBullet"/>
      </w:pPr>
      <w:r w:rsidRPr="00722BC4">
        <w:t>different</w:t>
      </w:r>
      <w:r>
        <w:t xml:space="preserve"> </w:t>
      </w:r>
      <w:r w:rsidRPr="00722BC4">
        <w:t>occupations</w:t>
      </w:r>
    </w:p>
    <w:p w14:paraId="7CE09208" w14:textId="77777777" w:rsidR="00A176B5" w:rsidRPr="00722BC4" w:rsidRDefault="00A176B5" w:rsidP="00A176B5">
      <w:pPr>
        <w:pStyle w:val="ListBullet"/>
      </w:pPr>
      <w:r w:rsidRPr="00722BC4">
        <w:t>changes</w:t>
      </w:r>
      <w:r>
        <w:t xml:space="preserve"> </w:t>
      </w:r>
      <w:r w:rsidRPr="00722BC4">
        <w:t>to</w:t>
      </w:r>
      <w:r>
        <w:t xml:space="preserve"> </w:t>
      </w:r>
      <w:r w:rsidRPr="00722BC4">
        <w:t>participation</w:t>
      </w:r>
      <w:r>
        <w:t xml:space="preserve"> </w:t>
      </w:r>
      <w:r w:rsidRPr="00722BC4">
        <w:t>rates</w:t>
      </w:r>
      <w:r>
        <w:t xml:space="preserve"> </w:t>
      </w:r>
      <w:r w:rsidRPr="00722BC4">
        <w:t>(or</w:t>
      </w:r>
      <w:r>
        <w:t xml:space="preserve"> </w:t>
      </w:r>
      <w:r w:rsidRPr="00722BC4">
        <w:t>average</w:t>
      </w:r>
      <w:r>
        <w:t xml:space="preserve"> </w:t>
      </w:r>
      <w:r w:rsidRPr="00722BC4">
        <w:t>hours</w:t>
      </w:r>
      <w:r>
        <w:t xml:space="preserve"> </w:t>
      </w:r>
      <w:r w:rsidRPr="00722BC4">
        <w:t>worked) due</w:t>
      </w:r>
      <w:r>
        <w:t xml:space="preserve"> </w:t>
      </w:r>
      <w:r w:rsidRPr="00722BC4">
        <w:t>to</w:t>
      </w:r>
      <w:r>
        <w:t xml:space="preserve"> </w:t>
      </w:r>
      <w:r w:rsidRPr="00722BC4">
        <w:t>changes</w:t>
      </w:r>
      <w:r>
        <w:t xml:space="preserve"> </w:t>
      </w:r>
      <w:r w:rsidRPr="00722BC4">
        <w:t>in</w:t>
      </w:r>
      <w:r>
        <w:t xml:space="preserve"> </w:t>
      </w:r>
      <w:r w:rsidRPr="00722BC4">
        <w:t>real</w:t>
      </w:r>
      <w:r>
        <w:t xml:space="preserve"> </w:t>
      </w:r>
      <w:r w:rsidRPr="00722BC4">
        <w:t>wages</w:t>
      </w:r>
    </w:p>
    <w:p w14:paraId="4E4F45CD" w14:textId="77777777" w:rsidR="00A176B5" w:rsidRPr="00722BC4" w:rsidRDefault="00A176B5" w:rsidP="00A176B5">
      <w:pPr>
        <w:pStyle w:val="ListBullet"/>
      </w:pPr>
      <w:r w:rsidRPr="00722BC4">
        <w:t>changes</w:t>
      </w:r>
      <w:r>
        <w:t xml:space="preserve"> </w:t>
      </w:r>
      <w:r w:rsidRPr="00722BC4">
        <w:t>to</w:t>
      </w:r>
      <w:r>
        <w:t xml:space="preserve"> </w:t>
      </w:r>
      <w:r w:rsidRPr="00722BC4">
        <w:t>unemployment</w:t>
      </w:r>
      <w:r>
        <w:t xml:space="preserve"> </w:t>
      </w:r>
      <w:r w:rsidRPr="00722BC4">
        <w:t>rates</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labour</w:t>
      </w:r>
      <w:r>
        <w:t xml:space="preserve"> </w:t>
      </w:r>
      <w:r w:rsidRPr="00722BC4">
        <w:t>demand</w:t>
      </w:r>
    </w:p>
    <w:p w14:paraId="52359DEB" w14:textId="77777777" w:rsidR="00A176B5" w:rsidRPr="00722BC4" w:rsidRDefault="00A176B5" w:rsidP="00A176B5">
      <w:pPr>
        <w:pStyle w:val="ListBullet"/>
      </w:pPr>
      <w:r w:rsidRPr="00722BC4">
        <w:t>limited</w:t>
      </w:r>
      <w:r>
        <w:t xml:space="preserve"> </w:t>
      </w:r>
      <w:r w:rsidRPr="00722BC4">
        <w:t>substitution</w:t>
      </w:r>
      <w:r>
        <w:t xml:space="preserve"> </w:t>
      </w:r>
      <w:r w:rsidRPr="00722BC4">
        <w:t>between</w:t>
      </w:r>
      <w:r>
        <w:t xml:space="preserve"> </w:t>
      </w:r>
      <w:r w:rsidRPr="00722BC4">
        <w:t>occupations</w:t>
      </w:r>
      <w:r>
        <w:t xml:space="preserve"> </w:t>
      </w:r>
      <w:r w:rsidRPr="00722BC4">
        <w:t>by</w:t>
      </w:r>
      <w:r>
        <w:t xml:space="preserve"> </w:t>
      </w:r>
      <w:r w:rsidRPr="00722BC4">
        <w:t>the</w:t>
      </w:r>
      <w:r>
        <w:t xml:space="preserve"> </w:t>
      </w:r>
      <w:r w:rsidRPr="00722BC4">
        <w:t>firms</w:t>
      </w:r>
      <w:r>
        <w:t xml:space="preserve"> </w:t>
      </w:r>
      <w:r w:rsidRPr="00722BC4">
        <w:t>demanding</w:t>
      </w:r>
      <w:r>
        <w:t xml:space="preserve"> </w:t>
      </w:r>
      <w:r w:rsidRPr="00722BC4">
        <w:t>labour</w:t>
      </w:r>
      <w:r>
        <w:t xml:space="preserve"> </w:t>
      </w:r>
      <w:r w:rsidRPr="00722BC4">
        <w:t>and</w:t>
      </w:r>
      <w:r>
        <w:t xml:space="preserve"> </w:t>
      </w:r>
      <w:r w:rsidRPr="00722BC4">
        <w:t>by</w:t>
      </w:r>
      <w:r>
        <w:t xml:space="preserve"> </w:t>
      </w:r>
      <w:r w:rsidRPr="00722BC4">
        <w:t>the</w:t>
      </w:r>
      <w:r>
        <w:t xml:space="preserve"> </w:t>
      </w:r>
      <w:r w:rsidRPr="00722BC4">
        <w:t>individuals</w:t>
      </w:r>
      <w:r>
        <w:t xml:space="preserve"> </w:t>
      </w:r>
      <w:r w:rsidRPr="00722BC4">
        <w:t>supplying</w:t>
      </w:r>
      <w:r>
        <w:t xml:space="preserve"> </w:t>
      </w:r>
      <w:r w:rsidRPr="00722BC4">
        <w:t>labour,</w:t>
      </w:r>
      <w:r>
        <w:t xml:space="preserve"> </w:t>
      </w:r>
      <w:r w:rsidRPr="00722BC4">
        <w:t>and</w:t>
      </w:r>
    </w:p>
    <w:p w14:paraId="6DF80F0B" w14:textId="77777777" w:rsidR="00A176B5" w:rsidRPr="00722BC4" w:rsidRDefault="00A176B5" w:rsidP="00A176B5">
      <w:pPr>
        <w:pStyle w:val="ListBullet"/>
      </w:pPr>
      <w:r w:rsidRPr="00722BC4">
        <w:t>limited</w:t>
      </w:r>
      <w:r>
        <w:t xml:space="preserve"> </w:t>
      </w:r>
      <w:r w:rsidRPr="00722BC4">
        <w:t>labour</w:t>
      </w:r>
      <w:r>
        <w:t xml:space="preserve"> </w:t>
      </w:r>
      <w:r w:rsidRPr="00722BC4">
        <w:t>mobility</w:t>
      </w:r>
      <w:r>
        <w:t xml:space="preserve"> </w:t>
      </w:r>
      <w:r w:rsidRPr="00722BC4">
        <w:t>between</w:t>
      </w:r>
      <w:r>
        <w:t xml:space="preserve"> </w:t>
      </w:r>
      <w:r w:rsidRPr="00722BC4">
        <w:t>states</w:t>
      </w:r>
      <w:r>
        <w:t xml:space="preserve"> </w:t>
      </w:r>
      <w:r w:rsidRPr="00722BC4">
        <w:t>and</w:t>
      </w:r>
      <w:r>
        <w:t xml:space="preserve"> </w:t>
      </w:r>
      <w:r w:rsidRPr="00722BC4">
        <w:t>regions</w:t>
      </w:r>
      <w:r>
        <w:t xml:space="preserve"> </w:t>
      </w:r>
      <w:r w:rsidRPr="00722BC4">
        <w:t>within</w:t>
      </w:r>
      <w:r>
        <w:t xml:space="preserve"> </w:t>
      </w:r>
      <w:r w:rsidRPr="00722BC4">
        <w:t>each</w:t>
      </w:r>
      <w:r>
        <w:t xml:space="preserve"> </w:t>
      </w:r>
      <w:r w:rsidRPr="00722BC4">
        <w:t>state.</w:t>
      </w:r>
    </w:p>
    <w:p w14:paraId="60660E8F" w14:textId="20AEB8C0"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recognises</w:t>
      </w:r>
      <w:r>
        <w:t xml:space="preserve"> </w:t>
      </w:r>
      <w:r w:rsidRPr="00722BC4">
        <w:t>97</w:t>
      </w:r>
      <w:r>
        <w:t xml:space="preserve"> </w:t>
      </w:r>
      <w:r w:rsidRPr="00722BC4">
        <w:t>different</w:t>
      </w:r>
      <w:r>
        <w:t xml:space="preserve"> </w:t>
      </w:r>
      <w:r w:rsidRPr="00722BC4">
        <w:t>occupations</w:t>
      </w:r>
      <w:r>
        <w:t xml:space="preserve"> </w:t>
      </w:r>
      <w:r w:rsidRPr="00722BC4">
        <w:t>within</w:t>
      </w:r>
      <w:r>
        <w:t xml:space="preserve"> </w:t>
      </w:r>
      <w:r w:rsidRPr="00722BC4">
        <w:t>Australia</w:t>
      </w:r>
      <w:r>
        <w:t xml:space="preserve"> </w:t>
      </w:r>
      <w:r w:rsidRPr="00722BC4">
        <w:t>– although</w:t>
      </w:r>
      <w:r>
        <w:t xml:space="preserve"> </w:t>
      </w:r>
      <w:r w:rsidRPr="00722BC4">
        <w:t>the</w:t>
      </w:r>
      <w:r>
        <w:t xml:space="preserve"> </w:t>
      </w:r>
      <w:r w:rsidRPr="00722BC4">
        <w:t>exact</w:t>
      </w:r>
      <w:r>
        <w:t xml:space="preserve"> </w:t>
      </w:r>
      <w:r w:rsidRPr="00722BC4">
        <w:t>number</w:t>
      </w:r>
      <w:r>
        <w:t xml:space="preserve"> </w:t>
      </w:r>
      <w:r w:rsidRPr="00722BC4">
        <w:t>of</w:t>
      </w:r>
      <w:r>
        <w:t xml:space="preserve"> </w:t>
      </w:r>
      <w:r w:rsidRPr="00722BC4">
        <w:t>occupations</w:t>
      </w:r>
      <w:r>
        <w:t xml:space="preserve"> </w:t>
      </w:r>
      <w:r w:rsidRPr="00722BC4">
        <w:t>depends</w:t>
      </w:r>
      <w:r>
        <w:t xml:space="preserve"> </w:t>
      </w:r>
      <w:r w:rsidRPr="00722BC4">
        <w:t>on</w:t>
      </w:r>
      <w:r>
        <w:t xml:space="preserve"> </w:t>
      </w:r>
      <w:r w:rsidRPr="00722BC4">
        <w:t>the</w:t>
      </w:r>
      <w:r>
        <w:t xml:space="preserve"> </w:t>
      </w:r>
      <w:r w:rsidRPr="00722BC4">
        <w:t>aggregation.</w:t>
      </w:r>
      <w:r>
        <w:t xml:space="preserve"> </w:t>
      </w:r>
      <w:r w:rsidRPr="00722BC4">
        <w:t>The</w:t>
      </w:r>
      <w:r>
        <w:t xml:space="preserve"> </w:t>
      </w:r>
      <w:r w:rsidRPr="00722BC4">
        <w:t>firms</w:t>
      </w:r>
      <w:r>
        <w:t xml:space="preserve"> that </w:t>
      </w:r>
      <w:r w:rsidRPr="00722BC4">
        <w:t>hire</w:t>
      </w:r>
      <w:r>
        <w:t xml:space="preserve"> </w:t>
      </w:r>
      <w:r w:rsidRPr="00722BC4">
        <w:t>labour</w:t>
      </w:r>
      <w:r>
        <w:t xml:space="preserve"> </w:t>
      </w:r>
      <w:r w:rsidRPr="00722BC4">
        <w:t>are</w:t>
      </w:r>
      <w:r>
        <w:t xml:space="preserve"> </w:t>
      </w:r>
      <w:r w:rsidRPr="00722BC4">
        <w:t>provided</w:t>
      </w:r>
      <w:r>
        <w:t xml:space="preserve"> </w:t>
      </w:r>
      <w:r w:rsidRPr="00722BC4">
        <w:t>with</w:t>
      </w:r>
      <w:r>
        <w:t xml:space="preserve"> </w:t>
      </w:r>
      <w:r w:rsidRPr="00722BC4">
        <w:t>some</w:t>
      </w:r>
      <w:r>
        <w:t xml:space="preserve"> </w:t>
      </w:r>
      <w:r w:rsidRPr="00722BC4">
        <w:t>limited</w:t>
      </w:r>
      <w:r>
        <w:t xml:space="preserve"> </w:t>
      </w:r>
      <w:r w:rsidRPr="00722BC4">
        <w:t>scope</w:t>
      </w:r>
      <w:r>
        <w:t xml:space="preserve"> </w:t>
      </w:r>
      <w:r w:rsidRPr="00722BC4">
        <w:t>to</w:t>
      </w:r>
      <w:r>
        <w:t xml:space="preserve"> </w:t>
      </w:r>
      <w:r w:rsidRPr="00722BC4">
        <w:t>change</w:t>
      </w:r>
      <w:r>
        <w:t xml:space="preserve"> </w:t>
      </w:r>
      <w:r w:rsidRPr="00722BC4">
        <w:t>between</w:t>
      </w:r>
      <w:r>
        <w:t xml:space="preserve"> </w:t>
      </w:r>
      <w:r w:rsidRPr="00722BC4">
        <w:t>these</w:t>
      </w:r>
      <w:r>
        <w:t xml:space="preserve"> </w:t>
      </w:r>
      <w:r w:rsidRPr="00722BC4">
        <w:t>97</w:t>
      </w:r>
      <w:r>
        <w:t xml:space="preserve"> </w:t>
      </w:r>
      <w:r w:rsidRPr="00722BC4">
        <w:t>labour</w:t>
      </w:r>
      <w:r>
        <w:t xml:space="preserve"> </w:t>
      </w:r>
      <w:r w:rsidRPr="00722BC4">
        <w:t>types</w:t>
      </w:r>
      <w:r>
        <w:t xml:space="preserve"> </w:t>
      </w:r>
      <w:r w:rsidRPr="00722BC4">
        <w:t>as</w:t>
      </w:r>
      <w:r>
        <w:t xml:space="preserve"> </w:t>
      </w:r>
      <w:r w:rsidRPr="00722BC4">
        <w:t>the</w:t>
      </w:r>
      <w:r>
        <w:t xml:space="preserve"> </w:t>
      </w:r>
      <w:r w:rsidRPr="00722BC4">
        <w:t>relative</w:t>
      </w:r>
      <w:r>
        <w:t xml:space="preserve"> </w:t>
      </w:r>
      <w:r w:rsidRPr="00722BC4">
        <w:t>real</w:t>
      </w:r>
      <w:r>
        <w:t xml:space="preserve"> </w:t>
      </w:r>
      <w:r w:rsidRPr="00722BC4">
        <w:t>wage</w:t>
      </w:r>
      <w:r>
        <w:t xml:space="preserve"> </w:t>
      </w:r>
      <w:r w:rsidRPr="00722BC4">
        <w:t>between</w:t>
      </w:r>
      <w:r>
        <w:t xml:space="preserve"> </w:t>
      </w:r>
      <w:r w:rsidRPr="00722BC4">
        <w:t>them</w:t>
      </w:r>
      <w:r>
        <w:t xml:space="preserve"> </w:t>
      </w:r>
      <w:r w:rsidRPr="00722BC4">
        <w:t>changes.</w:t>
      </w:r>
      <w:r>
        <w:t xml:space="preserve"> </w:t>
      </w:r>
      <w:r w:rsidRPr="00722BC4">
        <w:t>Similarly,</w:t>
      </w:r>
      <w:r>
        <w:t xml:space="preserve"> </w:t>
      </w:r>
      <w:r w:rsidRPr="00722BC4">
        <w:t>the</w:t>
      </w:r>
      <w:r>
        <w:t xml:space="preserve"> </w:t>
      </w:r>
      <w:r w:rsidRPr="00722BC4">
        <w:t>individuals</w:t>
      </w:r>
      <w:r>
        <w:t xml:space="preserve"> </w:t>
      </w:r>
      <w:r w:rsidRPr="00722BC4">
        <w:t>supplying</w:t>
      </w:r>
      <w:r>
        <w:t xml:space="preserve"> </w:t>
      </w:r>
      <w:r w:rsidRPr="00722BC4">
        <w:t>labour</w:t>
      </w:r>
      <w:r>
        <w:t xml:space="preserve"> </w:t>
      </w:r>
      <w:r w:rsidRPr="00722BC4">
        <w:t>have</w:t>
      </w:r>
      <w:r>
        <w:t xml:space="preserve"> </w:t>
      </w:r>
      <w:r w:rsidRPr="00722BC4">
        <w:t>a</w:t>
      </w:r>
      <w:r>
        <w:t xml:space="preserve"> </w:t>
      </w:r>
      <w:r w:rsidRPr="00722BC4">
        <w:t>limited</w:t>
      </w:r>
      <w:r>
        <w:t xml:space="preserve"> </w:t>
      </w:r>
      <w:r w:rsidRPr="00722BC4">
        <w:t>ability</w:t>
      </w:r>
      <w:r>
        <w:t xml:space="preserve"> </w:t>
      </w:r>
      <w:r w:rsidRPr="00722BC4">
        <w:t>to</w:t>
      </w:r>
      <w:r>
        <w:t xml:space="preserve"> </w:t>
      </w:r>
      <w:r w:rsidRPr="00722BC4">
        <w:t>change</w:t>
      </w:r>
      <w:r>
        <w:t xml:space="preserve"> </w:t>
      </w:r>
      <w:r w:rsidRPr="00722BC4">
        <w:t>occupations</w:t>
      </w:r>
      <w:r>
        <w:t xml:space="preserve"> </w:t>
      </w:r>
      <w:r w:rsidRPr="00722BC4">
        <w:t>in</w:t>
      </w:r>
      <w:r>
        <w:t xml:space="preserve"> </w:t>
      </w:r>
      <w:r w:rsidRPr="00722BC4">
        <w:t>response</w:t>
      </w:r>
      <w:r>
        <w:t xml:space="preserve"> </w:t>
      </w:r>
      <w:r w:rsidRPr="00722BC4">
        <w:t>to</w:t>
      </w:r>
      <w:r>
        <w:t xml:space="preserve"> </w:t>
      </w:r>
      <w:r w:rsidRPr="00722BC4">
        <w:t>the</w:t>
      </w:r>
      <w:r>
        <w:t xml:space="preserve"> </w:t>
      </w:r>
      <w:r w:rsidRPr="00722BC4">
        <w:t>changing</w:t>
      </w:r>
      <w:r>
        <w:t xml:space="preserve"> </w:t>
      </w:r>
      <w:r w:rsidRPr="00722BC4">
        <w:t>relative</w:t>
      </w:r>
      <w:r>
        <w:t xml:space="preserve"> </w:t>
      </w:r>
      <w:r w:rsidRPr="00722BC4">
        <w:t>real</w:t>
      </w:r>
      <w:r>
        <w:t xml:space="preserve"> </w:t>
      </w:r>
      <w:r w:rsidRPr="00722BC4">
        <w:t>wage</w:t>
      </w:r>
      <w:r>
        <w:t xml:space="preserve"> </w:t>
      </w:r>
      <w:r w:rsidRPr="00722BC4">
        <w:t>between</w:t>
      </w:r>
      <w:r>
        <w:t xml:space="preserve"> </w:t>
      </w:r>
      <w:r w:rsidRPr="00722BC4">
        <w:t>occupations.</w:t>
      </w:r>
      <w:r>
        <w:t xml:space="preserve"> </w:t>
      </w:r>
      <w:r w:rsidRPr="00722BC4">
        <w:t>Finally,</w:t>
      </w:r>
      <w:r>
        <w:t xml:space="preserve"> </w:t>
      </w:r>
      <w:r w:rsidRPr="00722BC4">
        <w:t>as</w:t>
      </w:r>
      <w:r>
        <w:t xml:space="preserve"> </w:t>
      </w:r>
      <w:r w:rsidRPr="00722BC4">
        <w:t>the</w:t>
      </w:r>
      <w:r>
        <w:t xml:space="preserve"> </w:t>
      </w:r>
      <w:r w:rsidRPr="00722BC4">
        <w:t>real</w:t>
      </w:r>
      <w:r>
        <w:t xml:space="preserve"> </w:t>
      </w:r>
      <w:r w:rsidRPr="00722BC4">
        <w:t>wage</w:t>
      </w:r>
      <w:r>
        <w:t xml:space="preserve"> </w:t>
      </w:r>
      <w:r w:rsidRPr="00722BC4">
        <w:t>for</w:t>
      </w:r>
      <w:r>
        <w:t xml:space="preserve"> </w:t>
      </w:r>
      <w:r w:rsidRPr="00722BC4">
        <w:t>a</w:t>
      </w:r>
      <w:r>
        <w:t xml:space="preserve"> </w:t>
      </w:r>
      <w:r w:rsidRPr="00722BC4">
        <w:t>given</w:t>
      </w:r>
      <w:r>
        <w:t xml:space="preserve"> </w:t>
      </w:r>
      <w:r w:rsidRPr="00722BC4">
        <w:t>occupation</w:t>
      </w:r>
      <w:r>
        <w:t xml:space="preserve"> </w:t>
      </w:r>
      <w:r w:rsidRPr="00722BC4">
        <w:t>rises</w:t>
      </w:r>
      <w:r>
        <w:t xml:space="preserve"> </w:t>
      </w:r>
      <w:r w:rsidRPr="00722BC4">
        <w:t>in</w:t>
      </w:r>
      <w:r>
        <w:t xml:space="preserve"> </w:t>
      </w:r>
      <w:r w:rsidRPr="00722BC4">
        <w:t>one</w:t>
      </w:r>
      <w:r>
        <w:t xml:space="preserve"> </w:t>
      </w:r>
      <w:r w:rsidRPr="00722BC4">
        <w:t>state</w:t>
      </w:r>
      <w:r>
        <w:t xml:space="preserve"> </w:t>
      </w:r>
      <w:r w:rsidRPr="00722BC4">
        <w:t>relative</w:t>
      </w:r>
      <w:r>
        <w:t xml:space="preserve"> </w:t>
      </w:r>
      <w:r w:rsidRPr="00722BC4">
        <w:t>to</w:t>
      </w:r>
      <w:r>
        <w:t xml:space="preserve"> </w:t>
      </w:r>
      <w:r w:rsidRPr="00722BC4">
        <w:t>other</w:t>
      </w:r>
      <w:r>
        <w:t xml:space="preserve"> </w:t>
      </w:r>
      <w:r w:rsidRPr="00722BC4">
        <w:t>states,</w:t>
      </w:r>
      <w:r>
        <w:t xml:space="preserve"> </w:t>
      </w:r>
      <w:r w:rsidRPr="00722BC4">
        <w:t>workers</w:t>
      </w:r>
      <w:r>
        <w:t xml:space="preserve"> </w:t>
      </w:r>
      <w:r w:rsidRPr="00722BC4">
        <w:t>are</w:t>
      </w:r>
      <w:r>
        <w:t xml:space="preserve"> </w:t>
      </w:r>
      <w:r w:rsidRPr="00722BC4">
        <w:t>given</w:t>
      </w:r>
      <w:r>
        <w:t xml:space="preserve"> </w:t>
      </w:r>
      <w:r w:rsidRPr="00722BC4">
        <w:t>some</w:t>
      </w:r>
      <w:r>
        <w:t xml:space="preserve"> </w:t>
      </w:r>
      <w:r w:rsidRPr="00722BC4">
        <w:t>ability</w:t>
      </w:r>
      <w:r>
        <w:t xml:space="preserve"> </w:t>
      </w:r>
      <w:r w:rsidRPr="00722BC4">
        <w:t>to</w:t>
      </w:r>
      <w:r>
        <w:t xml:space="preserve"> </w:t>
      </w:r>
      <w:r w:rsidRPr="00722BC4">
        <w:t>respond</w:t>
      </w:r>
      <w:r>
        <w:t xml:space="preserve"> </w:t>
      </w:r>
      <w:r w:rsidRPr="00722BC4">
        <w:t>by</w:t>
      </w:r>
      <w:r>
        <w:t xml:space="preserve"> </w:t>
      </w:r>
      <w:r w:rsidRPr="00722BC4">
        <w:t>shifting</w:t>
      </w:r>
      <w:r>
        <w:t xml:space="preserve"> </w:t>
      </w:r>
      <w:r w:rsidRPr="00722BC4">
        <w:t>their</w:t>
      </w:r>
      <w:r>
        <w:t xml:space="preserve"> </w:t>
      </w:r>
      <w:r w:rsidRPr="00722BC4">
        <w:t>location.</w:t>
      </w:r>
      <w:r>
        <w:t xml:space="preserve"> </w:t>
      </w:r>
      <w:r w:rsidRPr="00722BC4">
        <w:t>The</w:t>
      </w:r>
      <w:r>
        <w:t xml:space="preserve"> </w:t>
      </w:r>
      <w:r w:rsidRPr="00722BC4">
        <w:t>model</w:t>
      </w:r>
      <w:r>
        <w:t xml:space="preserve"> </w:t>
      </w:r>
      <w:r w:rsidRPr="00722BC4">
        <w:t>produces</w:t>
      </w:r>
      <w:r>
        <w:t xml:space="preserve"> </w:t>
      </w:r>
      <w:r w:rsidRPr="00722BC4">
        <w:t>results</w:t>
      </w:r>
      <w:r>
        <w:t xml:space="preserve"> </w:t>
      </w:r>
      <w:r w:rsidRPr="00722BC4">
        <w:t>at</w:t>
      </w:r>
      <w:r>
        <w:t xml:space="preserve"> </w:t>
      </w:r>
      <w:r w:rsidRPr="00722BC4">
        <w:t>the</w:t>
      </w:r>
      <w:r>
        <w:t xml:space="preserve"> </w:t>
      </w:r>
      <w:r w:rsidRPr="00722BC4">
        <w:t>97</w:t>
      </w:r>
      <w:r>
        <w:t xml:space="preserve"> </w:t>
      </w:r>
      <w:r w:rsidRPr="00722BC4">
        <w:t>3-digit</w:t>
      </w:r>
      <w:r>
        <w:t xml:space="preserve"> </w:t>
      </w:r>
      <w:r w:rsidRPr="00722BC4">
        <w:t>ANZSCO</w:t>
      </w:r>
      <w:r>
        <w:t xml:space="preserve"> </w:t>
      </w:r>
      <w:r w:rsidRPr="00722BC4">
        <w:t>(Australian</w:t>
      </w:r>
      <w:r>
        <w:t xml:space="preserve"> </w:t>
      </w:r>
      <w:r w:rsidRPr="00722BC4">
        <w:t>New</w:t>
      </w:r>
      <w:r>
        <w:t xml:space="preserve"> </w:t>
      </w:r>
      <w:r w:rsidRPr="00722BC4">
        <w:t>Zealand</w:t>
      </w:r>
      <w:r>
        <w:t xml:space="preserve"> </w:t>
      </w:r>
      <w:r w:rsidRPr="00722BC4">
        <w:t>Standard</w:t>
      </w:r>
      <w:r>
        <w:t xml:space="preserve"> </w:t>
      </w:r>
      <w:r w:rsidRPr="00722BC4">
        <w:t>Classification</w:t>
      </w:r>
      <w:r>
        <w:t xml:space="preserve"> </w:t>
      </w:r>
      <w:r w:rsidRPr="00722BC4">
        <w:t>of</w:t>
      </w:r>
      <w:r>
        <w:t xml:space="preserve"> </w:t>
      </w:r>
      <w:r w:rsidRPr="00722BC4">
        <w:t>Occupations) level</w:t>
      </w:r>
      <w:r>
        <w:t xml:space="preserve"> </w:t>
      </w:r>
      <w:r w:rsidRPr="00722BC4">
        <w:t>which</w:t>
      </w:r>
      <w:r>
        <w:t xml:space="preserve"> </w:t>
      </w:r>
      <w:r w:rsidRPr="00722BC4">
        <w:t>are</w:t>
      </w:r>
      <w:r>
        <w:t xml:space="preserve"> </w:t>
      </w:r>
      <w:r w:rsidRPr="00722BC4">
        <w:t>presented</w:t>
      </w:r>
      <w:r>
        <w:t xml:space="preserve"> </w:t>
      </w:r>
      <w:r w:rsidRPr="00722BC4">
        <w:t>in</w:t>
      </w:r>
      <w:r>
        <w:t xml:space="preserve"> </w:t>
      </w:r>
      <w:r w:rsidRPr="00885EF8">
        <w:fldChar w:fldCharType="begin"/>
      </w:r>
      <w:r w:rsidRPr="00885EF8">
        <w:instrText xml:space="preserve"> REF _Ref80353984 \h  \* MERGEFORMAT </w:instrText>
      </w:r>
      <w:r w:rsidRPr="00885EF8">
        <w:fldChar w:fldCharType="separate"/>
      </w:r>
      <w:r w:rsidR="009A4BDF" w:rsidRPr="009A4BDF">
        <w:t>Table D.2</w:t>
      </w:r>
      <w:r w:rsidRPr="00885EF8">
        <w:fldChar w:fldCharType="end"/>
      </w:r>
      <w:r w:rsidRPr="00722BC4">
        <w:t>.</w:t>
      </w:r>
    </w:p>
    <w:p w14:paraId="46495DA3" w14:textId="77777777" w:rsidR="00A176B5" w:rsidRPr="00722BC4" w:rsidRDefault="00A176B5" w:rsidP="00A176B5">
      <w:pPr>
        <w:pStyle w:val="BodyText"/>
      </w:pPr>
      <w:r w:rsidRPr="00722BC4">
        <w:t>The</w:t>
      </w:r>
      <w:r>
        <w:t xml:space="preserve"> </w:t>
      </w:r>
      <w:r w:rsidRPr="00722BC4">
        <w:t>labour</w:t>
      </w:r>
      <w:r>
        <w:t xml:space="preserve"> </w:t>
      </w:r>
      <w:r w:rsidRPr="00722BC4">
        <w:t>market</w:t>
      </w:r>
      <w:r>
        <w:t xml:space="preserve"> </w:t>
      </w:r>
      <w:r w:rsidRPr="00722BC4">
        <w:t>structure</w:t>
      </w:r>
      <w:r>
        <w:t xml:space="preserve"> </w:t>
      </w:r>
      <w:r w:rsidRPr="00722BC4">
        <w:t>of</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thus</w:t>
      </w:r>
      <w:r>
        <w:t xml:space="preserve"> </w:t>
      </w:r>
      <w:r w:rsidRPr="00722BC4">
        <w:t>designed</w:t>
      </w:r>
      <w:r>
        <w:t xml:space="preserve"> </w:t>
      </w:r>
      <w:r w:rsidRPr="00722BC4">
        <w:t>to</w:t>
      </w:r>
      <w:r>
        <w:t xml:space="preserve"> </w:t>
      </w:r>
      <w:r w:rsidRPr="00722BC4">
        <w:t>capture</w:t>
      </w:r>
      <w:r>
        <w:t xml:space="preserve"> </w:t>
      </w:r>
      <w:r w:rsidRPr="00722BC4">
        <w:t>the</w:t>
      </w:r>
      <w:r>
        <w:t xml:space="preserve"> </w:t>
      </w:r>
      <w:r w:rsidRPr="00722BC4">
        <w:t>reality</w:t>
      </w:r>
      <w:r>
        <w:t xml:space="preserve"> </w:t>
      </w:r>
      <w:r w:rsidRPr="00722BC4">
        <w:t>of</w:t>
      </w:r>
      <w:r>
        <w:t xml:space="preserve"> </w:t>
      </w:r>
      <w:r w:rsidRPr="00722BC4">
        <w:t>labour</w:t>
      </w:r>
      <w:r>
        <w:t xml:space="preserve"> </w:t>
      </w:r>
      <w:r w:rsidRPr="00722BC4">
        <w:t>markets</w:t>
      </w:r>
      <w:r>
        <w:t xml:space="preserve"> </w:t>
      </w:r>
      <w:r w:rsidRPr="00722BC4">
        <w:t>in</w:t>
      </w:r>
      <w:r>
        <w:t xml:space="preserve"> </w:t>
      </w:r>
      <w:r w:rsidRPr="00722BC4">
        <w:t>Australia,</w:t>
      </w:r>
      <w:r>
        <w:t xml:space="preserve"> </w:t>
      </w:r>
      <w:r w:rsidRPr="00722BC4">
        <w:t>where</w:t>
      </w:r>
      <w:r>
        <w:t xml:space="preserve"> </w:t>
      </w:r>
      <w:r w:rsidRPr="00722BC4">
        <w:t>supply</w:t>
      </w:r>
      <w:r>
        <w:t xml:space="preserve"> </w:t>
      </w:r>
      <w:r w:rsidRPr="00722BC4">
        <w:t>and</w:t>
      </w:r>
      <w:r>
        <w:t xml:space="preserve"> </w:t>
      </w:r>
      <w:r w:rsidRPr="00722BC4">
        <w:t>demand</w:t>
      </w:r>
      <w:r>
        <w:t xml:space="preserve"> </w:t>
      </w:r>
      <w:r w:rsidRPr="00722BC4">
        <w:t>at</w:t>
      </w:r>
      <w:r>
        <w:t xml:space="preserve"> </w:t>
      </w:r>
      <w:r w:rsidRPr="00722BC4">
        <w:t>the</w:t>
      </w:r>
      <w:r>
        <w:t xml:space="preserve"> </w:t>
      </w:r>
      <w:r w:rsidRPr="00722BC4">
        <w:t>occupational</w:t>
      </w:r>
      <w:r>
        <w:t xml:space="preserve"> </w:t>
      </w:r>
      <w:r w:rsidRPr="00722BC4">
        <w:t>level</w:t>
      </w:r>
      <w:r>
        <w:t xml:space="preserve"> </w:t>
      </w:r>
      <w:r w:rsidRPr="00722BC4">
        <w:t>do</w:t>
      </w:r>
      <w:r>
        <w:t xml:space="preserve"> </w:t>
      </w:r>
      <w:r w:rsidRPr="00722BC4">
        <w:t>adjust,</w:t>
      </w:r>
      <w:r>
        <w:t xml:space="preserve"> </w:t>
      </w:r>
      <w:r w:rsidRPr="00722BC4">
        <w:t>but</w:t>
      </w:r>
      <w:r>
        <w:t xml:space="preserve"> </w:t>
      </w:r>
      <w:r w:rsidRPr="00722BC4">
        <w:t>within</w:t>
      </w:r>
      <w:r>
        <w:t xml:space="preserve"> </w:t>
      </w:r>
      <w:r w:rsidRPr="00722BC4">
        <w:t>limits.</w:t>
      </w:r>
      <w:r>
        <w:t xml:space="preserve"> </w:t>
      </w:r>
    </w:p>
    <w:p w14:paraId="079A2051" w14:textId="77777777" w:rsidR="00A176B5" w:rsidRPr="00722BC4" w:rsidRDefault="00A176B5" w:rsidP="00121439">
      <w:pPr>
        <w:pStyle w:val="BodyText"/>
        <w:keepNext/>
        <w:keepLines/>
      </w:pPr>
      <w:r w:rsidRPr="00722BC4">
        <w:lastRenderedPageBreak/>
        <w:t>Labour</w:t>
      </w:r>
      <w:r>
        <w:t xml:space="preserve"> </w:t>
      </w:r>
      <w:r w:rsidRPr="00722BC4">
        <w:t>supply</w:t>
      </w:r>
      <w:r>
        <w:t xml:space="preserve"> </w:t>
      </w:r>
      <w:r w:rsidRPr="00722BC4">
        <w:t>in</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presented</w:t>
      </w:r>
      <w:r>
        <w:t xml:space="preserve"> </w:t>
      </w:r>
      <w:r w:rsidRPr="00722BC4">
        <w:t>as</w:t>
      </w:r>
      <w:r>
        <w:t xml:space="preserve"> </w:t>
      </w:r>
      <w:r w:rsidRPr="00722BC4">
        <w:t>a</w:t>
      </w:r>
      <w:r>
        <w:t xml:space="preserve"> </w:t>
      </w:r>
      <w:r w:rsidRPr="00722BC4">
        <w:t>three-stage</w:t>
      </w:r>
      <w:r>
        <w:t xml:space="preserve"> </w:t>
      </w:r>
      <w:r w:rsidRPr="00722BC4">
        <w:t>process:</w:t>
      </w:r>
    </w:p>
    <w:p w14:paraId="3ED67EB2" w14:textId="77777777" w:rsidR="00A176B5" w:rsidRPr="00722BC4" w:rsidRDefault="00A176B5">
      <w:pPr>
        <w:pStyle w:val="ListNumber"/>
        <w:keepNext/>
        <w:keepLines/>
        <w:numPr>
          <w:ilvl w:val="0"/>
          <w:numId w:val="41"/>
        </w:numPr>
      </w:pPr>
      <w:r w:rsidRPr="00722BC4">
        <w:t>labour</w:t>
      </w:r>
      <w:r>
        <w:t xml:space="preserve"> </w:t>
      </w:r>
      <w:r w:rsidRPr="00722BC4">
        <w:t>makes</w:t>
      </w:r>
      <w:r>
        <w:t xml:space="preserve"> </w:t>
      </w:r>
      <w:r w:rsidRPr="00722BC4">
        <w:t>itself</w:t>
      </w:r>
      <w:r>
        <w:t xml:space="preserve"> </w:t>
      </w:r>
      <w:r w:rsidRPr="00722BC4">
        <w:t>available</w:t>
      </w:r>
      <w:r>
        <w:t xml:space="preserve"> </w:t>
      </w:r>
      <w:r w:rsidRPr="00722BC4">
        <w:t>to</w:t>
      </w:r>
      <w:r>
        <w:t xml:space="preserve"> </w:t>
      </w:r>
      <w:r w:rsidRPr="00722BC4">
        <w:t>the</w:t>
      </w:r>
      <w:r>
        <w:t xml:space="preserve"> </w:t>
      </w:r>
      <w:r w:rsidRPr="00722BC4">
        <w:t>workforce</w:t>
      </w:r>
      <w:r>
        <w:t xml:space="preserve"> </w:t>
      </w:r>
      <w:r w:rsidRPr="00722BC4">
        <w:t>based</w:t>
      </w:r>
      <w:r>
        <w:t xml:space="preserve"> </w:t>
      </w:r>
      <w:r w:rsidRPr="00722BC4">
        <w:t>on</w:t>
      </w:r>
      <w:r>
        <w:t xml:space="preserve"> </w:t>
      </w:r>
      <w:r w:rsidRPr="00722BC4">
        <w:t>movements</w:t>
      </w:r>
      <w:r>
        <w:t xml:space="preserve"> </w:t>
      </w:r>
      <w:r w:rsidRPr="00722BC4">
        <w:t>in</w:t>
      </w:r>
      <w:r>
        <w:t xml:space="preserve"> </w:t>
      </w:r>
      <w:r w:rsidRPr="00722BC4">
        <w:t>the</w:t>
      </w:r>
      <w:r>
        <w:t xml:space="preserve"> </w:t>
      </w:r>
      <w:r w:rsidRPr="00722BC4">
        <w:t>real</w:t>
      </w:r>
      <w:r>
        <w:t xml:space="preserve"> </w:t>
      </w:r>
      <w:r w:rsidRPr="00722BC4">
        <w:t>wage</w:t>
      </w:r>
      <w:r>
        <w:t xml:space="preserve"> </w:t>
      </w:r>
      <w:r w:rsidRPr="00722BC4">
        <w:t>and</w:t>
      </w:r>
      <w:r>
        <w:t xml:space="preserve"> </w:t>
      </w:r>
      <w:r w:rsidRPr="00722BC4">
        <w:t>the</w:t>
      </w:r>
      <w:r>
        <w:t xml:space="preserve"> </w:t>
      </w:r>
      <w:r w:rsidRPr="00722BC4">
        <w:t>unemployment</w:t>
      </w:r>
      <w:r>
        <w:t xml:space="preserve"> </w:t>
      </w:r>
      <w:r w:rsidRPr="00722BC4">
        <w:t>rate</w:t>
      </w:r>
    </w:p>
    <w:p w14:paraId="45C74024" w14:textId="77777777" w:rsidR="00A176B5" w:rsidRPr="00722BC4" w:rsidRDefault="00A176B5" w:rsidP="00121439">
      <w:pPr>
        <w:pStyle w:val="ListNumber"/>
        <w:keepNext/>
        <w:keepLines/>
      </w:pPr>
      <w:r w:rsidRPr="00722BC4">
        <w:t>labour</w:t>
      </w:r>
      <w:r>
        <w:t xml:space="preserve"> </w:t>
      </w:r>
      <w:r w:rsidRPr="00722BC4">
        <w:t>chooses</w:t>
      </w:r>
      <w:r>
        <w:t xml:space="preserve"> </w:t>
      </w:r>
      <w:r w:rsidRPr="00722BC4">
        <w:t>between</w:t>
      </w:r>
      <w:r>
        <w:t xml:space="preserve"> </w:t>
      </w:r>
      <w:r w:rsidRPr="00722BC4">
        <w:t>occupations</w:t>
      </w:r>
      <w:r>
        <w:t xml:space="preserve"> </w:t>
      </w:r>
      <w:r w:rsidRPr="00722BC4">
        <w:t>in</w:t>
      </w:r>
      <w:r>
        <w:t xml:space="preserve"> </w:t>
      </w:r>
      <w:r w:rsidRPr="00722BC4">
        <w:t>a</w:t>
      </w:r>
      <w:r>
        <w:t xml:space="preserve"> </w:t>
      </w:r>
      <w:r w:rsidRPr="00722BC4">
        <w:t>state</w:t>
      </w:r>
      <w:r>
        <w:t xml:space="preserve"> </w:t>
      </w:r>
      <w:r w:rsidRPr="00722BC4">
        <w:t>based</w:t>
      </w:r>
      <w:r>
        <w:t xml:space="preserve"> </w:t>
      </w:r>
      <w:r w:rsidRPr="00722BC4">
        <w:t>on</w:t>
      </w:r>
      <w:r>
        <w:t xml:space="preserve"> </w:t>
      </w:r>
      <w:r w:rsidRPr="00722BC4">
        <w:t>relative</w:t>
      </w:r>
      <w:r>
        <w:t xml:space="preserve"> </w:t>
      </w:r>
      <w:r w:rsidRPr="00722BC4">
        <w:t>real</w:t>
      </w:r>
      <w:r>
        <w:t xml:space="preserve"> </w:t>
      </w:r>
      <w:r w:rsidRPr="00722BC4">
        <w:t>wages</w:t>
      </w:r>
      <w:r>
        <w:t xml:space="preserve"> </w:t>
      </w:r>
      <w:r w:rsidRPr="00722BC4">
        <w:t>within</w:t>
      </w:r>
      <w:r>
        <w:t xml:space="preserve"> </w:t>
      </w:r>
      <w:r w:rsidRPr="00722BC4">
        <w:t>the</w:t>
      </w:r>
      <w:r>
        <w:t xml:space="preserve"> </w:t>
      </w:r>
      <w:r w:rsidRPr="00722BC4">
        <w:t>state</w:t>
      </w:r>
      <w:r>
        <w:t xml:space="preserve">, </w:t>
      </w:r>
      <w:r w:rsidRPr="00722BC4">
        <w:t>and</w:t>
      </w:r>
    </w:p>
    <w:p w14:paraId="07F477E1" w14:textId="77777777" w:rsidR="00A176B5" w:rsidRPr="00722BC4" w:rsidRDefault="00A176B5" w:rsidP="00A176B5">
      <w:pPr>
        <w:pStyle w:val="ListNumber"/>
      </w:pPr>
      <w:r w:rsidRPr="00722BC4">
        <w:t>labour</w:t>
      </w:r>
      <w:r>
        <w:t xml:space="preserve"> </w:t>
      </w:r>
      <w:r w:rsidRPr="00722BC4">
        <w:t>of</w:t>
      </w:r>
      <w:r>
        <w:t xml:space="preserve"> </w:t>
      </w:r>
      <w:r w:rsidRPr="00722BC4">
        <w:t>a</w:t>
      </w:r>
      <w:r>
        <w:t xml:space="preserve"> </w:t>
      </w:r>
      <w:r w:rsidRPr="00722BC4">
        <w:t>given</w:t>
      </w:r>
      <w:r>
        <w:t xml:space="preserve"> </w:t>
      </w:r>
      <w:r w:rsidRPr="00722BC4">
        <w:t>occupation</w:t>
      </w:r>
      <w:r>
        <w:t xml:space="preserve"> </w:t>
      </w:r>
      <w:r w:rsidRPr="00722BC4">
        <w:t>chooses</w:t>
      </w:r>
      <w:r>
        <w:t xml:space="preserve"> </w:t>
      </w:r>
      <w:r w:rsidRPr="00722BC4">
        <w:t>in</w:t>
      </w:r>
      <w:r>
        <w:t xml:space="preserve"> </w:t>
      </w:r>
      <w:r w:rsidRPr="00722BC4">
        <w:t>which</w:t>
      </w:r>
      <w:r>
        <w:t xml:space="preserve"> </w:t>
      </w:r>
      <w:r w:rsidRPr="00722BC4">
        <w:t>state</w:t>
      </w:r>
      <w:r>
        <w:t xml:space="preserve"> </w:t>
      </w:r>
      <w:r w:rsidRPr="00722BC4">
        <w:t>to</w:t>
      </w:r>
      <w:r>
        <w:t xml:space="preserve"> </w:t>
      </w:r>
      <w:r w:rsidRPr="00722BC4">
        <w:t>locate</w:t>
      </w:r>
      <w:r>
        <w:t xml:space="preserve"> </w:t>
      </w:r>
      <w:r w:rsidRPr="00722BC4">
        <w:t>based</w:t>
      </w:r>
      <w:r>
        <w:t xml:space="preserve"> </w:t>
      </w:r>
      <w:r w:rsidRPr="00722BC4">
        <w:t>on</w:t>
      </w:r>
      <w:r>
        <w:t xml:space="preserve"> </w:t>
      </w:r>
      <w:r w:rsidRPr="00722BC4">
        <w:t>movements</w:t>
      </w:r>
      <w:r>
        <w:t xml:space="preserve"> </w:t>
      </w:r>
      <w:r w:rsidRPr="00722BC4">
        <w:t>in</w:t>
      </w:r>
      <w:r>
        <w:t xml:space="preserve"> </w:t>
      </w:r>
      <w:r w:rsidRPr="00722BC4">
        <w:t>the</w:t>
      </w:r>
      <w:r>
        <w:t xml:space="preserve"> </w:t>
      </w:r>
      <w:r w:rsidRPr="00722BC4">
        <w:t>relative</w:t>
      </w:r>
      <w:r>
        <w:t xml:space="preserve"> </w:t>
      </w:r>
      <w:r w:rsidRPr="00722BC4">
        <w:t>real</w:t>
      </w:r>
      <w:r>
        <w:t xml:space="preserve"> </w:t>
      </w:r>
      <w:r w:rsidRPr="00722BC4">
        <w:t>wage</w:t>
      </w:r>
      <w:r>
        <w:t xml:space="preserve"> </w:t>
      </w:r>
      <w:r w:rsidRPr="00722BC4">
        <w:t>for</w:t>
      </w:r>
      <w:r>
        <w:t xml:space="preserve"> </w:t>
      </w:r>
      <w:r w:rsidRPr="00722BC4">
        <w:t>that</w:t>
      </w:r>
      <w:r>
        <w:t xml:space="preserve"> </w:t>
      </w:r>
      <w:r w:rsidRPr="00722BC4">
        <w:t>occupation</w:t>
      </w:r>
      <w:r>
        <w:t xml:space="preserve"> </w:t>
      </w:r>
      <w:r w:rsidRPr="00722BC4">
        <w:t>between</w:t>
      </w:r>
      <w:r>
        <w:t xml:space="preserve"> </w:t>
      </w:r>
      <w:r w:rsidRPr="00722BC4">
        <w:t>states.</w:t>
      </w:r>
    </w:p>
    <w:p w14:paraId="48A79B33" w14:textId="77777777" w:rsidR="00A176B5" w:rsidRPr="00722BC4" w:rsidRDefault="00A176B5" w:rsidP="00A176B5">
      <w:pPr>
        <w:pStyle w:val="BodyText"/>
      </w:pPr>
      <w:r w:rsidRPr="00722BC4">
        <w:t>By</w:t>
      </w:r>
      <w:r>
        <w:t xml:space="preserve"> </w:t>
      </w:r>
      <w:r w:rsidRPr="00722BC4">
        <w:t>default,</w:t>
      </w:r>
      <w:r>
        <w:t xml:space="preserve"> </w:t>
      </w:r>
      <w:r w:rsidRPr="00722BC4">
        <w:rPr>
          <w:i/>
        </w:rPr>
        <w:t>Tasman</w:t>
      </w:r>
      <w:r>
        <w:rPr>
          <w:i/>
        </w:rPr>
        <w:t xml:space="preserve"> </w:t>
      </w:r>
      <w:r w:rsidRPr="00722BC4">
        <w:rPr>
          <w:i/>
        </w:rPr>
        <w:t>Global</w:t>
      </w:r>
      <w:r w:rsidRPr="00722BC4">
        <w:t>,</w:t>
      </w:r>
      <w:r>
        <w:t xml:space="preserve"> </w:t>
      </w:r>
      <w:r w:rsidRPr="00722BC4">
        <w:t>like</w:t>
      </w:r>
      <w:r>
        <w:t xml:space="preserve"> </w:t>
      </w:r>
      <w:r w:rsidRPr="00722BC4">
        <w:t>all</w:t>
      </w:r>
      <w:r>
        <w:t xml:space="preserve"> </w:t>
      </w:r>
      <w:r w:rsidRPr="00722BC4">
        <w:t>CGE</w:t>
      </w:r>
      <w:r>
        <w:t xml:space="preserve"> </w:t>
      </w:r>
      <w:r w:rsidRPr="00722BC4">
        <w:t>models,</w:t>
      </w:r>
      <w:r>
        <w:t xml:space="preserve"> </w:t>
      </w:r>
      <w:r w:rsidRPr="00722BC4">
        <w:t>assumes</w:t>
      </w:r>
      <w:r>
        <w:t xml:space="preserve"> </w:t>
      </w:r>
      <w:r w:rsidRPr="00722BC4">
        <w:t>that</w:t>
      </w:r>
      <w:r>
        <w:t xml:space="preserve"> </w:t>
      </w:r>
      <w:r w:rsidRPr="00722BC4">
        <w:t>markets</w:t>
      </w:r>
      <w:r>
        <w:t xml:space="preserve"> </w:t>
      </w:r>
      <w:r w:rsidRPr="00722BC4">
        <w:t>clear.</w:t>
      </w:r>
      <w:r>
        <w:t xml:space="preserve"> </w:t>
      </w:r>
      <w:r w:rsidRPr="00722BC4">
        <w:t>Therefore,</w:t>
      </w:r>
      <w:r>
        <w:t xml:space="preserve"> </w:t>
      </w:r>
      <w:r w:rsidRPr="00722BC4">
        <w:t>overall,</w:t>
      </w:r>
      <w:r>
        <w:t xml:space="preserve"> </w:t>
      </w:r>
      <w:r w:rsidRPr="00722BC4">
        <w:t>supply</w:t>
      </w:r>
      <w:r>
        <w:t xml:space="preserve"> </w:t>
      </w:r>
      <w:r w:rsidRPr="00722BC4">
        <w:t>and</w:t>
      </w:r>
      <w:r>
        <w:t xml:space="preserve"> </w:t>
      </w:r>
      <w:r w:rsidRPr="00722BC4">
        <w:t>demand</w:t>
      </w:r>
      <w:r>
        <w:t xml:space="preserve"> </w:t>
      </w:r>
      <w:r w:rsidRPr="00722BC4">
        <w:t>for</w:t>
      </w:r>
      <w:r>
        <w:t xml:space="preserve"> </w:t>
      </w:r>
      <w:r w:rsidRPr="00722BC4">
        <w:t>different</w:t>
      </w:r>
      <w:r>
        <w:t xml:space="preserve"> </w:t>
      </w:r>
      <w:r w:rsidRPr="00722BC4">
        <w:t>occupations</w:t>
      </w:r>
      <w:r>
        <w:t xml:space="preserve"> </w:t>
      </w:r>
      <w:r w:rsidRPr="00722BC4">
        <w:t>will</w:t>
      </w:r>
      <w:r>
        <w:t xml:space="preserve"> </w:t>
      </w:r>
      <w:r w:rsidRPr="00722BC4">
        <w:t>equate</w:t>
      </w:r>
      <w:r>
        <w:t xml:space="preserve"> </w:t>
      </w:r>
      <w:r w:rsidRPr="00722BC4">
        <w:t>(as</w:t>
      </w:r>
      <w:r>
        <w:t xml:space="preserve"> </w:t>
      </w:r>
      <w:r w:rsidRPr="00722BC4">
        <w:t>is</w:t>
      </w:r>
      <w:r>
        <w:t xml:space="preserve"> </w:t>
      </w:r>
      <w:r w:rsidRPr="00722BC4">
        <w:t>the</w:t>
      </w:r>
      <w:r>
        <w:t xml:space="preserve"> </w:t>
      </w:r>
      <w:r w:rsidRPr="00722BC4">
        <w:t>case</w:t>
      </w:r>
      <w:r>
        <w:t xml:space="preserve"> </w:t>
      </w:r>
      <w:r w:rsidRPr="00722BC4">
        <w:t>in</w:t>
      </w:r>
      <w:r>
        <w:t xml:space="preserve"> </w:t>
      </w:r>
      <w:r w:rsidRPr="00722BC4">
        <w:t>other</w:t>
      </w:r>
      <w:r>
        <w:t xml:space="preserve"> </w:t>
      </w:r>
      <w:r w:rsidRPr="00722BC4">
        <w:t>markets</w:t>
      </w:r>
      <w:r>
        <w:t xml:space="preserve"> </w:t>
      </w:r>
      <w:r w:rsidRPr="00722BC4">
        <w:t>in</w:t>
      </w:r>
      <w:r>
        <w:t xml:space="preserve"> </w:t>
      </w:r>
      <w:r w:rsidRPr="00722BC4">
        <w:t>the</w:t>
      </w:r>
      <w:r>
        <w:t xml:space="preserve"> </w:t>
      </w:r>
      <w:r w:rsidRPr="00722BC4">
        <w:t>model).</w:t>
      </w:r>
    </w:p>
    <w:p w14:paraId="60F9D0A9" w14:textId="33EC14DA" w:rsidR="00A176B5" w:rsidRDefault="00A176B5" w:rsidP="00AC0C59">
      <w:pPr>
        <w:pStyle w:val="Caption"/>
        <w:ind w:left="1418" w:hanging="1418"/>
      </w:pPr>
      <w:bookmarkStart w:id="507" w:name="_Ref80353984"/>
      <w:bookmarkStart w:id="508" w:name="_Toc80368075"/>
      <w:bookmarkStart w:id="509" w:name="_Toc92734583"/>
      <w:r w:rsidRPr="00B226F4">
        <w:rPr>
          <w:rStyle w:val="CaptionLabel"/>
        </w:rPr>
        <w:t>Table </w:t>
      </w:r>
      <w:r w:rsidRPr="00B226F4">
        <w:rPr>
          <w:rStyle w:val="CaptionLabel"/>
        </w:rPr>
        <w:fldChar w:fldCharType="begin"/>
      </w:r>
      <w:r w:rsidRPr="00B226F4">
        <w:rPr>
          <w:rStyle w:val="CaptionLabel"/>
        </w:rPr>
        <w:instrText xml:space="preserve"> STYLEREF 9 \S \* MERGEFORMAT </w:instrText>
      </w:r>
      <w:r w:rsidRPr="00B226F4">
        <w:rPr>
          <w:rStyle w:val="CaptionLabel"/>
        </w:rPr>
        <w:fldChar w:fldCharType="separate"/>
      </w:r>
      <w:r w:rsidR="009A4BDF">
        <w:rPr>
          <w:rStyle w:val="CaptionLabel"/>
          <w:noProof/>
        </w:rPr>
        <w:t>D</w:t>
      </w:r>
      <w:r w:rsidRPr="00B226F4">
        <w:rPr>
          <w:rStyle w:val="CaptionLabel"/>
        </w:rPr>
        <w:fldChar w:fldCharType="end"/>
      </w:r>
      <w:r w:rsidRPr="00B226F4">
        <w:rPr>
          <w:rStyle w:val="CaptionLabel"/>
        </w:rPr>
        <w:t>.</w:t>
      </w:r>
      <w:r w:rsidRPr="00B226F4">
        <w:rPr>
          <w:rStyle w:val="CaptionLabel"/>
        </w:rPr>
        <w:fldChar w:fldCharType="begin"/>
      </w:r>
      <w:r w:rsidRPr="00B226F4">
        <w:rPr>
          <w:rStyle w:val="CaptionLabel"/>
        </w:rPr>
        <w:instrText xml:space="preserve"> SEQ Table_AP \* ARABIC \S 9 \* MERGEFORMAT </w:instrText>
      </w:r>
      <w:r w:rsidRPr="00B226F4">
        <w:rPr>
          <w:rStyle w:val="CaptionLabel"/>
        </w:rPr>
        <w:fldChar w:fldCharType="separate"/>
      </w:r>
      <w:r w:rsidR="009A4BDF">
        <w:rPr>
          <w:rStyle w:val="CaptionLabel"/>
          <w:noProof/>
        </w:rPr>
        <w:t>2</w:t>
      </w:r>
      <w:r w:rsidRPr="00B226F4">
        <w:rPr>
          <w:rStyle w:val="CaptionLabel"/>
        </w:rPr>
        <w:fldChar w:fldCharType="end"/>
      </w:r>
      <w:bookmarkEnd w:id="507"/>
      <w:r>
        <w:tab/>
        <w:t>Occupations in the Tasman Global database, ANZSCO 3-digit level (minor groups)</w:t>
      </w:r>
      <w:bookmarkEnd w:id="508"/>
      <w:bookmarkEnd w:id="509"/>
    </w:p>
    <w:tbl>
      <w:tblPr>
        <w:tblStyle w:val="aacTableBasic"/>
        <w:tblW w:w="9898" w:type="dxa"/>
        <w:tblLayout w:type="fixed"/>
        <w:tblLook w:val="04A0" w:firstRow="1" w:lastRow="0" w:firstColumn="1" w:lastColumn="0" w:noHBand="0" w:noVBand="1"/>
        <w:tblCaption w:val="Table D.2 "/>
        <w:tblDescription w:val="Occupations in the Tasman Global database, ANZSCO 3-digit level (minor groups)"/>
      </w:tblPr>
      <w:tblGrid>
        <w:gridCol w:w="3298"/>
        <w:gridCol w:w="3300"/>
        <w:gridCol w:w="3300"/>
      </w:tblGrid>
      <w:tr w:rsidR="00F173BB" w14:paraId="1C4DAE8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3298" w:type="dxa"/>
            <w:shd w:val="clear" w:color="auto" w:fill="000000" w:themeFill="text1"/>
          </w:tcPr>
          <w:p w14:paraId="6AC6DB21" w14:textId="77777777" w:rsidR="00A176B5" w:rsidRDefault="00A176B5" w:rsidP="007A393B">
            <w:pPr>
              <w:pStyle w:val="Tablecolumnheadings"/>
            </w:pPr>
            <w:r w:rsidRPr="00B226F4">
              <w:t>ANZSCO</w:t>
            </w:r>
            <w:r>
              <w:t xml:space="preserve"> </w:t>
            </w:r>
            <w:r w:rsidRPr="00B226F4">
              <w:t>code,</w:t>
            </w:r>
            <w:r>
              <w:t xml:space="preserve"> </w:t>
            </w:r>
            <w:r w:rsidRPr="00B226F4">
              <w:t>Description</w:t>
            </w:r>
          </w:p>
        </w:tc>
        <w:tc>
          <w:tcPr>
            <w:tcW w:w="3300" w:type="dxa"/>
            <w:shd w:val="clear" w:color="auto" w:fill="000000" w:themeFill="text1"/>
          </w:tcPr>
          <w:p w14:paraId="69D164DE" w14:textId="77777777" w:rsidR="00A176B5" w:rsidRDefault="00A176B5" w:rsidP="007A393B">
            <w:pPr>
              <w:pStyle w:val="Tablecolumnheadings"/>
            </w:pPr>
            <w:r w:rsidRPr="00B226F4">
              <w:t>ANZSCO</w:t>
            </w:r>
            <w:r>
              <w:t xml:space="preserve"> </w:t>
            </w:r>
            <w:r w:rsidRPr="00B226F4">
              <w:t>code,</w:t>
            </w:r>
            <w:r>
              <w:t xml:space="preserve"> </w:t>
            </w:r>
            <w:r w:rsidRPr="00B226F4">
              <w:t>Description</w:t>
            </w:r>
          </w:p>
        </w:tc>
        <w:tc>
          <w:tcPr>
            <w:tcW w:w="3300" w:type="dxa"/>
            <w:shd w:val="clear" w:color="auto" w:fill="000000" w:themeFill="text1"/>
          </w:tcPr>
          <w:p w14:paraId="2117776F" w14:textId="77777777" w:rsidR="00A176B5" w:rsidRDefault="00A176B5" w:rsidP="007A393B">
            <w:pPr>
              <w:pStyle w:val="Tablecolumnheadings"/>
            </w:pPr>
            <w:r w:rsidRPr="00B226F4">
              <w:t>ANZSCO</w:t>
            </w:r>
            <w:r>
              <w:t xml:space="preserve"> </w:t>
            </w:r>
            <w:r w:rsidRPr="00B226F4">
              <w:t>code,</w:t>
            </w:r>
            <w:r>
              <w:t xml:space="preserve"> </w:t>
            </w:r>
            <w:r w:rsidRPr="00B226F4">
              <w:t>Description</w:t>
            </w:r>
          </w:p>
        </w:tc>
      </w:tr>
      <w:tr w:rsidR="00A176B5" w14:paraId="427D837E" w14:textId="77777777" w:rsidTr="00AC0C59">
        <w:tc>
          <w:tcPr>
            <w:tcW w:w="3298" w:type="dxa"/>
          </w:tcPr>
          <w:p w14:paraId="6B2E06CD" w14:textId="77777777" w:rsidR="00A176B5" w:rsidRPr="005C3DA0" w:rsidRDefault="00A176B5" w:rsidP="007A393B">
            <w:pPr>
              <w:pStyle w:val="Tabletext"/>
              <w:spacing w:before="0" w:line="240" w:lineRule="auto"/>
              <w:rPr>
                <w:b/>
              </w:rPr>
            </w:pPr>
            <w:r w:rsidRPr="005C3DA0">
              <w:rPr>
                <w:b/>
              </w:rPr>
              <w:t>1.</w:t>
            </w:r>
            <w:r>
              <w:rPr>
                <w:b/>
              </w:rPr>
              <w:t xml:space="preserve"> </w:t>
            </w:r>
            <w:r w:rsidRPr="005C3DA0">
              <w:rPr>
                <w:b/>
              </w:rPr>
              <w:t>MANAGERS</w:t>
            </w:r>
          </w:p>
          <w:p w14:paraId="5FC7CD6C" w14:textId="77777777" w:rsidR="00A176B5" w:rsidRPr="00722BC4" w:rsidRDefault="00A176B5" w:rsidP="007A393B">
            <w:pPr>
              <w:pStyle w:val="Tabletext"/>
              <w:spacing w:before="0" w:line="240" w:lineRule="auto"/>
            </w:pPr>
            <w:r w:rsidRPr="00722BC4">
              <w:t>111</w:t>
            </w:r>
            <w:r>
              <w:t xml:space="preserve"> </w:t>
            </w:r>
            <w:r w:rsidRPr="00722BC4">
              <w:t>Chief</w:t>
            </w:r>
            <w:r>
              <w:t xml:space="preserve"> </w:t>
            </w:r>
            <w:r w:rsidRPr="00722BC4">
              <w:t>Executives,</w:t>
            </w:r>
            <w:r>
              <w:t xml:space="preserve"> </w:t>
            </w:r>
            <w:r w:rsidRPr="00722BC4">
              <w:t>General</w:t>
            </w:r>
            <w:r>
              <w:t xml:space="preserve"> </w:t>
            </w:r>
            <w:r w:rsidRPr="00722BC4">
              <w:t>Managers</w:t>
            </w:r>
            <w:r>
              <w:t xml:space="preserve"> </w:t>
            </w:r>
            <w:r w:rsidRPr="00722BC4">
              <w:t>and</w:t>
            </w:r>
            <w:r>
              <w:t xml:space="preserve"> </w:t>
            </w:r>
            <w:r w:rsidRPr="00722BC4">
              <w:t>Legislators</w:t>
            </w:r>
          </w:p>
          <w:p w14:paraId="0F209841" w14:textId="77777777" w:rsidR="00A176B5" w:rsidRPr="00722BC4" w:rsidRDefault="00A176B5" w:rsidP="007A393B">
            <w:pPr>
              <w:pStyle w:val="Tabletext"/>
              <w:spacing w:before="0" w:line="240" w:lineRule="auto"/>
            </w:pPr>
            <w:r w:rsidRPr="00722BC4">
              <w:t>121</w:t>
            </w:r>
            <w:r>
              <w:t xml:space="preserve"> </w:t>
            </w:r>
            <w:r w:rsidRPr="00722BC4">
              <w:t>Farmers</w:t>
            </w:r>
            <w:r>
              <w:t xml:space="preserve"> </w:t>
            </w:r>
            <w:r w:rsidRPr="00722BC4">
              <w:t>and</w:t>
            </w:r>
            <w:r>
              <w:t xml:space="preserve"> </w:t>
            </w:r>
            <w:r w:rsidRPr="00722BC4">
              <w:t>Farm</w:t>
            </w:r>
            <w:r>
              <w:t xml:space="preserve"> </w:t>
            </w:r>
            <w:r w:rsidRPr="00722BC4">
              <w:t>Managers</w:t>
            </w:r>
          </w:p>
          <w:p w14:paraId="707DBE4B" w14:textId="77777777" w:rsidR="00A176B5" w:rsidRPr="00722BC4" w:rsidRDefault="00A176B5" w:rsidP="007A393B">
            <w:pPr>
              <w:pStyle w:val="Tabletext"/>
              <w:spacing w:before="0" w:line="240" w:lineRule="auto"/>
            </w:pPr>
            <w:r w:rsidRPr="00722BC4">
              <w:t>131</w:t>
            </w:r>
            <w:r>
              <w:t xml:space="preserve"> </w:t>
            </w:r>
            <w:r w:rsidRPr="00722BC4">
              <w:t>Advertising</w:t>
            </w:r>
            <w:r>
              <w:t xml:space="preserve"> </w:t>
            </w:r>
            <w:r w:rsidRPr="00722BC4">
              <w:t>and</w:t>
            </w:r>
            <w:r>
              <w:t xml:space="preserve"> </w:t>
            </w:r>
            <w:r w:rsidRPr="00722BC4">
              <w:t>Sales</w:t>
            </w:r>
            <w:r>
              <w:t xml:space="preserve"> </w:t>
            </w:r>
            <w:r w:rsidRPr="00722BC4">
              <w:t>Managers</w:t>
            </w:r>
          </w:p>
          <w:p w14:paraId="22FA246E" w14:textId="77777777" w:rsidR="00A176B5" w:rsidRPr="00722BC4" w:rsidRDefault="00A176B5" w:rsidP="007A393B">
            <w:pPr>
              <w:pStyle w:val="Tabletext"/>
              <w:spacing w:before="0" w:line="240" w:lineRule="auto"/>
            </w:pPr>
            <w:r w:rsidRPr="00722BC4">
              <w:t>132</w:t>
            </w:r>
            <w:r>
              <w:t xml:space="preserve"> </w:t>
            </w:r>
            <w:r w:rsidRPr="00722BC4">
              <w:t>Business</w:t>
            </w:r>
            <w:r>
              <w:t xml:space="preserve"> </w:t>
            </w:r>
            <w:r w:rsidRPr="00722BC4">
              <w:t>Administration</w:t>
            </w:r>
            <w:r>
              <w:t xml:space="preserve"> </w:t>
            </w:r>
            <w:r w:rsidRPr="00722BC4">
              <w:t>Managers</w:t>
            </w:r>
          </w:p>
          <w:p w14:paraId="71545A10" w14:textId="77777777" w:rsidR="00A176B5" w:rsidRPr="00722BC4" w:rsidRDefault="00A176B5" w:rsidP="007A393B">
            <w:pPr>
              <w:pStyle w:val="Tabletext"/>
              <w:spacing w:before="0" w:line="240" w:lineRule="auto"/>
            </w:pPr>
            <w:r w:rsidRPr="00722BC4">
              <w:t>133</w:t>
            </w:r>
            <w:r>
              <w:t xml:space="preserve"> </w:t>
            </w:r>
            <w:r w:rsidRPr="00722BC4">
              <w:t>Construction,</w:t>
            </w:r>
            <w:r>
              <w:t xml:space="preserve"> </w:t>
            </w:r>
            <w:r w:rsidRPr="00722BC4">
              <w:t>Distribution</w:t>
            </w:r>
            <w:r>
              <w:t xml:space="preserve"> </w:t>
            </w:r>
            <w:r w:rsidRPr="00722BC4">
              <w:t>and</w:t>
            </w:r>
            <w:r>
              <w:t xml:space="preserve"> </w:t>
            </w:r>
            <w:r w:rsidRPr="00722BC4">
              <w:t>Production</w:t>
            </w:r>
            <w:r>
              <w:t xml:space="preserve"> </w:t>
            </w:r>
            <w:r w:rsidRPr="00722BC4">
              <w:t>Managers</w:t>
            </w:r>
          </w:p>
          <w:p w14:paraId="4C100A4D" w14:textId="77777777" w:rsidR="00A176B5" w:rsidRPr="00722BC4" w:rsidRDefault="00A176B5" w:rsidP="007A393B">
            <w:pPr>
              <w:pStyle w:val="Tabletext"/>
              <w:spacing w:before="0" w:line="240" w:lineRule="auto"/>
            </w:pPr>
            <w:r w:rsidRPr="00722BC4">
              <w:t>134</w:t>
            </w:r>
            <w:r>
              <w:t xml:space="preserve"> </w:t>
            </w:r>
            <w:r w:rsidRPr="00722BC4">
              <w:t>Education,</w:t>
            </w:r>
            <w:r>
              <w:t xml:space="preserve"> </w:t>
            </w:r>
            <w:r w:rsidRPr="00722BC4">
              <w:t>Health</w:t>
            </w:r>
            <w:r>
              <w:t xml:space="preserve"> </w:t>
            </w:r>
            <w:r w:rsidRPr="00722BC4">
              <w:t>and</w:t>
            </w:r>
            <w:r>
              <w:t xml:space="preserve"> </w:t>
            </w:r>
            <w:r w:rsidRPr="00722BC4">
              <w:t>Welfare</w:t>
            </w:r>
            <w:r>
              <w:t xml:space="preserve"> </w:t>
            </w:r>
            <w:r w:rsidRPr="00722BC4">
              <w:t>Services</w:t>
            </w:r>
            <w:r>
              <w:t xml:space="preserve"> </w:t>
            </w:r>
            <w:r w:rsidRPr="00722BC4">
              <w:t>Managers</w:t>
            </w:r>
          </w:p>
          <w:p w14:paraId="1E681ACB" w14:textId="77777777" w:rsidR="00A176B5" w:rsidRPr="00722BC4" w:rsidRDefault="00A176B5" w:rsidP="007A393B">
            <w:pPr>
              <w:pStyle w:val="Tabletext"/>
              <w:spacing w:before="0" w:line="240" w:lineRule="auto"/>
            </w:pPr>
            <w:r w:rsidRPr="00722BC4">
              <w:t>135</w:t>
            </w:r>
            <w:r>
              <w:t xml:space="preserve"> </w:t>
            </w:r>
            <w:r w:rsidRPr="00722BC4">
              <w:t>ICT</w:t>
            </w:r>
            <w:r>
              <w:t xml:space="preserve"> </w:t>
            </w:r>
            <w:r w:rsidRPr="00722BC4">
              <w:t>Managers</w:t>
            </w:r>
          </w:p>
          <w:p w14:paraId="1AD8AA07" w14:textId="77777777" w:rsidR="00A176B5" w:rsidRPr="00722BC4" w:rsidRDefault="00A176B5" w:rsidP="007A393B">
            <w:pPr>
              <w:pStyle w:val="Tabletext"/>
              <w:spacing w:before="0" w:line="240" w:lineRule="auto"/>
            </w:pPr>
            <w:r w:rsidRPr="00722BC4">
              <w:t>139</w:t>
            </w:r>
            <w:r>
              <w:t xml:space="preserve"> </w:t>
            </w:r>
            <w:r w:rsidRPr="00722BC4">
              <w:t>Miscellaneous</w:t>
            </w:r>
            <w:r>
              <w:t xml:space="preserve"> </w:t>
            </w:r>
            <w:r w:rsidRPr="00722BC4">
              <w:t>Specialist</w:t>
            </w:r>
            <w:r>
              <w:t xml:space="preserve"> </w:t>
            </w:r>
            <w:r w:rsidRPr="00722BC4">
              <w:t>Managers</w:t>
            </w:r>
          </w:p>
          <w:p w14:paraId="04FF7E93" w14:textId="77777777" w:rsidR="00A176B5" w:rsidRPr="00722BC4" w:rsidRDefault="00A176B5" w:rsidP="007A393B">
            <w:pPr>
              <w:pStyle w:val="Tabletext"/>
              <w:spacing w:before="0" w:line="240" w:lineRule="auto"/>
            </w:pPr>
            <w:r w:rsidRPr="00722BC4">
              <w:t>141</w:t>
            </w:r>
            <w:r>
              <w:t xml:space="preserve"> </w:t>
            </w:r>
            <w:r w:rsidRPr="00722BC4">
              <w:t>Accommodation</w:t>
            </w:r>
            <w:r>
              <w:t xml:space="preserve"> </w:t>
            </w:r>
            <w:r w:rsidRPr="00722BC4">
              <w:t>and</w:t>
            </w:r>
            <w:r>
              <w:t xml:space="preserve"> </w:t>
            </w:r>
            <w:r w:rsidRPr="00722BC4">
              <w:t>Hospitality</w:t>
            </w:r>
            <w:r>
              <w:t xml:space="preserve"> </w:t>
            </w:r>
            <w:r w:rsidRPr="00722BC4">
              <w:t>Managers</w:t>
            </w:r>
          </w:p>
          <w:p w14:paraId="58A79170" w14:textId="77777777" w:rsidR="00A176B5" w:rsidRPr="00722BC4" w:rsidRDefault="00A176B5" w:rsidP="007A393B">
            <w:pPr>
              <w:pStyle w:val="Tabletext"/>
              <w:spacing w:before="0" w:line="240" w:lineRule="auto"/>
            </w:pPr>
            <w:r w:rsidRPr="00722BC4">
              <w:t>142</w:t>
            </w:r>
            <w:r>
              <w:t xml:space="preserve"> </w:t>
            </w:r>
            <w:r w:rsidRPr="00722BC4">
              <w:t>Retail</w:t>
            </w:r>
            <w:r>
              <w:t xml:space="preserve"> </w:t>
            </w:r>
            <w:r w:rsidRPr="00722BC4">
              <w:t>Managers</w:t>
            </w:r>
          </w:p>
          <w:p w14:paraId="2F834CD5" w14:textId="77777777" w:rsidR="00A176B5" w:rsidRPr="00722BC4" w:rsidRDefault="00A176B5" w:rsidP="007A393B">
            <w:pPr>
              <w:pStyle w:val="Tabletext"/>
              <w:spacing w:before="0" w:line="240" w:lineRule="auto"/>
            </w:pPr>
            <w:r w:rsidRPr="00722BC4">
              <w:t>149</w:t>
            </w:r>
            <w:r>
              <w:t xml:space="preserve"> </w:t>
            </w:r>
            <w:r w:rsidRPr="00722BC4">
              <w:t>Miscellaneous</w:t>
            </w:r>
            <w:r>
              <w:t xml:space="preserve"> </w:t>
            </w:r>
            <w:r w:rsidRPr="00722BC4">
              <w:t>Hospitality,</w:t>
            </w:r>
            <w:r>
              <w:t xml:space="preserve"> </w:t>
            </w:r>
            <w:r w:rsidRPr="00722BC4">
              <w:t>Retail</w:t>
            </w:r>
            <w:r>
              <w:t xml:space="preserve"> </w:t>
            </w:r>
            <w:r w:rsidRPr="00722BC4">
              <w:t>and</w:t>
            </w:r>
            <w:r>
              <w:t xml:space="preserve"> </w:t>
            </w:r>
            <w:r w:rsidRPr="00722BC4">
              <w:t>Service</w:t>
            </w:r>
            <w:r>
              <w:t xml:space="preserve"> </w:t>
            </w:r>
            <w:r w:rsidRPr="00722BC4">
              <w:t>Managers</w:t>
            </w:r>
          </w:p>
          <w:p w14:paraId="5B27445F" w14:textId="77777777" w:rsidR="00A176B5" w:rsidRPr="00722BC4" w:rsidRDefault="00A176B5" w:rsidP="007A393B">
            <w:pPr>
              <w:pStyle w:val="Tabletext"/>
              <w:spacing w:before="0" w:line="240" w:lineRule="auto"/>
            </w:pPr>
          </w:p>
          <w:p w14:paraId="0C76C4CF" w14:textId="77777777" w:rsidR="00A176B5" w:rsidRPr="005C3DA0" w:rsidRDefault="00A176B5" w:rsidP="007A393B">
            <w:pPr>
              <w:pStyle w:val="Tabletext"/>
              <w:spacing w:before="0" w:line="240" w:lineRule="auto"/>
              <w:rPr>
                <w:b/>
              </w:rPr>
            </w:pPr>
            <w:r w:rsidRPr="005C3DA0">
              <w:rPr>
                <w:b/>
              </w:rPr>
              <w:t>2.</w:t>
            </w:r>
            <w:r>
              <w:rPr>
                <w:b/>
              </w:rPr>
              <w:t xml:space="preserve"> </w:t>
            </w:r>
            <w:r w:rsidRPr="005C3DA0">
              <w:rPr>
                <w:b/>
              </w:rPr>
              <w:t>PROFESSIONALS</w:t>
            </w:r>
          </w:p>
          <w:p w14:paraId="4368F9F0" w14:textId="77777777" w:rsidR="00A176B5" w:rsidRPr="00722BC4" w:rsidRDefault="00A176B5" w:rsidP="007A393B">
            <w:pPr>
              <w:pStyle w:val="Tabletext"/>
              <w:spacing w:before="0" w:line="240" w:lineRule="auto"/>
            </w:pPr>
            <w:r w:rsidRPr="00722BC4">
              <w:t>211</w:t>
            </w:r>
            <w:r>
              <w:t xml:space="preserve"> </w:t>
            </w:r>
            <w:r w:rsidRPr="00722BC4">
              <w:t>Arts</w:t>
            </w:r>
            <w:r>
              <w:t xml:space="preserve"> </w:t>
            </w:r>
            <w:r w:rsidRPr="00722BC4">
              <w:t>Professionals</w:t>
            </w:r>
          </w:p>
          <w:p w14:paraId="2D4943A1" w14:textId="77777777" w:rsidR="00A176B5" w:rsidRPr="00722BC4" w:rsidRDefault="00A176B5" w:rsidP="007A393B">
            <w:pPr>
              <w:pStyle w:val="Tabletext"/>
              <w:spacing w:before="0" w:line="240" w:lineRule="auto"/>
            </w:pPr>
            <w:r w:rsidRPr="00722BC4">
              <w:t>212</w:t>
            </w:r>
            <w:r>
              <w:t xml:space="preserve"> </w:t>
            </w:r>
            <w:r w:rsidRPr="00722BC4">
              <w:t>Media</w:t>
            </w:r>
            <w:r>
              <w:t xml:space="preserve"> </w:t>
            </w:r>
            <w:r w:rsidRPr="00722BC4">
              <w:t>Professionals</w:t>
            </w:r>
          </w:p>
          <w:p w14:paraId="6EB4505A" w14:textId="77777777" w:rsidR="00A176B5" w:rsidRPr="00722BC4" w:rsidRDefault="00A176B5" w:rsidP="007A393B">
            <w:pPr>
              <w:pStyle w:val="Tabletext"/>
              <w:spacing w:before="0" w:line="240" w:lineRule="auto"/>
            </w:pPr>
            <w:r w:rsidRPr="00722BC4">
              <w:t>221</w:t>
            </w:r>
            <w:r>
              <w:t xml:space="preserve"> </w:t>
            </w:r>
            <w:r w:rsidRPr="00722BC4">
              <w:t>Accountants,</w:t>
            </w:r>
            <w:r>
              <w:t xml:space="preserve"> </w:t>
            </w:r>
            <w:r w:rsidRPr="00722BC4">
              <w:t>Auditors</w:t>
            </w:r>
            <w:r>
              <w:t xml:space="preserve"> </w:t>
            </w:r>
            <w:r w:rsidRPr="00722BC4">
              <w:t>and</w:t>
            </w:r>
            <w:r>
              <w:t xml:space="preserve"> </w:t>
            </w:r>
            <w:r w:rsidRPr="00722BC4">
              <w:t>Company</w:t>
            </w:r>
            <w:r>
              <w:t xml:space="preserve"> </w:t>
            </w:r>
            <w:r w:rsidRPr="00722BC4">
              <w:t>Secretaries</w:t>
            </w:r>
          </w:p>
          <w:p w14:paraId="167B76DF" w14:textId="77777777" w:rsidR="00A176B5" w:rsidRPr="00722BC4" w:rsidRDefault="00A176B5" w:rsidP="007A393B">
            <w:pPr>
              <w:pStyle w:val="Tabletext"/>
              <w:spacing w:before="0" w:line="240" w:lineRule="auto"/>
            </w:pPr>
            <w:r w:rsidRPr="00722BC4">
              <w:t>222</w:t>
            </w:r>
            <w:r>
              <w:t xml:space="preserve"> </w:t>
            </w:r>
            <w:r w:rsidRPr="00722BC4">
              <w:t>Financial</w:t>
            </w:r>
            <w:r>
              <w:t xml:space="preserve"> </w:t>
            </w:r>
            <w:r w:rsidRPr="00722BC4">
              <w:t>Brokers</w:t>
            </w:r>
            <w:r>
              <w:t xml:space="preserve"> </w:t>
            </w:r>
            <w:r w:rsidRPr="00722BC4">
              <w:t>and</w:t>
            </w:r>
            <w:r>
              <w:t xml:space="preserve"> </w:t>
            </w:r>
            <w:r w:rsidRPr="00722BC4">
              <w:t>Dealers,</w:t>
            </w:r>
            <w:r>
              <w:t xml:space="preserve"> </w:t>
            </w:r>
            <w:r w:rsidRPr="00722BC4">
              <w:t>and</w:t>
            </w:r>
            <w:r>
              <w:t xml:space="preserve"> </w:t>
            </w:r>
            <w:r w:rsidRPr="00722BC4">
              <w:t>Investment</w:t>
            </w:r>
            <w:r>
              <w:t xml:space="preserve"> </w:t>
            </w:r>
            <w:r w:rsidRPr="00722BC4">
              <w:t>Advisers</w:t>
            </w:r>
          </w:p>
          <w:p w14:paraId="198C0B53" w14:textId="77777777" w:rsidR="00A176B5" w:rsidRPr="00722BC4" w:rsidRDefault="00A176B5" w:rsidP="007A393B">
            <w:pPr>
              <w:pStyle w:val="Tabletext"/>
              <w:spacing w:before="0" w:line="240" w:lineRule="auto"/>
            </w:pPr>
            <w:r w:rsidRPr="00722BC4">
              <w:t>223</w:t>
            </w:r>
            <w:r>
              <w:t xml:space="preserve"> </w:t>
            </w:r>
            <w:r w:rsidRPr="00722BC4">
              <w:t>Human</w:t>
            </w:r>
            <w:r>
              <w:t xml:space="preserve"> </w:t>
            </w:r>
            <w:r w:rsidRPr="00722BC4">
              <w:t>Resource</w:t>
            </w:r>
            <w:r>
              <w:t xml:space="preserve"> </w:t>
            </w:r>
            <w:r w:rsidRPr="00722BC4">
              <w:t>and</w:t>
            </w:r>
            <w:r>
              <w:t xml:space="preserve"> </w:t>
            </w:r>
            <w:r w:rsidRPr="00722BC4">
              <w:t>Training</w:t>
            </w:r>
            <w:r>
              <w:t xml:space="preserve"> </w:t>
            </w:r>
            <w:r w:rsidRPr="00722BC4">
              <w:t>Professionals</w:t>
            </w:r>
          </w:p>
          <w:p w14:paraId="2C9B3F7A" w14:textId="77777777" w:rsidR="00A176B5" w:rsidRPr="00722BC4" w:rsidRDefault="00A176B5" w:rsidP="007A393B">
            <w:pPr>
              <w:pStyle w:val="Tabletext"/>
              <w:spacing w:before="0" w:line="240" w:lineRule="auto"/>
            </w:pPr>
            <w:r w:rsidRPr="00722BC4">
              <w:t>224</w:t>
            </w:r>
            <w:r>
              <w:t xml:space="preserve"> </w:t>
            </w:r>
            <w:r w:rsidRPr="00722BC4">
              <w:t>Information</w:t>
            </w:r>
            <w:r>
              <w:t xml:space="preserve"> </w:t>
            </w:r>
            <w:r w:rsidRPr="00722BC4">
              <w:t>and</w:t>
            </w:r>
            <w:r>
              <w:t xml:space="preserve"> </w:t>
            </w:r>
            <w:proofErr w:type="spellStart"/>
            <w:r w:rsidRPr="00722BC4">
              <w:t>Organisation</w:t>
            </w:r>
            <w:proofErr w:type="spellEnd"/>
            <w:r>
              <w:t xml:space="preserve"> </w:t>
            </w:r>
            <w:r w:rsidRPr="00722BC4">
              <w:t>Professionals</w:t>
            </w:r>
          </w:p>
          <w:p w14:paraId="5ADEFA5E" w14:textId="77777777" w:rsidR="00A176B5" w:rsidRPr="00722BC4" w:rsidRDefault="00A176B5" w:rsidP="007A393B">
            <w:pPr>
              <w:pStyle w:val="Tabletext"/>
              <w:spacing w:before="0" w:line="240" w:lineRule="auto"/>
            </w:pPr>
            <w:r w:rsidRPr="00722BC4">
              <w:t>225</w:t>
            </w:r>
            <w:r>
              <w:t xml:space="preserve"> </w:t>
            </w:r>
            <w:r w:rsidRPr="00722BC4">
              <w:t>Sales,</w:t>
            </w:r>
            <w:r>
              <w:t xml:space="preserve"> </w:t>
            </w:r>
            <w:r w:rsidRPr="00722BC4">
              <w:t>Marketing</w:t>
            </w:r>
            <w:r>
              <w:t xml:space="preserve"> </w:t>
            </w:r>
            <w:r w:rsidRPr="00722BC4">
              <w:t>and</w:t>
            </w:r>
            <w:r>
              <w:t xml:space="preserve"> </w:t>
            </w:r>
            <w:r w:rsidRPr="00722BC4">
              <w:t>Public</w:t>
            </w:r>
            <w:r>
              <w:t xml:space="preserve"> </w:t>
            </w:r>
            <w:r w:rsidRPr="00722BC4">
              <w:t>Relations</w:t>
            </w:r>
            <w:r>
              <w:t xml:space="preserve"> </w:t>
            </w:r>
            <w:r w:rsidRPr="00722BC4">
              <w:t>Professionals</w:t>
            </w:r>
          </w:p>
          <w:p w14:paraId="3737DA31" w14:textId="77777777" w:rsidR="00A176B5" w:rsidRPr="00722BC4" w:rsidRDefault="00A176B5" w:rsidP="007A393B">
            <w:pPr>
              <w:pStyle w:val="Tabletext"/>
              <w:spacing w:before="0" w:line="240" w:lineRule="auto"/>
            </w:pPr>
            <w:r w:rsidRPr="00722BC4">
              <w:t>231</w:t>
            </w:r>
            <w:r>
              <w:t xml:space="preserve"> </w:t>
            </w:r>
            <w:r w:rsidRPr="00722BC4">
              <w:t>Air</w:t>
            </w:r>
            <w:r>
              <w:t xml:space="preserve"> </w:t>
            </w:r>
            <w:r w:rsidRPr="00722BC4">
              <w:t>and</w:t>
            </w:r>
            <w:r>
              <w:t xml:space="preserve"> </w:t>
            </w:r>
            <w:r w:rsidRPr="00722BC4">
              <w:t>Marine</w:t>
            </w:r>
            <w:r>
              <w:t xml:space="preserve"> </w:t>
            </w:r>
            <w:r w:rsidRPr="00722BC4">
              <w:t>Transport</w:t>
            </w:r>
            <w:r>
              <w:t xml:space="preserve"> </w:t>
            </w:r>
            <w:r w:rsidRPr="00722BC4">
              <w:t>Professionals</w:t>
            </w:r>
          </w:p>
          <w:p w14:paraId="74BA4ECF" w14:textId="77777777" w:rsidR="00A176B5" w:rsidRPr="00722BC4" w:rsidRDefault="00A176B5" w:rsidP="007A393B">
            <w:pPr>
              <w:pStyle w:val="Tabletext"/>
              <w:spacing w:before="0" w:line="240" w:lineRule="auto"/>
            </w:pPr>
            <w:r w:rsidRPr="00722BC4">
              <w:t>232</w:t>
            </w:r>
            <w:r>
              <w:t xml:space="preserve"> </w:t>
            </w:r>
            <w:r w:rsidRPr="00722BC4">
              <w:t>Architects,</w:t>
            </w:r>
            <w:r>
              <w:t xml:space="preserve"> </w:t>
            </w:r>
            <w:r w:rsidRPr="00722BC4">
              <w:t>Designers,</w:t>
            </w:r>
            <w:r>
              <w:t xml:space="preserve"> </w:t>
            </w:r>
            <w:r w:rsidRPr="00722BC4">
              <w:t>Planners</w:t>
            </w:r>
            <w:r>
              <w:t xml:space="preserve"> </w:t>
            </w:r>
            <w:r w:rsidRPr="00722BC4">
              <w:t>and</w:t>
            </w:r>
            <w:r>
              <w:t xml:space="preserve"> </w:t>
            </w:r>
            <w:r w:rsidRPr="00722BC4">
              <w:t>Surveyors</w:t>
            </w:r>
          </w:p>
          <w:p w14:paraId="2A6E4034" w14:textId="77777777" w:rsidR="00A176B5" w:rsidRPr="00722BC4" w:rsidRDefault="00A176B5" w:rsidP="007A393B">
            <w:pPr>
              <w:pStyle w:val="Tabletext"/>
              <w:spacing w:before="0" w:line="240" w:lineRule="auto"/>
            </w:pPr>
            <w:r w:rsidRPr="00722BC4">
              <w:lastRenderedPageBreak/>
              <w:t>233</w:t>
            </w:r>
            <w:r>
              <w:t xml:space="preserve"> </w:t>
            </w:r>
            <w:r w:rsidRPr="00722BC4">
              <w:t>Engineering</w:t>
            </w:r>
            <w:r>
              <w:t xml:space="preserve"> </w:t>
            </w:r>
            <w:r w:rsidRPr="00722BC4">
              <w:t>Professionals</w:t>
            </w:r>
          </w:p>
          <w:p w14:paraId="62A1DF09" w14:textId="77777777" w:rsidR="00A176B5" w:rsidRPr="00722BC4" w:rsidRDefault="00A176B5" w:rsidP="007A393B">
            <w:pPr>
              <w:pStyle w:val="Tabletext"/>
              <w:spacing w:before="0" w:line="240" w:lineRule="auto"/>
            </w:pPr>
            <w:r w:rsidRPr="00722BC4">
              <w:t>234</w:t>
            </w:r>
            <w:r>
              <w:t xml:space="preserve"> </w:t>
            </w:r>
            <w:r w:rsidRPr="00722BC4">
              <w:t>Natural</w:t>
            </w:r>
            <w:r>
              <w:t xml:space="preserve"> </w:t>
            </w:r>
            <w:r w:rsidRPr="00722BC4">
              <w:t>and</w:t>
            </w:r>
            <w:r>
              <w:t xml:space="preserve"> </w:t>
            </w:r>
            <w:r w:rsidRPr="00722BC4">
              <w:t>Physical</w:t>
            </w:r>
            <w:r>
              <w:t xml:space="preserve"> </w:t>
            </w:r>
            <w:r w:rsidRPr="00722BC4">
              <w:t>Science</w:t>
            </w:r>
            <w:r>
              <w:t xml:space="preserve"> </w:t>
            </w:r>
            <w:r w:rsidRPr="00722BC4">
              <w:t>Professionals</w:t>
            </w:r>
          </w:p>
          <w:p w14:paraId="76F6356E" w14:textId="77777777" w:rsidR="00A176B5" w:rsidRPr="00722BC4" w:rsidRDefault="00A176B5" w:rsidP="007A393B">
            <w:pPr>
              <w:pStyle w:val="Tabletext"/>
              <w:spacing w:before="0" w:line="240" w:lineRule="auto"/>
            </w:pPr>
            <w:r w:rsidRPr="00722BC4">
              <w:t>241</w:t>
            </w:r>
            <w:r>
              <w:t xml:space="preserve"> </w:t>
            </w:r>
            <w:r w:rsidRPr="00722BC4">
              <w:t>School</w:t>
            </w:r>
            <w:r>
              <w:t xml:space="preserve"> </w:t>
            </w:r>
            <w:r w:rsidRPr="00722BC4">
              <w:t>Teachers</w:t>
            </w:r>
          </w:p>
          <w:p w14:paraId="5E6CC302" w14:textId="77777777" w:rsidR="00A176B5" w:rsidRPr="00722BC4" w:rsidRDefault="00A176B5" w:rsidP="007A393B">
            <w:pPr>
              <w:pStyle w:val="Tabletext"/>
              <w:spacing w:before="0" w:line="240" w:lineRule="auto"/>
            </w:pPr>
            <w:r w:rsidRPr="00722BC4">
              <w:t>242</w:t>
            </w:r>
            <w:r>
              <w:t xml:space="preserve"> </w:t>
            </w:r>
            <w:r w:rsidRPr="00722BC4">
              <w:t>Tertiary</w:t>
            </w:r>
            <w:r>
              <w:t xml:space="preserve"> </w:t>
            </w:r>
            <w:r w:rsidRPr="00722BC4">
              <w:t>Education</w:t>
            </w:r>
            <w:r>
              <w:t xml:space="preserve"> </w:t>
            </w:r>
            <w:r w:rsidRPr="00722BC4">
              <w:t>Teachers</w:t>
            </w:r>
          </w:p>
          <w:p w14:paraId="0D81FBEC" w14:textId="77777777" w:rsidR="00A176B5" w:rsidRPr="00722BC4" w:rsidRDefault="00A176B5" w:rsidP="007A393B">
            <w:pPr>
              <w:pStyle w:val="Tabletext"/>
              <w:spacing w:before="0" w:line="240" w:lineRule="auto"/>
            </w:pPr>
            <w:r w:rsidRPr="00722BC4">
              <w:t>249</w:t>
            </w:r>
            <w:r>
              <w:t xml:space="preserve"> </w:t>
            </w:r>
            <w:r w:rsidRPr="00722BC4">
              <w:t>Miscellaneous</w:t>
            </w:r>
            <w:r>
              <w:t xml:space="preserve"> </w:t>
            </w:r>
            <w:r w:rsidRPr="00722BC4">
              <w:t>Education</w:t>
            </w:r>
            <w:r>
              <w:t xml:space="preserve"> </w:t>
            </w:r>
            <w:r w:rsidRPr="00722BC4">
              <w:t>Professionals</w:t>
            </w:r>
          </w:p>
          <w:p w14:paraId="4EAA3831" w14:textId="77777777" w:rsidR="00A176B5" w:rsidRPr="00722BC4" w:rsidRDefault="00A176B5" w:rsidP="007A393B">
            <w:pPr>
              <w:pStyle w:val="Tabletext"/>
              <w:spacing w:before="0" w:line="240" w:lineRule="auto"/>
            </w:pPr>
            <w:r w:rsidRPr="00722BC4">
              <w:t>251</w:t>
            </w:r>
            <w:r>
              <w:t xml:space="preserve"> </w:t>
            </w:r>
            <w:r w:rsidRPr="00722BC4">
              <w:t>Health</w:t>
            </w:r>
            <w:r>
              <w:t xml:space="preserve"> </w:t>
            </w:r>
            <w:r w:rsidRPr="00722BC4">
              <w:t>Diagnostic</w:t>
            </w:r>
            <w:r>
              <w:t xml:space="preserve"> </w:t>
            </w:r>
            <w:r w:rsidRPr="00722BC4">
              <w:t>and</w:t>
            </w:r>
            <w:r>
              <w:t xml:space="preserve"> </w:t>
            </w:r>
            <w:r w:rsidRPr="00722BC4">
              <w:t>Promotion</w:t>
            </w:r>
            <w:r>
              <w:t xml:space="preserve"> </w:t>
            </w:r>
            <w:r w:rsidRPr="00722BC4">
              <w:t>Professionals</w:t>
            </w:r>
          </w:p>
          <w:p w14:paraId="733A9720" w14:textId="77777777" w:rsidR="00A176B5" w:rsidRPr="00722BC4" w:rsidRDefault="00A176B5" w:rsidP="007A393B">
            <w:pPr>
              <w:pStyle w:val="Tabletext"/>
              <w:spacing w:before="0" w:line="240" w:lineRule="auto"/>
            </w:pPr>
            <w:r w:rsidRPr="00722BC4">
              <w:t>252</w:t>
            </w:r>
            <w:r>
              <w:t xml:space="preserve"> </w:t>
            </w:r>
            <w:r w:rsidRPr="00722BC4">
              <w:t>Health</w:t>
            </w:r>
            <w:r>
              <w:t xml:space="preserve"> </w:t>
            </w:r>
            <w:r w:rsidRPr="00722BC4">
              <w:t>Therapy</w:t>
            </w:r>
            <w:r>
              <w:t xml:space="preserve"> </w:t>
            </w:r>
            <w:r w:rsidRPr="00722BC4">
              <w:t>Professionals</w:t>
            </w:r>
          </w:p>
          <w:p w14:paraId="29C492F9" w14:textId="77777777" w:rsidR="00A176B5" w:rsidRPr="00722BC4" w:rsidRDefault="00A176B5" w:rsidP="007A393B">
            <w:pPr>
              <w:pStyle w:val="Tabletext"/>
              <w:spacing w:before="0" w:line="240" w:lineRule="auto"/>
            </w:pPr>
            <w:r w:rsidRPr="00722BC4">
              <w:t>253</w:t>
            </w:r>
            <w:r>
              <w:t xml:space="preserve"> </w:t>
            </w:r>
            <w:r w:rsidRPr="00722BC4">
              <w:t>Medical</w:t>
            </w:r>
            <w:r>
              <w:t xml:space="preserve"> </w:t>
            </w:r>
            <w:r w:rsidRPr="00722BC4">
              <w:t>Practitioners</w:t>
            </w:r>
          </w:p>
          <w:p w14:paraId="7547271B" w14:textId="77777777" w:rsidR="00A176B5" w:rsidRPr="00722BC4" w:rsidRDefault="00A176B5" w:rsidP="007A393B">
            <w:pPr>
              <w:pStyle w:val="Tabletext"/>
              <w:spacing w:before="0" w:line="240" w:lineRule="auto"/>
            </w:pPr>
            <w:r w:rsidRPr="00722BC4">
              <w:t>254</w:t>
            </w:r>
            <w:r>
              <w:t xml:space="preserve"> </w:t>
            </w:r>
            <w:r w:rsidRPr="00722BC4">
              <w:t>Midwifery</w:t>
            </w:r>
            <w:r>
              <w:t xml:space="preserve"> </w:t>
            </w:r>
            <w:r w:rsidRPr="00722BC4">
              <w:t>and</w:t>
            </w:r>
            <w:r>
              <w:t xml:space="preserve"> </w:t>
            </w:r>
            <w:r w:rsidRPr="00722BC4">
              <w:t>Nursing</w:t>
            </w:r>
            <w:r>
              <w:t xml:space="preserve"> </w:t>
            </w:r>
            <w:r w:rsidRPr="00722BC4">
              <w:t>Professionals</w:t>
            </w:r>
          </w:p>
          <w:p w14:paraId="45B4300B" w14:textId="77777777" w:rsidR="00A176B5" w:rsidRPr="00722BC4" w:rsidRDefault="00A176B5" w:rsidP="007A393B">
            <w:pPr>
              <w:pStyle w:val="Tabletext"/>
              <w:spacing w:before="0" w:line="240" w:lineRule="auto"/>
            </w:pPr>
            <w:r w:rsidRPr="00722BC4">
              <w:t>261</w:t>
            </w:r>
            <w:r>
              <w:t xml:space="preserve"> </w:t>
            </w:r>
            <w:r w:rsidRPr="00722BC4">
              <w:t>Business</w:t>
            </w:r>
            <w:r>
              <w:t xml:space="preserve"> </w:t>
            </w:r>
            <w:r w:rsidRPr="00722BC4">
              <w:t>and</w:t>
            </w:r>
            <w:r>
              <w:t xml:space="preserve"> </w:t>
            </w:r>
            <w:r w:rsidRPr="00722BC4">
              <w:t>Systems</w:t>
            </w:r>
            <w:r>
              <w:t xml:space="preserve"> </w:t>
            </w:r>
            <w:r w:rsidRPr="00722BC4">
              <w:t>Analysts,</w:t>
            </w:r>
            <w:r>
              <w:t xml:space="preserve"> </w:t>
            </w:r>
            <w:r w:rsidRPr="00722BC4">
              <w:t>and</w:t>
            </w:r>
            <w:r>
              <w:t xml:space="preserve"> </w:t>
            </w:r>
            <w:r w:rsidRPr="00722BC4">
              <w:t>Programmers</w:t>
            </w:r>
          </w:p>
          <w:p w14:paraId="2CA3EBF1" w14:textId="77777777" w:rsidR="00A176B5" w:rsidRPr="00722BC4" w:rsidRDefault="00A176B5" w:rsidP="007A393B">
            <w:pPr>
              <w:pStyle w:val="Tabletext"/>
              <w:spacing w:before="0" w:line="240" w:lineRule="auto"/>
            </w:pPr>
            <w:r w:rsidRPr="00722BC4">
              <w:t>262</w:t>
            </w:r>
            <w:r>
              <w:t xml:space="preserve"> </w:t>
            </w:r>
            <w:r w:rsidRPr="00722BC4">
              <w:t>Database</w:t>
            </w:r>
            <w:r>
              <w:t xml:space="preserve"> </w:t>
            </w:r>
            <w:r w:rsidRPr="00722BC4">
              <w:t>and</w:t>
            </w:r>
            <w:r>
              <w:t xml:space="preserve"> </w:t>
            </w:r>
            <w:r w:rsidRPr="00722BC4">
              <w:t>Systems</w:t>
            </w:r>
            <w:r>
              <w:t xml:space="preserve"> </w:t>
            </w:r>
            <w:r w:rsidRPr="00722BC4">
              <w:t>Administrators,</w:t>
            </w:r>
            <w:r>
              <w:t xml:space="preserve"> </w:t>
            </w:r>
            <w:r w:rsidRPr="00722BC4">
              <w:t>and</w:t>
            </w:r>
            <w:r>
              <w:t xml:space="preserve"> </w:t>
            </w:r>
            <w:r w:rsidRPr="00722BC4">
              <w:t>ICT</w:t>
            </w:r>
            <w:r>
              <w:t xml:space="preserve"> </w:t>
            </w:r>
            <w:r w:rsidRPr="00722BC4">
              <w:t>Security</w:t>
            </w:r>
            <w:r>
              <w:t xml:space="preserve"> </w:t>
            </w:r>
            <w:r w:rsidRPr="00722BC4">
              <w:t>Specialists</w:t>
            </w:r>
          </w:p>
          <w:p w14:paraId="279F3D24" w14:textId="77777777" w:rsidR="00A176B5" w:rsidRPr="00722BC4" w:rsidRDefault="00A176B5" w:rsidP="007A393B">
            <w:pPr>
              <w:pStyle w:val="Tabletext"/>
              <w:spacing w:before="0" w:line="240" w:lineRule="auto"/>
            </w:pPr>
            <w:r w:rsidRPr="00722BC4">
              <w:t>263</w:t>
            </w:r>
            <w:r>
              <w:t xml:space="preserve"> </w:t>
            </w:r>
            <w:r w:rsidRPr="00722BC4">
              <w:t>ICT</w:t>
            </w:r>
            <w:r>
              <w:t xml:space="preserve"> </w:t>
            </w:r>
            <w:r w:rsidRPr="00722BC4">
              <w:t>Network</w:t>
            </w:r>
            <w:r>
              <w:t xml:space="preserve"> </w:t>
            </w:r>
            <w:r w:rsidRPr="00722BC4">
              <w:t>and</w:t>
            </w:r>
            <w:r>
              <w:t xml:space="preserve"> </w:t>
            </w:r>
            <w:r w:rsidRPr="00722BC4">
              <w:t>Support</w:t>
            </w:r>
            <w:r>
              <w:t xml:space="preserve"> </w:t>
            </w:r>
            <w:r w:rsidRPr="00722BC4">
              <w:t>Professionals</w:t>
            </w:r>
          </w:p>
          <w:p w14:paraId="22F95796" w14:textId="77777777" w:rsidR="00A176B5" w:rsidRPr="00722BC4" w:rsidRDefault="00A176B5" w:rsidP="007A393B">
            <w:pPr>
              <w:pStyle w:val="Tabletext"/>
              <w:spacing w:before="0" w:line="240" w:lineRule="auto"/>
            </w:pPr>
            <w:r w:rsidRPr="00722BC4">
              <w:t>271</w:t>
            </w:r>
            <w:r>
              <w:t xml:space="preserve"> </w:t>
            </w:r>
            <w:r w:rsidRPr="00722BC4">
              <w:t>Legal</w:t>
            </w:r>
            <w:r>
              <w:t xml:space="preserve"> </w:t>
            </w:r>
            <w:r w:rsidRPr="00722BC4">
              <w:t>Professionals</w:t>
            </w:r>
          </w:p>
          <w:p w14:paraId="52A1D03C" w14:textId="77777777" w:rsidR="00A176B5" w:rsidRDefault="00A176B5" w:rsidP="007A393B">
            <w:pPr>
              <w:pStyle w:val="Tabletext"/>
            </w:pPr>
            <w:r w:rsidRPr="00722BC4">
              <w:t>272</w:t>
            </w:r>
            <w:r>
              <w:t xml:space="preserve"> </w:t>
            </w:r>
            <w:r w:rsidRPr="00722BC4">
              <w:t>Social</w:t>
            </w:r>
            <w:r>
              <w:t xml:space="preserve"> </w:t>
            </w:r>
            <w:r w:rsidRPr="00722BC4">
              <w:t>and</w:t>
            </w:r>
            <w:r>
              <w:t xml:space="preserve"> </w:t>
            </w:r>
            <w:r w:rsidRPr="00722BC4">
              <w:t>Welfare</w:t>
            </w:r>
            <w:r>
              <w:t xml:space="preserve"> </w:t>
            </w:r>
            <w:r w:rsidRPr="00722BC4">
              <w:t>Professionals</w:t>
            </w:r>
          </w:p>
        </w:tc>
        <w:tc>
          <w:tcPr>
            <w:tcW w:w="3300" w:type="dxa"/>
          </w:tcPr>
          <w:p w14:paraId="24BE7739" w14:textId="77777777" w:rsidR="00A176B5" w:rsidRPr="005C3DA0" w:rsidRDefault="00A176B5" w:rsidP="007A393B">
            <w:pPr>
              <w:pStyle w:val="Tabletext"/>
              <w:spacing w:before="0" w:line="240" w:lineRule="auto"/>
              <w:rPr>
                <w:b/>
              </w:rPr>
            </w:pPr>
            <w:r w:rsidRPr="005C3DA0">
              <w:rPr>
                <w:b/>
              </w:rPr>
              <w:lastRenderedPageBreak/>
              <w:t>3.</w:t>
            </w:r>
            <w:r>
              <w:rPr>
                <w:b/>
              </w:rPr>
              <w:t xml:space="preserve"> </w:t>
            </w:r>
            <w:r w:rsidRPr="005C3DA0">
              <w:rPr>
                <w:b/>
              </w:rPr>
              <w:t>TECHNICIANS</w:t>
            </w:r>
            <w:r>
              <w:rPr>
                <w:b/>
              </w:rPr>
              <w:t xml:space="preserve"> </w:t>
            </w:r>
            <w:r w:rsidRPr="005C3DA0">
              <w:rPr>
                <w:b/>
              </w:rPr>
              <w:t>&amp; TRADES</w:t>
            </w:r>
            <w:r>
              <w:rPr>
                <w:b/>
              </w:rPr>
              <w:t xml:space="preserve"> </w:t>
            </w:r>
            <w:r w:rsidRPr="005C3DA0">
              <w:rPr>
                <w:b/>
              </w:rPr>
              <w:t>WORKERS</w:t>
            </w:r>
          </w:p>
          <w:p w14:paraId="39F08EFD" w14:textId="77777777" w:rsidR="00A176B5" w:rsidRPr="00722BC4" w:rsidRDefault="00A176B5" w:rsidP="007A393B">
            <w:pPr>
              <w:pStyle w:val="Tabletext"/>
              <w:spacing w:before="0" w:line="240" w:lineRule="auto"/>
            </w:pPr>
            <w:r w:rsidRPr="00722BC4">
              <w:t>311</w:t>
            </w:r>
            <w:r>
              <w:t xml:space="preserve"> </w:t>
            </w:r>
            <w:r w:rsidRPr="00722BC4">
              <w:t>Agricultural,</w:t>
            </w:r>
            <w:r>
              <w:t xml:space="preserve"> </w:t>
            </w:r>
            <w:r w:rsidRPr="00722BC4">
              <w:t>Medical</w:t>
            </w:r>
            <w:r>
              <w:t xml:space="preserve"> </w:t>
            </w:r>
            <w:r w:rsidRPr="00722BC4">
              <w:t>and</w:t>
            </w:r>
            <w:r>
              <w:t xml:space="preserve"> </w:t>
            </w:r>
            <w:r w:rsidRPr="00722BC4">
              <w:t>Science</w:t>
            </w:r>
            <w:r>
              <w:t xml:space="preserve"> </w:t>
            </w:r>
            <w:r w:rsidRPr="00722BC4">
              <w:t>Technicians</w:t>
            </w:r>
          </w:p>
          <w:p w14:paraId="5CAA4C1C" w14:textId="77777777" w:rsidR="00A176B5" w:rsidRPr="00722BC4" w:rsidRDefault="00A176B5" w:rsidP="007A393B">
            <w:pPr>
              <w:pStyle w:val="Tabletext"/>
              <w:spacing w:before="0" w:line="240" w:lineRule="auto"/>
            </w:pPr>
            <w:r w:rsidRPr="00722BC4">
              <w:t>312</w:t>
            </w:r>
            <w:r>
              <w:t xml:space="preserve"> </w:t>
            </w:r>
            <w:r w:rsidRPr="00722BC4">
              <w:t>Building</w:t>
            </w:r>
            <w:r>
              <w:t xml:space="preserve"> </w:t>
            </w:r>
            <w:r w:rsidRPr="00722BC4">
              <w:t>and</w:t>
            </w:r>
            <w:r>
              <w:t xml:space="preserve"> </w:t>
            </w:r>
            <w:r w:rsidRPr="00722BC4">
              <w:t>Engineering</w:t>
            </w:r>
            <w:r>
              <w:t xml:space="preserve"> </w:t>
            </w:r>
            <w:r w:rsidRPr="00722BC4">
              <w:t>Technicians</w:t>
            </w:r>
          </w:p>
          <w:p w14:paraId="0C36C3F6" w14:textId="77777777" w:rsidR="00A176B5" w:rsidRPr="00722BC4" w:rsidRDefault="00A176B5" w:rsidP="007A393B">
            <w:pPr>
              <w:pStyle w:val="Tabletext"/>
              <w:spacing w:before="0" w:line="240" w:lineRule="auto"/>
            </w:pPr>
            <w:r w:rsidRPr="00722BC4">
              <w:t>313</w:t>
            </w:r>
            <w:r>
              <w:t xml:space="preserve"> </w:t>
            </w:r>
            <w:r w:rsidRPr="00722BC4">
              <w:t>ICT</w:t>
            </w:r>
            <w:r>
              <w:t xml:space="preserve"> </w:t>
            </w:r>
            <w:r w:rsidRPr="00722BC4">
              <w:t>and</w:t>
            </w:r>
            <w:r>
              <w:t xml:space="preserve"> </w:t>
            </w:r>
            <w:r w:rsidRPr="00722BC4">
              <w:t>Telecommunications</w:t>
            </w:r>
            <w:r>
              <w:t xml:space="preserve"> </w:t>
            </w:r>
            <w:r w:rsidRPr="00722BC4">
              <w:t>Technicians</w:t>
            </w:r>
          </w:p>
          <w:p w14:paraId="2C087C86" w14:textId="77777777" w:rsidR="00A176B5" w:rsidRPr="00722BC4" w:rsidRDefault="00A176B5" w:rsidP="007A393B">
            <w:pPr>
              <w:pStyle w:val="Tabletext"/>
              <w:spacing w:before="0" w:line="240" w:lineRule="auto"/>
            </w:pPr>
            <w:r w:rsidRPr="00722BC4">
              <w:t>321</w:t>
            </w:r>
            <w:r>
              <w:t xml:space="preserve"> </w:t>
            </w:r>
            <w:r w:rsidRPr="00722BC4">
              <w:t>Automotive</w:t>
            </w:r>
            <w:r>
              <w:t xml:space="preserve"> </w:t>
            </w:r>
            <w:r w:rsidRPr="00722BC4">
              <w:t>Electricians</w:t>
            </w:r>
            <w:r>
              <w:t xml:space="preserve"> </w:t>
            </w:r>
            <w:r w:rsidRPr="00722BC4">
              <w:t>and</w:t>
            </w:r>
            <w:r>
              <w:t xml:space="preserve"> </w:t>
            </w:r>
            <w:r w:rsidRPr="00722BC4">
              <w:t>Mechanics</w:t>
            </w:r>
          </w:p>
          <w:p w14:paraId="5C9DF772" w14:textId="77777777" w:rsidR="00A176B5" w:rsidRPr="00722BC4" w:rsidRDefault="00A176B5" w:rsidP="007A393B">
            <w:pPr>
              <w:pStyle w:val="Tabletext"/>
              <w:spacing w:before="0" w:line="240" w:lineRule="auto"/>
            </w:pPr>
            <w:r w:rsidRPr="00722BC4">
              <w:t>322</w:t>
            </w:r>
            <w:r>
              <w:t xml:space="preserve"> </w:t>
            </w:r>
            <w:r w:rsidRPr="00722BC4">
              <w:t>Fabrication</w:t>
            </w:r>
            <w:r>
              <w:t xml:space="preserve"> </w:t>
            </w:r>
            <w:r w:rsidRPr="00722BC4">
              <w:t>Engineering</w:t>
            </w:r>
            <w:r>
              <w:t xml:space="preserve"> </w:t>
            </w:r>
            <w:r w:rsidRPr="00722BC4">
              <w:t>Trades</w:t>
            </w:r>
            <w:r>
              <w:t xml:space="preserve"> </w:t>
            </w:r>
            <w:r w:rsidRPr="00722BC4">
              <w:t>Workers</w:t>
            </w:r>
          </w:p>
          <w:p w14:paraId="332AB74B" w14:textId="77777777" w:rsidR="00A176B5" w:rsidRPr="00722BC4" w:rsidRDefault="00A176B5" w:rsidP="007A393B">
            <w:pPr>
              <w:pStyle w:val="Tabletext"/>
              <w:spacing w:before="0" w:line="240" w:lineRule="auto"/>
            </w:pPr>
            <w:r w:rsidRPr="00722BC4">
              <w:t>323</w:t>
            </w:r>
            <w:r>
              <w:t xml:space="preserve"> </w:t>
            </w:r>
            <w:r w:rsidRPr="00722BC4">
              <w:t>Mechanical</w:t>
            </w:r>
            <w:r>
              <w:t xml:space="preserve"> </w:t>
            </w:r>
            <w:r w:rsidRPr="00722BC4">
              <w:t>Engineering</w:t>
            </w:r>
            <w:r>
              <w:t xml:space="preserve"> </w:t>
            </w:r>
            <w:r w:rsidRPr="00722BC4">
              <w:t>Trades</w:t>
            </w:r>
            <w:r>
              <w:t xml:space="preserve"> </w:t>
            </w:r>
            <w:r w:rsidRPr="00722BC4">
              <w:t>Workers</w:t>
            </w:r>
          </w:p>
          <w:p w14:paraId="08C67AC9" w14:textId="77777777" w:rsidR="00A176B5" w:rsidRPr="00722BC4" w:rsidRDefault="00A176B5" w:rsidP="007A393B">
            <w:pPr>
              <w:pStyle w:val="Tabletext"/>
              <w:spacing w:before="0" w:line="240" w:lineRule="auto"/>
            </w:pPr>
            <w:r w:rsidRPr="00722BC4">
              <w:t>324</w:t>
            </w:r>
            <w:r>
              <w:t xml:space="preserve"> </w:t>
            </w:r>
            <w:r w:rsidRPr="00722BC4">
              <w:t>Panel</w:t>
            </w:r>
            <w:r>
              <w:t xml:space="preserve"> </w:t>
            </w:r>
            <w:r w:rsidRPr="00722BC4">
              <w:t>beaters,</w:t>
            </w:r>
            <w:r>
              <w:t xml:space="preserve"> </w:t>
            </w:r>
            <w:r w:rsidRPr="00722BC4">
              <w:t>and</w:t>
            </w:r>
            <w:r>
              <w:t xml:space="preserve"> </w:t>
            </w:r>
            <w:r w:rsidRPr="00722BC4">
              <w:t>Vehicle</w:t>
            </w:r>
            <w:r>
              <w:t xml:space="preserve"> </w:t>
            </w:r>
            <w:r w:rsidRPr="00722BC4">
              <w:t>Body</w:t>
            </w:r>
            <w:r>
              <w:t xml:space="preserve"> </w:t>
            </w:r>
            <w:r w:rsidRPr="00722BC4">
              <w:t>Builders,</w:t>
            </w:r>
            <w:r>
              <w:t xml:space="preserve"> </w:t>
            </w:r>
            <w:r w:rsidRPr="00722BC4">
              <w:t>Trimmers</w:t>
            </w:r>
            <w:r>
              <w:t xml:space="preserve"> </w:t>
            </w:r>
            <w:r w:rsidRPr="00722BC4">
              <w:t>and</w:t>
            </w:r>
            <w:r>
              <w:t xml:space="preserve"> </w:t>
            </w:r>
            <w:r w:rsidRPr="00722BC4">
              <w:t>Painters</w:t>
            </w:r>
          </w:p>
          <w:p w14:paraId="41612FE2" w14:textId="77777777" w:rsidR="00A176B5" w:rsidRPr="00722BC4" w:rsidRDefault="00A176B5" w:rsidP="007A393B">
            <w:pPr>
              <w:pStyle w:val="Tabletext"/>
              <w:spacing w:before="0" w:line="240" w:lineRule="auto"/>
            </w:pPr>
            <w:r w:rsidRPr="00722BC4">
              <w:t>331</w:t>
            </w:r>
            <w:r>
              <w:t xml:space="preserve"> </w:t>
            </w:r>
            <w:r w:rsidRPr="00722BC4">
              <w:t>Bricklayers,</w:t>
            </w:r>
            <w:r>
              <w:t xml:space="preserve"> </w:t>
            </w:r>
            <w:r w:rsidRPr="00722BC4">
              <w:t>and</w:t>
            </w:r>
            <w:r>
              <w:t xml:space="preserve"> </w:t>
            </w:r>
            <w:r w:rsidRPr="00722BC4">
              <w:t>Carpenters</w:t>
            </w:r>
            <w:r>
              <w:t xml:space="preserve"> </w:t>
            </w:r>
            <w:r w:rsidRPr="00722BC4">
              <w:t>and</w:t>
            </w:r>
            <w:r>
              <w:t xml:space="preserve"> </w:t>
            </w:r>
            <w:r w:rsidRPr="00722BC4">
              <w:t>Joiners</w:t>
            </w:r>
          </w:p>
          <w:p w14:paraId="4876DA27" w14:textId="77777777" w:rsidR="00A176B5" w:rsidRPr="00722BC4" w:rsidRDefault="00A176B5" w:rsidP="007A393B">
            <w:pPr>
              <w:pStyle w:val="Tabletext"/>
              <w:spacing w:before="0" w:line="240" w:lineRule="auto"/>
            </w:pPr>
            <w:r w:rsidRPr="00722BC4">
              <w:t>332</w:t>
            </w:r>
            <w:r>
              <w:t xml:space="preserve"> </w:t>
            </w:r>
            <w:r w:rsidRPr="00722BC4">
              <w:t>Floor</w:t>
            </w:r>
            <w:r>
              <w:t xml:space="preserve"> </w:t>
            </w:r>
            <w:r w:rsidRPr="00722BC4">
              <w:t>Finishers</w:t>
            </w:r>
            <w:r>
              <w:t xml:space="preserve"> </w:t>
            </w:r>
            <w:r w:rsidRPr="00722BC4">
              <w:t>and</w:t>
            </w:r>
            <w:r>
              <w:t xml:space="preserve"> </w:t>
            </w:r>
            <w:r w:rsidRPr="00722BC4">
              <w:t>Painting</w:t>
            </w:r>
            <w:r>
              <w:t xml:space="preserve"> </w:t>
            </w:r>
            <w:r w:rsidRPr="00722BC4">
              <w:t>Trades</w:t>
            </w:r>
            <w:r>
              <w:t xml:space="preserve"> </w:t>
            </w:r>
            <w:r w:rsidRPr="00722BC4">
              <w:t>Workers</w:t>
            </w:r>
          </w:p>
          <w:p w14:paraId="129BD6F9" w14:textId="77777777" w:rsidR="00A176B5" w:rsidRPr="00722BC4" w:rsidRDefault="00A176B5" w:rsidP="007A393B">
            <w:pPr>
              <w:pStyle w:val="Tabletext"/>
              <w:spacing w:before="0" w:line="240" w:lineRule="auto"/>
            </w:pPr>
            <w:r w:rsidRPr="00722BC4">
              <w:t>333</w:t>
            </w:r>
            <w:r>
              <w:t xml:space="preserve"> </w:t>
            </w:r>
            <w:r w:rsidRPr="00722BC4">
              <w:t>Glaziers,</w:t>
            </w:r>
            <w:r>
              <w:t xml:space="preserve"> </w:t>
            </w:r>
            <w:r w:rsidRPr="00722BC4">
              <w:t>Plasterers</w:t>
            </w:r>
            <w:r>
              <w:t xml:space="preserve"> </w:t>
            </w:r>
            <w:r w:rsidRPr="00722BC4">
              <w:t>and</w:t>
            </w:r>
            <w:r>
              <w:t xml:space="preserve"> </w:t>
            </w:r>
            <w:r w:rsidRPr="00722BC4">
              <w:t>Tilers</w:t>
            </w:r>
          </w:p>
          <w:p w14:paraId="7F92C8E6" w14:textId="77777777" w:rsidR="00A176B5" w:rsidRPr="00722BC4" w:rsidRDefault="00A176B5" w:rsidP="007A393B">
            <w:pPr>
              <w:pStyle w:val="Tabletext"/>
              <w:spacing w:before="0" w:line="240" w:lineRule="auto"/>
            </w:pPr>
            <w:r w:rsidRPr="00722BC4">
              <w:t>334</w:t>
            </w:r>
            <w:r>
              <w:t xml:space="preserve"> </w:t>
            </w:r>
            <w:r w:rsidRPr="00722BC4">
              <w:t>Plumbers</w:t>
            </w:r>
          </w:p>
          <w:p w14:paraId="3D321378" w14:textId="77777777" w:rsidR="00A176B5" w:rsidRPr="00722BC4" w:rsidRDefault="00A176B5" w:rsidP="007A393B">
            <w:pPr>
              <w:pStyle w:val="Tabletext"/>
              <w:spacing w:before="0" w:line="240" w:lineRule="auto"/>
            </w:pPr>
            <w:r w:rsidRPr="00722BC4">
              <w:t>341</w:t>
            </w:r>
            <w:r>
              <w:t xml:space="preserve"> </w:t>
            </w:r>
            <w:r w:rsidRPr="00722BC4">
              <w:t>Electricians</w:t>
            </w:r>
          </w:p>
          <w:p w14:paraId="4521BC6F" w14:textId="77777777" w:rsidR="00A176B5" w:rsidRPr="00722BC4" w:rsidRDefault="00A176B5" w:rsidP="007A393B">
            <w:pPr>
              <w:pStyle w:val="Tabletext"/>
              <w:spacing w:before="0" w:line="240" w:lineRule="auto"/>
            </w:pPr>
            <w:r w:rsidRPr="00722BC4">
              <w:t>342</w:t>
            </w:r>
            <w:r>
              <w:t xml:space="preserve"> </w:t>
            </w:r>
            <w:r w:rsidRPr="00722BC4">
              <w:t>Electronics</w:t>
            </w:r>
            <w:r>
              <w:t xml:space="preserve"> </w:t>
            </w:r>
            <w:r w:rsidRPr="00722BC4">
              <w:t>and</w:t>
            </w:r>
            <w:r>
              <w:t xml:space="preserve"> </w:t>
            </w:r>
            <w:r w:rsidRPr="00722BC4">
              <w:t>Telecommunications</w:t>
            </w:r>
            <w:r>
              <w:t xml:space="preserve"> </w:t>
            </w:r>
            <w:r w:rsidRPr="00722BC4">
              <w:t>Trades</w:t>
            </w:r>
            <w:r>
              <w:t xml:space="preserve"> </w:t>
            </w:r>
            <w:r w:rsidRPr="00722BC4">
              <w:t>Workers</w:t>
            </w:r>
          </w:p>
          <w:p w14:paraId="3A46BFFF" w14:textId="77777777" w:rsidR="00A176B5" w:rsidRPr="00722BC4" w:rsidRDefault="00A176B5" w:rsidP="007A393B">
            <w:pPr>
              <w:pStyle w:val="Tabletext"/>
              <w:spacing w:before="0" w:line="240" w:lineRule="auto"/>
            </w:pPr>
            <w:r w:rsidRPr="00722BC4">
              <w:t>351</w:t>
            </w:r>
            <w:r>
              <w:t xml:space="preserve"> </w:t>
            </w:r>
            <w:r w:rsidRPr="00722BC4">
              <w:t>Food</w:t>
            </w:r>
            <w:r>
              <w:t xml:space="preserve"> </w:t>
            </w:r>
            <w:r w:rsidRPr="00722BC4">
              <w:t>Trades</w:t>
            </w:r>
            <w:r>
              <w:t xml:space="preserve"> </w:t>
            </w:r>
            <w:r w:rsidRPr="00722BC4">
              <w:t>Workers</w:t>
            </w:r>
          </w:p>
          <w:p w14:paraId="47407307" w14:textId="77777777" w:rsidR="00A176B5" w:rsidRPr="00722BC4" w:rsidRDefault="00A176B5" w:rsidP="007A393B">
            <w:pPr>
              <w:pStyle w:val="Tabletext"/>
              <w:spacing w:before="0" w:line="240" w:lineRule="auto"/>
            </w:pPr>
            <w:r w:rsidRPr="00722BC4">
              <w:t>361</w:t>
            </w:r>
            <w:r>
              <w:t xml:space="preserve"> </w:t>
            </w:r>
            <w:r w:rsidRPr="00722BC4">
              <w:t>Animal</w:t>
            </w:r>
            <w:r>
              <w:t xml:space="preserve"> </w:t>
            </w:r>
            <w:r w:rsidRPr="00722BC4">
              <w:t>Attendants</w:t>
            </w:r>
            <w:r>
              <w:t xml:space="preserve"> </w:t>
            </w:r>
            <w:r w:rsidRPr="00722BC4">
              <w:t>and</w:t>
            </w:r>
            <w:r>
              <w:t xml:space="preserve"> </w:t>
            </w:r>
            <w:r w:rsidRPr="00722BC4">
              <w:t>Trainers,</w:t>
            </w:r>
            <w:r>
              <w:t xml:space="preserve"> </w:t>
            </w:r>
            <w:r w:rsidRPr="00722BC4">
              <w:t>and</w:t>
            </w:r>
            <w:r>
              <w:t xml:space="preserve"> </w:t>
            </w:r>
            <w:r w:rsidRPr="00722BC4">
              <w:t>Shearers</w:t>
            </w:r>
          </w:p>
          <w:p w14:paraId="0E89A1C5" w14:textId="77777777" w:rsidR="00A176B5" w:rsidRPr="00722BC4" w:rsidRDefault="00A176B5" w:rsidP="007A393B">
            <w:pPr>
              <w:pStyle w:val="Tabletext"/>
              <w:spacing w:before="0" w:line="240" w:lineRule="auto"/>
            </w:pPr>
            <w:r w:rsidRPr="00722BC4">
              <w:t>362</w:t>
            </w:r>
            <w:r>
              <w:t xml:space="preserve"> </w:t>
            </w:r>
            <w:r w:rsidRPr="00722BC4">
              <w:t>Horticultural</w:t>
            </w:r>
            <w:r>
              <w:t xml:space="preserve"> </w:t>
            </w:r>
            <w:r w:rsidRPr="00722BC4">
              <w:t>Trades</w:t>
            </w:r>
            <w:r>
              <w:t xml:space="preserve"> </w:t>
            </w:r>
            <w:r w:rsidRPr="00722BC4">
              <w:t>Workers</w:t>
            </w:r>
          </w:p>
          <w:p w14:paraId="510FCE51" w14:textId="77777777" w:rsidR="00A176B5" w:rsidRPr="00722BC4" w:rsidRDefault="00A176B5" w:rsidP="007A393B">
            <w:pPr>
              <w:pStyle w:val="Tabletext"/>
              <w:spacing w:before="0" w:line="240" w:lineRule="auto"/>
            </w:pPr>
            <w:r w:rsidRPr="00722BC4">
              <w:t>391</w:t>
            </w:r>
            <w:r>
              <w:t xml:space="preserve"> </w:t>
            </w:r>
            <w:r w:rsidRPr="00722BC4">
              <w:t>Hairdressers</w:t>
            </w:r>
          </w:p>
          <w:p w14:paraId="666AEBC4" w14:textId="77777777" w:rsidR="00A176B5" w:rsidRPr="00722BC4" w:rsidRDefault="00A176B5" w:rsidP="007A393B">
            <w:pPr>
              <w:pStyle w:val="Tabletext"/>
              <w:spacing w:before="0" w:line="240" w:lineRule="auto"/>
            </w:pPr>
            <w:r w:rsidRPr="00722BC4">
              <w:t>392</w:t>
            </w:r>
            <w:r>
              <w:t xml:space="preserve"> </w:t>
            </w:r>
            <w:r w:rsidRPr="00722BC4">
              <w:t>Printing</w:t>
            </w:r>
            <w:r>
              <w:t xml:space="preserve"> </w:t>
            </w:r>
            <w:r w:rsidRPr="00722BC4">
              <w:t>Trades</w:t>
            </w:r>
            <w:r>
              <w:t xml:space="preserve"> </w:t>
            </w:r>
            <w:r w:rsidRPr="00722BC4">
              <w:t>Workers</w:t>
            </w:r>
          </w:p>
          <w:p w14:paraId="2EE39F16" w14:textId="77777777" w:rsidR="00A176B5" w:rsidRPr="00722BC4" w:rsidRDefault="00A176B5" w:rsidP="007A393B">
            <w:pPr>
              <w:pStyle w:val="Tabletext"/>
              <w:spacing w:before="0" w:line="240" w:lineRule="auto"/>
            </w:pPr>
            <w:r w:rsidRPr="00722BC4">
              <w:t>393</w:t>
            </w:r>
            <w:r>
              <w:t xml:space="preserve"> </w:t>
            </w:r>
            <w:r w:rsidRPr="00722BC4">
              <w:t>Textile,</w:t>
            </w:r>
            <w:r>
              <w:t xml:space="preserve"> </w:t>
            </w:r>
            <w:r w:rsidRPr="00722BC4">
              <w:t>Clothing</w:t>
            </w:r>
            <w:r>
              <w:t xml:space="preserve"> </w:t>
            </w:r>
            <w:r w:rsidRPr="00722BC4">
              <w:t>and</w:t>
            </w:r>
            <w:r>
              <w:t xml:space="preserve"> </w:t>
            </w:r>
            <w:r w:rsidRPr="00722BC4">
              <w:t>Footwear</w:t>
            </w:r>
            <w:r>
              <w:t xml:space="preserve"> </w:t>
            </w:r>
            <w:r w:rsidRPr="00722BC4">
              <w:t>Trades</w:t>
            </w:r>
            <w:r>
              <w:t xml:space="preserve"> </w:t>
            </w:r>
            <w:r w:rsidRPr="00722BC4">
              <w:t>Workers</w:t>
            </w:r>
          </w:p>
          <w:p w14:paraId="6D5AE382" w14:textId="77777777" w:rsidR="00A176B5" w:rsidRPr="00722BC4" w:rsidRDefault="00A176B5" w:rsidP="007A393B">
            <w:pPr>
              <w:pStyle w:val="Tabletext"/>
              <w:spacing w:before="0" w:line="240" w:lineRule="auto"/>
            </w:pPr>
            <w:r w:rsidRPr="00722BC4">
              <w:t>394</w:t>
            </w:r>
            <w:r>
              <w:t xml:space="preserve"> </w:t>
            </w:r>
            <w:r w:rsidRPr="00722BC4">
              <w:t>Wood</w:t>
            </w:r>
            <w:r>
              <w:t xml:space="preserve"> </w:t>
            </w:r>
            <w:r w:rsidRPr="00722BC4">
              <w:t>Trades</w:t>
            </w:r>
            <w:r>
              <w:t xml:space="preserve"> </w:t>
            </w:r>
            <w:r w:rsidRPr="00722BC4">
              <w:t>Workers</w:t>
            </w:r>
          </w:p>
          <w:p w14:paraId="52D6EE3B" w14:textId="77777777" w:rsidR="00A176B5" w:rsidRPr="00722BC4" w:rsidRDefault="00A176B5" w:rsidP="007A393B">
            <w:pPr>
              <w:pStyle w:val="Tabletext"/>
              <w:spacing w:before="0" w:line="240" w:lineRule="auto"/>
            </w:pPr>
            <w:r w:rsidRPr="00722BC4">
              <w:lastRenderedPageBreak/>
              <w:t>399</w:t>
            </w:r>
            <w:r>
              <w:t xml:space="preserve"> </w:t>
            </w:r>
            <w:r w:rsidRPr="00722BC4">
              <w:t>Miscellaneous</w:t>
            </w:r>
            <w:r>
              <w:t xml:space="preserve"> </w:t>
            </w:r>
            <w:r w:rsidRPr="00722BC4">
              <w:t>Technicians</w:t>
            </w:r>
            <w:r>
              <w:t xml:space="preserve"> </w:t>
            </w:r>
            <w:r w:rsidRPr="00722BC4">
              <w:t>and</w:t>
            </w:r>
            <w:r>
              <w:t xml:space="preserve"> </w:t>
            </w:r>
            <w:r w:rsidRPr="00722BC4">
              <w:t>Trades</w:t>
            </w:r>
            <w:r>
              <w:t xml:space="preserve"> </w:t>
            </w:r>
            <w:r w:rsidRPr="00722BC4">
              <w:t>Workers</w:t>
            </w:r>
          </w:p>
          <w:p w14:paraId="1A7E3EF4" w14:textId="77777777" w:rsidR="00A176B5" w:rsidRPr="00722BC4" w:rsidRDefault="00A176B5" w:rsidP="007A393B">
            <w:pPr>
              <w:pStyle w:val="Tabletext"/>
              <w:spacing w:before="0" w:line="240" w:lineRule="auto"/>
            </w:pPr>
          </w:p>
          <w:p w14:paraId="7841D13B" w14:textId="77777777" w:rsidR="00A176B5" w:rsidRPr="005C3DA0" w:rsidRDefault="00A176B5" w:rsidP="007A393B">
            <w:pPr>
              <w:pStyle w:val="Tabletext"/>
              <w:spacing w:before="0" w:line="240" w:lineRule="auto"/>
              <w:rPr>
                <w:b/>
              </w:rPr>
            </w:pPr>
            <w:r w:rsidRPr="005C3DA0">
              <w:rPr>
                <w:b/>
              </w:rPr>
              <w:t>4.</w:t>
            </w:r>
            <w:r>
              <w:rPr>
                <w:b/>
              </w:rPr>
              <w:t xml:space="preserve"> </w:t>
            </w:r>
            <w:r w:rsidRPr="005C3DA0">
              <w:rPr>
                <w:b/>
              </w:rPr>
              <w:t>COMMUNITY</w:t>
            </w:r>
            <w:r>
              <w:rPr>
                <w:b/>
              </w:rPr>
              <w:t xml:space="preserve"> </w:t>
            </w:r>
            <w:r w:rsidRPr="005C3DA0">
              <w:rPr>
                <w:b/>
              </w:rPr>
              <w:t>&amp; PERSONAL</w:t>
            </w:r>
            <w:r>
              <w:rPr>
                <w:b/>
              </w:rPr>
              <w:t xml:space="preserve"> </w:t>
            </w:r>
            <w:r w:rsidRPr="005C3DA0">
              <w:rPr>
                <w:b/>
              </w:rPr>
              <w:t>SERVICE</w:t>
            </w:r>
          </w:p>
          <w:p w14:paraId="1004C64A" w14:textId="77777777" w:rsidR="00A176B5" w:rsidRPr="00722BC4" w:rsidRDefault="00A176B5" w:rsidP="007A393B">
            <w:pPr>
              <w:pStyle w:val="Tabletext"/>
              <w:spacing w:before="0" w:line="240" w:lineRule="auto"/>
            </w:pPr>
            <w:r w:rsidRPr="00722BC4">
              <w:t>411</w:t>
            </w:r>
            <w:r>
              <w:t xml:space="preserve"> </w:t>
            </w:r>
            <w:r w:rsidRPr="00722BC4">
              <w:t>Health</w:t>
            </w:r>
            <w:r>
              <w:t xml:space="preserve"> </w:t>
            </w:r>
            <w:r w:rsidRPr="00722BC4">
              <w:t>and</w:t>
            </w:r>
            <w:r>
              <w:t xml:space="preserve"> </w:t>
            </w:r>
            <w:r w:rsidRPr="00722BC4">
              <w:t>Welfare</w:t>
            </w:r>
            <w:r>
              <w:t xml:space="preserve"> </w:t>
            </w:r>
            <w:r w:rsidRPr="00722BC4">
              <w:t>Support</w:t>
            </w:r>
            <w:r>
              <w:t xml:space="preserve"> </w:t>
            </w:r>
            <w:r w:rsidRPr="00722BC4">
              <w:t>Workers</w:t>
            </w:r>
          </w:p>
          <w:p w14:paraId="2237B01E" w14:textId="77777777" w:rsidR="00A176B5" w:rsidRPr="00722BC4" w:rsidRDefault="00A176B5" w:rsidP="007A393B">
            <w:pPr>
              <w:pStyle w:val="Tabletext"/>
              <w:spacing w:before="0" w:line="240" w:lineRule="auto"/>
            </w:pPr>
            <w:r w:rsidRPr="00722BC4">
              <w:t>421</w:t>
            </w:r>
            <w:r>
              <w:t xml:space="preserve"> </w:t>
            </w:r>
            <w:r w:rsidRPr="00722BC4">
              <w:t>Child</w:t>
            </w:r>
            <w:r>
              <w:t xml:space="preserve"> </w:t>
            </w:r>
            <w:proofErr w:type="spellStart"/>
            <w:r w:rsidRPr="00722BC4">
              <w:t>Carers</w:t>
            </w:r>
            <w:proofErr w:type="spellEnd"/>
          </w:p>
          <w:p w14:paraId="4D6C4152" w14:textId="77777777" w:rsidR="00A176B5" w:rsidRPr="00722BC4" w:rsidRDefault="00A176B5" w:rsidP="007A393B">
            <w:pPr>
              <w:pStyle w:val="Tabletext"/>
              <w:spacing w:before="0" w:line="240" w:lineRule="auto"/>
            </w:pPr>
            <w:r w:rsidRPr="00722BC4">
              <w:t>422</w:t>
            </w:r>
            <w:r>
              <w:t xml:space="preserve"> </w:t>
            </w:r>
            <w:r w:rsidRPr="00722BC4">
              <w:t>Education</w:t>
            </w:r>
            <w:r>
              <w:t xml:space="preserve"> </w:t>
            </w:r>
            <w:r w:rsidRPr="00722BC4">
              <w:t>Aides</w:t>
            </w:r>
          </w:p>
          <w:p w14:paraId="4D12B923" w14:textId="77777777" w:rsidR="00A176B5" w:rsidRPr="00722BC4" w:rsidRDefault="00A176B5" w:rsidP="007A393B">
            <w:pPr>
              <w:pStyle w:val="Tabletext"/>
              <w:spacing w:before="0" w:line="240" w:lineRule="auto"/>
            </w:pPr>
            <w:r w:rsidRPr="00722BC4">
              <w:t>423</w:t>
            </w:r>
            <w:r>
              <w:t xml:space="preserve"> </w:t>
            </w:r>
            <w:r w:rsidRPr="00722BC4">
              <w:t>Personal</w:t>
            </w:r>
            <w:r>
              <w:t xml:space="preserve"> </w:t>
            </w:r>
            <w:proofErr w:type="spellStart"/>
            <w:r w:rsidRPr="00722BC4">
              <w:t>Carers</w:t>
            </w:r>
            <w:proofErr w:type="spellEnd"/>
            <w:r>
              <w:t xml:space="preserve"> </w:t>
            </w:r>
            <w:r w:rsidRPr="00722BC4">
              <w:t>and</w:t>
            </w:r>
            <w:r>
              <w:t xml:space="preserve"> </w:t>
            </w:r>
            <w:r w:rsidRPr="00722BC4">
              <w:t>Assistants</w:t>
            </w:r>
          </w:p>
          <w:p w14:paraId="62553F17" w14:textId="77777777" w:rsidR="00A176B5" w:rsidRPr="00722BC4" w:rsidRDefault="00A176B5" w:rsidP="007A393B">
            <w:pPr>
              <w:pStyle w:val="Tabletext"/>
              <w:spacing w:before="0" w:line="240" w:lineRule="auto"/>
            </w:pPr>
            <w:r w:rsidRPr="00722BC4">
              <w:t>431</w:t>
            </w:r>
            <w:r>
              <w:t xml:space="preserve"> </w:t>
            </w:r>
            <w:r w:rsidRPr="00722BC4">
              <w:t>Hospitality</w:t>
            </w:r>
            <w:r>
              <w:t xml:space="preserve"> </w:t>
            </w:r>
            <w:r w:rsidRPr="00722BC4">
              <w:t>Workers</w:t>
            </w:r>
          </w:p>
          <w:p w14:paraId="7B624B37" w14:textId="77777777" w:rsidR="00A176B5" w:rsidRPr="00722BC4" w:rsidRDefault="00A176B5" w:rsidP="007A393B">
            <w:pPr>
              <w:pStyle w:val="Tabletext"/>
              <w:spacing w:before="0" w:line="240" w:lineRule="auto"/>
            </w:pPr>
            <w:r w:rsidRPr="00722BC4">
              <w:t>441</w:t>
            </w:r>
            <w:r>
              <w:t xml:space="preserve"> </w:t>
            </w:r>
            <w:proofErr w:type="spellStart"/>
            <w:r w:rsidRPr="00722BC4">
              <w:t>Defence</w:t>
            </w:r>
            <w:proofErr w:type="spellEnd"/>
            <w:r>
              <w:t xml:space="preserve"> </w:t>
            </w:r>
            <w:r w:rsidRPr="00722BC4">
              <w:t>Force</w:t>
            </w:r>
            <w:r>
              <w:t xml:space="preserve"> </w:t>
            </w:r>
            <w:r w:rsidRPr="00722BC4">
              <w:t>Members,</w:t>
            </w:r>
            <w:r>
              <w:t xml:space="preserve"> </w:t>
            </w:r>
            <w:r w:rsidRPr="00722BC4">
              <w:t>Fire</w:t>
            </w:r>
            <w:r>
              <w:t xml:space="preserve"> </w:t>
            </w:r>
            <w:r w:rsidRPr="00722BC4">
              <w:t>Fighters</w:t>
            </w:r>
            <w:r>
              <w:t xml:space="preserve"> </w:t>
            </w:r>
            <w:r w:rsidRPr="00722BC4">
              <w:t>and</w:t>
            </w:r>
            <w:r>
              <w:t xml:space="preserve"> </w:t>
            </w:r>
            <w:r w:rsidRPr="00722BC4">
              <w:t>Police</w:t>
            </w:r>
          </w:p>
          <w:p w14:paraId="04EC7279" w14:textId="77777777" w:rsidR="00A176B5" w:rsidRPr="00722BC4" w:rsidRDefault="00A176B5" w:rsidP="007A393B">
            <w:pPr>
              <w:pStyle w:val="Tabletext"/>
              <w:spacing w:before="0" w:line="240" w:lineRule="auto"/>
            </w:pPr>
            <w:r w:rsidRPr="00722BC4">
              <w:t>442</w:t>
            </w:r>
            <w:r>
              <w:t xml:space="preserve"> </w:t>
            </w:r>
            <w:r w:rsidRPr="00722BC4">
              <w:t>Prison</w:t>
            </w:r>
            <w:r>
              <w:t xml:space="preserve"> </w:t>
            </w:r>
            <w:r w:rsidRPr="00722BC4">
              <w:t>and</w:t>
            </w:r>
            <w:r>
              <w:t xml:space="preserve"> </w:t>
            </w:r>
            <w:r w:rsidRPr="00722BC4">
              <w:t>Security</w:t>
            </w:r>
            <w:r>
              <w:t xml:space="preserve"> </w:t>
            </w:r>
            <w:r w:rsidRPr="00722BC4">
              <w:t>Officers</w:t>
            </w:r>
          </w:p>
          <w:p w14:paraId="7DF0383C" w14:textId="77777777" w:rsidR="00A176B5" w:rsidRPr="00722BC4" w:rsidRDefault="00A176B5" w:rsidP="007A393B">
            <w:pPr>
              <w:pStyle w:val="Tabletext"/>
              <w:spacing w:before="0" w:line="240" w:lineRule="auto"/>
            </w:pPr>
            <w:r w:rsidRPr="00722BC4">
              <w:t>451</w:t>
            </w:r>
            <w:r>
              <w:t xml:space="preserve"> </w:t>
            </w:r>
            <w:r w:rsidRPr="00722BC4">
              <w:t>Personal</w:t>
            </w:r>
            <w:r>
              <w:t xml:space="preserve"> </w:t>
            </w:r>
            <w:r w:rsidRPr="00722BC4">
              <w:t>Service</w:t>
            </w:r>
            <w:r>
              <w:t xml:space="preserve"> </w:t>
            </w:r>
            <w:r w:rsidRPr="00722BC4">
              <w:t>and</w:t>
            </w:r>
            <w:r>
              <w:t xml:space="preserve"> </w:t>
            </w:r>
            <w:r w:rsidRPr="00722BC4">
              <w:t>Travel</w:t>
            </w:r>
            <w:r>
              <w:t xml:space="preserve"> </w:t>
            </w:r>
            <w:r w:rsidRPr="00722BC4">
              <w:t>Workers</w:t>
            </w:r>
          </w:p>
          <w:p w14:paraId="03AA636A" w14:textId="77777777" w:rsidR="00A176B5" w:rsidRPr="00722BC4" w:rsidRDefault="00A176B5" w:rsidP="007A393B">
            <w:pPr>
              <w:pStyle w:val="Tabletext"/>
              <w:spacing w:before="0" w:line="240" w:lineRule="auto"/>
            </w:pPr>
            <w:r w:rsidRPr="00722BC4">
              <w:t>452</w:t>
            </w:r>
            <w:r>
              <w:t xml:space="preserve"> </w:t>
            </w:r>
            <w:r w:rsidRPr="00722BC4">
              <w:t>Sports</w:t>
            </w:r>
            <w:r>
              <w:t xml:space="preserve"> </w:t>
            </w:r>
            <w:r w:rsidRPr="00722BC4">
              <w:t>and</w:t>
            </w:r>
            <w:r>
              <w:t xml:space="preserve"> </w:t>
            </w:r>
            <w:r w:rsidRPr="00722BC4">
              <w:t>Fitness</w:t>
            </w:r>
            <w:r>
              <w:t xml:space="preserve"> </w:t>
            </w:r>
            <w:r w:rsidRPr="00722BC4">
              <w:t>Workers</w:t>
            </w:r>
          </w:p>
          <w:p w14:paraId="3AB498AC" w14:textId="77777777" w:rsidR="00A176B5" w:rsidRDefault="00A176B5" w:rsidP="007A393B">
            <w:pPr>
              <w:pStyle w:val="Tabletext"/>
            </w:pPr>
          </w:p>
        </w:tc>
        <w:tc>
          <w:tcPr>
            <w:tcW w:w="3300" w:type="dxa"/>
          </w:tcPr>
          <w:p w14:paraId="3D51DD0B" w14:textId="77777777" w:rsidR="00A176B5" w:rsidRPr="005C3DA0" w:rsidRDefault="00A176B5" w:rsidP="007A393B">
            <w:pPr>
              <w:pStyle w:val="Tabletext"/>
              <w:spacing w:before="0" w:line="240" w:lineRule="auto"/>
              <w:rPr>
                <w:b/>
              </w:rPr>
            </w:pPr>
            <w:r w:rsidRPr="005C3DA0">
              <w:rPr>
                <w:b/>
              </w:rPr>
              <w:lastRenderedPageBreak/>
              <w:t>5.</w:t>
            </w:r>
            <w:r>
              <w:rPr>
                <w:b/>
              </w:rPr>
              <w:t xml:space="preserve"> </w:t>
            </w:r>
            <w:r w:rsidRPr="005C3DA0">
              <w:rPr>
                <w:b/>
              </w:rPr>
              <w:t>CLERICAL</w:t>
            </w:r>
            <w:r>
              <w:rPr>
                <w:b/>
              </w:rPr>
              <w:t xml:space="preserve"> </w:t>
            </w:r>
            <w:r w:rsidRPr="005C3DA0">
              <w:rPr>
                <w:b/>
              </w:rPr>
              <w:t>&amp; ADMINISTRATIVE</w:t>
            </w:r>
          </w:p>
          <w:p w14:paraId="0899D1AE" w14:textId="77777777" w:rsidR="00A176B5" w:rsidRPr="00722BC4" w:rsidRDefault="00A176B5" w:rsidP="007A393B">
            <w:pPr>
              <w:pStyle w:val="Tabletext"/>
              <w:spacing w:before="0" w:line="240" w:lineRule="auto"/>
            </w:pPr>
            <w:r w:rsidRPr="00722BC4">
              <w:t>511</w:t>
            </w:r>
            <w:r>
              <w:t xml:space="preserve"> </w:t>
            </w:r>
            <w:r w:rsidRPr="00722BC4">
              <w:t>Contract,</w:t>
            </w:r>
            <w:r>
              <w:t xml:space="preserve"> </w:t>
            </w:r>
            <w:r w:rsidRPr="00722BC4">
              <w:t>Program</w:t>
            </w:r>
            <w:r>
              <w:t xml:space="preserve"> </w:t>
            </w:r>
            <w:r w:rsidRPr="00722BC4">
              <w:t>and</w:t>
            </w:r>
            <w:r>
              <w:t xml:space="preserve"> </w:t>
            </w:r>
            <w:r w:rsidRPr="00722BC4">
              <w:t>Project</w:t>
            </w:r>
            <w:r>
              <w:t xml:space="preserve"> </w:t>
            </w:r>
            <w:r w:rsidRPr="00722BC4">
              <w:t>Administrators</w:t>
            </w:r>
            <w:r>
              <w:t xml:space="preserve"> </w:t>
            </w:r>
          </w:p>
          <w:p w14:paraId="100DBC28" w14:textId="77777777" w:rsidR="00A176B5" w:rsidRPr="00722BC4" w:rsidRDefault="00A176B5" w:rsidP="007A393B">
            <w:pPr>
              <w:pStyle w:val="Tabletext"/>
              <w:spacing w:before="0" w:line="240" w:lineRule="auto"/>
            </w:pPr>
            <w:r w:rsidRPr="00722BC4">
              <w:t>512</w:t>
            </w:r>
            <w:r>
              <w:t xml:space="preserve"> </w:t>
            </w:r>
            <w:r w:rsidRPr="00722BC4">
              <w:t>Office</w:t>
            </w:r>
            <w:r>
              <w:t xml:space="preserve"> </w:t>
            </w:r>
            <w:r w:rsidRPr="00722BC4">
              <w:t>and</w:t>
            </w:r>
            <w:r>
              <w:t xml:space="preserve"> </w:t>
            </w:r>
            <w:r w:rsidRPr="00722BC4">
              <w:t>Practice</w:t>
            </w:r>
            <w:r>
              <w:t xml:space="preserve"> </w:t>
            </w:r>
            <w:r w:rsidRPr="00722BC4">
              <w:t>Managers</w:t>
            </w:r>
          </w:p>
          <w:p w14:paraId="79F809FE" w14:textId="77777777" w:rsidR="00A176B5" w:rsidRPr="00722BC4" w:rsidRDefault="00A176B5" w:rsidP="007A393B">
            <w:pPr>
              <w:pStyle w:val="Tabletext"/>
              <w:spacing w:before="0" w:line="240" w:lineRule="auto"/>
            </w:pPr>
            <w:r w:rsidRPr="00722BC4">
              <w:t>521</w:t>
            </w:r>
            <w:r>
              <w:t xml:space="preserve"> </w:t>
            </w:r>
            <w:r w:rsidRPr="00722BC4">
              <w:t>Personal</w:t>
            </w:r>
            <w:r>
              <w:t xml:space="preserve"> </w:t>
            </w:r>
            <w:r w:rsidRPr="00722BC4">
              <w:t>Assistants</w:t>
            </w:r>
            <w:r>
              <w:t xml:space="preserve"> </w:t>
            </w:r>
            <w:r w:rsidRPr="00722BC4">
              <w:t>and</w:t>
            </w:r>
            <w:r>
              <w:t xml:space="preserve"> </w:t>
            </w:r>
            <w:r w:rsidRPr="00722BC4">
              <w:t>Secretaries</w:t>
            </w:r>
          </w:p>
          <w:p w14:paraId="3BA44FB5" w14:textId="77777777" w:rsidR="00A176B5" w:rsidRPr="00722BC4" w:rsidRDefault="00A176B5" w:rsidP="007A393B">
            <w:pPr>
              <w:pStyle w:val="Tabletext"/>
              <w:spacing w:before="0" w:line="240" w:lineRule="auto"/>
            </w:pPr>
            <w:r w:rsidRPr="00722BC4">
              <w:t>531</w:t>
            </w:r>
            <w:r>
              <w:t xml:space="preserve"> </w:t>
            </w:r>
            <w:r w:rsidRPr="00722BC4">
              <w:t>General</w:t>
            </w:r>
            <w:r>
              <w:t xml:space="preserve"> </w:t>
            </w:r>
            <w:r w:rsidRPr="00722BC4">
              <w:t>Clerks</w:t>
            </w:r>
          </w:p>
          <w:p w14:paraId="2992A51A" w14:textId="77777777" w:rsidR="00A176B5" w:rsidRPr="00722BC4" w:rsidRDefault="00A176B5" w:rsidP="007A393B">
            <w:pPr>
              <w:pStyle w:val="Tabletext"/>
              <w:spacing w:before="0" w:line="240" w:lineRule="auto"/>
            </w:pPr>
            <w:r w:rsidRPr="00722BC4">
              <w:t>532</w:t>
            </w:r>
            <w:r>
              <w:t xml:space="preserve"> </w:t>
            </w:r>
            <w:r w:rsidRPr="00722BC4">
              <w:t>Keyboard</w:t>
            </w:r>
            <w:r>
              <w:t xml:space="preserve"> </w:t>
            </w:r>
            <w:r w:rsidRPr="00722BC4">
              <w:t>Operators</w:t>
            </w:r>
          </w:p>
          <w:p w14:paraId="79D4A1D2" w14:textId="77777777" w:rsidR="00A176B5" w:rsidRPr="00722BC4" w:rsidRDefault="00A176B5" w:rsidP="007A393B">
            <w:pPr>
              <w:pStyle w:val="Tabletext"/>
              <w:spacing w:before="0" w:line="240" w:lineRule="auto"/>
            </w:pPr>
            <w:r w:rsidRPr="00722BC4">
              <w:t>541</w:t>
            </w:r>
            <w:r>
              <w:t xml:space="preserve"> </w:t>
            </w:r>
            <w:r w:rsidRPr="00722BC4">
              <w:t>Call</w:t>
            </w:r>
            <w:r>
              <w:t xml:space="preserve"> </w:t>
            </w:r>
            <w:r w:rsidRPr="00722BC4">
              <w:t>or</w:t>
            </w:r>
            <w:r>
              <w:t xml:space="preserve"> </w:t>
            </w:r>
            <w:r w:rsidRPr="00722BC4">
              <w:t>Contact</w:t>
            </w:r>
            <w:r>
              <w:t xml:space="preserve"> </w:t>
            </w:r>
            <w:r w:rsidRPr="00722BC4">
              <w:t>Centre</w:t>
            </w:r>
            <w:r>
              <w:t xml:space="preserve"> </w:t>
            </w:r>
            <w:r w:rsidRPr="00722BC4">
              <w:t>Information</w:t>
            </w:r>
            <w:r>
              <w:t xml:space="preserve"> </w:t>
            </w:r>
            <w:r w:rsidRPr="00722BC4">
              <w:t>Clerks</w:t>
            </w:r>
          </w:p>
          <w:p w14:paraId="6D50EB26" w14:textId="77777777" w:rsidR="00A176B5" w:rsidRPr="00722BC4" w:rsidRDefault="00A176B5" w:rsidP="007A393B">
            <w:pPr>
              <w:pStyle w:val="Tabletext"/>
              <w:spacing w:before="0" w:line="240" w:lineRule="auto"/>
            </w:pPr>
            <w:r w:rsidRPr="00722BC4">
              <w:t>542</w:t>
            </w:r>
            <w:r>
              <w:t xml:space="preserve"> </w:t>
            </w:r>
            <w:r w:rsidRPr="00722BC4">
              <w:t>Receptionists</w:t>
            </w:r>
          </w:p>
          <w:p w14:paraId="545A065E" w14:textId="77777777" w:rsidR="00A176B5" w:rsidRPr="00722BC4" w:rsidRDefault="00A176B5" w:rsidP="007A393B">
            <w:pPr>
              <w:pStyle w:val="Tabletext"/>
              <w:spacing w:before="0" w:line="240" w:lineRule="auto"/>
            </w:pPr>
            <w:r w:rsidRPr="00722BC4">
              <w:t>551</w:t>
            </w:r>
            <w:r>
              <w:t xml:space="preserve"> </w:t>
            </w:r>
            <w:r w:rsidRPr="00722BC4">
              <w:t>Accounting</w:t>
            </w:r>
            <w:r>
              <w:t xml:space="preserve"> </w:t>
            </w:r>
            <w:r w:rsidRPr="00722BC4">
              <w:t>Clerks</w:t>
            </w:r>
            <w:r>
              <w:t xml:space="preserve"> </w:t>
            </w:r>
            <w:r w:rsidRPr="00722BC4">
              <w:t>and</w:t>
            </w:r>
            <w:r>
              <w:t xml:space="preserve"> </w:t>
            </w:r>
            <w:r w:rsidRPr="00722BC4">
              <w:t>Bookkeepers</w:t>
            </w:r>
          </w:p>
          <w:p w14:paraId="1CB31DD7" w14:textId="77777777" w:rsidR="00A176B5" w:rsidRPr="00722BC4" w:rsidRDefault="00A176B5" w:rsidP="007A393B">
            <w:pPr>
              <w:pStyle w:val="Tabletext"/>
              <w:spacing w:before="0" w:line="240" w:lineRule="auto"/>
            </w:pPr>
            <w:r w:rsidRPr="00722BC4">
              <w:t>552</w:t>
            </w:r>
            <w:r>
              <w:t xml:space="preserve"> </w:t>
            </w:r>
            <w:r w:rsidRPr="00722BC4">
              <w:t>Financial</w:t>
            </w:r>
            <w:r>
              <w:t xml:space="preserve"> </w:t>
            </w:r>
            <w:r w:rsidRPr="00722BC4">
              <w:t>and</w:t>
            </w:r>
            <w:r>
              <w:t xml:space="preserve"> </w:t>
            </w:r>
            <w:r w:rsidRPr="00722BC4">
              <w:t>Insurance</w:t>
            </w:r>
            <w:r>
              <w:t xml:space="preserve"> </w:t>
            </w:r>
            <w:r w:rsidRPr="00722BC4">
              <w:t>Clerks</w:t>
            </w:r>
          </w:p>
          <w:p w14:paraId="1E8C84D8" w14:textId="77777777" w:rsidR="00A176B5" w:rsidRPr="00722BC4" w:rsidRDefault="00A176B5" w:rsidP="007A393B">
            <w:pPr>
              <w:pStyle w:val="Tabletext"/>
              <w:spacing w:before="0" w:line="240" w:lineRule="auto"/>
            </w:pPr>
            <w:r w:rsidRPr="00722BC4">
              <w:t>561</w:t>
            </w:r>
            <w:r>
              <w:t xml:space="preserve"> </w:t>
            </w:r>
            <w:r w:rsidRPr="00722BC4">
              <w:t>Clerical</w:t>
            </w:r>
            <w:r>
              <w:t xml:space="preserve"> </w:t>
            </w:r>
            <w:r w:rsidRPr="00722BC4">
              <w:t>and</w:t>
            </w:r>
            <w:r>
              <w:t xml:space="preserve"> </w:t>
            </w:r>
            <w:r w:rsidRPr="00722BC4">
              <w:t>Office</w:t>
            </w:r>
            <w:r>
              <w:t xml:space="preserve"> </w:t>
            </w:r>
            <w:r w:rsidRPr="00722BC4">
              <w:t>Support</w:t>
            </w:r>
            <w:r>
              <w:t xml:space="preserve"> </w:t>
            </w:r>
            <w:r w:rsidRPr="00722BC4">
              <w:t>Workers</w:t>
            </w:r>
          </w:p>
          <w:p w14:paraId="0FD10DBE" w14:textId="77777777" w:rsidR="00A176B5" w:rsidRPr="00722BC4" w:rsidRDefault="00A176B5" w:rsidP="007A393B">
            <w:pPr>
              <w:pStyle w:val="Tabletext"/>
              <w:spacing w:before="0" w:line="240" w:lineRule="auto"/>
            </w:pPr>
            <w:r w:rsidRPr="00722BC4">
              <w:t>591</w:t>
            </w:r>
            <w:r>
              <w:t xml:space="preserve"> </w:t>
            </w:r>
            <w:r w:rsidRPr="00722BC4">
              <w:t>Logistics</w:t>
            </w:r>
            <w:r>
              <w:t xml:space="preserve"> </w:t>
            </w:r>
            <w:r w:rsidRPr="00722BC4">
              <w:t>Clerks</w:t>
            </w:r>
          </w:p>
          <w:p w14:paraId="6208D922" w14:textId="77777777" w:rsidR="00A176B5" w:rsidRPr="00722BC4" w:rsidRDefault="00A176B5" w:rsidP="007A393B">
            <w:pPr>
              <w:pStyle w:val="Tabletext"/>
              <w:spacing w:before="0" w:line="240" w:lineRule="auto"/>
            </w:pPr>
            <w:r w:rsidRPr="00722BC4">
              <w:t>599</w:t>
            </w:r>
            <w:r>
              <w:t xml:space="preserve"> </w:t>
            </w:r>
            <w:r w:rsidRPr="00722BC4">
              <w:t>Miscellaneous</w:t>
            </w:r>
            <w:r>
              <w:t xml:space="preserve"> </w:t>
            </w:r>
            <w:r w:rsidRPr="00722BC4">
              <w:t>Clerical</w:t>
            </w:r>
            <w:r>
              <w:t xml:space="preserve"> </w:t>
            </w:r>
            <w:r w:rsidRPr="00722BC4">
              <w:t>and</w:t>
            </w:r>
            <w:r>
              <w:t xml:space="preserve"> </w:t>
            </w:r>
            <w:r w:rsidRPr="00722BC4">
              <w:t>Administrative</w:t>
            </w:r>
            <w:r>
              <w:t xml:space="preserve"> </w:t>
            </w:r>
            <w:r w:rsidRPr="00722BC4">
              <w:t>Workers</w:t>
            </w:r>
          </w:p>
          <w:p w14:paraId="087EE684" w14:textId="77777777" w:rsidR="00A176B5" w:rsidRPr="00722BC4" w:rsidRDefault="00A176B5" w:rsidP="007A393B">
            <w:pPr>
              <w:pStyle w:val="Tabletext"/>
              <w:spacing w:before="0" w:line="240" w:lineRule="auto"/>
            </w:pPr>
          </w:p>
          <w:p w14:paraId="075DFE6B" w14:textId="77777777" w:rsidR="00A176B5" w:rsidRPr="005C3DA0" w:rsidRDefault="00A176B5" w:rsidP="007A393B">
            <w:pPr>
              <w:pStyle w:val="Tabletext"/>
              <w:spacing w:before="0" w:line="240" w:lineRule="auto"/>
              <w:rPr>
                <w:b/>
              </w:rPr>
            </w:pPr>
            <w:r w:rsidRPr="005C3DA0">
              <w:rPr>
                <w:b/>
              </w:rPr>
              <w:t>6.</w:t>
            </w:r>
            <w:r>
              <w:rPr>
                <w:b/>
              </w:rPr>
              <w:t xml:space="preserve"> </w:t>
            </w:r>
            <w:r w:rsidRPr="005C3DA0">
              <w:rPr>
                <w:b/>
              </w:rPr>
              <w:t>SALES</w:t>
            </w:r>
            <w:r>
              <w:rPr>
                <w:b/>
              </w:rPr>
              <w:t xml:space="preserve"> </w:t>
            </w:r>
            <w:r w:rsidRPr="005C3DA0">
              <w:rPr>
                <w:b/>
              </w:rPr>
              <w:t>WORKERS</w:t>
            </w:r>
          </w:p>
          <w:p w14:paraId="3BF605A5" w14:textId="77777777" w:rsidR="00A176B5" w:rsidRPr="00722BC4" w:rsidRDefault="00A176B5" w:rsidP="007A393B">
            <w:pPr>
              <w:pStyle w:val="Tabletext"/>
              <w:spacing w:before="0" w:line="240" w:lineRule="auto"/>
            </w:pPr>
            <w:r w:rsidRPr="00722BC4">
              <w:t>611</w:t>
            </w:r>
            <w:r>
              <w:t xml:space="preserve"> </w:t>
            </w:r>
            <w:r w:rsidRPr="00722BC4">
              <w:t>Insurance</w:t>
            </w:r>
            <w:r>
              <w:t xml:space="preserve"> </w:t>
            </w:r>
            <w:r w:rsidRPr="00722BC4">
              <w:t>Agents</w:t>
            </w:r>
            <w:r>
              <w:t xml:space="preserve"> </w:t>
            </w:r>
            <w:r w:rsidRPr="00722BC4">
              <w:t>and</w:t>
            </w:r>
            <w:r>
              <w:t xml:space="preserve"> </w:t>
            </w:r>
            <w:r w:rsidRPr="00722BC4">
              <w:t>Sales</w:t>
            </w:r>
            <w:r>
              <w:t xml:space="preserve"> </w:t>
            </w:r>
            <w:r w:rsidRPr="00722BC4">
              <w:t>Representatives</w:t>
            </w:r>
          </w:p>
          <w:p w14:paraId="68435C50" w14:textId="77777777" w:rsidR="00A176B5" w:rsidRPr="00722BC4" w:rsidRDefault="00A176B5" w:rsidP="007A393B">
            <w:pPr>
              <w:pStyle w:val="Tabletext"/>
              <w:spacing w:before="0" w:line="240" w:lineRule="auto"/>
            </w:pPr>
            <w:r w:rsidRPr="00722BC4">
              <w:t>612</w:t>
            </w:r>
            <w:r>
              <w:t xml:space="preserve"> </w:t>
            </w:r>
            <w:r w:rsidRPr="00722BC4">
              <w:t>Real</w:t>
            </w:r>
            <w:r>
              <w:t xml:space="preserve"> </w:t>
            </w:r>
            <w:r w:rsidRPr="00722BC4">
              <w:t>Estate</w:t>
            </w:r>
            <w:r>
              <w:t xml:space="preserve"> </w:t>
            </w:r>
            <w:r w:rsidRPr="00722BC4">
              <w:t>Sales</w:t>
            </w:r>
            <w:r>
              <w:t xml:space="preserve"> </w:t>
            </w:r>
            <w:r w:rsidRPr="00722BC4">
              <w:t>Agents</w:t>
            </w:r>
          </w:p>
          <w:p w14:paraId="7B394CF0" w14:textId="77777777" w:rsidR="00A176B5" w:rsidRPr="00722BC4" w:rsidRDefault="00A176B5" w:rsidP="007A393B">
            <w:pPr>
              <w:pStyle w:val="Tabletext"/>
              <w:spacing w:before="0" w:line="240" w:lineRule="auto"/>
            </w:pPr>
            <w:r w:rsidRPr="00722BC4">
              <w:t>621</w:t>
            </w:r>
            <w:r>
              <w:t xml:space="preserve"> </w:t>
            </w:r>
            <w:r w:rsidRPr="00722BC4">
              <w:t>Sales</w:t>
            </w:r>
            <w:r>
              <w:t xml:space="preserve"> </w:t>
            </w:r>
            <w:r w:rsidRPr="00722BC4">
              <w:t>Assistants</w:t>
            </w:r>
            <w:r>
              <w:t xml:space="preserve"> </w:t>
            </w:r>
            <w:r w:rsidRPr="00722BC4">
              <w:t>and</w:t>
            </w:r>
            <w:r>
              <w:t xml:space="preserve"> </w:t>
            </w:r>
            <w:r w:rsidRPr="00722BC4">
              <w:t>Salespersons</w:t>
            </w:r>
          </w:p>
          <w:p w14:paraId="60499842" w14:textId="77777777" w:rsidR="00A176B5" w:rsidRPr="00722BC4" w:rsidRDefault="00A176B5" w:rsidP="007A393B">
            <w:pPr>
              <w:pStyle w:val="Tabletext"/>
              <w:spacing w:before="0" w:line="240" w:lineRule="auto"/>
            </w:pPr>
            <w:r w:rsidRPr="00722BC4">
              <w:t>631</w:t>
            </w:r>
            <w:r>
              <w:t xml:space="preserve"> </w:t>
            </w:r>
            <w:r w:rsidRPr="00722BC4">
              <w:t>Checkout</w:t>
            </w:r>
            <w:r>
              <w:t xml:space="preserve"> </w:t>
            </w:r>
            <w:r w:rsidRPr="00722BC4">
              <w:t>Operators</w:t>
            </w:r>
            <w:r>
              <w:t xml:space="preserve"> </w:t>
            </w:r>
            <w:r w:rsidRPr="00722BC4">
              <w:t>and</w:t>
            </w:r>
            <w:r>
              <w:t xml:space="preserve"> </w:t>
            </w:r>
            <w:r w:rsidRPr="00722BC4">
              <w:t>Office</w:t>
            </w:r>
            <w:r>
              <w:t xml:space="preserve"> </w:t>
            </w:r>
            <w:r w:rsidRPr="00722BC4">
              <w:t>Cashiers</w:t>
            </w:r>
          </w:p>
          <w:p w14:paraId="02630C99" w14:textId="77777777" w:rsidR="00A176B5" w:rsidRPr="00722BC4" w:rsidRDefault="00A176B5" w:rsidP="007A393B">
            <w:pPr>
              <w:pStyle w:val="Tabletext"/>
              <w:spacing w:before="0" w:line="240" w:lineRule="auto"/>
            </w:pPr>
            <w:r w:rsidRPr="00722BC4">
              <w:t>639</w:t>
            </w:r>
            <w:r>
              <w:t xml:space="preserve"> </w:t>
            </w:r>
            <w:r w:rsidRPr="00722BC4">
              <w:t>Miscellaneous</w:t>
            </w:r>
            <w:r>
              <w:t xml:space="preserve"> </w:t>
            </w:r>
            <w:r w:rsidRPr="00722BC4">
              <w:t>Sales</w:t>
            </w:r>
            <w:r>
              <w:t xml:space="preserve"> </w:t>
            </w:r>
            <w:r w:rsidRPr="00722BC4">
              <w:t>Support</w:t>
            </w:r>
            <w:r>
              <w:t xml:space="preserve"> </w:t>
            </w:r>
            <w:r w:rsidRPr="00722BC4">
              <w:t>Workers</w:t>
            </w:r>
          </w:p>
          <w:p w14:paraId="2CE6FD49" w14:textId="77777777" w:rsidR="00A176B5" w:rsidRPr="00722BC4" w:rsidRDefault="00A176B5" w:rsidP="007A393B">
            <w:pPr>
              <w:pStyle w:val="Tabletext"/>
              <w:spacing w:before="0" w:line="240" w:lineRule="auto"/>
            </w:pPr>
          </w:p>
          <w:p w14:paraId="348F99BD" w14:textId="77777777" w:rsidR="00A176B5" w:rsidRPr="005C3DA0" w:rsidRDefault="00A176B5" w:rsidP="007A393B">
            <w:pPr>
              <w:pStyle w:val="Tabletext"/>
              <w:spacing w:before="0" w:line="240" w:lineRule="auto"/>
              <w:rPr>
                <w:b/>
              </w:rPr>
            </w:pPr>
            <w:r w:rsidRPr="005C3DA0">
              <w:rPr>
                <w:b/>
              </w:rPr>
              <w:t>7.</w:t>
            </w:r>
            <w:r>
              <w:rPr>
                <w:b/>
              </w:rPr>
              <w:t xml:space="preserve"> </w:t>
            </w:r>
            <w:r w:rsidRPr="005C3DA0">
              <w:rPr>
                <w:b/>
              </w:rPr>
              <w:t>MACHINERY</w:t>
            </w:r>
            <w:r>
              <w:rPr>
                <w:b/>
              </w:rPr>
              <w:t xml:space="preserve"> </w:t>
            </w:r>
            <w:r w:rsidRPr="005C3DA0">
              <w:rPr>
                <w:b/>
              </w:rPr>
              <w:t>OPERATORS</w:t>
            </w:r>
            <w:r>
              <w:rPr>
                <w:b/>
              </w:rPr>
              <w:t xml:space="preserve"> </w:t>
            </w:r>
            <w:r w:rsidRPr="005C3DA0">
              <w:rPr>
                <w:b/>
              </w:rPr>
              <w:t>&amp; DRIVERS</w:t>
            </w:r>
          </w:p>
          <w:p w14:paraId="0409A555" w14:textId="77777777" w:rsidR="00A176B5" w:rsidRPr="00722BC4" w:rsidRDefault="00A176B5" w:rsidP="007A393B">
            <w:pPr>
              <w:pStyle w:val="Tabletext"/>
              <w:spacing w:before="0" w:line="240" w:lineRule="auto"/>
            </w:pPr>
            <w:r w:rsidRPr="00722BC4">
              <w:t>711</w:t>
            </w:r>
            <w:r>
              <w:t xml:space="preserve"> </w:t>
            </w:r>
            <w:r w:rsidRPr="00722BC4">
              <w:t>Machine</w:t>
            </w:r>
            <w:r>
              <w:t xml:space="preserve"> </w:t>
            </w:r>
            <w:r w:rsidRPr="00722BC4">
              <w:t>Operators</w:t>
            </w:r>
          </w:p>
          <w:p w14:paraId="01184DCD" w14:textId="77777777" w:rsidR="00A176B5" w:rsidRPr="00722BC4" w:rsidRDefault="00A176B5" w:rsidP="007A393B">
            <w:pPr>
              <w:pStyle w:val="Tabletext"/>
              <w:spacing w:before="0" w:line="240" w:lineRule="auto"/>
            </w:pPr>
            <w:r w:rsidRPr="00722BC4">
              <w:t>712</w:t>
            </w:r>
            <w:r>
              <w:t xml:space="preserve"> </w:t>
            </w:r>
            <w:r w:rsidRPr="00722BC4">
              <w:t>Stationary</w:t>
            </w:r>
            <w:r>
              <w:t xml:space="preserve"> </w:t>
            </w:r>
            <w:r w:rsidRPr="00722BC4">
              <w:t>Plant</w:t>
            </w:r>
            <w:r>
              <w:t xml:space="preserve"> </w:t>
            </w:r>
            <w:r w:rsidRPr="00722BC4">
              <w:t>Operators</w:t>
            </w:r>
          </w:p>
          <w:p w14:paraId="1C6D737D" w14:textId="77777777" w:rsidR="00A176B5" w:rsidRPr="00722BC4" w:rsidRDefault="00A176B5" w:rsidP="007A393B">
            <w:pPr>
              <w:pStyle w:val="Tabletext"/>
              <w:spacing w:before="0" w:line="240" w:lineRule="auto"/>
            </w:pPr>
            <w:r w:rsidRPr="00722BC4">
              <w:t>721</w:t>
            </w:r>
            <w:r>
              <w:t xml:space="preserve"> </w:t>
            </w:r>
            <w:r w:rsidRPr="00722BC4">
              <w:t>Mobile</w:t>
            </w:r>
            <w:r>
              <w:t xml:space="preserve"> </w:t>
            </w:r>
            <w:r w:rsidRPr="00722BC4">
              <w:t>Plant</w:t>
            </w:r>
            <w:r>
              <w:t xml:space="preserve"> </w:t>
            </w:r>
            <w:r w:rsidRPr="00722BC4">
              <w:t>Operators</w:t>
            </w:r>
          </w:p>
          <w:p w14:paraId="2DF436DD" w14:textId="77777777" w:rsidR="00A176B5" w:rsidRPr="00722BC4" w:rsidRDefault="00A176B5" w:rsidP="007A393B">
            <w:pPr>
              <w:pStyle w:val="Tabletext"/>
              <w:spacing w:before="0" w:line="240" w:lineRule="auto"/>
            </w:pPr>
            <w:r w:rsidRPr="00722BC4">
              <w:lastRenderedPageBreak/>
              <w:t>731</w:t>
            </w:r>
            <w:r>
              <w:t xml:space="preserve"> </w:t>
            </w:r>
            <w:r w:rsidRPr="00722BC4">
              <w:t>Automobile,</w:t>
            </w:r>
            <w:r>
              <w:t xml:space="preserve"> </w:t>
            </w:r>
            <w:r w:rsidRPr="00722BC4">
              <w:t>Bus</w:t>
            </w:r>
            <w:r>
              <w:t xml:space="preserve"> </w:t>
            </w:r>
            <w:r w:rsidRPr="00722BC4">
              <w:t>and</w:t>
            </w:r>
            <w:r>
              <w:t xml:space="preserve"> </w:t>
            </w:r>
            <w:r w:rsidRPr="00722BC4">
              <w:t>Rail</w:t>
            </w:r>
            <w:r>
              <w:t xml:space="preserve"> </w:t>
            </w:r>
            <w:r w:rsidRPr="00722BC4">
              <w:t>Drivers</w:t>
            </w:r>
          </w:p>
          <w:p w14:paraId="0CE980F6" w14:textId="77777777" w:rsidR="00A176B5" w:rsidRPr="00722BC4" w:rsidRDefault="00A176B5" w:rsidP="007A393B">
            <w:pPr>
              <w:pStyle w:val="Tabletext"/>
              <w:spacing w:before="0" w:line="240" w:lineRule="auto"/>
            </w:pPr>
            <w:r w:rsidRPr="00722BC4">
              <w:t>732</w:t>
            </w:r>
            <w:r>
              <w:t xml:space="preserve"> </w:t>
            </w:r>
            <w:r w:rsidRPr="00722BC4">
              <w:t>Delivery</w:t>
            </w:r>
            <w:r>
              <w:t xml:space="preserve"> </w:t>
            </w:r>
            <w:r w:rsidRPr="00722BC4">
              <w:t>Drivers</w:t>
            </w:r>
          </w:p>
          <w:p w14:paraId="75050FD4" w14:textId="77777777" w:rsidR="00A176B5" w:rsidRPr="00722BC4" w:rsidRDefault="00A176B5" w:rsidP="007A393B">
            <w:pPr>
              <w:pStyle w:val="Tabletext"/>
              <w:spacing w:before="0" w:line="240" w:lineRule="auto"/>
            </w:pPr>
            <w:r w:rsidRPr="00722BC4">
              <w:t>733</w:t>
            </w:r>
            <w:r>
              <w:t xml:space="preserve"> </w:t>
            </w:r>
            <w:r w:rsidRPr="00722BC4">
              <w:t>Truck</w:t>
            </w:r>
            <w:r>
              <w:t xml:space="preserve"> </w:t>
            </w:r>
            <w:r w:rsidRPr="00722BC4">
              <w:t>Drivers</w:t>
            </w:r>
          </w:p>
          <w:p w14:paraId="5E3D31E3" w14:textId="77777777" w:rsidR="00A176B5" w:rsidRPr="00722BC4" w:rsidRDefault="00A176B5" w:rsidP="007A393B">
            <w:pPr>
              <w:pStyle w:val="Tabletext"/>
              <w:spacing w:before="0" w:line="240" w:lineRule="auto"/>
            </w:pPr>
            <w:r w:rsidRPr="00722BC4">
              <w:t>741</w:t>
            </w:r>
            <w:r>
              <w:t xml:space="preserve"> </w:t>
            </w:r>
            <w:proofErr w:type="spellStart"/>
            <w:r w:rsidRPr="00722BC4">
              <w:t>Storepersons</w:t>
            </w:r>
            <w:proofErr w:type="spellEnd"/>
          </w:p>
          <w:p w14:paraId="6CAFA90E" w14:textId="77777777" w:rsidR="00A176B5" w:rsidRPr="00722BC4" w:rsidRDefault="00A176B5" w:rsidP="007A393B">
            <w:pPr>
              <w:pStyle w:val="Tabletext"/>
              <w:spacing w:before="0" w:line="240" w:lineRule="auto"/>
            </w:pPr>
          </w:p>
          <w:p w14:paraId="29F564E4" w14:textId="77777777" w:rsidR="00A176B5" w:rsidRPr="005C3DA0" w:rsidRDefault="00A176B5" w:rsidP="007A393B">
            <w:pPr>
              <w:pStyle w:val="Tabletext"/>
              <w:spacing w:before="0" w:line="240" w:lineRule="auto"/>
              <w:rPr>
                <w:b/>
              </w:rPr>
            </w:pPr>
            <w:r w:rsidRPr="005C3DA0">
              <w:rPr>
                <w:b/>
              </w:rPr>
              <w:t>8.</w:t>
            </w:r>
            <w:r>
              <w:rPr>
                <w:b/>
              </w:rPr>
              <w:t xml:space="preserve"> </w:t>
            </w:r>
            <w:r w:rsidRPr="005C3DA0">
              <w:rPr>
                <w:b/>
              </w:rPr>
              <w:t>LABOURERS</w:t>
            </w:r>
          </w:p>
          <w:p w14:paraId="462C3A65" w14:textId="77777777" w:rsidR="00A176B5" w:rsidRPr="00722BC4" w:rsidRDefault="00A176B5" w:rsidP="007A393B">
            <w:pPr>
              <w:pStyle w:val="Tabletext"/>
              <w:spacing w:before="0" w:line="240" w:lineRule="auto"/>
            </w:pPr>
            <w:r w:rsidRPr="00722BC4">
              <w:t>811</w:t>
            </w:r>
            <w:r>
              <w:t xml:space="preserve"> </w:t>
            </w:r>
            <w:r w:rsidRPr="00722BC4">
              <w:t>Cleaners</w:t>
            </w:r>
            <w:r>
              <w:t xml:space="preserve"> </w:t>
            </w:r>
            <w:r w:rsidRPr="00722BC4">
              <w:t>and</w:t>
            </w:r>
            <w:r>
              <w:t xml:space="preserve"> </w:t>
            </w:r>
            <w:r w:rsidRPr="00722BC4">
              <w:t>Laundry</w:t>
            </w:r>
            <w:r>
              <w:t xml:space="preserve"> </w:t>
            </w:r>
            <w:r w:rsidRPr="00722BC4">
              <w:t>Workers</w:t>
            </w:r>
          </w:p>
          <w:p w14:paraId="29C91E0B" w14:textId="77777777" w:rsidR="00A176B5" w:rsidRPr="00722BC4" w:rsidRDefault="00A176B5" w:rsidP="007A393B">
            <w:pPr>
              <w:pStyle w:val="Tabletext"/>
              <w:spacing w:before="0" w:line="240" w:lineRule="auto"/>
            </w:pPr>
            <w:r w:rsidRPr="00722BC4">
              <w:t>821</w:t>
            </w:r>
            <w:r>
              <w:t xml:space="preserve"> </w:t>
            </w:r>
            <w:r w:rsidRPr="00722BC4">
              <w:t>Construction</w:t>
            </w:r>
            <w:r>
              <w:t xml:space="preserve"> </w:t>
            </w:r>
            <w:r w:rsidRPr="00722BC4">
              <w:t>and</w:t>
            </w:r>
            <w:r>
              <w:t xml:space="preserve"> </w:t>
            </w:r>
            <w:r w:rsidRPr="00722BC4">
              <w:t>Mining</w:t>
            </w:r>
            <w:r>
              <w:t xml:space="preserve"> </w:t>
            </w:r>
            <w:proofErr w:type="spellStart"/>
            <w:r w:rsidRPr="00722BC4">
              <w:t>Labourers</w:t>
            </w:r>
            <w:proofErr w:type="spellEnd"/>
          </w:p>
          <w:p w14:paraId="23924E4F" w14:textId="77777777" w:rsidR="00A176B5" w:rsidRPr="00722BC4" w:rsidRDefault="00A176B5" w:rsidP="007A393B">
            <w:pPr>
              <w:pStyle w:val="Tabletext"/>
              <w:spacing w:before="0" w:line="240" w:lineRule="auto"/>
            </w:pPr>
            <w:r w:rsidRPr="00722BC4">
              <w:t>831</w:t>
            </w:r>
            <w:r>
              <w:t xml:space="preserve"> </w:t>
            </w:r>
            <w:r w:rsidRPr="00722BC4">
              <w:t>Food</w:t>
            </w:r>
            <w:r>
              <w:t xml:space="preserve"> </w:t>
            </w:r>
            <w:r w:rsidRPr="00722BC4">
              <w:t>Process</w:t>
            </w:r>
            <w:r>
              <w:t xml:space="preserve"> </w:t>
            </w:r>
            <w:r w:rsidRPr="00722BC4">
              <w:t>Workers</w:t>
            </w:r>
          </w:p>
          <w:p w14:paraId="3ED2FD06" w14:textId="77777777" w:rsidR="00A176B5" w:rsidRPr="00722BC4" w:rsidRDefault="00A176B5" w:rsidP="007A393B">
            <w:pPr>
              <w:pStyle w:val="Tabletext"/>
              <w:spacing w:before="0" w:line="240" w:lineRule="auto"/>
            </w:pPr>
            <w:r w:rsidRPr="00722BC4">
              <w:t>832</w:t>
            </w:r>
            <w:r>
              <w:t xml:space="preserve"> </w:t>
            </w:r>
            <w:r w:rsidRPr="00722BC4">
              <w:t>Packers</w:t>
            </w:r>
            <w:r>
              <w:t xml:space="preserve"> </w:t>
            </w:r>
            <w:r w:rsidRPr="00722BC4">
              <w:t>and</w:t>
            </w:r>
            <w:r>
              <w:t xml:space="preserve"> </w:t>
            </w:r>
            <w:r w:rsidRPr="00722BC4">
              <w:t>Product</w:t>
            </w:r>
            <w:r>
              <w:t xml:space="preserve"> </w:t>
            </w:r>
            <w:r w:rsidRPr="00722BC4">
              <w:t>Assemblers</w:t>
            </w:r>
          </w:p>
          <w:p w14:paraId="3F419E3B" w14:textId="77777777" w:rsidR="00A176B5" w:rsidRPr="00722BC4" w:rsidRDefault="00A176B5" w:rsidP="007A393B">
            <w:pPr>
              <w:pStyle w:val="Tabletext"/>
              <w:spacing w:before="0" w:line="240" w:lineRule="auto"/>
            </w:pPr>
            <w:r w:rsidRPr="00722BC4">
              <w:t>839</w:t>
            </w:r>
            <w:r>
              <w:t xml:space="preserve"> </w:t>
            </w:r>
            <w:r w:rsidRPr="00722BC4">
              <w:t>Miscellaneous</w:t>
            </w:r>
            <w:r>
              <w:t xml:space="preserve"> </w:t>
            </w:r>
            <w:r w:rsidRPr="00722BC4">
              <w:t>Factory</w:t>
            </w:r>
            <w:r>
              <w:t xml:space="preserve"> </w:t>
            </w:r>
            <w:r w:rsidRPr="00722BC4">
              <w:t>Process</w:t>
            </w:r>
            <w:r>
              <w:t xml:space="preserve"> </w:t>
            </w:r>
            <w:r w:rsidRPr="00722BC4">
              <w:t>Workers</w:t>
            </w:r>
          </w:p>
          <w:p w14:paraId="5360091C" w14:textId="77777777" w:rsidR="00A176B5" w:rsidRPr="00722BC4" w:rsidRDefault="00A176B5" w:rsidP="007A393B">
            <w:pPr>
              <w:pStyle w:val="Tabletext"/>
              <w:spacing w:before="0" w:line="240" w:lineRule="auto"/>
            </w:pPr>
            <w:r w:rsidRPr="00722BC4">
              <w:t>841</w:t>
            </w:r>
            <w:r>
              <w:t xml:space="preserve"> </w:t>
            </w:r>
            <w:r w:rsidRPr="00722BC4">
              <w:t>Farm,</w:t>
            </w:r>
            <w:r>
              <w:t xml:space="preserve"> </w:t>
            </w:r>
            <w:r w:rsidRPr="00722BC4">
              <w:t>Forestry</w:t>
            </w:r>
            <w:r>
              <w:t xml:space="preserve"> </w:t>
            </w:r>
            <w:r w:rsidRPr="00722BC4">
              <w:t>and</w:t>
            </w:r>
            <w:r>
              <w:t xml:space="preserve"> </w:t>
            </w:r>
            <w:r w:rsidRPr="00722BC4">
              <w:t>Garden</w:t>
            </w:r>
            <w:r>
              <w:t xml:space="preserve"> </w:t>
            </w:r>
            <w:r w:rsidRPr="00722BC4">
              <w:t>Workers</w:t>
            </w:r>
          </w:p>
          <w:p w14:paraId="264A628C" w14:textId="77777777" w:rsidR="00A176B5" w:rsidRPr="00722BC4" w:rsidRDefault="00A176B5" w:rsidP="007A393B">
            <w:pPr>
              <w:pStyle w:val="Tabletext"/>
              <w:spacing w:before="0" w:line="240" w:lineRule="auto"/>
            </w:pPr>
            <w:r w:rsidRPr="00722BC4">
              <w:t>851</w:t>
            </w:r>
            <w:r>
              <w:t xml:space="preserve"> </w:t>
            </w:r>
            <w:r w:rsidRPr="00722BC4">
              <w:t>Food</w:t>
            </w:r>
            <w:r>
              <w:t xml:space="preserve"> </w:t>
            </w:r>
            <w:r w:rsidRPr="00722BC4">
              <w:t>Preparation</w:t>
            </w:r>
            <w:r>
              <w:t xml:space="preserve"> </w:t>
            </w:r>
            <w:r w:rsidRPr="00722BC4">
              <w:t>Assistants</w:t>
            </w:r>
          </w:p>
          <w:p w14:paraId="0EB35381" w14:textId="77777777" w:rsidR="00A176B5" w:rsidRPr="00722BC4" w:rsidRDefault="00A176B5" w:rsidP="007A393B">
            <w:pPr>
              <w:pStyle w:val="Tabletext"/>
              <w:spacing w:before="0" w:line="240" w:lineRule="auto"/>
            </w:pPr>
            <w:r w:rsidRPr="00722BC4">
              <w:t>891</w:t>
            </w:r>
            <w:r>
              <w:t xml:space="preserve"> </w:t>
            </w:r>
            <w:r w:rsidRPr="00722BC4">
              <w:t>Freight</w:t>
            </w:r>
            <w:r>
              <w:t xml:space="preserve"> </w:t>
            </w:r>
            <w:r w:rsidRPr="00722BC4">
              <w:t>Handlers</w:t>
            </w:r>
            <w:r>
              <w:t xml:space="preserve"> </w:t>
            </w:r>
            <w:r w:rsidRPr="00722BC4">
              <w:t>and</w:t>
            </w:r>
            <w:r>
              <w:t xml:space="preserve"> </w:t>
            </w:r>
            <w:r w:rsidRPr="00722BC4">
              <w:t>Shelf</w:t>
            </w:r>
            <w:r>
              <w:t xml:space="preserve"> </w:t>
            </w:r>
            <w:r w:rsidRPr="00722BC4">
              <w:t>Fillers</w:t>
            </w:r>
          </w:p>
          <w:p w14:paraId="109729A6" w14:textId="77777777" w:rsidR="00A176B5" w:rsidRPr="00722BC4" w:rsidRDefault="00A176B5" w:rsidP="007A393B">
            <w:pPr>
              <w:pStyle w:val="Table"/>
              <w:spacing w:before="0" w:after="0"/>
              <w:rPr>
                <w:rFonts w:asciiTheme="minorHAnsi" w:hAnsiTheme="minorHAnsi"/>
                <w:sz w:val="20"/>
                <w:szCs w:val="20"/>
              </w:rPr>
            </w:pPr>
            <w:r w:rsidRPr="00722BC4">
              <w:rPr>
                <w:rFonts w:asciiTheme="minorHAnsi" w:hAnsiTheme="minorHAnsi"/>
                <w:sz w:val="20"/>
                <w:szCs w:val="20"/>
              </w:rPr>
              <w:t>899</w:t>
            </w:r>
            <w:r>
              <w:rPr>
                <w:rFonts w:asciiTheme="minorHAnsi" w:hAnsiTheme="minorHAnsi"/>
                <w:sz w:val="20"/>
                <w:szCs w:val="20"/>
              </w:rPr>
              <w:t xml:space="preserve"> </w:t>
            </w:r>
            <w:r w:rsidRPr="00722BC4">
              <w:rPr>
                <w:rFonts w:asciiTheme="minorHAnsi" w:hAnsiTheme="minorHAnsi"/>
                <w:sz w:val="20"/>
                <w:szCs w:val="20"/>
              </w:rPr>
              <w:t>Miscellaneous</w:t>
            </w:r>
            <w:r>
              <w:rPr>
                <w:rFonts w:asciiTheme="minorHAnsi" w:hAnsiTheme="minorHAnsi"/>
                <w:sz w:val="20"/>
                <w:szCs w:val="20"/>
              </w:rPr>
              <w:t xml:space="preserve"> </w:t>
            </w:r>
            <w:proofErr w:type="spellStart"/>
            <w:r w:rsidRPr="00722BC4">
              <w:rPr>
                <w:rFonts w:asciiTheme="minorHAnsi" w:hAnsiTheme="minorHAnsi"/>
                <w:sz w:val="20"/>
                <w:szCs w:val="20"/>
              </w:rPr>
              <w:t>Labourers</w:t>
            </w:r>
            <w:proofErr w:type="spellEnd"/>
          </w:p>
          <w:p w14:paraId="1225781C" w14:textId="77777777" w:rsidR="00A176B5" w:rsidRDefault="00A176B5" w:rsidP="007A393B">
            <w:pPr>
              <w:pStyle w:val="Tabletext"/>
            </w:pPr>
          </w:p>
        </w:tc>
      </w:tr>
    </w:tbl>
    <w:p w14:paraId="1465A630" w14:textId="024FFF81" w:rsidR="00F173BB" w:rsidRDefault="00F173BB" w:rsidP="00054D11">
      <w:pPr>
        <w:pStyle w:val="Source"/>
      </w:pPr>
      <w:r>
        <w:lastRenderedPageBreak/>
        <w:t xml:space="preserve">Source: </w:t>
      </w:r>
      <w:r w:rsidRPr="00B226F4">
        <w:t>ABS</w:t>
      </w:r>
      <w:r>
        <w:t xml:space="preserve"> </w:t>
      </w:r>
      <w:r w:rsidRPr="00B226F4">
        <w:t>(2009),</w:t>
      </w:r>
      <w:r>
        <w:t xml:space="preserve"> </w:t>
      </w:r>
      <w:r w:rsidRPr="00B226F4">
        <w:t>ANZSCO</w:t>
      </w:r>
      <w:r>
        <w:t xml:space="preserve"> </w:t>
      </w:r>
      <w:r w:rsidRPr="00B226F4">
        <w:t xml:space="preserve">– </w:t>
      </w:r>
      <w:r w:rsidR="00054D11" w:rsidRPr="00B226F4">
        <w:t>Australian</w:t>
      </w:r>
      <w:r w:rsidR="00054D11">
        <w:t xml:space="preserve"> </w:t>
      </w:r>
      <w:r w:rsidR="00EE295A">
        <w:t>a</w:t>
      </w:r>
      <w:r w:rsidR="00054D11" w:rsidRPr="00B226F4">
        <w:t>nd</w:t>
      </w:r>
      <w:r w:rsidR="00054D11">
        <w:t xml:space="preserve"> </w:t>
      </w:r>
      <w:r w:rsidR="00054D11" w:rsidRPr="00B226F4">
        <w:t>New</w:t>
      </w:r>
      <w:r w:rsidR="00054D11">
        <w:t xml:space="preserve"> </w:t>
      </w:r>
      <w:r w:rsidR="00054D11" w:rsidRPr="00B226F4">
        <w:t>Zealand</w:t>
      </w:r>
      <w:r w:rsidR="00054D11">
        <w:t xml:space="preserve"> </w:t>
      </w:r>
      <w:r w:rsidR="00054D11" w:rsidRPr="00B226F4">
        <w:t>Standard</w:t>
      </w:r>
      <w:r w:rsidR="00054D11">
        <w:t xml:space="preserve"> </w:t>
      </w:r>
      <w:r w:rsidR="00054D11" w:rsidRPr="00B226F4">
        <w:t>Classifications</w:t>
      </w:r>
      <w:r w:rsidR="00054D11">
        <w:t xml:space="preserve"> </w:t>
      </w:r>
      <w:r w:rsidR="00EE295A">
        <w:t>o</w:t>
      </w:r>
      <w:r w:rsidR="00054D11" w:rsidRPr="00B226F4">
        <w:t>f</w:t>
      </w:r>
      <w:r w:rsidR="00054D11">
        <w:t xml:space="preserve"> </w:t>
      </w:r>
      <w:r w:rsidR="00054D11" w:rsidRPr="00B226F4">
        <w:t>Occupations,</w:t>
      </w:r>
      <w:r w:rsidR="00054D11">
        <w:t xml:space="preserve"> </w:t>
      </w:r>
      <w:r w:rsidR="00054D11" w:rsidRPr="00B226F4">
        <w:t>First</w:t>
      </w:r>
      <w:r w:rsidR="00054D11">
        <w:t xml:space="preserve"> </w:t>
      </w:r>
      <w:r w:rsidR="00054D11" w:rsidRPr="00B226F4">
        <w:t>Edition,</w:t>
      </w:r>
      <w:r w:rsidR="00054D11">
        <w:t xml:space="preserve"> </w:t>
      </w:r>
      <w:r w:rsidR="00054D11" w:rsidRPr="00B226F4">
        <w:t>Revision</w:t>
      </w:r>
      <w:r w:rsidR="00054D11">
        <w:t xml:space="preserve"> </w:t>
      </w:r>
      <w:r w:rsidR="00054D11" w:rsidRPr="00B226F4">
        <w:t>1,</w:t>
      </w:r>
      <w:r w:rsidR="00054D11">
        <w:t xml:space="preserve"> </w:t>
      </w:r>
      <w:r w:rsidR="00054D11" w:rsidRPr="00B226F4">
        <w:t>Abs</w:t>
      </w:r>
      <w:r w:rsidR="00054D11">
        <w:t xml:space="preserve"> </w:t>
      </w:r>
      <w:r w:rsidR="00054D11" w:rsidRPr="00B226F4">
        <w:t>Catalogue</w:t>
      </w:r>
      <w:r w:rsidR="00054D11">
        <w:t xml:space="preserve"> </w:t>
      </w:r>
      <w:r w:rsidR="00054D11" w:rsidRPr="00B226F4">
        <w:t>No.</w:t>
      </w:r>
      <w:r w:rsidR="00054D11">
        <w:t xml:space="preserve"> </w:t>
      </w:r>
      <w:r w:rsidR="00054D11" w:rsidRPr="00B226F4">
        <w:t>1220.0</w:t>
      </w:r>
    </w:p>
    <w:p w14:paraId="1AA53C5B" w14:textId="77777777" w:rsidR="00F173BB" w:rsidRDefault="00F173BB" w:rsidP="00F173BB">
      <w:pPr>
        <w:pStyle w:val="spacer"/>
        <w:ind w:left="-1962"/>
      </w:pPr>
    </w:p>
    <w:p w14:paraId="2FCB9263" w14:textId="52B9F313" w:rsidR="00A176B5" w:rsidRPr="00722BC4" w:rsidRDefault="0078170F" w:rsidP="00EE295A">
      <w:pPr>
        <w:pStyle w:val="Heading3AP"/>
        <w:numPr>
          <w:ilvl w:val="0"/>
          <w:numId w:val="0"/>
        </w:numPr>
        <w:ind w:left="320" w:hanging="320"/>
      </w:pPr>
      <w:r>
        <w:t>D.5.1</w:t>
      </w:r>
      <w:r>
        <w:tab/>
      </w:r>
      <w:r w:rsidR="00A176B5" w:rsidRPr="00722BC4">
        <w:t>Labour</w:t>
      </w:r>
      <w:r w:rsidR="00A176B5">
        <w:t xml:space="preserve"> M</w:t>
      </w:r>
      <w:r w:rsidR="00A176B5" w:rsidRPr="00722BC4">
        <w:t>arket</w:t>
      </w:r>
      <w:r w:rsidR="00A176B5">
        <w:t xml:space="preserve"> D</w:t>
      </w:r>
      <w:r w:rsidR="00A176B5" w:rsidRPr="00722BC4">
        <w:t>atabase</w:t>
      </w:r>
      <w:r w:rsidR="00A176B5">
        <w:t xml:space="preserve"> </w:t>
      </w:r>
    </w:p>
    <w:p w14:paraId="2FBBB982" w14:textId="77777777" w:rsidR="00A176B5" w:rsidRPr="00722BC4" w:rsidRDefault="00A176B5" w:rsidP="00A176B5">
      <w:pPr>
        <w:pStyle w:val="BodyText"/>
      </w:pP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includes</w:t>
      </w:r>
      <w:r>
        <w:t xml:space="preserve"> </w:t>
      </w:r>
      <w:r w:rsidRPr="00722BC4">
        <w:t>a</w:t>
      </w:r>
      <w:r>
        <w:t xml:space="preserve"> </w:t>
      </w:r>
      <w:r w:rsidRPr="00722BC4">
        <w:t>detailed</w:t>
      </w:r>
      <w:r>
        <w:t xml:space="preserve"> </w:t>
      </w:r>
      <w:r w:rsidRPr="00722BC4">
        <w:t>representation</w:t>
      </w:r>
      <w:r>
        <w:t xml:space="preserve"> </w:t>
      </w:r>
      <w:r w:rsidRPr="00722BC4">
        <w:t>of</w:t>
      </w:r>
      <w:r>
        <w:t xml:space="preserve"> </w:t>
      </w:r>
      <w:r w:rsidRPr="00722BC4">
        <w:t>the</w:t>
      </w:r>
      <w:r>
        <w:t xml:space="preserve"> </w:t>
      </w:r>
      <w:r w:rsidRPr="00722BC4">
        <w:t>Australian</w:t>
      </w:r>
      <w:r>
        <w:t xml:space="preserve"> </w:t>
      </w:r>
      <w:r w:rsidRPr="00722BC4">
        <w:t>labour</w:t>
      </w:r>
      <w:r>
        <w:t xml:space="preserve"> </w:t>
      </w:r>
      <w:r w:rsidRPr="00722BC4">
        <w:t>market</w:t>
      </w:r>
      <w:r>
        <w:t xml:space="preserve"> that </w:t>
      </w:r>
      <w:r w:rsidRPr="00722BC4">
        <w:t>has</w:t>
      </w:r>
      <w:r>
        <w:t xml:space="preserve"> </w:t>
      </w:r>
      <w:r w:rsidRPr="00722BC4">
        <w:t>been</w:t>
      </w:r>
      <w:r>
        <w:t xml:space="preserve"> </w:t>
      </w:r>
      <w:r w:rsidRPr="00722BC4">
        <w:t>designed</w:t>
      </w:r>
      <w:r>
        <w:t xml:space="preserve"> </w:t>
      </w:r>
      <w:r w:rsidRPr="00722BC4">
        <w:t>to</w:t>
      </w:r>
      <w:r>
        <w:t xml:space="preserve"> </w:t>
      </w:r>
      <w:r w:rsidRPr="00722BC4">
        <w:t>capture</w:t>
      </w:r>
      <w:r>
        <w:t xml:space="preserve"> </w:t>
      </w:r>
      <w:r w:rsidRPr="00722BC4">
        <w:t>the</w:t>
      </w:r>
      <w:r>
        <w:t xml:space="preserve"> </w:t>
      </w:r>
      <w:r w:rsidRPr="00722BC4">
        <w:t>supply</w:t>
      </w:r>
      <w:r>
        <w:t xml:space="preserve"> </w:t>
      </w:r>
      <w:r w:rsidRPr="00722BC4">
        <w:t>and</w:t>
      </w:r>
      <w:r>
        <w:t xml:space="preserve"> </w:t>
      </w:r>
      <w:r w:rsidRPr="00722BC4">
        <w:t>demand</w:t>
      </w:r>
      <w:r>
        <w:t xml:space="preserve"> </w:t>
      </w:r>
      <w:r w:rsidRPr="00722BC4">
        <w:t>for</w:t>
      </w:r>
      <w:r>
        <w:t xml:space="preserve"> </w:t>
      </w:r>
      <w:r w:rsidRPr="00722BC4">
        <w:t>different</w:t>
      </w:r>
      <w:r>
        <w:t xml:space="preserve"> </w:t>
      </w:r>
      <w:r w:rsidRPr="00722BC4">
        <w:t>skills</w:t>
      </w:r>
      <w:r>
        <w:t xml:space="preserve"> </w:t>
      </w:r>
      <w:r w:rsidRPr="00722BC4">
        <w:t>and</w:t>
      </w:r>
      <w:r>
        <w:t xml:space="preserve"> </w:t>
      </w:r>
      <w:r w:rsidRPr="00722BC4">
        <w:t>occupations</w:t>
      </w:r>
      <w:r>
        <w:t xml:space="preserve"> </w:t>
      </w:r>
      <w:r w:rsidRPr="00722BC4">
        <w:t>by</w:t>
      </w:r>
      <w:r>
        <w:t xml:space="preserve"> </w:t>
      </w:r>
      <w:r w:rsidRPr="00722BC4">
        <w:t>industry.</w:t>
      </w:r>
      <w:r>
        <w:t xml:space="preserve"> </w:t>
      </w:r>
      <w:r w:rsidRPr="00722BC4">
        <w:t>To</w:t>
      </w:r>
      <w:r>
        <w:t xml:space="preserve"> </w:t>
      </w:r>
      <w:r w:rsidRPr="00722BC4">
        <w:t>achieve</w:t>
      </w:r>
      <w:r>
        <w:t xml:space="preserve"> </w:t>
      </w:r>
      <w:r w:rsidRPr="00722BC4">
        <w:t>this,</w:t>
      </w:r>
      <w:r>
        <w:t xml:space="preserve"> </w:t>
      </w:r>
      <w:r w:rsidRPr="00722BC4">
        <w:t>the</w:t>
      </w:r>
      <w:r>
        <w:t xml:space="preserve"> </w:t>
      </w:r>
      <w:r w:rsidRPr="00722BC4">
        <w:t>Australian</w:t>
      </w:r>
      <w:r>
        <w:t xml:space="preserve"> </w:t>
      </w:r>
      <w:r w:rsidRPr="00722BC4">
        <w:t>workforce</w:t>
      </w:r>
      <w:r>
        <w:t xml:space="preserve"> </w:t>
      </w:r>
      <w:r w:rsidRPr="00722BC4">
        <w:t>is</w:t>
      </w:r>
      <w:r>
        <w:t xml:space="preserve"> </w:t>
      </w:r>
      <w:r w:rsidRPr="00722BC4">
        <w:t>characterised</w:t>
      </w:r>
      <w:r>
        <w:t xml:space="preserve"> </w:t>
      </w:r>
      <w:r w:rsidRPr="00722BC4">
        <w:t>by</w:t>
      </w:r>
      <w:r>
        <w:t xml:space="preserve"> </w:t>
      </w:r>
      <w:r w:rsidRPr="00722BC4">
        <w:t>detailed</w:t>
      </w:r>
      <w:r>
        <w:t xml:space="preserve"> </w:t>
      </w:r>
      <w:r w:rsidRPr="00722BC4">
        <w:t>supply</w:t>
      </w:r>
      <w:r>
        <w:t xml:space="preserve"> </w:t>
      </w:r>
      <w:r w:rsidRPr="00722BC4">
        <w:t>and</w:t>
      </w:r>
      <w:r>
        <w:t xml:space="preserve"> </w:t>
      </w:r>
      <w:r w:rsidRPr="00722BC4">
        <w:t>demand</w:t>
      </w:r>
      <w:r>
        <w:t xml:space="preserve"> </w:t>
      </w:r>
      <w:r w:rsidRPr="00722BC4">
        <w:t>matrices.</w:t>
      </w:r>
      <w:r>
        <w:t xml:space="preserve"> </w:t>
      </w:r>
    </w:p>
    <w:p w14:paraId="4FC87D07" w14:textId="77777777" w:rsidR="00A176B5" w:rsidRPr="00722BC4" w:rsidRDefault="00A176B5" w:rsidP="00A176B5">
      <w:pPr>
        <w:pStyle w:val="BodyText"/>
      </w:pPr>
      <w:r w:rsidRPr="00722BC4">
        <w:t>On</w:t>
      </w:r>
      <w:r>
        <w:t xml:space="preserve"> </w:t>
      </w:r>
      <w:r w:rsidRPr="00722BC4">
        <w:t>the</w:t>
      </w:r>
      <w:r>
        <w:t xml:space="preserve"> </w:t>
      </w:r>
      <w:r w:rsidRPr="00722BC4">
        <w:t>supply</w:t>
      </w:r>
      <w:r>
        <w:t xml:space="preserve"> </w:t>
      </w:r>
      <w:r w:rsidRPr="00722BC4">
        <w:t>side,</w:t>
      </w:r>
      <w:r>
        <w:t xml:space="preserve"> </w:t>
      </w:r>
      <w:r w:rsidRPr="00722BC4">
        <w:t>the</w:t>
      </w:r>
      <w:r>
        <w:t xml:space="preserve"> </w:t>
      </w:r>
      <w:r w:rsidRPr="00722BC4">
        <w:t>Australian</w:t>
      </w:r>
      <w:r>
        <w:t xml:space="preserve"> </w:t>
      </w:r>
      <w:r w:rsidRPr="00722BC4">
        <w:t>population</w:t>
      </w:r>
      <w:r>
        <w:t xml:space="preserve"> </w:t>
      </w:r>
      <w:r w:rsidRPr="00722BC4">
        <w:t>is</w:t>
      </w:r>
      <w:r>
        <w:t xml:space="preserve"> </w:t>
      </w:r>
      <w:r w:rsidRPr="00722BC4">
        <w:t>characterised</w:t>
      </w:r>
      <w:r>
        <w:t xml:space="preserve"> </w:t>
      </w:r>
      <w:r w:rsidRPr="00722BC4">
        <w:t>by</w:t>
      </w:r>
      <w:r>
        <w:t xml:space="preserve"> </w:t>
      </w:r>
      <w:r w:rsidRPr="00722BC4">
        <w:t>a</w:t>
      </w:r>
      <w:r>
        <w:t xml:space="preserve"> </w:t>
      </w:r>
      <w:r w:rsidRPr="00722BC4">
        <w:t>five-dimensional</w:t>
      </w:r>
      <w:r>
        <w:t xml:space="preserve"> </w:t>
      </w:r>
      <w:r w:rsidRPr="00722BC4">
        <w:t>matrix</w:t>
      </w:r>
      <w:r>
        <w:t xml:space="preserve"> </w:t>
      </w:r>
      <w:r w:rsidRPr="00722BC4">
        <w:t>consisting</w:t>
      </w:r>
      <w:r>
        <w:t xml:space="preserve"> </w:t>
      </w:r>
      <w:r w:rsidRPr="00722BC4">
        <w:t>of:</w:t>
      </w:r>
    </w:p>
    <w:p w14:paraId="59715659" w14:textId="77777777" w:rsidR="00A176B5" w:rsidRPr="00722BC4" w:rsidRDefault="00A176B5" w:rsidP="00A176B5">
      <w:pPr>
        <w:pStyle w:val="ListBullet"/>
      </w:pPr>
      <w:r w:rsidRPr="00722BC4">
        <w:t>7</w:t>
      </w:r>
      <w:r>
        <w:t xml:space="preserve"> </w:t>
      </w:r>
      <w:r w:rsidRPr="00722BC4">
        <w:t>post-school</w:t>
      </w:r>
      <w:r>
        <w:t xml:space="preserve"> </w:t>
      </w:r>
      <w:r w:rsidRPr="00722BC4">
        <w:t>qualification</w:t>
      </w:r>
      <w:r>
        <w:t xml:space="preserve"> </w:t>
      </w:r>
      <w:r w:rsidRPr="00722BC4">
        <w:t>levels</w:t>
      </w:r>
    </w:p>
    <w:p w14:paraId="6C0A883E" w14:textId="77777777" w:rsidR="00A176B5" w:rsidRPr="00722BC4" w:rsidRDefault="00A176B5" w:rsidP="00A176B5">
      <w:pPr>
        <w:pStyle w:val="ListBullet"/>
      </w:pPr>
      <w:r w:rsidRPr="00722BC4">
        <w:t>12</w:t>
      </w:r>
      <w:r>
        <w:t xml:space="preserve"> </w:t>
      </w:r>
      <w:r w:rsidRPr="00722BC4">
        <w:t>main</w:t>
      </w:r>
      <w:r>
        <w:t xml:space="preserve"> </w:t>
      </w:r>
      <w:r w:rsidRPr="00722BC4">
        <w:t>qualification</w:t>
      </w:r>
      <w:r>
        <w:t xml:space="preserve"> </w:t>
      </w:r>
      <w:r w:rsidRPr="00722BC4">
        <w:t>fields</w:t>
      </w:r>
      <w:r>
        <w:t xml:space="preserve"> </w:t>
      </w:r>
      <w:r w:rsidRPr="00722BC4">
        <w:t>of</w:t>
      </w:r>
      <w:r>
        <w:t xml:space="preserve"> </w:t>
      </w:r>
      <w:r w:rsidRPr="00722BC4">
        <w:t>highest</w:t>
      </w:r>
      <w:r>
        <w:t xml:space="preserve"> </w:t>
      </w:r>
      <w:r w:rsidRPr="00722BC4">
        <w:t>educational</w:t>
      </w:r>
      <w:r>
        <w:t xml:space="preserve"> </w:t>
      </w:r>
      <w:r w:rsidRPr="00722BC4">
        <w:t>attainment</w:t>
      </w:r>
    </w:p>
    <w:p w14:paraId="6B19B2A6" w14:textId="77777777" w:rsidR="00A176B5" w:rsidRPr="00722BC4" w:rsidRDefault="00A176B5" w:rsidP="00A176B5">
      <w:pPr>
        <w:pStyle w:val="ListBullet"/>
      </w:pPr>
      <w:r w:rsidRPr="00722BC4">
        <w:t>97</w:t>
      </w:r>
      <w:r>
        <w:t xml:space="preserve"> </w:t>
      </w:r>
      <w:r w:rsidRPr="00722BC4">
        <w:t>occupations</w:t>
      </w:r>
      <w:r>
        <w:t xml:space="preserve"> </w:t>
      </w:r>
    </w:p>
    <w:p w14:paraId="53E77B85" w14:textId="77777777" w:rsidR="00A176B5" w:rsidRPr="00722BC4" w:rsidRDefault="00A176B5" w:rsidP="00A176B5">
      <w:pPr>
        <w:pStyle w:val="ListBullet"/>
      </w:pPr>
      <w:r w:rsidRPr="00722BC4">
        <w:t>101</w:t>
      </w:r>
      <w:r>
        <w:t xml:space="preserve"> </w:t>
      </w:r>
      <w:r w:rsidRPr="00722BC4">
        <w:t>age</w:t>
      </w:r>
      <w:r>
        <w:t xml:space="preserve"> </w:t>
      </w:r>
      <w:r w:rsidRPr="00722BC4">
        <w:t>groups</w:t>
      </w:r>
      <w:r>
        <w:t xml:space="preserve"> </w:t>
      </w:r>
      <w:r w:rsidRPr="00722BC4">
        <w:t>(namely</w:t>
      </w:r>
      <w:r>
        <w:t xml:space="preserve"> </w:t>
      </w:r>
      <w:r w:rsidRPr="00722BC4">
        <w:t>0</w:t>
      </w:r>
      <w:r>
        <w:t xml:space="preserve"> </w:t>
      </w:r>
      <w:r w:rsidRPr="00722BC4">
        <w:t>to</w:t>
      </w:r>
      <w:r>
        <w:t xml:space="preserve"> </w:t>
      </w:r>
      <w:r w:rsidRPr="00722BC4">
        <w:t>99</w:t>
      </w:r>
      <w:r>
        <w:t xml:space="preserve"> </w:t>
      </w:r>
      <w:r w:rsidRPr="00722BC4">
        <w:t>and</w:t>
      </w:r>
      <w:r>
        <w:t xml:space="preserve"> </w:t>
      </w:r>
      <w:r w:rsidRPr="00722BC4">
        <w:t>100+)</w:t>
      </w:r>
    </w:p>
    <w:p w14:paraId="727A88D6" w14:textId="77777777" w:rsidR="00A176B5" w:rsidRPr="00722BC4" w:rsidRDefault="00A176B5" w:rsidP="00A176B5">
      <w:pPr>
        <w:pStyle w:val="ListBullet"/>
      </w:pPr>
      <w:r w:rsidRPr="00722BC4">
        <w:t>2</w:t>
      </w:r>
      <w:r>
        <w:t xml:space="preserve"> </w:t>
      </w:r>
      <w:r w:rsidRPr="00722BC4">
        <w:t>genders.</w:t>
      </w:r>
    </w:p>
    <w:p w14:paraId="61E06CAE" w14:textId="77777777" w:rsidR="00A176B5" w:rsidRPr="00722BC4" w:rsidRDefault="00A176B5" w:rsidP="00A176B5">
      <w:pPr>
        <w:pStyle w:val="BodyText"/>
        <w:rPr>
          <w:i/>
        </w:rPr>
      </w:pPr>
      <w:r w:rsidRPr="00722BC4">
        <w:t>The</w:t>
      </w:r>
      <w:r>
        <w:t xml:space="preserve"> </w:t>
      </w:r>
      <w:r w:rsidRPr="00722BC4">
        <w:t>data</w:t>
      </w:r>
      <w:r>
        <w:t xml:space="preserve"> </w:t>
      </w:r>
      <w:r w:rsidRPr="00722BC4">
        <w:t>for</w:t>
      </w:r>
      <w:r>
        <w:t xml:space="preserve"> </w:t>
      </w:r>
      <w:r w:rsidRPr="00722BC4">
        <w:t>this</w:t>
      </w:r>
      <w:r>
        <w:t xml:space="preserve"> </w:t>
      </w:r>
      <w:r w:rsidRPr="00722BC4">
        <w:t>matrix</w:t>
      </w:r>
      <w:r>
        <w:t xml:space="preserve"> </w:t>
      </w:r>
      <w:r w:rsidRPr="00722BC4">
        <w:t>is</w:t>
      </w:r>
      <w:r>
        <w:t xml:space="preserve"> </w:t>
      </w:r>
      <w:r w:rsidRPr="00722BC4">
        <w:t>measured</w:t>
      </w:r>
      <w:r>
        <w:t xml:space="preserve"> </w:t>
      </w:r>
      <w:r w:rsidRPr="00722BC4">
        <w:t>in</w:t>
      </w:r>
      <w:r>
        <w:t xml:space="preserve"> </w:t>
      </w:r>
      <w:r w:rsidRPr="00722BC4">
        <w:t>persons</w:t>
      </w:r>
      <w:r>
        <w:t xml:space="preserve"> </w:t>
      </w:r>
      <w:r w:rsidRPr="00722BC4">
        <w:t>and</w:t>
      </w:r>
      <w:r>
        <w:t xml:space="preserve"> </w:t>
      </w:r>
      <w:r w:rsidRPr="00722BC4">
        <w:t>was</w:t>
      </w:r>
      <w:r>
        <w:t xml:space="preserve"> </w:t>
      </w:r>
      <w:r w:rsidRPr="00722BC4">
        <w:t>sourced</w:t>
      </w:r>
      <w:r>
        <w:t xml:space="preserve"> </w:t>
      </w:r>
      <w:r w:rsidRPr="00722BC4">
        <w:t>from</w:t>
      </w:r>
      <w:r>
        <w:t xml:space="preserve"> </w:t>
      </w:r>
      <w:r w:rsidRPr="00722BC4">
        <w:t>the</w:t>
      </w:r>
      <w:r>
        <w:t xml:space="preserve"> </w:t>
      </w:r>
      <w:r w:rsidRPr="00722BC4">
        <w:t>ABS</w:t>
      </w:r>
      <w:r>
        <w:t xml:space="preserve"> </w:t>
      </w:r>
      <w:r w:rsidRPr="00722BC4">
        <w:t>2011</w:t>
      </w:r>
      <w:r>
        <w:t xml:space="preserve"> </w:t>
      </w:r>
      <w:r w:rsidRPr="00722BC4">
        <w:t>Census.</w:t>
      </w:r>
      <w:r>
        <w:t xml:space="preserve"> </w:t>
      </w:r>
      <w:r w:rsidRPr="00722BC4">
        <w:t>As</w:t>
      </w:r>
      <w:r>
        <w:t xml:space="preserve"> </w:t>
      </w:r>
      <w:r w:rsidRPr="00722BC4">
        <w:t>the</w:t>
      </w:r>
      <w:r>
        <w:t xml:space="preserve"> </w:t>
      </w:r>
      <w:r w:rsidRPr="00722BC4">
        <w:t>skills</w:t>
      </w:r>
      <w:r>
        <w:t xml:space="preserve"> </w:t>
      </w:r>
      <w:r w:rsidRPr="00722BC4">
        <w:t>elements</w:t>
      </w:r>
      <w:r>
        <w:t xml:space="preserve"> </w:t>
      </w:r>
      <w:r w:rsidRPr="00722BC4">
        <w:t>of</w:t>
      </w:r>
      <w:r>
        <w:t xml:space="preserve"> </w:t>
      </w:r>
      <w:r w:rsidRPr="00722BC4">
        <w:t>the</w:t>
      </w:r>
      <w:r>
        <w:t xml:space="preserve"> </w:t>
      </w:r>
      <w:r w:rsidRPr="00722BC4">
        <w:t>database</w:t>
      </w:r>
      <w:r>
        <w:t xml:space="preserve"> </w:t>
      </w:r>
      <w:r w:rsidRPr="00722BC4">
        <w:t>and</w:t>
      </w:r>
      <w:r>
        <w:t xml:space="preserve"> </w:t>
      </w:r>
      <w:r w:rsidRPr="00722BC4">
        <w:t>model</w:t>
      </w:r>
      <w:r>
        <w:t xml:space="preserve"> </w:t>
      </w:r>
      <w:r w:rsidRPr="00722BC4">
        <w:t>structure</w:t>
      </w:r>
      <w:r>
        <w:t xml:space="preserve"> </w:t>
      </w:r>
      <w:r w:rsidRPr="00722BC4">
        <w:t>have</w:t>
      </w:r>
      <w:r>
        <w:t xml:space="preserve"> </w:t>
      </w:r>
      <w:r w:rsidRPr="00722BC4">
        <w:t>not</w:t>
      </w:r>
      <w:r>
        <w:t xml:space="preserve"> </w:t>
      </w:r>
      <w:r w:rsidRPr="00722BC4">
        <w:t>been</w:t>
      </w:r>
      <w:r>
        <w:t xml:space="preserve"> </w:t>
      </w:r>
      <w:r w:rsidRPr="00722BC4">
        <w:t>used</w:t>
      </w:r>
      <w:r>
        <w:t xml:space="preserve"> </w:t>
      </w:r>
      <w:r w:rsidRPr="00722BC4">
        <w:t>for</w:t>
      </w:r>
      <w:r>
        <w:t xml:space="preserve"> </w:t>
      </w:r>
      <w:r w:rsidRPr="00722BC4">
        <w:t>this</w:t>
      </w:r>
      <w:r>
        <w:t xml:space="preserve"> </w:t>
      </w:r>
      <w:r w:rsidRPr="00722BC4">
        <w:t>project,</w:t>
      </w:r>
      <w:r>
        <w:t xml:space="preserve"> </w:t>
      </w:r>
      <w:r w:rsidRPr="00722BC4">
        <w:t>it</w:t>
      </w:r>
      <w:r>
        <w:t xml:space="preserve"> </w:t>
      </w:r>
      <w:r w:rsidRPr="00722BC4">
        <w:t>will</w:t>
      </w:r>
      <w:r>
        <w:t xml:space="preserve"> </w:t>
      </w:r>
      <w:r w:rsidRPr="00722BC4">
        <w:t>be</w:t>
      </w:r>
      <w:r>
        <w:t xml:space="preserve"> </w:t>
      </w:r>
      <w:r w:rsidRPr="00722BC4">
        <w:t>ignored</w:t>
      </w:r>
      <w:r>
        <w:t xml:space="preserve"> </w:t>
      </w:r>
      <w:r w:rsidRPr="00722BC4">
        <w:t>in</w:t>
      </w:r>
      <w:r>
        <w:t xml:space="preserve"> </w:t>
      </w:r>
      <w:r w:rsidRPr="00722BC4">
        <w:t>this</w:t>
      </w:r>
      <w:r>
        <w:t xml:space="preserve"> </w:t>
      </w:r>
      <w:r w:rsidRPr="00722BC4">
        <w:t>discussion.</w:t>
      </w:r>
      <w:r>
        <w:t xml:space="preserve"> </w:t>
      </w:r>
    </w:p>
    <w:p w14:paraId="79B641A0" w14:textId="479A73B4" w:rsidR="00A176B5" w:rsidRPr="00722BC4" w:rsidRDefault="00A176B5" w:rsidP="00A176B5">
      <w:pPr>
        <w:pStyle w:val="BodyText"/>
      </w:pPr>
      <w:r w:rsidRPr="00722BC4">
        <w:t>The</w:t>
      </w:r>
      <w:r>
        <w:t xml:space="preserve"> </w:t>
      </w:r>
      <w:r w:rsidRPr="00722BC4">
        <w:t>97</w:t>
      </w:r>
      <w:r>
        <w:t xml:space="preserve"> </w:t>
      </w:r>
      <w:r w:rsidRPr="00722BC4">
        <w:t>occupations</w:t>
      </w:r>
      <w:r>
        <w:t xml:space="preserve"> </w:t>
      </w:r>
      <w:r w:rsidRPr="00722BC4">
        <w:t>are</w:t>
      </w:r>
      <w:r>
        <w:t xml:space="preserve"> </w:t>
      </w:r>
      <w:r w:rsidRPr="00722BC4">
        <w:t>those</w:t>
      </w:r>
      <w:r>
        <w:t xml:space="preserve"> </w:t>
      </w:r>
      <w:r w:rsidRPr="00722BC4">
        <w:t>specified</w:t>
      </w:r>
      <w:r>
        <w:t xml:space="preserve"> </w:t>
      </w:r>
      <w:r w:rsidRPr="00722BC4">
        <w:t>at</w:t>
      </w:r>
      <w:r>
        <w:t xml:space="preserve"> </w:t>
      </w:r>
      <w:r w:rsidRPr="00722BC4">
        <w:t>the</w:t>
      </w:r>
      <w:r>
        <w:t xml:space="preserve"> </w:t>
      </w:r>
      <w:r w:rsidRPr="00722BC4">
        <w:t>3-digit</w:t>
      </w:r>
      <w:r>
        <w:t xml:space="preserve"> </w:t>
      </w:r>
      <w:r w:rsidRPr="00722BC4">
        <w:t>level</w:t>
      </w:r>
      <w:r>
        <w:t xml:space="preserve"> </w:t>
      </w:r>
      <w:r w:rsidRPr="00722BC4">
        <w:t>(or</w:t>
      </w:r>
      <w:r>
        <w:t xml:space="preserve"> </w:t>
      </w:r>
      <w:r w:rsidRPr="00722BC4">
        <w:t>Minor</w:t>
      </w:r>
      <w:r>
        <w:t xml:space="preserve"> </w:t>
      </w:r>
      <w:r w:rsidRPr="00722BC4">
        <w:t>Groups) under</w:t>
      </w:r>
      <w:r>
        <w:t xml:space="preserve"> </w:t>
      </w:r>
      <w:r w:rsidRPr="00722BC4">
        <w:t>the</w:t>
      </w:r>
      <w:r>
        <w:t xml:space="preserve"> </w:t>
      </w:r>
      <w:r w:rsidRPr="00722BC4">
        <w:t>Australian</w:t>
      </w:r>
      <w:r>
        <w:t xml:space="preserve"> </w:t>
      </w:r>
      <w:r w:rsidRPr="00722BC4">
        <w:t>New</w:t>
      </w:r>
      <w:r>
        <w:t xml:space="preserve"> </w:t>
      </w:r>
      <w:r w:rsidRPr="00722BC4">
        <w:t>Zealand</w:t>
      </w:r>
      <w:r>
        <w:t xml:space="preserve"> </w:t>
      </w:r>
      <w:r w:rsidRPr="00722BC4">
        <w:t>Standard</w:t>
      </w:r>
      <w:r>
        <w:t xml:space="preserve"> </w:t>
      </w:r>
      <w:r w:rsidRPr="00722BC4">
        <w:t>Classification</w:t>
      </w:r>
      <w:r>
        <w:t xml:space="preserve"> </w:t>
      </w:r>
      <w:r w:rsidRPr="00722BC4">
        <w:t>of</w:t>
      </w:r>
      <w:r>
        <w:t xml:space="preserve"> </w:t>
      </w:r>
      <w:r w:rsidRPr="00722BC4">
        <w:t>Occupations</w:t>
      </w:r>
      <w:r>
        <w:t xml:space="preserve"> </w:t>
      </w:r>
      <w:r w:rsidRPr="00722BC4">
        <w:t>(ANZSCO) (see</w:t>
      </w:r>
      <w:r>
        <w:t xml:space="preserve"> </w:t>
      </w:r>
      <w:r w:rsidRPr="00885EF8">
        <w:fldChar w:fldCharType="begin"/>
      </w:r>
      <w:r w:rsidRPr="00885EF8">
        <w:instrText xml:space="preserve"> REF _Ref80353984 \h  \* MERGEFORMAT </w:instrText>
      </w:r>
      <w:r w:rsidRPr="00885EF8">
        <w:fldChar w:fldCharType="separate"/>
      </w:r>
      <w:r w:rsidR="009A4BDF" w:rsidRPr="009A4BDF">
        <w:t>Table D.2</w:t>
      </w:r>
      <w:r w:rsidRPr="00885EF8">
        <w:fldChar w:fldCharType="end"/>
      </w:r>
      <w:r w:rsidRPr="00722BC4">
        <w:t>).</w:t>
      </w:r>
    </w:p>
    <w:p w14:paraId="60007EF9" w14:textId="77777777" w:rsidR="00A176B5" w:rsidRPr="00722BC4" w:rsidRDefault="00A176B5" w:rsidP="00A176B5">
      <w:pPr>
        <w:pStyle w:val="BodyText"/>
      </w:pPr>
      <w:r w:rsidRPr="00722BC4">
        <w:lastRenderedPageBreak/>
        <w:t>On</w:t>
      </w:r>
      <w:r>
        <w:t xml:space="preserve"> </w:t>
      </w:r>
      <w:r w:rsidRPr="00722BC4">
        <w:t>the</w:t>
      </w:r>
      <w:r>
        <w:t xml:space="preserve"> </w:t>
      </w:r>
      <w:r w:rsidRPr="00722BC4">
        <w:t>demand</w:t>
      </w:r>
      <w:r>
        <w:t xml:space="preserve"> </w:t>
      </w:r>
      <w:r w:rsidRPr="00722BC4">
        <w:t>side,</w:t>
      </w:r>
      <w:r>
        <w:t xml:space="preserve"> </w:t>
      </w:r>
      <w:r w:rsidRPr="00722BC4">
        <w:t>each</w:t>
      </w:r>
      <w:r>
        <w:t xml:space="preserve"> </w:t>
      </w:r>
      <w:r w:rsidRPr="00722BC4">
        <w:t>industry</w:t>
      </w:r>
      <w:r>
        <w:t xml:space="preserve"> </w:t>
      </w:r>
      <w:r w:rsidRPr="00722BC4">
        <w:t>demands</w:t>
      </w:r>
      <w:r>
        <w:t xml:space="preserve"> </w:t>
      </w:r>
      <w:r w:rsidRPr="00722BC4">
        <w:t>a</w:t>
      </w:r>
      <w:r>
        <w:t xml:space="preserve"> </w:t>
      </w:r>
      <w:r w:rsidRPr="00722BC4">
        <w:t>particular</w:t>
      </w:r>
      <w:r>
        <w:t xml:space="preserve"> </w:t>
      </w:r>
      <w:r w:rsidRPr="00722BC4">
        <w:t>mix</w:t>
      </w:r>
      <w:r>
        <w:t xml:space="preserve"> </w:t>
      </w:r>
      <w:r w:rsidRPr="00722BC4">
        <w:t>of</w:t>
      </w:r>
      <w:r>
        <w:t xml:space="preserve"> </w:t>
      </w:r>
      <w:r w:rsidRPr="00722BC4">
        <w:t>occupations.</w:t>
      </w:r>
      <w:r>
        <w:t xml:space="preserve"> </w:t>
      </w:r>
      <w:r w:rsidRPr="00722BC4">
        <w:t>This</w:t>
      </w:r>
      <w:r>
        <w:t xml:space="preserve"> </w:t>
      </w:r>
      <w:r w:rsidRPr="00722BC4">
        <w:t>matrix</w:t>
      </w:r>
      <w:r>
        <w:t xml:space="preserve"> </w:t>
      </w:r>
      <w:r w:rsidRPr="00722BC4">
        <w:t>is</w:t>
      </w:r>
      <w:r>
        <w:t xml:space="preserve"> </w:t>
      </w:r>
      <w:r w:rsidRPr="00722BC4">
        <w:t>specified</w:t>
      </w:r>
      <w:r>
        <w:t xml:space="preserve"> </w:t>
      </w:r>
      <w:r w:rsidRPr="00722BC4">
        <w:t>in</w:t>
      </w:r>
      <w:r>
        <w:t xml:space="preserve"> </w:t>
      </w:r>
      <w:r w:rsidRPr="00722BC4">
        <w:t>units</w:t>
      </w:r>
      <w:r>
        <w:t xml:space="preserve"> </w:t>
      </w:r>
      <w:r w:rsidRPr="00722BC4">
        <w:t>of</w:t>
      </w:r>
      <w:r>
        <w:t xml:space="preserve"> </w:t>
      </w:r>
      <w:r w:rsidRPr="00722BC4">
        <w:t>full-time</w:t>
      </w:r>
      <w:r>
        <w:t xml:space="preserve"> </w:t>
      </w:r>
      <w:r w:rsidRPr="00722BC4">
        <w:t>equivalent</w:t>
      </w:r>
      <w:r>
        <w:t xml:space="preserve"> </w:t>
      </w:r>
      <w:r w:rsidRPr="00722BC4">
        <w:t>(FTE) jobs</w:t>
      </w:r>
      <w:r>
        <w:t xml:space="preserve"> </w:t>
      </w:r>
      <w:r w:rsidRPr="00722BC4">
        <w:t>where</w:t>
      </w:r>
      <w:r>
        <w:t xml:space="preserve"> </w:t>
      </w:r>
      <w:r w:rsidRPr="00722BC4">
        <w:t>an</w:t>
      </w:r>
      <w:r>
        <w:t xml:space="preserve"> </w:t>
      </w:r>
      <w:r w:rsidRPr="00722BC4">
        <w:t>FTE</w:t>
      </w:r>
      <w:r>
        <w:t xml:space="preserve"> </w:t>
      </w:r>
      <w:r w:rsidRPr="00722BC4">
        <w:t>employee</w:t>
      </w:r>
      <w:r>
        <w:t xml:space="preserve"> </w:t>
      </w:r>
      <w:r w:rsidRPr="00722BC4">
        <w:t>works</w:t>
      </w:r>
      <w:r>
        <w:t xml:space="preserve"> </w:t>
      </w:r>
      <w:r w:rsidRPr="00722BC4">
        <w:t>an</w:t>
      </w:r>
      <w:r>
        <w:t xml:space="preserve"> </w:t>
      </w:r>
      <w:r w:rsidRPr="00722BC4">
        <w:t>average</w:t>
      </w:r>
      <w:r>
        <w:t xml:space="preserve"> </w:t>
      </w:r>
      <w:r w:rsidRPr="00722BC4">
        <w:t>of</w:t>
      </w:r>
      <w:r>
        <w:t xml:space="preserve"> </w:t>
      </w:r>
      <w:r w:rsidRPr="00722BC4">
        <w:t>37.5</w:t>
      </w:r>
      <w:r>
        <w:t xml:space="preserve"> </w:t>
      </w:r>
      <w:r w:rsidRPr="00722BC4">
        <w:t>hours</w:t>
      </w:r>
      <w:r>
        <w:t xml:space="preserve"> </w:t>
      </w:r>
      <w:r w:rsidRPr="00722BC4">
        <w:t>per</w:t>
      </w:r>
      <w:r>
        <w:t xml:space="preserve"> </w:t>
      </w:r>
      <w:r w:rsidRPr="00722BC4">
        <w:t>week.</w:t>
      </w:r>
      <w:r>
        <w:t xml:space="preserve"> </w:t>
      </w:r>
      <w:r w:rsidRPr="00722BC4">
        <w:t>Consistent</w:t>
      </w:r>
      <w:r>
        <w:t xml:space="preserve"> </w:t>
      </w:r>
      <w:r w:rsidRPr="00722BC4">
        <w:t>with</w:t>
      </w:r>
      <w:r>
        <w:t xml:space="preserve"> </w:t>
      </w:r>
      <w:r w:rsidRPr="00722BC4">
        <w:t>the</w:t>
      </w:r>
      <w:r>
        <w:t xml:space="preserve"> </w:t>
      </w:r>
      <w:r w:rsidRPr="00722BC4">
        <w:t>labour</w:t>
      </w:r>
      <w:r>
        <w:t xml:space="preserve"> </w:t>
      </w:r>
      <w:r w:rsidRPr="00722BC4">
        <w:t>supply</w:t>
      </w:r>
      <w:r>
        <w:t xml:space="preserve"> </w:t>
      </w:r>
      <w:r w:rsidRPr="00722BC4">
        <w:t>matrix,</w:t>
      </w:r>
      <w:r>
        <w:t xml:space="preserve"> </w:t>
      </w:r>
      <w:r w:rsidRPr="00722BC4">
        <w:t>the</w:t>
      </w:r>
      <w:r>
        <w:t xml:space="preserve"> </w:t>
      </w:r>
      <w:r w:rsidRPr="00722BC4">
        <w:t>data</w:t>
      </w:r>
      <w:r>
        <w:t xml:space="preserve"> </w:t>
      </w:r>
      <w:r w:rsidRPr="00722BC4">
        <w:t>for</w:t>
      </w:r>
      <w:r>
        <w:t xml:space="preserve"> </w:t>
      </w:r>
      <w:r w:rsidRPr="00722BC4">
        <w:t>FTE</w:t>
      </w:r>
      <w:r>
        <w:t xml:space="preserve"> </w:t>
      </w:r>
      <w:r w:rsidRPr="00722BC4">
        <w:t>jobs</w:t>
      </w:r>
      <w:r>
        <w:t xml:space="preserve"> </w:t>
      </w:r>
      <w:r w:rsidRPr="00722BC4">
        <w:t>by</w:t>
      </w:r>
      <w:r>
        <w:t xml:space="preserve"> </w:t>
      </w:r>
      <w:r w:rsidRPr="00722BC4">
        <w:t>occupation</w:t>
      </w:r>
      <w:r>
        <w:t xml:space="preserve"> </w:t>
      </w:r>
      <w:r w:rsidRPr="00722BC4">
        <w:t>by</w:t>
      </w:r>
      <w:r>
        <w:t xml:space="preserve"> </w:t>
      </w:r>
      <w:r w:rsidRPr="00722BC4">
        <w:t>industry</w:t>
      </w:r>
      <w:r>
        <w:t xml:space="preserve"> </w:t>
      </w:r>
      <w:r w:rsidRPr="00722BC4">
        <w:t>was</w:t>
      </w:r>
      <w:r>
        <w:t xml:space="preserve"> </w:t>
      </w:r>
      <w:r w:rsidRPr="00722BC4">
        <w:t>also</w:t>
      </w:r>
      <w:r>
        <w:t xml:space="preserve"> </w:t>
      </w:r>
      <w:r w:rsidRPr="00722BC4">
        <w:t>sourced</w:t>
      </w:r>
      <w:r>
        <w:t xml:space="preserve"> </w:t>
      </w:r>
      <w:r w:rsidRPr="00722BC4">
        <w:t>from</w:t>
      </w:r>
      <w:r>
        <w:t xml:space="preserve"> </w:t>
      </w:r>
      <w:r w:rsidRPr="00722BC4">
        <w:t>the</w:t>
      </w:r>
      <w:r>
        <w:t xml:space="preserve"> </w:t>
      </w:r>
      <w:r w:rsidRPr="00722BC4">
        <w:t>ABS</w:t>
      </w:r>
      <w:r>
        <w:t xml:space="preserve"> </w:t>
      </w:r>
      <w:r w:rsidRPr="00722BC4">
        <w:t>2011</w:t>
      </w:r>
      <w:r>
        <w:t xml:space="preserve"> </w:t>
      </w:r>
      <w:r w:rsidRPr="00722BC4">
        <w:t>Census</w:t>
      </w:r>
      <w:r>
        <w:t xml:space="preserve"> </w:t>
      </w:r>
      <w:r w:rsidRPr="00722BC4">
        <w:t>and</w:t>
      </w:r>
      <w:r>
        <w:t xml:space="preserve"> </w:t>
      </w:r>
      <w:r w:rsidRPr="00722BC4">
        <w:t>updated</w:t>
      </w:r>
      <w:r>
        <w:t xml:space="preserve"> </w:t>
      </w:r>
      <w:r w:rsidRPr="00722BC4">
        <w:t>using</w:t>
      </w:r>
      <w:r>
        <w:t xml:space="preserve"> </w:t>
      </w:r>
      <w:r w:rsidRPr="00722BC4">
        <w:t>the</w:t>
      </w:r>
      <w:r>
        <w:t xml:space="preserve"> </w:t>
      </w:r>
      <w:r w:rsidRPr="00722BC4">
        <w:t>latest</w:t>
      </w:r>
      <w:r>
        <w:t xml:space="preserve"> </w:t>
      </w:r>
      <w:r w:rsidRPr="00722BC4">
        <w:t>labour</w:t>
      </w:r>
      <w:r>
        <w:t xml:space="preserve"> </w:t>
      </w:r>
      <w:r w:rsidRPr="00722BC4">
        <w:t>force</w:t>
      </w:r>
      <w:r>
        <w:t xml:space="preserve"> </w:t>
      </w:r>
      <w:r w:rsidRPr="00722BC4">
        <w:t>statistics.</w:t>
      </w:r>
    </w:p>
    <w:p w14:paraId="0E140D5F" w14:textId="77777777" w:rsidR="00A176B5" w:rsidRPr="00722BC4" w:rsidRDefault="00A176B5" w:rsidP="00A176B5">
      <w:pPr>
        <w:pStyle w:val="BodyText"/>
      </w:pPr>
      <w:r w:rsidRPr="00722BC4">
        <w:t>Matching</w:t>
      </w:r>
      <w:r>
        <w:t xml:space="preserve"> </w:t>
      </w:r>
      <w:r w:rsidRPr="00722BC4">
        <w:t>the</w:t>
      </w:r>
      <w:r>
        <w:t xml:space="preserve"> </w:t>
      </w:r>
      <w:r w:rsidRPr="00722BC4">
        <w:t>demand</w:t>
      </w:r>
      <w:r>
        <w:t xml:space="preserve"> </w:t>
      </w:r>
      <w:r w:rsidRPr="00722BC4">
        <w:t>and</w:t>
      </w:r>
      <w:r>
        <w:t xml:space="preserve"> </w:t>
      </w:r>
      <w:r w:rsidRPr="00722BC4">
        <w:t>supply</w:t>
      </w:r>
      <w:r>
        <w:t xml:space="preserve"> </w:t>
      </w:r>
      <w:r w:rsidRPr="00722BC4">
        <w:t>side</w:t>
      </w:r>
      <w:r>
        <w:t xml:space="preserve"> </w:t>
      </w:r>
      <w:r w:rsidRPr="00722BC4">
        <w:t>matrices</w:t>
      </w:r>
      <w:r>
        <w:t xml:space="preserve"> </w:t>
      </w:r>
      <w:r w:rsidRPr="00722BC4">
        <w:t>means</w:t>
      </w:r>
      <w:r>
        <w:t xml:space="preserve"> </w:t>
      </w:r>
      <w:r w:rsidRPr="00722BC4">
        <w:t>that</w:t>
      </w:r>
      <w:r>
        <w:t xml:space="preserve"> </w:t>
      </w:r>
      <w:r w:rsidRPr="00722BC4">
        <w:t>there</w:t>
      </w:r>
      <w:r>
        <w:t xml:space="preserve"> </w:t>
      </w:r>
      <w:r w:rsidRPr="00722BC4">
        <w:t>is</w:t>
      </w:r>
      <w:r>
        <w:t xml:space="preserve"> </w:t>
      </w:r>
      <w:r w:rsidRPr="00722BC4">
        <w:t>the</w:t>
      </w:r>
      <w:r>
        <w:t xml:space="preserve"> </w:t>
      </w:r>
      <w:r w:rsidRPr="00722BC4">
        <w:t>implicit</w:t>
      </w:r>
      <w:r>
        <w:t xml:space="preserve"> </w:t>
      </w:r>
      <w:r w:rsidRPr="00722BC4">
        <w:t>assumption</w:t>
      </w:r>
      <w:r>
        <w:t xml:space="preserve"> </w:t>
      </w:r>
      <w:r w:rsidRPr="00722BC4">
        <w:t>that</w:t>
      </w:r>
      <w:r>
        <w:t xml:space="preserve"> </w:t>
      </w:r>
      <w:r w:rsidRPr="00722BC4">
        <w:t>the</w:t>
      </w:r>
      <w:r>
        <w:t xml:space="preserve"> </w:t>
      </w:r>
      <w:r w:rsidRPr="00722BC4">
        <w:t>average</w:t>
      </w:r>
      <w:r>
        <w:t xml:space="preserve"> </w:t>
      </w:r>
      <w:r w:rsidRPr="00722BC4">
        <w:t>hours</w:t>
      </w:r>
      <w:r>
        <w:t xml:space="preserve"> </w:t>
      </w:r>
      <w:r w:rsidRPr="00722BC4">
        <w:t>per</w:t>
      </w:r>
      <w:r>
        <w:t xml:space="preserve"> </w:t>
      </w:r>
      <w:r w:rsidRPr="00722BC4">
        <w:t>worker</w:t>
      </w:r>
      <w:r>
        <w:t xml:space="preserve"> </w:t>
      </w:r>
      <w:r w:rsidRPr="00722BC4">
        <w:t>are</w:t>
      </w:r>
      <w:r>
        <w:t xml:space="preserve"> </w:t>
      </w:r>
      <w:r w:rsidRPr="00722BC4">
        <w:t>constant,</w:t>
      </w:r>
      <w:r>
        <w:t xml:space="preserve"> </w:t>
      </w:r>
      <w:r w:rsidRPr="00722BC4">
        <w:t>but</w:t>
      </w:r>
      <w:r>
        <w:t xml:space="preserve"> </w:t>
      </w:r>
      <w:r w:rsidRPr="00722BC4">
        <w:t>it</w:t>
      </w:r>
      <w:r>
        <w:t xml:space="preserve"> </w:t>
      </w:r>
      <w:r w:rsidRPr="00722BC4">
        <w:t>is</w:t>
      </w:r>
      <w:r>
        <w:t xml:space="preserve"> </w:t>
      </w:r>
      <w:r w:rsidRPr="00722BC4">
        <w:t>noted</w:t>
      </w:r>
      <w:r>
        <w:t xml:space="preserve"> </w:t>
      </w:r>
      <w:r w:rsidRPr="00722BC4">
        <w:t>that</w:t>
      </w:r>
      <w:r>
        <w:t xml:space="preserve"> </w:t>
      </w:r>
      <w:r w:rsidRPr="00722BC4">
        <w:t>mathematically</w:t>
      </w:r>
      <w:r>
        <w:t xml:space="preserve"> </w:t>
      </w:r>
      <w:r w:rsidRPr="00722BC4">
        <w:t>changes</w:t>
      </w:r>
      <w:r>
        <w:t xml:space="preserve"> </w:t>
      </w:r>
      <w:r w:rsidRPr="00722BC4">
        <w:t>in</w:t>
      </w:r>
      <w:r>
        <w:t xml:space="preserve"> </w:t>
      </w:r>
      <w:r w:rsidRPr="00722BC4">
        <w:t>participation</w:t>
      </w:r>
      <w:r>
        <w:t xml:space="preserve"> </w:t>
      </w:r>
      <w:r w:rsidRPr="00722BC4">
        <w:t>rates</w:t>
      </w:r>
      <w:r>
        <w:t xml:space="preserve"> </w:t>
      </w:r>
      <w:r w:rsidRPr="00722BC4">
        <w:t>have</w:t>
      </w:r>
      <w:r>
        <w:t xml:space="preserve"> </w:t>
      </w:r>
      <w:r w:rsidRPr="00722BC4">
        <w:t>the</w:t>
      </w:r>
      <w:r>
        <w:t xml:space="preserve"> </w:t>
      </w:r>
      <w:r w:rsidRPr="00722BC4">
        <w:t>same</w:t>
      </w:r>
      <w:r>
        <w:t xml:space="preserve"> </w:t>
      </w:r>
      <w:r w:rsidRPr="00722BC4">
        <w:t>effect</w:t>
      </w:r>
      <w:r>
        <w:t xml:space="preserve"> </w:t>
      </w:r>
      <w:r w:rsidRPr="00722BC4">
        <w:t>as</w:t>
      </w:r>
      <w:r>
        <w:t xml:space="preserve"> </w:t>
      </w:r>
      <w:r w:rsidRPr="00722BC4">
        <w:t>changes</w:t>
      </w:r>
      <w:r>
        <w:t xml:space="preserve"> </w:t>
      </w:r>
      <w:r w:rsidRPr="00722BC4">
        <w:t>in</w:t>
      </w:r>
      <w:r>
        <w:t xml:space="preserve"> </w:t>
      </w:r>
      <w:r w:rsidRPr="00722BC4">
        <w:t>average</w:t>
      </w:r>
      <w:r>
        <w:t xml:space="preserve"> </w:t>
      </w:r>
      <w:r w:rsidRPr="00722BC4">
        <w:t>hours</w:t>
      </w:r>
      <w:r>
        <w:t xml:space="preserve"> </w:t>
      </w:r>
      <w:r w:rsidRPr="00722BC4">
        <w:t>worked.</w:t>
      </w:r>
      <w:r>
        <w:t xml:space="preserve"> </w:t>
      </w:r>
    </w:p>
    <w:p w14:paraId="3251B31B" w14:textId="37515F97" w:rsidR="00A176B5" w:rsidRPr="00722BC4" w:rsidRDefault="0078170F" w:rsidP="00EE295A">
      <w:pPr>
        <w:pStyle w:val="Heading3AP"/>
        <w:numPr>
          <w:ilvl w:val="0"/>
          <w:numId w:val="0"/>
        </w:numPr>
      </w:pPr>
      <w:bookmarkStart w:id="510" w:name="_Toc316289954"/>
      <w:bookmarkStart w:id="511" w:name="_Toc441188948"/>
      <w:r>
        <w:t>D.5.2</w:t>
      </w:r>
      <w:r>
        <w:tab/>
      </w:r>
      <w:r w:rsidR="00A176B5" w:rsidRPr="00722BC4">
        <w:t>Labour</w:t>
      </w:r>
      <w:r w:rsidR="00A176B5">
        <w:t xml:space="preserve"> M</w:t>
      </w:r>
      <w:r w:rsidR="00A176B5" w:rsidRPr="00722BC4">
        <w:t>arket</w:t>
      </w:r>
      <w:r w:rsidR="00A176B5">
        <w:t xml:space="preserve"> M</w:t>
      </w:r>
      <w:r w:rsidR="00A176B5" w:rsidRPr="00722BC4">
        <w:t>odel</w:t>
      </w:r>
      <w:r w:rsidR="00A176B5">
        <w:t xml:space="preserve"> S</w:t>
      </w:r>
      <w:r w:rsidR="00A176B5" w:rsidRPr="00722BC4">
        <w:t>tructure</w:t>
      </w:r>
      <w:bookmarkEnd w:id="510"/>
      <w:bookmarkEnd w:id="511"/>
    </w:p>
    <w:p w14:paraId="0350D221" w14:textId="77777777" w:rsidR="00A176B5" w:rsidRPr="00722BC4" w:rsidRDefault="00A176B5" w:rsidP="00A176B5">
      <w:pPr>
        <w:pStyle w:val="BodyText"/>
      </w:pPr>
      <w:r w:rsidRPr="00722BC4">
        <w:t>In</w:t>
      </w:r>
      <w:r>
        <w:t xml:space="preserve"> </w:t>
      </w:r>
      <w:r w:rsidRPr="00722BC4">
        <w:t>the</w:t>
      </w:r>
      <w:r>
        <w:t xml:space="preserve"> </w:t>
      </w:r>
      <w:r w:rsidRPr="00722BC4">
        <w:t>model,</w:t>
      </w:r>
      <w:r>
        <w:t xml:space="preserve"> </w:t>
      </w:r>
      <w:r w:rsidRPr="00722BC4">
        <w:t>the</w:t>
      </w:r>
      <w:r>
        <w:t xml:space="preserve"> </w:t>
      </w:r>
      <w:r w:rsidRPr="00722BC4">
        <w:t>underlying</w:t>
      </w:r>
      <w:r>
        <w:t xml:space="preserve"> </w:t>
      </w:r>
      <w:r w:rsidRPr="00722BC4">
        <w:t>growth</w:t>
      </w:r>
      <w:r>
        <w:t xml:space="preserve"> </w:t>
      </w:r>
      <w:r w:rsidRPr="00722BC4">
        <w:t>of</w:t>
      </w:r>
      <w:r>
        <w:t xml:space="preserve"> </w:t>
      </w:r>
      <w:r w:rsidRPr="00722BC4">
        <w:t>each</w:t>
      </w:r>
      <w:r>
        <w:t xml:space="preserve"> </w:t>
      </w:r>
      <w:r w:rsidRPr="00722BC4">
        <w:t>industry</w:t>
      </w:r>
      <w:r>
        <w:t xml:space="preserve"> </w:t>
      </w:r>
      <w:r w:rsidRPr="00722BC4">
        <w:t>in</w:t>
      </w:r>
      <w:r>
        <w:t xml:space="preserve"> </w:t>
      </w:r>
      <w:r w:rsidRPr="00722BC4">
        <w:t>the</w:t>
      </w:r>
      <w:r>
        <w:t xml:space="preserve"> </w:t>
      </w:r>
      <w:r w:rsidRPr="00722BC4">
        <w:t>Australian</w:t>
      </w:r>
      <w:r>
        <w:t xml:space="preserve"> </w:t>
      </w:r>
      <w:r w:rsidRPr="00722BC4">
        <w:t>economy</w:t>
      </w:r>
      <w:r>
        <w:t xml:space="preserve"> </w:t>
      </w:r>
      <w:r w:rsidRPr="00722BC4">
        <w:t>results</w:t>
      </w:r>
      <w:r>
        <w:t xml:space="preserve"> </w:t>
      </w:r>
      <w:r w:rsidRPr="00722BC4">
        <w:t>in</w:t>
      </w:r>
      <w:r>
        <w:t xml:space="preserve"> </w:t>
      </w:r>
      <w:r w:rsidRPr="00722BC4">
        <w:t>a</w:t>
      </w:r>
      <w:r>
        <w:t xml:space="preserve"> </w:t>
      </w:r>
      <w:r w:rsidRPr="00722BC4">
        <w:t>growth</w:t>
      </w:r>
      <w:r>
        <w:t xml:space="preserve"> </w:t>
      </w:r>
      <w:r w:rsidRPr="00722BC4">
        <w:t>in</w:t>
      </w:r>
      <w:r>
        <w:t xml:space="preserve"> </w:t>
      </w:r>
      <w:r w:rsidRPr="00722BC4">
        <w:t>demand</w:t>
      </w:r>
      <w:r>
        <w:t xml:space="preserve"> </w:t>
      </w:r>
      <w:r w:rsidRPr="00722BC4">
        <w:t>for</w:t>
      </w:r>
      <w:r>
        <w:t xml:space="preserve"> </w:t>
      </w:r>
      <w:r w:rsidRPr="00722BC4">
        <w:t>a</w:t>
      </w:r>
      <w:r>
        <w:t xml:space="preserve"> </w:t>
      </w:r>
      <w:r w:rsidRPr="00722BC4">
        <w:t>particular</w:t>
      </w:r>
      <w:r>
        <w:t xml:space="preserve"> </w:t>
      </w:r>
      <w:r w:rsidRPr="00722BC4">
        <w:t>set</w:t>
      </w:r>
      <w:r>
        <w:t xml:space="preserve"> </w:t>
      </w:r>
      <w:r w:rsidRPr="00722BC4">
        <w:t>of</w:t>
      </w:r>
      <w:r>
        <w:t xml:space="preserve"> </w:t>
      </w:r>
      <w:r w:rsidRPr="00722BC4">
        <w:t>skills</w:t>
      </w:r>
      <w:r>
        <w:t xml:space="preserve"> </w:t>
      </w:r>
      <w:r w:rsidRPr="00722BC4">
        <w:t>and</w:t>
      </w:r>
      <w:r>
        <w:t xml:space="preserve"> </w:t>
      </w:r>
      <w:r w:rsidRPr="00722BC4">
        <w:t>occupations.</w:t>
      </w:r>
      <w:r>
        <w:t xml:space="preserve"> </w:t>
      </w:r>
      <w:r w:rsidRPr="00722BC4">
        <w:t>In</w:t>
      </w:r>
      <w:r>
        <w:t xml:space="preserve"> </w:t>
      </w:r>
      <w:r w:rsidRPr="00722BC4">
        <w:t>contrast,</w:t>
      </w:r>
      <w:r>
        <w:t xml:space="preserve"> </w:t>
      </w:r>
      <w:r w:rsidRPr="00722BC4">
        <w:t>the</w:t>
      </w:r>
      <w:r>
        <w:t xml:space="preserve"> </w:t>
      </w:r>
      <w:r w:rsidRPr="00722BC4">
        <w:t>supply</w:t>
      </w:r>
      <w:r>
        <w:t xml:space="preserve"> </w:t>
      </w:r>
      <w:r w:rsidRPr="00722BC4">
        <w:t>of</w:t>
      </w:r>
      <w:r>
        <w:t xml:space="preserve"> </w:t>
      </w:r>
      <w:r w:rsidRPr="00722BC4">
        <w:t>each</w:t>
      </w:r>
      <w:r>
        <w:t xml:space="preserve"> </w:t>
      </w:r>
      <w:r w:rsidRPr="00722BC4">
        <w:t>set</w:t>
      </w:r>
      <w:r>
        <w:t xml:space="preserve"> </w:t>
      </w:r>
      <w:r w:rsidRPr="00722BC4">
        <w:t>of</w:t>
      </w:r>
      <w:r>
        <w:t xml:space="preserve"> </w:t>
      </w:r>
      <w:r w:rsidRPr="00722BC4">
        <w:t>skills</w:t>
      </w:r>
      <w:r>
        <w:t xml:space="preserve"> </w:t>
      </w:r>
      <w:r w:rsidRPr="00722BC4">
        <w:t>and</w:t>
      </w:r>
      <w:r>
        <w:t xml:space="preserve"> </w:t>
      </w:r>
      <w:r w:rsidRPr="00722BC4">
        <w:t>occupations</w:t>
      </w:r>
      <w:r>
        <w:t xml:space="preserve"> </w:t>
      </w:r>
      <w:r w:rsidRPr="00722BC4">
        <w:t>in</w:t>
      </w:r>
      <w:r>
        <w:t xml:space="preserve"> </w:t>
      </w:r>
      <w:r w:rsidRPr="00722BC4">
        <w:t>a</w:t>
      </w:r>
      <w:r>
        <w:t xml:space="preserve"> </w:t>
      </w:r>
      <w:r w:rsidRPr="00722BC4">
        <w:t>given</w:t>
      </w:r>
      <w:r>
        <w:t xml:space="preserve"> </w:t>
      </w:r>
      <w:r w:rsidRPr="00722BC4">
        <w:t>year</w:t>
      </w:r>
      <w:r>
        <w:t xml:space="preserve"> </w:t>
      </w:r>
      <w:r w:rsidRPr="00722BC4">
        <w:t>is</w:t>
      </w:r>
      <w:r>
        <w:t xml:space="preserve"> </w:t>
      </w:r>
      <w:r w:rsidRPr="00722BC4">
        <w:t>primarily</w:t>
      </w:r>
      <w:r>
        <w:t xml:space="preserve"> </w:t>
      </w:r>
      <w:r w:rsidRPr="00722BC4">
        <w:t>driven</w:t>
      </w:r>
      <w:r>
        <w:t xml:space="preserve"> </w:t>
      </w:r>
      <w:r w:rsidRPr="00722BC4">
        <w:t>by</w:t>
      </w:r>
      <w:r>
        <w:t xml:space="preserve"> </w:t>
      </w:r>
      <w:r w:rsidRPr="00722BC4">
        <w:t>the</w:t>
      </w:r>
      <w:r>
        <w:t xml:space="preserve"> </w:t>
      </w:r>
      <w:r w:rsidRPr="00722BC4">
        <w:t>underlying</w:t>
      </w:r>
      <w:r>
        <w:t xml:space="preserve"> </w:t>
      </w:r>
      <w:r w:rsidRPr="00722BC4">
        <w:t>demographics</w:t>
      </w:r>
      <w:r>
        <w:t xml:space="preserve"> </w:t>
      </w:r>
      <w:r w:rsidRPr="00722BC4">
        <w:t>of</w:t>
      </w:r>
      <w:r>
        <w:t xml:space="preserve"> </w:t>
      </w:r>
      <w:r w:rsidRPr="00722BC4">
        <w:t>the</w:t>
      </w:r>
      <w:r>
        <w:t xml:space="preserve"> </w:t>
      </w:r>
      <w:r w:rsidRPr="00722BC4">
        <w:t>resident</w:t>
      </w:r>
      <w:r>
        <w:t xml:space="preserve"> </w:t>
      </w:r>
      <w:r w:rsidRPr="00722BC4">
        <w:t>population.</w:t>
      </w:r>
      <w:r>
        <w:t xml:space="preserve"> </w:t>
      </w:r>
      <w:r w:rsidRPr="00722BC4">
        <w:t>This</w:t>
      </w:r>
      <w:r>
        <w:t xml:space="preserve"> </w:t>
      </w:r>
      <w:r w:rsidRPr="00722BC4">
        <w:t>creates</w:t>
      </w:r>
      <w:r>
        <w:t xml:space="preserve"> </w:t>
      </w:r>
      <w:r w:rsidRPr="00722BC4">
        <w:t>a</w:t>
      </w:r>
      <w:r>
        <w:t xml:space="preserve"> </w:t>
      </w:r>
      <w:r w:rsidRPr="00722BC4">
        <w:t>market</w:t>
      </w:r>
      <w:r>
        <w:t xml:space="preserve"> </w:t>
      </w:r>
      <w:r w:rsidRPr="00722BC4">
        <w:t>for</w:t>
      </w:r>
      <w:r>
        <w:t xml:space="preserve"> </w:t>
      </w:r>
      <w:r w:rsidRPr="00722BC4">
        <w:t>each</w:t>
      </w:r>
      <w:r>
        <w:t xml:space="preserve"> </w:t>
      </w:r>
      <w:r w:rsidRPr="00722BC4">
        <w:t>skill</w:t>
      </w:r>
      <w:r>
        <w:t xml:space="preserve"> </w:t>
      </w:r>
      <w:r w:rsidRPr="00722BC4">
        <w:t>by</w:t>
      </w:r>
      <w:r>
        <w:t xml:space="preserve"> </w:t>
      </w:r>
      <w:r w:rsidRPr="00722BC4">
        <w:t>occupation</w:t>
      </w:r>
      <w:r>
        <w:t xml:space="preserve"> </w:t>
      </w:r>
      <w:r w:rsidRPr="00722BC4">
        <w:t>that</w:t>
      </w:r>
      <w:r>
        <w:t xml:space="preserve"> </w:t>
      </w:r>
      <w:r w:rsidRPr="00722BC4">
        <w:t>(unless</w:t>
      </w:r>
      <w:r>
        <w:t xml:space="preserve"> </w:t>
      </w:r>
      <w:r w:rsidRPr="00722BC4">
        <w:t>specified</w:t>
      </w:r>
      <w:r>
        <w:t xml:space="preserve"> </w:t>
      </w:r>
      <w:r w:rsidRPr="00722BC4">
        <w:t>otherwise) needs</w:t>
      </w:r>
      <w:r>
        <w:t xml:space="preserve"> </w:t>
      </w:r>
      <w:r w:rsidRPr="00722BC4">
        <w:t>to</w:t>
      </w:r>
      <w:r>
        <w:t xml:space="preserve"> </w:t>
      </w:r>
      <w:r w:rsidRPr="00722BC4">
        <w:t>clear</w:t>
      </w:r>
      <w:r>
        <w:t xml:space="preserve"> </w:t>
      </w:r>
      <w:r w:rsidRPr="00722BC4">
        <w:t>at</w:t>
      </w:r>
      <w:r>
        <w:t xml:space="preserve"> </w:t>
      </w:r>
      <w:r w:rsidRPr="00722BC4">
        <w:t>the</w:t>
      </w:r>
      <w:r>
        <w:t xml:space="preserve"> </w:t>
      </w:r>
      <w:r w:rsidRPr="00722BC4">
        <w:t>start</w:t>
      </w:r>
      <w:r>
        <w:t xml:space="preserve"> </w:t>
      </w:r>
      <w:r w:rsidRPr="00722BC4">
        <w:t>and</w:t>
      </w:r>
      <w:r>
        <w:t xml:space="preserve"> </w:t>
      </w:r>
      <w:r w:rsidRPr="00722BC4">
        <w:t>end</w:t>
      </w:r>
      <w:r>
        <w:t xml:space="preserve"> </w:t>
      </w:r>
      <w:r w:rsidRPr="00722BC4">
        <w:t>of</w:t>
      </w:r>
      <w:r>
        <w:t xml:space="preserve"> </w:t>
      </w:r>
      <w:r w:rsidRPr="00722BC4">
        <w:t>each</w:t>
      </w:r>
      <w:r>
        <w:t xml:space="preserve"> </w:t>
      </w:r>
      <w:r w:rsidRPr="00722BC4">
        <w:t>time</w:t>
      </w:r>
      <w:r>
        <w:t xml:space="preserve"> </w:t>
      </w:r>
      <w:r w:rsidRPr="00722BC4">
        <w:t>period.</w:t>
      </w:r>
      <w:r w:rsidRPr="00722BC4">
        <w:rPr>
          <w:rStyle w:val="FootnoteReference"/>
          <w:rFonts w:asciiTheme="minorHAnsi" w:hAnsiTheme="minorHAnsi"/>
        </w:rPr>
        <w:footnoteReference w:id="44"/>
      </w:r>
      <w:r w:rsidRPr="00722BC4">
        <w:t xml:space="preserve"> </w:t>
      </w:r>
      <w:r>
        <w:t xml:space="preserve"> </w:t>
      </w:r>
      <w:r w:rsidRPr="00722BC4">
        <w:t>The</w:t>
      </w:r>
      <w:r>
        <w:t xml:space="preserve"> </w:t>
      </w:r>
      <w:r w:rsidRPr="00722BC4">
        <w:t>labour</w:t>
      </w:r>
      <w:r>
        <w:t xml:space="preserve"> </w:t>
      </w:r>
      <w:r w:rsidRPr="00722BC4">
        <w:t>markets</w:t>
      </w:r>
      <w:r>
        <w:t xml:space="preserve"> </w:t>
      </w:r>
      <w:r w:rsidRPr="00722BC4">
        <w:t>clear</w:t>
      </w:r>
      <w:r>
        <w:t xml:space="preserve"> </w:t>
      </w:r>
      <w:r w:rsidRPr="00722BC4">
        <w:t>by</w:t>
      </w:r>
      <w:r>
        <w:t xml:space="preserve"> </w:t>
      </w:r>
      <w:r w:rsidRPr="00722BC4">
        <w:t>a</w:t>
      </w:r>
      <w:r>
        <w:t xml:space="preserve"> </w:t>
      </w:r>
      <w:r w:rsidRPr="00722BC4">
        <w:t>combination</w:t>
      </w:r>
      <w:r>
        <w:t xml:space="preserve"> </w:t>
      </w:r>
      <w:r w:rsidRPr="00722BC4">
        <w:t>of</w:t>
      </w:r>
      <w:r>
        <w:t xml:space="preserve"> </w:t>
      </w:r>
      <w:r w:rsidRPr="00722BC4">
        <w:t>different</w:t>
      </w:r>
      <w:r>
        <w:t xml:space="preserve"> </w:t>
      </w:r>
      <w:r w:rsidRPr="00722BC4">
        <w:t>prices</w:t>
      </w:r>
      <w:r>
        <w:t xml:space="preserve"> </w:t>
      </w:r>
      <w:r w:rsidRPr="00722BC4">
        <w:t>(i.e.</w:t>
      </w:r>
      <w:r>
        <w:t xml:space="preserve"> </w:t>
      </w:r>
      <w:r w:rsidRPr="00722BC4">
        <w:t>wages) for</w:t>
      </w:r>
      <w:r>
        <w:t xml:space="preserve"> </w:t>
      </w:r>
      <w:r w:rsidRPr="00722BC4">
        <w:t>each</w:t>
      </w:r>
      <w:r>
        <w:t xml:space="preserve"> </w:t>
      </w:r>
      <w:r w:rsidRPr="00722BC4">
        <w:t>labour</w:t>
      </w:r>
      <w:r>
        <w:t xml:space="preserve"> </w:t>
      </w:r>
      <w:r w:rsidRPr="00722BC4">
        <w:t>type</w:t>
      </w:r>
      <w:r>
        <w:t xml:space="preserve"> </w:t>
      </w:r>
      <w:r w:rsidRPr="00722BC4">
        <w:t>and</w:t>
      </w:r>
      <w:r>
        <w:t xml:space="preserve"> </w:t>
      </w:r>
      <w:r w:rsidRPr="00722BC4">
        <w:t>by</w:t>
      </w:r>
      <w:r>
        <w:t xml:space="preserve"> </w:t>
      </w:r>
      <w:r w:rsidRPr="00722BC4">
        <w:t>allowing</w:t>
      </w:r>
      <w:r>
        <w:t xml:space="preserve"> </w:t>
      </w:r>
      <w:r w:rsidRPr="00722BC4">
        <w:t>a</w:t>
      </w:r>
      <w:r>
        <w:t xml:space="preserve"> </w:t>
      </w:r>
      <w:r w:rsidRPr="00722BC4">
        <w:t>range</w:t>
      </w:r>
      <w:r>
        <w:t xml:space="preserve"> </w:t>
      </w:r>
      <w:r w:rsidRPr="00722BC4">
        <w:t>of</w:t>
      </w:r>
      <w:r>
        <w:t xml:space="preserve"> </w:t>
      </w:r>
      <w:r w:rsidRPr="00722BC4">
        <w:t>demand</w:t>
      </w:r>
      <w:r>
        <w:t xml:space="preserve"> </w:t>
      </w:r>
      <w:r w:rsidRPr="00722BC4">
        <w:t>and</w:t>
      </w:r>
      <w:r>
        <w:t xml:space="preserve"> </w:t>
      </w:r>
      <w:r w:rsidRPr="00722BC4">
        <w:t>supply</w:t>
      </w:r>
      <w:r>
        <w:t xml:space="preserve"> </w:t>
      </w:r>
      <w:r w:rsidRPr="00722BC4">
        <w:t>substitution</w:t>
      </w:r>
      <w:r>
        <w:t xml:space="preserve"> </w:t>
      </w:r>
      <w:r w:rsidRPr="00722BC4">
        <w:t>possibilities,</w:t>
      </w:r>
      <w:r>
        <w:t xml:space="preserve"> </w:t>
      </w:r>
      <w:r w:rsidRPr="00722BC4">
        <w:t>including:</w:t>
      </w:r>
    </w:p>
    <w:p w14:paraId="4E99DBC2" w14:textId="77777777" w:rsidR="00A176B5" w:rsidRPr="00722BC4" w:rsidRDefault="00A176B5" w:rsidP="00A176B5">
      <w:pPr>
        <w:pStyle w:val="ListBullet"/>
      </w:pPr>
      <w:r w:rsidRPr="00722BC4">
        <w:t>changes</w:t>
      </w:r>
      <w:r>
        <w:t xml:space="preserve"> </w:t>
      </w:r>
      <w:r w:rsidRPr="00722BC4">
        <w:t>in</w:t>
      </w:r>
      <w:r>
        <w:t xml:space="preserve"> </w:t>
      </w:r>
      <w:r w:rsidRPr="00722BC4">
        <w:t>firms</w:t>
      </w:r>
      <w:r>
        <w:t>’</w:t>
      </w:r>
      <w:r w:rsidRPr="00722BC4">
        <w:t xml:space="preserve"> demand</w:t>
      </w:r>
      <w:r>
        <w:t xml:space="preserve"> </w:t>
      </w:r>
      <w:r w:rsidRPr="00722BC4">
        <w:t>for</w:t>
      </w:r>
      <w:r>
        <w:t xml:space="preserve"> </w:t>
      </w:r>
      <w:r w:rsidRPr="00722BC4">
        <w:t>labour</w:t>
      </w:r>
      <w:r>
        <w:t xml:space="preserve"> </w:t>
      </w:r>
      <w:r w:rsidRPr="00722BC4">
        <w:t>driven</w:t>
      </w:r>
      <w:r>
        <w:t xml:space="preserve"> </w:t>
      </w:r>
      <w:r w:rsidRPr="00722BC4">
        <w:t>by</w:t>
      </w:r>
      <w:r>
        <w:t xml:space="preserve"> </w:t>
      </w:r>
      <w:r w:rsidRPr="00722BC4">
        <w:t>changes</w:t>
      </w:r>
      <w:r>
        <w:t xml:space="preserve"> </w:t>
      </w:r>
      <w:r w:rsidRPr="00722BC4">
        <w:t>in</w:t>
      </w:r>
      <w:r>
        <w:t xml:space="preserve"> </w:t>
      </w:r>
      <w:r w:rsidRPr="00722BC4">
        <w:t>the</w:t>
      </w:r>
      <w:r>
        <w:t xml:space="preserve"> </w:t>
      </w:r>
      <w:r w:rsidRPr="00722BC4">
        <w:t>underlying</w:t>
      </w:r>
      <w:r>
        <w:t xml:space="preserve"> </w:t>
      </w:r>
      <w:r w:rsidRPr="00722BC4">
        <w:t>production</w:t>
      </w:r>
      <w:r>
        <w:t xml:space="preserve"> </w:t>
      </w:r>
      <w:r w:rsidRPr="00722BC4">
        <w:t>technology</w:t>
      </w:r>
    </w:p>
    <w:p w14:paraId="7F907BEA" w14:textId="77777777" w:rsidR="00A176B5" w:rsidRPr="00EE295A" w:rsidRDefault="00A176B5" w:rsidP="00A176B5">
      <w:pPr>
        <w:pStyle w:val="ListBullet2"/>
        <w:rPr>
          <w:sz w:val="22"/>
        </w:rPr>
      </w:pPr>
      <w:r w:rsidRPr="00EE295A">
        <w:rPr>
          <w:sz w:val="22"/>
        </w:rPr>
        <w:t xml:space="preserve">for technology bundle industries (electricity, iron and steel and road transportation) this occurs due to changes between explicitly identified alternative technologies </w:t>
      </w:r>
    </w:p>
    <w:p w14:paraId="64EEBA10" w14:textId="77777777" w:rsidR="00A176B5" w:rsidRPr="00EE295A" w:rsidRDefault="00A176B5" w:rsidP="00A176B5">
      <w:pPr>
        <w:pStyle w:val="ListBullet2"/>
        <w:rPr>
          <w:sz w:val="22"/>
        </w:rPr>
      </w:pPr>
      <w:r w:rsidRPr="00EE295A">
        <w:rPr>
          <w:sz w:val="22"/>
        </w:rPr>
        <w:t>for non-technology bundle industries this includes substitution between factors (such as labour for capital) or energy for factors</w:t>
      </w:r>
    </w:p>
    <w:p w14:paraId="3564F3F8" w14:textId="77777777" w:rsidR="00A176B5" w:rsidRPr="00722BC4" w:rsidRDefault="00A176B5" w:rsidP="00A176B5">
      <w:pPr>
        <w:pStyle w:val="ListBullet"/>
      </w:pPr>
      <w:r w:rsidRPr="00722BC4">
        <w:t>changes</w:t>
      </w:r>
      <w:r>
        <w:t xml:space="preserve"> </w:t>
      </w:r>
      <w:r w:rsidRPr="00722BC4">
        <w:t>to</w:t>
      </w:r>
      <w:r>
        <w:t xml:space="preserve"> </w:t>
      </w:r>
      <w:r w:rsidRPr="00722BC4">
        <w:t>participation</w:t>
      </w:r>
      <w:r>
        <w:t xml:space="preserve"> </w:t>
      </w:r>
      <w:r w:rsidRPr="00722BC4">
        <w:t>rates</w:t>
      </w:r>
      <w:r>
        <w:t xml:space="preserve"> </w:t>
      </w:r>
      <w:r w:rsidRPr="00722BC4">
        <w:t>(or</w:t>
      </w:r>
      <w:r>
        <w:t xml:space="preserve"> </w:t>
      </w:r>
      <w:r w:rsidRPr="00722BC4">
        <w:t>average</w:t>
      </w:r>
      <w:r>
        <w:t xml:space="preserve"> </w:t>
      </w:r>
      <w:r w:rsidRPr="00722BC4">
        <w:t>hours</w:t>
      </w:r>
      <w:r>
        <w:t xml:space="preserve"> </w:t>
      </w:r>
      <w:r w:rsidRPr="00722BC4">
        <w:t>worked) due</w:t>
      </w:r>
      <w:r>
        <w:t xml:space="preserve"> </w:t>
      </w:r>
      <w:r w:rsidRPr="00722BC4">
        <w:t>to</w:t>
      </w:r>
      <w:r>
        <w:t xml:space="preserve"> </w:t>
      </w:r>
      <w:r w:rsidRPr="00722BC4">
        <w:t>changes</w:t>
      </w:r>
      <w:r>
        <w:t xml:space="preserve"> </w:t>
      </w:r>
      <w:r w:rsidRPr="00722BC4">
        <w:t>in</w:t>
      </w:r>
      <w:r>
        <w:t xml:space="preserve"> </w:t>
      </w:r>
      <w:r w:rsidRPr="00722BC4">
        <w:t>real</w:t>
      </w:r>
      <w:r>
        <w:t xml:space="preserve"> </w:t>
      </w:r>
      <w:r w:rsidRPr="00722BC4">
        <w:t>wages</w:t>
      </w:r>
    </w:p>
    <w:p w14:paraId="7CF04A1B" w14:textId="77777777" w:rsidR="00A176B5" w:rsidRPr="00722BC4" w:rsidRDefault="00A176B5" w:rsidP="00A176B5">
      <w:pPr>
        <w:pStyle w:val="ListBullet"/>
      </w:pPr>
      <w:r w:rsidRPr="00722BC4">
        <w:t>changes</w:t>
      </w:r>
      <w:r>
        <w:t xml:space="preserve"> </w:t>
      </w:r>
      <w:r w:rsidRPr="00722BC4">
        <w:t>in</w:t>
      </w:r>
      <w:r>
        <w:t xml:space="preserve"> </w:t>
      </w:r>
      <w:r w:rsidRPr="00722BC4">
        <w:t>the</w:t>
      </w:r>
      <w:r>
        <w:t xml:space="preserve"> </w:t>
      </w:r>
      <w:r w:rsidRPr="00722BC4">
        <w:t>occupations</w:t>
      </w:r>
      <w:r>
        <w:t xml:space="preserve"> </w:t>
      </w:r>
      <w:r w:rsidRPr="00722BC4">
        <w:t>of</w:t>
      </w:r>
      <w:r>
        <w:t xml:space="preserve"> </w:t>
      </w:r>
      <w:r w:rsidRPr="00722BC4">
        <w:t>a</w:t>
      </w:r>
      <w:r>
        <w:t xml:space="preserve"> </w:t>
      </w:r>
      <w:r w:rsidRPr="00722BC4">
        <w:t>person</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relative</w:t>
      </w:r>
      <w:r>
        <w:t xml:space="preserve"> </w:t>
      </w:r>
      <w:r w:rsidRPr="00722BC4">
        <w:t>real</w:t>
      </w:r>
      <w:r>
        <w:t xml:space="preserve"> </w:t>
      </w:r>
      <w:r w:rsidRPr="00722BC4">
        <w:t>wages</w:t>
      </w:r>
    </w:p>
    <w:p w14:paraId="2957E5EC" w14:textId="77777777" w:rsidR="00A176B5" w:rsidRPr="00722BC4" w:rsidRDefault="00A176B5" w:rsidP="00A176B5">
      <w:pPr>
        <w:pStyle w:val="ListBullet"/>
      </w:pPr>
      <w:r w:rsidRPr="00722BC4">
        <w:t>substitution</w:t>
      </w:r>
      <w:r>
        <w:t xml:space="preserve"> </w:t>
      </w:r>
      <w:r w:rsidRPr="00722BC4">
        <w:t>between</w:t>
      </w:r>
      <w:r>
        <w:t xml:space="preserve"> </w:t>
      </w:r>
      <w:r w:rsidRPr="00722BC4">
        <w:t>occupations</w:t>
      </w:r>
      <w:r>
        <w:t xml:space="preserve"> </w:t>
      </w:r>
      <w:r w:rsidRPr="00722BC4">
        <w:t>by</w:t>
      </w:r>
      <w:r>
        <w:t xml:space="preserve"> </w:t>
      </w:r>
      <w:r w:rsidRPr="00722BC4">
        <w:t>the</w:t>
      </w:r>
      <w:r>
        <w:t xml:space="preserve"> </w:t>
      </w:r>
      <w:r w:rsidRPr="00722BC4">
        <w:t>firms</w:t>
      </w:r>
      <w:r>
        <w:t xml:space="preserve"> </w:t>
      </w:r>
      <w:r w:rsidRPr="00722BC4">
        <w:t>demanding</w:t>
      </w:r>
      <w:r>
        <w:t xml:space="preserve"> </w:t>
      </w:r>
      <w:r w:rsidRPr="00722BC4">
        <w:t>labour</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the</w:t>
      </w:r>
      <w:r>
        <w:t xml:space="preserve"> </w:t>
      </w:r>
      <w:r w:rsidRPr="00722BC4">
        <w:t>relative</w:t>
      </w:r>
      <w:r>
        <w:t xml:space="preserve"> </w:t>
      </w:r>
      <w:r w:rsidRPr="00722BC4">
        <w:t>costs</w:t>
      </w:r>
    </w:p>
    <w:p w14:paraId="2C1C48CE" w14:textId="77777777" w:rsidR="00A176B5" w:rsidRPr="00722BC4" w:rsidRDefault="00A176B5" w:rsidP="00A176B5">
      <w:pPr>
        <w:pStyle w:val="ListBullet"/>
      </w:pPr>
      <w:r w:rsidRPr="00722BC4">
        <w:t>changes</w:t>
      </w:r>
      <w:r>
        <w:t xml:space="preserve"> </w:t>
      </w:r>
      <w:r w:rsidRPr="00722BC4">
        <w:t>to</w:t>
      </w:r>
      <w:r>
        <w:t xml:space="preserve"> </w:t>
      </w:r>
      <w:r w:rsidRPr="00722BC4">
        <w:t>unemployment</w:t>
      </w:r>
      <w:r>
        <w:t xml:space="preserve"> </w:t>
      </w:r>
      <w:r w:rsidRPr="00722BC4">
        <w:t>rates</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labour</w:t>
      </w:r>
      <w:r>
        <w:t xml:space="preserve"> </w:t>
      </w:r>
      <w:r w:rsidRPr="00722BC4">
        <w:t>demand,</w:t>
      </w:r>
      <w:r>
        <w:t xml:space="preserve"> </w:t>
      </w:r>
      <w:r w:rsidRPr="00722BC4">
        <w:t>and</w:t>
      </w:r>
    </w:p>
    <w:p w14:paraId="5421D7E8" w14:textId="77777777" w:rsidR="00A176B5" w:rsidRPr="00722BC4" w:rsidRDefault="00A176B5" w:rsidP="00A176B5">
      <w:pPr>
        <w:pStyle w:val="ListBullet"/>
      </w:pPr>
      <w:r w:rsidRPr="00722BC4">
        <w:t>limited</w:t>
      </w:r>
      <w:r>
        <w:t xml:space="preserve"> </w:t>
      </w:r>
      <w:r w:rsidRPr="00722BC4">
        <w:t>labour</w:t>
      </w:r>
      <w:r>
        <w:t xml:space="preserve"> </w:t>
      </w:r>
      <w:r w:rsidRPr="00722BC4">
        <w:t>mobility</w:t>
      </w:r>
      <w:r>
        <w:t xml:space="preserve"> </w:t>
      </w:r>
      <w:r w:rsidRPr="00722BC4">
        <w:t>between</w:t>
      </w:r>
      <w:r>
        <w:t xml:space="preserve"> </w:t>
      </w:r>
      <w:r w:rsidRPr="00722BC4">
        <w:t>states</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relative</w:t>
      </w:r>
      <w:r>
        <w:t xml:space="preserve"> </w:t>
      </w:r>
      <w:r w:rsidRPr="00722BC4">
        <w:t>real</w:t>
      </w:r>
      <w:r>
        <w:t xml:space="preserve"> </w:t>
      </w:r>
      <w:r w:rsidRPr="00722BC4">
        <w:t>wages.</w:t>
      </w:r>
    </w:p>
    <w:p w14:paraId="3164CDA7" w14:textId="77777777" w:rsidR="00A176B5" w:rsidRPr="00722BC4" w:rsidRDefault="00A176B5" w:rsidP="00A176B5">
      <w:pPr>
        <w:pStyle w:val="BodyText"/>
      </w:pPr>
      <w:r w:rsidRPr="00722BC4">
        <w:t>All</w:t>
      </w:r>
      <w:r>
        <w:t xml:space="preserve"> </w:t>
      </w:r>
      <w:r w:rsidRPr="00722BC4">
        <w:t>of</w:t>
      </w:r>
      <w:r>
        <w:t xml:space="preserve"> </w:t>
      </w:r>
      <w:r w:rsidRPr="00722BC4">
        <w:t>the</w:t>
      </w:r>
      <w:r>
        <w:t xml:space="preserve"> </w:t>
      </w:r>
      <w:r w:rsidRPr="00722BC4">
        <w:t>labour</w:t>
      </w:r>
      <w:r>
        <w:t xml:space="preserve"> </w:t>
      </w:r>
      <w:r w:rsidRPr="00722BC4">
        <w:t>supply</w:t>
      </w:r>
      <w:r>
        <w:t xml:space="preserve"> </w:t>
      </w:r>
      <w:r w:rsidRPr="00722BC4">
        <w:t>substitution</w:t>
      </w:r>
      <w:r>
        <w:t xml:space="preserve"> </w:t>
      </w:r>
      <w:r w:rsidRPr="00722BC4">
        <w:t>functions</w:t>
      </w:r>
      <w:r>
        <w:t xml:space="preserve"> </w:t>
      </w:r>
      <w:r w:rsidRPr="00722BC4">
        <w:t>are</w:t>
      </w:r>
      <w:r>
        <w:t xml:space="preserve"> </w:t>
      </w:r>
      <w:r w:rsidRPr="00722BC4">
        <w:t>modified-CET</w:t>
      </w:r>
      <w:r>
        <w:t xml:space="preserve"> </w:t>
      </w:r>
      <w:r w:rsidRPr="00722BC4">
        <w:t>functions</w:t>
      </w:r>
      <w:r>
        <w:t xml:space="preserve"> </w:t>
      </w:r>
      <w:r w:rsidRPr="00722BC4">
        <w:t>in</w:t>
      </w:r>
      <w:r>
        <w:t xml:space="preserve"> </w:t>
      </w:r>
      <w:r w:rsidRPr="00722BC4">
        <w:t>which</w:t>
      </w:r>
      <w:r>
        <w:t xml:space="preserve"> </w:t>
      </w:r>
      <w:r w:rsidRPr="00722BC4">
        <w:t>people</w:t>
      </w:r>
      <w:r>
        <w:t xml:space="preserve"> </w:t>
      </w:r>
      <w:r w:rsidRPr="00722BC4">
        <w:t>supply</w:t>
      </w:r>
      <w:r>
        <w:t xml:space="preserve"> </w:t>
      </w:r>
      <w:r w:rsidRPr="00722BC4">
        <w:t>their</w:t>
      </w:r>
      <w:r>
        <w:t xml:space="preserve"> </w:t>
      </w:r>
      <w:r w:rsidRPr="00722BC4">
        <w:t>skills,</w:t>
      </w:r>
      <w:r>
        <w:t xml:space="preserve"> </w:t>
      </w:r>
      <w:r w:rsidRPr="00722BC4">
        <w:t>occupation</w:t>
      </w:r>
      <w:r>
        <w:t xml:space="preserve"> </w:t>
      </w:r>
      <w:r w:rsidRPr="00722BC4">
        <w:t>and</w:t>
      </w:r>
      <w:r>
        <w:t xml:space="preserve"> </w:t>
      </w:r>
      <w:r w:rsidRPr="00722BC4">
        <w:t>rates</w:t>
      </w:r>
      <w:r>
        <w:t xml:space="preserve"> </w:t>
      </w:r>
      <w:r w:rsidRPr="00722BC4">
        <w:t>of</w:t>
      </w:r>
      <w:r>
        <w:t xml:space="preserve"> </w:t>
      </w:r>
      <w:r w:rsidRPr="00722BC4">
        <w:t>participation</w:t>
      </w:r>
      <w:r>
        <w:t xml:space="preserve"> </w:t>
      </w:r>
      <w:r w:rsidRPr="00722BC4">
        <w:t>as</w:t>
      </w:r>
      <w:r>
        <w:t xml:space="preserve"> </w:t>
      </w:r>
      <w:r w:rsidRPr="00722BC4">
        <w:t>a</w:t>
      </w:r>
      <w:r>
        <w:t xml:space="preserve"> </w:t>
      </w:r>
      <w:r w:rsidRPr="00722BC4">
        <w:t>positive</w:t>
      </w:r>
      <w:r>
        <w:t xml:space="preserve"> </w:t>
      </w:r>
      <w:r w:rsidRPr="00722BC4">
        <w:t>function</w:t>
      </w:r>
      <w:r>
        <w:t xml:space="preserve"> </w:t>
      </w:r>
      <w:r w:rsidRPr="00722BC4">
        <w:t>of</w:t>
      </w:r>
      <w:r>
        <w:t xml:space="preserve"> </w:t>
      </w:r>
      <w:r w:rsidRPr="00722BC4">
        <w:t>relative</w:t>
      </w:r>
      <w:r>
        <w:t xml:space="preserve"> </w:t>
      </w:r>
      <w:r w:rsidRPr="00722BC4">
        <w:t>wages.</w:t>
      </w:r>
      <w:r>
        <w:t xml:space="preserve"> </w:t>
      </w:r>
      <w:r w:rsidRPr="00722BC4">
        <w:t>However,</w:t>
      </w:r>
      <w:r>
        <w:t xml:space="preserve"> </w:t>
      </w:r>
      <w:r w:rsidRPr="00722BC4">
        <w:t>unlike</w:t>
      </w:r>
      <w:r>
        <w:t xml:space="preserve"> </w:t>
      </w:r>
      <w:r w:rsidRPr="00722BC4">
        <w:t>a</w:t>
      </w:r>
      <w:r>
        <w:t xml:space="preserve"> </w:t>
      </w:r>
      <w:r w:rsidRPr="00722BC4">
        <w:t>standard</w:t>
      </w:r>
      <w:r>
        <w:t xml:space="preserve"> </w:t>
      </w:r>
      <w:r w:rsidRPr="00722BC4">
        <w:t>CET</w:t>
      </w:r>
      <w:r>
        <w:t xml:space="preserve"> </w:t>
      </w:r>
      <w:r w:rsidRPr="00722BC4">
        <w:t>(or</w:t>
      </w:r>
      <w:r>
        <w:t xml:space="preserve"> </w:t>
      </w:r>
      <w:r w:rsidRPr="00722BC4">
        <w:t>CES) function,</w:t>
      </w:r>
      <w:r>
        <w:t xml:space="preserve"> </w:t>
      </w:r>
      <w:r w:rsidRPr="00722BC4">
        <w:t>the</w:t>
      </w:r>
      <w:r>
        <w:t xml:space="preserve"> </w:t>
      </w:r>
      <w:r w:rsidRPr="00722BC4">
        <w:t>functions</w:t>
      </w:r>
      <w:r>
        <w:t xml:space="preserve"> </w:t>
      </w:r>
      <w:r w:rsidRPr="00722BC4">
        <w:t>are</w:t>
      </w:r>
      <w:r>
        <w:t xml:space="preserve"> </w:t>
      </w:r>
      <w:r w:rsidRPr="00722BC4">
        <w:t>‘modified’ to</w:t>
      </w:r>
      <w:r>
        <w:t xml:space="preserve"> </w:t>
      </w:r>
      <w:r w:rsidRPr="00722BC4">
        <w:t>enforce</w:t>
      </w:r>
      <w:r>
        <w:t xml:space="preserve"> </w:t>
      </w:r>
      <w:r w:rsidRPr="00722BC4">
        <w:t>an</w:t>
      </w:r>
      <w:r>
        <w:t xml:space="preserve"> </w:t>
      </w:r>
      <w:r w:rsidRPr="00722BC4">
        <w:t>additional</w:t>
      </w:r>
      <w:r>
        <w:t xml:space="preserve"> </w:t>
      </w:r>
      <w:r w:rsidRPr="00722BC4">
        <w:t>constraint</w:t>
      </w:r>
      <w:r>
        <w:t xml:space="preserve"> </w:t>
      </w:r>
      <w:r w:rsidRPr="00722BC4">
        <w:t>that</w:t>
      </w:r>
      <w:r>
        <w:t xml:space="preserve"> </w:t>
      </w:r>
      <w:r w:rsidRPr="00722BC4">
        <w:t>the</w:t>
      </w:r>
      <w:r>
        <w:t xml:space="preserve"> </w:t>
      </w:r>
      <w:r w:rsidRPr="00722BC4">
        <w:t>number</w:t>
      </w:r>
      <w:r>
        <w:t xml:space="preserve"> </w:t>
      </w:r>
      <w:r w:rsidRPr="00722BC4">
        <w:t>of</w:t>
      </w:r>
      <w:r>
        <w:t xml:space="preserve"> </w:t>
      </w:r>
      <w:r w:rsidRPr="00722BC4">
        <w:t>people</w:t>
      </w:r>
      <w:r>
        <w:t xml:space="preserve"> </w:t>
      </w:r>
      <w:r w:rsidRPr="00722BC4">
        <w:t>is</w:t>
      </w:r>
      <w:r>
        <w:t xml:space="preserve"> </w:t>
      </w:r>
      <w:r w:rsidRPr="00722BC4">
        <w:t>maintained</w:t>
      </w:r>
      <w:r>
        <w:t xml:space="preserve"> </w:t>
      </w:r>
      <w:r w:rsidRPr="00722BC4">
        <w:t>before</w:t>
      </w:r>
      <w:r>
        <w:t xml:space="preserve"> </w:t>
      </w:r>
      <w:r w:rsidRPr="00722BC4">
        <w:t>and</w:t>
      </w:r>
      <w:r>
        <w:t xml:space="preserve"> </w:t>
      </w:r>
      <w:r w:rsidRPr="00722BC4">
        <w:t>after</w:t>
      </w:r>
      <w:r>
        <w:t xml:space="preserve"> </w:t>
      </w:r>
      <w:r w:rsidRPr="00722BC4">
        <w:t>substitution.</w:t>
      </w:r>
      <w:r w:rsidRPr="00722BC4">
        <w:rPr>
          <w:rStyle w:val="FootnoteReference"/>
          <w:rFonts w:asciiTheme="minorHAnsi" w:hAnsiTheme="minorHAnsi"/>
        </w:rPr>
        <w:footnoteReference w:id="45"/>
      </w:r>
    </w:p>
    <w:p w14:paraId="03324881" w14:textId="77777777" w:rsidR="00A176B5" w:rsidRPr="00722BC4" w:rsidRDefault="00A176B5" w:rsidP="00A176B5">
      <w:pPr>
        <w:pStyle w:val="BodyText"/>
      </w:pPr>
      <w:r w:rsidRPr="00722BC4">
        <w:lastRenderedPageBreak/>
        <w:t>Although</w:t>
      </w:r>
      <w:r>
        <w:t xml:space="preserve"> </w:t>
      </w:r>
      <w:r w:rsidRPr="00722BC4">
        <w:t>technically</w:t>
      </w:r>
      <w:r>
        <w:t xml:space="preserve"> </w:t>
      </w:r>
      <w:r w:rsidRPr="00722BC4">
        <w:t>solved</w:t>
      </w:r>
      <w:r>
        <w:t xml:space="preserve"> </w:t>
      </w:r>
      <w:r w:rsidRPr="00722BC4">
        <w:t>simultaneously,</w:t>
      </w:r>
      <w:r>
        <w:t xml:space="preserve"> </w:t>
      </w:r>
      <w:r w:rsidRPr="00722BC4">
        <w:t>the</w:t>
      </w:r>
      <w:r>
        <w:t xml:space="preserve"> </w:t>
      </w:r>
      <w:r w:rsidRPr="00722BC4">
        <w:t>labour</w:t>
      </w:r>
      <w:r>
        <w:t xml:space="preserve"> </w:t>
      </w:r>
      <w:r w:rsidRPr="00722BC4">
        <w:t>market</w:t>
      </w:r>
      <w:r>
        <w:t xml:space="preserve"> </w:t>
      </w:r>
      <w:r w:rsidRPr="00722BC4">
        <w:t>in</w:t>
      </w:r>
      <w:r>
        <w:t xml:space="preserve"> </w:t>
      </w:r>
      <w:r w:rsidRPr="00722BC4">
        <w:rPr>
          <w:i/>
        </w:rPr>
        <w:t>Tasman</w:t>
      </w:r>
      <w:r>
        <w:rPr>
          <w:i/>
        </w:rPr>
        <w:t xml:space="preserve"> </w:t>
      </w:r>
      <w:r w:rsidRPr="00722BC4">
        <w:rPr>
          <w:i/>
        </w:rPr>
        <w:t>Global</w:t>
      </w:r>
      <w:r>
        <w:rPr>
          <w:i/>
        </w:rPr>
        <w:t xml:space="preserve"> </w:t>
      </w:r>
      <w:r w:rsidRPr="00722BC4">
        <w:t>can</w:t>
      </w:r>
      <w:r>
        <w:t xml:space="preserve"> </w:t>
      </w:r>
      <w:r w:rsidRPr="00722BC4">
        <w:t>be</w:t>
      </w:r>
      <w:r>
        <w:t xml:space="preserve"> </w:t>
      </w:r>
      <w:r w:rsidRPr="00722BC4">
        <w:t>thought</w:t>
      </w:r>
      <w:r>
        <w:t xml:space="preserve"> </w:t>
      </w:r>
      <w:r w:rsidRPr="00722BC4">
        <w:t>of</w:t>
      </w:r>
      <w:r>
        <w:t xml:space="preserve"> </w:t>
      </w:r>
      <w:r w:rsidRPr="00722BC4">
        <w:t>as</w:t>
      </w:r>
      <w:r>
        <w:t xml:space="preserve"> </w:t>
      </w:r>
      <w:r w:rsidRPr="00722BC4">
        <w:t>a</w:t>
      </w:r>
      <w:r>
        <w:t xml:space="preserve"> </w:t>
      </w:r>
      <w:r w:rsidRPr="00722BC4">
        <w:t>five-stage</w:t>
      </w:r>
      <w:r>
        <w:t xml:space="preserve"> </w:t>
      </w:r>
      <w:r w:rsidRPr="00722BC4">
        <w:t>process:</w:t>
      </w:r>
    </w:p>
    <w:p w14:paraId="3B141F42" w14:textId="77777777" w:rsidR="00A176B5" w:rsidRPr="00722BC4" w:rsidRDefault="00A176B5" w:rsidP="00A176B5">
      <w:pPr>
        <w:pStyle w:val="ListBullet"/>
      </w:pPr>
      <w:r w:rsidRPr="00722BC4">
        <w:t>labour</w:t>
      </w:r>
      <w:r>
        <w:t xml:space="preserve"> </w:t>
      </w:r>
      <w:r w:rsidRPr="00722BC4">
        <w:t>makes</w:t>
      </w:r>
      <w:r>
        <w:t xml:space="preserve"> </w:t>
      </w:r>
      <w:r w:rsidRPr="00722BC4">
        <w:t>itself</w:t>
      </w:r>
      <w:r>
        <w:t xml:space="preserve"> </w:t>
      </w:r>
      <w:r w:rsidRPr="00722BC4">
        <w:t>available</w:t>
      </w:r>
      <w:r>
        <w:t xml:space="preserve"> </w:t>
      </w:r>
      <w:r w:rsidRPr="00722BC4">
        <w:t>to</w:t>
      </w:r>
      <w:r>
        <w:t xml:space="preserve"> </w:t>
      </w:r>
      <w:r w:rsidRPr="00722BC4">
        <w:t>the</w:t>
      </w:r>
      <w:r>
        <w:t xml:space="preserve"> </w:t>
      </w:r>
      <w:r w:rsidRPr="00722BC4">
        <w:t>workforce</w:t>
      </w:r>
      <w:r>
        <w:t xml:space="preserve"> </w:t>
      </w:r>
      <w:r w:rsidRPr="00722BC4">
        <w:t>based</w:t>
      </w:r>
      <w:r>
        <w:t xml:space="preserve"> </w:t>
      </w:r>
      <w:r w:rsidRPr="00722BC4">
        <w:t>on</w:t>
      </w:r>
      <w:r>
        <w:t xml:space="preserve"> </w:t>
      </w:r>
      <w:r w:rsidRPr="00722BC4">
        <w:t>movements</w:t>
      </w:r>
      <w:r>
        <w:t xml:space="preserve"> </w:t>
      </w:r>
      <w:r w:rsidRPr="00722BC4">
        <w:t>in</w:t>
      </w:r>
      <w:r>
        <w:t xml:space="preserve"> </w:t>
      </w:r>
      <w:r w:rsidRPr="00722BC4">
        <w:t>the</w:t>
      </w:r>
      <w:r>
        <w:t xml:space="preserve"> </w:t>
      </w:r>
      <w:r w:rsidRPr="00722BC4">
        <w:t>real</w:t>
      </w:r>
      <w:r>
        <w:t xml:space="preserve"> </w:t>
      </w:r>
      <w:r w:rsidRPr="00722BC4">
        <w:t>wage</w:t>
      </w:r>
      <w:r>
        <w:t xml:space="preserve"> </w:t>
      </w:r>
      <w:r w:rsidRPr="00722BC4">
        <w:t>(that</w:t>
      </w:r>
      <w:r>
        <w:t xml:space="preserve"> </w:t>
      </w:r>
      <w:r w:rsidRPr="00722BC4">
        <w:t>is,</w:t>
      </w:r>
      <w:r>
        <w:t xml:space="preserve"> </w:t>
      </w:r>
      <w:r w:rsidRPr="00722BC4">
        <w:t>it</w:t>
      </w:r>
      <w:r>
        <w:t xml:space="preserve"> </w:t>
      </w:r>
      <w:r w:rsidRPr="00722BC4">
        <w:t>actively</w:t>
      </w:r>
      <w:r>
        <w:t xml:space="preserve"> </w:t>
      </w:r>
      <w:r w:rsidRPr="00722BC4">
        <w:t>participates</w:t>
      </w:r>
      <w:r>
        <w:t xml:space="preserve"> </w:t>
      </w:r>
      <w:r w:rsidRPr="00722BC4">
        <w:t>with</w:t>
      </w:r>
      <w:r>
        <w:t xml:space="preserve"> </w:t>
      </w:r>
      <w:r w:rsidRPr="00722BC4">
        <w:t>a</w:t>
      </w:r>
      <w:r>
        <w:t xml:space="preserve"> </w:t>
      </w:r>
      <w:r w:rsidRPr="00722BC4">
        <w:t>certain</w:t>
      </w:r>
      <w:r>
        <w:t xml:space="preserve"> </w:t>
      </w:r>
      <w:r w:rsidRPr="00722BC4">
        <w:t>number</w:t>
      </w:r>
      <w:r>
        <w:t xml:space="preserve"> </w:t>
      </w:r>
      <w:r w:rsidRPr="00722BC4">
        <w:t>of</w:t>
      </w:r>
      <w:r>
        <w:t xml:space="preserve"> </w:t>
      </w:r>
      <w:r w:rsidRPr="00722BC4">
        <w:t>average</w:t>
      </w:r>
      <w:r>
        <w:t xml:space="preserve"> </w:t>
      </w:r>
      <w:r w:rsidRPr="00722BC4">
        <w:t>hours</w:t>
      </w:r>
      <w:r>
        <w:t xml:space="preserve"> </w:t>
      </w:r>
      <w:r w:rsidRPr="00722BC4">
        <w:t>worked</w:t>
      </w:r>
      <w:r>
        <w:t xml:space="preserve"> </w:t>
      </w:r>
      <w:r w:rsidRPr="00722BC4">
        <w:t>per</w:t>
      </w:r>
      <w:r>
        <w:t xml:space="preserve"> </w:t>
      </w:r>
      <w:r w:rsidRPr="00722BC4">
        <w:t xml:space="preserve">week) </w:t>
      </w:r>
    </w:p>
    <w:p w14:paraId="0DFFE8C5" w14:textId="77777777" w:rsidR="00A176B5" w:rsidRPr="00722BC4" w:rsidRDefault="00A176B5" w:rsidP="00A176B5">
      <w:pPr>
        <w:pStyle w:val="ListBullet"/>
      </w:pPr>
      <w:r w:rsidRPr="00722BC4">
        <w:t>the</w:t>
      </w:r>
      <w:r>
        <w:t xml:space="preserve"> </w:t>
      </w:r>
      <w:r w:rsidRPr="00722BC4">
        <w:t>age,</w:t>
      </w:r>
      <w:r>
        <w:t xml:space="preserve"> </w:t>
      </w:r>
      <w:r w:rsidRPr="00722BC4">
        <w:t>gender</w:t>
      </w:r>
      <w:r>
        <w:t xml:space="preserve"> </w:t>
      </w:r>
      <w:r w:rsidRPr="00722BC4">
        <w:t>and</w:t>
      </w:r>
      <w:r>
        <w:t xml:space="preserve"> </w:t>
      </w:r>
      <w:r w:rsidRPr="00722BC4">
        <w:t>occupations</w:t>
      </w:r>
      <w:r>
        <w:t xml:space="preserve"> </w:t>
      </w:r>
      <w:r w:rsidRPr="00722BC4">
        <w:t>of</w:t>
      </w:r>
      <w:r>
        <w:t xml:space="preserve"> </w:t>
      </w:r>
      <w:r w:rsidRPr="00722BC4">
        <w:t>the</w:t>
      </w:r>
      <w:r>
        <w:t xml:space="preserve"> </w:t>
      </w:r>
      <w:r w:rsidRPr="00722BC4">
        <w:t>underlying</w:t>
      </w:r>
      <w:r>
        <w:t xml:space="preserve"> </w:t>
      </w:r>
      <w:r w:rsidRPr="00722BC4">
        <w:t>population</w:t>
      </w:r>
      <w:r>
        <w:t xml:space="preserve"> </w:t>
      </w:r>
      <w:r w:rsidRPr="00722BC4">
        <w:t>combined</w:t>
      </w:r>
      <w:r>
        <w:t xml:space="preserve"> </w:t>
      </w:r>
      <w:r w:rsidRPr="00722BC4">
        <w:t>with</w:t>
      </w:r>
      <w:r>
        <w:t xml:space="preserve"> </w:t>
      </w:r>
      <w:r w:rsidRPr="00722BC4">
        <w:t>the</w:t>
      </w:r>
      <w:r>
        <w:t xml:space="preserve"> </w:t>
      </w:r>
      <w:r w:rsidRPr="00722BC4">
        <w:t>participation</w:t>
      </w:r>
      <w:r>
        <w:t xml:space="preserve"> </w:t>
      </w:r>
      <w:r w:rsidRPr="00722BC4">
        <w:t>rate</w:t>
      </w:r>
      <w:r>
        <w:t xml:space="preserve"> </w:t>
      </w:r>
      <w:r w:rsidRPr="00722BC4">
        <w:t>by</w:t>
      </w:r>
      <w:r>
        <w:t xml:space="preserve"> </w:t>
      </w:r>
      <w:r w:rsidRPr="00722BC4">
        <w:t>gender</w:t>
      </w:r>
      <w:r>
        <w:t xml:space="preserve"> </w:t>
      </w:r>
      <w:r w:rsidRPr="00722BC4">
        <w:t>by</w:t>
      </w:r>
      <w:r>
        <w:t xml:space="preserve"> </w:t>
      </w:r>
      <w:r w:rsidRPr="00722BC4">
        <w:t>age</w:t>
      </w:r>
      <w:r>
        <w:t xml:space="preserve"> </w:t>
      </w:r>
      <w:r w:rsidRPr="00722BC4">
        <w:t>implies</w:t>
      </w:r>
      <w:r>
        <w:t xml:space="preserve"> </w:t>
      </w:r>
      <w:r w:rsidRPr="00722BC4">
        <w:t>a</w:t>
      </w:r>
      <w:r>
        <w:t xml:space="preserve"> </w:t>
      </w:r>
      <w:r w:rsidRPr="00722BC4">
        <w:t>given</w:t>
      </w:r>
      <w:r>
        <w:t xml:space="preserve"> </w:t>
      </w:r>
      <w:r w:rsidRPr="00722BC4">
        <w:t>supply</w:t>
      </w:r>
      <w:r>
        <w:t xml:space="preserve"> </w:t>
      </w:r>
      <w:r w:rsidRPr="00722BC4">
        <w:t>of</w:t>
      </w:r>
      <w:r>
        <w:t xml:space="preserve"> </w:t>
      </w:r>
      <w:r w:rsidRPr="00722BC4">
        <w:t>labour</w:t>
      </w:r>
      <w:r>
        <w:t xml:space="preserve"> </w:t>
      </w:r>
      <w:r w:rsidRPr="00722BC4">
        <w:t>(the</w:t>
      </w:r>
      <w:r>
        <w:t xml:space="preserve"> </w:t>
      </w:r>
      <w:r w:rsidRPr="00722BC4">
        <w:t>potentially</w:t>
      </w:r>
      <w:r>
        <w:t xml:space="preserve"> </w:t>
      </w:r>
      <w:r w:rsidRPr="00722BC4">
        <w:t>available</w:t>
      </w:r>
      <w:r>
        <w:t xml:space="preserve"> </w:t>
      </w:r>
      <w:r w:rsidRPr="00722BC4">
        <w:t>workforce)</w:t>
      </w:r>
    </w:p>
    <w:p w14:paraId="2D91841E" w14:textId="77777777" w:rsidR="00A176B5" w:rsidRPr="00722BC4" w:rsidRDefault="00A176B5" w:rsidP="00A176B5">
      <w:pPr>
        <w:pStyle w:val="ListBullet"/>
      </w:pPr>
      <w:r w:rsidRPr="00722BC4">
        <w:t>a</w:t>
      </w:r>
      <w:r>
        <w:t xml:space="preserve"> </w:t>
      </w:r>
      <w:r w:rsidRPr="00722BC4">
        <w:t>portion</w:t>
      </w:r>
      <w:r>
        <w:t xml:space="preserve"> </w:t>
      </w:r>
      <w:r w:rsidRPr="00722BC4">
        <w:t>of</w:t>
      </w:r>
      <w:r>
        <w:t xml:space="preserve"> </w:t>
      </w:r>
      <w:r w:rsidRPr="00722BC4">
        <w:t>the</w:t>
      </w:r>
      <w:r>
        <w:t xml:space="preserve"> </w:t>
      </w:r>
      <w:r w:rsidRPr="00722BC4">
        <w:t>potentially</w:t>
      </w:r>
      <w:r>
        <w:t xml:space="preserve"> </w:t>
      </w:r>
      <w:r w:rsidRPr="00722BC4">
        <w:t>available</w:t>
      </w:r>
      <w:r>
        <w:t xml:space="preserve"> </w:t>
      </w:r>
      <w:r w:rsidRPr="00722BC4">
        <w:t>workforce</w:t>
      </w:r>
      <w:r>
        <w:t xml:space="preserve"> </w:t>
      </w:r>
      <w:r w:rsidRPr="00722BC4">
        <w:t>is</w:t>
      </w:r>
      <w:r>
        <w:t xml:space="preserve"> </w:t>
      </w:r>
      <w:r w:rsidRPr="00722BC4">
        <w:t>unemployed</w:t>
      </w:r>
      <w:r>
        <w:t xml:space="preserve">, </w:t>
      </w:r>
      <w:r w:rsidRPr="00722BC4">
        <w:t>implying</w:t>
      </w:r>
      <w:r>
        <w:t xml:space="preserve"> </w:t>
      </w:r>
      <w:r w:rsidRPr="00722BC4">
        <w:t>a</w:t>
      </w:r>
      <w:r>
        <w:t xml:space="preserve"> </w:t>
      </w:r>
      <w:r w:rsidRPr="00722BC4">
        <w:t>given</w:t>
      </w:r>
      <w:r>
        <w:t xml:space="preserve"> </w:t>
      </w:r>
      <w:r w:rsidRPr="00722BC4">
        <w:t>available</w:t>
      </w:r>
      <w:r>
        <w:t xml:space="preserve"> </w:t>
      </w:r>
      <w:r w:rsidRPr="00722BC4">
        <w:t>labour</w:t>
      </w:r>
      <w:r>
        <w:t xml:space="preserve"> </w:t>
      </w:r>
      <w:r w:rsidRPr="00722BC4">
        <w:t>force</w:t>
      </w:r>
    </w:p>
    <w:p w14:paraId="42862F5E" w14:textId="77777777" w:rsidR="00A176B5" w:rsidRPr="00722BC4" w:rsidRDefault="00A176B5" w:rsidP="00A176B5">
      <w:pPr>
        <w:pStyle w:val="ListBullet"/>
      </w:pPr>
      <w:r w:rsidRPr="00722BC4">
        <w:t>labour</w:t>
      </w:r>
      <w:r>
        <w:t xml:space="preserve"> </w:t>
      </w:r>
      <w:r w:rsidRPr="00722BC4">
        <w:t>chooses</w:t>
      </w:r>
      <w:r>
        <w:t xml:space="preserve"> </w:t>
      </w:r>
      <w:r w:rsidRPr="00722BC4">
        <w:t>to</w:t>
      </w:r>
      <w:r>
        <w:t xml:space="preserve"> </w:t>
      </w:r>
      <w:r w:rsidRPr="00722BC4">
        <w:t>move</w:t>
      </w:r>
      <w:r>
        <w:t xml:space="preserve"> </w:t>
      </w:r>
      <w:r w:rsidRPr="00722BC4">
        <w:t>between</w:t>
      </w:r>
      <w:r>
        <w:t xml:space="preserve"> </w:t>
      </w:r>
      <w:r w:rsidRPr="00722BC4">
        <w:t>occupations</w:t>
      </w:r>
      <w:r>
        <w:t xml:space="preserve"> </w:t>
      </w:r>
      <w:r w:rsidRPr="00722BC4">
        <w:t>based</w:t>
      </w:r>
      <w:r>
        <w:t xml:space="preserve"> </w:t>
      </w:r>
      <w:r w:rsidRPr="00722BC4">
        <w:t>on</w:t>
      </w:r>
      <w:r>
        <w:t xml:space="preserve"> </w:t>
      </w:r>
      <w:r w:rsidRPr="00722BC4">
        <w:t>relative</w:t>
      </w:r>
      <w:r>
        <w:t xml:space="preserve"> </w:t>
      </w:r>
      <w:r w:rsidRPr="00722BC4">
        <w:t>real</w:t>
      </w:r>
      <w:r>
        <w:t xml:space="preserve"> </w:t>
      </w:r>
      <w:r w:rsidRPr="00722BC4">
        <w:t>wages</w:t>
      </w:r>
    </w:p>
    <w:p w14:paraId="30D3F307" w14:textId="77777777" w:rsidR="00A176B5" w:rsidRPr="00722BC4" w:rsidRDefault="00A176B5" w:rsidP="00A176B5">
      <w:pPr>
        <w:pStyle w:val="ListBullet"/>
      </w:pPr>
      <w:r w:rsidRPr="00722BC4">
        <w:t>industries</w:t>
      </w:r>
      <w:r>
        <w:t xml:space="preserve"> </w:t>
      </w:r>
      <w:r w:rsidRPr="00722BC4">
        <w:t>alter</w:t>
      </w:r>
      <w:r>
        <w:t xml:space="preserve"> </w:t>
      </w:r>
      <w:r w:rsidRPr="00722BC4">
        <w:t>their</w:t>
      </w:r>
      <w:r>
        <w:t xml:space="preserve"> </w:t>
      </w:r>
      <w:r w:rsidRPr="00722BC4">
        <w:t>demands</w:t>
      </w:r>
      <w:r>
        <w:t xml:space="preserve"> </w:t>
      </w:r>
      <w:r w:rsidRPr="00722BC4">
        <w:t>for</w:t>
      </w:r>
      <w:r>
        <w:t xml:space="preserve"> </w:t>
      </w:r>
      <w:r w:rsidRPr="00722BC4">
        <w:t>labour</w:t>
      </w:r>
      <w:r>
        <w:t xml:space="preserve"> </w:t>
      </w:r>
      <w:r w:rsidRPr="00722BC4">
        <w:t>as</w:t>
      </w:r>
      <w:r>
        <w:t xml:space="preserve"> </w:t>
      </w:r>
      <w:r w:rsidRPr="00722BC4">
        <w:t>a</w:t>
      </w:r>
      <w:r>
        <w:t xml:space="preserve"> </w:t>
      </w:r>
      <w:r w:rsidRPr="00722BC4">
        <w:t>whole</w:t>
      </w:r>
      <w:r>
        <w:t xml:space="preserve"> </w:t>
      </w:r>
      <w:r w:rsidRPr="00722BC4">
        <w:t>and</w:t>
      </w:r>
      <w:r>
        <w:t xml:space="preserve"> </w:t>
      </w:r>
      <w:r w:rsidRPr="00722BC4">
        <w:t>for</w:t>
      </w:r>
      <w:r>
        <w:t xml:space="preserve"> </w:t>
      </w:r>
      <w:r w:rsidRPr="00722BC4">
        <w:t>specific</w:t>
      </w:r>
      <w:r>
        <w:t xml:space="preserve"> </w:t>
      </w:r>
      <w:r w:rsidRPr="00722BC4">
        <w:t>occupations</w:t>
      </w:r>
      <w:r>
        <w:t xml:space="preserve"> </w:t>
      </w:r>
      <w:r w:rsidRPr="00722BC4">
        <w:t>based</w:t>
      </w:r>
      <w:r>
        <w:t xml:space="preserve"> </w:t>
      </w:r>
      <w:r w:rsidRPr="00722BC4">
        <w:t>on</w:t>
      </w:r>
      <w:r>
        <w:t xml:space="preserve"> </w:t>
      </w:r>
      <w:r w:rsidRPr="00722BC4">
        <w:t>the</w:t>
      </w:r>
      <w:r>
        <w:t xml:space="preserve"> </w:t>
      </w:r>
      <w:r w:rsidRPr="00722BC4">
        <w:t>relative</w:t>
      </w:r>
      <w:r>
        <w:t xml:space="preserve"> </w:t>
      </w:r>
      <w:r w:rsidRPr="00722BC4">
        <w:t>cost</w:t>
      </w:r>
      <w:r>
        <w:t xml:space="preserve"> </w:t>
      </w:r>
      <w:r w:rsidRPr="00722BC4">
        <w:t>of</w:t>
      </w:r>
      <w:r>
        <w:t xml:space="preserve"> </w:t>
      </w:r>
      <w:r w:rsidRPr="00722BC4">
        <w:t>labour</w:t>
      </w:r>
      <w:r>
        <w:t xml:space="preserve"> </w:t>
      </w:r>
      <w:r w:rsidRPr="00722BC4">
        <w:t>to</w:t>
      </w:r>
      <w:r>
        <w:t xml:space="preserve"> </w:t>
      </w:r>
      <w:r w:rsidRPr="00722BC4">
        <w:t>other</w:t>
      </w:r>
      <w:r>
        <w:t xml:space="preserve"> </w:t>
      </w:r>
      <w:r w:rsidRPr="00722BC4">
        <w:t>inputs</w:t>
      </w:r>
      <w:r>
        <w:t xml:space="preserve"> </w:t>
      </w:r>
      <w:r w:rsidRPr="00722BC4">
        <w:t>and</w:t>
      </w:r>
      <w:r>
        <w:t xml:space="preserve"> </w:t>
      </w:r>
      <w:r w:rsidRPr="00722BC4">
        <w:t>the</w:t>
      </w:r>
      <w:r>
        <w:t xml:space="preserve"> </w:t>
      </w:r>
      <w:r w:rsidRPr="00722BC4">
        <w:t>relative</w:t>
      </w:r>
      <w:r>
        <w:t xml:space="preserve"> </w:t>
      </w:r>
      <w:r w:rsidRPr="00722BC4">
        <w:t>cost</w:t>
      </w:r>
      <w:r>
        <w:t xml:space="preserve"> </w:t>
      </w:r>
      <w:r w:rsidRPr="00722BC4">
        <w:t>of</w:t>
      </w:r>
      <w:r>
        <w:t xml:space="preserve"> </w:t>
      </w:r>
      <w:r w:rsidRPr="00722BC4">
        <w:t>each</w:t>
      </w:r>
      <w:r>
        <w:t xml:space="preserve"> </w:t>
      </w:r>
      <w:r w:rsidRPr="00722BC4">
        <w:t>occupation.</w:t>
      </w:r>
    </w:p>
    <w:p w14:paraId="4E1F3121" w14:textId="77777777" w:rsidR="00A176B5" w:rsidRPr="00722BC4" w:rsidRDefault="00A176B5" w:rsidP="00A176B5">
      <w:pPr>
        <w:pStyle w:val="BodyText"/>
      </w:pPr>
      <w:r w:rsidRPr="00722BC4">
        <w:t>By</w:t>
      </w:r>
      <w:r>
        <w:t xml:space="preserve"> </w:t>
      </w:r>
      <w:r w:rsidRPr="00722BC4">
        <w:t>default,</w:t>
      </w:r>
      <w:r>
        <w:t xml:space="preserve"> </w:t>
      </w:r>
      <w:r w:rsidRPr="00722BC4">
        <w:rPr>
          <w:i/>
        </w:rPr>
        <w:t>Tasman</w:t>
      </w:r>
      <w:r>
        <w:rPr>
          <w:i/>
        </w:rPr>
        <w:t xml:space="preserve"> </w:t>
      </w:r>
      <w:r w:rsidRPr="00722BC4">
        <w:rPr>
          <w:i/>
        </w:rPr>
        <w:t>Global</w:t>
      </w:r>
      <w:r w:rsidRPr="00722BC4">
        <w:t>,</w:t>
      </w:r>
      <w:r>
        <w:t xml:space="preserve"> </w:t>
      </w:r>
      <w:r w:rsidRPr="00722BC4">
        <w:t>like</w:t>
      </w:r>
      <w:r>
        <w:t xml:space="preserve"> </w:t>
      </w:r>
      <w:r w:rsidRPr="00722BC4">
        <w:t>all</w:t>
      </w:r>
      <w:r>
        <w:t xml:space="preserve"> </w:t>
      </w:r>
      <w:r w:rsidRPr="00722BC4">
        <w:t>CGE</w:t>
      </w:r>
      <w:r>
        <w:t xml:space="preserve"> </w:t>
      </w:r>
      <w:r w:rsidRPr="00722BC4">
        <w:t>models,</w:t>
      </w:r>
      <w:r>
        <w:t xml:space="preserve"> </w:t>
      </w:r>
      <w:r w:rsidRPr="00722BC4">
        <w:t>assumes</w:t>
      </w:r>
      <w:r>
        <w:t xml:space="preserve"> </w:t>
      </w:r>
      <w:r w:rsidRPr="00722BC4">
        <w:t>that</w:t>
      </w:r>
      <w:r>
        <w:t xml:space="preserve"> </w:t>
      </w:r>
      <w:r w:rsidRPr="00722BC4">
        <w:t>markets</w:t>
      </w:r>
      <w:r>
        <w:t xml:space="preserve"> </w:t>
      </w:r>
      <w:r w:rsidRPr="00722BC4">
        <w:t>clear</w:t>
      </w:r>
      <w:r>
        <w:t xml:space="preserve"> </w:t>
      </w:r>
      <w:r w:rsidRPr="00722BC4">
        <w:t>at</w:t>
      </w:r>
      <w:r>
        <w:t xml:space="preserve"> </w:t>
      </w:r>
      <w:r w:rsidRPr="00722BC4">
        <w:t>the</w:t>
      </w:r>
      <w:r>
        <w:t xml:space="preserve"> </w:t>
      </w:r>
      <w:r w:rsidRPr="00722BC4">
        <w:t>start</w:t>
      </w:r>
      <w:r>
        <w:t xml:space="preserve"> </w:t>
      </w:r>
      <w:r w:rsidRPr="00722BC4">
        <w:t>and</w:t>
      </w:r>
      <w:r>
        <w:t xml:space="preserve"> </w:t>
      </w:r>
      <w:r w:rsidRPr="00722BC4">
        <w:t>end</w:t>
      </w:r>
      <w:r>
        <w:t xml:space="preserve"> </w:t>
      </w:r>
      <w:r w:rsidRPr="00722BC4">
        <w:t>of</w:t>
      </w:r>
      <w:r>
        <w:t xml:space="preserve"> </w:t>
      </w:r>
      <w:r w:rsidRPr="00722BC4">
        <w:t>each</w:t>
      </w:r>
      <w:r>
        <w:t xml:space="preserve"> </w:t>
      </w:r>
      <w:r w:rsidRPr="00722BC4">
        <w:t>period.</w:t>
      </w:r>
      <w:r>
        <w:t xml:space="preserve"> </w:t>
      </w:r>
      <w:r w:rsidRPr="00722BC4">
        <w:t>Therefore,</w:t>
      </w:r>
      <w:r>
        <w:t xml:space="preserve"> </w:t>
      </w:r>
      <w:r w:rsidRPr="00722BC4">
        <w:t>overall,</w:t>
      </w:r>
      <w:r>
        <w:t xml:space="preserve"> </w:t>
      </w:r>
      <w:r w:rsidRPr="00722BC4">
        <w:t>supply</w:t>
      </w:r>
      <w:r>
        <w:t xml:space="preserve"> </w:t>
      </w:r>
      <w:r w:rsidRPr="00722BC4">
        <w:t>and</w:t>
      </w:r>
      <w:r>
        <w:t xml:space="preserve"> </w:t>
      </w:r>
      <w:r w:rsidRPr="00722BC4">
        <w:t>demand</w:t>
      </w:r>
      <w:r>
        <w:t xml:space="preserve"> </w:t>
      </w:r>
      <w:r w:rsidRPr="00722BC4">
        <w:t>for</w:t>
      </w:r>
      <w:r>
        <w:t xml:space="preserve"> </w:t>
      </w:r>
      <w:r w:rsidRPr="00722BC4">
        <w:t>different</w:t>
      </w:r>
      <w:r>
        <w:t xml:space="preserve"> </w:t>
      </w:r>
      <w:r w:rsidRPr="00722BC4">
        <w:t>occupations</w:t>
      </w:r>
      <w:r>
        <w:t xml:space="preserve"> </w:t>
      </w:r>
      <w:r w:rsidRPr="00722BC4">
        <w:t>will</w:t>
      </w:r>
      <w:r>
        <w:t xml:space="preserve"> </w:t>
      </w:r>
      <w:r w:rsidRPr="00722BC4">
        <w:t>equate</w:t>
      </w:r>
      <w:r>
        <w:t xml:space="preserve"> </w:t>
      </w:r>
      <w:r w:rsidRPr="00722BC4">
        <w:t>(as</w:t>
      </w:r>
      <w:r>
        <w:t xml:space="preserve"> </w:t>
      </w:r>
      <w:r w:rsidRPr="00722BC4">
        <w:t>is</w:t>
      </w:r>
      <w:r>
        <w:t xml:space="preserve"> </w:t>
      </w:r>
      <w:r w:rsidRPr="00722BC4">
        <w:t>the</w:t>
      </w:r>
      <w:r>
        <w:t xml:space="preserve"> </w:t>
      </w:r>
      <w:r w:rsidRPr="00722BC4">
        <w:t>case</w:t>
      </w:r>
      <w:r>
        <w:t xml:space="preserve"> </w:t>
      </w:r>
      <w:r w:rsidRPr="00722BC4">
        <w:t>in</w:t>
      </w:r>
      <w:r>
        <w:t xml:space="preserve"> </w:t>
      </w:r>
      <w:r w:rsidRPr="00722BC4">
        <w:t>other</w:t>
      </w:r>
      <w:r>
        <w:t xml:space="preserve"> </w:t>
      </w:r>
      <w:r w:rsidRPr="00722BC4">
        <w:t>markets</w:t>
      </w:r>
      <w:r>
        <w:t xml:space="preserve"> </w:t>
      </w:r>
      <w:r w:rsidRPr="00722BC4">
        <w:t>in</w:t>
      </w:r>
      <w:r>
        <w:t xml:space="preserve"> </w:t>
      </w:r>
      <w:r w:rsidRPr="00722BC4">
        <w:t>the</w:t>
      </w:r>
      <w:r>
        <w:t xml:space="preserve"> </w:t>
      </w:r>
      <w:r w:rsidRPr="00722BC4">
        <w:t>model).</w:t>
      </w:r>
      <w:r>
        <w:t xml:space="preserve"> </w:t>
      </w:r>
      <w:r w:rsidRPr="00722BC4">
        <w:t>In</w:t>
      </w:r>
      <w:r>
        <w:t xml:space="preserve"> </w:t>
      </w:r>
      <w:r w:rsidRPr="00722BC4">
        <w:t>principle,</w:t>
      </w:r>
      <w:r>
        <w:t xml:space="preserve"> </w:t>
      </w:r>
      <w:r w:rsidRPr="00722BC4">
        <w:t>(subject</w:t>
      </w:r>
      <w:r>
        <w:t xml:space="preserve"> </w:t>
      </w:r>
      <w:r w:rsidRPr="00722BC4">
        <w:t>to</w:t>
      </w:r>
      <w:r>
        <w:t xml:space="preserve"> </w:t>
      </w:r>
      <w:r w:rsidRPr="00722BC4">
        <w:t>zero</w:t>
      </w:r>
      <w:r>
        <w:t xml:space="preserve"> </w:t>
      </w:r>
      <w:r w:rsidRPr="00722BC4">
        <w:t>starting</w:t>
      </w:r>
      <w:r>
        <w:t xml:space="preserve"> </w:t>
      </w:r>
      <w:r w:rsidRPr="00722BC4">
        <w:t>values) people</w:t>
      </w:r>
      <w:r>
        <w:t xml:space="preserve"> </w:t>
      </w:r>
      <w:r w:rsidRPr="00722BC4">
        <w:t>of</w:t>
      </w:r>
      <w:r>
        <w:t xml:space="preserve"> </w:t>
      </w:r>
      <w:r w:rsidRPr="00722BC4">
        <w:t>any</w:t>
      </w:r>
      <w:r>
        <w:t xml:space="preserve"> </w:t>
      </w:r>
      <w:r w:rsidRPr="00722BC4">
        <w:t>age</w:t>
      </w:r>
      <w:r>
        <w:t xml:space="preserve"> </w:t>
      </w:r>
      <w:r w:rsidRPr="00722BC4">
        <w:t>and</w:t>
      </w:r>
      <w:r>
        <w:t xml:space="preserve"> </w:t>
      </w:r>
      <w:r w:rsidRPr="00722BC4">
        <w:t>gender</w:t>
      </w:r>
      <w:r>
        <w:t xml:space="preserve"> </w:t>
      </w:r>
      <w:r w:rsidRPr="00722BC4">
        <w:t>can</w:t>
      </w:r>
      <w:r>
        <w:t xml:space="preserve"> </w:t>
      </w:r>
      <w:r w:rsidRPr="00722BC4">
        <w:t>move</w:t>
      </w:r>
      <w:r>
        <w:t xml:space="preserve"> </w:t>
      </w:r>
      <w:r w:rsidRPr="00722BC4">
        <w:t>between</w:t>
      </w:r>
      <w:r>
        <w:t xml:space="preserve"> </w:t>
      </w:r>
      <w:r w:rsidRPr="00722BC4">
        <w:t>any</w:t>
      </w:r>
      <w:r>
        <w:t xml:space="preserve"> </w:t>
      </w:r>
      <w:r w:rsidRPr="00722BC4">
        <w:t>of</w:t>
      </w:r>
      <w:r>
        <w:t xml:space="preserve"> </w:t>
      </w:r>
      <w:r w:rsidRPr="00722BC4">
        <w:t>the</w:t>
      </w:r>
      <w:r>
        <w:t xml:space="preserve"> </w:t>
      </w:r>
      <w:r w:rsidRPr="00722BC4">
        <w:t>97</w:t>
      </w:r>
      <w:r>
        <w:t xml:space="preserve"> </w:t>
      </w:r>
      <w:r w:rsidRPr="00722BC4">
        <w:t>occupations</w:t>
      </w:r>
      <w:r>
        <w:t xml:space="preserve"> </w:t>
      </w:r>
      <w:r w:rsidRPr="00722BC4">
        <w:t>while</w:t>
      </w:r>
      <w:r>
        <w:t xml:space="preserve"> </w:t>
      </w:r>
      <w:r w:rsidRPr="00722BC4">
        <w:t>industries</w:t>
      </w:r>
      <w:r>
        <w:t xml:space="preserve"> </w:t>
      </w:r>
      <w:r w:rsidRPr="00722BC4">
        <w:t>can</w:t>
      </w:r>
      <w:r>
        <w:t xml:space="preserve"> </w:t>
      </w:r>
      <w:r w:rsidRPr="00722BC4">
        <w:t>produce</w:t>
      </w:r>
      <w:r>
        <w:t xml:space="preserve"> </w:t>
      </w:r>
      <w:r w:rsidRPr="00722BC4">
        <w:t>their</w:t>
      </w:r>
      <w:r>
        <w:t xml:space="preserve"> </w:t>
      </w:r>
      <w:r w:rsidRPr="00722BC4">
        <w:t>output</w:t>
      </w:r>
      <w:r>
        <w:t xml:space="preserve"> </w:t>
      </w:r>
      <w:r w:rsidRPr="00722BC4">
        <w:t>with</w:t>
      </w:r>
      <w:r>
        <w:t xml:space="preserve"> </w:t>
      </w:r>
      <w:r w:rsidRPr="00722BC4">
        <w:t>any</w:t>
      </w:r>
      <w:r>
        <w:t xml:space="preserve"> </w:t>
      </w:r>
      <w:r w:rsidRPr="00722BC4">
        <w:t>mix</w:t>
      </w:r>
      <w:r>
        <w:t xml:space="preserve"> </w:t>
      </w:r>
      <w:r w:rsidRPr="00722BC4">
        <w:t>of</w:t>
      </w:r>
      <w:r>
        <w:t xml:space="preserve"> </w:t>
      </w:r>
      <w:r w:rsidRPr="00722BC4">
        <w:t>occupations.</w:t>
      </w:r>
      <w:r>
        <w:t xml:space="preserve"> </w:t>
      </w:r>
      <w:r w:rsidRPr="00722BC4">
        <w:t>However,</w:t>
      </w:r>
      <w:r>
        <w:t xml:space="preserve"> </w:t>
      </w:r>
      <w:r w:rsidRPr="00722BC4">
        <w:t>in</w:t>
      </w:r>
      <w:r>
        <w:t xml:space="preserve"> </w:t>
      </w:r>
      <w:r w:rsidRPr="00722BC4">
        <w:t>practice</w:t>
      </w:r>
      <w:r>
        <w:t xml:space="preserve"> </w:t>
      </w:r>
      <w:r w:rsidRPr="00722BC4">
        <w:t>the</w:t>
      </w:r>
      <w:r>
        <w:t xml:space="preserve"> </w:t>
      </w:r>
      <w:r w:rsidRPr="00722BC4">
        <w:t>combination</w:t>
      </w:r>
      <w:r>
        <w:t xml:space="preserve"> </w:t>
      </w:r>
      <w:r w:rsidRPr="00722BC4">
        <w:t>of</w:t>
      </w:r>
      <w:r>
        <w:t xml:space="preserve"> </w:t>
      </w:r>
      <w:r w:rsidRPr="00722BC4">
        <w:t>the</w:t>
      </w:r>
      <w:r>
        <w:t xml:space="preserve"> </w:t>
      </w:r>
      <w:r w:rsidRPr="00722BC4">
        <w:t>initial</w:t>
      </w:r>
      <w:r>
        <w:t xml:space="preserve"> </w:t>
      </w:r>
      <w:r w:rsidRPr="00722BC4">
        <w:t>database,</w:t>
      </w:r>
      <w:r>
        <w:t xml:space="preserve"> </w:t>
      </w:r>
      <w:r w:rsidRPr="00722BC4">
        <w:t>the</w:t>
      </w:r>
      <w:r>
        <w:t xml:space="preserve"> </w:t>
      </w:r>
      <w:r w:rsidRPr="00722BC4">
        <w:t>functional</w:t>
      </w:r>
      <w:r>
        <w:t xml:space="preserve"> </w:t>
      </w:r>
      <w:r w:rsidRPr="00722BC4">
        <w:t>forms,</w:t>
      </w:r>
      <w:r>
        <w:t xml:space="preserve"> </w:t>
      </w:r>
      <w:r w:rsidRPr="00722BC4">
        <w:t>low</w:t>
      </w:r>
      <w:r>
        <w:t xml:space="preserve"> </w:t>
      </w:r>
      <w:r w:rsidRPr="00722BC4">
        <w:t>elasticities</w:t>
      </w:r>
      <w:r>
        <w:t xml:space="preserve"> </w:t>
      </w:r>
      <w:r w:rsidRPr="00722BC4">
        <w:t>and</w:t>
      </w:r>
      <w:r>
        <w:t xml:space="preserve"> </w:t>
      </w:r>
      <w:r w:rsidRPr="00722BC4">
        <w:t>moderate</w:t>
      </w:r>
      <w:r>
        <w:t xml:space="preserve"> </w:t>
      </w:r>
      <w:r w:rsidRPr="00722BC4">
        <w:t>changes</w:t>
      </w:r>
      <w:r>
        <w:t xml:space="preserve"> </w:t>
      </w:r>
      <w:r w:rsidRPr="00722BC4">
        <w:t>in</w:t>
      </w:r>
      <w:r>
        <w:t xml:space="preserve"> </w:t>
      </w:r>
      <w:r w:rsidRPr="00722BC4">
        <w:t>relative</w:t>
      </w:r>
      <w:r>
        <w:t xml:space="preserve"> </w:t>
      </w:r>
      <w:r w:rsidRPr="00722BC4">
        <w:t>prices</w:t>
      </w:r>
      <w:r>
        <w:t xml:space="preserve"> </w:t>
      </w:r>
      <w:r w:rsidRPr="00722BC4">
        <w:t>for</w:t>
      </w:r>
      <w:r>
        <w:t xml:space="preserve"> </w:t>
      </w:r>
      <w:r w:rsidRPr="00722BC4">
        <w:t>skills,</w:t>
      </w:r>
      <w:r>
        <w:t xml:space="preserve"> </w:t>
      </w:r>
      <w:r w:rsidRPr="00722BC4">
        <w:t>occupations</w:t>
      </w:r>
      <w:r>
        <w:t xml:space="preserve"> </w:t>
      </w:r>
      <w:r w:rsidRPr="00722BC4">
        <w:t>etc.</w:t>
      </w:r>
      <w:r>
        <w:t xml:space="preserve"> </w:t>
      </w:r>
      <w:r w:rsidRPr="00722BC4">
        <w:t>means</w:t>
      </w:r>
      <w:r>
        <w:t xml:space="preserve"> </w:t>
      </w:r>
      <w:r w:rsidRPr="00722BC4">
        <w:t>that</w:t>
      </w:r>
      <w:r>
        <w:t xml:space="preserve"> </w:t>
      </w:r>
      <w:r w:rsidRPr="00722BC4">
        <w:t>there</w:t>
      </w:r>
      <w:r>
        <w:t xml:space="preserve"> </w:t>
      </w:r>
      <w:r w:rsidRPr="00722BC4">
        <w:t>is</w:t>
      </w:r>
      <w:r>
        <w:t xml:space="preserve"> </w:t>
      </w:r>
      <w:r w:rsidRPr="00722BC4">
        <w:t>only</w:t>
      </w:r>
      <w:r>
        <w:t xml:space="preserve"> </w:t>
      </w:r>
      <w:r w:rsidRPr="00722BC4">
        <w:t>low</w:t>
      </w:r>
      <w:r>
        <w:t xml:space="preserve"> </w:t>
      </w:r>
      <w:r w:rsidRPr="00722BC4">
        <w:t>to</w:t>
      </w:r>
      <w:r>
        <w:t xml:space="preserve"> </w:t>
      </w:r>
      <w:r w:rsidRPr="00722BC4">
        <w:t>moderate</w:t>
      </w:r>
      <w:r>
        <w:t xml:space="preserve"> </w:t>
      </w:r>
      <w:r w:rsidRPr="00722BC4">
        <w:t>change</w:t>
      </w:r>
      <w:r>
        <w:t xml:space="preserve"> </w:t>
      </w:r>
      <w:r w:rsidRPr="00722BC4">
        <w:t>induced</w:t>
      </w:r>
      <w:r>
        <w:t xml:space="preserve"> </w:t>
      </w:r>
      <w:r w:rsidRPr="00722BC4">
        <w:t>by</w:t>
      </w:r>
      <w:r>
        <w:t xml:space="preserve"> </w:t>
      </w:r>
      <w:r w:rsidRPr="00722BC4">
        <w:t>these</w:t>
      </w:r>
      <w:r>
        <w:t xml:space="preserve"> </w:t>
      </w:r>
      <w:r w:rsidRPr="00722BC4">
        <w:t>functions.</w:t>
      </w:r>
      <w:r>
        <w:t xml:space="preserve"> </w:t>
      </w:r>
      <w:r w:rsidRPr="00722BC4">
        <w:t>The</w:t>
      </w:r>
      <w:r>
        <w:t xml:space="preserve"> </w:t>
      </w:r>
      <w:r w:rsidRPr="00722BC4">
        <w:t>changes</w:t>
      </w:r>
      <w:r>
        <w:t xml:space="preserve"> </w:t>
      </w:r>
      <w:r w:rsidRPr="00722BC4">
        <w:t>are</w:t>
      </w:r>
      <w:r>
        <w:t xml:space="preserve"> </w:t>
      </w:r>
      <w:r w:rsidRPr="00722BC4">
        <w:t>sufficient</w:t>
      </w:r>
      <w:r>
        <w:t xml:space="preserve"> </w:t>
      </w:r>
      <w:r w:rsidRPr="00722BC4">
        <w:t>to</w:t>
      </w:r>
      <w:r>
        <w:t xml:space="preserve"> </w:t>
      </w:r>
      <w:r w:rsidRPr="00722BC4">
        <w:t>clear</w:t>
      </w:r>
      <w:r>
        <w:t xml:space="preserve"> </w:t>
      </w:r>
      <w:r w:rsidRPr="00722BC4">
        <w:t>the</w:t>
      </w:r>
      <w:r>
        <w:t xml:space="preserve"> </w:t>
      </w:r>
      <w:r w:rsidRPr="00722BC4">
        <w:t>markets,</w:t>
      </w:r>
      <w:r>
        <w:t xml:space="preserve"> </w:t>
      </w:r>
      <w:r w:rsidRPr="00722BC4">
        <w:t>but</w:t>
      </w:r>
      <w:r>
        <w:t xml:space="preserve"> </w:t>
      </w:r>
      <w:r w:rsidRPr="00722BC4">
        <w:t>not</w:t>
      </w:r>
      <w:r>
        <w:t xml:space="preserve"> </w:t>
      </w:r>
      <w:r w:rsidRPr="00722BC4">
        <w:t>enough</w:t>
      </w:r>
      <w:r>
        <w:t xml:space="preserve"> </w:t>
      </w:r>
      <w:r w:rsidRPr="00722BC4">
        <w:t>to</w:t>
      </w:r>
      <w:r>
        <w:t xml:space="preserve"> </w:t>
      </w:r>
      <w:r w:rsidRPr="00722BC4">
        <w:t>radically</w:t>
      </w:r>
      <w:r>
        <w:t xml:space="preserve"> </w:t>
      </w:r>
      <w:r w:rsidRPr="00722BC4">
        <w:t>change</w:t>
      </w:r>
      <w:r>
        <w:t xml:space="preserve"> </w:t>
      </w:r>
      <w:r w:rsidRPr="00722BC4">
        <w:t>the</w:t>
      </w:r>
      <w:r>
        <w:t xml:space="preserve"> </w:t>
      </w:r>
      <w:r w:rsidRPr="00722BC4">
        <w:t>structure</w:t>
      </w:r>
      <w:r>
        <w:t xml:space="preserve"> </w:t>
      </w:r>
      <w:r w:rsidRPr="00722BC4">
        <w:t>of</w:t>
      </w:r>
      <w:r>
        <w:t xml:space="preserve"> </w:t>
      </w:r>
      <w:r w:rsidRPr="00722BC4">
        <w:t>the</w:t>
      </w:r>
      <w:r>
        <w:t xml:space="preserve"> </w:t>
      </w:r>
      <w:r w:rsidRPr="00722BC4">
        <w:t>workforce</w:t>
      </w:r>
      <w:r>
        <w:t xml:space="preserve"> </w:t>
      </w:r>
      <w:r w:rsidRPr="00722BC4">
        <w:t>in</w:t>
      </w:r>
      <w:r>
        <w:t xml:space="preserve"> </w:t>
      </w:r>
      <w:r w:rsidRPr="00722BC4">
        <w:t>the</w:t>
      </w:r>
      <w:r>
        <w:t xml:space="preserve"> </w:t>
      </w:r>
      <w:r w:rsidRPr="00722BC4">
        <w:t>timeframe</w:t>
      </w:r>
      <w:r>
        <w:t xml:space="preserve"> </w:t>
      </w:r>
      <w:r w:rsidRPr="00722BC4">
        <w:t>of</w:t>
      </w:r>
      <w:r>
        <w:t xml:space="preserve"> </w:t>
      </w:r>
      <w:r w:rsidRPr="00722BC4">
        <w:t>this</w:t>
      </w:r>
      <w:r>
        <w:t xml:space="preserve"> </w:t>
      </w:r>
      <w:r w:rsidRPr="00722BC4">
        <w:t>analysis.</w:t>
      </w:r>
    </w:p>
    <w:p w14:paraId="1DAC93CF" w14:textId="77777777" w:rsidR="00A176B5" w:rsidRDefault="00A176B5" w:rsidP="00A176B5">
      <w:pPr>
        <w:pStyle w:val="BodyText"/>
      </w:pPr>
      <w:r w:rsidRPr="00722BC4">
        <w:t>Factor-factor</w:t>
      </w:r>
      <w:r>
        <w:t xml:space="preserve"> </w:t>
      </w:r>
      <w:r w:rsidRPr="00722BC4">
        <w:t>substitution</w:t>
      </w:r>
      <w:r>
        <w:t xml:space="preserve"> </w:t>
      </w:r>
      <w:r w:rsidRPr="00722BC4">
        <w:t>elasticities</w:t>
      </w:r>
      <w:r>
        <w:t xml:space="preserve"> </w:t>
      </w:r>
      <w:r w:rsidRPr="00722BC4">
        <w:t>in</w:t>
      </w:r>
      <w:r>
        <w:t xml:space="preserve"> </w:t>
      </w:r>
      <w:r w:rsidRPr="00722BC4">
        <w:t>non-technology</w:t>
      </w:r>
      <w:r>
        <w:t xml:space="preserve"> </w:t>
      </w:r>
      <w:r w:rsidRPr="00722BC4">
        <w:t>bundle</w:t>
      </w:r>
      <w:r>
        <w:t xml:space="preserve"> </w:t>
      </w:r>
      <w:r w:rsidRPr="00722BC4">
        <w:t>industries</w:t>
      </w:r>
      <w:r>
        <w:t xml:space="preserve"> </w:t>
      </w:r>
      <w:r w:rsidRPr="00722BC4">
        <w:t>are</w:t>
      </w:r>
      <w:r>
        <w:t xml:space="preserve"> </w:t>
      </w:r>
      <w:r w:rsidRPr="00722BC4">
        <w:t>industry</w:t>
      </w:r>
      <w:r>
        <w:t xml:space="preserve"> </w:t>
      </w:r>
      <w:r w:rsidRPr="00722BC4">
        <w:t>specific</w:t>
      </w:r>
      <w:r>
        <w:t xml:space="preserve"> </w:t>
      </w:r>
      <w:r w:rsidRPr="00722BC4">
        <w:t>and</w:t>
      </w:r>
      <w:r>
        <w:t xml:space="preserve"> </w:t>
      </w:r>
      <w:r w:rsidRPr="00722BC4">
        <w:t>are</w:t>
      </w:r>
      <w:r>
        <w:t xml:space="preserve"> </w:t>
      </w:r>
      <w:r w:rsidRPr="00722BC4">
        <w:t>the</w:t>
      </w:r>
      <w:r>
        <w:t xml:space="preserve"> </w:t>
      </w:r>
      <w:r w:rsidRPr="00722BC4">
        <w:t>same</w:t>
      </w:r>
      <w:r>
        <w:t xml:space="preserve"> </w:t>
      </w:r>
      <w:r w:rsidRPr="00722BC4">
        <w:t>as</w:t>
      </w:r>
      <w:r>
        <w:t xml:space="preserve"> </w:t>
      </w:r>
      <w:r w:rsidRPr="00722BC4">
        <w:t>those</w:t>
      </w:r>
      <w:r>
        <w:t xml:space="preserve"> </w:t>
      </w:r>
      <w:r w:rsidRPr="00722BC4">
        <w:t>specified</w:t>
      </w:r>
      <w:r>
        <w:t xml:space="preserve"> </w:t>
      </w:r>
      <w:r w:rsidRPr="00722BC4">
        <w:t>in</w:t>
      </w:r>
      <w:r>
        <w:t xml:space="preserve"> </w:t>
      </w:r>
      <w:r w:rsidRPr="00722BC4">
        <w:t>the</w:t>
      </w:r>
      <w:r>
        <w:t xml:space="preserve"> </w:t>
      </w:r>
      <w:r w:rsidRPr="00722BC4">
        <w:t>GTAP</w:t>
      </w:r>
      <w:r>
        <w:t xml:space="preserve"> </w:t>
      </w:r>
      <w:r w:rsidRPr="00722BC4">
        <w:t>database</w:t>
      </w:r>
      <w:r w:rsidRPr="00722BC4">
        <w:rPr>
          <w:rStyle w:val="FootnoteReference"/>
          <w:rFonts w:asciiTheme="minorHAnsi" w:hAnsiTheme="minorHAnsi"/>
        </w:rPr>
        <w:footnoteReference w:id="46"/>
      </w:r>
      <w:r w:rsidRPr="00722BC4">
        <w:t>,</w:t>
      </w:r>
      <w:r>
        <w:t xml:space="preserve"> </w:t>
      </w:r>
      <w:r w:rsidRPr="00722BC4">
        <w:t>while</w:t>
      </w:r>
      <w:r>
        <w:t xml:space="preserve"> </w:t>
      </w:r>
      <w:r w:rsidRPr="00722BC4">
        <w:t>the</w:t>
      </w:r>
      <w:r>
        <w:t xml:space="preserve"> </w:t>
      </w:r>
      <w:r w:rsidRPr="00722BC4">
        <w:t>fuel-factor</w:t>
      </w:r>
      <w:r>
        <w:t xml:space="preserve"> </w:t>
      </w:r>
      <w:r w:rsidRPr="00722BC4">
        <w:t>and</w:t>
      </w:r>
      <w:r>
        <w:t xml:space="preserve"> </w:t>
      </w:r>
      <w:r w:rsidRPr="00722BC4">
        <w:t>technology</w:t>
      </w:r>
      <w:r>
        <w:t xml:space="preserve"> </w:t>
      </w:r>
      <w:r w:rsidRPr="00722BC4">
        <w:t>bundle</w:t>
      </w:r>
      <w:r>
        <w:t xml:space="preserve"> </w:t>
      </w:r>
      <w:r w:rsidRPr="00722BC4">
        <w:t>elasticities</w:t>
      </w:r>
      <w:r>
        <w:t xml:space="preserve"> </w:t>
      </w:r>
      <w:r w:rsidRPr="00722BC4">
        <w:t>are</w:t>
      </w:r>
      <w:r>
        <w:t xml:space="preserve"> </w:t>
      </w:r>
      <w:r w:rsidRPr="00722BC4">
        <w:t>the</w:t>
      </w:r>
      <w:r>
        <w:t xml:space="preserve"> </w:t>
      </w:r>
      <w:r w:rsidRPr="00722BC4">
        <w:t>same</w:t>
      </w:r>
      <w:r>
        <w:t xml:space="preserve"> </w:t>
      </w:r>
      <w:r w:rsidRPr="00722BC4">
        <w:t>as</w:t>
      </w:r>
      <w:r>
        <w:t xml:space="preserve"> </w:t>
      </w:r>
      <w:r w:rsidRPr="00722BC4">
        <w:t>those</w:t>
      </w:r>
      <w:r>
        <w:t xml:space="preserve"> </w:t>
      </w:r>
      <w:r w:rsidRPr="00722BC4">
        <w:t>specified</w:t>
      </w:r>
      <w:r>
        <w:t xml:space="preserve"> </w:t>
      </w:r>
      <w:r w:rsidRPr="00722BC4">
        <w:t>in</w:t>
      </w:r>
      <w:r>
        <w:t xml:space="preserve"> </w:t>
      </w:r>
      <w:r w:rsidRPr="00722BC4">
        <w:t>GTEM.</w:t>
      </w:r>
      <w:r w:rsidRPr="00722BC4">
        <w:rPr>
          <w:rStyle w:val="FootnoteReference"/>
          <w:rFonts w:asciiTheme="minorHAnsi" w:hAnsiTheme="minorHAnsi"/>
        </w:rPr>
        <w:footnoteReference w:id="47"/>
      </w:r>
      <w:r w:rsidRPr="00722BC4">
        <w:t xml:space="preserve"> </w:t>
      </w:r>
      <w:r>
        <w:t xml:space="preserve"> </w:t>
      </w:r>
      <w:r w:rsidRPr="00722BC4">
        <w:t>The</w:t>
      </w:r>
      <w:r>
        <w:t xml:space="preserve"> </w:t>
      </w:r>
      <w:r w:rsidRPr="00722BC4">
        <w:t>detailed</w:t>
      </w:r>
      <w:r>
        <w:t xml:space="preserve"> </w:t>
      </w:r>
      <w:r w:rsidRPr="00722BC4">
        <w:t>labour</w:t>
      </w:r>
      <w:r>
        <w:t xml:space="preserve"> </w:t>
      </w:r>
      <w:r w:rsidRPr="00722BC4">
        <w:t>market</w:t>
      </w:r>
      <w:r>
        <w:t xml:space="preserve"> </w:t>
      </w:r>
      <w:r w:rsidRPr="00722BC4">
        <w:t>elasticities</w:t>
      </w:r>
      <w:r>
        <w:t xml:space="preserve"> </w:t>
      </w:r>
      <w:r w:rsidRPr="00722BC4">
        <w:t>are</w:t>
      </w:r>
      <w:r>
        <w:t xml:space="preserve"> </w:t>
      </w:r>
      <w:r w:rsidRPr="00722BC4">
        <w:t>ACIL</w:t>
      </w:r>
      <w:r>
        <w:t xml:space="preserve"> </w:t>
      </w:r>
      <w:r w:rsidRPr="00722BC4">
        <w:t>Allen</w:t>
      </w:r>
      <w:r>
        <w:t xml:space="preserve"> </w:t>
      </w:r>
      <w:r w:rsidRPr="00722BC4">
        <w:t>assumptions,</w:t>
      </w:r>
      <w:r>
        <w:t xml:space="preserve"> </w:t>
      </w:r>
      <w:r w:rsidRPr="00722BC4">
        <w:t>previously</w:t>
      </w:r>
      <w:r>
        <w:t xml:space="preserve"> </w:t>
      </w:r>
      <w:r w:rsidRPr="00722BC4">
        <w:t>calibrated</w:t>
      </w:r>
      <w:r>
        <w:t xml:space="preserve"> </w:t>
      </w:r>
      <w:r w:rsidRPr="00722BC4">
        <w:t>in</w:t>
      </w:r>
      <w:r>
        <w:t xml:space="preserve"> </w:t>
      </w:r>
      <w:r w:rsidRPr="00722BC4">
        <w:t>the</w:t>
      </w:r>
      <w:r>
        <w:t xml:space="preserve"> </w:t>
      </w:r>
      <w:r w:rsidRPr="00722BC4">
        <w:t>context</w:t>
      </w:r>
      <w:r>
        <w:t xml:space="preserve"> </w:t>
      </w:r>
      <w:r w:rsidRPr="00722BC4">
        <w:t>of</w:t>
      </w:r>
      <w:r>
        <w:t xml:space="preserve"> </w:t>
      </w:r>
      <w:r w:rsidRPr="00722BC4">
        <w:t>the</w:t>
      </w:r>
      <w:r>
        <w:t xml:space="preserve"> </w:t>
      </w:r>
      <w:r w:rsidRPr="00722BC4">
        <w:t>model</w:t>
      </w:r>
      <w:r>
        <w:t xml:space="preserve"> </w:t>
      </w:r>
      <w:r w:rsidRPr="00722BC4">
        <w:t>framework</w:t>
      </w:r>
      <w:r>
        <w:t xml:space="preserve"> </w:t>
      </w:r>
      <w:r w:rsidRPr="00722BC4">
        <w:t>to</w:t>
      </w:r>
      <w:r>
        <w:t xml:space="preserve"> </w:t>
      </w:r>
      <w:r w:rsidRPr="00722BC4">
        <w:t>replicate</w:t>
      </w:r>
      <w:r>
        <w:t xml:space="preserve"> </w:t>
      </w:r>
      <w:r w:rsidRPr="00722BC4">
        <w:t>the</w:t>
      </w:r>
      <w:r>
        <w:t xml:space="preserve"> </w:t>
      </w:r>
      <w:r w:rsidRPr="00722BC4">
        <w:t>historical</w:t>
      </w:r>
      <w:r>
        <w:t xml:space="preserve"> </w:t>
      </w:r>
      <w:r w:rsidRPr="00722BC4">
        <w:t>change</w:t>
      </w:r>
      <w:r>
        <w:t xml:space="preserve"> </w:t>
      </w:r>
      <w:r w:rsidRPr="00722BC4">
        <w:t>in</w:t>
      </w:r>
      <w:r>
        <w:t xml:space="preserve"> </w:t>
      </w:r>
      <w:r w:rsidRPr="00722BC4">
        <w:t>the</w:t>
      </w:r>
      <w:r>
        <w:t xml:space="preserve"> </w:t>
      </w:r>
      <w:r w:rsidRPr="00722BC4">
        <w:t>observed</w:t>
      </w:r>
      <w:r>
        <w:t xml:space="preserve"> </w:t>
      </w:r>
      <w:r w:rsidRPr="00722BC4">
        <w:t>Australian</w:t>
      </w:r>
      <w:r>
        <w:t xml:space="preserve"> </w:t>
      </w:r>
      <w:r w:rsidRPr="00722BC4">
        <w:t>labour</w:t>
      </w:r>
      <w:r>
        <w:t xml:space="preserve"> </w:t>
      </w:r>
      <w:r w:rsidRPr="00722BC4">
        <w:t>market</w:t>
      </w:r>
      <w:r>
        <w:t xml:space="preserve"> </w:t>
      </w:r>
      <w:r w:rsidRPr="00722BC4">
        <w:t>over</w:t>
      </w:r>
      <w:r>
        <w:t xml:space="preserve"> </w:t>
      </w:r>
      <w:r w:rsidRPr="00722BC4">
        <w:t>a</w:t>
      </w:r>
      <w:r>
        <w:t xml:space="preserve"> </w:t>
      </w:r>
      <w:r w:rsidRPr="00722BC4">
        <w:t>five-year</w:t>
      </w:r>
      <w:r>
        <w:t xml:space="preserve"> </w:t>
      </w:r>
      <w:r w:rsidRPr="00722BC4">
        <w:t>period</w:t>
      </w:r>
      <w:r w:rsidRPr="00722BC4">
        <w:rPr>
          <w:rStyle w:val="FootnoteReference"/>
          <w:rFonts w:asciiTheme="minorHAnsi" w:hAnsiTheme="minorHAnsi"/>
        </w:rPr>
        <w:footnoteReference w:id="48"/>
      </w:r>
      <w:r w:rsidRPr="00722BC4">
        <w:t>.</w:t>
      </w:r>
      <w:r>
        <w:t xml:space="preserve"> </w:t>
      </w:r>
      <w:r w:rsidRPr="00722BC4">
        <w:t>The</w:t>
      </w:r>
      <w:r>
        <w:t xml:space="preserve"> </w:t>
      </w:r>
      <w:r w:rsidRPr="00722BC4">
        <w:t>unemployment</w:t>
      </w:r>
      <w:r>
        <w:t xml:space="preserve"> </w:t>
      </w:r>
      <w:r w:rsidRPr="00722BC4">
        <w:t>rate</w:t>
      </w:r>
      <w:r>
        <w:t xml:space="preserve"> </w:t>
      </w:r>
      <w:r w:rsidRPr="00722BC4">
        <w:t>function</w:t>
      </w:r>
      <w:r>
        <w:t xml:space="preserve"> </w:t>
      </w:r>
      <w:r w:rsidRPr="00722BC4">
        <w:t>in</w:t>
      </w:r>
      <w:r>
        <w:t xml:space="preserve"> </w:t>
      </w:r>
      <w:r w:rsidRPr="00722BC4">
        <w:t>the</w:t>
      </w:r>
      <w:r>
        <w:t xml:space="preserve"> </w:t>
      </w:r>
      <w:r w:rsidRPr="00722BC4">
        <w:t>policy</w:t>
      </w:r>
      <w:r>
        <w:t xml:space="preserve"> </w:t>
      </w:r>
      <w:r w:rsidRPr="00722BC4">
        <w:t>scenarios</w:t>
      </w:r>
      <w:r>
        <w:t xml:space="preserve"> </w:t>
      </w:r>
      <w:r w:rsidRPr="00722BC4">
        <w:t>is</w:t>
      </w:r>
      <w:r>
        <w:t xml:space="preserve"> </w:t>
      </w:r>
      <w:r w:rsidRPr="00722BC4">
        <w:t>a</w:t>
      </w:r>
      <w:r>
        <w:t xml:space="preserve"> </w:t>
      </w:r>
      <w:r w:rsidRPr="00722BC4">
        <w:t>non-linear</w:t>
      </w:r>
      <w:r>
        <w:t xml:space="preserve"> </w:t>
      </w:r>
      <w:r w:rsidRPr="00722BC4">
        <w:t>function</w:t>
      </w:r>
      <w:r>
        <w:t xml:space="preserve"> </w:t>
      </w:r>
      <w:r w:rsidRPr="00722BC4">
        <w:t>of</w:t>
      </w:r>
      <w:r>
        <w:t xml:space="preserve"> </w:t>
      </w:r>
      <w:r w:rsidRPr="00722BC4">
        <w:t>the</w:t>
      </w:r>
      <w:r>
        <w:t xml:space="preserve"> </w:t>
      </w:r>
      <w:r w:rsidRPr="00722BC4">
        <w:t>change</w:t>
      </w:r>
      <w:r>
        <w:t xml:space="preserve"> </w:t>
      </w:r>
      <w:r w:rsidRPr="00722BC4">
        <w:t>in</w:t>
      </w:r>
      <w:r>
        <w:t xml:space="preserve"> </w:t>
      </w:r>
      <w:r w:rsidRPr="00722BC4">
        <w:t>the</w:t>
      </w:r>
      <w:r>
        <w:t xml:space="preserve"> </w:t>
      </w:r>
      <w:r w:rsidRPr="00722BC4">
        <w:t>labour</w:t>
      </w:r>
      <w:r>
        <w:t xml:space="preserve"> </w:t>
      </w:r>
      <w:r w:rsidRPr="00722BC4">
        <w:t>demand</w:t>
      </w:r>
      <w:r>
        <w:t xml:space="preserve"> </w:t>
      </w:r>
      <w:r w:rsidRPr="00722BC4">
        <w:t>relative</w:t>
      </w:r>
      <w:r>
        <w:t xml:space="preserve"> </w:t>
      </w:r>
      <w:r w:rsidRPr="00722BC4">
        <w:t>to</w:t>
      </w:r>
      <w:r>
        <w:t xml:space="preserve"> </w:t>
      </w:r>
      <w:r w:rsidRPr="00722BC4">
        <w:t>the</w:t>
      </w:r>
      <w:r>
        <w:t xml:space="preserve"> </w:t>
      </w:r>
      <w:r w:rsidRPr="00722BC4">
        <w:t>reference</w:t>
      </w:r>
      <w:r>
        <w:t xml:space="preserve"> </w:t>
      </w:r>
      <w:r w:rsidRPr="00722BC4">
        <w:t>case</w:t>
      </w:r>
      <w:r>
        <w:t xml:space="preserve"> </w:t>
      </w:r>
      <w:r w:rsidRPr="00722BC4">
        <w:t>with</w:t>
      </w:r>
      <w:r>
        <w:t xml:space="preserve"> </w:t>
      </w:r>
      <w:r w:rsidRPr="00722BC4">
        <w:t>the</w:t>
      </w:r>
      <w:r>
        <w:t xml:space="preserve"> </w:t>
      </w:r>
      <w:r w:rsidRPr="00722BC4">
        <w:t>elasticity</w:t>
      </w:r>
      <w:r>
        <w:t xml:space="preserve"> </w:t>
      </w:r>
      <w:r w:rsidRPr="00722BC4">
        <w:t>being</w:t>
      </w:r>
      <w:r>
        <w:t xml:space="preserve"> </w:t>
      </w:r>
      <w:r w:rsidRPr="00722BC4">
        <w:t>a</w:t>
      </w:r>
      <w:r>
        <w:t xml:space="preserve"> </w:t>
      </w:r>
      <w:r w:rsidRPr="00722BC4">
        <w:t>function</w:t>
      </w:r>
      <w:r>
        <w:t xml:space="preserve"> </w:t>
      </w:r>
      <w:r w:rsidRPr="00722BC4">
        <w:t>of</w:t>
      </w:r>
      <w:r>
        <w:t xml:space="preserve"> </w:t>
      </w:r>
      <w:r w:rsidRPr="00722BC4">
        <w:t>the</w:t>
      </w:r>
      <w:r>
        <w:t xml:space="preserve"> </w:t>
      </w:r>
      <w:r w:rsidRPr="00722BC4">
        <w:t>unemployment</w:t>
      </w:r>
      <w:r>
        <w:t xml:space="preserve"> </w:t>
      </w:r>
      <w:r w:rsidRPr="00722BC4">
        <w:t>rate</w:t>
      </w:r>
      <w:r>
        <w:t xml:space="preserve"> </w:t>
      </w:r>
      <w:r w:rsidRPr="00722BC4">
        <w:t>(that</w:t>
      </w:r>
      <w:r>
        <w:t xml:space="preserve"> </w:t>
      </w:r>
      <w:r w:rsidRPr="00722BC4">
        <w:t>is,</w:t>
      </w:r>
      <w:r>
        <w:t xml:space="preserve"> </w:t>
      </w:r>
      <w:r w:rsidRPr="00722BC4">
        <w:t>the</w:t>
      </w:r>
      <w:r>
        <w:t xml:space="preserve"> </w:t>
      </w:r>
      <w:r w:rsidRPr="00722BC4">
        <w:t>lower</w:t>
      </w:r>
      <w:r>
        <w:t xml:space="preserve"> </w:t>
      </w:r>
      <w:r w:rsidRPr="00722BC4">
        <w:t>the</w:t>
      </w:r>
      <w:r>
        <w:t xml:space="preserve"> </w:t>
      </w:r>
      <w:r w:rsidRPr="00722BC4">
        <w:t>unemployment</w:t>
      </w:r>
      <w:r>
        <w:t xml:space="preserve"> </w:t>
      </w:r>
      <w:r w:rsidRPr="00722BC4">
        <w:t>rate</w:t>
      </w:r>
      <w:r>
        <w:t xml:space="preserve"> </w:t>
      </w:r>
      <w:r w:rsidRPr="00722BC4">
        <w:t>the</w:t>
      </w:r>
      <w:r>
        <w:t xml:space="preserve"> </w:t>
      </w:r>
      <w:r w:rsidRPr="00722BC4">
        <w:t>lower</w:t>
      </w:r>
      <w:r>
        <w:t xml:space="preserve"> </w:t>
      </w:r>
      <w:r w:rsidRPr="00722BC4">
        <w:t>the</w:t>
      </w:r>
      <w:r>
        <w:t xml:space="preserve"> </w:t>
      </w:r>
      <w:r w:rsidRPr="00722BC4">
        <w:t>elasticity</w:t>
      </w:r>
      <w:r>
        <w:t xml:space="preserve"> </w:t>
      </w:r>
      <w:r w:rsidRPr="00722BC4">
        <w:t>and</w:t>
      </w:r>
      <w:r>
        <w:t xml:space="preserve"> </w:t>
      </w:r>
      <w:r w:rsidRPr="00722BC4">
        <w:t>the</w:t>
      </w:r>
      <w:r>
        <w:t xml:space="preserve"> </w:t>
      </w:r>
      <w:r w:rsidRPr="00722BC4">
        <w:t>higher</w:t>
      </w:r>
      <w:r>
        <w:t xml:space="preserve"> </w:t>
      </w:r>
      <w:r w:rsidRPr="00722BC4">
        <w:t>the</w:t>
      </w:r>
      <w:r>
        <w:t xml:space="preserve"> </w:t>
      </w:r>
      <w:r w:rsidRPr="00722BC4">
        <w:t>unemployment</w:t>
      </w:r>
      <w:r>
        <w:t xml:space="preserve"> </w:t>
      </w:r>
      <w:r w:rsidRPr="00722BC4">
        <w:t>rate</w:t>
      </w:r>
      <w:r>
        <w:t xml:space="preserve"> </w:t>
      </w:r>
      <w:r w:rsidRPr="00722BC4">
        <w:t>the</w:t>
      </w:r>
      <w:r>
        <w:t xml:space="preserve"> </w:t>
      </w:r>
      <w:r w:rsidRPr="00722BC4">
        <w:t>higher</w:t>
      </w:r>
      <w:r>
        <w:t xml:space="preserve"> </w:t>
      </w:r>
      <w:r w:rsidRPr="00722BC4">
        <w:t>the</w:t>
      </w:r>
      <w:r>
        <w:t xml:space="preserve"> </w:t>
      </w:r>
      <w:r w:rsidRPr="00722BC4">
        <w:t>elasticity).</w:t>
      </w:r>
    </w:p>
    <w:p w14:paraId="00AF375B" w14:textId="73C543EC" w:rsidR="00A176B5" w:rsidRPr="006615CB" w:rsidRDefault="0078170F" w:rsidP="00EE295A">
      <w:pPr>
        <w:pStyle w:val="Heading2AP"/>
        <w:keepLines/>
        <w:numPr>
          <w:ilvl w:val="0"/>
          <w:numId w:val="0"/>
        </w:numPr>
        <w:ind w:hanging="567"/>
      </w:pPr>
      <w:bookmarkStart w:id="512" w:name="_Toc473643677"/>
      <w:bookmarkStart w:id="513" w:name="_Toc480214015"/>
      <w:bookmarkStart w:id="514" w:name="_Toc484616968"/>
      <w:bookmarkStart w:id="515" w:name="_Toc534189011"/>
      <w:bookmarkStart w:id="516" w:name="_Toc534214949"/>
      <w:bookmarkStart w:id="517" w:name="_Toc534227805"/>
      <w:bookmarkStart w:id="518" w:name="_Toc534730541"/>
      <w:bookmarkStart w:id="519" w:name="_Toc534901475"/>
      <w:bookmarkStart w:id="520" w:name="_Toc424285"/>
      <w:bookmarkStart w:id="521" w:name="_Toc39489706"/>
      <w:bookmarkStart w:id="522" w:name="_Toc45044495"/>
      <w:bookmarkStart w:id="523" w:name="_Toc58844150"/>
      <w:bookmarkStart w:id="524" w:name="_Toc80368020"/>
      <w:bookmarkStart w:id="525" w:name="_Toc118571911"/>
      <w:r>
        <w:lastRenderedPageBreak/>
        <w:t>D.</w:t>
      </w:r>
      <w:r w:rsidR="00B91D2D">
        <w:t>6</w:t>
      </w:r>
      <w:r w:rsidR="00EE295A">
        <w:tab/>
      </w:r>
      <w:r w:rsidR="00A176B5" w:rsidRPr="006615CB">
        <w:t>Detailed</w:t>
      </w:r>
      <w:r w:rsidR="00A176B5">
        <w:t xml:space="preserve"> E</w:t>
      </w:r>
      <w:r w:rsidR="00A176B5" w:rsidRPr="006615CB">
        <w:t>nergy</w:t>
      </w:r>
      <w:r w:rsidR="00A176B5">
        <w:t xml:space="preserve"> S</w:t>
      </w:r>
      <w:r w:rsidR="00A176B5" w:rsidRPr="006615CB">
        <w:t>ector</w:t>
      </w:r>
      <w:r w:rsidR="00A176B5">
        <w:t xml:space="preserve"> </w:t>
      </w:r>
      <w:r w:rsidR="00A176B5" w:rsidRPr="006615CB">
        <w:t>and</w:t>
      </w:r>
      <w:r w:rsidR="00A176B5">
        <w:t xml:space="preserve"> L</w:t>
      </w:r>
      <w:r w:rsidR="00A176B5" w:rsidRPr="006615CB">
        <w:t>inkage</w:t>
      </w:r>
      <w:r w:rsidR="00A176B5">
        <w:t xml:space="preserve"> </w:t>
      </w:r>
      <w:r w:rsidR="00A176B5" w:rsidRPr="006615CB">
        <w:t>to</w:t>
      </w:r>
      <w:r w:rsidR="00A176B5">
        <w:t xml:space="preserve"> </w:t>
      </w:r>
      <w:proofErr w:type="spellStart"/>
      <w:r w:rsidR="00A176B5" w:rsidRPr="006615CB">
        <w:rPr>
          <w:i/>
        </w:rPr>
        <w:t>PowerMark</w:t>
      </w:r>
      <w:proofErr w:type="spellEnd"/>
      <w:r w:rsidR="00A176B5">
        <w:rPr>
          <w:i/>
        </w:rPr>
        <w:t xml:space="preserve"> </w:t>
      </w:r>
      <w:r w:rsidR="00A176B5" w:rsidRPr="006615CB">
        <w:t>and</w:t>
      </w:r>
      <w:r w:rsidR="00A176B5">
        <w:t xml:space="preserve"> </w:t>
      </w:r>
      <w:proofErr w:type="spellStart"/>
      <w:r w:rsidR="00A176B5" w:rsidRPr="006615CB">
        <w:rPr>
          <w:i/>
        </w:rPr>
        <w:t>GasMark</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roofErr w:type="spellEnd"/>
    </w:p>
    <w:p w14:paraId="5CEB58A7" w14:textId="77777777" w:rsidR="00A176B5" w:rsidRPr="006615CB" w:rsidRDefault="00A176B5" w:rsidP="00EE295A">
      <w:pPr>
        <w:pStyle w:val="BodyText"/>
        <w:keepNext/>
        <w:keepLines/>
      </w:pPr>
      <w:r w:rsidRPr="006615CB">
        <w:rPr>
          <w:i/>
        </w:rPr>
        <w:t>Tasman</w:t>
      </w:r>
      <w:r>
        <w:rPr>
          <w:i/>
        </w:rPr>
        <w:t xml:space="preserve"> </w:t>
      </w:r>
      <w:r w:rsidRPr="006615CB">
        <w:rPr>
          <w:i/>
        </w:rPr>
        <w:t>Global</w:t>
      </w:r>
      <w:r>
        <w:rPr>
          <w:i/>
        </w:rPr>
        <w:t xml:space="preserve"> </w:t>
      </w:r>
      <w:r w:rsidRPr="006615CB">
        <w:t>contains</w:t>
      </w:r>
      <w:r>
        <w:t xml:space="preserve"> </w:t>
      </w:r>
      <w:r w:rsidRPr="006615CB">
        <w:t>a</w:t>
      </w:r>
      <w:r>
        <w:t xml:space="preserve"> </w:t>
      </w:r>
      <w:r w:rsidRPr="006615CB">
        <w:t>detailed</w:t>
      </w:r>
      <w:r>
        <w:t xml:space="preserve"> </w:t>
      </w:r>
      <w:r w:rsidRPr="006615CB">
        <w:t>representation</w:t>
      </w:r>
      <w:r>
        <w:t xml:space="preserve"> </w:t>
      </w:r>
      <w:r w:rsidRPr="006615CB">
        <w:t>of</w:t>
      </w:r>
      <w:r>
        <w:t xml:space="preserve"> </w:t>
      </w:r>
      <w:r w:rsidRPr="006615CB">
        <w:t>the</w:t>
      </w:r>
      <w:r>
        <w:t xml:space="preserve"> </w:t>
      </w:r>
      <w:r w:rsidRPr="006615CB">
        <w:t>energy</w:t>
      </w:r>
      <w:r>
        <w:t xml:space="preserve"> </w:t>
      </w:r>
      <w:r w:rsidRPr="006615CB">
        <w:t>sector,</w:t>
      </w:r>
      <w:r>
        <w:t xml:space="preserve"> </w:t>
      </w:r>
      <w:r w:rsidRPr="006615CB">
        <w:t>particularly</w:t>
      </w:r>
      <w:r>
        <w:t xml:space="preserve"> </w:t>
      </w:r>
      <w:r w:rsidRPr="006615CB">
        <w:t>in</w:t>
      </w:r>
      <w:r>
        <w:t xml:space="preserve"> </w:t>
      </w:r>
      <w:r w:rsidRPr="006615CB">
        <w:t>relation</w:t>
      </w:r>
      <w:r>
        <w:t xml:space="preserve"> </w:t>
      </w:r>
      <w:r w:rsidRPr="006615CB">
        <w:t>to</w:t>
      </w:r>
      <w:r>
        <w:t xml:space="preserve"> </w:t>
      </w:r>
      <w:r w:rsidRPr="006615CB">
        <w:t>the</w:t>
      </w:r>
      <w:r>
        <w:t xml:space="preserve"> </w:t>
      </w:r>
      <w:r w:rsidRPr="006615CB">
        <w:t>interstate</w:t>
      </w:r>
      <w:r>
        <w:t xml:space="preserve"> </w:t>
      </w:r>
      <w:r w:rsidRPr="006615CB">
        <w:t>(trade</w:t>
      </w:r>
      <w:r>
        <w:t xml:space="preserve"> </w:t>
      </w:r>
      <w:r w:rsidRPr="006615CB">
        <w:t>in</w:t>
      </w:r>
      <w:r>
        <w:t xml:space="preserve"> </w:t>
      </w:r>
      <w:r w:rsidRPr="006615CB">
        <w:t>electricity</w:t>
      </w:r>
      <w:r>
        <w:t xml:space="preserve"> </w:t>
      </w:r>
      <w:r w:rsidRPr="006615CB">
        <w:t>and</w:t>
      </w:r>
      <w:r>
        <w:t xml:space="preserve"> </w:t>
      </w:r>
      <w:r w:rsidRPr="006615CB">
        <w:t>gas) and</w:t>
      </w:r>
      <w:r>
        <w:t xml:space="preserve"> </w:t>
      </w:r>
      <w:r w:rsidRPr="006615CB">
        <w:t>international</w:t>
      </w:r>
      <w:r>
        <w:t xml:space="preserve"> </w:t>
      </w:r>
      <w:r w:rsidRPr="006615CB">
        <w:t>linkages</w:t>
      </w:r>
      <w:r>
        <w:t xml:space="preserve"> </w:t>
      </w:r>
      <w:r w:rsidRPr="006615CB">
        <w:t>across</w:t>
      </w:r>
      <w:r>
        <w:t xml:space="preserve"> </w:t>
      </w:r>
      <w:r w:rsidRPr="006615CB">
        <w:t>the</w:t>
      </w:r>
      <w:r>
        <w:t xml:space="preserve"> </w:t>
      </w:r>
      <w:r w:rsidRPr="006615CB">
        <w:t>regions</w:t>
      </w:r>
      <w:r>
        <w:t xml:space="preserve"> </w:t>
      </w:r>
      <w:r w:rsidRPr="006615CB">
        <w:t>represented.</w:t>
      </w:r>
      <w:r>
        <w:t xml:space="preserve"> </w:t>
      </w:r>
      <w:r w:rsidRPr="006615CB">
        <w:t>To</w:t>
      </w:r>
      <w:r>
        <w:t xml:space="preserve"> </w:t>
      </w:r>
      <w:r w:rsidRPr="006615CB">
        <w:t>allow</w:t>
      </w:r>
      <w:r>
        <w:t xml:space="preserve"> </w:t>
      </w:r>
      <w:r w:rsidRPr="006615CB">
        <w:t>for</w:t>
      </w:r>
      <w:r>
        <w:t xml:space="preserve"> </w:t>
      </w:r>
      <w:r w:rsidRPr="006615CB">
        <w:t>more</w:t>
      </w:r>
      <w:r>
        <w:t xml:space="preserve"> </w:t>
      </w:r>
      <w:r w:rsidRPr="006615CB">
        <w:t>detailed</w:t>
      </w:r>
      <w:r>
        <w:t xml:space="preserve"> </w:t>
      </w:r>
      <w:r w:rsidRPr="006615CB">
        <w:t>electricity</w:t>
      </w:r>
      <w:r>
        <w:t xml:space="preserve"> </w:t>
      </w:r>
      <w:r w:rsidRPr="006615CB">
        <w:t>sector</w:t>
      </w:r>
      <w:r>
        <w:t xml:space="preserve"> </w:t>
      </w:r>
      <w:r w:rsidRPr="006615CB">
        <w:t>analysis,</w:t>
      </w:r>
      <w:r>
        <w:t xml:space="preserve"> </w:t>
      </w:r>
      <w:r w:rsidRPr="006615CB">
        <w:t>and</w:t>
      </w:r>
      <w:r>
        <w:t xml:space="preserve"> </w:t>
      </w:r>
      <w:r w:rsidRPr="006615CB">
        <w:t>to</w:t>
      </w:r>
      <w:r>
        <w:t xml:space="preserve"> </w:t>
      </w:r>
      <w:r w:rsidRPr="006615CB">
        <w:t>aid</w:t>
      </w:r>
      <w:r>
        <w:t xml:space="preserve"> </w:t>
      </w:r>
      <w:r w:rsidRPr="006615CB">
        <w:t>in</w:t>
      </w:r>
      <w:r>
        <w:t xml:space="preserve"> </w:t>
      </w:r>
      <w:r w:rsidRPr="006615CB">
        <w:t>linkages</w:t>
      </w:r>
      <w:r>
        <w:t xml:space="preserve"> </w:t>
      </w:r>
      <w:r w:rsidRPr="006615CB">
        <w:t>to</w:t>
      </w:r>
      <w:r>
        <w:t xml:space="preserve"> </w:t>
      </w:r>
      <w:r w:rsidRPr="006615CB">
        <w:t>bottom-up</w:t>
      </w:r>
      <w:r>
        <w:t xml:space="preserve"> </w:t>
      </w:r>
      <w:r w:rsidRPr="006615CB">
        <w:t>models</w:t>
      </w:r>
      <w:r>
        <w:t xml:space="preserve"> </w:t>
      </w:r>
      <w:r w:rsidRPr="006615CB">
        <w:t>such</w:t>
      </w:r>
      <w:r>
        <w:t xml:space="preserve"> </w:t>
      </w:r>
      <w:r w:rsidRPr="006615CB">
        <w:t>as</w:t>
      </w:r>
      <w:r>
        <w:t xml:space="preserve"> </w:t>
      </w:r>
      <w:r w:rsidRPr="006615CB">
        <w:t>ACIL</w:t>
      </w:r>
      <w:r>
        <w:t xml:space="preserve"> </w:t>
      </w:r>
      <w:r w:rsidRPr="006615CB">
        <w:t>Allen’s</w:t>
      </w:r>
      <w:r>
        <w:t xml:space="preserve"> </w:t>
      </w:r>
      <w:proofErr w:type="spellStart"/>
      <w:r w:rsidRPr="006615CB">
        <w:rPr>
          <w:i/>
        </w:rPr>
        <w:t>GasMark</w:t>
      </w:r>
      <w:proofErr w:type="spellEnd"/>
      <w:r>
        <w:rPr>
          <w:i/>
        </w:rPr>
        <w:t xml:space="preserve"> </w:t>
      </w:r>
      <w:r w:rsidRPr="006615CB">
        <w:t>and</w:t>
      </w:r>
      <w:r>
        <w:t xml:space="preserve"> </w:t>
      </w:r>
      <w:proofErr w:type="spellStart"/>
      <w:r w:rsidRPr="006615CB">
        <w:rPr>
          <w:i/>
        </w:rPr>
        <w:t>PowerMark</w:t>
      </w:r>
      <w:proofErr w:type="spellEnd"/>
      <w:r>
        <w:rPr>
          <w:i/>
        </w:rPr>
        <w:t xml:space="preserve"> </w:t>
      </w:r>
      <w:r w:rsidRPr="006615CB">
        <w:t>models</w:t>
      </w:r>
      <w:r>
        <w:t xml:space="preserve"> </w:t>
      </w:r>
      <w:r w:rsidRPr="006615CB">
        <w:t>electricity</w:t>
      </w:r>
      <w:r>
        <w:t xml:space="preserve"> </w:t>
      </w:r>
      <w:r w:rsidRPr="006615CB">
        <w:t>generation</w:t>
      </w:r>
      <w:r>
        <w:t xml:space="preserve"> </w:t>
      </w:r>
      <w:r w:rsidRPr="006615CB">
        <w:t>is</w:t>
      </w:r>
      <w:r>
        <w:t xml:space="preserve"> </w:t>
      </w:r>
      <w:r w:rsidRPr="006615CB">
        <w:t>separated</w:t>
      </w:r>
      <w:r>
        <w:t xml:space="preserve"> </w:t>
      </w:r>
      <w:r w:rsidRPr="006615CB">
        <w:t>from</w:t>
      </w:r>
      <w:r>
        <w:t xml:space="preserve"> </w:t>
      </w:r>
      <w:r w:rsidRPr="006615CB">
        <w:t>transmission</w:t>
      </w:r>
      <w:r>
        <w:t xml:space="preserve"> </w:t>
      </w:r>
      <w:r w:rsidRPr="006615CB">
        <w:t>and</w:t>
      </w:r>
      <w:r>
        <w:t xml:space="preserve"> </w:t>
      </w:r>
      <w:r w:rsidRPr="006615CB">
        <w:t>distribution</w:t>
      </w:r>
      <w:r>
        <w:t xml:space="preserve"> </w:t>
      </w:r>
      <w:r w:rsidRPr="006615CB">
        <w:t>in</w:t>
      </w:r>
      <w:r>
        <w:t xml:space="preserve"> </w:t>
      </w:r>
      <w:r w:rsidRPr="006615CB">
        <w:t>the</w:t>
      </w:r>
      <w:r>
        <w:t xml:space="preserve"> </w:t>
      </w:r>
      <w:r w:rsidRPr="006615CB">
        <w:t>model.</w:t>
      </w:r>
      <w:r>
        <w:t xml:space="preserve"> </w:t>
      </w:r>
      <w:r w:rsidRPr="006615CB">
        <w:t>In</w:t>
      </w:r>
      <w:r>
        <w:t xml:space="preserve"> </w:t>
      </w:r>
      <w:r w:rsidRPr="006615CB">
        <w:t>addition,</w:t>
      </w:r>
      <w:r>
        <w:t xml:space="preserve"> </w:t>
      </w:r>
      <w:r w:rsidRPr="006615CB">
        <w:t>the</w:t>
      </w:r>
      <w:r>
        <w:t xml:space="preserve"> </w:t>
      </w:r>
      <w:r w:rsidRPr="006615CB">
        <w:t>electricity</w:t>
      </w:r>
      <w:r>
        <w:t xml:space="preserve"> </w:t>
      </w:r>
      <w:r w:rsidRPr="006615CB">
        <w:t>sector</w:t>
      </w:r>
      <w:r>
        <w:t xml:space="preserve"> </w:t>
      </w:r>
      <w:r w:rsidRPr="006615CB">
        <w:t>in</w:t>
      </w:r>
      <w:r>
        <w:t xml:space="preserve"> </w:t>
      </w:r>
      <w:r w:rsidRPr="006615CB">
        <w:t>the</w:t>
      </w:r>
      <w:r>
        <w:t xml:space="preserve"> </w:t>
      </w:r>
      <w:r w:rsidRPr="006615CB">
        <w:t>model</w:t>
      </w:r>
      <w:r>
        <w:t xml:space="preserve"> </w:t>
      </w:r>
      <w:r w:rsidRPr="006615CB">
        <w:t>employs</w:t>
      </w:r>
      <w:r>
        <w:t xml:space="preserve"> </w:t>
      </w:r>
      <w:r w:rsidRPr="006615CB">
        <w:t>a</w:t>
      </w:r>
      <w:r>
        <w:t xml:space="preserve"> </w:t>
      </w:r>
      <w:r w:rsidRPr="006615CB">
        <w:t>‘technology</w:t>
      </w:r>
      <w:r>
        <w:t xml:space="preserve"> </w:t>
      </w:r>
      <w:r w:rsidRPr="006615CB">
        <w:t>bundle’ approach</w:t>
      </w:r>
      <w:r>
        <w:t xml:space="preserve"> </w:t>
      </w:r>
      <w:r w:rsidRPr="006615CB">
        <w:t>that</w:t>
      </w:r>
      <w:r>
        <w:t xml:space="preserve"> </w:t>
      </w:r>
      <w:r w:rsidRPr="006615CB">
        <w:t>separately</w:t>
      </w:r>
      <w:r>
        <w:t xml:space="preserve"> </w:t>
      </w:r>
      <w:r w:rsidRPr="006615CB">
        <w:t>identifies</w:t>
      </w:r>
      <w:r>
        <w:t xml:space="preserve"> </w:t>
      </w:r>
      <w:r w:rsidRPr="006615CB">
        <w:t>up</w:t>
      </w:r>
      <w:r>
        <w:t xml:space="preserve"> </w:t>
      </w:r>
      <w:r w:rsidRPr="006615CB">
        <w:t>to</w:t>
      </w:r>
      <w:r>
        <w:t xml:space="preserve"> </w:t>
      </w:r>
      <w:r w:rsidRPr="006615CB">
        <w:t>twelve</w:t>
      </w:r>
      <w:r>
        <w:t xml:space="preserve"> </w:t>
      </w:r>
      <w:r w:rsidRPr="006615CB">
        <w:t>different</w:t>
      </w:r>
      <w:r>
        <w:t xml:space="preserve"> </w:t>
      </w:r>
      <w:r w:rsidRPr="006615CB">
        <w:t>electricity</w:t>
      </w:r>
      <w:r>
        <w:t xml:space="preserve"> </w:t>
      </w:r>
      <w:r w:rsidRPr="006615CB">
        <w:t>generation</w:t>
      </w:r>
      <w:r>
        <w:t xml:space="preserve"> </w:t>
      </w:r>
      <w:r w:rsidRPr="006615CB">
        <w:t>technologies:</w:t>
      </w:r>
    </w:p>
    <w:p w14:paraId="4BB4DA28" w14:textId="77777777" w:rsidR="00A176B5" w:rsidRPr="006615CB" w:rsidRDefault="00A176B5" w:rsidP="00EE295A">
      <w:pPr>
        <w:pStyle w:val="ListBullet"/>
        <w:keepNext/>
        <w:keepLines/>
      </w:pPr>
      <w:r w:rsidRPr="006615CB">
        <w:t>brown</w:t>
      </w:r>
      <w:r>
        <w:t xml:space="preserve"> </w:t>
      </w:r>
      <w:r w:rsidRPr="006615CB">
        <w:t>coal</w:t>
      </w:r>
      <w:r>
        <w:t xml:space="preserve"> </w:t>
      </w:r>
      <w:r w:rsidRPr="006615CB">
        <w:t>(with</w:t>
      </w:r>
      <w:r>
        <w:t xml:space="preserve"> </w:t>
      </w:r>
      <w:r w:rsidRPr="006615CB">
        <w:t>and</w:t>
      </w:r>
      <w:r>
        <w:t xml:space="preserve"> </w:t>
      </w:r>
      <w:r w:rsidRPr="006615CB">
        <w:t>without</w:t>
      </w:r>
      <w:r>
        <w:t xml:space="preserve"> </w:t>
      </w:r>
      <w:r w:rsidRPr="006615CB">
        <w:t>carbon</w:t>
      </w:r>
      <w:r>
        <w:t xml:space="preserve"> </w:t>
      </w:r>
      <w:r w:rsidRPr="006615CB">
        <w:t>capture</w:t>
      </w:r>
      <w:r>
        <w:t xml:space="preserve"> </w:t>
      </w:r>
      <w:r w:rsidRPr="006615CB">
        <w:t>and</w:t>
      </w:r>
      <w:r>
        <w:t xml:space="preserve"> </w:t>
      </w:r>
      <w:r w:rsidRPr="006615CB">
        <w:t>storage)</w:t>
      </w:r>
    </w:p>
    <w:p w14:paraId="74220D84" w14:textId="77777777" w:rsidR="00A176B5" w:rsidRPr="006615CB" w:rsidRDefault="00A176B5" w:rsidP="00A176B5">
      <w:pPr>
        <w:pStyle w:val="ListBullet"/>
      </w:pPr>
      <w:r w:rsidRPr="006615CB">
        <w:t>black</w:t>
      </w:r>
      <w:r>
        <w:t xml:space="preserve"> </w:t>
      </w:r>
      <w:r w:rsidRPr="006615CB">
        <w:t>coal</w:t>
      </w:r>
      <w:r>
        <w:t xml:space="preserve"> </w:t>
      </w:r>
      <w:r w:rsidRPr="006615CB">
        <w:t>(with</w:t>
      </w:r>
      <w:r>
        <w:t xml:space="preserve"> </w:t>
      </w:r>
      <w:r w:rsidRPr="006615CB">
        <w:t>and</w:t>
      </w:r>
      <w:r>
        <w:t xml:space="preserve"> </w:t>
      </w:r>
      <w:r w:rsidRPr="006615CB">
        <w:t>without</w:t>
      </w:r>
      <w:r>
        <w:t xml:space="preserve"> </w:t>
      </w:r>
      <w:r w:rsidRPr="006615CB">
        <w:t>carbon</w:t>
      </w:r>
      <w:r>
        <w:t xml:space="preserve"> </w:t>
      </w:r>
      <w:r w:rsidRPr="006615CB">
        <w:t>capture</w:t>
      </w:r>
      <w:r>
        <w:t xml:space="preserve"> </w:t>
      </w:r>
      <w:r w:rsidRPr="006615CB">
        <w:t>and</w:t>
      </w:r>
      <w:r>
        <w:t xml:space="preserve"> </w:t>
      </w:r>
      <w:r w:rsidRPr="006615CB">
        <w:t>storage)</w:t>
      </w:r>
    </w:p>
    <w:p w14:paraId="596D6AC0" w14:textId="77777777" w:rsidR="00A176B5" w:rsidRPr="006615CB" w:rsidRDefault="00A176B5" w:rsidP="00A176B5">
      <w:pPr>
        <w:pStyle w:val="ListBullet"/>
      </w:pPr>
      <w:r w:rsidRPr="006615CB">
        <w:t>petroleum</w:t>
      </w:r>
    </w:p>
    <w:p w14:paraId="55A533DF" w14:textId="77777777" w:rsidR="00A176B5" w:rsidRPr="006615CB" w:rsidRDefault="00A176B5" w:rsidP="00A176B5">
      <w:pPr>
        <w:pStyle w:val="ListBullet"/>
      </w:pPr>
      <w:r w:rsidRPr="006615CB">
        <w:t>base</w:t>
      </w:r>
      <w:r>
        <w:t xml:space="preserve"> </w:t>
      </w:r>
      <w:r w:rsidRPr="006615CB">
        <w:t>load</w:t>
      </w:r>
      <w:r>
        <w:t xml:space="preserve"> </w:t>
      </w:r>
      <w:r w:rsidRPr="006615CB">
        <w:t>gas</w:t>
      </w:r>
      <w:r>
        <w:t xml:space="preserve"> </w:t>
      </w:r>
      <w:r w:rsidRPr="006615CB">
        <w:t>(with</w:t>
      </w:r>
      <w:r>
        <w:t xml:space="preserve"> </w:t>
      </w:r>
      <w:r w:rsidRPr="006615CB">
        <w:t>and</w:t>
      </w:r>
      <w:r>
        <w:t xml:space="preserve"> </w:t>
      </w:r>
      <w:r w:rsidRPr="006615CB">
        <w:t>without</w:t>
      </w:r>
      <w:r>
        <w:t xml:space="preserve"> </w:t>
      </w:r>
      <w:r w:rsidRPr="006615CB">
        <w:t>carbon</w:t>
      </w:r>
      <w:r>
        <w:t xml:space="preserve"> </w:t>
      </w:r>
      <w:r w:rsidRPr="006615CB">
        <w:t>capture</w:t>
      </w:r>
      <w:r>
        <w:t xml:space="preserve"> </w:t>
      </w:r>
      <w:r w:rsidRPr="006615CB">
        <w:t>and</w:t>
      </w:r>
      <w:r>
        <w:t xml:space="preserve"> </w:t>
      </w:r>
      <w:r w:rsidRPr="006615CB">
        <w:t>storage)</w:t>
      </w:r>
    </w:p>
    <w:p w14:paraId="3DC3CFF9" w14:textId="77777777" w:rsidR="00A176B5" w:rsidRPr="006615CB" w:rsidRDefault="00A176B5" w:rsidP="00A176B5">
      <w:pPr>
        <w:pStyle w:val="ListBullet"/>
      </w:pPr>
      <w:r w:rsidRPr="006615CB">
        <w:t>peak</w:t>
      </w:r>
      <w:r>
        <w:t xml:space="preserve"> </w:t>
      </w:r>
      <w:r w:rsidRPr="006615CB">
        <w:t>load</w:t>
      </w:r>
      <w:r>
        <w:t xml:space="preserve"> </w:t>
      </w:r>
      <w:r w:rsidRPr="006615CB">
        <w:t>gas</w:t>
      </w:r>
    </w:p>
    <w:p w14:paraId="1C0E54C2" w14:textId="77777777" w:rsidR="00A176B5" w:rsidRPr="006615CB" w:rsidRDefault="00A176B5" w:rsidP="00A176B5">
      <w:pPr>
        <w:pStyle w:val="ListBullet"/>
      </w:pPr>
      <w:r w:rsidRPr="006615CB">
        <w:t>hydro</w:t>
      </w:r>
    </w:p>
    <w:p w14:paraId="6CD64D06" w14:textId="77777777" w:rsidR="00A176B5" w:rsidRPr="006615CB" w:rsidRDefault="00A176B5" w:rsidP="00A176B5">
      <w:pPr>
        <w:pStyle w:val="ListBullet"/>
      </w:pPr>
      <w:r w:rsidRPr="006615CB">
        <w:t>geothermal</w:t>
      </w:r>
    </w:p>
    <w:p w14:paraId="7455C202" w14:textId="77777777" w:rsidR="00A176B5" w:rsidRPr="006615CB" w:rsidRDefault="00A176B5" w:rsidP="00A176B5">
      <w:pPr>
        <w:pStyle w:val="ListBullet"/>
      </w:pPr>
      <w:r w:rsidRPr="006615CB">
        <w:t>nuclear</w:t>
      </w:r>
    </w:p>
    <w:p w14:paraId="1900B70C" w14:textId="77777777" w:rsidR="00A176B5" w:rsidRPr="006615CB" w:rsidRDefault="00A176B5" w:rsidP="00A176B5">
      <w:pPr>
        <w:pStyle w:val="ListBullet"/>
      </w:pPr>
      <w:r w:rsidRPr="006615CB">
        <w:t>biomass</w:t>
      </w:r>
    </w:p>
    <w:p w14:paraId="4B7B05A0" w14:textId="77777777" w:rsidR="00A176B5" w:rsidRPr="006615CB" w:rsidRDefault="00A176B5" w:rsidP="00A176B5">
      <w:pPr>
        <w:pStyle w:val="ListBullet"/>
      </w:pPr>
      <w:r w:rsidRPr="006615CB">
        <w:t>wind</w:t>
      </w:r>
    </w:p>
    <w:p w14:paraId="4993A2CA" w14:textId="77777777" w:rsidR="00A176B5" w:rsidRPr="006615CB" w:rsidRDefault="00A176B5" w:rsidP="00A176B5">
      <w:pPr>
        <w:pStyle w:val="ListBullet"/>
      </w:pPr>
      <w:r w:rsidRPr="006615CB">
        <w:t>solar</w:t>
      </w:r>
    </w:p>
    <w:p w14:paraId="3FD90D27" w14:textId="77777777" w:rsidR="00A176B5" w:rsidRPr="006615CB" w:rsidRDefault="00A176B5" w:rsidP="00A176B5">
      <w:pPr>
        <w:pStyle w:val="ListBullet"/>
      </w:pPr>
      <w:r w:rsidRPr="006615CB">
        <w:t>other</w:t>
      </w:r>
      <w:r>
        <w:t xml:space="preserve"> </w:t>
      </w:r>
      <w:r w:rsidRPr="006615CB">
        <w:t>renewables.</w:t>
      </w:r>
      <w:r>
        <w:t xml:space="preserve"> </w:t>
      </w:r>
    </w:p>
    <w:p w14:paraId="04DA6EFB" w14:textId="77777777" w:rsidR="00A176B5" w:rsidRPr="006615CB" w:rsidRDefault="00A176B5" w:rsidP="00A176B5">
      <w:pPr>
        <w:pStyle w:val="BodyText"/>
      </w:pPr>
      <w:r w:rsidRPr="006615CB">
        <w:t>To</w:t>
      </w:r>
      <w:r>
        <w:t xml:space="preserve"> </w:t>
      </w:r>
      <w:r w:rsidRPr="006615CB">
        <w:t>enable</w:t>
      </w:r>
      <w:r>
        <w:t xml:space="preserve"> </w:t>
      </w:r>
      <w:r w:rsidRPr="006615CB">
        <w:t>more</w:t>
      </w:r>
      <w:r>
        <w:t xml:space="preserve"> </w:t>
      </w:r>
      <w:r w:rsidRPr="006615CB">
        <w:t>accurate</w:t>
      </w:r>
      <w:r>
        <w:t xml:space="preserve"> </w:t>
      </w:r>
      <w:r w:rsidRPr="006615CB">
        <w:t>linking</w:t>
      </w:r>
      <w:r>
        <w:t xml:space="preserve"> </w:t>
      </w:r>
      <w:r w:rsidRPr="006615CB">
        <w:t>to</w:t>
      </w:r>
      <w:r>
        <w:t xml:space="preserve"> </w:t>
      </w:r>
      <w:proofErr w:type="spellStart"/>
      <w:r w:rsidRPr="006615CB">
        <w:rPr>
          <w:i/>
        </w:rPr>
        <w:t>PowerMark</w:t>
      </w:r>
      <w:proofErr w:type="spellEnd"/>
      <w:r>
        <w:rPr>
          <w:i/>
        </w:rPr>
        <w:t xml:space="preserve"> </w:t>
      </w:r>
      <w:r w:rsidRPr="006615CB">
        <w:t>the</w:t>
      </w:r>
      <w:r>
        <w:t xml:space="preserve"> </w:t>
      </w:r>
      <w:r w:rsidRPr="006615CB">
        <w:t>generation</w:t>
      </w:r>
      <w:r>
        <w:t xml:space="preserve"> </w:t>
      </w:r>
      <w:r w:rsidRPr="006615CB">
        <w:t>cost</w:t>
      </w:r>
      <w:r>
        <w:t xml:space="preserve"> </w:t>
      </w:r>
      <w:r w:rsidRPr="006615CB">
        <w:t>of</w:t>
      </w:r>
      <w:r>
        <w:t xml:space="preserve"> </w:t>
      </w:r>
      <w:r w:rsidRPr="006615CB">
        <w:t>each</w:t>
      </w:r>
      <w:r>
        <w:t xml:space="preserve"> </w:t>
      </w:r>
      <w:r w:rsidRPr="006615CB">
        <w:t>technology</w:t>
      </w:r>
      <w:r>
        <w:t xml:space="preserve"> </w:t>
      </w:r>
      <w:r w:rsidRPr="006615CB">
        <w:t>is</w:t>
      </w:r>
      <w:r>
        <w:t xml:space="preserve"> </w:t>
      </w:r>
      <w:r w:rsidRPr="006615CB">
        <w:t>assumed</w:t>
      </w:r>
      <w:r>
        <w:t xml:space="preserve"> </w:t>
      </w:r>
      <w:r w:rsidRPr="006615CB">
        <w:t>to</w:t>
      </w:r>
      <w:r>
        <w:t xml:space="preserve"> </w:t>
      </w:r>
      <w:r w:rsidRPr="006615CB">
        <w:t>be</w:t>
      </w:r>
      <w:r>
        <w:t xml:space="preserve"> </w:t>
      </w:r>
      <w:r w:rsidRPr="006615CB">
        <w:t>equal</w:t>
      </w:r>
      <w:r>
        <w:t xml:space="preserve"> </w:t>
      </w:r>
      <w:r w:rsidRPr="006615CB">
        <w:t>to</w:t>
      </w:r>
      <w:r>
        <w:t xml:space="preserve"> </w:t>
      </w:r>
      <w:r w:rsidRPr="006615CB">
        <w:t>their</w:t>
      </w:r>
      <w:r>
        <w:t xml:space="preserve"> </w:t>
      </w:r>
      <w:r w:rsidRPr="006615CB">
        <w:t>long</w:t>
      </w:r>
      <w:r>
        <w:t xml:space="preserve"> </w:t>
      </w:r>
      <w:r w:rsidRPr="006615CB">
        <w:t>run</w:t>
      </w:r>
      <w:r>
        <w:t xml:space="preserve"> </w:t>
      </w:r>
      <w:r w:rsidRPr="006615CB">
        <w:t>marginal</w:t>
      </w:r>
      <w:r>
        <w:t xml:space="preserve"> </w:t>
      </w:r>
      <w:r w:rsidRPr="006615CB">
        <w:t>cost</w:t>
      </w:r>
      <w:r>
        <w:t xml:space="preserve"> </w:t>
      </w:r>
      <w:r w:rsidRPr="006615CB">
        <w:t>(LRMC) while</w:t>
      </w:r>
      <w:r>
        <w:t xml:space="preserve"> </w:t>
      </w:r>
      <w:r w:rsidRPr="006615CB">
        <w:t>the</w:t>
      </w:r>
      <w:r>
        <w:t xml:space="preserve"> </w:t>
      </w:r>
      <w:r w:rsidRPr="006615CB">
        <w:t>sales</w:t>
      </w:r>
      <w:r>
        <w:t xml:space="preserve"> </w:t>
      </w:r>
      <w:r w:rsidRPr="006615CB">
        <w:t>price</w:t>
      </w:r>
      <w:r>
        <w:t xml:space="preserve"> </w:t>
      </w:r>
      <w:r w:rsidRPr="006615CB">
        <w:t>in</w:t>
      </w:r>
      <w:r>
        <w:t xml:space="preserve"> </w:t>
      </w:r>
      <w:r w:rsidRPr="006615CB">
        <w:t>each</w:t>
      </w:r>
      <w:r>
        <w:t xml:space="preserve"> </w:t>
      </w:r>
      <w:r w:rsidRPr="006615CB">
        <w:t>region</w:t>
      </w:r>
      <w:r>
        <w:t xml:space="preserve"> </w:t>
      </w:r>
      <w:r w:rsidRPr="006615CB">
        <w:t>is</w:t>
      </w:r>
      <w:r>
        <w:t xml:space="preserve"> </w:t>
      </w:r>
      <w:r w:rsidRPr="006615CB">
        <w:t>matched</w:t>
      </w:r>
      <w:r>
        <w:t xml:space="preserve"> </w:t>
      </w:r>
      <w:r w:rsidRPr="006615CB">
        <w:t>to</w:t>
      </w:r>
      <w:r>
        <w:t xml:space="preserve"> </w:t>
      </w:r>
      <w:r w:rsidRPr="006615CB">
        <w:t>the</w:t>
      </w:r>
      <w:r>
        <w:t xml:space="preserve"> </w:t>
      </w:r>
      <w:r w:rsidRPr="006615CB">
        <w:t>average</w:t>
      </w:r>
      <w:r>
        <w:t xml:space="preserve"> </w:t>
      </w:r>
      <w:r w:rsidRPr="006615CB">
        <w:t>annual</w:t>
      </w:r>
      <w:r>
        <w:t xml:space="preserve"> </w:t>
      </w:r>
      <w:r w:rsidRPr="006615CB">
        <w:t>dispatch</w:t>
      </w:r>
      <w:r>
        <w:t xml:space="preserve"> </w:t>
      </w:r>
      <w:r w:rsidRPr="006615CB">
        <w:t>weighted</w:t>
      </w:r>
      <w:r>
        <w:t xml:space="preserve"> </w:t>
      </w:r>
      <w:r w:rsidRPr="006615CB">
        <w:t>prices</w:t>
      </w:r>
      <w:r>
        <w:t xml:space="preserve"> </w:t>
      </w:r>
      <w:r w:rsidRPr="006615CB">
        <w:t>projected</w:t>
      </w:r>
      <w:r>
        <w:t xml:space="preserve"> </w:t>
      </w:r>
      <w:r w:rsidRPr="006615CB">
        <w:t>by</w:t>
      </w:r>
      <w:r>
        <w:t xml:space="preserve"> </w:t>
      </w:r>
      <w:proofErr w:type="spellStart"/>
      <w:r w:rsidRPr="006615CB">
        <w:rPr>
          <w:i/>
        </w:rPr>
        <w:t>PowerMark</w:t>
      </w:r>
      <w:proofErr w:type="spellEnd"/>
      <w:r>
        <w:rPr>
          <w:i/>
        </w:rPr>
        <w:t xml:space="preserve"> </w:t>
      </w:r>
      <w:r w:rsidRPr="006615CB">
        <w:t>– with</w:t>
      </w:r>
      <w:r>
        <w:t xml:space="preserve"> </w:t>
      </w:r>
      <w:r w:rsidRPr="006615CB">
        <w:t>any</w:t>
      </w:r>
      <w:r>
        <w:t xml:space="preserve"> </w:t>
      </w:r>
      <w:r w:rsidRPr="006615CB">
        <w:t>difference</w:t>
      </w:r>
      <w:r>
        <w:t xml:space="preserve"> </w:t>
      </w:r>
      <w:r w:rsidRPr="006615CB">
        <w:t>being</w:t>
      </w:r>
      <w:r>
        <w:t xml:space="preserve"> </w:t>
      </w:r>
      <w:r w:rsidRPr="006615CB">
        <w:t>returned</w:t>
      </w:r>
      <w:r>
        <w:t xml:space="preserve"> </w:t>
      </w:r>
      <w:r w:rsidRPr="006615CB">
        <w:t>as</w:t>
      </w:r>
      <w:r>
        <w:t xml:space="preserve"> </w:t>
      </w:r>
      <w:r w:rsidRPr="006615CB">
        <w:t>an</w:t>
      </w:r>
      <w:r>
        <w:t xml:space="preserve"> </w:t>
      </w:r>
      <w:r w:rsidRPr="006615CB">
        <w:t>economic</w:t>
      </w:r>
      <w:r>
        <w:t xml:space="preserve"> </w:t>
      </w:r>
      <w:r w:rsidRPr="006615CB">
        <w:t>rent</w:t>
      </w:r>
      <w:r>
        <w:t xml:space="preserve"> </w:t>
      </w:r>
      <w:r w:rsidRPr="006615CB">
        <w:t>to</w:t>
      </w:r>
      <w:r>
        <w:t xml:space="preserve"> </w:t>
      </w:r>
      <w:r w:rsidRPr="006615CB">
        <w:t>electricity</w:t>
      </w:r>
      <w:r>
        <w:t xml:space="preserve"> </w:t>
      </w:r>
      <w:r w:rsidRPr="006615CB">
        <w:t>generators.</w:t>
      </w:r>
      <w:r>
        <w:t xml:space="preserve"> Fuel use and emissions factors by each technology are also matched to those projected in </w:t>
      </w:r>
      <w:proofErr w:type="spellStart"/>
      <w:r>
        <w:rPr>
          <w:i/>
        </w:rPr>
        <w:t>PowerMark</w:t>
      </w:r>
      <w:proofErr w:type="spellEnd"/>
      <w:r w:rsidRPr="00F904A5">
        <w:t>.</w:t>
      </w:r>
      <w:r>
        <w:t xml:space="preserve"> </w:t>
      </w:r>
      <w:r w:rsidRPr="006615CB">
        <w:t>This</w:t>
      </w:r>
      <w:r>
        <w:t xml:space="preserve"> </w:t>
      </w:r>
      <w:r w:rsidRPr="006615CB">
        <w:t>representation</w:t>
      </w:r>
      <w:r>
        <w:t xml:space="preserve"> </w:t>
      </w:r>
      <w:r w:rsidRPr="006615CB">
        <w:t>enables</w:t>
      </w:r>
      <w:r>
        <w:t xml:space="preserve"> </w:t>
      </w:r>
      <w:r w:rsidRPr="006615CB">
        <w:t>the</w:t>
      </w:r>
      <w:r>
        <w:t xml:space="preserve"> </w:t>
      </w:r>
      <w:r w:rsidRPr="006615CB">
        <w:t>highly</w:t>
      </w:r>
      <w:r>
        <w:t xml:space="preserve"> </w:t>
      </w:r>
      <w:r w:rsidRPr="006615CB">
        <w:t>detailed</w:t>
      </w:r>
      <w:r>
        <w:t xml:space="preserve"> </w:t>
      </w:r>
      <w:r w:rsidRPr="006615CB">
        <w:t>market</w:t>
      </w:r>
      <w:r>
        <w:t xml:space="preserve">-based </w:t>
      </w:r>
      <w:r w:rsidRPr="006615CB">
        <w:t>projections</w:t>
      </w:r>
      <w:r>
        <w:t xml:space="preserve"> </w:t>
      </w:r>
      <w:r w:rsidRPr="006615CB">
        <w:t>from</w:t>
      </w:r>
      <w:r>
        <w:t xml:space="preserve"> </w:t>
      </w:r>
      <w:proofErr w:type="spellStart"/>
      <w:r w:rsidRPr="006615CB">
        <w:rPr>
          <w:i/>
        </w:rPr>
        <w:t>PowerMark</w:t>
      </w:r>
      <w:proofErr w:type="spellEnd"/>
      <w:r>
        <w:rPr>
          <w:i/>
        </w:rPr>
        <w:t xml:space="preserve"> </w:t>
      </w:r>
      <w:r w:rsidRPr="006615CB">
        <w:t>to</w:t>
      </w:r>
      <w:r>
        <w:t xml:space="preserve"> </w:t>
      </w:r>
      <w:r w:rsidRPr="006615CB">
        <w:t>be</w:t>
      </w:r>
      <w:r>
        <w:t xml:space="preserve"> </w:t>
      </w:r>
      <w:r w:rsidRPr="006615CB">
        <w:t>incorporated</w:t>
      </w:r>
      <w:r>
        <w:t xml:space="preserve"> </w:t>
      </w:r>
      <w:r w:rsidRPr="006615CB">
        <w:t>as</w:t>
      </w:r>
      <w:r>
        <w:t xml:space="preserve"> </w:t>
      </w:r>
      <w:r w:rsidRPr="006615CB">
        <w:t>accurately</w:t>
      </w:r>
      <w:r>
        <w:t xml:space="preserve"> </w:t>
      </w:r>
      <w:r w:rsidRPr="006615CB">
        <w:t>as</w:t>
      </w:r>
      <w:r>
        <w:t xml:space="preserve"> </w:t>
      </w:r>
      <w:r w:rsidRPr="006615CB">
        <w:t>possible</w:t>
      </w:r>
      <w:r>
        <w:t xml:space="preserve"> </w:t>
      </w:r>
      <w:r w:rsidRPr="006615CB">
        <w:t>into</w:t>
      </w:r>
      <w:r>
        <w:t xml:space="preserve"> </w:t>
      </w:r>
      <w:r w:rsidRPr="006615CB">
        <w:rPr>
          <w:i/>
        </w:rPr>
        <w:t>Tasman</w:t>
      </w:r>
      <w:r>
        <w:rPr>
          <w:i/>
        </w:rPr>
        <w:t xml:space="preserve"> </w:t>
      </w:r>
      <w:r w:rsidRPr="006615CB">
        <w:rPr>
          <w:i/>
        </w:rPr>
        <w:t>Global</w:t>
      </w:r>
      <w:r w:rsidRPr="006615CB">
        <w:t>.</w:t>
      </w:r>
    </w:p>
    <w:p w14:paraId="4AE0568B" w14:textId="2D092275" w:rsidR="00A176B5" w:rsidRPr="00722BC4" w:rsidRDefault="0078170F" w:rsidP="00FF302A">
      <w:pPr>
        <w:pStyle w:val="Heading2AP"/>
        <w:numPr>
          <w:ilvl w:val="0"/>
          <w:numId w:val="0"/>
        </w:numPr>
        <w:ind w:hanging="567"/>
      </w:pPr>
      <w:bookmarkStart w:id="526" w:name="_Toc441188821"/>
      <w:bookmarkStart w:id="527" w:name="_Toc441188949"/>
      <w:bookmarkStart w:id="528" w:name="_Toc447104448"/>
      <w:bookmarkStart w:id="529" w:name="_Toc447202701"/>
      <w:bookmarkStart w:id="530" w:name="_Toc447275382"/>
      <w:bookmarkStart w:id="531" w:name="_Toc455143844"/>
      <w:bookmarkStart w:id="532" w:name="_Toc492305044"/>
      <w:bookmarkStart w:id="533" w:name="_Toc509507978"/>
      <w:bookmarkStart w:id="534" w:name="_Toc518566478"/>
      <w:bookmarkStart w:id="535" w:name="_Toc518740853"/>
      <w:bookmarkStart w:id="536" w:name="_Toc534189012"/>
      <w:bookmarkStart w:id="537" w:name="_Toc534214950"/>
      <w:bookmarkStart w:id="538" w:name="_Toc534227806"/>
      <w:bookmarkStart w:id="539" w:name="_Toc534730542"/>
      <w:bookmarkStart w:id="540" w:name="_Toc534901476"/>
      <w:bookmarkStart w:id="541" w:name="_Toc424286"/>
      <w:bookmarkStart w:id="542" w:name="_Toc39489707"/>
      <w:bookmarkStart w:id="543" w:name="_Toc45044496"/>
      <w:bookmarkStart w:id="544" w:name="_Toc58844151"/>
      <w:bookmarkStart w:id="545" w:name="_Toc80368021"/>
      <w:bookmarkStart w:id="546" w:name="_Toc118571912"/>
      <w:r>
        <w:t>D.</w:t>
      </w:r>
      <w:r w:rsidR="00B91D2D">
        <w:t>7</w:t>
      </w:r>
      <w:r w:rsidR="00635DAE">
        <w:tab/>
      </w:r>
      <w:r w:rsidR="00A176B5" w:rsidRPr="00722BC4">
        <w:t>References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1B64F7A7" w14:textId="09AE903E" w:rsidR="00A176B5" w:rsidRPr="0053521E" w:rsidRDefault="00A176B5" w:rsidP="00A176B5">
      <w:pPr>
        <w:pStyle w:val="BodyText"/>
      </w:pPr>
      <w:r w:rsidRPr="0053521E">
        <w:rPr>
          <w:shd w:val="clear" w:color="auto" w:fill="FFFFFF"/>
        </w:rPr>
        <w:t>Aguiar,</w:t>
      </w:r>
      <w:r>
        <w:rPr>
          <w:shd w:val="clear" w:color="auto" w:fill="FFFFFF"/>
        </w:rPr>
        <w:t xml:space="preserve"> </w:t>
      </w:r>
      <w:r w:rsidRPr="0053521E">
        <w:rPr>
          <w:shd w:val="clear" w:color="auto" w:fill="FFFFFF"/>
        </w:rPr>
        <w:t>A.,</w:t>
      </w:r>
      <w:r>
        <w:rPr>
          <w:shd w:val="clear" w:color="auto" w:fill="FFFFFF"/>
        </w:rPr>
        <w:t xml:space="preserve"> </w:t>
      </w:r>
      <w:proofErr w:type="spellStart"/>
      <w:r w:rsidRPr="0053521E">
        <w:rPr>
          <w:shd w:val="clear" w:color="auto" w:fill="FFFFFF"/>
        </w:rPr>
        <w:t>Chepeliev</w:t>
      </w:r>
      <w:proofErr w:type="spellEnd"/>
      <w:r w:rsidRPr="0053521E">
        <w:rPr>
          <w:shd w:val="clear" w:color="auto" w:fill="FFFFFF"/>
        </w:rPr>
        <w:t>,</w:t>
      </w:r>
      <w:r>
        <w:rPr>
          <w:shd w:val="clear" w:color="auto" w:fill="FFFFFF"/>
        </w:rPr>
        <w:t xml:space="preserve"> </w:t>
      </w:r>
      <w:r w:rsidRPr="0053521E">
        <w:rPr>
          <w:shd w:val="clear" w:color="auto" w:fill="FFFFFF"/>
        </w:rPr>
        <w:t>M.,</w:t>
      </w:r>
      <w:r>
        <w:rPr>
          <w:shd w:val="clear" w:color="auto" w:fill="FFFFFF"/>
        </w:rPr>
        <w:t xml:space="preserve"> </w:t>
      </w:r>
      <w:proofErr w:type="spellStart"/>
      <w:r w:rsidRPr="0053521E">
        <w:rPr>
          <w:shd w:val="clear" w:color="auto" w:fill="FFFFFF"/>
        </w:rPr>
        <w:t>Corong</w:t>
      </w:r>
      <w:proofErr w:type="spellEnd"/>
      <w:r w:rsidRPr="0053521E">
        <w:rPr>
          <w:shd w:val="clear" w:color="auto" w:fill="FFFFFF"/>
        </w:rPr>
        <w:t>,</w:t>
      </w:r>
      <w:r>
        <w:rPr>
          <w:shd w:val="clear" w:color="auto" w:fill="FFFFFF"/>
        </w:rPr>
        <w:t xml:space="preserve"> </w:t>
      </w:r>
      <w:r w:rsidRPr="0053521E">
        <w:rPr>
          <w:shd w:val="clear" w:color="auto" w:fill="FFFFFF"/>
        </w:rPr>
        <w:t>E.,</w:t>
      </w:r>
      <w:r>
        <w:rPr>
          <w:shd w:val="clear" w:color="auto" w:fill="FFFFFF"/>
        </w:rPr>
        <w:t xml:space="preserve"> </w:t>
      </w:r>
      <w:r w:rsidRPr="0053521E">
        <w:rPr>
          <w:shd w:val="clear" w:color="auto" w:fill="FFFFFF"/>
        </w:rPr>
        <w:t>McDougall,</w:t>
      </w:r>
      <w:r>
        <w:rPr>
          <w:shd w:val="clear" w:color="auto" w:fill="FFFFFF"/>
        </w:rPr>
        <w:t xml:space="preserve"> </w:t>
      </w:r>
      <w:r w:rsidRPr="0053521E">
        <w:rPr>
          <w:shd w:val="clear" w:color="auto" w:fill="FFFFFF"/>
        </w:rPr>
        <w:t>R.,</w:t>
      </w:r>
      <w:r>
        <w:rPr>
          <w:shd w:val="clear" w:color="auto" w:fill="FFFFFF"/>
        </w:rPr>
        <w:t xml:space="preserve"> </w:t>
      </w:r>
      <w:r w:rsidRPr="0053521E">
        <w:rPr>
          <w:shd w:val="clear" w:color="auto" w:fill="FFFFFF"/>
        </w:rPr>
        <w:t>&amp; van</w:t>
      </w:r>
      <w:r>
        <w:rPr>
          <w:shd w:val="clear" w:color="auto" w:fill="FFFFFF"/>
        </w:rPr>
        <w:t xml:space="preserve"> </w:t>
      </w:r>
      <w:r w:rsidRPr="0053521E">
        <w:rPr>
          <w:shd w:val="clear" w:color="auto" w:fill="FFFFFF"/>
        </w:rPr>
        <w:t>der</w:t>
      </w:r>
      <w:r>
        <w:rPr>
          <w:shd w:val="clear" w:color="auto" w:fill="FFFFFF"/>
        </w:rPr>
        <w:t xml:space="preserve"> </w:t>
      </w:r>
      <w:proofErr w:type="spellStart"/>
      <w:r w:rsidRPr="0053521E">
        <w:rPr>
          <w:shd w:val="clear" w:color="auto" w:fill="FFFFFF"/>
        </w:rPr>
        <w:t>Mensbrugghe</w:t>
      </w:r>
      <w:proofErr w:type="spellEnd"/>
      <w:r w:rsidRPr="0053521E">
        <w:rPr>
          <w:shd w:val="clear" w:color="auto" w:fill="FFFFFF"/>
        </w:rPr>
        <w:t>,</w:t>
      </w:r>
      <w:r>
        <w:rPr>
          <w:shd w:val="clear" w:color="auto" w:fill="FFFFFF"/>
        </w:rPr>
        <w:t xml:space="preserve"> </w:t>
      </w:r>
      <w:r w:rsidRPr="0053521E">
        <w:rPr>
          <w:shd w:val="clear" w:color="auto" w:fill="FFFFFF"/>
        </w:rPr>
        <w:t>D.</w:t>
      </w:r>
      <w:r>
        <w:rPr>
          <w:shd w:val="clear" w:color="auto" w:fill="FFFFFF"/>
        </w:rPr>
        <w:t xml:space="preserve"> </w:t>
      </w:r>
      <w:r w:rsidRPr="0053521E">
        <w:rPr>
          <w:shd w:val="clear" w:color="auto" w:fill="FFFFFF"/>
        </w:rPr>
        <w:t>(2019).</w:t>
      </w:r>
      <w:r>
        <w:rPr>
          <w:shd w:val="clear" w:color="auto" w:fill="FFFFFF"/>
        </w:rPr>
        <w:t xml:space="preserve"> </w:t>
      </w:r>
      <w:r w:rsidRPr="0053521E">
        <w:rPr>
          <w:shd w:val="clear" w:color="auto" w:fill="FFFFFF"/>
        </w:rPr>
        <w:t>The</w:t>
      </w:r>
      <w:r>
        <w:rPr>
          <w:shd w:val="clear" w:color="auto" w:fill="FFFFFF"/>
        </w:rPr>
        <w:t xml:space="preserve"> </w:t>
      </w:r>
      <w:r w:rsidRPr="0053521E">
        <w:rPr>
          <w:shd w:val="clear" w:color="auto" w:fill="FFFFFF"/>
        </w:rPr>
        <w:t>GTAP</w:t>
      </w:r>
      <w:r>
        <w:rPr>
          <w:shd w:val="clear" w:color="auto" w:fill="FFFFFF"/>
        </w:rPr>
        <w:t xml:space="preserve"> </w:t>
      </w:r>
      <w:r w:rsidRPr="0053521E">
        <w:rPr>
          <w:shd w:val="clear" w:color="auto" w:fill="FFFFFF"/>
        </w:rPr>
        <w:t>Data</w:t>
      </w:r>
      <w:r>
        <w:rPr>
          <w:shd w:val="clear" w:color="auto" w:fill="FFFFFF"/>
        </w:rPr>
        <w:t xml:space="preserve"> </w:t>
      </w:r>
      <w:r w:rsidRPr="0053521E">
        <w:rPr>
          <w:shd w:val="clear" w:color="auto" w:fill="FFFFFF"/>
        </w:rPr>
        <w:t>Base: Version</w:t>
      </w:r>
      <w:r>
        <w:rPr>
          <w:shd w:val="clear" w:color="auto" w:fill="FFFFFF"/>
        </w:rPr>
        <w:t xml:space="preserve"> </w:t>
      </w:r>
      <w:r w:rsidRPr="0053521E">
        <w:rPr>
          <w:shd w:val="clear" w:color="auto" w:fill="FFFFFF"/>
        </w:rPr>
        <w:t>10. </w:t>
      </w:r>
      <w:r w:rsidRPr="0053521E">
        <w:rPr>
          <w:i/>
          <w:iCs/>
          <w:shd w:val="clear" w:color="auto" w:fill="FFFFFF"/>
        </w:rPr>
        <w:t>Journal</w:t>
      </w:r>
      <w:r>
        <w:rPr>
          <w:i/>
          <w:iCs/>
          <w:shd w:val="clear" w:color="auto" w:fill="FFFFFF"/>
        </w:rPr>
        <w:t xml:space="preserve"> </w:t>
      </w:r>
      <w:r w:rsidRPr="0053521E">
        <w:rPr>
          <w:i/>
          <w:iCs/>
          <w:shd w:val="clear" w:color="auto" w:fill="FFFFFF"/>
        </w:rPr>
        <w:t>of</w:t>
      </w:r>
      <w:r>
        <w:rPr>
          <w:i/>
          <w:iCs/>
          <w:shd w:val="clear" w:color="auto" w:fill="FFFFFF"/>
        </w:rPr>
        <w:t xml:space="preserve"> </w:t>
      </w:r>
      <w:r w:rsidRPr="0053521E">
        <w:rPr>
          <w:i/>
          <w:iCs/>
          <w:shd w:val="clear" w:color="auto" w:fill="FFFFFF"/>
        </w:rPr>
        <w:t>Global</w:t>
      </w:r>
      <w:r>
        <w:rPr>
          <w:i/>
          <w:iCs/>
          <w:shd w:val="clear" w:color="auto" w:fill="FFFFFF"/>
        </w:rPr>
        <w:t xml:space="preserve"> </w:t>
      </w:r>
      <w:r w:rsidRPr="0053521E">
        <w:rPr>
          <w:i/>
          <w:iCs/>
          <w:shd w:val="clear" w:color="auto" w:fill="FFFFFF"/>
        </w:rPr>
        <w:t>Economic</w:t>
      </w:r>
      <w:r>
        <w:rPr>
          <w:i/>
          <w:iCs/>
          <w:shd w:val="clear" w:color="auto" w:fill="FFFFFF"/>
        </w:rPr>
        <w:t xml:space="preserve"> </w:t>
      </w:r>
      <w:r w:rsidRPr="0053521E">
        <w:rPr>
          <w:i/>
          <w:iCs/>
          <w:shd w:val="clear" w:color="auto" w:fill="FFFFFF"/>
        </w:rPr>
        <w:t>Analysis,</w:t>
      </w:r>
      <w:r>
        <w:rPr>
          <w:i/>
          <w:iCs/>
          <w:shd w:val="clear" w:color="auto" w:fill="FFFFFF"/>
        </w:rPr>
        <w:t xml:space="preserve"> </w:t>
      </w:r>
      <w:r w:rsidRPr="0053521E">
        <w:rPr>
          <w:i/>
          <w:iCs/>
          <w:shd w:val="clear" w:color="auto" w:fill="FFFFFF"/>
        </w:rPr>
        <w:t>4(1)</w:t>
      </w:r>
      <w:r w:rsidRPr="0053521E">
        <w:rPr>
          <w:shd w:val="clear" w:color="auto" w:fill="FFFFFF"/>
        </w:rPr>
        <w:t>,</w:t>
      </w:r>
      <w:r>
        <w:rPr>
          <w:shd w:val="clear" w:color="auto" w:fill="FFFFFF"/>
        </w:rPr>
        <w:t xml:space="preserve"> </w:t>
      </w:r>
      <w:r w:rsidRPr="0053521E">
        <w:rPr>
          <w:shd w:val="clear" w:color="auto" w:fill="FFFFFF"/>
        </w:rPr>
        <w:t>1-27.</w:t>
      </w:r>
      <w:r>
        <w:rPr>
          <w:shd w:val="clear" w:color="auto" w:fill="FFFFFF"/>
        </w:rPr>
        <w:t xml:space="preserve"> </w:t>
      </w:r>
      <w:r w:rsidRPr="0053521E">
        <w:rPr>
          <w:shd w:val="clear" w:color="auto" w:fill="FFFFFF"/>
        </w:rPr>
        <w:t>Retrieved</w:t>
      </w:r>
      <w:r>
        <w:rPr>
          <w:shd w:val="clear" w:color="auto" w:fill="FFFFFF"/>
        </w:rPr>
        <w:t xml:space="preserve"> </w:t>
      </w:r>
      <w:r w:rsidRPr="0053521E">
        <w:rPr>
          <w:shd w:val="clear" w:color="auto" w:fill="FFFFFF"/>
        </w:rPr>
        <w:t>from </w:t>
      </w:r>
      <w:hyperlink r:id="rId160" w:tgtFrame="_new" w:history="1">
        <w:r w:rsidRPr="0053521E">
          <w:rPr>
            <w:rStyle w:val="Hyperlink"/>
            <w:shd w:val="clear" w:color="auto" w:fill="FFFFFF"/>
          </w:rPr>
          <w:t>https://www.jgea.org/ojs/index.php/jgea/article/view/77</w:t>
        </w:r>
      </w:hyperlink>
      <w:r>
        <w:rPr>
          <w:rStyle w:val="Hyperlink"/>
          <w:shd w:val="clear" w:color="auto" w:fill="FFFFFF"/>
        </w:rPr>
        <w:t xml:space="preserve"> </w:t>
      </w:r>
      <w:r w:rsidRPr="0053521E">
        <w:t>.</w:t>
      </w:r>
      <w:r>
        <w:t xml:space="preserve"> </w:t>
      </w:r>
    </w:p>
    <w:p w14:paraId="0B7D7D64" w14:textId="77777777" w:rsidR="00A176B5" w:rsidRPr="00722BC4" w:rsidRDefault="00A176B5" w:rsidP="00A176B5">
      <w:pPr>
        <w:pStyle w:val="BodyText"/>
      </w:pPr>
      <w:r w:rsidRPr="00722BC4">
        <w:t>Australian</w:t>
      </w:r>
      <w:r>
        <w:t xml:space="preserve"> </w:t>
      </w:r>
      <w:r w:rsidRPr="00722BC4">
        <w:t>Government</w:t>
      </w:r>
      <w:r>
        <w:t xml:space="preserve"> </w:t>
      </w:r>
      <w:r w:rsidRPr="00722BC4">
        <w:t>(2008),</w:t>
      </w:r>
      <w:r>
        <w:t xml:space="preserve"> </w:t>
      </w:r>
      <w:r w:rsidRPr="00CF409B">
        <w:rPr>
          <w:i/>
        </w:rPr>
        <w:t>Australia’s</w:t>
      </w:r>
      <w:r>
        <w:rPr>
          <w:i/>
        </w:rPr>
        <w:t xml:space="preserve"> </w:t>
      </w:r>
      <w:r w:rsidRPr="00CF409B">
        <w:rPr>
          <w:i/>
        </w:rPr>
        <w:t>Low</w:t>
      </w:r>
      <w:r>
        <w:rPr>
          <w:i/>
        </w:rPr>
        <w:t xml:space="preserve"> </w:t>
      </w:r>
      <w:r w:rsidRPr="00CF409B">
        <w:rPr>
          <w:i/>
        </w:rPr>
        <w:t>Pollution</w:t>
      </w:r>
      <w:r>
        <w:rPr>
          <w:i/>
        </w:rPr>
        <w:t xml:space="preserve"> </w:t>
      </w:r>
      <w:r w:rsidRPr="00CF409B">
        <w:rPr>
          <w:i/>
        </w:rPr>
        <w:t>Future: the</w:t>
      </w:r>
      <w:r>
        <w:rPr>
          <w:i/>
        </w:rPr>
        <w:t xml:space="preserve"> </w:t>
      </w:r>
      <w:r w:rsidRPr="00CF409B">
        <w:rPr>
          <w:i/>
        </w:rPr>
        <w:t>economics</w:t>
      </w:r>
      <w:r>
        <w:rPr>
          <w:i/>
        </w:rPr>
        <w:t xml:space="preserve"> </w:t>
      </w:r>
      <w:r w:rsidRPr="00CF409B">
        <w:rPr>
          <w:i/>
        </w:rPr>
        <w:t>of</w:t>
      </w:r>
      <w:r>
        <w:rPr>
          <w:i/>
        </w:rPr>
        <w:t xml:space="preserve"> </w:t>
      </w:r>
      <w:r w:rsidRPr="00CF409B">
        <w:rPr>
          <w:i/>
        </w:rPr>
        <w:t>climate</w:t>
      </w:r>
      <w:r>
        <w:rPr>
          <w:i/>
        </w:rPr>
        <w:t xml:space="preserve"> </w:t>
      </w:r>
      <w:r w:rsidRPr="00CF409B">
        <w:rPr>
          <w:i/>
        </w:rPr>
        <w:t>change</w:t>
      </w:r>
      <w:r>
        <w:rPr>
          <w:i/>
        </w:rPr>
        <w:t xml:space="preserve"> </w:t>
      </w:r>
      <w:r w:rsidRPr="00CF409B">
        <w:rPr>
          <w:i/>
        </w:rPr>
        <w:t>mitigation</w:t>
      </w:r>
      <w:r w:rsidRPr="00722BC4">
        <w:t>,</w:t>
      </w:r>
      <w:r>
        <w:t xml:space="preserve"> </w:t>
      </w:r>
      <w:r w:rsidRPr="00722BC4">
        <w:t>Australian</w:t>
      </w:r>
      <w:r>
        <w:t xml:space="preserve"> </w:t>
      </w:r>
      <w:r w:rsidRPr="00722BC4">
        <w:t>Government,</w:t>
      </w:r>
      <w:r>
        <w:t xml:space="preserve"> </w:t>
      </w:r>
      <w:r w:rsidRPr="00722BC4">
        <w:t>Canberra.</w:t>
      </w:r>
      <w:r>
        <w:t xml:space="preserve"> </w:t>
      </w:r>
    </w:p>
    <w:p w14:paraId="68400FE3" w14:textId="77777777" w:rsidR="00A176B5" w:rsidRPr="00722BC4" w:rsidRDefault="00A176B5" w:rsidP="00A176B5">
      <w:pPr>
        <w:pStyle w:val="BodyText"/>
      </w:pPr>
      <w:r w:rsidRPr="00722BC4">
        <w:t>Dixon,</w:t>
      </w:r>
      <w:r>
        <w:t xml:space="preserve"> P.B., </w:t>
      </w:r>
      <w:r w:rsidRPr="00722BC4">
        <w:t>Parmenter</w:t>
      </w:r>
      <w:r>
        <w:t>, B.</w:t>
      </w:r>
      <w:r w:rsidRPr="00722BC4">
        <w:t>,</w:t>
      </w:r>
      <w:r>
        <w:t xml:space="preserve"> </w:t>
      </w:r>
      <w:r w:rsidRPr="00722BC4">
        <w:t>Sutton</w:t>
      </w:r>
      <w:r>
        <w:t>, J.</w:t>
      </w:r>
      <w:r w:rsidRPr="00722BC4">
        <w:t>,</w:t>
      </w:r>
      <w:r>
        <w:t xml:space="preserve"> </w:t>
      </w:r>
      <w:r w:rsidRPr="00722BC4">
        <w:t>&amp; Vincent</w:t>
      </w:r>
      <w:r>
        <w:t xml:space="preserve">, D. </w:t>
      </w:r>
      <w:r w:rsidRPr="00722BC4">
        <w:t>(1997),</w:t>
      </w:r>
      <w:r>
        <w:t xml:space="preserve"> </w:t>
      </w:r>
      <w:r w:rsidRPr="00CF409B">
        <w:rPr>
          <w:i/>
        </w:rPr>
        <w:t>ORANI: A</w:t>
      </w:r>
      <w:r>
        <w:rPr>
          <w:i/>
        </w:rPr>
        <w:t xml:space="preserve"> </w:t>
      </w:r>
      <w:r w:rsidRPr="00CF409B">
        <w:rPr>
          <w:i/>
        </w:rPr>
        <w:t>Multisectoral</w:t>
      </w:r>
      <w:r>
        <w:rPr>
          <w:i/>
        </w:rPr>
        <w:t xml:space="preserve"> </w:t>
      </w:r>
      <w:r w:rsidRPr="00CF409B">
        <w:rPr>
          <w:i/>
        </w:rPr>
        <w:t>Model</w:t>
      </w:r>
      <w:r>
        <w:rPr>
          <w:i/>
        </w:rPr>
        <w:t xml:space="preserve"> </w:t>
      </w:r>
      <w:r w:rsidRPr="00CF409B">
        <w:rPr>
          <w:i/>
        </w:rPr>
        <w:t>of</w:t>
      </w:r>
      <w:r>
        <w:rPr>
          <w:i/>
        </w:rPr>
        <w:t xml:space="preserve"> </w:t>
      </w:r>
      <w:r w:rsidRPr="00CF409B">
        <w:rPr>
          <w:i/>
        </w:rPr>
        <w:t>the</w:t>
      </w:r>
      <w:r>
        <w:rPr>
          <w:i/>
        </w:rPr>
        <w:t xml:space="preserve"> </w:t>
      </w:r>
      <w:r w:rsidRPr="00CF409B">
        <w:rPr>
          <w:i/>
        </w:rPr>
        <w:t>Australian</w:t>
      </w:r>
      <w:r>
        <w:rPr>
          <w:i/>
        </w:rPr>
        <w:t xml:space="preserve"> </w:t>
      </w:r>
      <w:r w:rsidRPr="00CF409B">
        <w:rPr>
          <w:i/>
        </w:rPr>
        <w:t>Economy</w:t>
      </w:r>
      <w:r>
        <w:t>, Amsterdam: North Holland</w:t>
      </w:r>
      <w:r w:rsidRPr="00722BC4">
        <w:t>.</w:t>
      </w:r>
    </w:p>
    <w:p w14:paraId="7CAE57E5" w14:textId="77777777" w:rsidR="00A176B5" w:rsidRPr="00722BC4" w:rsidRDefault="00A176B5" w:rsidP="00A176B5">
      <w:pPr>
        <w:pStyle w:val="BodyText"/>
      </w:pPr>
      <w:r w:rsidRPr="00722BC4">
        <w:t>Dixon,</w:t>
      </w:r>
      <w:r>
        <w:t xml:space="preserve"> </w:t>
      </w:r>
      <w:r w:rsidRPr="00722BC4">
        <w:t>P.B.</w:t>
      </w:r>
      <w:r>
        <w:t xml:space="preserve"> </w:t>
      </w:r>
      <w:r w:rsidRPr="00722BC4">
        <w:t>and</w:t>
      </w:r>
      <w:r>
        <w:t xml:space="preserve"> </w:t>
      </w:r>
      <w:proofErr w:type="spellStart"/>
      <w:r w:rsidRPr="00722BC4">
        <w:t>Rimmer</w:t>
      </w:r>
      <w:proofErr w:type="spellEnd"/>
      <w:r w:rsidRPr="00722BC4">
        <w:t>,</w:t>
      </w:r>
      <w:r>
        <w:t xml:space="preserve"> </w:t>
      </w:r>
      <w:r w:rsidRPr="00722BC4">
        <w:t>M.T.</w:t>
      </w:r>
      <w:r>
        <w:t xml:space="preserve"> </w:t>
      </w:r>
      <w:r w:rsidRPr="00722BC4">
        <w:t>(2002),</w:t>
      </w:r>
      <w:r>
        <w:t xml:space="preserve"> </w:t>
      </w:r>
      <w:r w:rsidRPr="00722BC4">
        <w:rPr>
          <w:i/>
        </w:rPr>
        <w:t>Dynamic</w:t>
      </w:r>
      <w:r>
        <w:rPr>
          <w:i/>
        </w:rPr>
        <w:t xml:space="preserve"> G</w:t>
      </w:r>
      <w:r w:rsidRPr="00722BC4">
        <w:rPr>
          <w:i/>
        </w:rPr>
        <w:t>eneral</w:t>
      </w:r>
      <w:r>
        <w:rPr>
          <w:i/>
        </w:rPr>
        <w:t xml:space="preserve"> E</w:t>
      </w:r>
      <w:r w:rsidRPr="00722BC4">
        <w:rPr>
          <w:i/>
        </w:rPr>
        <w:t>quilibrium</w:t>
      </w:r>
      <w:r>
        <w:rPr>
          <w:i/>
        </w:rPr>
        <w:t xml:space="preserve"> M</w:t>
      </w:r>
      <w:r w:rsidRPr="00722BC4">
        <w:rPr>
          <w:i/>
        </w:rPr>
        <w:t>odelling</w:t>
      </w:r>
      <w:r>
        <w:rPr>
          <w:i/>
        </w:rPr>
        <w:t xml:space="preserve"> </w:t>
      </w:r>
      <w:r w:rsidRPr="00722BC4">
        <w:rPr>
          <w:i/>
        </w:rPr>
        <w:t>for</w:t>
      </w:r>
      <w:r>
        <w:rPr>
          <w:i/>
        </w:rPr>
        <w:t xml:space="preserve"> F</w:t>
      </w:r>
      <w:r w:rsidRPr="00722BC4">
        <w:rPr>
          <w:i/>
        </w:rPr>
        <w:t>orecasting</w:t>
      </w:r>
      <w:r>
        <w:rPr>
          <w:i/>
        </w:rPr>
        <w:t xml:space="preserve"> </w:t>
      </w:r>
      <w:r w:rsidRPr="00722BC4">
        <w:rPr>
          <w:i/>
        </w:rPr>
        <w:t>and</w:t>
      </w:r>
      <w:r>
        <w:rPr>
          <w:i/>
        </w:rPr>
        <w:t xml:space="preserve"> P</w:t>
      </w:r>
      <w:r w:rsidRPr="00722BC4">
        <w:rPr>
          <w:i/>
        </w:rPr>
        <w:t>olicy</w:t>
      </w:r>
      <w:r w:rsidRPr="00722BC4">
        <w:t>.</w:t>
      </w:r>
      <w:r>
        <w:t xml:space="preserve"> </w:t>
      </w:r>
      <w:r w:rsidRPr="00722BC4">
        <w:t>Contributions</w:t>
      </w:r>
      <w:r>
        <w:t xml:space="preserve"> </w:t>
      </w:r>
      <w:r w:rsidRPr="00722BC4">
        <w:t>to</w:t>
      </w:r>
      <w:r>
        <w:t xml:space="preserve"> </w:t>
      </w:r>
      <w:r w:rsidRPr="00722BC4">
        <w:t>Economic</w:t>
      </w:r>
      <w:r>
        <w:t xml:space="preserve"> </w:t>
      </w:r>
      <w:r w:rsidRPr="00722BC4">
        <w:t>Analysis</w:t>
      </w:r>
      <w:r>
        <w:t xml:space="preserve"> </w:t>
      </w:r>
      <w:r w:rsidRPr="00722BC4">
        <w:t>256,</w:t>
      </w:r>
      <w:r>
        <w:t xml:space="preserve"> </w:t>
      </w:r>
      <w:r w:rsidRPr="00722BC4">
        <w:t>Amsterdam</w:t>
      </w:r>
      <w:r>
        <w:t xml:space="preserve">: </w:t>
      </w:r>
      <w:r w:rsidRPr="00722BC4">
        <w:t>North</w:t>
      </w:r>
      <w:r>
        <w:t xml:space="preserve"> </w:t>
      </w:r>
      <w:r w:rsidRPr="00722BC4">
        <w:t>Holland</w:t>
      </w:r>
      <w:r>
        <w:t>.</w:t>
      </w:r>
    </w:p>
    <w:p w14:paraId="476EE3A1" w14:textId="77777777" w:rsidR="00A176B5" w:rsidRPr="00722BC4" w:rsidRDefault="00A176B5" w:rsidP="00A176B5">
      <w:pPr>
        <w:pStyle w:val="BodyText"/>
      </w:pPr>
      <w:r w:rsidRPr="00722BC4">
        <w:lastRenderedPageBreak/>
        <w:t>Hertel,</w:t>
      </w:r>
      <w:r>
        <w:t xml:space="preserve"> </w:t>
      </w:r>
      <w:r w:rsidRPr="00722BC4">
        <w:t>T.</w:t>
      </w:r>
      <w:r>
        <w:t xml:space="preserve"> </w:t>
      </w:r>
      <w:r w:rsidRPr="00722BC4">
        <w:t>(1997),</w:t>
      </w:r>
      <w:r>
        <w:t xml:space="preserve"> </w:t>
      </w:r>
      <w:r w:rsidRPr="00722BC4">
        <w:rPr>
          <w:i/>
        </w:rPr>
        <w:t>Global</w:t>
      </w:r>
      <w:r>
        <w:rPr>
          <w:i/>
        </w:rPr>
        <w:t xml:space="preserve"> </w:t>
      </w:r>
      <w:r w:rsidRPr="00722BC4">
        <w:rPr>
          <w:i/>
        </w:rPr>
        <w:t>Trade</w:t>
      </w:r>
      <w:r>
        <w:rPr>
          <w:i/>
        </w:rPr>
        <w:t xml:space="preserve"> </w:t>
      </w:r>
      <w:r w:rsidRPr="00722BC4">
        <w:rPr>
          <w:i/>
        </w:rPr>
        <w:t>Analysis: modelling</w:t>
      </w:r>
      <w:r>
        <w:rPr>
          <w:i/>
        </w:rPr>
        <w:t xml:space="preserve"> </w:t>
      </w:r>
      <w:r w:rsidRPr="00722BC4">
        <w:rPr>
          <w:i/>
        </w:rPr>
        <w:t>and</w:t>
      </w:r>
      <w:r>
        <w:rPr>
          <w:i/>
        </w:rPr>
        <w:t xml:space="preserve"> </w:t>
      </w:r>
      <w:r w:rsidRPr="00722BC4">
        <w:rPr>
          <w:i/>
        </w:rPr>
        <w:t>applications</w:t>
      </w:r>
      <w:r w:rsidRPr="00722BC4">
        <w:t>,</w:t>
      </w:r>
      <w:r>
        <w:t xml:space="preserve"> </w:t>
      </w:r>
      <w:r w:rsidRPr="00722BC4">
        <w:t>Cambridge</w:t>
      </w:r>
      <w:r>
        <w:t xml:space="preserve"> </w:t>
      </w:r>
      <w:r w:rsidRPr="00722BC4">
        <w:t>University</w:t>
      </w:r>
      <w:r>
        <w:t xml:space="preserve"> </w:t>
      </w:r>
      <w:r w:rsidRPr="00722BC4">
        <w:t>Press,</w:t>
      </w:r>
      <w:r>
        <w:t xml:space="preserve"> </w:t>
      </w:r>
      <w:r w:rsidRPr="00722BC4">
        <w:t>Cambridge.</w:t>
      </w:r>
    </w:p>
    <w:p w14:paraId="041F5FA6" w14:textId="77777777" w:rsidR="00A176B5" w:rsidRPr="00722BC4" w:rsidRDefault="00A176B5" w:rsidP="00A176B5">
      <w:pPr>
        <w:pStyle w:val="BodyText"/>
      </w:pPr>
      <w:proofErr w:type="spellStart"/>
      <w:r w:rsidRPr="00722BC4">
        <w:t>Jakeman</w:t>
      </w:r>
      <w:proofErr w:type="spellEnd"/>
      <w:r w:rsidRPr="00722BC4">
        <w:t>,</w:t>
      </w:r>
      <w:r>
        <w:t xml:space="preserve"> </w:t>
      </w:r>
      <w:r w:rsidRPr="00722BC4">
        <w:t>G.,</w:t>
      </w:r>
      <w:r>
        <w:t xml:space="preserve"> </w:t>
      </w:r>
      <w:proofErr w:type="spellStart"/>
      <w:r w:rsidRPr="00722BC4">
        <w:t>Heyhoe</w:t>
      </w:r>
      <w:proofErr w:type="spellEnd"/>
      <w:r w:rsidRPr="00722BC4">
        <w:t>,</w:t>
      </w:r>
      <w:r>
        <w:t xml:space="preserve"> </w:t>
      </w:r>
      <w:r w:rsidRPr="00722BC4">
        <w:t>E.,</w:t>
      </w:r>
      <w:r>
        <w:t xml:space="preserve"> </w:t>
      </w:r>
      <w:r w:rsidRPr="00722BC4">
        <w:t>Pant,</w:t>
      </w:r>
      <w:r>
        <w:t xml:space="preserve"> </w:t>
      </w:r>
      <w:r w:rsidRPr="00722BC4">
        <w:t>H.,</w:t>
      </w:r>
      <w:r>
        <w:t xml:space="preserve"> </w:t>
      </w:r>
      <w:proofErr w:type="spellStart"/>
      <w:r w:rsidRPr="00722BC4">
        <w:t>Woffenden</w:t>
      </w:r>
      <w:proofErr w:type="spellEnd"/>
      <w:r w:rsidRPr="00722BC4">
        <w:t>,</w:t>
      </w:r>
      <w:r>
        <w:t xml:space="preserve"> </w:t>
      </w:r>
      <w:r w:rsidRPr="00722BC4">
        <w:t>K.</w:t>
      </w:r>
      <w:r>
        <w:t xml:space="preserve"> </w:t>
      </w:r>
      <w:r w:rsidRPr="00722BC4">
        <w:t>and</w:t>
      </w:r>
      <w:r>
        <w:t xml:space="preserve"> </w:t>
      </w:r>
      <w:r w:rsidRPr="00722BC4">
        <w:t>Fisher,</w:t>
      </w:r>
      <w:r>
        <w:t xml:space="preserve"> </w:t>
      </w:r>
      <w:r w:rsidRPr="00722BC4">
        <w:t>B.S.</w:t>
      </w:r>
      <w:r>
        <w:t xml:space="preserve"> </w:t>
      </w:r>
      <w:r w:rsidRPr="00722BC4">
        <w:t>(2001),</w:t>
      </w:r>
      <w:r>
        <w:t xml:space="preserve"> </w:t>
      </w:r>
      <w:r w:rsidRPr="00CF409B">
        <w:rPr>
          <w:i/>
        </w:rPr>
        <w:t>The</w:t>
      </w:r>
      <w:r>
        <w:rPr>
          <w:i/>
        </w:rPr>
        <w:t xml:space="preserve"> </w:t>
      </w:r>
      <w:r w:rsidRPr="00CF409B">
        <w:rPr>
          <w:i/>
        </w:rPr>
        <w:t>Kyoto</w:t>
      </w:r>
      <w:r>
        <w:rPr>
          <w:i/>
        </w:rPr>
        <w:t xml:space="preserve"> </w:t>
      </w:r>
      <w:r w:rsidRPr="00CF409B">
        <w:rPr>
          <w:i/>
        </w:rPr>
        <w:t>Protocol: economic</w:t>
      </w:r>
      <w:r>
        <w:rPr>
          <w:i/>
        </w:rPr>
        <w:t xml:space="preserve"> </w:t>
      </w:r>
      <w:r w:rsidRPr="00CF409B">
        <w:rPr>
          <w:i/>
        </w:rPr>
        <w:t>impacts</w:t>
      </w:r>
      <w:r>
        <w:rPr>
          <w:i/>
        </w:rPr>
        <w:t xml:space="preserve"> </w:t>
      </w:r>
      <w:r w:rsidRPr="00CF409B">
        <w:rPr>
          <w:i/>
        </w:rPr>
        <w:t>under</w:t>
      </w:r>
      <w:r>
        <w:rPr>
          <w:i/>
        </w:rPr>
        <w:t xml:space="preserve"> </w:t>
      </w:r>
      <w:r w:rsidRPr="00CF409B">
        <w:rPr>
          <w:i/>
        </w:rPr>
        <w:t>the</w:t>
      </w:r>
      <w:r>
        <w:rPr>
          <w:i/>
        </w:rPr>
        <w:t xml:space="preserve"> </w:t>
      </w:r>
      <w:r w:rsidRPr="00CF409B">
        <w:rPr>
          <w:i/>
        </w:rPr>
        <w:t>terms</w:t>
      </w:r>
      <w:r>
        <w:rPr>
          <w:i/>
        </w:rPr>
        <w:t xml:space="preserve"> </w:t>
      </w:r>
      <w:r w:rsidRPr="00CF409B">
        <w:rPr>
          <w:i/>
        </w:rPr>
        <w:t>of</w:t>
      </w:r>
      <w:r>
        <w:rPr>
          <w:i/>
        </w:rPr>
        <w:t xml:space="preserve"> </w:t>
      </w:r>
      <w:r w:rsidRPr="00CF409B">
        <w:rPr>
          <w:i/>
        </w:rPr>
        <w:t>the</w:t>
      </w:r>
      <w:r>
        <w:rPr>
          <w:i/>
        </w:rPr>
        <w:t xml:space="preserve"> </w:t>
      </w:r>
      <w:r w:rsidRPr="00CF409B">
        <w:rPr>
          <w:i/>
        </w:rPr>
        <w:t>Bonn</w:t>
      </w:r>
      <w:r>
        <w:rPr>
          <w:i/>
        </w:rPr>
        <w:t xml:space="preserve"> </w:t>
      </w:r>
      <w:r w:rsidRPr="00CF409B">
        <w:rPr>
          <w:i/>
        </w:rPr>
        <w:t>agreement</w:t>
      </w:r>
      <w:r w:rsidRPr="00722BC4">
        <w:t>.</w:t>
      </w:r>
      <w:r>
        <w:t xml:space="preserve"> </w:t>
      </w:r>
      <w:r w:rsidRPr="00722BC4">
        <w:t>ABARE</w:t>
      </w:r>
      <w:r>
        <w:t xml:space="preserve"> </w:t>
      </w:r>
      <w:r w:rsidRPr="00722BC4">
        <w:t>paper</w:t>
      </w:r>
      <w:r>
        <w:t xml:space="preserve"> </w:t>
      </w:r>
      <w:r w:rsidRPr="00722BC4">
        <w:t>presented</w:t>
      </w:r>
      <w:r>
        <w:t xml:space="preserve"> </w:t>
      </w:r>
      <w:r w:rsidRPr="00722BC4">
        <w:t>to</w:t>
      </w:r>
      <w:r>
        <w:t xml:space="preserve"> </w:t>
      </w:r>
      <w:r w:rsidRPr="00722BC4">
        <w:t>the</w:t>
      </w:r>
      <w:r>
        <w:t xml:space="preserve"> </w:t>
      </w:r>
      <w:r w:rsidRPr="00722BC4">
        <w:t>International</w:t>
      </w:r>
      <w:r>
        <w:t xml:space="preserve"> </w:t>
      </w:r>
      <w:r w:rsidRPr="00722BC4">
        <w:t>Petroleum</w:t>
      </w:r>
      <w:r>
        <w:t xml:space="preserve"> </w:t>
      </w:r>
      <w:r w:rsidRPr="00722BC4">
        <w:t>Industry</w:t>
      </w:r>
      <w:r>
        <w:t xml:space="preserve"> </w:t>
      </w:r>
      <w:r w:rsidRPr="00722BC4">
        <w:t>Environmental</w:t>
      </w:r>
      <w:r>
        <w:t xml:space="preserve"> </w:t>
      </w:r>
      <w:r w:rsidRPr="00722BC4">
        <w:t>Conservation</w:t>
      </w:r>
      <w:r>
        <w:t xml:space="preserve"> </w:t>
      </w:r>
      <w:r w:rsidRPr="00722BC4">
        <w:t>Association</w:t>
      </w:r>
      <w:r>
        <w:t xml:space="preserve"> </w:t>
      </w:r>
      <w:r w:rsidRPr="00722BC4">
        <w:t>conference,</w:t>
      </w:r>
      <w:r>
        <w:t xml:space="preserve"> </w:t>
      </w:r>
      <w:r w:rsidRPr="00722BC4">
        <w:t>‘Long</w:t>
      </w:r>
      <w:r>
        <w:t xml:space="preserve"> </w:t>
      </w:r>
      <w:r w:rsidRPr="00722BC4">
        <w:t>Term</w:t>
      </w:r>
      <w:r>
        <w:t xml:space="preserve"> </w:t>
      </w:r>
      <w:r w:rsidRPr="00722BC4">
        <w:t>Carbon</w:t>
      </w:r>
      <w:r>
        <w:t xml:space="preserve"> </w:t>
      </w:r>
      <w:r w:rsidRPr="00722BC4">
        <w:t>and</w:t>
      </w:r>
      <w:r>
        <w:t xml:space="preserve"> </w:t>
      </w:r>
      <w:r w:rsidRPr="00722BC4">
        <w:t>Energy</w:t>
      </w:r>
      <w:r>
        <w:t xml:space="preserve"> </w:t>
      </w:r>
      <w:r w:rsidRPr="00722BC4">
        <w:t>Management</w:t>
      </w:r>
      <w:r>
        <w:t xml:space="preserve"> </w:t>
      </w:r>
      <w:r w:rsidRPr="00722BC4">
        <w:t>- Issues</w:t>
      </w:r>
      <w:r>
        <w:t xml:space="preserve"> </w:t>
      </w:r>
      <w:r w:rsidRPr="00722BC4">
        <w:t>and</w:t>
      </w:r>
      <w:r>
        <w:t xml:space="preserve"> </w:t>
      </w:r>
      <w:r w:rsidRPr="00722BC4">
        <w:t>Approaches’,</w:t>
      </w:r>
      <w:r>
        <w:t xml:space="preserve"> </w:t>
      </w:r>
      <w:r w:rsidRPr="00722BC4">
        <w:t>Cambridge,</w:t>
      </w:r>
      <w:r>
        <w:t xml:space="preserve"> </w:t>
      </w:r>
      <w:r w:rsidRPr="00722BC4">
        <w:t>Massachusetts,</w:t>
      </w:r>
      <w:r>
        <w:t xml:space="preserve"> </w:t>
      </w:r>
      <w:r w:rsidRPr="00722BC4">
        <w:t>15-16</w:t>
      </w:r>
      <w:r>
        <w:t xml:space="preserve"> </w:t>
      </w:r>
      <w:r w:rsidRPr="00722BC4">
        <w:t>October.</w:t>
      </w:r>
    </w:p>
    <w:p w14:paraId="42A513B5" w14:textId="77777777" w:rsidR="00A176B5" w:rsidRPr="00722BC4" w:rsidRDefault="00A176B5" w:rsidP="00A176B5">
      <w:pPr>
        <w:pStyle w:val="BodyText"/>
      </w:pPr>
      <w:r w:rsidRPr="00722BC4">
        <w:t>Pant,</w:t>
      </w:r>
      <w:r>
        <w:t xml:space="preserve"> </w:t>
      </w:r>
      <w:r w:rsidRPr="00722BC4">
        <w:t>H.M.</w:t>
      </w:r>
      <w:r>
        <w:t xml:space="preserve"> </w:t>
      </w:r>
      <w:r w:rsidRPr="00722BC4">
        <w:t>(2007),</w:t>
      </w:r>
      <w:r>
        <w:t xml:space="preserve"> </w:t>
      </w:r>
      <w:r w:rsidRPr="00722BC4">
        <w:rPr>
          <w:i/>
        </w:rPr>
        <w:t>GTEM: Global</w:t>
      </w:r>
      <w:r>
        <w:rPr>
          <w:i/>
        </w:rPr>
        <w:t xml:space="preserve"> </w:t>
      </w:r>
      <w:r w:rsidRPr="00722BC4">
        <w:rPr>
          <w:i/>
        </w:rPr>
        <w:t>Trade</w:t>
      </w:r>
      <w:r>
        <w:rPr>
          <w:i/>
        </w:rPr>
        <w:t xml:space="preserve"> </w:t>
      </w:r>
      <w:r w:rsidRPr="00722BC4">
        <w:rPr>
          <w:i/>
        </w:rPr>
        <w:t>and</w:t>
      </w:r>
      <w:r>
        <w:rPr>
          <w:i/>
        </w:rPr>
        <w:t xml:space="preserve"> </w:t>
      </w:r>
      <w:r w:rsidRPr="00722BC4">
        <w:rPr>
          <w:i/>
        </w:rPr>
        <w:t>Environment</w:t>
      </w:r>
      <w:r>
        <w:rPr>
          <w:i/>
        </w:rPr>
        <w:t xml:space="preserve"> </w:t>
      </w:r>
      <w:r w:rsidRPr="00722BC4">
        <w:rPr>
          <w:i/>
        </w:rPr>
        <w:t>Model</w:t>
      </w:r>
      <w:r w:rsidRPr="00722BC4">
        <w:t>,</w:t>
      </w:r>
      <w:r>
        <w:t xml:space="preserve"> </w:t>
      </w:r>
      <w:r w:rsidRPr="00722BC4">
        <w:t>ABARE</w:t>
      </w:r>
      <w:r>
        <w:t xml:space="preserve"> </w:t>
      </w:r>
      <w:r w:rsidRPr="00722BC4">
        <w:t>Technical</w:t>
      </w:r>
      <w:r>
        <w:t xml:space="preserve"> </w:t>
      </w:r>
      <w:r w:rsidRPr="00722BC4">
        <w:t>Report,</w:t>
      </w:r>
      <w:r>
        <w:t xml:space="preserve"> </w:t>
      </w:r>
      <w:r w:rsidRPr="00722BC4">
        <w:t>Canberra,</w:t>
      </w:r>
      <w:r>
        <w:t xml:space="preserve"> </w:t>
      </w:r>
      <w:r w:rsidRPr="00722BC4">
        <w:t>June</w:t>
      </w:r>
      <w:r>
        <w:t>.</w:t>
      </w:r>
    </w:p>
    <w:p w14:paraId="11F6D465" w14:textId="55C2302B" w:rsidR="00A176B5" w:rsidRDefault="00A176B5" w:rsidP="00A176B5"/>
    <w:p w14:paraId="73829A59" w14:textId="77777777" w:rsidR="00A176B5" w:rsidRDefault="00A176B5" w:rsidP="00A176B5">
      <w:pPr>
        <w:sectPr w:rsidR="00A176B5" w:rsidSect="00E16E9C">
          <w:headerReference w:type="even" r:id="rId161"/>
          <w:footerReference w:type="even" r:id="rId162"/>
          <w:headerReference w:type="first" r:id="rId163"/>
          <w:footerReference w:type="first" r:id="rId164"/>
          <w:pgSz w:w="11907" w:h="16839" w:code="9"/>
          <w:pgMar w:top="1134" w:right="851" w:bottom="1134" w:left="1418" w:header="454" w:footer="159" w:gutter="0"/>
          <w:pgNumType w:start="1" w:chapStyle="9"/>
          <w:cols w:space="708"/>
          <w:docGrid w:linePitch="360"/>
          <w15:footnoteColumns w:val="1"/>
        </w:sectPr>
      </w:pPr>
    </w:p>
    <w:p w14:paraId="245F5121" w14:textId="77777777" w:rsidR="00FD1B3C" w:rsidRPr="00F1044F" w:rsidRDefault="00FD1B3C" w:rsidP="00FD1B3C">
      <w:pPr>
        <w:spacing w:after="60" w:line="240" w:lineRule="auto"/>
        <w:rPr>
          <w:b/>
          <w:bCs/>
          <w:sz w:val="20"/>
          <w:szCs w:val="20"/>
        </w:rPr>
      </w:pPr>
      <w:r w:rsidRPr="00F1044F">
        <w:rPr>
          <w:b/>
          <w:bCs/>
          <w:sz w:val="20"/>
          <w:szCs w:val="20"/>
        </w:rPr>
        <w:lastRenderedPageBreak/>
        <w:t>Melbourne</w:t>
      </w:r>
    </w:p>
    <w:p w14:paraId="77B81D8D" w14:textId="77777777" w:rsidR="00FD1B3C" w:rsidRPr="00F1044F" w:rsidRDefault="00FD1B3C" w:rsidP="00FD1B3C">
      <w:pPr>
        <w:spacing w:after="0" w:line="240" w:lineRule="auto"/>
        <w:rPr>
          <w:sz w:val="20"/>
          <w:szCs w:val="20"/>
        </w:rPr>
      </w:pPr>
      <w:r w:rsidRPr="00F1044F">
        <w:rPr>
          <w:sz w:val="20"/>
          <w:szCs w:val="20"/>
        </w:rPr>
        <w:t>Suite 4, Level 19; North Tower</w:t>
      </w:r>
    </w:p>
    <w:p w14:paraId="6D529DC2" w14:textId="77777777" w:rsidR="00FD1B3C" w:rsidRPr="00F1044F" w:rsidRDefault="00FD1B3C" w:rsidP="00FD1B3C">
      <w:pPr>
        <w:spacing w:after="0" w:line="240" w:lineRule="auto"/>
        <w:rPr>
          <w:sz w:val="20"/>
          <w:szCs w:val="20"/>
        </w:rPr>
      </w:pPr>
      <w:r w:rsidRPr="00F1044F">
        <w:rPr>
          <w:sz w:val="20"/>
          <w:szCs w:val="20"/>
        </w:rPr>
        <w:t>80 Collins Street</w:t>
      </w:r>
    </w:p>
    <w:p w14:paraId="157B1F47" w14:textId="77777777" w:rsidR="00FD1B3C" w:rsidRPr="00F1044F" w:rsidRDefault="00FD1B3C" w:rsidP="00FD1B3C">
      <w:pPr>
        <w:spacing w:after="0" w:line="240" w:lineRule="auto"/>
        <w:rPr>
          <w:sz w:val="20"/>
          <w:szCs w:val="20"/>
        </w:rPr>
      </w:pPr>
      <w:r w:rsidRPr="00F1044F">
        <w:rPr>
          <w:sz w:val="20"/>
          <w:szCs w:val="20"/>
        </w:rPr>
        <w:t>Melbourne VIC 3000 Australia</w:t>
      </w:r>
    </w:p>
    <w:p w14:paraId="2F6BADC0" w14:textId="77777777" w:rsidR="00FD1B3C" w:rsidRPr="00F1044F" w:rsidRDefault="00FD1B3C" w:rsidP="00FD1B3C">
      <w:pPr>
        <w:pStyle w:val="CpContactDetails"/>
        <w:spacing w:line="240" w:lineRule="auto"/>
        <w:rPr>
          <w:color w:val="auto"/>
          <w:sz w:val="20"/>
          <w:szCs w:val="20"/>
        </w:rPr>
      </w:pPr>
      <w:r w:rsidRPr="00F1044F">
        <w:rPr>
          <w:color w:val="auto"/>
          <w:sz w:val="20"/>
          <w:szCs w:val="20"/>
        </w:rPr>
        <w:t>+61 3 8650 6000</w:t>
      </w:r>
    </w:p>
    <w:p w14:paraId="50F5791D" w14:textId="77777777" w:rsidR="00FD1B3C" w:rsidRPr="00F1044F" w:rsidRDefault="00FD1B3C" w:rsidP="00FD1B3C">
      <w:pPr>
        <w:spacing w:after="0" w:line="240" w:lineRule="auto"/>
        <w:rPr>
          <w:sz w:val="20"/>
          <w:szCs w:val="20"/>
        </w:rPr>
      </w:pPr>
    </w:p>
    <w:p w14:paraId="7434299F" w14:textId="77777777" w:rsidR="00FD1B3C" w:rsidRPr="00F1044F" w:rsidRDefault="00FD1B3C" w:rsidP="00FD1B3C">
      <w:pPr>
        <w:spacing w:after="0" w:line="240" w:lineRule="auto"/>
        <w:rPr>
          <w:sz w:val="20"/>
          <w:szCs w:val="20"/>
        </w:rPr>
      </w:pPr>
    </w:p>
    <w:p w14:paraId="102D9BAC" w14:textId="77777777" w:rsidR="00FD1B3C" w:rsidRPr="00F1044F" w:rsidRDefault="00FD1B3C" w:rsidP="00FD1B3C">
      <w:pPr>
        <w:spacing w:after="60" w:line="240" w:lineRule="auto"/>
        <w:rPr>
          <w:b/>
          <w:bCs/>
          <w:sz w:val="20"/>
          <w:szCs w:val="20"/>
        </w:rPr>
      </w:pPr>
      <w:r w:rsidRPr="00F1044F">
        <w:rPr>
          <w:b/>
          <w:bCs/>
          <w:sz w:val="20"/>
          <w:szCs w:val="20"/>
        </w:rPr>
        <w:t>Canberra</w:t>
      </w:r>
    </w:p>
    <w:p w14:paraId="40B9BFF8" w14:textId="77777777" w:rsidR="00FD1B3C" w:rsidRPr="00F1044F" w:rsidRDefault="00FD1B3C" w:rsidP="00FD1B3C">
      <w:pPr>
        <w:spacing w:after="0" w:line="240" w:lineRule="auto"/>
        <w:rPr>
          <w:sz w:val="20"/>
          <w:szCs w:val="20"/>
        </w:rPr>
      </w:pPr>
      <w:r w:rsidRPr="00F1044F">
        <w:rPr>
          <w:sz w:val="20"/>
          <w:szCs w:val="20"/>
        </w:rPr>
        <w:t xml:space="preserve">Level 6, </w:t>
      </w:r>
      <w:r w:rsidRPr="00F1044F">
        <w:rPr>
          <w:sz w:val="20"/>
          <w:szCs w:val="20"/>
        </w:rPr>
        <w:br/>
        <w:t>54 Marcus Clarke Street</w:t>
      </w:r>
    </w:p>
    <w:p w14:paraId="3106668F" w14:textId="77777777" w:rsidR="00FD1B3C" w:rsidRPr="00F1044F" w:rsidRDefault="00FD1B3C" w:rsidP="00FD1B3C">
      <w:pPr>
        <w:spacing w:after="0" w:line="240" w:lineRule="auto"/>
        <w:rPr>
          <w:sz w:val="20"/>
          <w:szCs w:val="20"/>
        </w:rPr>
      </w:pPr>
      <w:r w:rsidRPr="00F1044F">
        <w:rPr>
          <w:sz w:val="20"/>
          <w:szCs w:val="20"/>
        </w:rPr>
        <w:t>Canberra ACT 2601 Australia</w:t>
      </w:r>
    </w:p>
    <w:p w14:paraId="5D995124" w14:textId="77777777" w:rsidR="00FD1B3C" w:rsidRPr="00F1044F" w:rsidRDefault="00FD1B3C" w:rsidP="00FD1B3C">
      <w:pPr>
        <w:spacing w:after="60" w:line="240" w:lineRule="auto"/>
        <w:rPr>
          <w:sz w:val="20"/>
          <w:szCs w:val="20"/>
        </w:rPr>
      </w:pPr>
      <w:r w:rsidRPr="00F1044F">
        <w:rPr>
          <w:sz w:val="20"/>
          <w:szCs w:val="20"/>
        </w:rPr>
        <w:t>+61 2 6103 8200</w:t>
      </w:r>
      <w:r w:rsidRPr="00F1044F">
        <w:rPr>
          <w:sz w:val="20"/>
          <w:szCs w:val="20"/>
        </w:rPr>
        <w:br w:type="column"/>
      </w:r>
      <w:r w:rsidRPr="00F1044F">
        <w:rPr>
          <w:b/>
          <w:bCs/>
          <w:sz w:val="20"/>
          <w:szCs w:val="20"/>
        </w:rPr>
        <w:t>Sydney</w:t>
      </w:r>
    </w:p>
    <w:p w14:paraId="5DCAC012" w14:textId="77777777" w:rsidR="00FD1B3C" w:rsidRPr="00F1044F" w:rsidRDefault="00FD1B3C" w:rsidP="00FD1B3C">
      <w:pPr>
        <w:spacing w:after="0" w:line="240" w:lineRule="auto"/>
        <w:rPr>
          <w:sz w:val="20"/>
          <w:szCs w:val="20"/>
        </w:rPr>
      </w:pPr>
      <w:r w:rsidRPr="00F1044F">
        <w:rPr>
          <w:sz w:val="20"/>
          <w:szCs w:val="20"/>
        </w:rPr>
        <w:t>Suite 603, Level 6</w:t>
      </w:r>
    </w:p>
    <w:p w14:paraId="46376541" w14:textId="77777777" w:rsidR="00FD1B3C" w:rsidRPr="00F1044F" w:rsidRDefault="00FD1B3C" w:rsidP="00FD1B3C">
      <w:pPr>
        <w:spacing w:after="0" w:line="240" w:lineRule="auto"/>
        <w:rPr>
          <w:sz w:val="20"/>
          <w:szCs w:val="20"/>
        </w:rPr>
      </w:pPr>
      <w:r w:rsidRPr="00F1044F">
        <w:rPr>
          <w:sz w:val="20"/>
          <w:szCs w:val="20"/>
        </w:rPr>
        <w:t>309 Kent Street</w:t>
      </w:r>
    </w:p>
    <w:p w14:paraId="56344BF9" w14:textId="77777777" w:rsidR="00FD1B3C" w:rsidRPr="00F1044F" w:rsidRDefault="00FD1B3C" w:rsidP="00FD1B3C">
      <w:pPr>
        <w:spacing w:after="0" w:line="240" w:lineRule="auto"/>
        <w:rPr>
          <w:sz w:val="20"/>
          <w:szCs w:val="20"/>
        </w:rPr>
      </w:pPr>
      <w:r w:rsidRPr="00F1044F">
        <w:rPr>
          <w:sz w:val="20"/>
          <w:szCs w:val="20"/>
        </w:rPr>
        <w:t>Sydney NSW 2000 Australia</w:t>
      </w:r>
    </w:p>
    <w:p w14:paraId="2F5375BC" w14:textId="77777777" w:rsidR="00FD1B3C" w:rsidRPr="00F1044F" w:rsidRDefault="00FD1B3C" w:rsidP="00FD1B3C">
      <w:pPr>
        <w:spacing w:after="0" w:line="240" w:lineRule="auto"/>
        <w:rPr>
          <w:sz w:val="20"/>
          <w:szCs w:val="20"/>
        </w:rPr>
      </w:pPr>
      <w:r w:rsidRPr="00F1044F">
        <w:rPr>
          <w:sz w:val="20"/>
          <w:szCs w:val="20"/>
        </w:rPr>
        <w:t>+61 2 8272 5100</w:t>
      </w:r>
    </w:p>
    <w:p w14:paraId="2FD884D0" w14:textId="77777777" w:rsidR="00FD1B3C" w:rsidRPr="00F1044F" w:rsidRDefault="00FD1B3C" w:rsidP="00FD1B3C">
      <w:pPr>
        <w:spacing w:after="0" w:line="240" w:lineRule="auto"/>
        <w:rPr>
          <w:sz w:val="20"/>
          <w:szCs w:val="20"/>
        </w:rPr>
      </w:pPr>
    </w:p>
    <w:p w14:paraId="206BFF66" w14:textId="77777777" w:rsidR="00FD1B3C" w:rsidRPr="00F1044F" w:rsidRDefault="00FD1B3C" w:rsidP="00FD1B3C">
      <w:pPr>
        <w:spacing w:after="0" w:line="240" w:lineRule="auto"/>
        <w:rPr>
          <w:sz w:val="20"/>
          <w:szCs w:val="20"/>
        </w:rPr>
      </w:pPr>
    </w:p>
    <w:p w14:paraId="6A31ABBE" w14:textId="77777777" w:rsidR="00FD1B3C" w:rsidRPr="00F1044F" w:rsidRDefault="00FD1B3C" w:rsidP="00FD1B3C">
      <w:pPr>
        <w:spacing w:after="60" w:line="240" w:lineRule="auto"/>
        <w:rPr>
          <w:b/>
          <w:bCs/>
          <w:sz w:val="20"/>
          <w:szCs w:val="20"/>
        </w:rPr>
      </w:pPr>
      <w:r w:rsidRPr="00F1044F">
        <w:rPr>
          <w:b/>
          <w:bCs/>
          <w:sz w:val="20"/>
          <w:szCs w:val="20"/>
        </w:rPr>
        <w:t>Perth</w:t>
      </w:r>
    </w:p>
    <w:p w14:paraId="0E968100" w14:textId="77777777" w:rsidR="00FD1B3C" w:rsidRPr="00F1044F" w:rsidRDefault="00FD1B3C" w:rsidP="00FD1B3C">
      <w:pPr>
        <w:spacing w:after="0" w:line="240" w:lineRule="auto"/>
        <w:rPr>
          <w:sz w:val="20"/>
          <w:szCs w:val="20"/>
        </w:rPr>
      </w:pPr>
      <w:r w:rsidRPr="00F1044F">
        <w:rPr>
          <w:sz w:val="20"/>
          <w:szCs w:val="20"/>
        </w:rPr>
        <w:t>Level 12, 28 The Esplanade</w:t>
      </w:r>
    </w:p>
    <w:p w14:paraId="3EDFA2D5" w14:textId="77777777" w:rsidR="00FD1B3C" w:rsidRPr="00F1044F" w:rsidRDefault="00FD1B3C" w:rsidP="00FD1B3C">
      <w:pPr>
        <w:spacing w:after="0" w:line="240" w:lineRule="auto"/>
        <w:rPr>
          <w:sz w:val="20"/>
          <w:szCs w:val="20"/>
        </w:rPr>
      </w:pPr>
      <w:r w:rsidRPr="00F1044F">
        <w:rPr>
          <w:sz w:val="20"/>
          <w:szCs w:val="20"/>
        </w:rPr>
        <w:t>Perth WA 6000 Australia</w:t>
      </w:r>
    </w:p>
    <w:p w14:paraId="2476AA4F" w14:textId="77777777" w:rsidR="00FD1B3C" w:rsidRPr="00F1044F" w:rsidRDefault="00FD1B3C" w:rsidP="00FD1B3C">
      <w:pPr>
        <w:spacing w:after="0" w:line="240" w:lineRule="auto"/>
        <w:rPr>
          <w:sz w:val="20"/>
          <w:szCs w:val="20"/>
        </w:rPr>
      </w:pPr>
      <w:r w:rsidRPr="00F1044F">
        <w:rPr>
          <w:sz w:val="20"/>
          <w:szCs w:val="20"/>
        </w:rPr>
        <w:t>+61 8 9449 9600</w:t>
      </w:r>
    </w:p>
    <w:p w14:paraId="777065DF" w14:textId="77777777" w:rsidR="00FD1B3C" w:rsidRPr="00F1044F" w:rsidRDefault="00FD1B3C" w:rsidP="00FD1B3C">
      <w:pPr>
        <w:spacing w:after="60" w:line="240" w:lineRule="auto"/>
        <w:rPr>
          <w:b/>
          <w:bCs/>
          <w:sz w:val="20"/>
          <w:szCs w:val="20"/>
        </w:rPr>
      </w:pPr>
      <w:r w:rsidRPr="00F1044F">
        <w:rPr>
          <w:sz w:val="20"/>
          <w:szCs w:val="20"/>
        </w:rPr>
        <w:br w:type="column"/>
      </w:r>
      <w:r w:rsidRPr="00F1044F">
        <w:rPr>
          <w:b/>
          <w:bCs/>
          <w:sz w:val="20"/>
          <w:szCs w:val="20"/>
        </w:rPr>
        <w:t>Brisbane</w:t>
      </w:r>
    </w:p>
    <w:p w14:paraId="2E011FAA" w14:textId="77777777" w:rsidR="00FD1B3C" w:rsidRPr="00F1044F" w:rsidRDefault="00FD1B3C" w:rsidP="00FD1B3C">
      <w:pPr>
        <w:spacing w:after="0" w:line="240" w:lineRule="auto"/>
        <w:rPr>
          <w:sz w:val="20"/>
          <w:szCs w:val="20"/>
        </w:rPr>
      </w:pPr>
      <w:r w:rsidRPr="00F1044F">
        <w:rPr>
          <w:sz w:val="20"/>
          <w:szCs w:val="20"/>
        </w:rPr>
        <w:t>Level 15, 127 Creek Street</w:t>
      </w:r>
    </w:p>
    <w:p w14:paraId="7C2875C6" w14:textId="77777777" w:rsidR="00FD1B3C" w:rsidRPr="00F1044F" w:rsidRDefault="00FD1B3C" w:rsidP="00FD1B3C">
      <w:pPr>
        <w:spacing w:after="0" w:line="240" w:lineRule="auto"/>
        <w:rPr>
          <w:sz w:val="20"/>
          <w:szCs w:val="20"/>
        </w:rPr>
      </w:pPr>
      <w:r w:rsidRPr="00F1044F">
        <w:rPr>
          <w:sz w:val="20"/>
          <w:szCs w:val="20"/>
        </w:rPr>
        <w:t>Brisbane QLD 4000 Australia</w:t>
      </w:r>
    </w:p>
    <w:p w14:paraId="373B35E6" w14:textId="77777777" w:rsidR="00FD1B3C" w:rsidRPr="00F1044F" w:rsidRDefault="00FD1B3C" w:rsidP="00FD1B3C">
      <w:pPr>
        <w:spacing w:after="0" w:line="240" w:lineRule="auto"/>
        <w:rPr>
          <w:sz w:val="20"/>
          <w:szCs w:val="20"/>
        </w:rPr>
      </w:pPr>
      <w:r w:rsidRPr="00F1044F">
        <w:rPr>
          <w:sz w:val="20"/>
          <w:szCs w:val="20"/>
        </w:rPr>
        <w:t>+61 7 3009 8700</w:t>
      </w:r>
      <w:r w:rsidRPr="00F1044F">
        <w:rPr>
          <w:sz w:val="20"/>
          <w:szCs w:val="20"/>
        </w:rPr>
        <w:br/>
      </w:r>
    </w:p>
    <w:p w14:paraId="758F93E4" w14:textId="77777777" w:rsidR="00FD1B3C" w:rsidRPr="00F1044F" w:rsidRDefault="00FD1B3C" w:rsidP="00FD1B3C">
      <w:pPr>
        <w:spacing w:after="0" w:line="240" w:lineRule="auto"/>
        <w:rPr>
          <w:sz w:val="20"/>
          <w:szCs w:val="20"/>
        </w:rPr>
      </w:pPr>
    </w:p>
    <w:p w14:paraId="20297BC7" w14:textId="77777777" w:rsidR="00FD1B3C" w:rsidRPr="00F1044F" w:rsidRDefault="00FD1B3C" w:rsidP="00FD1B3C">
      <w:pPr>
        <w:spacing w:after="0" w:line="240" w:lineRule="auto"/>
        <w:rPr>
          <w:sz w:val="20"/>
          <w:szCs w:val="20"/>
        </w:rPr>
      </w:pPr>
    </w:p>
    <w:p w14:paraId="727E5523" w14:textId="77777777" w:rsidR="00FD1B3C" w:rsidRPr="00F1044F" w:rsidRDefault="00FD1B3C" w:rsidP="00FD1B3C">
      <w:pPr>
        <w:spacing w:after="60" w:line="240" w:lineRule="auto"/>
        <w:rPr>
          <w:b/>
          <w:bCs/>
          <w:sz w:val="20"/>
          <w:szCs w:val="20"/>
        </w:rPr>
      </w:pPr>
      <w:r w:rsidRPr="00F1044F">
        <w:rPr>
          <w:b/>
          <w:bCs/>
          <w:sz w:val="20"/>
          <w:szCs w:val="20"/>
        </w:rPr>
        <w:t>Adelaide</w:t>
      </w:r>
    </w:p>
    <w:p w14:paraId="7395035E" w14:textId="77777777" w:rsidR="00FD1B3C" w:rsidRPr="00F1044F" w:rsidRDefault="00FD1B3C" w:rsidP="00FD1B3C">
      <w:pPr>
        <w:spacing w:after="0" w:line="240" w:lineRule="auto"/>
        <w:rPr>
          <w:sz w:val="20"/>
          <w:szCs w:val="20"/>
        </w:rPr>
      </w:pPr>
      <w:r w:rsidRPr="00F1044F">
        <w:rPr>
          <w:sz w:val="20"/>
          <w:szCs w:val="20"/>
        </w:rPr>
        <w:t>167 Flinders Street</w:t>
      </w:r>
    </w:p>
    <w:p w14:paraId="36AF1D78" w14:textId="77777777" w:rsidR="00FD1B3C" w:rsidRPr="00F1044F" w:rsidRDefault="00FD1B3C" w:rsidP="00FD1B3C">
      <w:pPr>
        <w:spacing w:after="0" w:line="240" w:lineRule="auto"/>
        <w:rPr>
          <w:sz w:val="20"/>
          <w:szCs w:val="20"/>
        </w:rPr>
      </w:pPr>
      <w:r w:rsidRPr="00F1044F">
        <w:rPr>
          <w:sz w:val="20"/>
          <w:szCs w:val="20"/>
        </w:rPr>
        <w:t>Adelaide SA 5000 Australia</w:t>
      </w:r>
    </w:p>
    <w:p w14:paraId="770A42DB" w14:textId="77777777" w:rsidR="00FD1B3C" w:rsidRPr="00F1044F" w:rsidRDefault="00FD1B3C" w:rsidP="00FD1B3C">
      <w:pPr>
        <w:spacing w:after="0" w:line="240" w:lineRule="auto"/>
        <w:rPr>
          <w:sz w:val="20"/>
          <w:szCs w:val="20"/>
        </w:rPr>
      </w:pPr>
      <w:r w:rsidRPr="00F1044F">
        <w:rPr>
          <w:sz w:val="20"/>
          <w:szCs w:val="20"/>
        </w:rPr>
        <w:t>+61 8 8122 4965</w:t>
      </w:r>
    </w:p>
    <w:p w14:paraId="5FB3C996" w14:textId="77777777" w:rsidR="00FD1B3C" w:rsidRPr="00F1044F" w:rsidRDefault="00FD1B3C" w:rsidP="00FD1B3C">
      <w:pPr>
        <w:pStyle w:val="BodyText"/>
        <w:sectPr w:rsidR="00FD1B3C" w:rsidRPr="00F1044F" w:rsidSect="00FD1B3C">
          <w:headerReference w:type="even" r:id="rId165"/>
          <w:headerReference w:type="default" r:id="rId166"/>
          <w:footerReference w:type="even" r:id="rId167"/>
          <w:footerReference w:type="default" r:id="rId168"/>
          <w:headerReference w:type="first" r:id="rId169"/>
          <w:footerReference w:type="first" r:id="rId170"/>
          <w:pgSz w:w="11906" w:h="16838" w:code="9"/>
          <w:pgMar w:top="11040" w:right="720" w:bottom="518" w:left="1134" w:header="454" w:footer="288" w:gutter="0"/>
          <w:cols w:num="3" w:space="708"/>
          <w:titlePg/>
          <w:docGrid w:linePitch="360"/>
        </w:sectPr>
      </w:pPr>
    </w:p>
    <w:p w14:paraId="0F496D6A" w14:textId="77777777" w:rsidR="00FD1B3C" w:rsidRPr="00F1044F" w:rsidRDefault="00FD1B3C" w:rsidP="00FD1B3C">
      <w:pPr>
        <w:pStyle w:val="BodyText"/>
        <w:spacing w:before="0" w:after="0" w:line="240" w:lineRule="auto"/>
      </w:pPr>
    </w:p>
    <w:p w14:paraId="0EF740E5" w14:textId="77777777" w:rsidR="00FD1B3C" w:rsidRPr="00F1044F" w:rsidRDefault="00FD1B3C" w:rsidP="00FD1B3C">
      <w:pPr>
        <w:pStyle w:val="BodyText"/>
        <w:spacing w:before="0" w:after="40" w:line="240" w:lineRule="auto"/>
        <w:rPr>
          <w:sz w:val="20"/>
          <w:szCs w:val="20"/>
        </w:rPr>
      </w:pPr>
      <w:r w:rsidRPr="00F1044F">
        <w:rPr>
          <w:sz w:val="20"/>
          <w:szCs w:val="20"/>
        </w:rPr>
        <w:t>ACIL Allen Pty Ltd</w:t>
      </w:r>
    </w:p>
    <w:p w14:paraId="3E814C4F" w14:textId="77777777" w:rsidR="00FD1B3C" w:rsidRPr="00F1044F" w:rsidRDefault="00FD1B3C" w:rsidP="00FD1B3C">
      <w:pPr>
        <w:pStyle w:val="BodyText"/>
        <w:spacing w:before="0" w:after="40" w:line="240" w:lineRule="auto"/>
        <w:rPr>
          <w:sz w:val="20"/>
          <w:szCs w:val="20"/>
        </w:rPr>
      </w:pPr>
      <w:r w:rsidRPr="00F1044F">
        <w:rPr>
          <w:sz w:val="20"/>
          <w:szCs w:val="20"/>
        </w:rPr>
        <w:t>ABN 68 102 652 148</w:t>
      </w:r>
    </w:p>
    <w:p w14:paraId="0159589B" w14:textId="77777777" w:rsidR="00FD1B3C" w:rsidRPr="00F1044F" w:rsidRDefault="00FD1B3C" w:rsidP="00FD1B3C">
      <w:pPr>
        <w:pStyle w:val="BodyText"/>
        <w:spacing w:before="0" w:after="40" w:line="240" w:lineRule="auto"/>
        <w:rPr>
          <w:sz w:val="20"/>
          <w:szCs w:val="20"/>
        </w:rPr>
      </w:pPr>
      <w:r w:rsidRPr="00F1044F">
        <w:rPr>
          <w:sz w:val="20"/>
          <w:szCs w:val="20"/>
        </w:rPr>
        <w:t>acilallen.com.au</w:t>
      </w:r>
    </w:p>
    <w:p w14:paraId="320F850D" w14:textId="77777777" w:rsidR="00F173BB" w:rsidRPr="00A176B5" w:rsidRDefault="00F173BB" w:rsidP="00A176B5">
      <w:pPr>
        <w:pStyle w:val="BodyText"/>
      </w:pPr>
    </w:p>
    <w:sectPr w:rsidR="00F173BB" w:rsidRPr="00A176B5" w:rsidSect="001E4D8C">
      <w:type w:val="continuous"/>
      <w:pgSz w:w="11906" w:h="16838" w:code="9"/>
      <w:pgMar w:top="11040" w:right="720" w:bottom="518" w:left="1134" w:header="454" w:footer="288"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770A" w14:textId="77777777" w:rsidR="00324CBF" w:rsidRDefault="00324CBF" w:rsidP="00B649EB">
      <w:pPr>
        <w:spacing w:before="0" w:after="0" w:line="240" w:lineRule="auto"/>
      </w:pPr>
      <w:r>
        <w:separator/>
      </w:r>
    </w:p>
    <w:p w14:paraId="6066B6CA" w14:textId="77777777" w:rsidR="00324CBF" w:rsidRDefault="00324CBF"/>
  </w:endnote>
  <w:endnote w:type="continuationSeparator" w:id="0">
    <w:p w14:paraId="2F3CE6CE" w14:textId="77777777" w:rsidR="00324CBF" w:rsidRDefault="00324CBF" w:rsidP="00B649EB">
      <w:pPr>
        <w:spacing w:before="0" w:after="0" w:line="240" w:lineRule="auto"/>
      </w:pPr>
      <w:r>
        <w:continuationSeparator/>
      </w:r>
    </w:p>
    <w:p w14:paraId="4E6F26D4" w14:textId="77777777" w:rsidR="00324CBF" w:rsidRDefault="00324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643D" w14:textId="77777777" w:rsidR="00A176B5" w:rsidRPr="005F3D21" w:rsidRDefault="00A176B5" w:rsidP="005F3D2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FD2F" w14:textId="77777777" w:rsidR="00A176B5" w:rsidRPr="00620FDE" w:rsidRDefault="00A176B5" w:rsidP="00620F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971199190"/>
      <w:docPartObj>
        <w:docPartGallery w:val="Page Numbers (Bottom of Page)"/>
        <w:docPartUnique/>
      </w:docPartObj>
    </w:sdtPr>
    <w:sdtEndPr>
      <w:rPr>
        <w:noProof/>
        <w:sz w:val="24"/>
        <w:szCs w:val="24"/>
      </w:rPr>
    </w:sdtEndPr>
    <w:sdtContent>
      <w:p w14:paraId="19BDD0BE" w14:textId="77777777" w:rsidR="00C010EF" w:rsidRPr="001C6005" w:rsidRDefault="00C010EF" w:rsidP="00C010EF">
        <w:pPr>
          <w:pStyle w:val="Footer"/>
          <w:jc w:val="right"/>
          <w:rPr>
            <w:b/>
            <w:bCs/>
            <w:sz w:val="24"/>
            <w:szCs w:val="24"/>
          </w:rPr>
        </w:pPr>
        <w:r w:rsidRPr="001C6005">
          <w:rPr>
            <w:b/>
            <w:bCs/>
            <w:sz w:val="22"/>
          </w:rPr>
          <w:t xml:space="preserve">Cooperative Research Centres Program Impact Evaluation       </w:t>
        </w:r>
        <w:r w:rsidRPr="001C6005">
          <w:rPr>
            <w:b/>
            <w:bCs/>
          </w:rPr>
          <w:t xml:space="preserve"> </w:t>
        </w:r>
        <w:r w:rsidRPr="001C6005">
          <w:rPr>
            <w:b/>
            <w:bCs/>
            <w:sz w:val="24"/>
            <w:szCs w:val="24"/>
          </w:rPr>
          <w:fldChar w:fldCharType="begin"/>
        </w:r>
        <w:r w:rsidRPr="001C6005">
          <w:rPr>
            <w:b/>
            <w:bCs/>
            <w:sz w:val="24"/>
            <w:szCs w:val="24"/>
          </w:rPr>
          <w:instrText xml:space="preserve"> PAGE   \* MERGEFORMAT </w:instrText>
        </w:r>
        <w:r w:rsidRPr="001C6005">
          <w:rPr>
            <w:b/>
            <w:bCs/>
            <w:sz w:val="24"/>
            <w:szCs w:val="24"/>
          </w:rPr>
          <w:fldChar w:fldCharType="separate"/>
        </w:r>
        <w:r w:rsidR="00FD1B3C">
          <w:rPr>
            <w:b/>
            <w:bCs/>
            <w:noProof/>
            <w:sz w:val="24"/>
            <w:szCs w:val="24"/>
          </w:rPr>
          <w:t>xiv</w:t>
        </w:r>
        <w:r w:rsidRPr="001C6005">
          <w:rPr>
            <w:b/>
            <w:bCs/>
            <w:noProof/>
            <w:sz w:val="24"/>
            <w:szCs w:val="24"/>
          </w:rPr>
          <w:fldChar w:fldCharType="end"/>
        </w:r>
      </w:p>
    </w:sdtContent>
  </w:sdt>
  <w:p w14:paraId="482D3505" w14:textId="77777777" w:rsidR="00A176B5" w:rsidRPr="00C010EF" w:rsidRDefault="00A176B5" w:rsidP="00C010E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5924" w14:textId="77777777" w:rsidR="00A176B5" w:rsidRPr="00620FDE" w:rsidRDefault="00A176B5" w:rsidP="00620F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7A8C" w14:textId="77777777" w:rsidR="00A176B5" w:rsidRPr="000F2256" w:rsidRDefault="00A176B5" w:rsidP="000F225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206444919"/>
      <w:docPartObj>
        <w:docPartGallery w:val="Page Numbers (Bottom of Page)"/>
        <w:docPartUnique/>
      </w:docPartObj>
    </w:sdtPr>
    <w:sdtEndPr>
      <w:rPr>
        <w:noProof/>
        <w:sz w:val="24"/>
        <w:szCs w:val="24"/>
      </w:rPr>
    </w:sdtEndPr>
    <w:sdtContent>
      <w:p w14:paraId="16049A47" w14:textId="7D1A93BB" w:rsidR="00E364CB" w:rsidRPr="001C6005" w:rsidRDefault="001C6005" w:rsidP="001C6005">
        <w:pPr>
          <w:pStyle w:val="Footer"/>
          <w:jc w:val="right"/>
          <w:rPr>
            <w:b/>
            <w:bCs/>
            <w:sz w:val="24"/>
            <w:szCs w:val="24"/>
          </w:rPr>
        </w:pPr>
        <w:r w:rsidRPr="001C6005">
          <w:rPr>
            <w:b/>
            <w:bCs/>
            <w:sz w:val="22"/>
          </w:rPr>
          <w:t xml:space="preserve">Cooperative Research Centres Program Impact Evaluation       </w:t>
        </w:r>
        <w:r w:rsidRPr="001C6005">
          <w:rPr>
            <w:b/>
            <w:bCs/>
          </w:rPr>
          <w:t xml:space="preserve"> </w:t>
        </w:r>
        <w:r w:rsidR="00E364CB" w:rsidRPr="001C6005">
          <w:rPr>
            <w:b/>
            <w:bCs/>
            <w:sz w:val="24"/>
            <w:szCs w:val="24"/>
          </w:rPr>
          <w:fldChar w:fldCharType="begin"/>
        </w:r>
        <w:r w:rsidR="00E364CB" w:rsidRPr="001C6005">
          <w:rPr>
            <w:b/>
            <w:bCs/>
            <w:sz w:val="24"/>
            <w:szCs w:val="24"/>
          </w:rPr>
          <w:instrText xml:space="preserve"> PAGE   \* MERGEFORMAT </w:instrText>
        </w:r>
        <w:r w:rsidR="00E364CB" w:rsidRPr="001C6005">
          <w:rPr>
            <w:b/>
            <w:bCs/>
            <w:sz w:val="24"/>
            <w:szCs w:val="24"/>
          </w:rPr>
          <w:fldChar w:fldCharType="separate"/>
        </w:r>
        <w:r w:rsidR="00FD1B3C">
          <w:rPr>
            <w:b/>
            <w:bCs/>
            <w:noProof/>
            <w:sz w:val="24"/>
            <w:szCs w:val="24"/>
          </w:rPr>
          <w:t>55</w:t>
        </w:r>
        <w:r w:rsidR="00E364CB" w:rsidRPr="001C6005">
          <w:rPr>
            <w:b/>
            <w:bCs/>
            <w:noProof/>
            <w:sz w:val="24"/>
            <w:szCs w:val="24"/>
          </w:rPr>
          <w:fldChar w:fldCharType="end"/>
        </w:r>
      </w:p>
    </w:sdtContent>
  </w:sdt>
  <w:p w14:paraId="0FF8B205" w14:textId="0BB63424" w:rsidR="00A176B5" w:rsidRPr="001C6005" w:rsidRDefault="00A176B5" w:rsidP="000F2256">
    <w:pPr>
      <w:pStyle w:val="Footer"/>
      <w:rPr>
        <w:b/>
        <w:bC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AD5D" w14:textId="77777777" w:rsidR="00A176B5" w:rsidRPr="000F2256" w:rsidRDefault="00A176B5" w:rsidP="000F225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85E3" w14:textId="77777777" w:rsidR="00A176B5" w:rsidRPr="004B2D9D" w:rsidRDefault="00A176B5" w:rsidP="004B2D9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331A" w14:textId="77777777" w:rsidR="00A176B5" w:rsidRPr="004B2D9D" w:rsidRDefault="00A176B5" w:rsidP="004B2D9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1CC7" w14:textId="77777777" w:rsidR="00A176B5" w:rsidRPr="00D6795B" w:rsidRDefault="00A176B5" w:rsidP="00D6795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DFF0" w14:textId="77777777" w:rsidR="00A176B5" w:rsidRPr="00D6795B" w:rsidRDefault="00A176B5" w:rsidP="00D67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5989" w14:textId="77777777" w:rsidR="00A176B5" w:rsidRPr="005F3D21" w:rsidRDefault="00A176B5" w:rsidP="005F3D2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788F" w14:textId="77777777" w:rsidR="00A176B5" w:rsidRPr="007102C8" w:rsidRDefault="00A176B5" w:rsidP="007102C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C703" w14:textId="77777777" w:rsidR="00A176B5" w:rsidRPr="007102C8" w:rsidRDefault="00A176B5" w:rsidP="007102C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B7DA" w14:textId="77777777" w:rsidR="00A176B5" w:rsidRPr="00CF2DA8" w:rsidRDefault="00A176B5" w:rsidP="00CF2DA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0127" w14:textId="77777777" w:rsidR="00A176B5" w:rsidRPr="00CF2DA8" w:rsidRDefault="00A176B5" w:rsidP="00CF2DA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948D" w14:textId="77777777" w:rsidR="00A176B5" w:rsidRPr="007102C8" w:rsidRDefault="00A176B5" w:rsidP="007102C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7A55" w14:textId="77777777" w:rsidR="00A176B5" w:rsidRPr="007102C8" w:rsidRDefault="00A176B5" w:rsidP="007102C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E6B0" w14:textId="77777777" w:rsidR="00A176B5" w:rsidRPr="00A71BD6" w:rsidRDefault="00A176B5" w:rsidP="00A71BD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2006" w14:textId="77777777" w:rsidR="00A176B5" w:rsidRPr="00A71BD6" w:rsidRDefault="00A176B5" w:rsidP="00A71BD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B0CF" w14:textId="77777777" w:rsidR="00A176B5" w:rsidRPr="00BB7C68" w:rsidRDefault="00A176B5" w:rsidP="00BB7C6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8D9F" w14:textId="77777777" w:rsidR="00A176B5" w:rsidRPr="00BB7C68" w:rsidRDefault="00A176B5" w:rsidP="00BB7C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8679" w14:textId="77777777" w:rsidR="00A176B5" w:rsidRPr="005F3D21" w:rsidRDefault="00A176B5" w:rsidP="005F3D2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ABA1" w14:textId="77777777" w:rsidR="00A176B5" w:rsidRPr="00E856B1" w:rsidRDefault="00A176B5" w:rsidP="00E856B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FBF4" w14:textId="77777777" w:rsidR="00A176B5" w:rsidRPr="00E856B1" w:rsidRDefault="00A176B5" w:rsidP="00E856B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22CA" w14:textId="77777777" w:rsidR="00A176B5" w:rsidRDefault="00A176B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AA1F" w14:textId="77777777" w:rsidR="00A176B5" w:rsidRDefault="00A176B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A8DD" w14:textId="77777777" w:rsidR="00A176B5" w:rsidRDefault="00A176B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F0FB" w14:textId="77777777" w:rsidR="00A176B5" w:rsidRDefault="00A176B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806C" w14:textId="77777777" w:rsidR="00A176B5" w:rsidRPr="001719D2" w:rsidRDefault="00A176B5" w:rsidP="001719D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F390" w14:textId="77777777" w:rsidR="00A176B5" w:rsidRPr="001719D2" w:rsidRDefault="00A176B5" w:rsidP="001719D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43EA" w14:textId="77777777" w:rsidR="00A176B5" w:rsidRPr="00A71BD6" w:rsidRDefault="00A176B5" w:rsidP="00A71BD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23F3" w14:textId="77777777" w:rsidR="00A176B5" w:rsidRPr="00A71BD6" w:rsidRDefault="00A176B5" w:rsidP="00A71B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539D" w14:textId="77777777" w:rsidR="00A176B5" w:rsidRPr="006A58D3" w:rsidRDefault="00A176B5" w:rsidP="006A58D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3203" w14:textId="77777777" w:rsidR="00FD1B3C" w:rsidRPr="006D24A1" w:rsidRDefault="00FD1B3C" w:rsidP="006D24A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0105" w14:textId="77777777" w:rsidR="00FD1B3C" w:rsidRPr="00A81AEE" w:rsidRDefault="00FD1B3C" w:rsidP="00A81AE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1004" w14:textId="77777777" w:rsidR="00FD1B3C" w:rsidRPr="003A40DF" w:rsidRDefault="00FD1B3C" w:rsidP="003A40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7FA3" w14:textId="77777777" w:rsidR="00A176B5" w:rsidRPr="006A58D3" w:rsidRDefault="00A176B5" w:rsidP="006A58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B41A" w14:textId="77777777" w:rsidR="00A176B5" w:rsidRPr="006A58D3" w:rsidRDefault="00A176B5" w:rsidP="006A58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8636" w14:textId="77777777" w:rsidR="00A176B5" w:rsidRPr="00620FDE" w:rsidRDefault="00A176B5" w:rsidP="00620F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4571091"/>
      <w:docPartObj>
        <w:docPartGallery w:val="Page Numbers (Bottom of Page)"/>
        <w:docPartUnique/>
      </w:docPartObj>
    </w:sdtPr>
    <w:sdtEndPr>
      <w:rPr>
        <w:noProof/>
        <w:sz w:val="24"/>
        <w:szCs w:val="24"/>
      </w:rPr>
    </w:sdtEndPr>
    <w:sdtContent>
      <w:p w14:paraId="65AE6A60" w14:textId="77777777" w:rsidR="0053597F" w:rsidRDefault="00C010EF" w:rsidP="00C010EF">
        <w:pPr>
          <w:pStyle w:val="Footer"/>
          <w:jc w:val="right"/>
          <w:rPr>
            <w:b/>
            <w:bCs/>
            <w:noProof/>
            <w:sz w:val="24"/>
            <w:szCs w:val="24"/>
          </w:rPr>
        </w:pPr>
        <w:r w:rsidRPr="001C6005">
          <w:rPr>
            <w:b/>
            <w:bCs/>
            <w:sz w:val="22"/>
          </w:rPr>
          <w:t xml:space="preserve">Cooperative Research Centres Program Impact Evaluation       </w:t>
        </w:r>
        <w:r w:rsidRPr="001C6005">
          <w:rPr>
            <w:b/>
            <w:bCs/>
          </w:rPr>
          <w:t xml:space="preserve"> </w:t>
        </w:r>
        <w:r w:rsidRPr="001C6005">
          <w:rPr>
            <w:b/>
            <w:bCs/>
            <w:sz w:val="24"/>
            <w:szCs w:val="24"/>
          </w:rPr>
          <w:fldChar w:fldCharType="begin"/>
        </w:r>
        <w:r w:rsidRPr="001C6005">
          <w:rPr>
            <w:b/>
            <w:bCs/>
            <w:sz w:val="24"/>
            <w:szCs w:val="24"/>
          </w:rPr>
          <w:instrText xml:space="preserve"> PAGE   \* MERGEFORMAT </w:instrText>
        </w:r>
        <w:r w:rsidRPr="001C6005">
          <w:rPr>
            <w:b/>
            <w:bCs/>
            <w:sz w:val="24"/>
            <w:szCs w:val="24"/>
          </w:rPr>
          <w:fldChar w:fldCharType="separate"/>
        </w:r>
        <w:r w:rsidR="00FD1B3C">
          <w:rPr>
            <w:b/>
            <w:bCs/>
            <w:noProof/>
            <w:sz w:val="24"/>
            <w:szCs w:val="24"/>
          </w:rPr>
          <w:t>vi</w:t>
        </w:r>
        <w:r w:rsidRPr="001C6005">
          <w:rPr>
            <w:b/>
            <w:bCs/>
            <w:noProof/>
            <w:sz w:val="24"/>
            <w:szCs w:val="24"/>
          </w:rPr>
          <w:fldChar w:fldCharType="end"/>
        </w:r>
      </w:p>
      <w:p w14:paraId="306074FA" w14:textId="284477A3" w:rsidR="00C010EF" w:rsidRPr="001C6005" w:rsidRDefault="008A1825" w:rsidP="00C010EF">
        <w:pPr>
          <w:pStyle w:val="Footer"/>
          <w:jc w:val="right"/>
          <w:rPr>
            <w:b/>
            <w:bCs/>
            <w:sz w:val="24"/>
            <w:szCs w:val="24"/>
          </w:rPr>
        </w:pPr>
      </w:p>
    </w:sdtContent>
  </w:sdt>
  <w:p w14:paraId="2ADE0CDE" w14:textId="77777777" w:rsidR="00A176B5" w:rsidRPr="00620FDE" w:rsidRDefault="00A176B5" w:rsidP="00620F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4323" w14:textId="77777777" w:rsidR="00A176B5" w:rsidRPr="00620FDE" w:rsidRDefault="00A176B5" w:rsidP="00620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A9630" w14:textId="77777777" w:rsidR="00324CBF" w:rsidRDefault="00324CBF" w:rsidP="00786D98">
      <w:pPr>
        <w:spacing w:before="0" w:after="0" w:line="240" w:lineRule="auto"/>
      </w:pPr>
      <w:r>
        <w:separator/>
      </w:r>
    </w:p>
  </w:footnote>
  <w:footnote w:type="continuationSeparator" w:id="0">
    <w:p w14:paraId="2724331D" w14:textId="77777777" w:rsidR="00324CBF" w:rsidRDefault="00324CBF" w:rsidP="00B649EB">
      <w:pPr>
        <w:spacing w:before="0" w:after="0" w:line="240" w:lineRule="auto"/>
      </w:pPr>
      <w:r>
        <w:continuationSeparator/>
      </w:r>
    </w:p>
    <w:p w14:paraId="32C99483" w14:textId="77777777" w:rsidR="00324CBF" w:rsidRDefault="00324CBF"/>
  </w:footnote>
  <w:footnote w:id="1">
    <w:p w14:paraId="1AFAB655" w14:textId="77777777" w:rsidR="00A176B5" w:rsidRDefault="00A176B5" w:rsidP="00A176B5">
      <w:pPr>
        <w:pStyle w:val="FootnoteText"/>
      </w:pPr>
      <w:r>
        <w:rPr>
          <w:rStyle w:val="FootnoteReference"/>
        </w:rPr>
        <w:footnoteRef/>
      </w:r>
      <w:r>
        <w:t xml:space="preserve"> A </w:t>
      </w:r>
      <w:r w:rsidRPr="003D1EBA">
        <w:t xml:space="preserve">nominal value is </w:t>
      </w:r>
      <w:r>
        <w:t xml:space="preserve">one expressed </w:t>
      </w:r>
      <w:r w:rsidRPr="003D1EBA">
        <w:t xml:space="preserve">in terms of money, whereas </w:t>
      </w:r>
      <w:r>
        <w:t xml:space="preserve">a </w:t>
      </w:r>
      <w:r w:rsidRPr="003D1EBA">
        <w:t>real value is one which has been adjusted for inflation</w:t>
      </w:r>
    </w:p>
  </w:footnote>
  <w:footnote w:id="2">
    <w:p w14:paraId="1F3198D9" w14:textId="77777777" w:rsidR="00A176B5" w:rsidRDefault="00A176B5" w:rsidP="00A176B5">
      <w:pPr>
        <w:pStyle w:val="FootnoteText"/>
      </w:pPr>
      <w:r>
        <w:rPr>
          <w:rStyle w:val="FootnoteReference"/>
        </w:rPr>
        <w:footnoteRef/>
      </w:r>
      <w:r>
        <w:t xml:space="preserve"> On 30 June 2021, a further $158 million was announced by the Australian Government for three successful Round 22 applicants.</w:t>
      </w:r>
    </w:p>
  </w:footnote>
  <w:footnote w:id="3">
    <w:p w14:paraId="4CC178A0" w14:textId="77777777" w:rsidR="00A176B5" w:rsidRDefault="00A176B5" w:rsidP="00A176B5">
      <w:pPr>
        <w:pStyle w:val="FootnoteText"/>
      </w:pPr>
      <w:r>
        <w:rPr>
          <w:rStyle w:val="FootnoteReference"/>
        </w:rPr>
        <w:footnoteRef/>
      </w:r>
      <w:r>
        <w:t xml:space="preserve"> CRC Program funding has been revised to $222.77 million is the 2021-22 Portfolio Budget Statement. </w:t>
      </w:r>
    </w:p>
  </w:footnote>
  <w:footnote w:id="4">
    <w:p w14:paraId="353D6A04" w14:textId="77777777" w:rsidR="00A176B5" w:rsidRDefault="00A176B5" w:rsidP="00A176B5">
      <w:pPr>
        <w:pStyle w:val="FootnoteText"/>
      </w:pPr>
      <w:r>
        <w:rPr>
          <w:rStyle w:val="FootnoteReference"/>
        </w:rPr>
        <w:footnoteRef/>
      </w:r>
      <w:r>
        <w:t xml:space="preserve"> An increasing number of CRC-Ps are finishing. By mid-2022, enough CRC-Ps will have finished and provided project outcomes to make more meaningful evaluation of this aspect of the Program. However the impact of the COVID-19 pandemic may have adversely impacted on these outcomes. </w:t>
      </w:r>
    </w:p>
  </w:footnote>
  <w:footnote w:id="5">
    <w:p w14:paraId="1018F7C5" w14:textId="77777777" w:rsidR="00A176B5" w:rsidRPr="00F72059" w:rsidRDefault="00A176B5" w:rsidP="00A176B5">
      <w:pPr>
        <w:pStyle w:val="FootnoteText"/>
        <w:rPr>
          <w:lang w:val="en-US"/>
        </w:rPr>
      </w:pPr>
      <w:r>
        <w:rPr>
          <w:rStyle w:val="FootnoteReference"/>
        </w:rPr>
        <w:footnoteRef/>
      </w:r>
      <w:r>
        <w:t xml:space="preserve"> </w:t>
      </w:r>
      <w:r>
        <w:rPr>
          <w:lang w:val="en-US"/>
        </w:rPr>
        <w:t xml:space="preserve">Note some CRCs both commenced and concluded during this time, for example the </w:t>
      </w:r>
      <w:r w:rsidRPr="0036315E">
        <w:rPr>
          <w:lang w:val="en-US"/>
        </w:rPr>
        <w:t>CRC for Polymers</w:t>
      </w:r>
      <w:r>
        <w:rPr>
          <w:lang w:val="en-US"/>
        </w:rPr>
        <w:t xml:space="preserve"> commenced a new period of funding on 1 July 2012 and concluded on 30 June 2017.</w:t>
      </w:r>
    </w:p>
  </w:footnote>
  <w:footnote w:id="6">
    <w:p w14:paraId="28E5EBA7" w14:textId="77777777" w:rsidR="00A176B5" w:rsidRPr="007218D0" w:rsidRDefault="00A176B5" w:rsidP="00A176B5">
      <w:pPr>
        <w:pStyle w:val="FootnoteText"/>
        <w:rPr>
          <w:lang w:val="en-US"/>
        </w:rPr>
      </w:pPr>
      <w:r>
        <w:rPr>
          <w:rStyle w:val="FootnoteReference"/>
        </w:rPr>
        <w:footnoteRef/>
      </w:r>
      <w:r>
        <w:t xml:space="preserve"> </w:t>
      </w:r>
      <w:r>
        <w:rPr>
          <w:lang w:val="en-US"/>
        </w:rPr>
        <w:t xml:space="preserve">ABARES, 2021, </w:t>
      </w:r>
      <w:r w:rsidRPr="00F1602D">
        <w:rPr>
          <w:i/>
          <w:iCs/>
          <w:lang w:val="en-US"/>
        </w:rPr>
        <w:t>Snapshot of Australian Agriculture 202</w:t>
      </w:r>
      <w:r>
        <w:rPr>
          <w:i/>
          <w:iCs/>
          <w:lang w:val="en-US"/>
        </w:rPr>
        <w:t xml:space="preserve">1, </w:t>
      </w:r>
      <w:r>
        <w:rPr>
          <w:lang w:val="en-US"/>
        </w:rPr>
        <w:t xml:space="preserve">available online at: </w:t>
      </w:r>
      <w:hyperlink r:id="rId1" w:history="1">
        <w:r w:rsidRPr="00355F2E">
          <w:rPr>
            <w:rStyle w:val="Hyperlink"/>
            <w:lang w:val="en-US"/>
          </w:rPr>
          <w:t>https://www.agriculture.gov.au/abares/products/insights/snapshot-of-australian-agriculture-2021</w:t>
        </w:r>
      </w:hyperlink>
    </w:p>
  </w:footnote>
  <w:footnote w:id="7">
    <w:p w14:paraId="178E2A28" w14:textId="77777777" w:rsidR="00A176B5" w:rsidRPr="00F1602D" w:rsidRDefault="00A176B5" w:rsidP="00A176B5">
      <w:pPr>
        <w:pStyle w:val="FootnoteText"/>
        <w:rPr>
          <w:lang w:val="en-US"/>
        </w:rPr>
      </w:pPr>
      <w:r>
        <w:rPr>
          <w:rStyle w:val="FootnoteReference"/>
        </w:rPr>
        <w:footnoteRef/>
      </w:r>
      <w:r>
        <w:t xml:space="preserve"> ABS, 2021, </w:t>
      </w:r>
      <w:r w:rsidRPr="00F1602D">
        <w:rPr>
          <w:i/>
          <w:iCs/>
        </w:rPr>
        <w:t>Australian Industry</w:t>
      </w:r>
      <w:r>
        <w:t xml:space="preserve">, available online at: </w:t>
      </w:r>
      <w:hyperlink r:id="rId2" w:history="1">
        <w:r w:rsidRPr="00355F2E">
          <w:rPr>
            <w:rStyle w:val="Hyperlink"/>
          </w:rPr>
          <w:t>https://www.abs.gov.au/statistics/industry/industry-overview/australian-industry/latest-release</w:t>
        </w:r>
      </w:hyperlink>
    </w:p>
  </w:footnote>
  <w:footnote w:id="8">
    <w:p w14:paraId="43F3F4C2" w14:textId="77777777" w:rsidR="00A176B5" w:rsidRPr="00F1602D" w:rsidRDefault="00A176B5" w:rsidP="00A176B5">
      <w:pPr>
        <w:pStyle w:val="FootnoteText"/>
        <w:rPr>
          <w:lang w:val="en-US"/>
        </w:rPr>
      </w:pPr>
      <w:r>
        <w:rPr>
          <w:rStyle w:val="FootnoteReference"/>
        </w:rPr>
        <w:footnoteRef/>
      </w:r>
      <w:r>
        <w:t xml:space="preserve"> </w:t>
      </w:r>
      <w:r>
        <w:rPr>
          <w:lang w:val="en-US"/>
        </w:rPr>
        <w:t xml:space="preserve">ABS, 2019, </w:t>
      </w:r>
      <w:r w:rsidRPr="00F1602D">
        <w:rPr>
          <w:i/>
          <w:iCs/>
          <w:lang w:val="en-US"/>
        </w:rPr>
        <w:t>Research and Experimental Development, Businesses, Australia</w:t>
      </w:r>
      <w:r>
        <w:rPr>
          <w:lang w:val="en-US"/>
        </w:rPr>
        <w:t xml:space="preserve">, available online at: </w:t>
      </w:r>
      <w:hyperlink r:id="rId3" w:history="1">
        <w:r w:rsidRPr="00355F2E">
          <w:rPr>
            <w:rStyle w:val="Hyperlink"/>
            <w:lang w:val="en-US"/>
          </w:rPr>
          <w:t>https://www.abs.gov.au/statistics/industry/technology-and-innovation/research-and-experimental-development-businesses-australia/latest-release</w:t>
        </w:r>
      </w:hyperlink>
    </w:p>
  </w:footnote>
  <w:footnote w:id="9">
    <w:p w14:paraId="0101811C" w14:textId="77777777" w:rsidR="00A176B5" w:rsidRPr="00F1602D" w:rsidRDefault="00A176B5" w:rsidP="00A176B5">
      <w:pPr>
        <w:pStyle w:val="FootnoteText"/>
        <w:rPr>
          <w:lang w:val="en-US"/>
        </w:rPr>
      </w:pPr>
      <w:r>
        <w:rPr>
          <w:rStyle w:val="FootnoteReference"/>
        </w:rPr>
        <w:footnoteRef/>
      </w:r>
      <w:r>
        <w:t xml:space="preserve"> </w:t>
      </w:r>
      <w:r>
        <w:rPr>
          <w:lang w:val="en-US"/>
        </w:rPr>
        <w:t xml:space="preserve">ABS, 2021, </w:t>
      </w:r>
      <w:r w:rsidRPr="00F1602D">
        <w:rPr>
          <w:i/>
          <w:iCs/>
          <w:lang w:val="en-US"/>
        </w:rPr>
        <w:t>Australian National Accounts: National Income, Expenditure and Product</w:t>
      </w:r>
      <w:r>
        <w:rPr>
          <w:lang w:val="en-US"/>
        </w:rPr>
        <w:t xml:space="preserve">, available online at: </w:t>
      </w:r>
      <w:hyperlink r:id="rId4" w:anchor="data-download" w:history="1">
        <w:r w:rsidRPr="00355F2E">
          <w:rPr>
            <w:rStyle w:val="Hyperlink"/>
            <w:lang w:val="en-US"/>
          </w:rPr>
          <w:t>https://www.abs.gov.au/statistics/economy/national-accounts/australian-national-accounts-national-income-expenditure-and-product/latest-release#data-download</w:t>
        </w:r>
      </w:hyperlink>
    </w:p>
  </w:footnote>
  <w:footnote w:id="10">
    <w:p w14:paraId="31C2BF5A" w14:textId="77777777" w:rsidR="00A176B5" w:rsidRPr="005C5CEF" w:rsidRDefault="00A176B5" w:rsidP="00A176B5">
      <w:pPr>
        <w:pStyle w:val="FootnoteText"/>
        <w:rPr>
          <w:lang w:val="en-US"/>
        </w:rPr>
      </w:pPr>
      <w:r>
        <w:rPr>
          <w:rStyle w:val="FootnoteReference"/>
        </w:rPr>
        <w:footnoteRef/>
      </w:r>
      <w:r>
        <w:t xml:space="preserve"> </w:t>
      </w:r>
      <w:r>
        <w:rPr>
          <w:lang w:val="en-US"/>
        </w:rPr>
        <w:t>The data collection method of the MDQ survey changed from 2018-19. This section only describes postgraduate figures up to 2017-18, for consistent comparison to the 2012 Allen Consulting review.</w:t>
      </w:r>
    </w:p>
  </w:footnote>
  <w:footnote w:id="11">
    <w:p w14:paraId="1733B1AC" w14:textId="77777777" w:rsidR="00A176B5" w:rsidRPr="000B2DEB" w:rsidRDefault="00A176B5" w:rsidP="00A176B5">
      <w:pPr>
        <w:autoSpaceDE w:val="0"/>
        <w:autoSpaceDN w:val="0"/>
        <w:adjustRightInd w:val="0"/>
        <w:spacing w:before="0" w:after="0" w:line="240" w:lineRule="auto"/>
        <w:rPr>
          <w:sz w:val="20"/>
          <w:szCs w:val="20"/>
          <w:lang w:val="en-US"/>
        </w:rPr>
      </w:pPr>
      <w:r>
        <w:rPr>
          <w:rStyle w:val="FootnoteReference"/>
        </w:rPr>
        <w:footnoteRef/>
      </w:r>
      <w:r>
        <w:rPr>
          <w:sz w:val="16"/>
          <w:szCs w:val="16"/>
        </w:rPr>
        <w:t xml:space="preserve"> </w:t>
      </w:r>
      <w:r w:rsidRPr="000B2DEB">
        <w:rPr>
          <w:rFonts w:cs="TimesNewRomanPSMT"/>
          <w:sz w:val="20"/>
          <w:szCs w:val="20"/>
        </w:rPr>
        <w:t>The modelling scenario is run out to 2025 as some of the benefits that have already commenced from the CRCs are possibly going to continue to be accrued out to at least 2025 (imminent or Tier 3 benefits).</w:t>
      </w:r>
    </w:p>
  </w:footnote>
  <w:footnote w:id="12">
    <w:p w14:paraId="3533C786" w14:textId="77777777" w:rsidR="00A176B5" w:rsidRDefault="00A176B5" w:rsidP="00A176B5">
      <w:pPr>
        <w:pStyle w:val="FootnoteText"/>
        <w:rPr>
          <w:lang w:val="en-US"/>
        </w:rPr>
      </w:pPr>
      <w:r>
        <w:rPr>
          <w:rStyle w:val="FootnoteReference"/>
        </w:rPr>
        <w:footnoteRef/>
      </w:r>
      <w:r>
        <w:t xml:space="preserve"> Treasury 2015, Understanding the economy-wide efficiency and incidence of major Australian taxes. Treasury Working Paper 2015-01. https://treasury.gov.au/sites/default/files/2019-03/TWP2015-01.pdf</w:t>
      </w:r>
    </w:p>
  </w:footnote>
  <w:footnote w:id="13">
    <w:p w14:paraId="1E7A2C12" w14:textId="77777777" w:rsidR="00A176B5" w:rsidRDefault="00A176B5" w:rsidP="00A176B5">
      <w:pPr>
        <w:pStyle w:val="FootnoteText"/>
        <w:rPr>
          <w:lang w:val="en-US"/>
        </w:rPr>
      </w:pPr>
      <w:r>
        <w:rPr>
          <w:rStyle w:val="FootnoteReference"/>
        </w:rPr>
        <w:footnoteRef/>
      </w:r>
      <w:r>
        <w:t xml:space="preserve"> </w:t>
      </w:r>
      <w:r>
        <w:rPr>
          <w:lang w:val="en-US"/>
        </w:rPr>
        <w:t>Productivity Commission 2007, Public Support for Science and Innovation, Productivity Commission Research Report. https://www.pc.gov.au/inquiries/completed/science</w:t>
      </w:r>
    </w:p>
  </w:footnote>
  <w:footnote w:id="14">
    <w:p w14:paraId="4FF97C34" w14:textId="77777777" w:rsidR="00A176B5" w:rsidRPr="00271B2E" w:rsidRDefault="00A176B5" w:rsidP="00A176B5">
      <w:pPr>
        <w:pStyle w:val="FootnoteText"/>
      </w:pPr>
      <w:r>
        <w:rPr>
          <w:rStyle w:val="FootnoteReference"/>
        </w:rPr>
        <w:footnoteRef/>
      </w:r>
      <w:r>
        <w:t xml:space="preserve"> Cooperative Research Centre for Greenhouse Gas Technologies, 2015, </w:t>
      </w:r>
      <w:r>
        <w:rPr>
          <w:i/>
          <w:iCs/>
        </w:rPr>
        <w:t>Exit Report</w:t>
      </w:r>
      <w:r>
        <w:t>.</w:t>
      </w:r>
    </w:p>
  </w:footnote>
  <w:footnote w:id="15">
    <w:p w14:paraId="311EA7ED" w14:textId="77777777" w:rsidR="00A176B5" w:rsidRPr="00271B2E" w:rsidRDefault="00A176B5" w:rsidP="00A176B5">
      <w:pPr>
        <w:pStyle w:val="FootnoteText"/>
        <w:rPr>
          <w:lang w:val="en-US"/>
        </w:rPr>
      </w:pPr>
      <w:r>
        <w:rPr>
          <w:rStyle w:val="FootnoteReference"/>
        </w:rPr>
        <w:footnoteRef/>
      </w:r>
      <w:r>
        <w:t xml:space="preserve"> Innovative Manufacturing CRC, 2020,</w:t>
      </w:r>
      <w:r w:rsidRPr="00F80147">
        <w:t xml:space="preserve"> </w:t>
      </w:r>
      <w:r w:rsidRPr="00271B2E">
        <w:rPr>
          <w:i/>
          <w:iCs/>
        </w:rPr>
        <w:t>Research collaboration pushes the boundaries of low-carbon concrete technology</w:t>
      </w:r>
      <w:r>
        <w:rPr>
          <w:i/>
          <w:iCs/>
        </w:rPr>
        <w:t xml:space="preserve">, </w:t>
      </w:r>
      <w:r>
        <w:t xml:space="preserve">available at: </w:t>
      </w:r>
      <w:r w:rsidRPr="00926C7E">
        <w:t>https://www.imcrc.org/2020/07/29/research_pushes_the-boundaries_of_low-carbon_concrete_technology/</w:t>
      </w:r>
      <w:r>
        <w:t>.</w:t>
      </w:r>
    </w:p>
  </w:footnote>
  <w:footnote w:id="16">
    <w:p w14:paraId="001D06C5" w14:textId="77777777" w:rsidR="00A176B5" w:rsidRPr="00C47261" w:rsidRDefault="00A176B5" w:rsidP="00A176B5">
      <w:pPr>
        <w:pStyle w:val="FootnoteText"/>
        <w:rPr>
          <w:lang w:val="en-US"/>
        </w:rPr>
      </w:pPr>
      <w:r>
        <w:rPr>
          <w:rStyle w:val="FootnoteReference"/>
        </w:rPr>
        <w:footnoteRef/>
      </w:r>
      <w:r>
        <w:t xml:space="preserve"> BECRC, 2019, </w:t>
      </w:r>
      <w:r>
        <w:rPr>
          <w:i/>
          <w:iCs/>
        </w:rPr>
        <w:t xml:space="preserve">About BECRC, </w:t>
      </w:r>
      <w:r>
        <w:t xml:space="preserve">available at: </w:t>
      </w:r>
      <w:r w:rsidRPr="0065111C">
        <w:t>https://blueeconomycrc.com.au/about/</w:t>
      </w:r>
    </w:p>
  </w:footnote>
  <w:footnote w:id="17">
    <w:p w14:paraId="7499549B" w14:textId="77777777" w:rsidR="00A176B5" w:rsidRPr="00E076AB" w:rsidRDefault="00A176B5" w:rsidP="00A176B5">
      <w:pPr>
        <w:pStyle w:val="FootnoteText"/>
        <w:rPr>
          <w:lang w:val="en-US"/>
        </w:rPr>
      </w:pPr>
      <w:r>
        <w:rPr>
          <w:rStyle w:val="FootnoteReference"/>
        </w:rPr>
        <w:footnoteRef/>
      </w:r>
      <w:r>
        <w:t xml:space="preserve"> MinExCRC, 2020, </w:t>
      </w:r>
      <w:r>
        <w:rPr>
          <w:i/>
          <w:iCs/>
        </w:rPr>
        <w:t xml:space="preserve">What is MinExCRC?, </w:t>
      </w:r>
      <w:r>
        <w:t xml:space="preserve">available at: </w:t>
      </w:r>
      <w:r w:rsidRPr="00C47261">
        <w:t>https://minexcrc.com.au/about-minex-crc/what-is-minex-crc/</w:t>
      </w:r>
    </w:p>
  </w:footnote>
  <w:footnote w:id="18">
    <w:p w14:paraId="394FC27C" w14:textId="77777777" w:rsidR="00A176B5" w:rsidRPr="007525FD" w:rsidRDefault="00A176B5" w:rsidP="00A176B5">
      <w:pPr>
        <w:pStyle w:val="FootnoteText"/>
        <w:rPr>
          <w:lang w:val="en-US"/>
        </w:rPr>
      </w:pPr>
      <w:r>
        <w:rPr>
          <w:rStyle w:val="FootnoteReference"/>
        </w:rPr>
        <w:footnoteRef/>
      </w:r>
      <w:r>
        <w:t xml:space="preserve"> </w:t>
      </w:r>
      <w:r>
        <w:rPr>
          <w:lang w:val="en-US"/>
        </w:rPr>
        <w:t xml:space="preserve">According to BECRC, this estimate is </w:t>
      </w:r>
      <w:r w:rsidRPr="007525FD">
        <w:rPr>
          <w:lang w:val="en-US"/>
        </w:rPr>
        <w:t>based on fish requiring 5 evenly spaced bathing cycles during the 11 month grow-out phase</w:t>
      </w:r>
      <w:r>
        <w:rPr>
          <w:lang w:val="en-US"/>
        </w:rPr>
        <w:t>.</w:t>
      </w:r>
      <w:r w:rsidRPr="00726ABA">
        <w:t xml:space="preserve"> </w:t>
      </w:r>
      <w:r>
        <w:rPr>
          <w:lang w:val="en-US"/>
        </w:rPr>
        <w:t>Assuming</w:t>
      </w:r>
      <w:r w:rsidRPr="00726ABA">
        <w:rPr>
          <w:lang w:val="en-US"/>
        </w:rPr>
        <w:t xml:space="preserve"> 4 full pens being sequentially bathed</w:t>
      </w:r>
      <w:r>
        <w:rPr>
          <w:lang w:val="en-US"/>
        </w:rPr>
        <w:t>,</w:t>
      </w:r>
      <w:r w:rsidRPr="00726ABA">
        <w:rPr>
          <w:lang w:val="en-US"/>
        </w:rPr>
        <w:t xml:space="preserve"> 8,300 m3 of freshwater would </w:t>
      </w:r>
      <w:r>
        <w:rPr>
          <w:lang w:val="en-US"/>
        </w:rPr>
        <w:t>need to be</w:t>
      </w:r>
      <w:r w:rsidRPr="00726ABA">
        <w:rPr>
          <w:lang w:val="en-US"/>
        </w:rPr>
        <w:t xml:space="preserve"> produced approximately every 16 days.</w:t>
      </w:r>
    </w:p>
  </w:footnote>
  <w:footnote w:id="19">
    <w:p w14:paraId="43E4E0CB" w14:textId="77777777" w:rsidR="00A176B5" w:rsidRPr="000D5A52" w:rsidRDefault="00A176B5" w:rsidP="00A176B5">
      <w:pPr>
        <w:pStyle w:val="FootnoteText"/>
        <w:rPr>
          <w:lang w:val="en-US"/>
        </w:rPr>
      </w:pPr>
      <w:r>
        <w:rPr>
          <w:rStyle w:val="FootnoteReference"/>
        </w:rPr>
        <w:footnoteRef/>
      </w:r>
      <w:r>
        <w:t xml:space="preserve"> CRC CARE, 2021, </w:t>
      </w:r>
      <w:r>
        <w:rPr>
          <w:i/>
          <w:iCs/>
        </w:rPr>
        <w:t xml:space="preserve">About CRC CARE, </w:t>
      </w:r>
      <w:r>
        <w:t xml:space="preserve">available at: </w:t>
      </w:r>
      <w:r w:rsidRPr="000D5A52">
        <w:t>https://www.crccare.com/about</w:t>
      </w:r>
    </w:p>
  </w:footnote>
  <w:footnote w:id="20">
    <w:p w14:paraId="3E90AC1B" w14:textId="77777777" w:rsidR="00A176B5" w:rsidRPr="00271B2E" w:rsidRDefault="00A176B5" w:rsidP="00A176B5">
      <w:pPr>
        <w:pStyle w:val="FootnoteText"/>
        <w:rPr>
          <w:i/>
          <w:iCs/>
          <w:lang w:val="en-US"/>
        </w:rPr>
      </w:pPr>
      <w:r>
        <w:rPr>
          <w:rStyle w:val="FootnoteReference"/>
        </w:rPr>
        <w:footnoteRef/>
      </w:r>
      <w:r>
        <w:t xml:space="preserve"> </w:t>
      </w:r>
      <w:r>
        <w:rPr>
          <w:lang w:val="en-US"/>
        </w:rPr>
        <w:t xml:space="preserve">CRC CARE, 2020, </w:t>
      </w:r>
      <w:r>
        <w:rPr>
          <w:i/>
          <w:iCs/>
          <w:lang w:val="en-US"/>
        </w:rPr>
        <w:t>Annual Report 2019/2020</w:t>
      </w:r>
    </w:p>
  </w:footnote>
  <w:footnote w:id="21">
    <w:p w14:paraId="4F2751E9" w14:textId="77777777" w:rsidR="00A176B5" w:rsidRPr="007844E6" w:rsidRDefault="00A176B5" w:rsidP="00A176B5">
      <w:pPr>
        <w:pStyle w:val="FootnoteText"/>
        <w:rPr>
          <w:lang w:val="en-US"/>
        </w:rPr>
      </w:pPr>
      <w:r>
        <w:rPr>
          <w:rStyle w:val="FootnoteReference"/>
        </w:rPr>
        <w:footnoteRef/>
      </w:r>
      <w:r>
        <w:t xml:space="preserve"> Plant Biosecurity CRC, 2018, </w:t>
      </w:r>
      <w:r>
        <w:rPr>
          <w:i/>
          <w:iCs/>
        </w:rPr>
        <w:t xml:space="preserve">Legacy website, </w:t>
      </w:r>
      <w:r>
        <w:t xml:space="preserve">available at: </w:t>
      </w:r>
      <w:r w:rsidRPr="00B63A8C">
        <w:t>https://www.pbcrc.com.au/</w:t>
      </w:r>
    </w:p>
  </w:footnote>
  <w:footnote w:id="22">
    <w:p w14:paraId="327E4A23" w14:textId="77777777" w:rsidR="00A176B5" w:rsidRPr="00B63A8C" w:rsidRDefault="00A176B5" w:rsidP="00A176B5">
      <w:pPr>
        <w:pStyle w:val="FootnoteText"/>
        <w:rPr>
          <w:lang w:val="en-US"/>
        </w:rPr>
      </w:pPr>
      <w:r>
        <w:rPr>
          <w:rStyle w:val="FootnoteReference"/>
        </w:rPr>
        <w:footnoteRef/>
      </w:r>
      <w:r>
        <w:t xml:space="preserve"> Department of Agriculture, Water and the Environment, 2016, </w:t>
      </w:r>
      <w:r w:rsidRPr="00271B2E">
        <w:rPr>
          <w:i/>
          <w:iCs/>
        </w:rPr>
        <w:t>Myrtle rust (Austropuccinia psidii)</w:t>
      </w:r>
      <w:r>
        <w:t xml:space="preserve">, available at: </w:t>
      </w:r>
      <w:r w:rsidRPr="00DF18C4">
        <w:t>https://www.environment.gov.au/biodiversity/invasive-species/diseases-fungi-and-parasites/myrtle-rust</w:t>
      </w:r>
    </w:p>
  </w:footnote>
  <w:footnote w:id="23">
    <w:p w14:paraId="31EEE92C" w14:textId="77777777" w:rsidR="00A176B5" w:rsidRPr="005B28AE" w:rsidRDefault="00A176B5" w:rsidP="00A176B5">
      <w:pPr>
        <w:pStyle w:val="FootnoteText"/>
        <w:rPr>
          <w:lang w:val="en-US"/>
        </w:rPr>
      </w:pPr>
      <w:r>
        <w:rPr>
          <w:rStyle w:val="FootnoteReference"/>
        </w:rPr>
        <w:footnoteRef/>
      </w:r>
      <w:r>
        <w:t xml:space="preserve"> ABS, 2020, </w:t>
      </w:r>
      <w:r w:rsidRPr="00271B2E">
        <w:rPr>
          <w:i/>
          <w:iCs/>
        </w:rPr>
        <w:t>Waste Account, Australia, Experimental Estimates</w:t>
      </w:r>
      <w:r>
        <w:t xml:space="preserve">, available at: </w:t>
      </w:r>
      <w:r w:rsidRPr="005B563F">
        <w:t>https://www.abs.gov.au/statistics/environment/environmental-management/waste-account-australia-experimental-estimates/latest-release#:~:text=Australia%20generated%2075.8%20million%20tonnes,disposal%20(20.5%20million%20tonnes).</w:t>
      </w:r>
    </w:p>
  </w:footnote>
  <w:footnote w:id="24">
    <w:p w14:paraId="35740943" w14:textId="77777777" w:rsidR="00A176B5" w:rsidRPr="00271B2E" w:rsidRDefault="00A176B5" w:rsidP="00A176B5">
      <w:pPr>
        <w:pStyle w:val="FootnoteText"/>
      </w:pPr>
      <w:r>
        <w:rPr>
          <w:rStyle w:val="FootnoteReference"/>
        </w:rPr>
        <w:footnoteRef/>
      </w:r>
      <w:r>
        <w:t xml:space="preserve"> Blue Economy CRC, 2020,</w:t>
      </w:r>
      <w:r w:rsidRPr="00D53BC4">
        <w:t xml:space="preserve"> </w:t>
      </w:r>
      <w:r w:rsidRPr="00271B2E">
        <w:rPr>
          <w:i/>
          <w:iCs/>
        </w:rPr>
        <w:t>Key Challenges for Offshor</w:t>
      </w:r>
      <w:r>
        <w:rPr>
          <w:i/>
          <w:iCs/>
        </w:rPr>
        <w:t>e</w:t>
      </w:r>
      <w:r w:rsidRPr="00271B2E">
        <w:rPr>
          <w:i/>
          <w:iCs/>
        </w:rPr>
        <w:t>/High Energy Salmon Aquaculture Productio</w:t>
      </w:r>
      <w:r>
        <w:t xml:space="preserve">n, available at: </w:t>
      </w:r>
      <w:r w:rsidRPr="00323AFD">
        <w:t>https://blueeconomycrc.com.au/wp-content/uploads/2021/03/BECRC_Flyer_2.20.002_e160321.pdf</w:t>
      </w:r>
    </w:p>
  </w:footnote>
  <w:footnote w:id="25">
    <w:p w14:paraId="3F9425BC" w14:textId="77777777" w:rsidR="00A176B5" w:rsidRPr="00B161EB" w:rsidRDefault="00A176B5" w:rsidP="00A176B5">
      <w:pPr>
        <w:pStyle w:val="FootnoteText"/>
        <w:rPr>
          <w:lang w:val="en-US"/>
        </w:rPr>
      </w:pPr>
      <w:r>
        <w:rPr>
          <w:rStyle w:val="FootnoteReference"/>
        </w:rPr>
        <w:footnoteRef/>
      </w:r>
      <w:r>
        <w:t xml:space="preserve"> Food Agility CRC, 2021, </w:t>
      </w:r>
      <w:r w:rsidRPr="00271B2E">
        <w:rPr>
          <w:i/>
          <w:iCs/>
        </w:rPr>
        <w:t>Yarrabilba Circular Food Economy</w:t>
      </w:r>
      <w:r>
        <w:t>, available at: h</w:t>
      </w:r>
      <w:r w:rsidRPr="00B161EB">
        <w:t>ttps://www.foodagility.com/research/yarrabilba-circular-food-economy</w:t>
      </w:r>
    </w:p>
  </w:footnote>
  <w:footnote w:id="26">
    <w:p w14:paraId="31786155" w14:textId="77777777" w:rsidR="00A176B5" w:rsidRPr="006F6669" w:rsidRDefault="00A176B5" w:rsidP="00A176B5">
      <w:pPr>
        <w:pStyle w:val="FootnoteText"/>
        <w:rPr>
          <w:lang w:val="en-US"/>
        </w:rPr>
      </w:pPr>
      <w:r>
        <w:rPr>
          <w:rStyle w:val="FootnoteReference"/>
        </w:rPr>
        <w:footnoteRef/>
      </w:r>
      <w:r>
        <w:t xml:space="preserve"> </w:t>
      </w:r>
      <w:r>
        <w:rPr>
          <w:lang w:val="en-US"/>
        </w:rPr>
        <w:t>Social and environmental benefits are hard to quantify and would require significant caveats to be made. They have been excluded from this analysis.</w:t>
      </w:r>
    </w:p>
  </w:footnote>
  <w:footnote w:id="27">
    <w:p w14:paraId="723AD105" w14:textId="77777777" w:rsidR="00A176B5" w:rsidRDefault="00A176B5" w:rsidP="00A176B5">
      <w:pPr>
        <w:pStyle w:val="FootnoteText"/>
      </w:pPr>
      <w:r>
        <w:rPr>
          <w:rStyle w:val="FootnoteReference"/>
        </w:rPr>
        <w:footnoteRef/>
      </w:r>
      <w:r>
        <w:t xml:space="preserve"> </w:t>
      </w:r>
      <w:r w:rsidRPr="00E773FF">
        <w:t xml:space="preserve">WIPO </w:t>
      </w:r>
      <w:r>
        <w:t xml:space="preserve">2020, </w:t>
      </w:r>
      <w:r w:rsidRPr="00E773FF">
        <w:t>Global Innovation Index: Australia.</w:t>
      </w:r>
    </w:p>
  </w:footnote>
  <w:footnote w:id="28">
    <w:p w14:paraId="5571902C" w14:textId="77777777" w:rsidR="00A176B5" w:rsidRDefault="00A176B5" w:rsidP="00A176B5">
      <w:pPr>
        <w:pStyle w:val="FootnoteText"/>
      </w:pPr>
      <w:r>
        <w:rPr>
          <w:rStyle w:val="FootnoteReference"/>
        </w:rPr>
        <w:footnoteRef/>
      </w:r>
      <w:r>
        <w:t xml:space="preserve"> </w:t>
      </w:r>
      <w:r w:rsidRPr="00E773FF">
        <w:t xml:space="preserve">Innovation and Science Australia </w:t>
      </w:r>
      <w:r>
        <w:t xml:space="preserve">2017, </w:t>
      </w:r>
      <w:r w:rsidRPr="00E773FF">
        <w:t>Australia 2030: prosperity through innovation.</w:t>
      </w:r>
    </w:p>
  </w:footnote>
  <w:footnote w:id="29">
    <w:p w14:paraId="00B4BC6F" w14:textId="77777777" w:rsidR="00A176B5" w:rsidRDefault="00A176B5" w:rsidP="00A176B5">
      <w:pPr>
        <w:pStyle w:val="FootnoteText"/>
      </w:pPr>
      <w:r>
        <w:rPr>
          <w:rStyle w:val="FootnoteReference"/>
        </w:rPr>
        <w:footnoteRef/>
      </w:r>
      <w:r>
        <w:t xml:space="preserve"> ABS 2021, Research and Experimental Development, Businesses, Australia, released 3 September 2021.</w:t>
      </w:r>
    </w:p>
  </w:footnote>
  <w:footnote w:id="30">
    <w:p w14:paraId="30AD96A3" w14:textId="77777777" w:rsidR="00A176B5" w:rsidRPr="00357336" w:rsidRDefault="00A176B5" w:rsidP="00A176B5">
      <w:pPr>
        <w:pStyle w:val="FootnoteText"/>
        <w:rPr>
          <w:lang w:val="en-US"/>
        </w:rPr>
      </w:pPr>
      <w:r>
        <w:rPr>
          <w:rStyle w:val="FootnoteReference"/>
        </w:rPr>
        <w:footnoteRef/>
      </w:r>
      <w:r>
        <w:t xml:space="preserve"> </w:t>
      </w:r>
      <w:hyperlink r:id="rId5" w:history="1">
        <w:r w:rsidRPr="008A2E3D">
          <w:rPr>
            <w:rStyle w:val="Hyperlink"/>
          </w:rPr>
          <w:t>https://www.abs.gov.au/statistics/industry/technology-and-innovation/research-and-experimental-development-businesses-australia/latest-release</w:t>
        </w:r>
      </w:hyperlink>
      <w:r>
        <w:t>, accessed September 2021.</w:t>
      </w:r>
    </w:p>
  </w:footnote>
  <w:footnote w:id="31">
    <w:p w14:paraId="0E78BA6B" w14:textId="77777777" w:rsidR="00A176B5" w:rsidRPr="00357336" w:rsidRDefault="00A176B5" w:rsidP="00A176B5">
      <w:pPr>
        <w:pStyle w:val="FootnoteText"/>
        <w:rPr>
          <w:lang w:val="en-US"/>
        </w:rPr>
      </w:pPr>
      <w:r>
        <w:rPr>
          <w:rStyle w:val="FootnoteReference"/>
        </w:rPr>
        <w:footnoteRef/>
      </w:r>
      <w:r>
        <w:t xml:space="preserve"> </w:t>
      </w:r>
      <w:hyperlink r:id="rId6" w:history="1">
        <w:r w:rsidRPr="008A2E3D">
          <w:rPr>
            <w:rStyle w:val="Hyperlink"/>
          </w:rPr>
          <w:t>https://www.aumanufacturing.com.au/business-spending-on-rd-has-flatlined-in-australia</w:t>
        </w:r>
      </w:hyperlink>
      <w:r>
        <w:t xml:space="preserve"> accessed September 2021.</w:t>
      </w:r>
    </w:p>
  </w:footnote>
  <w:footnote w:id="32">
    <w:p w14:paraId="489459A0" w14:textId="77777777" w:rsidR="00A176B5" w:rsidRDefault="00A176B5" w:rsidP="00A176B5">
      <w:pPr>
        <w:pStyle w:val="FootnoteText"/>
        <w:rPr>
          <w:lang w:val="en-US"/>
        </w:rPr>
      </w:pPr>
      <w:r>
        <w:rPr>
          <w:rStyle w:val="FootnoteReference"/>
        </w:rPr>
        <w:footnoteRef/>
      </w:r>
      <w:r>
        <w:t xml:space="preserve"> </w:t>
      </w:r>
      <w:r>
        <w:rPr>
          <w:lang w:val="en-US"/>
        </w:rPr>
        <w:t xml:space="preserve">For example, Rail Manufacturing CRC, SmartSat CRC, Bushfire and Natural Hazards CRC and Future Battery Industries CRC reported on disruptions due to the COVID-19 pandemic. </w:t>
      </w:r>
    </w:p>
  </w:footnote>
  <w:footnote w:id="33">
    <w:p w14:paraId="7E3F1A89" w14:textId="77777777" w:rsidR="00A176B5" w:rsidRDefault="00A176B5" w:rsidP="00A176B5">
      <w:pPr>
        <w:pStyle w:val="FootnoteText"/>
      </w:pPr>
      <w:r>
        <w:rPr>
          <w:rStyle w:val="FootnoteReference"/>
        </w:rPr>
        <w:footnoteRef/>
      </w:r>
      <w:r>
        <w:t xml:space="preserve"> OECD, 2021, OECD Science, Technology and Innovation Scoreboard, accessed on 15 August 2021 at </w:t>
      </w:r>
      <w:hyperlink r:id="rId7" w:history="1">
        <w:r w:rsidRPr="00283C00">
          <w:rPr>
            <w:rStyle w:val="Hyperlink"/>
          </w:rPr>
          <w:t>https://www.oecd.org/sti/scoreboard.htm</w:t>
        </w:r>
      </w:hyperlink>
      <w:r>
        <w:t xml:space="preserve"> </w:t>
      </w:r>
    </w:p>
  </w:footnote>
  <w:footnote w:id="34">
    <w:p w14:paraId="55EA0656" w14:textId="77777777" w:rsidR="00A176B5" w:rsidRDefault="00A176B5" w:rsidP="00A176B5">
      <w:pPr>
        <w:pStyle w:val="FootnoteText"/>
      </w:pPr>
      <w:r>
        <w:rPr>
          <w:rStyle w:val="FootnoteReference"/>
        </w:rPr>
        <w:footnoteRef/>
      </w:r>
      <w:r>
        <w:t xml:space="preserve"> ACOLA, 2015, Translating research for economic and social benefit: country comparisons. Accessed on 15 August 2021 at </w:t>
      </w:r>
      <w:hyperlink r:id="rId8" w:history="1">
        <w:r w:rsidRPr="00283C00">
          <w:rPr>
            <w:rStyle w:val="Hyperlink"/>
          </w:rPr>
          <w:t>https://acola.org/wp-content/uploads/2018/08/saf09-research-economic-social-benefit-report.pdf</w:t>
        </w:r>
      </w:hyperlink>
      <w:r>
        <w:t xml:space="preserve"> </w:t>
      </w:r>
    </w:p>
  </w:footnote>
  <w:footnote w:id="35">
    <w:p w14:paraId="0E01E1CB" w14:textId="77777777" w:rsidR="00A176B5" w:rsidRPr="007B558C" w:rsidRDefault="00A176B5" w:rsidP="00A176B5">
      <w:pPr>
        <w:pStyle w:val="FootnoteText"/>
        <w:rPr>
          <w:lang w:val="en-US"/>
        </w:rPr>
      </w:pPr>
      <w:r>
        <w:rPr>
          <w:rStyle w:val="FootnoteReference"/>
        </w:rPr>
        <w:footnoteRef/>
      </w:r>
      <w:r>
        <w:t xml:space="preserve"> </w:t>
      </w:r>
      <w:r>
        <w:rPr>
          <w:lang w:val="en-US"/>
        </w:rPr>
        <w:t>Use of “university industry collaboration” title searches, with focus on highly cited literature (&gt; 50 citations) and literature which takes a meta-analysis or systematic review approach. Research with a developing country or newly industrialised country focus is excluded.</w:t>
      </w:r>
    </w:p>
  </w:footnote>
  <w:footnote w:id="36">
    <w:p w14:paraId="793FE656" w14:textId="77777777" w:rsidR="00A176B5" w:rsidRPr="002829BF" w:rsidRDefault="00A176B5" w:rsidP="00A176B5">
      <w:pPr>
        <w:pStyle w:val="FootnoteText"/>
      </w:pPr>
      <w:r>
        <w:rPr>
          <w:rStyle w:val="FootnoteReference"/>
        </w:rPr>
        <w:footnoteRef/>
      </w:r>
      <w:r>
        <w:t xml:space="preserve"> With specific focus on: Finland, Denmark, Sweden, Germany and the UK, Israel, USA and Canada, South Korea, Japan, Singapore and China, Brazil and Chile.</w:t>
      </w:r>
    </w:p>
  </w:footnote>
  <w:footnote w:id="37">
    <w:p w14:paraId="237456EC" w14:textId="77777777" w:rsidR="00A176B5" w:rsidRPr="002829BF" w:rsidRDefault="00A176B5" w:rsidP="00A176B5">
      <w:pPr>
        <w:pStyle w:val="FootnoteText"/>
        <w:rPr>
          <w:lang w:val="en-US"/>
        </w:rPr>
      </w:pPr>
      <w:r>
        <w:rPr>
          <w:rStyle w:val="FootnoteReference"/>
        </w:rPr>
        <w:footnoteRef/>
      </w:r>
      <w:r>
        <w:t xml:space="preserve"> </w:t>
      </w:r>
      <w:r>
        <w:rPr>
          <w:lang w:val="en-US"/>
        </w:rPr>
        <w:t>No Australian universities rank in the top 100.</w:t>
      </w:r>
    </w:p>
  </w:footnote>
  <w:footnote w:id="38">
    <w:p w14:paraId="413761F1" w14:textId="77777777" w:rsidR="00A176B5" w:rsidRPr="0089753D" w:rsidRDefault="00A176B5" w:rsidP="00A176B5">
      <w:pPr>
        <w:pStyle w:val="FootnoteText"/>
        <w:rPr>
          <w:lang w:val="en-US"/>
        </w:rPr>
      </w:pPr>
      <w:r>
        <w:rPr>
          <w:rStyle w:val="FootnoteReference"/>
        </w:rPr>
        <w:footnoteRef/>
      </w:r>
      <w:r>
        <w:t xml:space="preserve"> </w:t>
      </w:r>
      <w:r>
        <w:rPr>
          <w:lang w:val="en-US"/>
        </w:rPr>
        <w:t xml:space="preserve">Refer: </w:t>
      </w:r>
      <w:hyperlink r:id="rId9" w:history="1">
        <w:r w:rsidRPr="00DE4C91">
          <w:rPr>
            <w:rStyle w:val="Hyperlink"/>
            <w:lang w:val="en-US"/>
          </w:rPr>
          <w:t>https://dataportal.arc.gov.au/EI/NationalReport/2018/pages/section3/support-for-ongoing-collaboration/</w:t>
        </w:r>
      </w:hyperlink>
      <w:r>
        <w:rPr>
          <w:lang w:val="en-US"/>
        </w:rPr>
        <w:t xml:space="preserve"> </w:t>
      </w:r>
    </w:p>
  </w:footnote>
  <w:footnote w:id="39">
    <w:p w14:paraId="04B53BF6" w14:textId="77777777" w:rsidR="00A176B5" w:rsidRPr="002E720A" w:rsidRDefault="00A176B5" w:rsidP="00A176B5">
      <w:pPr>
        <w:pStyle w:val="FootnoteText"/>
        <w:rPr>
          <w:lang w:val="en-US"/>
        </w:rPr>
      </w:pPr>
      <w:r>
        <w:rPr>
          <w:rStyle w:val="FootnoteReference"/>
        </w:rPr>
        <w:footnoteRef/>
      </w:r>
      <w:r>
        <w:t xml:space="preserve"> </w:t>
      </w:r>
      <w:r>
        <w:rPr>
          <w:lang w:val="en-US"/>
        </w:rPr>
        <w:t xml:space="preserve">Refer: </w:t>
      </w:r>
      <w:hyperlink r:id="rId10" w:history="1">
        <w:r w:rsidRPr="00DE4C91">
          <w:rPr>
            <w:rStyle w:val="Hyperlink"/>
            <w:lang w:val="en-US"/>
          </w:rPr>
          <w:t>https://dataportal.arc.gov.au/EI/NationalReport/2018/pages/section3/support-mechanisms-for-knowledge-transfer/</w:t>
        </w:r>
      </w:hyperlink>
      <w:r>
        <w:rPr>
          <w:lang w:val="en-US"/>
        </w:rPr>
        <w:t xml:space="preserve"> </w:t>
      </w:r>
    </w:p>
  </w:footnote>
  <w:footnote w:id="40">
    <w:p w14:paraId="37CA04F0" w14:textId="77777777" w:rsidR="00A176B5" w:rsidRPr="00E619B7" w:rsidRDefault="00A176B5" w:rsidP="00A176B5">
      <w:pPr>
        <w:pStyle w:val="FootnoteText"/>
        <w:rPr>
          <w:lang w:val="en-US"/>
        </w:rPr>
      </w:pPr>
      <w:r>
        <w:rPr>
          <w:rStyle w:val="FootnoteReference"/>
        </w:rPr>
        <w:footnoteRef/>
      </w:r>
      <w:r>
        <w:t xml:space="preserve"> </w:t>
      </w:r>
      <w:r>
        <w:rPr>
          <w:lang w:val="en-US"/>
        </w:rPr>
        <w:t xml:space="preserve">A fifth article by Garrett-Jones </w:t>
      </w:r>
      <w:r w:rsidRPr="00F07A07">
        <w:rPr>
          <w:i/>
          <w:lang w:val="en-US"/>
        </w:rPr>
        <w:t>et al</w:t>
      </w:r>
      <w:r>
        <w:rPr>
          <w:lang w:val="en-US"/>
        </w:rPr>
        <w:t xml:space="preserve"> in 2013 was identified, but this was based on a survey of 370 people involved in the CRC program in 2004-05 and was therefore excluded from this summary as the key findings are likely to be outdated.</w:t>
      </w:r>
    </w:p>
  </w:footnote>
  <w:footnote w:id="41">
    <w:p w14:paraId="5C2C4A58" w14:textId="77777777" w:rsidR="00A176B5" w:rsidRPr="00F51806" w:rsidRDefault="00A176B5" w:rsidP="00A176B5">
      <w:pPr>
        <w:pStyle w:val="FootnoteText"/>
        <w:rPr>
          <w:lang w:val="en-US"/>
        </w:rPr>
      </w:pPr>
      <w:r>
        <w:rPr>
          <w:rStyle w:val="FootnoteReference"/>
        </w:rPr>
        <w:footnoteRef/>
      </w:r>
      <w:r>
        <w:t xml:space="preserve"> Also known as a technology transfer officer, moderator, mediator or facilitator or a boundary-spanner/agent.</w:t>
      </w:r>
    </w:p>
  </w:footnote>
  <w:footnote w:id="42">
    <w:p w14:paraId="2A2D0609" w14:textId="77777777" w:rsidR="00A176B5" w:rsidRPr="00A13931" w:rsidRDefault="00A176B5" w:rsidP="00A176B5">
      <w:pPr>
        <w:pStyle w:val="FootnoteText"/>
        <w:rPr>
          <w:lang w:val="en-US"/>
        </w:rPr>
      </w:pPr>
      <w:r>
        <w:rPr>
          <w:rStyle w:val="FootnoteReference"/>
        </w:rPr>
        <w:footnoteRef/>
      </w:r>
      <w:r>
        <w:t xml:space="preserve"> “</w:t>
      </w:r>
      <w:r w:rsidRPr="00A13931">
        <w:t>Singapore, unlike many countries, has a country-wide specific IP policy that is also accompanied by professional training to help stakeholders understand their rights. The policy further allows the inventor(s) to retain more of the profits early on, but distributes more of the overall royalties across the departments and universities involved if the innovation continues to be successful long term. This set-up is different from other IP policies in other global contexts, where such policies often morph depending on the initial research funding or the policies set by the institution.</w:t>
      </w:r>
      <w:r>
        <w:t xml:space="preserve">” (Dollinger </w:t>
      </w:r>
      <w:r w:rsidRPr="00F07A07">
        <w:rPr>
          <w:i/>
        </w:rPr>
        <w:t>et al</w:t>
      </w:r>
      <w:r>
        <w:t>, 2018).</w:t>
      </w:r>
    </w:p>
  </w:footnote>
  <w:footnote w:id="43">
    <w:p w14:paraId="1C4D489C" w14:textId="77777777" w:rsidR="00A176B5" w:rsidRDefault="00A176B5" w:rsidP="00A176B5">
      <w:pPr>
        <w:pStyle w:val="FootnoteText"/>
        <w:ind w:left="142" w:hanging="142"/>
      </w:pPr>
      <w:r>
        <w:rPr>
          <w:rStyle w:val="FootnoteReference"/>
        </w:rPr>
        <w:footnoteRef/>
      </w:r>
      <w:r>
        <w:t xml:space="preserve"> The term “regional household” was devised for the GTAP model. In essence it is an agent that aggregates all incomes attributable to the residents of a given region before distributing the funds to the various types of regional consumption (including savings).</w:t>
      </w:r>
    </w:p>
  </w:footnote>
  <w:footnote w:id="44">
    <w:p w14:paraId="5BE74B22" w14:textId="77777777" w:rsidR="00A176B5" w:rsidRDefault="00A176B5" w:rsidP="00A176B5">
      <w:pPr>
        <w:pStyle w:val="FootnoteText"/>
      </w:pPr>
      <w:r>
        <w:rPr>
          <w:rStyle w:val="FootnoteReference"/>
        </w:rPr>
        <w:footnoteRef/>
      </w:r>
      <w:r>
        <w:t xml:space="preserve"> For example, at the start and end of each week for this analysis. </w:t>
      </w:r>
      <w:r>
        <w:rPr>
          <w:i/>
        </w:rPr>
        <w:t xml:space="preserve">Tasman Global </w:t>
      </w:r>
      <w:r>
        <w:t>can be run with different steps in time, such as quarterly or bi-annually in which case the markets would clear at the start and end of these time points.</w:t>
      </w:r>
    </w:p>
  </w:footnote>
  <w:footnote w:id="45">
    <w:p w14:paraId="533A359C" w14:textId="77777777" w:rsidR="00A176B5" w:rsidRDefault="00A176B5" w:rsidP="00A176B5">
      <w:pPr>
        <w:pStyle w:val="FootnoteText"/>
      </w:pPr>
      <w:r>
        <w:rPr>
          <w:rStyle w:val="FootnoteReference"/>
        </w:rPr>
        <w:footnoteRef/>
      </w:r>
      <w:r>
        <w:t xml:space="preserve"> As discussed in </w:t>
      </w:r>
      <w:r>
        <w:rPr>
          <w:noProof/>
        </w:rPr>
        <w:t>Dixon et al (1997)</w:t>
      </w:r>
      <w:r>
        <w:t xml:space="preserve">, a standard CES/CET function is defined in terms of </w:t>
      </w:r>
      <w:r w:rsidRPr="008C1FE2">
        <w:rPr>
          <w:i/>
        </w:rPr>
        <w:t xml:space="preserve">effective </w:t>
      </w:r>
      <w:r>
        <w:rPr>
          <w:i/>
        </w:rPr>
        <w:t>uni</w:t>
      </w:r>
      <w:r w:rsidRPr="008C1FE2">
        <w:rPr>
          <w:i/>
        </w:rPr>
        <w:t>ts</w:t>
      </w:r>
      <w:r>
        <w:t>. Quantitatively this means that, when substituting between, say, X</w:t>
      </w:r>
      <w:r>
        <w:rPr>
          <w:vertAlign w:val="subscript"/>
        </w:rPr>
        <w:t>1</w:t>
      </w:r>
      <w:r>
        <w:t xml:space="preserve"> and X</w:t>
      </w:r>
      <w:r>
        <w:rPr>
          <w:vertAlign w:val="subscript"/>
        </w:rPr>
        <w:t>2</w:t>
      </w:r>
      <w:r>
        <w:t xml:space="preserve"> to form a total quantity X using a CET function a simple summation generally does not actually equal X. Use of these functions is common practice in CGE models when substituting between substantially different units (such as labour versus capital or imported versus domestic services) but was not deemed appropriate when tracking the physical number of people. Such ‘modified’ functions have long been employed in the technology bundles of </w:t>
      </w:r>
      <w:r w:rsidRPr="009E48E8">
        <w:rPr>
          <w:i/>
        </w:rPr>
        <w:t>Tasman Global</w:t>
      </w:r>
      <w:r>
        <w:t xml:space="preserve"> and GTEM. The Productivity Commission have proposed alternatives to the standard CES to overcome similar and other weaknesses when applied to internationally traded commodities.</w:t>
      </w:r>
    </w:p>
  </w:footnote>
  <w:footnote w:id="46">
    <w:p w14:paraId="7B278ED7" w14:textId="3620E2DB" w:rsidR="00A176B5" w:rsidRDefault="00A176B5" w:rsidP="00FF302A">
      <w:pPr>
        <w:pStyle w:val="FootnoteText"/>
        <w:ind w:left="284" w:hanging="284"/>
      </w:pPr>
      <w:r>
        <w:rPr>
          <w:rStyle w:val="FootnoteReference"/>
        </w:rPr>
        <w:footnoteRef/>
      </w:r>
      <w:r w:rsidR="00FF302A">
        <w:tab/>
      </w:r>
      <w:r w:rsidRPr="00D3479A">
        <w:t xml:space="preserve">Narayanan </w:t>
      </w:r>
      <w:r>
        <w:t>et al</w:t>
      </w:r>
      <w:r w:rsidRPr="00D3479A">
        <w:t xml:space="preserve">. </w:t>
      </w:r>
      <w:r>
        <w:t>(</w:t>
      </w:r>
      <w:r w:rsidRPr="00D3479A">
        <w:t>2012</w:t>
      </w:r>
      <w:r>
        <w:t>)</w:t>
      </w:r>
      <w:r w:rsidRPr="00D3479A">
        <w:t xml:space="preserve">. </w:t>
      </w:r>
    </w:p>
  </w:footnote>
  <w:footnote w:id="47">
    <w:p w14:paraId="379FC0E5" w14:textId="2100C8B7" w:rsidR="00A176B5" w:rsidRPr="009924F1" w:rsidRDefault="00A176B5" w:rsidP="00FF302A">
      <w:pPr>
        <w:pStyle w:val="FootnoteText"/>
        <w:ind w:left="284" w:hanging="284"/>
      </w:pPr>
      <w:r>
        <w:rPr>
          <w:rStyle w:val="FootnoteReference"/>
        </w:rPr>
        <w:footnoteRef/>
      </w:r>
      <w:r w:rsidR="00FF302A">
        <w:tab/>
      </w:r>
      <w:r>
        <w:t>Pant (2007).</w:t>
      </w:r>
    </w:p>
  </w:footnote>
  <w:footnote w:id="48">
    <w:p w14:paraId="06B7F586" w14:textId="4F55934D" w:rsidR="00A176B5" w:rsidRPr="00385119" w:rsidRDefault="00A176B5" w:rsidP="00FF302A">
      <w:pPr>
        <w:pStyle w:val="FootnoteText"/>
        <w:ind w:left="284" w:hanging="284"/>
      </w:pPr>
      <w:r>
        <w:rPr>
          <w:rStyle w:val="FootnoteReference"/>
        </w:rPr>
        <w:footnoteRef/>
      </w:r>
      <w:r w:rsidR="00FF302A">
        <w:tab/>
      </w:r>
      <w:r w:rsidRPr="00385119">
        <w:t>This method is</w:t>
      </w:r>
      <w:r>
        <w:t xml:space="preserve"> a common way of calibrating the economic relationships assumed in CGE models to those observed in the economy. See for example Dixon and Rimmer (2002).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AA23" w14:textId="77777777" w:rsidR="00A176B5" w:rsidRPr="008E2D4D" w:rsidRDefault="00A176B5" w:rsidP="008E2D4D">
    <w:pPr>
      <w:pStyle w:val="tagcoverPage"/>
    </w:pPr>
    <w:r w:rsidRPr="00B636AE">
      <w:rPr>
        <w:noProof/>
        <w:lang w:eastAsia="en-AU"/>
      </w:rPr>
      <w:drawing>
        <wp:anchor distT="0" distB="0" distL="114300" distR="114300" simplePos="0" relativeHeight="251677696" behindDoc="1" locked="1" layoutInCell="1" allowOverlap="1" wp14:anchorId="477D15DB" wp14:editId="26872FD6">
          <wp:simplePos x="0" y="0"/>
          <wp:positionH relativeFrom="page">
            <wp:posOffset>727075</wp:posOffset>
          </wp:positionH>
          <wp:positionV relativeFrom="page">
            <wp:posOffset>5901055</wp:posOffset>
          </wp:positionV>
          <wp:extent cx="6106320" cy="4064760"/>
          <wp:effectExtent l="0" t="0" r="8890" b="0"/>
          <wp:wrapNone/>
          <wp:docPr id="16" name="cp_pict_large" descr="ACIL Allen decorative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_pict_lar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06320" cy="406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2576" behindDoc="1" locked="1" layoutInCell="1" allowOverlap="1" wp14:anchorId="6627DE19" wp14:editId="07BFBA3B">
              <wp:simplePos x="0" y="0"/>
              <wp:positionH relativeFrom="page">
                <wp:posOffset>0</wp:posOffset>
              </wp:positionH>
              <wp:positionV relativeFrom="page">
                <wp:posOffset>0</wp:posOffset>
              </wp:positionV>
              <wp:extent cx="7560310" cy="10692130"/>
              <wp:effectExtent l="152400" t="152400" r="173990" b="166370"/>
              <wp:wrapNone/>
              <wp:docPr id="2" name="aac_BackColour" descr="ACIL Allen corporate colour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86332ED" id="aac_BackColour" o:spid="_x0000_s1026" alt="ACIL Allen corporate colour background" style="position:absolute;margin-left:0;margin-top:0;width:595.3pt;height:841.9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" fillcolor="#c4acdd" strokecolor="#140034" strokeweight="25pt">
              <w10:wrap anchorx="page" anchory="page"/>
              <w10:anchorlock/>
            </v:rect>
          </w:pict>
        </mc:Fallback>
      </mc:AlternateContent>
    </w:r>
    <w:r w:rsidRPr="00B636AE">
      <w:rPr>
        <w:noProof/>
        <w:lang w:eastAsia="en-AU"/>
      </w:rPr>
      <mc:AlternateContent>
        <mc:Choice Requires="wpg">
          <w:drawing>
            <wp:anchor distT="0" distB="0" distL="114300" distR="114300" simplePos="0" relativeHeight="251674624" behindDoc="0" locked="1" layoutInCell="1" allowOverlap="1" wp14:anchorId="2D9E8E09" wp14:editId="672F8ED3">
              <wp:simplePos x="0" y="0"/>
              <wp:positionH relativeFrom="page">
                <wp:posOffset>723900</wp:posOffset>
              </wp:positionH>
              <wp:positionV relativeFrom="page">
                <wp:posOffset>723900</wp:posOffset>
              </wp:positionV>
              <wp:extent cx="1988280" cy="280800"/>
              <wp:effectExtent l="0" t="0" r="0" b="5080"/>
              <wp:wrapNone/>
              <wp:docPr id="13" name="aac_Cpg_Logo" descr="ACIL ALLEN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8280" cy="280800"/>
                        <a:chOff x="0" y="-21209"/>
                        <a:chExt cx="12188825" cy="1878663"/>
                      </a:xfrm>
                    </wpg:grpSpPr>
                    <wps:wsp>
                      <wps:cNvPr id="14" name="Rectangle 14"/>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 name="Freeform 6" title="ACIL ALLEN LOGO"/>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B9E614A" id="aac_Cpg_Logo" o:spid="_x0000_s1026" alt="ACIL ALLEN LOGO" style="position:absolute;margin-left:57pt;margin-top:57pt;width:156.55pt;height:22.1pt;z-index:25167462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">
              <v:rect id="Rectangle 14" o:spid="_x0000_s1027" style="position:absolute;top:16431;width:14398;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4EsEA&#10;AADbAAAADwAAAGRycy9kb3ducmV2LnhtbERPS4vCMBC+C/sfwizsTdOVRaQaRRYVDyL4gHocmrEt&#10;bSYlibb77zeC4G0+vufMl71pxIOcrywr+B4lIIhzqysuFFzOm+EUhA/IGhvLpOCPPCwXH4M5ptp2&#10;fKTHKRQihrBPUUEZQptK6fOSDPqRbYkjd7POYIjQFVI77GK4aeQ4SSbSYMWxocSWfkvK69PdKNjX&#10;Vb/OtnKfb+pDlzTuOtlmV6W+PvvVDESgPrzFL/dOx/k/8PwlH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BLBAAAA2wAAAA8AAAAAAAAAAAAAAAAAmAIAAGRycy9kb3du&#10;cmV2LnhtbFBLBQYAAAAABAAEAPUAAACGAwAAAAA=&#10;" fillcolor="#6c3f99" stroked="f"/>
              <v:shape id="Freeform 6" o:spid="_x0000_s1028" style="position:absolute;top:-212;width:121888;height:12963;visibility:visible;mso-wrap-style:square;v-text-anchor:top" coordsize="48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8X8MA&#10;AADbAAAADwAAAGRycy9kb3ducmV2LnhtbESP3WoCMRCF7wt9hzCF3tWsFn/YGmURC154o+sDDMl0&#10;s+1msiRR1z69KRS8m+GcOd+Z5XpwnbhQiK1nBeNRAYJYe9Nyo+BUf74tQMSEbLDzTApuFGG9en5a&#10;Ymn8lQ90OaZG5BCOJSqwKfWllFFbchhHvifO2pcPDlNeQyNNwGsOd52cFMVMOmw5Eyz2tLGkf45n&#10;lyF12OvxO/3Kfo7V903belsdlHp9GaoPEImG9DD/X+9Mrj+Fv1/y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8X8MAAADbAAAADwAAAAAAAAAAAAAAAACYAgAAZHJzL2Rv&#10;d25yZXYueG1sUEsFBgAAAAAEAAQA9QAAAIgD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95C2" w14:textId="77777777" w:rsidR="00A176B5" w:rsidRPr="00620FDE" w:rsidRDefault="00A176B5" w:rsidP="00620F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DCA8" w14:textId="67E1C21B" w:rsidR="00A176B5" w:rsidRPr="00620FDE" w:rsidRDefault="004C741E" w:rsidP="00620FDE">
    <w:pPr>
      <w:pStyle w:val="Header"/>
    </w:pPr>
    <w:r>
      <w:rPr>
        <w:noProof/>
        <w:lang w:eastAsia="en-AU"/>
      </w:rPr>
      <w:drawing>
        <wp:inline distT="0" distB="0" distL="0" distR="0" wp14:anchorId="5AE07886" wp14:editId="707C8A0A">
          <wp:extent cx="981710" cy="146050"/>
          <wp:effectExtent l="0" t="0" r="8890" b="6350"/>
          <wp:docPr id="34" name="Picture 34"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CA0E" w14:textId="77777777" w:rsidR="00A176B5" w:rsidRPr="00620FDE" w:rsidRDefault="00A176B5" w:rsidP="00620F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DB27" w14:textId="77777777" w:rsidR="00A176B5" w:rsidRPr="000F2256" w:rsidRDefault="00A176B5" w:rsidP="000F22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08F6" w14:textId="71ECAAEB" w:rsidR="00A176B5" w:rsidRDefault="00665CC9" w:rsidP="000F2256">
    <w:pPr>
      <w:pStyle w:val="Header"/>
    </w:pPr>
    <w:r>
      <w:rPr>
        <w:noProof/>
        <w:lang w:eastAsia="en-AU"/>
      </w:rPr>
      <w:drawing>
        <wp:inline distT="0" distB="0" distL="0" distR="0" wp14:anchorId="18E84EFA" wp14:editId="52A818B6">
          <wp:extent cx="981710" cy="146050"/>
          <wp:effectExtent l="0" t="0" r="8890" b="6350"/>
          <wp:docPr id="35" name="Picture 35"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1343" w14:textId="77777777" w:rsidR="00A176B5" w:rsidRPr="000F2256" w:rsidRDefault="00A176B5" w:rsidP="000F22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9011" w14:textId="77777777" w:rsidR="00A176B5" w:rsidRPr="004B2D9D" w:rsidRDefault="00A176B5" w:rsidP="004B2D9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E33B" w14:textId="68D0D588" w:rsidR="008B7ECC" w:rsidRDefault="008B7ECC" w:rsidP="000F2256">
    <w:pPr>
      <w:pStyle w:val="Header"/>
    </w:pPr>
    <w:r>
      <w:rPr>
        <w:noProof/>
        <w:lang w:eastAsia="en-AU"/>
      </w:rPr>
      <w:drawing>
        <wp:inline distT="0" distB="0" distL="0" distR="0" wp14:anchorId="641D468B" wp14:editId="522822EE">
          <wp:extent cx="981710" cy="146050"/>
          <wp:effectExtent l="0" t="0" r="8890" b="6350"/>
          <wp:docPr id="54" name="Picture 54"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p w14:paraId="2E9CB0C7" w14:textId="22780AE9" w:rsidR="008B7ECC" w:rsidRDefault="008B7ECC" w:rsidP="000F2256">
    <w:pPr>
      <w:pStyle w:val="Header"/>
    </w:pPr>
  </w:p>
  <w:p w14:paraId="724746DC" w14:textId="77777777" w:rsidR="00B30F87" w:rsidRDefault="00B30F87" w:rsidP="00B30F87">
    <w:pPr>
      <w:pStyle w:val="Header"/>
      <w:spacing w:before="0"/>
    </w:pPr>
  </w:p>
  <w:p w14:paraId="002FC93C" w14:textId="77777777" w:rsidR="008B7ECC" w:rsidRDefault="008B7ECC" w:rsidP="00B30F87">
    <w:pPr>
      <w:pStyle w:val="Header"/>
      <w:spacing w:befor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69AB" w14:textId="77777777" w:rsidR="00A176B5" w:rsidRPr="004B2D9D" w:rsidRDefault="00A176B5" w:rsidP="004B2D9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1952" w14:textId="77777777" w:rsidR="00A176B5" w:rsidRPr="00D6795B" w:rsidRDefault="00A176B5" w:rsidP="00D67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DD65" w14:textId="77777777" w:rsidR="00A176B5" w:rsidRPr="005F3D21" w:rsidRDefault="00A176B5" w:rsidP="005F3D2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7CDF" w14:textId="77777777" w:rsidR="008B7ECC" w:rsidRDefault="008B7ECC" w:rsidP="00660520">
    <w:pPr>
      <w:pStyle w:val="Header"/>
    </w:pPr>
    <w:r>
      <w:rPr>
        <w:noProof/>
        <w:lang w:eastAsia="en-AU"/>
      </w:rPr>
      <w:drawing>
        <wp:inline distT="0" distB="0" distL="0" distR="0" wp14:anchorId="76EF34D3" wp14:editId="51CA7D3D">
          <wp:extent cx="981710" cy="146050"/>
          <wp:effectExtent l="0" t="0" r="8890" b="6350"/>
          <wp:docPr id="41" name="Picture 41"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CF83" w14:textId="77777777" w:rsidR="00A176B5" w:rsidRPr="00D6795B" w:rsidRDefault="00A176B5" w:rsidP="00D6795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0BB6" w14:textId="77777777" w:rsidR="00A176B5" w:rsidRPr="007102C8" w:rsidRDefault="00A176B5" w:rsidP="007102C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3F52" w14:textId="77777777" w:rsidR="00A176B5" w:rsidRPr="007102C8" w:rsidRDefault="00A176B5" w:rsidP="007102C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69F1" w14:textId="77777777" w:rsidR="00A176B5" w:rsidRPr="00CF2DA8" w:rsidRDefault="00A176B5" w:rsidP="00CF2DA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01AA" w14:textId="77777777" w:rsidR="00A176B5" w:rsidRPr="00CF2DA8" w:rsidRDefault="00A176B5" w:rsidP="00CF2DA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3CA3" w14:textId="77777777" w:rsidR="00A176B5" w:rsidRPr="007102C8" w:rsidRDefault="00A176B5" w:rsidP="007102C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54F3" w14:textId="77777777" w:rsidR="00A176B5" w:rsidRPr="007102C8" w:rsidRDefault="00A176B5" w:rsidP="007102C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079E" w14:textId="77777777" w:rsidR="00A176B5" w:rsidRPr="00A71BD6" w:rsidRDefault="00A176B5" w:rsidP="00A71BD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A8F0" w14:textId="77777777" w:rsidR="00A176B5" w:rsidRPr="00A71BD6" w:rsidRDefault="00A176B5" w:rsidP="00A71B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1A04" w14:textId="77777777" w:rsidR="00A176B5" w:rsidRPr="005F3D21" w:rsidRDefault="00A176B5" w:rsidP="005F3D21">
    <w:pPr>
      <w:pStyle w:val="tagcontactsPage-Front"/>
    </w:pPr>
    <w:r>
      <w:rPr>
        <w:noProof/>
        <w:lang w:eastAsia="en-AU"/>
      </w:rPr>
      <mc:AlternateContent>
        <mc:Choice Requires="wps">
          <w:drawing>
            <wp:anchor distT="0" distB="0" distL="114300" distR="114300" simplePos="0" relativeHeight="251673600" behindDoc="1" locked="1" layoutInCell="1" allowOverlap="1" wp14:anchorId="5C58B1C4" wp14:editId="615812B8">
              <wp:simplePos x="0" y="0"/>
              <wp:positionH relativeFrom="page">
                <wp:posOffset>0</wp:posOffset>
              </wp:positionH>
              <wp:positionV relativeFrom="page">
                <wp:posOffset>0</wp:posOffset>
              </wp:positionV>
              <wp:extent cx="7560310" cy="10692130"/>
              <wp:effectExtent l="152400" t="152400" r="173990" b="166370"/>
              <wp:wrapNone/>
              <wp:docPr id="3" name="aac_BackColour" descr="ACIL Allen corporate colour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7C7316A" id="aac_BackColour" o:spid="_x0000_s1026" alt="ACIL Allen corporate colour background" style="position:absolute;margin-left:0;margin-top:0;width:595.3pt;height:841.9pt;z-index:-251642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" fillcolor="#c4acdd" strokecolor="#140034" strokeweight="25pt">
              <w10:wrap anchorx="page" anchory="page"/>
              <w10:anchorlock/>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CC88" w14:textId="77777777" w:rsidR="00A176B5" w:rsidRPr="00BB7C68" w:rsidRDefault="00A176B5" w:rsidP="00BB7C6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277E" w14:textId="77777777" w:rsidR="00A176B5" w:rsidRPr="00BB7C68" w:rsidRDefault="00A176B5" w:rsidP="00BB7C6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2C01" w14:textId="77777777" w:rsidR="00A176B5" w:rsidRPr="00E856B1" w:rsidRDefault="00A176B5" w:rsidP="00E856B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32A3" w14:textId="77777777" w:rsidR="00A176B5" w:rsidRPr="00E856B1" w:rsidRDefault="00A176B5" w:rsidP="00E856B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BC78" w14:textId="77777777" w:rsidR="00A176B5" w:rsidRDefault="00A176B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3404" w14:textId="77777777" w:rsidR="00A176B5" w:rsidRDefault="00A176B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9DCE" w14:textId="77777777" w:rsidR="00A176B5" w:rsidRDefault="00A176B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99E4" w14:textId="77777777" w:rsidR="00936F4C" w:rsidRDefault="00936F4C" w:rsidP="00C20AC9">
    <w:pPr>
      <w:pStyle w:val="Header"/>
      <w:ind w:left="-1701"/>
    </w:pPr>
    <w:r>
      <w:rPr>
        <w:noProof/>
        <w:lang w:eastAsia="en-AU"/>
      </w:rPr>
      <w:drawing>
        <wp:inline distT="0" distB="0" distL="0" distR="0" wp14:anchorId="5006830A" wp14:editId="24DDEDDA">
          <wp:extent cx="981710" cy="146050"/>
          <wp:effectExtent l="0" t="0" r="8890" b="6350"/>
          <wp:docPr id="43" name="Picture 43"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CFDE" w14:textId="77777777" w:rsidR="00A176B5" w:rsidRDefault="00A176B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3F82" w14:textId="77777777" w:rsidR="00A176B5" w:rsidRPr="001719D2" w:rsidRDefault="00A176B5" w:rsidP="001719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A750" w14:textId="77777777" w:rsidR="00A176B5" w:rsidRPr="005F3D21" w:rsidRDefault="00A176B5" w:rsidP="005F3D2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EF22" w14:textId="7DC821CF" w:rsidR="00A176B5" w:rsidRPr="001719D2" w:rsidRDefault="00C20AC9" w:rsidP="008B3BD4">
    <w:pPr>
      <w:pStyle w:val="Header"/>
    </w:pPr>
    <w:r>
      <w:rPr>
        <w:noProof/>
        <w:lang w:eastAsia="en-AU"/>
      </w:rPr>
      <w:drawing>
        <wp:inline distT="0" distB="0" distL="0" distR="0" wp14:anchorId="131391D0" wp14:editId="2CD07E2B">
          <wp:extent cx="981710" cy="146050"/>
          <wp:effectExtent l="0" t="0" r="8890" b="6350"/>
          <wp:docPr id="45" name="Picture 45"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25BE" w14:textId="77777777" w:rsidR="00A176B5" w:rsidRPr="001719D2" w:rsidRDefault="00A176B5" w:rsidP="001719D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223C" w14:textId="77777777" w:rsidR="00A176B5" w:rsidRPr="00A71BD6" w:rsidRDefault="00A176B5" w:rsidP="00A71BD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30E8" w14:textId="77777777" w:rsidR="00A176B5" w:rsidRPr="00A71BD6" w:rsidRDefault="00A176B5" w:rsidP="00A71BD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EB73" w14:textId="0D4D39AC" w:rsidR="00FD1B3C" w:rsidRPr="006D24A1" w:rsidRDefault="00FD1B3C" w:rsidP="006D24A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954B" w14:textId="77777777" w:rsidR="00FD1B3C" w:rsidRPr="003A40DF" w:rsidRDefault="00FD1B3C" w:rsidP="003A40D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12EA" w14:textId="67FB0F49" w:rsidR="00FD1B3C" w:rsidRPr="00A81AEE" w:rsidRDefault="00FD1B3C" w:rsidP="00A81AEE">
    <w:pPr>
      <w:pStyle w:val="tagcontactsPage-Back"/>
    </w:pPr>
    <w:r>
      <w:rPr>
        <w:noProof/>
        <w:lang w:eastAsia="en-AU"/>
      </w:rPr>
      <mc:AlternateContent>
        <mc:Choice Requires="wps">
          <w:drawing>
            <wp:anchor distT="0" distB="0" distL="114300" distR="114300" simplePos="0" relativeHeight="251679744" behindDoc="1" locked="1" layoutInCell="1" allowOverlap="1" wp14:anchorId="795F57A0" wp14:editId="59B19926">
              <wp:simplePos x="0" y="0"/>
              <wp:positionH relativeFrom="page">
                <wp:posOffset>0</wp:posOffset>
              </wp:positionH>
              <wp:positionV relativeFrom="page">
                <wp:posOffset>0</wp:posOffset>
              </wp:positionV>
              <wp:extent cx="7560310" cy="10692130"/>
              <wp:effectExtent l="152400" t="152400" r="173990" b="166370"/>
              <wp:wrapNone/>
              <wp:docPr id="524" name="aac_BackColour" descr="ACIL Allen corporate colour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CED9D1" id="aac_BackColour" o:spid="_x0000_s1026" alt="ACIL Allen corporate colour background" style="position:absolute;margin-left:0;margin-top:0;width:595.3pt;height:841.9pt;z-index:-2516367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" fillcolor="#c4acdd" strokecolor="#140034" strokeweight="25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030" w14:textId="77777777" w:rsidR="00A176B5" w:rsidRPr="006A58D3" w:rsidRDefault="00A176B5" w:rsidP="006A58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135" w14:textId="54DF9861" w:rsidR="00A176B5" w:rsidRDefault="00C010EF" w:rsidP="00C010EF">
    <w:pPr>
      <w:pStyle w:val="Header"/>
      <w:ind w:left="-1701"/>
    </w:pPr>
    <w:r>
      <w:rPr>
        <w:noProof/>
        <w:lang w:eastAsia="en-AU"/>
      </w:rPr>
      <w:drawing>
        <wp:inline distT="0" distB="0" distL="0" distR="0" wp14:anchorId="19ACBDCD" wp14:editId="560A8BC2">
          <wp:extent cx="981710" cy="146050"/>
          <wp:effectExtent l="0" t="0" r="8890" b="6350"/>
          <wp:docPr id="32" name="Picture 32"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p w14:paraId="6039AB1B" w14:textId="77777777" w:rsidR="00A176B5" w:rsidRPr="006A58D3" w:rsidRDefault="00A176B5" w:rsidP="006A58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4766" w14:textId="77777777" w:rsidR="00A176B5" w:rsidRPr="006A58D3" w:rsidRDefault="00A176B5" w:rsidP="006A58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9551" w14:textId="77777777" w:rsidR="00A176B5" w:rsidRPr="00620FDE" w:rsidRDefault="00A176B5" w:rsidP="00620F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B69E" w14:textId="77777777" w:rsidR="00A176B5" w:rsidRPr="00620FDE" w:rsidRDefault="00A176B5" w:rsidP="00620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5177354"/>
    <w:multiLevelType w:val="multilevel"/>
    <w:tmpl w:val="7C983A96"/>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7"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45E1550"/>
    <w:multiLevelType w:val="multilevel"/>
    <w:tmpl w:val="0C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4B6C9B"/>
    <w:multiLevelType w:val="hybridMultilevel"/>
    <w:tmpl w:val="69EC16F4"/>
    <w:lvl w:ilvl="0" w:tplc="63EE018E">
      <w:start w:val="1"/>
      <w:numFmt w:val="bullet"/>
      <w:lvlText w:val="―"/>
      <w:lvlJc w:val="left"/>
      <w:pPr>
        <w:ind w:left="360" w:hanging="360"/>
      </w:pPr>
      <w:rPr>
        <w:rFonts w:ascii="Calibri" w:hAnsi="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1"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2" w15:restartNumberingAfterBreak="0">
    <w:nsid w:val="1C662060"/>
    <w:multiLevelType w:val="multilevel"/>
    <w:tmpl w:val="E6E6A3CC"/>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2022"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2691"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6C33D2"/>
    <w:multiLevelType w:val="multilevel"/>
    <w:tmpl w:val="E6E6A3CC"/>
    <w:numStyleLink w:val="aaclstStyleHeadingApp"/>
  </w:abstractNum>
  <w:abstractNum w:abstractNumId="16" w15:restartNumberingAfterBreak="0">
    <w:nsid w:val="24FE551B"/>
    <w:multiLevelType w:val="multilevel"/>
    <w:tmpl w:val="55DAED7E"/>
    <w:numStyleLink w:val="aacTableListBullets"/>
  </w:abstractNum>
  <w:abstractNum w:abstractNumId="17"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8"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9"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7843433"/>
    <w:multiLevelType w:val="multilevel"/>
    <w:tmpl w:val="165C0818"/>
    <w:numStyleLink w:val="aaclstStyleHeadingNumbered"/>
  </w:abstractNum>
  <w:abstractNum w:abstractNumId="21" w15:restartNumberingAfterBreak="0">
    <w:nsid w:val="2BA93FA8"/>
    <w:multiLevelType w:val="multilevel"/>
    <w:tmpl w:val="306ACCA8"/>
    <w:numStyleLink w:val="aaclstStyleBoxListNumbers"/>
  </w:abstractNum>
  <w:abstractNum w:abstractNumId="22"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336313F1"/>
    <w:multiLevelType w:val="multilevel"/>
    <w:tmpl w:val="2D56811A"/>
    <w:numStyleLink w:val="aaclstStyleBoxListBullets"/>
  </w:abstractNum>
  <w:abstractNum w:abstractNumId="24" w15:restartNumberingAfterBreak="0">
    <w:nsid w:val="33DF3DD1"/>
    <w:multiLevelType w:val="multilevel"/>
    <w:tmpl w:val="4D96EFB6"/>
    <w:numStyleLink w:val="aacTableListBulletssmall"/>
  </w:abstractNum>
  <w:abstractNum w:abstractNumId="25"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6"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27"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0F67E9"/>
    <w:multiLevelType w:val="multilevel"/>
    <w:tmpl w:val="30CC873A"/>
    <w:numStyleLink w:val="aaclstStyleBullets"/>
  </w:abstractNum>
  <w:abstractNum w:abstractNumId="29"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0"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1"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17B756D"/>
    <w:multiLevelType w:val="multilevel"/>
    <w:tmpl w:val="3DD0AEC8"/>
    <w:numStyleLink w:val="aaclstStyleHeadingsES"/>
  </w:abstractNum>
  <w:abstractNum w:abstractNumId="34"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5" w15:restartNumberingAfterBreak="0">
    <w:nsid w:val="699F57EA"/>
    <w:multiLevelType w:val="multilevel"/>
    <w:tmpl w:val="CE66BE7A"/>
    <w:numStyleLink w:val="aaclstStyleListNumber"/>
  </w:abstractNum>
  <w:abstractNum w:abstractNumId="36" w15:restartNumberingAfterBreak="0">
    <w:nsid w:val="74913137"/>
    <w:multiLevelType w:val="multilevel"/>
    <w:tmpl w:val="0C09001D"/>
    <w:styleLink w:val="1ai"/>
    <w:lvl w:ilvl="0">
      <w:start w:val="1"/>
      <w:numFmt w:val="decimal"/>
      <w:lvlText w:val="%1)"/>
      <w:lvlJc w:val="left"/>
      <w:pPr>
        <w:ind w:left="360" w:hanging="360"/>
      </w:pPr>
      <w:rPr>
        <w:rFonts w:ascii="Arial" w:hAnsi="Arial" w:cs="Arial"/>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7B7AB1"/>
    <w:multiLevelType w:val="multilevel"/>
    <w:tmpl w:val="0C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
  </w:num>
  <w:num w:numId="2">
    <w:abstractNumId w:val="2"/>
  </w:num>
  <w:num w:numId="3">
    <w:abstractNumId w:val="1"/>
  </w:num>
  <w:num w:numId="4">
    <w:abstractNumId w:val="0"/>
  </w:num>
  <w:num w:numId="5">
    <w:abstractNumId w:val="29"/>
  </w:num>
  <w:num w:numId="6">
    <w:abstractNumId w:val="30"/>
  </w:num>
  <w:num w:numId="7">
    <w:abstractNumId w:val="32"/>
  </w:num>
  <w:num w:numId="8">
    <w:abstractNumId w:val="35"/>
  </w:num>
  <w:num w:numId="9">
    <w:abstractNumId w:val="28"/>
  </w:num>
  <w:num w:numId="10">
    <w:abstractNumId w:val="19"/>
  </w:num>
  <w:num w:numId="11">
    <w:abstractNumId w:val="4"/>
  </w:num>
  <w:num w:numId="12">
    <w:abstractNumId w:val="20"/>
  </w:num>
  <w:num w:numId="13">
    <w:abstractNumId w:val="18"/>
  </w:num>
  <w:num w:numId="14">
    <w:abstractNumId w:val="31"/>
  </w:num>
  <w:num w:numId="15">
    <w:abstractNumId w:val="22"/>
  </w:num>
  <w:num w:numId="16">
    <w:abstractNumId w:val="6"/>
  </w:num>
  <w:num w:numId="17">
    <w:abstractNumId w:val="26"/>
  </w:num>
  <w:num w:numId="18">
    <w:abstractNumId w:val="25"/>
  </w:num>
  <w:num w:numId="19">
    <w:abstractNumId w:val="7"/>
  </w:num>
  <w:num w:numId="20">
    <w:abstractNumId w:val="17"/>
  </w:num>
  <w:num w:numId="21">
    <w:abstractNumId w:val="10"/>
  </w:num>
  <w:num w:numId="22">
    <w:abstractNumId w:val="16"/>
  </w:num>
  <w:num w:numId="23">
    <w:abstractNumId w:val="24"/>
  </w:num>
  <w:num w:numId="24">
    <w:abstractNumId w:val="17"/>
  </w:num>
  <w:num w:numId="25">
    <w:abstractNumId w:val="10"/>
  </w:num>
  <w:num w:numId="26">
    <w:abstractNumId w:val="14"/>
  </w:num>
  <w:num w:numId="27">
    <w:abstractNumId w:val="21"/>
    <w:lvlOverride w:ilvl="0">
      <w:lvl w:ilvl="0">
        <w:start w:val="1"/>
        <w:numFmt w:val="decimal"/>
        <w:pStyle w:val="BoxListNumber"/>
        <w:lvlText w:val="%1."/>
        <w:lvlJc w:val="left"/>
        <w:pPr>
          <w:ind w:left="6125" w:hanging="312"/>
        </w:pPr>
        <w:rPr>
          <w:rFonts w:ascii="Arial" w:hAnsi="Arial" w:cs="Arial" w:hint="default"/>
          <w:color w:val="000000"/>
          <w:sz w:val="20"/>
        </w:rPr>
      </w:lvl>
    </w:lvlOverride>
  </w:num>
  <w:num w:numId="28">
    <w:abstractNumId w:val="27"/>
  </w:num>
  <w:num w:numId="29">
    <w:abstractNumId w:val="5"/>
  </w:num>
  <w:num w:numId="30">
    <w:abstractNumId w:val="12"/>
    <w:lvlOverride w:ilvl="0">
      <w:lvl w:ilvl="0">
        <w:start w:val="1"/>
        <w:numFmt w:val="upperLetter"/>
        <w:lvlRestart w:val="0"/>
        <w:pStyle w:val="Heading9"/>
        <w:lvlText w:val="%1"/>
        <w:lvlJc w:val="right"/>
        <w:pPr>
          <w:ind w:left="248" w:hanging="384"/>
        </w:pPr>
        <w:rPr>
          <w:rFonts w:ascii="Arial" w:hAnsi="Arial" w:cs="Arial" w:hint="default"/>
          <w:color w:val="000000"/>
        </w:rPr>
      </w:lvl>
    </w:lvlOverride>
  </w:num>
  <w:num w:numId="31">
    <w:abstractNumId w:val="15"/>
  </w:num>
  <w:num w:numId="32">
    <w:abstractNumId w:val="11"/>
  </w:num>
  <w:num w:numId="33">
    <w:abstractNumId w:val="33"/>
  </w:num>
  <w:num w:numId="34">
    <w:abstractNumId w:val="34"/>
  </w:num>
  <w:num w:numId="35">
    <w:abstractNumId w:val="13"/>
  </w:num>
  <w:num w:numId="36">
    <w:abstractNumId w:val="37"/>
  </w:num>
  <w:num w:numId="37">
    <w:abstractNumId w:val="23"/>
  </w:num>
  <w:num w:numId="3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36"/>
  </w:num>
  <w:num w:numId="46">
    <w:abstractNumId w:val="38"/>
  </w:num>
  <w:num w:numId="47">
    <w:abstractNumId w:val="12"/>
  </w:num>
  <w:num w:numId="4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B5"/>
    <w:rsid w:val="000075D1"/>
    <w:rsid w:val="00007B12"/>
    <w:rsid w:val="00007B50"/>
    <w:rsid w:val="00010EF6"/>
    <w:rsid w:val="00011422"/>
    <w:rsid w:val="000142AF"/>
    <w:rsid w:val="000146AA"/>
    <w:rsid w:val="00021F89"/>
    <w:rsid w:val="000254DC"/>
    <w:rsid w:val="00026FF3"/>
    <w:rsid w:val="0002750A"/>
    <w:rsid w:val="00053B5F"/>
    <w:rsid w:val="0005418E"/>
    <w:rsid w:val="00054D11"/>
    <w:rsid w:val="00057123"/>
    <w:rsid w:val="00063C4C"/>
    <w:rsid w:val="00076B67"/>
    <w:rsid w:val="00077DC3"/>
    <w:rsid w:val="00081E80"/>
    <w:rsid w:val="00082168"/>
    <w:rsid w:val="00086941"/>
    <w:rsid w:val="00090DC5"/>
    <w:rsid w:val="00092765"/>
    <w:rsid w:val="00094361"/>
    <w:rsid w:val="000952FC"/>
    <w:rsid w:val="000A0873"/>
    <w:rsid w:val="000A418F"/>
    <w:rsid w:val="000B1D10"/>
    <w:rsid w:val="000B28FA"/>
    <w:rsid w:val="000B2DEB"/>
    <w:rsid w:val="000B497E"/>
    <w:rsid w:val="000B78D6"/>
    <w:rsid w:val="000C01F5"/>
    <w:rsid w:val="000C3850"/>
    <w:rsid w:val="000C54ED"/>
    <w:rsid w:val="000C5C22"/>
    <w:rsid w:val="000D369C"/>
    <w:rsid w:val="000D72DC"/>
    <w:rsid w:val="000D7C57"/>
    <w:rsid w:val="000E1D33"/>
    <w:rsid w:val="000F480D"/>
    <w:rsid w:val="000F577C"/>
    <w:rsid w:val="000F76C4"/>
    <w:rsid w:val="000F795C"/>
    <w:rsid w:val="00102134"/>
    <w:rsid w:val="0010530F"/>
    <w:rsid w:val="001053EB"/>
    <w:rsid w:val="00113196"/>
    <w:rsid w:val="001204F8"/>
    <w:rsid w:val="00120ECF"/>
    <w:rsid w:val="00121439"/>
    <w:rsid w:val="00123050"/>
    <w:rsid w:val="00131173"/>
    <w:rsid w:val="00134A32"/>
    <w:rsid w:val="0014424F"/>
    <w:rsid w:val="001469A3"/>
    <w:rsid w:val="001545BD"/>
    <w:rsid w:val="00157B7F"/>
    <w:rsid w:val="001602ED"/>
    <w:rsid w:val="0016324A"/>
    <w:rsid w:val="0017129B"/>
    <w:rsid w:val="00172BFB"/>
    <w:rsid w:val="001862AE"/>
    <w:rsid w:val="001925C9"/>
    <w:rsid w:val="00192DFE"/>
    <w:rsid w:val="00192F7B"/>
    <w:rsid w:val="001970FE"/>
    <w:rsid w:val="001A4B35"/>
    <w:rsid w:val="001B183F"/>
    <w:rsid w:val="001B2A35"/>
    <w:rsid w:val="001C3FD6"/>
    <w:rsid w:val="001C6005"/>
    <w:rsid w:val="001D2CFD"/>
    <w:rsid w:val="001D39F1"/>
    <w:rsid w:val="001D42B2"/>
    <w:rsid w:val="001E3128"/>
    <w:rsid w:val="001E36CF"/>
    <w:rsid w:val="001E6182"/>
    <w:rsid w:val="001E6797"/>
    <w:rsid w:val="001F0C71"/>
    <w:rsid w:val="001F15E7"/>
    <w:rsid w:val="001F2BE2"/>
    <w:rsid w:val="001F6F1F"/>
    <w:rsid w:val="0020185D"/>
    <w:rsid w:val="00204348"/>
    <w:rsid w:val="00207ACF"/>
    <w:rsid w:val="00211F42"/>
    <w:rsid w:val="00213CFF"/>
    <w:rsid w:val="00215F74"/>
    <w:rsid w:val="00221E70"/>
    <w:rsid w:val="002256B2"/>
    <w:rsid w:val="00225C70"/>
    <w:rsid w:val="0022775B"/>
    <w:rsid w:val="002302E7"/>
    <w:rsid w:val="0023099D"/>
    <w:rsid w:val="0023326E"/>
    <w:rsid w:val="00245E41"/>
    <w:rsid w:val="00250BCE"/>
    <w:rsid w:val="00251852"/>
    <w:rsid w:val="00256A62"/>
    <w:rsid w:val="00264937"/>
    <w:rsid w:val="0026510A"/>
    <w:rsid w:val="00272664"/>
    <w:rsid w:val="00284D72"/>
    <w:rsid w:val="00292DE6"/>
    <w:rsid w:val="002943DA"/>
    <w:rsid w:val="00296BE7"/>
    <w:rsid w:val="00297B3F"/>
    <w:rsid w:val="002A06E8"/>
    <w:rsid w:val="002A1FED"/>
    <w:rsid w:val="002A4601"/>
    <w:rsid w:val="002A6939"/>
    <w:rsid w:val="002B49C6"/>
    <w:rsid w:val="002B6F4B"/>
    <w:rsid w:val="002C3576"/>
    <w:rsid w:val="002D2C75"/>
    <w:rsid w:val="002D4AEE"/>
    <w:rsid w:val="002D7D78"/>
    <w:rsid w:val="002E3328"/>
    <w:rsid w:val="002F4A93"/>
    <w:rsid w:val="00300F6F"/>
    <w:rsid w:val="00301EF5"/>
    <w:rsid w:val="00301FB5"/>
    <w:rsid w:val="00303C43"/>
    <w:rsid w:val="003073C0"/>
    <w:rsid w:val="00307947"/>
    <w:rsid w:val="00310C6A"/>
    <w:rsid w:val="00311E37"/>
    <w:rsid w:val="00315CD5"/>
    <w:rsid w:val="003166B4"/>
    <w:rsid w:val="003169F3"/>
    <w:rsid w:val="00324CBF"/>
    <w:rsid w:val="00324D30"/>
    <w:rsid w:val="0032647B"/>
    <w:rsid w:val="00331666"/>
    <w:rsid w:val="00333BC7"/>
    <w:rsid w:val="00336AEE"/>
    <w:rsid w:val="00341017"/>
    <w:rsid w:val="003419D0"/>
    <w:rsid w:val="00343202"/>
    <w:rsid w:val="00353706"/>
    <w:rsid w:val="003574F0"/>
    <w:rsid w:val="00357812"/>
    <w:rsid w:val="00360A6B"/>
    <w:rsid w:val="003613CA"/>
    <w:rsid w:val="00361875"/>
    <w:rsid w:val="003633D5"/>
    <w:rsid w:val="00363D51"/>
    <w:rsid w:val="003649DE"/>
    <w:rsid w:val="00370008"/>
    <w:rsid w:val="00373C2F"/>
    <w:rsid w:val="00373EAF"/>
    <w:rsid w:val="00374031"/>
    <w:rsid w:val="00387403"/>
    <w:rsid w:val="00393F90"/>
    <w:rsid w:val="00395707"/>
    <w:rsid w:val="003A1056"/>
    <w:rsid w:val="003A1B64"/>
    <w:rsid w:val="003A2EE4"/>
    <w:rsid w:val="003B356E"/>
    <w:rsid w:val="003C17D0"/>
    <w:rsid w:val="003C1952"/>
    <w:rsid w:val="003C2484"/>
    <w:rsid w:val="003D2CF2"/>
    <w:rsid w:val="003E160E"/>
    <w:rsid w:val="003E4B1E"/>
    <w:rsid w:val="003F0517"/>
    <w:rsid w:val="003F1C24"/>
    <w:rsid w:val="003F4926"/>
    <w:rsid w:val="003F70C7"/>
    <w:rsid w:val="004051FB"/>
    <w:rsid w:val="0040609B"/>
    <w:rsid w:val="00413A42"/>
    <w:rsid w:val="00413AD0"/>
    <w:rsid w:val="0041646F"/>
    <w:rsid w:val="00420C69"/>
    <w:rsid w:val="00430BD6"/>
    <w:rsid w:val="00433007"/>
    <w:rsid w:val="004341CB"/>
    <w:rsid w:val="00440EBB"/>
    <w:rsid w:val="00445229"/>
    <w:rsid w:val="00445F55"/>
    <w:rsid w:val="0045016E"/>
    <w:rsid w:val="00451623"/>
    <w:rsid w:val="00452E25"/>
    <w:rsid w:val="00453996"/>
    <w:rsid w:val="00453E54"/>
    <w:rsid w:val="004550C0"/>
    <w:rsid w:val="004552DF"/>
    <w:rsid w:val="004566C1"/>
    <w:rsid w:val="00460DCC"/>
    <w:rsid w:val="004625F2"/>
    <w:rsid w:val="004653A9"/>
    <w:rsid w:val="004705CB"/>
    <w:rsid w:val="00475854"/>
    <w:rsid w:val="004767E9"/>
    <w:rsid w:val="004818CD"/>
    <w:rsid w:val="004834FE"/>
    <w:rsid w:val="0048517A"/>
    <w:rsid w:val="004924E8"/>
    <w:rsid w:val="0049773B"/>
    <w:rsid w:val="004A5A83"/>
    <w:rsid w:val="004A6CB3"/>
    <w:rsid w:val="004A74CA"/>
    <w:rsid w:val="004A7506"/>
    <w:rsid w:val="004A7922"/>
    <w:rsid w:val="004B3B84"/>
    <w:rsid w:val="004B3C03"/>
    <w:rsid w:val="004B495D"/>
    <w:rsid w:val="004B6352"/>
    <w:rsid w:val="004C10F0"/>
    <w:rsid w:val="004C7150"/>
    <w:rsid w:val="004C741E"/>
    <w:rsid w:val="004C7948"/>
    <w:rsid w:val="004D0CF2"/>
    <w:rsid w:val="004D2638"/>
    <w:rsid w:val="004D6322"/>
    <w:rsid w:val="004E1336"/>
    <w:rsid w:val="004E192A"/>
    <w:rsid w:val="004E479D"/>
    <w:rsid w:val="004E53DE"/>
    <w:rsid w:val="004E603A"/>
    <w:rsid w:val="004F621C"/>
    <w:rsid w:val="004F7381"/>
    <w:rsid w:val="00501F07"/>
    <w:rsid w:val="00507510"/>
    <w:rsid w:val="0052525A"/>
    <w:rsid w:val="00525571"/>
    <w:rsid w:val="005255AB"/>
    <w:rsid w:val="00530ACA"/>
    <w:rsid w:val="00533E1D"/>
    <w:rsid w:val="0053597F"/>
    <w:rsid w:val="00540798"/>
    <w:rsid w:val="00542DB6"/>
    <w:rsid w:val="00542F3D"/>
    <w:rsid w:val="00544C25"/>
    <w:rsid w:val="00547897"/>
    <w:rsid w:val="00557FA0"/>
    <w:rsid w:val="00557FA4"/>
    <w:rsid w:val="005615AC"/>
    <w:rsid w:val="00563B9F"/>
    <w:rsid w:val="005640E5"/>
    <w:rsid w:val="00564F28"/>
    <w:rsid w:val="00565797"/>
    <w:rsid w:val="00566E9F"/>
    <w:rsid w:val="00570779"/>
    <w:rsid w:val="00572404"/>
    <w:rsid w:val="00572621"/>
    <w:rsid w:val="00582F7A"/>
    <w:rsid w:val="00585A09"/>
    <w:rsid w:val="005876E3"/>
    <w:rsid w:val="00590449"/>
    <w:rsid w:val="00590F1C"/>
    <w:rsid w:val="00591B3D"/>
    <w:rsid w:val="0059608F"/>
    <w:rsid w:val="005A0654"/>
    <w:rsid w:val="005A335C"/>
    <w:rsid w:val="005A3D09"/>
    <w:rsid w:val="005A732A"/>
    <w:rsid w:val="005B0EEA"/>
    <w:rsid w:val="005D3013"/>
    <w:rsid w:val="005D4287"/>
    <w:rsid w:val="005D69CC"/>
    <w:rsid w:val="005D7123"/>
    <w:rsid w:val="005E3A86"/>
    <w:rsid w:val="005E4A86"/>
    <w:rsid w:val="005E5518"/>
    <w:rsid w:val="005E5668"/>
    <w:rsid w:val="005F1E5D"/>
    <w:rsid w:val="005F25D2"/>
    <w:rsid w:val="005F352F"/>
    <w:rsid w:val="005F5252"/>
    <w:rsid w:val="005F5F8D"/>
    <w:rsid w:val="005F644B"/>
    <w:rsid w:val="00606AB8"/>
    <w:rsid w:val="00611F94"/>
    <w:rsid w:val="006122A0"/>
    <w:rsid w:val="006129C9"/>
    <w:rsid w:val="00622B64"/>
    <w:rsid w:val="00624EEC"/>
    <w:rsid w:val="006320BE"/>
    <w:rsid w:val="006344CA"/>
    <w:rsid w:val="00634BE1"/>
    <w:rsid w:val="00635DAE"/>
    <w:rsid w:val="00635E40"/>
    <w:rsid w:val="00640C76"/>
    <w:rsid w:val="006411ED"/>
    <w:rsid w:val="00641373"/>
    <w:rsid w:val="00642109"/>
    <w:rsid w:val="00647B81"/>
    <w:rsid w:val="00650FE7"/>
    <w:rsid w:val="00654E02"/>
    <w:rsid w:val="0065744E"/>
    <w:rsid w:val="00660520"/>
    <w:rsid w:val="00660CD3"/>
    <w:rsid w:val="006615E5"/>
    <w:rsid w:val="0066179C"/>
    <w:rsid w:val="006627E0"/>
    <w:rsid w:val="006629A7"/>
    <w:rsid w:val="00665CC9"/>
    <w:rsid w:val="00672462"/>
    <w:rsid w:val="006738F7"/>
    <w:rsid w:val="0068066F"/>
    <w:rsid w:val="00685950"/>
    <w:rsid w:val="00692E12"/>
    <w:rsid w:val="006932C6"/>
    <w:rsid w:val="00695E83"/>
    <w:rsid w:val="00695E8A"/>
    <w:rsid w:val="006961AB"/>
    <w:rsid w:val="006A0747"/>
    <w:rsid w:val="006A20FC"/>
    <w:rsid w:val="006A2956"/>
    <w:rsid w:val="006A2C9A"/>
    <w:rsid w:val="006B1D41"/>
    <w:rsid w:val="006C1E10"/>
    <w:rsid w:val="006C321C"/>
    <w:rsid w:val="006C61B9"/>
    <w:rsid w:val="006C7CBB"/>
    <w:rsid w:val="006D0FC8"/>
    <w:rsid w:val="006E3595"/>
    <w:rsid w:val="006E40F9"/>
    <w:rsid w:val="006E428D"/>
    <w:rsid w:val="006E7409"/>
    <w:rsid w:val="006E74EB"/>
    <w:rsid w:val="006F2B22"/>
    <w:rsid w:val="006F469E"/>
    <w:rsid w:val="00705F23"/>
    <w:rsid w:val="0071496C"/>
    <w:rsid w:val="00714FB8"/>
    <w:rsid w:val="00715973"/>
    <w:rsid w:val="00717C21"/>
    <w:rsid w:val="0072373A"/>
    <w:rsid w:val="007258DF"/>
    <w:rsid w:val="00727197"/>
    <w:rsid w:val="007304A5"/>
    <w:rsid w:val="00736175"/>
    <w:rsid w:val="00736FF3"/>
    <w:rsid w:val="00740413"/>
    <w:rsid w:val="00740769"/>
    <w:rsid w:val="00741A7B"/>
    <w:rsid w:val="00745D5C"/>
    <w:rsid w:val="00746F9E"/>
    <w:rsid w:val="007474CF"/>
    <w:rsid w:val="00750D3D"/>
    <w:rsid w:val="00764A9D"/>
    <w:rsid w:val="0077000F"/>
    <w:rsid w:val="007737DD"/>
    <w:rsid w:val="00774583"/>
    <w:rsid w:val="00774632"/>
    <w:rsid w:val="0078105D"/>
    <w:rsid w:val="00781203"/>
    <w:rsid w:val="00781304"/>
    <w:rsid w:val="0078170F"/>
    <w:rsid w:val="00782356"/>
    <w:rsid w:val="007855C9"/>
    <w:rsid w:val="00786D98"/>
    <w:rsid w:val="007938D9"/>
    <w:rsid w:val="007A1923"/>
    <w:rsid w:val="007A6953"/>
    <w:rsid w:val="007A77EC"/>
    <w:rsid w:val="007B1D05"/>
    <w:rsid w:val="007B4B86"/>
    <w:rsid w:val="007B5B36"/>
    <w:rsid w:val="007C04C9"/>
    <w:rsid w:val="007C295B"/>
    <w:rsid w:val="007C3BC7"/>
    <w:rsid w:val="007C684C"/>
    <w:rsid w:val="007D3028"/>
    <w:rsid w:val="007E23A9"/>
    <w:rsid w:val="007E495B"/>
    <w:rsid w:val="007F0A2C"/>
    <w:rsid w:val="007F14E3"/>
    <w:rsid w:val="007F1E9E"/>
    <w:rsid w:val="007F2070"/>
    <w:rsid w:val="007F43FB"/>
    <w:rsid w:val="008026C0"/>
    <w:rsid w:val="00802CE0"/>
    <w:rsid w:val="00803680"/>
    <w:rsid w:val="00811AA8"/>
    <w:rsid w:val="00811B6C"/>
    <w:rsid w:val="00811B9D"/>
    <w:rsid w:val="0081320F"/>
    <w:rsid w:val="008134C9"/>
    <w:rsid w:val="008146AA"/>
    <w:rsid w:val="00824138"/>
    <w:rsid w:val="008272B3"/>
    <w:rsid w:val="0083073C"/>
    <w:rsid w:val="00834951"/>
    <w:rsid w:val="008420B4"/>
    <w:rsid w:val="00844576"/>
    <w:rsid w:val="00845613"/>
    <w:rsid w:val="00851066"/>
    <w:rsid w:val="0085153E"/>
    <w:rsid w:val="00852A5B"/>
    <w:rsid w:val="00855641"/>
    <w:rsid w:val="00856DDF"/>
    <w:rsid w:val="00867C08"/>
    <w:rsid w:val="0087144E"/>
    <w:rsid w:val="00874649"/>
    <w:rsid w:val="00880724"/>
    <w:rsid w:val="008814C1"/>
    <w:rsid w:val="00886BC5"/>
    <w:rsid w:val="0089270E"/>
    <w:rsid w:val="00897531"/>
    <w:rsid w:val="008A02CD"/>
    <w:rsid w:val="008A080B"/>
    <w:rsid w:val="008A1825"/>
    <w:rsid w:val="008A3AF6"/>
    <w:rsid w:val="008A4BEE"/>
    <w:rsid w:val="008B3A38"/>
    <w:rsid w:val="008B3BD4"/>
    <w:rsid w:val="008B79DA"/>
    <w:rsid w:val="008B7ECC"/>
    <w:rsid w:val="008D0F09"/>
    <w:rsid w:val="008D2314"/>
    <w:rsid w:val="008D66EB"/>
    <w:rsid w:val="008E0C95"/>
    <w:rsid w:val="008E405F"/>
    <w:rsid w:val="008F4AE5"/>
    <w:rsid w:val="008F5BCA"/>
    <w:rsid w:val="008F6172"/>
    <w:rsid w:val="009046B0"/>
    <w:rsid w:val="00907CF4"/>
    <w:rsid w:val="00907FF8"/>
    <w:rsid w:val="00912BBD"/>
    <w:rsid w:val="00923427"/>
    <w:rsid w:val="009274CD"/>
    <w:rsid w:val="00932592"/>
    <w:rsid w:val="0093351A"/>
    <w:rsid w:val="00934DCA"/>
    <w:rsid w:val="0093598C"/>
    <w:rsid w:val="00935C9F"/>
    <w:rsid w:val="00936F4C"/>
    <w:rsid w:val="00937FED"/>
    <w:rsid w:val="00945D33"/>
    <w:rsid w:val="00950011"/>
    <w:rsid w:val="009511F9"/>
    <w:rsid w:val="00952566"/>
    <w:rsid w:val="0096040A"/>
    <w:rsid w:val="009637A8"/>
    <w:rsid w:val="00963D07"/>
    <w:rsid w:val="009705E8"/>
    <w:rsid w:val="009723D3"/>
    <w:rsid w:val="009767CC"/>
    <w:rsid w:val="0098439A"/>
    <w:rsid w:val="00993481"/>
    <w:rsid w:val="00994F17"/>
    <w:rsid w:val="009971AF"/>
    <w:rsid w:val="009A10C1"/>
    <w:rsid w:val="009A3405"/>
    <w:rsid w:val="009A4BDF"/>
    <w:rsid w:val="009A52E2"/>
    <w:rsid w:val="009A6956"/>
    <w:rsid w:val="009A7921"/>
    <w:rsid w:val="009B0B10"/>
    <w:rsid w:val="009B10C1"/>
    <w:rsid w:val="009B122D"/>
    <w:rsid w:val="009C3E76"/>
    <w:rsid w:val="009C4473"/>
    <w:rsid w:val="009C492E"/>
    <w:rsid w:val="009C50AB"/>
    <w:rsid w:val="009E3722"/>
    <w:rsid w:val="009E4507"/>
    <w:rsid w:val="009E5CC5"/>
    <w:rsid w:val="009F2FDB"/>
    <w:rsid w:val="009F5298"/>
    <w:rsid w:val="00A0044F"/>
    <w:rsid w:val="00A02BE7"/>
    <w:rsid w:val="00A04E53"/>
    <w:rsid w:val="00A128A4"/>
    <w:rsid w:val="00A13525"/>
    <w:rsid w:val="00A165D2"/>
    <w:rsid w:val="00A176B5"/>
    <w:rsid w:val="00A177C2"/>
    <w:rsid w:val="00A23A22"/>
    <w:rsid w:val="00A24D9C"/>
    <w:rsid w:val="00A27AFA"/>
    <w:rsid w:val="00A3043E"/>
    <w:rsid w:val="00A30807"/>
    <w:rsid w:val="00A308C1"/>
    <w:rsid w:val="00A3392A"/>
    <w:rsid w:val="00A401BD"/>
    <w:rsid w:val="00A434C1"/>
    <w:rsid w:val="00A5130F"/>
    <w:rsid w:val="00A53217"/>
    <w:rsid w:val="00A532FF"/>
    <w:rsid w:val="00A631E8"/>
    <w:rsid w:val="00A67235"/>
    <w:rsid w:val="00A67C8D"/>
    <w:rsid w:val="00A729FF"/>
    <w:rsid w:val="00A73CB3"/>
    <w:rsid w:val="00A73E42"/>
    <w:rsid w:val="00A83B42"/>
    <w:rsid w:val="00A83BBB"/>
    <w:rsid w:val="00A85EB6"/>
    <w:rsid w:val="00A86812"/>
    <w:rsid w:val="00A9106C"/>
    <w:rsid w:val="00A9502D"/>
    <w:rsid w:val="00A95E46"/>
    <w:rsid w:val="00A97DB8"/>
    <w:rsid w:val="00AA5B2B"/>
    <w:rsid w:val="00AA5C65"/>
    <w:rsid w:val="00AB61B0"/>
    <w:rsid w:val="00AC0C59"/>
    <w:rsid w:val="00AC700F"/>
    <w:rsid w:val="00AD0C70"/>
    <w:rsid w:val="00AD1794"/>
    <w:rsid w:val="00AE3CA0"/>
    <w:rsid w:val="00AE3F4D"/>
    <w:rsid w:val="00AE5772"/>
    <w:rsid w:val="00AE6C68"/>
    <w:rsid w:val="00AF196E"/>
    <w:rsid w:val="00AF3C4F"/>
    <w:rsid w:val="00AF6884"/>
    <w:rsid w:val="00AF701A"/>
    <w:rsid w:val="00AF75C7"/>
    <w:rsid w:val="00B04C49"/>
    <w:rsid w:val="00B055CA"/>
    <w:rsid w:val="00B06AA0"/>
    <w:rsid w:val="00B108F6"/>
    <w:rsid w:val="00B14C71"/>
    <w:rsid w:val="00B167DE"/>
    <w:rsid w:val="00B21521"/>
    <w:rsid w:val="00B24041"/>
    <w:rsid w:val="00B30F87"/>
    <w:rsid w:val="00B353EA"/>
    <w:rsid w:val="00B35787"/>
    <w:rsid w:val="00B4010F"/>
    <w:rsid w:val="00B44768"/>
    <w:rsid w:val="00B44A58"/>
    <w:rsid w:val="00B44DDB"/>
    <w:rsid w:val="00B462C3"/>
    <w:rsid w:val="00B470A1"/>
    <w:rsid w:val="00B479CD"/>
    <w:rsid w:val="00B503E0"/>
    <w:rsid w:val="00B5047E"/>
    <w:rsid w:val="00B5554F"/>
    <w:rsid w:val="00B55552"/>
    <w:rsid w:val="00B61412"/>
    <w:rsid w:val="00B6162E"/>
    <w:rsid w:val="00B649EB"/>
    <w:rsid w:val="00B660D6"/>
    <w:rsid w:val="00B75D86"/>
    <w:rsid w:val="00B8000B"/>
    <w:rsid w:val="00B80191"/>
    <w:rsid w:val="00B8753C"/>
    <w:rsid w:val="00B9126B"/>
    <w:rsid w:val="00B91D2D"/>
    <w:rsid w:val="00B9265D"/>
    <w:rsid w:val="00BA219F"/>
    <w:rsid w:val="00BA24B4"/>
    <w:rsid w:val="00BA59D9"/>
    <w:rsid w:val="00BB73F3"/>
    <w:rsid w:val="00BC3457"/>
    <w:rsid w:val="00BC46FF"/>
    <w:rsid w:val="00BD0792"/>
    <w:rsid w:val="00BD3827"/>
    <w:rsid w:val="00BD70A3"/>
    <w:rsid w:val="00BE307E"/>
    <w:rsid w:val="00BE4EC8"/>
    <w:rsid w:val="00BE60AA"/>
    <w:rsid w:val="00BE62A8"/>
    <w:rsid w:val="00BE6754"/>
    <w:rsid w:val="00C010EF"/>
    <w:rsid w:val="00C023DC"/>
    <w:rsid w:val="00C03888"/>
    <w:rsid w:val="00C04AD3"/>
    <w:rsid w:val="00C05228"/>
    <w:rsid w:val="00C0529E"/>
    <w:rsid w:val="00C06465"/>
    <w:rsid w:val="00C13277"/>
    <w:rsid w:val="00C14F2A"/>
    <w:rsid w:val="00C17B4E"/>
    <w:rsid w:val="00C20234"/>
    <w:rsid w:val="00C20AC9"/>
    <w:rsid w:val="00C27FE0"/>
    <w:rsid w:val="00C3089B"/>
    <w:rsid w:val="00C31051"/>
    <w:rsid w:val="00C410BA"/>
    <w:rsid w:val="00C437B0"/>
    <w:rsid w:val="00C43861"/>
    <w:rsid w:val="00C46753"/>
    <w:rsid w:val="00C473E8"/>
    <w:rsid w:val="00C50BE4"/>
    <w:rsid w:val="00C50FD7"/>
    <w:rsid w:val="00C5157D"/>
    <w:rsid w:val="00C60672"/>
    <w:rsid w:val="00C61E8B"/>
    <w:rsid w:val="00C62B89"/>
    <w:rsid w:val="00C6561E"/>
    <w:rsid w:val="00C66C02"/>
    <w:rsid w:val="00C6731C"/>
    <w:rsid w:val="00C7645E"/>
    <w:rsid w:val="00C77242"/>
    <w:rsid w:val="00C7747F"/>
    <w:rsid w:val="00C77AD4"/>
    <w:rsid w:val="00C77BFD"/>
    <w:rsid w:val="00C77D67"/>
    <w:rsid w:val="00C80AE5"/>
    <w:rsid w:val="00C828A4"/>
    <w:rsid w:val="00C83D91"/>
    <w:rsid w:val="00C84382"/>
    <w:rsid w:val="00C86A3E"/>
    <w:rsid w:val="00CA06EA"/>
    <w:rsid w:val="00CA2241"/>
    <w:rsid w:val="00CA3C83"/>
    <w:rsid w:val="00CA4C4B"/>
    <w:rsid w:val="00CA669D"/>
    <w:rsid w:val="00CB119B"/>
    <w:rsid w:val="00CB2A07"/>
    <w:rsid w:val="00CB50B7"/>
    <w:rsid w:val="00CB69D5"/>
    <w:rsid w:val="00CC131B"/>
    <w:rsid w:val="00CC35D6"/>
    <w:rsid w:val="00CC4900"/>
    <w:rsid w:val="00CC6473"/>
    <w:rsid w:val="00CD02A2"/>
    <w:rsid w:val="00CD123E"/>
    <w:rsid w:val="00CD4A0D"/>
    <w:rsid w:val="00CD5804"/>
    <w:rsid w:val="00CD5AE6"/>
    <w:rsid w:val="00CE0EA1"/>
    <w:rsid w:val="00CE2F9F"/>
    <w:rsid w:val="00CE57A6"/>
    <w:rsid w:val="00CE5B06"/>
    <w:rsid w:val="00CF0D90"/>
    <w:rsid w:val="00CF1800"/>
    <w:rsid w:val="00CF2C67"/>
    <w:rsid w:val="00CF2CEE"/>
    <w:rsid w:val="00CF4083"/>
    <w:rsid w:val="00CF5824"/>
    <w:rsid w:val="00CF6279"/>
    <w:rsid w:val="00CF6B32"/>
    <w:rsid w:val="00CF713B"/>
    <w:rsid w:val="00CF7A27"/>
    <w:rsid w:val="00D031C1"/>
    <w:rsid w:val="00D11C83"/>
    <w:rsid w:val="00D11EED"/>
    <w:rsid w:val="00D14EF7"/>
    <w:rsid w:val="00D153D8"/>
    <w:rsid w:val="00D233C4"/>
    <w:rsid w:val="00D27C8E"/>
    <w:rsid w:val="00D31F4F"/>
    <w:rsid w:val="00D34C5E"/>
    <w:rsid w:val="00D412B5"/>
    <w:rsid w:val="00D436D2"/>
    <w:rsid w:val="00D45E07"/>
    <w:rsid w:val="00D478E0"/>
    <w:rsid w:val="00D562BA"/>
    <w:rsid w:val="00D64F42"/>
    <w:rsid w:val="00D71121"/>
    <w:rsid w:val="00D72A9C"/>
    <w:rsid w:val="00D72AD2"/>
    <w:rsid w:val="00D80C4E"/>
    <w:rsid w:val="00D9221F"/>
    <w:rsid w:val="00D928AE"/>
    <w:rsid w:val="00DA2D22"/>
    <w:rsid w:val="00DA3D13"/>
    <w:rsid w:val="00DA5C40"/>
    <w:rsid w:val="00DA6869"/>
    <w:rsid w:val="00DA7D36"/>
    <w:rsid w:val="00DB3235"/>
    <w:rsid w:val="00DB4009"/>
    <w:rsid w:val="00DC0359"/>
    <w:rsid w:val="00DC21B9"/>
    <w:rsid w:val="00DC2932"/>
    <w:rsid w:val="00DC34FD"/>
    <w:rsid w:val="00DC5711"/>
    <w:rsid w:val="00DC6521"/>
    <w:rsid w:val="00DE7E0E"/>
    <w:rsid w:val="00DF1849"/>
    <w:rsid w:val="00DF3ADE"/>
    <w:rsid w:val="00DF3BD9"/>
    <w:rsid w:val="00DF6CBC"/>
    <w:rsid w:val="00E00832"/>
    <w:rsid w:val="00E01F59"/>
    <w:rsid w:val="00E048EC"/>
    <w:rsid w:val="00E1505A"/>
    <w:rsid w:val="00E16E9C"/>
    <w:rsid w:val="00E16FBC"/>
    <w:rsid w:val="00E17D42"/>
    <w:rsid w:val="00E20726"/>
    <w:rsid w:val="00E2240C"/>
    <w:rsid w:val="00E23BEB"/>
    <w:rsid w:val="00E331FB"/>
    <w:rsid w:val="00E34677"/>
    <w:rsid w:val="00E364CB"/>
    <w:rsid w:val="00E367BE"/>
    <w:rsid w:val="00E374DE"/>
    <w:rsid w:val="00E41318"/>
    <w:rsid w:val="00E47102"/>
    <w:rsid w:val="00E47DF6"/>
    <w:rsid w:val="00E539C0"/>
    <w:rsid w:val="00E5473A"/>
    <w:rsid w:val="00E54AB0"/>
    <w:rsid w:val="00E56BF5"/>
    <w:rsid w:val="00E65318"/>
    <w:rsid w:val="00E6745F"/>
    <w:rsid w:val="00E70E07"/>
    <w:rsid w:val="00E7243D"/>
    <w:rsid w:val="00E740D7"/>
    <w:rsid w:val="00E7433C"/>
    <w:rsid w:val="00E80D38"/>
    <w:rsid w:val="00E873F8"/>
    <w:rsid w:val="00E90C08"/>
    <w:rsid w:val="00E90EFF"/>
    <w:rsid w:val="00E91B56"/>
    <w:rsid w:val="00E94E54"/>
    <w:rsid w:val="00E970A0"/>
    <w:rsid w:val="00EA0329"/>
    <w:rsid w:val="00EA24DE"/>
    <w:rsid w:val="00EA496C"/>
    <w:rsid w:val="00EA4E6D"/>
    <w:rsid w:val="00EB04CE"/>
    <w:rsid w:val="00EB0B6B"/>
    <w:rsid w:val="00EB3A30"/>
    <w:rsid w:val="00EB5A4A"/>
    <w:rsid w:val="00EC0738"/>
    <w:rsid w:val="00EC1C89"/>
    <w:rsid w:val="00EC2FD5"/>
    <w:rsid w:val="00EC6155"/>
    <w:rsid w:val="00EC68BA"/>
    <w:rsid w:val="00EC6EB5"/>
    <w:rsid w:val="00ED389C"/>
    <w:rsid w:val="00EE295A"/>
    <w:rsid w:val="00EE6003"/>
    <w:rsid w:val="00EF0BDC"/>
    <w:rsid w:val="00EF1192"/>
    <w:rsid w:val="00EF269D"/>
    <w:rsid w:val="00EF47AA"/>
    <w:rsid w:val="00F00C7E"/>
    <w:rsid w:val="00F058F6"/>
    <w:rsid w:val="00F12B3D"/>
    <w:rsid w:val="00F13638"/>
    <w:rsid w:val="00F1536E"/>
    <w:rsid w:val="00F159C3"/>
    <w:rsid w:val="00F173BB"/>
    <w:rsid w:val="00F214AB"/>
    <w:rsid w:val="00F22DD2"/>
    <w:rsid w:val="00F23496"/>
    <w:rsid w:val="00F321D5"/>
    <w:rsid w:val="00F34D9D"/>
    <w:rsid w:val="00F3743A"/>
    <w:rsid w:val="00F42CDF"/>
    <w:rsid w:val="00F4401F"/>
    <w:rsid w:val="00F458C6"/>
    <w:rsid w:val="00F47265"/>
    <w:rsid w:val="00F517BF"/>
    <w:rsid w:val="00F51C99"/>
    <w:rsid w:val="00F60519"/>
    <w:rsid w:val="00F6594D"/>
    <w:rsid w:val="00F67A4C"/>
    <w:rsid w:val="00F7243B"/>
    <w:rsid w:val="00F859F1"/>
    <w:rsid w:val="00F85C51"/>
    <w:rsid w:val="00F86C3F"/>
    <w:rsid w:val="00F873EB"/>
    <w:rsid w:val="00F970FA"/>
    <w:rsid w:val="00F97DDC"/>
    <w:rsid w:val="00FA214E"/>
    <w:rsid w:val="00FA3852"/>
    <w:rsid w:val="00FA443C"/>
    <w:rsid w:val="00FA780B"/>
    <w:rsid w:val="00FB1382"/>
    <w:rsid w:val="00FB1C05"/>
    <w:rsid w:val="00FB30F1"/>
    <w:rsid w:val="00FC2E69"/>
    <w:rsid w:val="00FC3EE6"/>
    <w:rsid w:val="00FC6E16"/>
    <w:rsid w:val="00FD023F"/>
    <w:rsid w:val="00FD10DC"/>
    <w:rsid w:val="00FD1B3C"/>
    <w:rsid w:val="00FD4ECA"/>
    <w:rsid w:val="00FD56FA"/>
    <w:rsid w:val="00FE06AD"/>
    <w:rsid w:val="00FF0A09"/>
    <w:rsid w:val="00FF302A"/>
    <w:rsid w:val="00FF7B74"/>
    <w:rsid w:val="00FF7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F77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6B5"/>
    <w:pPr>
      <w:spacing w:before="90" w:after="130" w:line="280" w:lineRule="atLeast"/>
    </w:pPr>
    <w:rPr>
      <w:rFonts w:ascii="Arial" w:hAnsi="Arial" w:cs="Arial"/>
      <w:color w:val="000000"/>
      <w:sz w:val="19"/>
    </w:rPr>
  </w:style>
  <w:style w:type="paragraph" w:styleId="Heading1">
    <w:name w:val="heading 1"/>
    <w:basedOn w:val="Normal"/>
    <w:next w:val="Normal"/>
    <w:link w:val="Heading1Char"/>
    <w:uiPriority w:val="9"/>
    <w:rsid w:val="00310C6A"/>
    <w:pPr>
      <w:keepNext/>
      <w:keepLines/>
      <w:numPr>
        <w:numId w:val="12"/>
      </w:numPr>
      <w:spacing w:before="800" w:after="800" w:line="192" w:lineRule="auto"/>
      <w:ind w:left="250" w:hanging="386"/>
      <w:outlineLvl w:val="0"/>
    </w:pPr>
    <w:rPr>
      <w:rFonts w:eastAsiaTheme="majorEastAsia"/>
      <w:sz w:val="52"/>
      <w:szCs w:val="32"/>
    </w:rPr>
  </w:style>
  <w:style w:type="paragraph" w:styleId="Heading2">
    <w:name w:val="heading 2"/>
    <w:basedOn w:val="Normal"/>
    <w:next w:val="BodyText"/>
    <w:link w:val="Heading2Char"/>
    <w:uiPriority w:val="9"/>
    <w:unhideWhenUsed/>
    <w:rsid w:val="00D72A9C"/>
    <w:pPr>
      <w:keepNext/>
      <w:keepLines/>
      <w:numPr>
        <w:ilvl w:val="1"/>
        <w:numId w:val="12"/>
      </w:numPr>
      <w:pBdr>
        <w:bottom w:val="single" w:sz="4" w:space="0" w:color="6C3E99"/>
        <w:between w:val="single" w:sz="4" w:space="1" w:color="6C3E99"/>
      </w:pBdr>
      <w:spacing w:before="360" w:after="240"/>
      <w:outlineLvl w:val="1"/>
    </w:pPr>
    <w:rPr>
      <w:rFonts w:eastAsiaTheme="majorEastAsia"/>
      <w:b/>
      <w:color w:val="6C3E99"/>
      <w:sz w:val="28"/>
      <w:szCs w:val="26"/>
    </w:rPr>
  </w:style>
  <w:style w:type="paragraph" w:styleId="Heading3">
    <w:name w:val="heading 3"/>
    <w:basedOn w:val="Normal"/>
    <w:next w:val="BodyText"/>
    <w:link w:val="Heading3Char"/>
    <w:uiPriority w:val="9"/>
    <w:unhideWhenUsed/>
    <w:rsid w:val="00D72A9C"/>
    <w:pPr>
      <w:keepNext/>
      <w:keepLines/>
      <w:numPr>
        <w:ilvl w:val="2"/>
        <w:numId w:val="12"/>
      </w:numPr>
      <w:pBdr>
        <w:bottom w:val="single" w:sz="4" w:space="0" w:color="000100"/>
        <w:between w:val="single" w:sz="4" w:space="1" w:color="000100"/>
      </w:pBdr>
      <w:spacing w:before="240" w:after="240" w:line="240" w:lineRule="atLeast"/>
      <w:ind w:left="318" w:hanging="318"/>
      <w:outlineLvl w:val="2"/>
    </w:pPr>
    <w:rPr>
      <w:rFonts w:eastAsiaTheme="majorEastAsia"/>
      <w:b/>
      <w:sz w:val="24"/>
      <w:szCs w:val="24"/>
    </w:rPr>
  </w:style>
  <w:style w:type="paragraph" w:styleId="Heading4">
    <w:name w:val="heading 4"/>
    <w:basedOn w:val="Normal"/>
    <w:next w:val="BodyText"/>
    <w:link w:val="Heading4Char"/>
    <w:uiPriority w:val="9"/>
    <w:unhideWhenUsed/>
    <w:qFormat/>
    <w:rsid w:val="00B44DDB"/>
    <w:pPr>
      <w:keepNext/>
      <w:keepLines/>
      <w:numPr>
        <w:ilvl w:val="3"/>
        <w:numId w:val="12"/>
      </w:numPr>
      <w:spacing w:before="240" w:after="160" w:line="240" w:lineRule="atLeast"/>
      <w:outlineLvl w:val="3"/>
    </w:pPr>
    <w:rPr>
      <w:rFonts w:eastAsiaTheme="majorEastAsia"/>
      <w:b/>
      <w:iCs/>
      <w:sz w:val="22"/>
    </w:rPr>
  </w:style>
  <w:style w:type="paragraph" w:styleId="Heading5">
    <w:name w:val="heading 5"/>
    <w:basedOn w:val="Normal"/>
    <w:next w:val="BodyText"/>
    <w:link w:val="Heading5Char"/>
    <w:uiPriority w:val="9"/>
    <w:unhideWhenUsed/>
    <w:qFormat/>
    <w:rsid w:val="00B44DDB"/>
    <w:pPr>
      <w:keepNext/>
      <w:keepLines/>
      <w:numPr>
        <w:ilvl w:val="4"/>
        <w:numId w:val="12"/>
      </w:numPr>
      <w:spacing w:before="240" w:after="160" w:line="240" w:lineRule="atLeast"/>
      <w:outlineLvl w:val="4"/>
    </w:pPr>
    <w:rPr>
      <w:rFonts w:eastAsiaTheme="majorEastAsia"/>
      <w:b/>
      <w:i/>
      <w:sz w:val="22"/>
    </w:rPr>
  </w:style>
  <w:style w:type="paragraph" w:styleId="Heading6">
    <w:name w:val="heading 6"/>
    <w:basedOn w:val="Normal"/>
    <w:next w:val="BodyText"/>
    <w:link w:val="Heading6Char"/>
    <w:uiPriority w:val="9"/>
    <w:unhideWhenUsed/>
    <w:qFormat/>
    <w:rsid w:val="00B44DDB"/>
    <w:pPr>
      <w:keepNext/>
      <w:keepLines/>
      <w:numPr>
        <w:ilvl w:val="5"/>
        <w:numId w:val="12"/>
      </w:numPr>
      <w:spacing w:before="240" w:after="160" w:line="240" w:lineRule="atLeast"/>
      <w:outlineLvl w:val="5"/>
    </w:pPr>
    <w:rPr>
      <w:rFonts w:eastAsiaTheme="majorEastAsia"/>
      <w:b/>
      <w:i/>
      <w:sz w:val="22"/>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qFormat/>
    <w:rsid w:val="00B470A1"/>
    <w:pPr>
      <w:keepNext/>
      <w:keepLines/>
      <w:numPr>
        <w:numId w:val="30"/>
      </w:numPr>
      <w:pBdr>
        <w:between w:val="single" w:sz="4" w:space="1" w:color="auto"/>
      </w:pBdr>
      <w:spacing w:before="1120" w:after="600" w:line="240" w:lineRule="auto"/>
      <w:outlineLvl w:val="8"/>
    </w:pPr>
    <w:rPr>
      <w:rFonts w:eastAsiaTheme="majorEastAsia"/>
      <w:iCs/>
      <w:sz w:val="5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C6A"/>
    <w:rPr>
      <w:rFonts w:ascii="Arial" w:eastAsiaTheme="majorEastAsia" w:hAnsi="Arial" w:cs="Arial"/>
      <w:color w:val="000000"/>
      <w:sz w:val="52"/>
      <w:szCs w:val="32"/>
    </w:rPr>
  </w:style>
  <w:style w:type="character" w:customStyle="1" w:styleId="Heading2Char">
    <w:name w:val="Heading 2 Char"/>
    <w:basedOn w:val="DefaultParagraphFont"/>
    <w:link w:val="Heading2"/>
    <w:uiPriority w:val="9"/>
    <w:rsid w:val="00D72A9C"/>
    <w:rPr>
      <w:rFonts w:ascii="Arial" w:eastAsiaTheme="majorEastAsia" w:hAnsi="Arial" w:cs="Arial"/>
      <w:b/>
      <w:color w:val="6C3E99"/>
      <w:sz w:val="28"/>
      <w:szCs w:val="26"/>
    </w:rPr>
  </w:style>
  <w:style w:type="character" w:customStyle="1" w:styleId="Heading3Char">
    <w:name w:val="Heading 3 Char"/>
    <w:basedOn w:val="DefaultParagraphFont"/>
    <w:link w:val="Heading3"/>
    <w:uiPriority w:val="9"/>
    <w:rsid w:val="00D72A9C"/>
    <w:rPr>
      <w:rFonts w:ascii="Arial" w:eastAsiaTheme="majorEastAsia" w:hAnsi="Arial" w:cs="Arial"/>
      <w:b/>
      <w:color w:val="000000"/>
      <w:sz w:val="24"/>
      <w:szCs w:val="24"/>
    </w:rPr>
  </w:style>
  <w:style w:type="character" w:customStyle="1" w:styleId="Heading4Char">
    <w:name w:val="Heading 4 Char"/>
    <w:basedOn w:val="DefaultParagraphFont"/>
    <w:link w:val="Heading4"/>
    <w:uiPriority w:val="9"/>
    <w:rsid w:val="00D11C83"/>
    <w:rPr>
      <w:rFonts w:ascii="Arial" w:eastAsiaTheme="majorEastAsia" w:hAnsi="Arial" w:cs="Arial"/>
      <w:b/>
      <w:iCs/>
      <w:color w:val="000000"/>
    </w:rPr>
  </w:style>
  <w:style w:type="character" w:customStyle="1" w:styleId="Heading5Char">
    <w:name w:val="Heading 5 Char"/>
    <w:basedOn w:val="DefaultParagraphFont"/>
    <w:link w:val="Heading5"/>
    <w:uiPriority w:val="9"/>
    <w:rsid w:val="000D7C57"/>
    <w:rPr>
      <w:rFonts w:ascii="Arial" w:eastAsiaTheme="majorEastAsia" w:hAnsi="Arial" w:cs="Arial"/>
      <w:b/>
      <w:i/>
      <w:color w:val="000000"/>
    </w:rPr>
  </w:style>
  <w:style w:type="character" w:customStyle="1" w:styleId="Heading6Char">
    <w:name w:val="Heading 6 Char"/>
    <w:basedOn w:val="DefaultParagraphFont"/>
    <w:link w:val="Heading6"/>
    <w:uiPriority w:val="9"/>
    <w:rsid w:val="000D7C57"/>
    <w:rPr>
      <w:rFonts w:ascii="Arial" w:eastAsiaTheme="majorEastAsia" w:hAnsi="Arial" w:cs="Arial"/>
      <w:b/>
      <w:i/>
      <w:color w:val="000000"/>
    </w:rPr>
  </w:style>
  <w:style w:type="character" w:customStyle="1" w:styleId="Heading7Char">
    <w:name w:val="Heading 7 Char"/>
    <w:basedOn w:val="DefaultParagraphFont"/>
    <w:link w:val="Heading7"/>
    <w:uiPriority w:val="9"/>
    <w:rsid w:val="00FF0A09"/>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E7243D"/>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B470A1"/>
    <w:rPr>
      <w:rFonts w:ascii="Arial" w:eastAsiaTheme="majorEastAsia" w:hAnsi="Arial" w:cs="Arial"/>
      <w:iCs/>
      <w:color w:val="000000"/>
      <w:sz w:val="52"/>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color w:val="000000"/>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basedOn w:val="Normal"/>
    <w:link w:val="BodyTextChar"/>
    <w:uiPriority w:val="99"/>
    <w:rsid w:val="00D72A9C"/>
    <w:pPr>
      <w:spacing w:before="120" w:after="200" w:line="300" w:lineRule="atLeast"/>
    </w:pPr>
    <w:rPr>
      <w:sz w:val="22"/>
    </w:rPr>
  </w:style>
  <w:style w:type="character" w:customStyle="1" w:styleId="BodyTextChar">
    <w:name w:val="Body Text Char"/>
    <w:basedOn w:val="DefaultParagraphFont"/>
    <w:link w:val="BodyText"/>
    <w:uiPriority w:val="99"/>
    <w:rsid w:val="00D72A9C"/>
    <w:rPr>
      <w:rFonts w:ascii="Arial" w:hAnsi="Arial" w:cs="Arial"/>
      <w:color w:val="000000"/>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color w:val="000000"/>
      <w:sz w:val="19"/>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color w:val="000000"/>
      <w:sz w:val="19"/>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color w:val="000000"/>
      <w:sz w:val="19"/>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color w:val="000000"/>
      <w:sz w:val="19"/>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color w:val="000000"/>
      <w:sz w:val="19"/>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color w:val="000000"/>
      <w:sz w:val="16"/>
      <w:szCs w:val="16"/>
    </w:rPr>
  </w:style>
  <w:style w:type="character" w:styleId="BookTitle">
    <w:name w:val="Book Title"/>
    <w:basedOn w:val="DefaultParagraphFont"/>
    <w:uiPriority w:val="33"/>
    <w:qFormat/>
    <w:rsid w:val="009637A8"/>
    <w:rPr>
      <w:b/>
      <w:bCs/>
      <w:i/>
      <w:iCs/>
      <w:color w:val="000000"/>
      <w:spacing w:val="5"/>
    </w:rPr>
  </w:style>
  <w:style w:type="paragraph" w:styleId="Caption">
    <w:name w:val="caption"/>
    <w:aliases w:val="Char Char,Char1 Char Char,Char1 Char,Char1 Char Char Char,Char1 Char Char Char Char,1,Char1,Char,Caption Char Char Char Char Char,Caption1,Text Caption,minor heading,Caption Char1,Caption Char Char,List Bullet Char1,List Bullet Char2,l"/>
    <w:basedOn w:val="Normal-nospace"/>
    <w:next w:val="BodyText"/>
    <w:link w:val="CaptionChar"/>
    <w:uiPriority w:val="35"/>
    <w:unhideWhenUsed/>
    <w:rsid w:val="00D72A9C"/>
    <w:pPr>
      <w:keepNext/>
      <w:spacing w:after="120" w:line="240" w:lineRule="auto"/>
      <w:ind w:left="1179" w:hanging="1179"/>
    </w:pPr>
    <w:rPr>
      <w:iCs/>
      <w:sz w:val="22"/>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color w:val="000000"/>
      <w:sz w:val="19"/>
    </w:rPr>
  </w:style>
  <w:style w:type="table" w:styleId="ColorfulGrid">
    <w:name w:val="Colorful Grid"/>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color w:val="000000"/>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color w:val="000000"/>
      <w:sz w:val="20"/>
      <w:szCs w:val="20"/>
    </w:rPr>
  </w:style>
  <w:style w:type="table" w:styleId="DarkList">
    <w:name w:val="Dark List"/>
    <w:basedOn w:val="TableNormal"/>
    <w:uiPriority w:val="70"/>
    <w:semiHidden/>
    <w:unhideWhenUsed/>
    <w:rsid w:val="009637A8"/>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color w:val="000000"/>
      <w:sz w:val="19"/>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color w:val="000000"/>
      <w:sz w:val="19"/>
    </w:rPr>
  </w:style>
  <w:style w:type="character" w:styleId="Emphasis">
    <w:name w:val="Emphasis"/>
    <w:basedOn w:val="DefaultParagraphFont"/>
    <w:uiPriority w:val="20"/>
    <w:qFormat/>
    <w:rsid w:val="009637A8"/>
    <w:rPr>
      <w:i/>
      <w:iCs/>
      <w:color w:val="000000"/>
    </w:rPr>
  </w:style>
  <w:style w:type="character" w:styleId="EndnoteReference">
    <w:name w:val="endnote reference"/>
    <w:basedOn w:val="DefaultParagraphFont"/>
    <w:uiPriority w:val="99"/>
    <w:semiHidden/>
    <w:unhideWhenUsed/>
    <w:rsid w:val="009637A8"/>
    <w:rPr>
      <w:color w:val="000000"/>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color w:val="000000"/>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000000"/>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B649EB"/>
    <w:rPr>
      <w:rFonts w:ascii="Arial" w:hAnsi="Arial" w:cs="Arial"/>
      <w:color w:val="000000"/>
      <w:sz w:val="15"/>
    </w:rPr>
  </w:style>
  <w:style w:type="character" w:styleId="FootnoteReference">
    <w:name w:val="footnote reference"/>
    <w:aliases w:val="(NECG) Footnote Reference,fr,o,Style 6 + 12 pt,SFG_Footnote_Reference,Style 6,Style 20,(NECG) Footnote Reference1,(NECG) Footnote Reference2,(NECG) Footnote Reference3,(NECG) Footnote Reference4,(NECG) Footnote Reference5"/>
    <w:basedOn w:val="DefaultParagraphFont"/>
    <w:uiPriority w:val="99"/>
    <w:unhideWhenUsed/>
    <w:qFormat/>
    <w:rsid w:val="009637A8"/>
    <w:rPr>
      <w:color w:val="000000"/>
      <w:vertAlign w:val="superscript"/>
    </w:rPr>
  </w:style>
  <w:style w:type="paragraph" w:styleId="FootnoteText">
    <w:name w:val="footnote text"/>
    <w:aliases w:val="Footnote Text Char Char,(NECG) Footnote Text,APVMA_Footnote,fn,FT,ft,SD Footnote Text,Footnote Text AG"/>
    <w:basedOn w:val="Normal-nospace"/>
    <w:link w:val="FootnoteTextChar"/>
    <w:uiPriority w:val="99"/>
    <w:unhideWhenUsed/>
    <w:qFormat/>
    <w:rsid w:val="00606AB8"/>
    <w:pPr>
      <w:spacing w:after="90" w:line="240" w:lineRule="auto"/>
    </w:pPr>
    <w:rPr>
      <w:sz w:val="20"/>
      <w:szCs w:val="20"/>
    </w:rPr>
  </w:style>
  <w:style w:type="character" w:customStyle="1" w:styleId="FootnoteTextChar">
    <w:name w:val="Footnote Text Char"/>
    <w:aliases w:val="Footnote Text Char Char Char,(NECG) Footnote Text Char,APVMA_Footnote Char,fn Char,FT Char,ft Char,SD Footnote Text Char,Footnote Text AG Char"/>
    <w:basedOn w:val="DefaultParagraphFont"/>
    <w:link w:val="FootnoteText"/>
    <w:uiPriority w:val="99"/>
    <w:rsid w:val="00606AB8"/>
    <w:rPr>
      <w:rFonts w:ascii="Arial" w:hAnsi="Arial" w:cs="Arial"/>
      <w:color w:val="000000"/>
      <w:sz w:val="2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customStyle="1" w:styleId="Hashtag1">
    <w:name w:val="Hashtag1"/>
    <w:basedOn w:val="DefaultParagraphFont"/>
    <w:uiPriority w:val="99"/>
    <w:semiHidden/>
    <w:unhideWhenUsed/>
    <w:rsid w:val="009637A8"/>
    <w:rPr>
      <w:color w:val="000000"/>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w:hAnsi="Arial" w:cs="Arial"/>
      <w:color w:val="000000"/>
      <w:sz w:val="16"/>
    </w:rPr>
  </w:style>
  <w:style w:type="character" w:styleId="HTMLAcronym">
    <w:name w:val="HTML Acronym"/>
    <w:basedOn w:val="DefaultParagraphFont"/>
    <w:uiPriority w:val="99"/>
    <w:semiHidden/>
    <w:unhideWhenUsed/>
    <w:rsid w:val="009637A8"/>
    <w:rPr>
      <w:color w:val="000000"/>
    </w:rPr>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color w:val="000000"/>
      <w:sz w:val="19"/>
    </w:rPr>
  </w:style>
  <w:style w:type="character" w:styleId="HTMLCite">
    <w:name w:val="HTML Cite"/>
    <w:basedOn w:val="DefaultParagraphFont"/>
    <w:uiPriority w:val="99"/>
    <w:semiHidden/>
    <w:unhideWhenUsed/>
    <w:rsid w:val="009637A8"/>
    <w:rPr>
      <w:i/>
      <w:iCs/>
      <w:color w:val="000000"/>
    </w:rPr>
  </w:style>
  <w:style w:type="character" w:styleId="HTMLCode">
    <w:name w:val="HTML Code"/>
    <w:basedOn w:val="DefaultParagraphFont"/>
    <w:uiPriority w:val="99"/>
    <w:semiHidden/>
    <w:unhideWhenUsed/>
    <w:rsid w:val="009637A8"/>
    <w:rPr>
      <w:rFonts w:ascii="Arial" w:hAnsi="Arial" w:cs="Arial"/>
      <w:color w:val="000000"/>
      <w:sz w:val="20"/>
      <w:szCs w:val="20"/>
    </w:rPr>
  </w:style>
  <w:style w:type="character" w:styleId="HTMLDefinition">
    <w:name w:val="HTML Definition"/>
    <w:basedOn w:val="DefaultParagraphFont"/>
    <w:uiPriority w:val="99"/>
    <w:semiHidden/>
    <w:unhideWhenUsed/>
    <w:rsid w:val="009637A8"/>
    <w:rPr>
      <w:i/>
      <w:iCs/>
      <w:color w:val="000000"/>
    </w:rPr>
  </w:style>
  <w:style w:type="character" w:styleId="HTMLKeyboard">
    <w:name w:val="HTML Keyboard"/>
    <w:basedOn w:val="DefaultParagraphFont"/>
    <w:uiPriority w:val="99"/>
    <w:semiHidden/>
    <w:unhideWhenUsed/>
    <w:rsid w:val="009637A8"/>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color w:val="000000"/>
      <w:sz w:val="20"/>
      <w:szCs w:val="20"/>
    </w:rPr>
  </w:style>
  <w:style w:type="character" w:styleId="HTMLSample">
    <w:name w:val="HTML Sample"/>
    <w:basedOn w:val="DefaultParagraphFont"/>
    <w:uiPriority w:val="99"/>
    <w:semiHidden/>
    <w:unhideWhenUsed/>
    <w:rsid w:val="009637A8"/>
    <w:rPr>
      <w:rFonts w:ascii="Arial" w:hAnsi="Arial" w:cs="Arial"/>
      <w:color w:val="000000"/>
      <w:sz w:val="24"/>
      <w:szCs w:val="24"/>
    </w:rPr>
  </w:style>
  <w:style w:type="character" w:styleId="HTMLTypewriter">
    <w:name w:val="HTML Typewriter"/>
    <w:basedOn w:val="DefaultParagraphFont"/>
    <w:uiPriority w:val="99"/>
    <w:semiHidden/>
    <w:unhideWhenUsed/>
    <w:rsid w:val="009637A8"/>
    <w:rPr>
      <w:rFonts w:ascii="Arial" w:hAnsi="Arial" w:cs="Arial"/>
      <w:color w:val="000000"/>
      <w:sz w:val="20"/>
      <w:szCs w:val="20"/>
    </w:rPr>
  </w:style>
  <w:style w:type="character" w:styleId="HTMLVariable">
    <w:name w:val="HTML Variable"/>
    <w:basedOn w:val="DefaultParagraphFont"/>
    <w:uiPriority w:val="99"/>
    <w:semiHidden/>
    <w:unhideWhenUsed/>
    <w:rsid w:val="009637A8"/>
    <w:rPr>
      <w:i/>
      <w:iCs/>
      <w:color w:val="000000"/>
    </w:rPr>
  </w:style>
  <w:style w:type="character" w:styleId="Hyperlink">
    <w:name w:val="Hyperlink"/>
    <w:basedOn w:val="DefaultParagraphFont"/>
    <w:uiPriority w:val="99"/>
    <w:unhideWhenUsed/>
    <w:rsid w:val="009637A8"/>
    <w:rPr>
      <w:color w:val="000000"/>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000000"/>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9637A8"/>
    <w:rPr>
      <w:rFonts w:ascii="Arial" w:hAnsi="Arial" w:cs="Arial"/>
      <w:i/>
      <w:iCs/>
      <w:color w:val="000000"/>
      <w:sz w:val="19"/>
    </w:rPr>
  </w:style>
  <w:style w:type="character" w:styleId="IntenseReference">
    <w:name w:val="Intense Reference"/>
    <w:basedOn w:val="DefaultParagraphFont"/>
    <w:uiPriority w:val="32"/>
    <w:qFormat/>
    <w:rsid w:val="009637A8"/>
    <w:rPr>
      <w:b/>
      <w:bCs/>
      <w:smallCaps/>
      <w:color w:val="000000"/>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rPr>
      <w:color w:val="000000"/>
    </w:rPr>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basedOn w:val="Normal"/>
    <w:link w:val="ListBulletChar"/>
    <w:uiPriority w:val="99"/>
    <w:rsid w:val="00D72A9C"/>
    <w:pPr>
      <w:numPr>
        <w:numId w:val="9"/>
      </w:numPr>
      <w:spacing w:before="120" w:after="120"/>
    </w:pPr>
    <w:rPr>
      <w:sz w:val="22"/>
    </w:rPr>
  </w:style>
  <w:style w:type="paragraph" w:styleId="ListBullet2">
    <w:name w:val="List Bullet 2"/>
    <w:aliases w:val="Char2"/>
    <w:basedOn w:val="Normal"/>
    <w:uiPriority w:val="99"/>
    <w:qFormat/>
    <w:rsid w:val="000F76C4"/>
    <w:pPr>
      <w:numPr>
        <w:ilvl w:val="1"/>
        <w:numId w:val="9"/>
      </w:numPr>
      <w:spacing w:before="0" w:after="60" w:line="240" w:lineRule="atLeast"/>
    </w:pPr>
  </w:style>
  <w:style w:type="paragraph" w:styleId="ListBullet3">
    <w:name w:val="List Bullet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rsid w:val="00452E25"/>
    <w:pPr>
      <w:numPr>
        <w:numId w:val="8"/>
      </w:numPr>
      <w:spacing w:before="70" w:after="70"/>
    </w:pPr>
    <w:rPr>
      <w:sz w:val="22"/>
    </w:r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9637A8"/>
    <w:rPr>
      <w:rFonts w:ascii="Arial" w:hAnsi="Arial" w:cs="Arial"/>
      <w:color w:val="000000"/>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9637A8"/>
    <w:rPr>
      <w:color w:val="000000"/>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color w:val="000000"/>
      <w:sz w:val="24"/>
      <w:szCs w:val="24"/>
      <w:shd w:val="pct20" w:color="auto" w:fill="auto"/>
    </w:rPr>
  </w:style>
  <w:style w:type="paragraph" w:styleId="NoSpacing">
    <w:name w:val="No Spacing"/>
    <w:uiPriority w:val="1"/>
    <w:qFormat/>
    <w:rsid w:val="009637A8"/>
    <w:pPr>
      <w:spacing w:after="0" w:line="240" w:lineRule="auto"/>
    </w:pPr>
    <w:rPr>
      <w:rFonts w:ascii="Arial" w:hAnsi="Arial" w:cs="Arial"/>
      <w:color w:val="000000"/>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color w:val="000000"/>
      <w:sz w:val="19"/>
    </w:rPr>
  </w:style>
  <w:style w:type="character" w:styleId="PageNumber">
    <w:name w:val="page number"/>
    <w:basedOn w:val="DefaultParagraphFont"/>
    <w:uiPriority w:val="99"/>
    <w:semiHidden/>
    <w:unhideWhenUsed/>
    <w:rsid w:val="009637A8"/>
    <w:rPr>
      <w:color w:val="000000"/>
    </w:rPr>
  </w:style>
  <w:style w:type="character" w:styleId="PlaceholderText">
    <w:name w:val="Placeholder Text"/>
    <w:basedOn w:val="DefaultParagraphFont"/>
    <w:uiPriority w:val="99"/>
    <w:semiHidden/>
    <w:rsid w:val="009637A8"/>
    <w:rPr>
      <w:color w:val="00000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color w:val="000000"/>
      <w:sz w:val="21"/>
      <w:szCs w:val="21"/>
    </w:rPr>
  </w:style>
  <w:style w:type="paragraph" w:styleId="Quote">
    <w:name w:val="Quote"/>
    <w:basedOn w:val="Normal"/>
    <w:next w:val="Normal"/>
    <w:link w:val="QuoteChar"/>
    <w:uiPriority w:val="29"/>
    <w:rsid w:val="005A3D09"/>
    <w:pPr>
      <w:spacing w:before="120" w:after="120"/>
      <w:ind w:left="420"/>
    </w:pPr>
    <w:rPr>
      <w:rFonts w:cstheme="minorBidi"/>
      <w:i/>
      <w:iCs/>
      <w:sz w:val="22"/>
    </w:rPr>
  </w:style>
  <w:style w:type="character" w:customStyle="1" w:styleId="QuoteChar">
    <w:name w:val="Quote Char"/>
    <w:basedOn w:val="DefaultParagraphFont"/>
    <w:link w:val="Quote"/>
    <w:uiPriority w:val="29"/>
    <w:rsid w:val="005A3D09"/>
    <w:rPr>
      <w:rFonts w:ascii="Arial" w:hAnsi="Arial"/>
      <w:i/>
      <w:iCs/>
      <w:color w:val="000000"/>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color w:val="000000"/>
      <w:sz w:val="19"/>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color w:val="000000"/>
      <w:sz w:val="19"/>
    </w:rPr>
  </w:style>
  <w:style w:type="character" w:customStyle="1" w:styleId="SmartHyperlink1">
    <w:name w:val="Smart Hyperlink1"/>
    <w:basedOn w:val="DefaultParagraphFont"/>
    <w:uiPriority w:val="99"/>
    <w:semiHidden/>
    <w:unhideWhenUsed/>
    <w:rsid w:val="009637A8"/>
    <w:rPr>
      <w:color w:val="000000"/>
      <w:u w:val="dotted"/>
    </w:rPr>
  </w:style>
  <w:style w:type="character" w:customStyle="1" w:styleId="SmartLink1">
    <w:name w:val="SmartLink1"/>
    <w:basedOn w:val="DefaultParagraphFont"/>
    <w:uiPriority w:val="99"/>
    <w:semiHidden/>
    <w:unhideWhenUsed/>
    <w:rsid w:val="009637A8"/>
    <w:rPr>
      <w:color w:val="000000"/>
      <w:u w:val="single"/>
      <w:shd w:val="clear" w:color="auto" w:fill="F3F2F1"/>
    </w:rPr>
  </w:style>
  <w:style w:type="character" w:styleId="Strong">
    <w:name w:val="Strong"/>
    <w:basedOn w:val="DefaultParagraphFont"/>
    <w:uiPriority w:val="22"/>
    <w:qFormat/>
    <w:rsid w:val="009637A8"/>
    <w:rPr>
      <w:b/>
      <w:bCs/>
      <w:color w:val="000000"/>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000000"/>
      <w:spacing w:val="15"/>
      <w:sz w:val="19"/>
    </w:rPr>
  </w:style>
  <w:style w:type="character" w:styleId="SubtleEmphasis">
    <w:name w:val="Subtle Emphasis"/>
    <w:basedOn w:val="DefaultParagraphFont"/>
    <w:uiPriority w:val="19"/>
    <w:qFormat/>
    <w:rsid w:val="009637A8"/>
    <w:rPr>
      <w:i/>
      <w:iCs/>
      <w:color w:val="000000"/>
    </w:rPr>
  </w:style>
  <w:style w:type="character" w:styleId="SubtleReference">
    <w:name w:val="Subtle Reference"/>
    <w:basedOn w:val="DefaultParagraphFont"/>
    <w:uiPriority w:val="31"/>
    <w:qFormat/>
    <w:rsid w:val="009637A8"/>
    <w:rPr>
      <w:smallCaps/>
      <w:color w:val="000000"/>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240" w:after="120"/>
    </w:pPr>
    <w:rPr>
      <w:rFonts w:eastAsia="Yu Gothic Medium"/>
      <w:b/>
      <w:noProof/>
      <w:color w:val="6C3E99"/>
      <w:sz w:val="24"/>
    </w:rPr>
  </w:style>
  <w:style w:type="paragraph" w:styleId="TOC2">
    <w:name w:val="toc 2"/>
    <w:basedOn w:val="Normal"/>
    <w:next w:val="Normal"/>
    <w:uiPriority w:val="39"/>
    <w:rsid w:val="00B9265D"/>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B9265D"/>
    <w:pPr>
      <w:tabs>
        <w:tab w:val="right" w:pos="7643"/>
      </w:tabs>
      <w:spacing w:before="0" w:after="0"/>
      <w:ind w:left="1122" w:right="851" w:hanging="561"/>
    </w:pPr>
    <w:rPr>
      <w:rFonts w:cstheme="minorBidi"/>
      <w:noProof/>
      <w:position w:val="-6"/>
      <w:sz w:val="22"/>
    </w:rPr>
  </w:style>
  <w:style w:type="paragraph" w:styleId="TOC4">
    <w:name w:val="toc 4"/>
    <w:basedOn w:val="Normal"/>
    <w:next w:val="Normal"/>
    <w:uiPriority w:val="39"/>
    <w:rsid w:val="00B9265D"/>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A85EB6"/>
    <w:pPr>
      <w:tabs>
        <w:tab w:val="right" w:pos="5670"/>
      </w:tabs>
      <w:spacing w:after="32"/>
      <w:ind w:left="454" w:right="283" w:hanging="454"/>
    </w:pPr>
    <w:rPr>
      <w:rFonts w:cstheme="minorBidi"/>
      <w:noProof/>
      <w:spacing w:val="-4"/>
      <w:sz w:val="21"/>
    </w:rPr>
  </w:style>
  <w:style w:type="paragraph" w:styleId="TOC6">
    <w:name w:val="toc 6"/>
    <w:basedOn w:val="Normal"/>
    <w:next w:val="Normal"/>
    <w:uiPriority w:val="39"/>
    <w:rsid w:val="00A85EB6"/>
    <w:pPr>
      <w:numPr>
        <w:ilvl w:val="5"/>
        <w:numId w:val="16"/>
      </w:numPr>
      <w:pBdr>
        <w:bottom w:val="single" w:sz="4" w:space="1" w:color="auto"/>
        <w:between w:val="single" w:sz="4" w:space="1" w:color="auto"/>
      </w:pBdr>
      <w:tabs>
        <w:tab w:val="right" w:pos="5670"/>
      </w:tabs>
      <w:spacing w:before="240" w:after="0" w:line="240" w:lineRule="exact"/>
      <w:ind w:left="0" w:firstLine="0"/>
    </w:pPr>
    <w:rPr>
      <w:rFonts w:cstheme="minorBidi"/>
      <w:noProof/>
      <w:sz w:val="20"/>
    </w:rPr>
  </w:style>
  <w:style w:type="paragraph" w:styleId="TOC7">
    <w:name w:val="toc 7"/>
    <w:basedOn w:val="Normal"/>
    <w:next w:val="Normal"/>
    <w:uiPriority w:val="39"/>
    <w:rsid w:val="00A85EB6"/>
    <w:pPr>
      <w:keepNext/>
      <w:numPr>
        <w:ilvl w:val="6"/>
        <w:numId w:val="16"/>
      </w:numPr>
      <w:spacing w:before="240" w:after="0" w:line="240" w:lineRule="exact"/>
      <w:contextualSpacing/>
    </w:pPr>
    <w:rPr>
      <w:rFonts w:eastAsia="Yu Gothic Medium"/>
      <w:b/>
      <w:sz w:val="24"/>
    </w:rPr>
  </w:style>
  <w:style w:type="paragraph" w:styleId="TOC8">
    <w:name w:val="toc 8"/>
    <w:basedOn w:val="Normal"/>
    <w:next w:val="Normal"/>
    <w:uiPriority w:val="39"/>
    <w:rsid w:val="00A85EB6"/>
    <w:pPr>
      <w:tabs>
        <w:tab w:val="right" w:pos="8478"/>
      </w:tabs>
      <w:spacing w:after="100"/>
      <w:contextualSpacing/>
    </w:pPr>
    <w:rPr>
      <w:rFonts w:cstheme="minorBidi"/>
      <w:noProof/>
      <w:sz w:val="18"/>
    </w:rPr>
  </w:style>
  <w:style w:type="paragraph" w:styleId="TOC9">
    <w:name w:val="toc 9"/>
    <w:basedOn w:val="Normal"/>
    <w:next w:val="Normal"/>
    <w:uiPriority w:val="39"/>
    <w:rsid w:val="00A85EB6"/>
    <w:pPr>
      <w:spacing w:after="100"/>
    </w:pPr>
    <w:rPr>
      <w:rFonts w:cstheme="minorBidi"/>
      <w:spacing w:val="-4"/>
    </w:rPr>
  </w:style>
  <w:style w:type="paragraph" w:styleId="TOCHeading">
    <w:name w:val="TOC Heading"/>
    <w:basedOn w:val="Heading1"/>
    <w:next w:val="Normal"/>
    <w:uiPriority w:val="39"/>
    <w:unhideWhenUsed/>
    <w:qFormat/>
    <w:rsid w:val="00A53217"/>
    <w:pPr>
      <w:numPr>
        <w:numId w:val="0"/>
      </w:numPr>
      <w:spacing w:before="200" w:line="240" w:lineRule="auto"/>
    </w:pPr>
    <w:rPr>
      <w:rFonts w:eastAsia="Yu Gothic Medium"/>
      <w:color w:val="6C3E99"/>
    </w:rPr>
  </w:style>
  <w:style w:type="character" w:customStyle="1" w:styleId="UnresolvedMention1">
    <w:name w:val="Unresolved Mention1"/>
    <w:basedOn w:val="DefaultParagraphFont"/>
    <w:uiPriority w:val="99"/>
    <w:semiHidden/>
    <w:unhideWhenUsed/>
    <w:rsid w:val="009637A8"/>
    <w:rPr>
      <w:color w:val="000000"/>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4DDB"/>
    <w:pPr>
      <w:numPr>
        <w:numId w:val="7"/>
      </w:numPr>
    </w:pPr>
  </w:style>
  <w:style w:type="paragraph" w:customStyle="1" w:styleId="Normal-nospace">
    <w:name w:val="Normal - no space"/>
    <w:basedOn w:val="Normal"/>
    <w:qFormat/>
    <w:rsid w:val="00DF3BD9"/>
    <w:pPr>
      <w:spacing w:before="0" w:after="0"/>
    </w:pPr>
  </w:style>
  <w:style w:type="paragraph" w:customStyle="1" w:styleId="Heading2ES">
    <w:name w:val="Heading 2 (ES)"/>
    <w:basedOn w:val="Normal-nospace"/>
    <w:next w:val="BodyText"/>
    <w:qFormat/>
    <w:rsid w:val="00A27AFA"/>
    <w:pPr>
      <w:keepNext/>
      <w:numPr>
        <w:ilvl w:val="1"/>
        <w:numId w:val="33"/>
      </w:numPr>
      <w:pBdr>
        <w:bottom w:val="single" w:sz="4" w:space="1" w:color="6C3E99"/>
      </w:pBdr>
      <w:spacing w:before="240" w:after="216"/>
    </w:pPr>
    <w:rPr>
      <w:b/>
      <w:color w:val="6C3E99"/>
      <w:sz w:val="28"/>
    </w:rPr>
  </w:style>
  <w:style w:type="paragraph" w:customStyle="1" w:styleId="Introduction">
    <w:name w:val="Introduction"/>
    <w:basedOn w:val="Normal-nospace"/>
    <w:qFormat/>
    <w:rsid w:val="0023326E"/>
    <w:pPr>
      <w:spacing w:before="240" w:after="460" w:line="300" w:lineRule="exact"/>
      <w:ind w:right="120"/>
      <w:contextualSpacing/>
    </w:pPr>
    <w:rPr>
      <w:i/>
      <w:sz w:val="24"/>
    </w:rPr>
  </w:style>
  <w:style w:type="paragraph" w:customStyle="1" w:styleId="Heading3ES">
    <w:name w:val="Heading 3 (ES)"/>
    <w:basedOn w:val="Normal-nospace"/>
    <w:next w:val="BodyText"/>
    <w:qFormat/>
    <w:rsid w:val="00A27AFA"/>
    <w:pPr>
      <w:keepNext/>
      <w:numPr>
        <w:ilvl w:val="2"/>
        <w:numId w:val="33"/>
      </w:numPr>
      <w:pBdr>
        <w:bottom w:val="single" w:sz="4" w:space="0" w:color="000100"/>
      </w:pBdr>
      <w:spacing w:before="240" w:after="160" w:line="240" w:lineRule="atLeast"/>
    </w:pPr>
    <w:rPr>
      <w:b/>
      <w:sz w:val="24"/>
    </w:rPr>
  </w:style>
  <w:style w:type="paragraph" w:customStyle="1" w:styleId="Heading4ES">
    <w:name w:val="Heading 4 (ES)"/>
    <w:basedOn w:val="Normal-nospace"/>
    <w:next w:val="BodyText"/>
    <w:qFormat/>
    <w:rsid w:val="00A27AFA"/>
    <w:pPr>
      <w:keepNext/>
      <w:numPr>
        <w:ilvl w:val="3"/>
        <w:numId w:val="33"/>
      </w:numPr>
      <w:spacing w:before="240" w:after="160" w:line="240" w:lineRule="atLeast"/>
    </w:pPr>
    <w:rPr>
      <w:b/>
      <w:sz w:val="22"/>
    </w:rPr>
  </w:style>
  <w:style w:type="paragraph" w:customStyle="1" w:styleId="Heading5ES">
    <w:name w:val="Heading 5 (ES)"/>
    <w:basedOn w:val="Normal-nospace"/>
    <w:next w:val="BodyText"/>
    <w:qFormat/>
    <w:rsid w:val="00A27AFA"/>
    <w:pPr>
      <w:keepNext/>
      <w:numPr>
        <w:ilvl w:val="4"/>
        <w:numId w:val="33"/>
      </w:numPr>
      <w:spacing w:before="240" w:after="160" w:line="240" w:lineRule="atLeast"/>
    </w:pPr>
    <w:rPr>
      <w:b/>
      <w:i/>
      <w:sz w:val="22"/>
    </w:rPr>
  </w:style>
  <w:style w:type="paragraph" w:customStyle="1" w:styleId="Heading6ES">
    <w:name w:val="Heading 6 (ES)"/>
    <w:basedOn w:val="Normal-nospace"/>
    <w:next w:val="BodyText"/>
    <w:qFormat/>
    <w:rsid w:val="00A27AFA"/>
    <w:pPr>
      <w:keepNext/>
      <w:numPr>
        <w:ilvl w:val="5"/>
        <w:numId w:val="33"/>
      </w:numPr>
      <w:spacing w:before="240" w:after="160" w:line="240" w:lineRule="atLeast"/>
    </w:pPr>
    <w:rPr>
      <w:b/>
      <w:i/>
      <w:sz w:val="22"/>
    </w:rPr>
  </w:style>
  <w:style w:type="numbering" w:customStyle="1" w:styleId="aaclstStyleHeadingsES">
    <w:name w:val="aac_lstStyle_HeadingsES"/>
    <w:uiPriority w:val="99"/>
    <w:rsid w:val="007E495B"/>
    <w:pPr>
      <w:numPr>
        <w:numId w:val="10"/>
      </w:numPr>
    </w:pPr>
  </w:style>
  <w:style w:type="paragraph" w:customStyle="1" w:styleId="Header-CompanyName">
    <w:name w:val="Header-Company Name"/>
    <w:basedOn w:val="Normal-nospace"/>
    <w:qFormat/>
    <w:rsid w:val="00C410BA"/>
    <w:pPr>
      <w:spacing w:before="16" w:line="240" w:lineRule="auto"/>
    </w:pPr>
    <w:rPr>
      <w:sz w:val="14"/>
    </w:rPr>
  </w:style>
  <w:style w:type="paragraph" w:customStyle="1" w:styleId="FooterText">
    <w:name w:val="Footer Text"/>
    <w:basedOn w:val="Normal-nospace"/>
    <w:qFormat/>
    <w:rsid w:val="00880724"/>
    <w:pPr>
      <w:spacing w:line="240" w:lineRule="auto"/>
    </w:pPr>
    <w:rPr>
      <w:rFonts w:eastAsia="Yu Gothic Medium"/>
      <w:spacing w:val="6"/>
      <w:sz w:val="20"/>
    </w:rPr>
  </w:style>
  <w:style w:type="paragraph" w:customStyle="1" w:styleId="pageNumber0">
    <w:name w:val="pageNumber"/>
    <w:basedOn w:val="Normal-nospace"/>
    <w:qFormat/>
    <w:rsid w:val="00624EEC"/>
    <w:pPr>
      <w:spacing w:after="20" w:line="280" w:lineRule="exact"/>
      <w:jc w:val="center"/>
    </w:pPr>
    <w:rPr>
      <w:rFonts w:eastAsia="Yu Gothic Medium"/>
      <w:sz w:val="25"/>
    </w:rPr>
  </w:style>
  <w:style w:type="paragraph" w:customStyle="1" w:styleId="CpTitle">
    <w:name w:val="Cp Title"/>
    <w:basedOn w:val="Normal-nospace"/>
    <w:qFormat/>
    <w:rsid w:val="00E873F8"/>
    <w:pPr>
      <w:spacing w:before="240" w:after="400" w:line="240" w:lineRule="auto"/>
      <w:outlineLvl w:val="0"/>
    </w:pPr>
    <w:rPr>
      <w:b/>
      <w:sz w:val="72"/>
    </w:rPr>
  </w:style>
  <w:style w:type="paragraph" w:customStyle="1" w:styleId="CpSubTitle">
    <w:name w:val="Cp SubTitle"/>
    <w:basedOn w:val="Normalrgb"/>
    <w:qFormat/>
    <w:rsid w:val="00FF7B74"/>
    <w:pPr>
      <w:spacing w:after="400" w:line="240" w:lineRule="auto"/>
    </w:pPr>
    <w:rPr>
      <w:color w:val="000000"/>
      <w:sz w:val="40"/>
    </w:rPr>
  </w:style>
  <w:style w:type="numbering" w:customStyle="1" w:styleId="aaclstStyleAppendices">
    <w:name w:val="aac_lstStyle_Appendices"/>
    <w:uiPriority w:val="99"/>
    <w:rsid w:val="00B470A1"/>
    <w:pPr>
      <w:numPr>
        <w:numId w:val="11"/>
      </w:numPr>
    </w:pPr>
  </w:style>
  <w:style w:type="paragraph" w:customStyle="1" w:styleId="CpReportDate">
    <w:name w:val="Cp Report Date"/>
    <w:basedOn w:val="Normalrgb"/>
    <w:qFormat/>
    <w:rsid w:val="00B9126B"/>
    <w:pPr>
      <w:spacing w:before="90" w:line="240" w:lineRule="auto"/>
    </w:pPr>
    <w:rPr>
      <w:rFonts w:eastAsia="Yu Gothic Medium"/>
      <w:color w:val="000000"/>
      <w:sz w:val="24"/>
    </w:rPr>
  </w:style>
  <w:style w:type="paragraph" w:customStyle="1" w:styleId="CpReportTo">
    <w:name w:val="Cp Report To"/>
    <w:basedOn w:val="Normalrgb"/>
    <w:qFormat/>
    <w:rsid w:val="00B9126B"/>
    <w:pPr>
      <w:spacing w:before="90" w:line="240" w:lineRule="auto"/>
    </w:pPr>
    <w:rPr>
      <w:rFonts w:eastAsia="Yu Gothic Medium"/>
      <w:color w:val="000000"/>
      <w:sz w:val="24"/>
    </w:rPr>
  </w:style>
  <w:style w:type="paragraph" w:customStyle="1" w:styleId="CpClientName">
    <w:name w:val="Cp Client Name"/>
    <w:basedOn w:val="Normalrgb"/>
    <w:qFormat/>
    <w:rsid w:val="00B9126B"/>
    <w:pPr>
      <w:spacing w:before="90" w:line="240" w:lineRule="auto"/>
    </w:pPr>
    <w:rPr>
      <w:rFonts w:eastAsia="Yu Gothic Medium"/>
      <w:color w:val="000000"/>
      <w:sz w:val="24"/>
    </w:rPr>
  </w:style>
  <w:style w:type="paragraph" w:customStyle="1" w:styleId="Style1">
    <w:name w:val="Style1"/>
    <w:basedOn w:val="Normal-nospace"/>
    <w:qFormat/>
    <w:rsid w:val="00695E8A"/>
    <w:pPr>
      <w:spacing w:after="400" w:line="216" w:lineRule="auto"/>
    </w:pPr>
    <w:rPr>
      <w:b/>
      <w:sz w:val="80"/>
    </w:rPr>
  </w:style>
  <w:style w:type="numbering" w:customStyle="1" w:styleId="lstStyleListNumber">
    <w:name w:val="lstStyle_ListNumber"/>
    <w:uiPriority w:val="99"/>
    <w:rsid w:val="003F70C7"/>
    <w:pPr>
      <w:numPr>
        <w:numId w:val="13"/>
      </w:numPr>
    </w:pPr>
  </w:style>
  <w:style w:type="numbering" w:customStyle="1" w:styleId="lstStyleHeadingNumbered">
    <w:name w:val="lstStyle_Heading_Numbered"/>
    <w:uiPriority w:val="99"/>
    <w:rsid w:val="003F70C7"/>
    <w:pPr>
      <w:numPr>
        <w:numId w:val="1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800" w:lineRule="exact"/>
      <w:ind w:left="216" w:right="62"/>
      <w:jc w:val="right"/>
    </w:pPr>
    <w:rPr>
      <w:position w:val="-12"/>
      <w:sz w:val="160"/>
    </w:rPr>
  </w:style>
  <w:style w:type="paragraph" w:customStyle="1" w:styleId="Heading1ES">
    <w:name w:val="Heading 1 (ES)"/>
    <w:basedOn w:val="Normal"/>
    <w:qFormat/>
    <w:rsid w:val="007E495B"/>
    <w:pPr>
      <w:pageBreakBefore/>
      <w:numPr>
        <w:numId w:val="33"/>
      </w:numPr>
      <w:spacing w:before="1120" w:after="600" w:line="192" w:lineRule="auto"/>
      <w:ind w:left="0"/>
      <w:outlineLvl w:val="0"/>
    </w:pPr>
    <w:rPr>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2D7D78"/>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3F4926"/>
    <w:pPr>
      <w:spacing w:before="60" w:line="240" w:lineRule="atLeast"/>
      <w:ind w:right="119"/>
    </w:pPr>
    <w:rPr>
      <w:sz w:val="22"/>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qFormat/>
    <w:rsid w:val="00B353EA"/>
    <w:pPr>
      <w:spacing w:before="60" w:line="240" w:lineRule="atLeast"/>
      <w:ind w:right="119"/>
    </w:pPr>
    <w:rPr>
      <w:sz w:val="20"/>
    </w:rPr>
  </w:style>
  <w:style w:type="paragraph" w:customStyle="1" w:styleId="Tablecolumnheadings">
    <w:name w:val="Table column headings"/>
    <w:basedOn w:val="Tabletext"/>
    <w:rsid w:val="00CB2A07"/>
    <w:pPr>
      <w:keepNext/>
      <w:spacing w:before="40" w:after="40"/>
    </w:pPr>
    <w:rPr>
      <w:b/>
      <w:color w:val="FFFFFF"/>
    </w:rPr>
  </w:style>
  <w:style w:type="paragraph" w:customStyle="1" w:styleId="Source">
    <w:name w:val="Source"/>
    <w:aliases w:val="s,source,source Char,s Char"/>
    <w:basedOn w:val="Normal-nospace"/>
    <w:link w:val="SourceChar"/>
    <w:rsid w:val="00D72A9C"/>
    <w:pPr>
      <w:spacing w:before="52" w:line="240" w:lineRule="auto"/>
    </w:pPr>
    <w:rPr>
      <w:i/>
      <w:sz w:val="20"/>
    </w:rPr>
  </w:style>
  <w:style w:type="paragraph" w:customStyle="1" w:styleId="CpAboutAcilAllen">
    <w:name w:val="Cp About Acil Allen"/>
    <w:basedOn w:val="Normalrgb"/>
    <w:qFormat/>
    <w:rsid w:val="00FF7B74"/>
    <w:pPr>
      <w:spacing w:after="100" w:line="240" w:lineRule="auto"/>
    </w:pPr>
    <w:rPr>
      <w:color w:val="000000"/>
      <w:sz w:val="22"/>
    </w:rPr>
  </w:style>
  <w:style w:type="paragraph" w:customStyle="1" w:styleId="CpDisclaimer">
    <w:name w:val="Cp Disclaimer"/>
    <w:basedOn w:val="Normal-nospace"/>
    <w:qFormat/>
    <w:rsid w:val="009E3722"/>
    <w:pPr>
      <w:spacing w:after="100" w:line="240" w:lineRule="auto"/>
    </w:pPr>
    <w:rPr>
      <w:sz w:val="16"/>
    </w:rPr>
  </w:style>
  <w:style w:type="paragraph" w:customStyle="1" w:styleId="CpDisclaimer9pt">
    <w:name w:val="Cp Disclaimer 9pt"/>
    <w:basedOn w:val="Normal-nospace"/>
    <w:qFormat/>
    <w:rsid w:val="0052525A"/>
    <w:pPr>
      <w:spacing w:after="100" w:line="240" w:lineRule="auto"/>
    </w:pPr>
    <w:rPr>
      <w:sz w:val="16"/>
    </w:rPr>
  </w:style>
  <w:style w:type="paragraph" w:customStyle="1" w:styleId="Part-HeadingBanner">
    <w:name w:val="Part - Heading (Banner)"/>
    <w:basedOn w:val="Normal-nospace"/>
    <w:next w:val="Part-SubHeadBanner"/>
    <w:qFormat/>
    <w:rsid w:val="00EB3A30"/>
    <w:pPr>
      <w:spacing w:line="240" w:lineRule="auto"/>
      <w:outlineLvl w:val="0"/>
    </w:pPr>
    <w:rPr>
      <w:b/>
      <w:sz w:val="52"/>
    </w:rPr>
  </w:style>
  <w:style w:type="paragraph" w:customStyle="1" w:styleId="Part-SubHeadBanner">
    <w:name w:val="Part - SubHead (Banner)"/>
    <w:basedOn w:val="Normalrgb"/>
    <w:qFormat/>
    <w:rsid w:val="00CA4C4B"/>
    <w:pPr>
      <w:spacing w:line="240" w:lineRule="auto"/>
    </w:pPr>
    <w:rPr>
      <w:b/>
      <w:sz w:val="52"/>
    </w:rPr>
  </w:style>
  <w:style w:type="paragraph" w:customStyle="1" w:styleId="Partxx">
    <w:name w:val="Part xx"/>
    <w:basedOn w:val="spacer"/>
    <w:qFormat/>
    <w:rsid w:val="00296BE7"/>
    <w:pPr>
      <w:outlineLvl w:val="0"/>
    </w:pPr>
    <w:rPr>
      <w:b/>
      <w:sz w:val="52"/>
    </w:rPr>
  </w:style>
  <w:style w:type="paragraph" w:customStyle="1" w:styleId="Part-Number">
    <w:name w:val="Part - Number"/>
    <w:basedOn w:val="BodyText"/>
    <w:qFormat/>
    <w:rsid w:val="00DA2D22"/>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000000"/>
    </w:rPr>
  </w:style>
  <w:style w:type="paragraph" w:customStyle="1" w:styleId="CpContactDetails">
    <w:name w:val="Cp Contact Details"/>
    <w:basedOn w:val="Normal"/>
    <w:qFormat/>
    <w:rsid w:val="00501F07"/>
    <w:pPr>
      <w:spacing w:before="0" w:after="0" w:line="250" w:lineRule="exact"/>
    </w:pPr>
  </w:style>
  <w:style w:type="paragraph" w:customStyle="1" w:styleId="LetterHeading1">
    <w:name w:val="Letter Heading 1"/>
    <w:basedOn w:val="BodyText"/>
    <w:next w:val="BodyText"/>
    <w:qFormat/>
    <w:rsid w:val="00057123"/>
    <w:rPr>
      <w:b/>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sz w:val="16"/>
    </w:rPr>
  </w:style>
  <w:style w:type="paragraph" w:customStyle="1" w:styleId="FooterLetter-Contact">
    <w:name w:val="Footer (Letter-Contact)"/>
    <w:basedOn w:val="FooterLetter"/>
    <w:qFormat/>
    <w:rsid w:val="001D42B2"/>
    <w:pPr>
      <w:spacing w:before="20" w:after="20"/>
      <w:jc w:val="right"/>
    </w:p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pPr>
    <w:rPr>
      <w:rFonts w:cstheme="minorBidi"/>
      <w:vanish/>
      <w:sz w:val="22"/>
    </w:rPr>
  </w:style>
  <w:style w:type="numbering" w:customStyle="1" w:styleId="TOCList">
    <w:name w:val="TOC List"/>
    <w:uiPriority w:val="99"/>
    <w:rsid w:val="00C62B89"/>
    <w:pPr>
      <w:numPr>
        <w:numId w:val="15"/>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after="200" w:line="192" w:lineRule="auto"/>
      <w:ind w:left="250"/>
      <w:outlineLvl w:val="0"/>
    </w:pPr>
    <w:rPr>
      <w:sz w:val="52"/>
    </w:rPr>
  </w:style>
  <w:style w:type="character" w:customStyle="1" w:styleId="CaptionLabel">
    <w:name w:val="Caption Label"/>
    <w:basedOn w:val="DefaultParagraphFont"/>
    <w:uiPriority w:val="1"/>
    <w:qFormat/>
    <w:rsid w:val="00C80AE5"/>
    <w:rPr>
      <w:b/>
      <w:color w:val="000000"/>
    </w:rPr>
  </w:style>
  <w:style w:type="paragraph" w:customStyle="1" w:styleId="BoxListBullet">
    <w:name w:val="Box List Bullet"/>
    <w:basedOn w:val="Normal"/>
    <w:qFormat/>
    <w:rsid w:val="00F1536E"/>
    <w:pPr>
      <w:keepNext/>
      <w:numPr>
        <w:numId w:val="37"/>
      </w:numPr>
      <w:spacing w:before="60" w:after="60" w:line="240" w:lineRule="atLeast"/>
    </w:pPr>
    <w:rPr>
      <w:rFonts w:cstheme="minorBidi"/>
      <w:sz w:val="20"/>
    </w:rPr>
  </w:style>
  <w:style w:type="paragraph" w:customStyle="1" w:styleId="BoxListBullet2">
    <w:name w:val="Box List Bullet 2"/>
    <w:basedOn w:val="Normal"/>
    <w:qFormat/>
    <w:rsid w:val="00F1536E"/>
    <w:pPr>
      <w:keepNext/>
      <w:numPr>
        <w:ilvl w:val="1"/>
        <w:numId w:val="37"/>
      </w:numPr>
      <w:spacing w:before="0" w:after="60" w:line="240" w:lineRule="atLeast"/>
    </w:pPr>
    <w:rPr>
      <w:rFonts w:cstheme="minorBidi"/>
      <w:sz w:val="20"/>
    </w:rPr>
  </w:style>
  <w:style w:type="paragraph" w:customStyle="1" w:styleId="BoxListBullet3">
    <w:name w:val="Box List Bullet 3"/>
    <w:basedOn w:val="Normal"/>
    <w:qFormat/>
    <w:rsid w:val="00F1536E"/>
    <w:pPr>
      <w:keepNext/>
      <w:numPr>
        <w:ilvl w:val="2"/>
        <w:numId w:val="37"/>
      </w:numPr>
      <w:spacing w:before="0" w:after="60" w:line="240" w:lineRule="atLeast"/>
    </w:pPr>
    <w:rPr>
      <w:rFonts w:cstheme="minorBidi"/>
      <w:sz w:val="20"/>
    </w:rPr>
  </w:style>
  <w:style w:type="numbering" w:customStyle="1" w:styleId="aaclstStyleBoxListBullets">
    <w:name w:val="aac_lstStyle_BoxListBullets"/>
    <w:uiPriority w:val="99"/>
    <w:rsid w:val="00F1536E"/>
    <w:pPr>
      <w:numPr>
        <w:numId w:val="17"/>
      </w:numPr>
    </w:pPr>
  </w:style>
  <w:style w:type="paragraph" w:customStyle="1" w:styleId="BoxListNumber">
    <w:name w:val="Box List Number"/>
    <w:basedOn w:val="Normal"/>
    <w:qFormat/>
    <w:rsid w:val="00741A7B"/>
    <w:pPr>
      <w:keepNext/>
      <w:numPr>
        <w:numId w:val="27"/>
      </w:numPr>
      <w:spacing w:before="60" w:after="60" w:line="240" w:lineRule="atLeast"/>
      <w:ind w:left="564"/>
    </w:pPr>
    <w:rPr>
      <w:rFonts w:cstheme="minorBidi"/>
      <w:sz w:val="20"/>
    </w:rPr>
  </w:style>
  <w:style w:type="paragraph" w:customStyle="1" w:styleId="BoxText">
    <w:name w:val="Box Text"/>
    <w:basedOn w:val="Normal"/>
    <w:qFormat/>
    <w:rsid w:val="00B055CA"/>
    <w:pPr>
      <w:keepNext/>
      <w:spacing w:before="60" w:after="60" w:line="240" w:lineRule="atLeast"/>
      <w:ind w:left="252"/>
    </w:pPr>
    <w:rPr>
      <w:rFonts w:cstheme="minorBidi"/>
      <w:sz w:val="20"/>
    </w:rPr>
  </w:style>
  <w:style w:type="paragraph" w:customStyle="1" w:styleId="BoxListNumber2">
    <w:name w:val="Box List Number 2"/>
    <w:basedOn w:val="BoxText"/>
    <w:qFormat/>
    <w:rsid w:val="00741A7B"/>
    <w:pPr>
      <w:numPr>
        <w:ilvl w:val="1"/>
        <w:numId w:val="27"/>
      </w:numPr>
      <w:spacing w:before="0"/>
      <w:ind w:left="844"/>
    </w:pPr>
  </w:style>
  <w:style w:type="paragraph" w:customStyle="1" w:styleId="BoxListNumber3">
    <w:name w:val="Box List Number 3"/>
    <w:basedOn w:val="BoxText"/>
    <w:qFormat/>
    <w:rsid w:val="00741A7B"/>
    <w:pPr>
      <w:numPr>
        <w:ilvl w:val="2"/>
        <w:numId w:val="27"/>
      </w:numPr>
      <w:spacing w:before="0"/>
    </w:pPr>
  </w:style>
  <w:style w:type="paragraph" w:customStyle="1" w:styleId="BoxQuote">
    <w:name w:val="Box Quote"/>
    <w:basedOn w:val="BoxText"/>
    <w:qFormat/>
    <w:rsid w:val="00F1536E"/>
    <w:pPr>
      <w:numPr>
        <w:ilvl w:val="3"/>
        <w:numId w:val="37"/>
      </w:numPr>
    </w:pPr>
    <w:rPr>
      <w:i/>
      <w:sz w:val="18"/>
    </w:rPr>
  </w:style>
  <w:style w:type="paragraph" w:customStyle="1" w:styleId="BoxQuoteListBullet">
    <w:name w:val="Box Quote List Bullet"/>
    <w:basedOn w:val="Normal-nospace"/>
    <w:qFormat/>
    <w:rsid w:val="00F1536E"/>
    <w:pPr>
      <w:numPr>
        <w:ilvl w:val="4"/>
        <w:numId w:val="37"/>
      </w:numPr>
      <w:spacing w:before="60" w:after="60" w:line="240" w:lineRule="atLeast"/>
      <w:ind w:right="400"/>
    </w:pPr>
    <w:rPr>
      <w:rFonts w:cstheme="minorBidi"/>
      <w:i/>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sz w:val="20"/>
    </w:rPr>
  </w:style>
  <w:style w:type="paragraph" w:customStyle="1" w:styleId="BoxTextHeading">
    <w:name w:val="Box Text Heading"/>
    <w:basedOn w:val="Normal"/>
    <w:qFormat/>
    <w:rsid w:val="00B055CA"/>
    <w:pPr>
      <w:keepNext/>
      <w:spacing w:after="61" w:line="240" w:lineRule="atLeast"/>
      <w:ind w:left="442"/>
    </w:pPr>
    <w:rPr>
      <w:rFonts w:cstheme="minorBidi"/>
      <w:b/>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18"/>
      </w:numPr>
    </w:pPr>
  </w:style>
  <w:style w:type="numbering" w:customStyle="1" w:styleId="aacTableListBulletssmall">
    <w:name w:val="aac Table List Bullets (small)"/>
    <w:uiPriority w:val="99"/>
    <w:rsid w:val="00CC4900"/>
    <w:pPr>
      <w:numPr>
        <w:numId w:val="19"/>
      </w:numPr>
    </w:pPr>
  </w:style>
  <w:style w:type="numbering" w:customStyle="1" w:styleId="aacTableListNumbers">
    <w:name w:val="aac Table List Numbers"/>
    <w:uiPriority w:val="99"/>
    <w:rsid w:val="00CC4900"/>
    <w:pPr>
      <w:numPr>
        <w:numId w:val="20"/>
      </w:numPr>
    </w:pPr>
  </w:style>
  <w:style w:type="numbering" w:customStyle="1" w:styleId="aacTableListNumberssmall">
    <w:name w:val="aac Table List Numbers (small)"/>
    <w:uiPriority w:val="99"/>
    <w:rsid w:val="00CC4900"/>
    <w:pPr>
      <w:numPr>
        <w:numId w:val="21"/>
      </w:numPr>
    </w:pPr>
  </w:style>
  <w:style w:type="paragraph" w:customStyle="1" w:styleId="Tablelistbullet">
    <w:name w:val="Table list bullet"/>
    <w:basedOn w:val="Tabletext"/>
    <w:qFormat/>
    <w:rsid w:val="00590F1C"/>
    <w:pPr>
      <w:numPr>
        <w:numId w:val="22"/>
      </w:numPr>
      <w:spacing w:before="40" w:after="40"/>
      <w:ind w:left="278" w:hanging="278"/>
    </w:pPr>
    <w:rPr>
      <w:rFonts w:cstheme="minorBidi"/>
    </w:rPr>
  </w:style>
  <w:style w:type="paragraph" w:customStyle="1" w:styleId="Tablelistbulletsmall">
    <w:name w:val="Table list bullet (small)"/>
    <w:basedOn w:val="Tabletextsmall"/>
    <w:qFormat/>
    <w:rsid w:val="00102134"/>
    <w:pPr>
      <w:numPr>
        <w:numId w:val="23"/>
      </w:numPr>
      <w:spacing w:after="40"/>
      <w:ind w:right="85"/>
    </w:pPr>
    <w:rPr>
      <w:rFonts w:cstheme="minorBidi"/>
    </w:rPr>
  </w:style>
  <w:style w:type="paragraph" w:customStyle="1" w:styleId="Tablelistbullet2">
    <w:name w:val="Table list bullet 2"/>
    <w:basedOn w:val="Tablelistbullet"/>
    <w:qFormat/>
    <w:rsid w:val="00DF1849"/>
    <w:pPr>
      <w:numPr>
        <w:ilvl w:val="1"/>
      </w:numPr>
      <w:spacing w:before="0"/>
      <w:ind w:left="516" w:hanging="238"/>
    </w:pPr>
  </w:style>
  <w:style w:type="paragraph" w:customStyle="1" w:styleId="Tablelistbullet2small">
    <w:name w:val="Table list bullet 2 (small)"/>
    <w:basedOn w:val="Tabletextsmall"/>
    <w:qFormat/>
    <w:rsid w:val="00102134"/>
    <w:pPr>
      <w:numPr>
        <w:ilvl w:val="1"/>
        <w:numId w:val="23"/>
      </w:numPr>
      <w:spacing w:before="0" w:after="40"/>
      <w:ind w:right="85"/>
    </w:pPr>
    <w:rPr>
      <w:rFonts w:cstheme="minorBidi"/>
    </w:rPr>
  </w:style>
  <w:style w:type="paragraph" w:customStyle="1" w:styleId="Tablelistbullet3">
    <w:name w:val="Table list bullet 3"/>
    <w:basedOn w:val="Tabletext"/>
    <w:qFormat/>
    <w:rsid w:val="00590F1C"/>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102134"/>
    <w:pPr>
      <w:numPr>
        <w:ilvl w:val="2"/>
        <w:numId w:val="23"/>
      </w:numPr>
      <w:spacing w:before="0" w:after="40"/>
      <w:ind w:right="85"/>
    </w:pPr>
    <w:rPr>
      <w:rFonts w:cstheme="minorBidi"/>
    </w:rPr>
  </w:style>
  <w:style w:type="paragraph" w:customStyle="1" w:styleId="Tablelistnumber">
    <w:name w:val="Table list number"/>
    <w:basedOn w:val="Tabletext"/>
    <w:qFormat/>
    <w:rsid w:val="00590F1C"/>
    <w:pPr>
      <w:numPr>
        <w:numId w:val="24"/>
      </w:numPr>
      <w:spacing w:before="40" w:after="40"/>
    </w:pPr>
    <w:rPr>
      <w:rFonts w:cstheme="minorBidi"/>
    </w:rPr>
  </w:style>
  <w:style w:type="paragraph" w:customStyle="1" w:styleId="Tablelistnumbersmall">
    <w:name w:val="Table list number (small)"/>
    <w:basedOn w:val="Tabletextsmall"/>
    <w:qFormat/>
    <w:rsid w:val="00102134"/>
    <w:pPr>
      <w:numPr>
        <w:numId w:val="25"/>
      </w:numPr>
      <w:spacing w:after="40"/>
      <w:ind w:right="85"/>
    </w:pPr>
    <w:rPr>
      <w:rFonts w:cstheme="minorBidi"/>
    </w:rPr>
  </w:style>
  <w:style w:type="paragraph" w:customStyle="1" w:styleId="Tablelistnumber2">
    <w:name w:val="Table list number 2"/>
    <w:basedOn w:val="Tabletext"/>
    <w:qFormat/>
    <w:rsid w:val="00DF1849"/>
    <w:pPr>
      <w:numPr>
        <w:ilvl w:val="1"/>
        <w:numId w:val="24"/>
      </w:numPr>
      <w:spacing w:before="0" w:after="40"/>
    </w:pPr>
    <w:rPr>
      <w:rFonts w:cstheme="minorBidi"/>
    </w:rPr>
  </w:style>
  <w:style w:type="paragraph" w:customStyle="1" w:styleId="Tablelistnumber2small">
    <w:name w:val="Table list number 2 (small)"/>
    <w:basedOn w:val="Tabletextsmall"/>
    <w:qFormat/>
    <w:rsid w:val="00102134"/>
    <w:pPr>
      <w:numPr>
        <w:ilvl w:val="1"/>
        <w:numId w:val="25"/>
      </w:numPr>
      <w:spacing w:before="0" w:after="40"/>
      <w:ind w:right="85"/>
    </w:pPr>
    <w:rPr>
      <w:rFonts w:cstheme="minorBidi"/>
    </w:rPr>
  </w:style>
  <w:style w:type="paragraph" w:customStyle="1" w:styleId="Tablelistnumber3">
    <w:name w:val="Table list number 3"/>
    <w:basedOn w:val="Tabletext"/>
    <w:qFormat/>
    <w:rsid w:val="00590F1C"/>
    <w:pPr>
      <w:numPr>
        <w:ilvl w:val="2"/>
        <w:numId w:val="24"/>
      </w:numPr>
      <w:spacing w:before="0" w:after="40"/>
    </w:pPr>
    <w:rPr>
      <w:rFonts w:cstheme="minorBidi"/>
    </w:rPr>
  </w:style>
  <w:style w:type="paragraph" w:customStyle="1" w:styleId="Tablelistnumber3small">
    <w:name w:val="Table list number 3 (small)"/>
    <w:basedOn w:val="Tabletextsmall"/>
    <w:qFormat/>
    <w:rsid w:val="00102134"/>
    <w:pPr>
      <w:numPr>
        <w:ilvl w:val="2"/>
        <w:numId w:val="25"/>
      </w:numPr>
      <w:spacing w:before="0" w:after="40"/>
      <w:ind w:right="85"/>
    </w:pPr>
    <w:rPr>
      <w:rFonts w:cstheme="minorBidi"/>
    </w:rPr>
  </w:style>
  <w:style w:type="numbering" w:customStyle="1" w:styleId="aaclstStyleBoxListNumbers">
    <w:name w:val="aac_lstStyle_BoxListNumbers"/>
    <w:uiPriority w:val="99"/>
    <w:rsid w:val="00CC4900"/>
    <w:pPr>
      <w:numPr>
        <w:numId w:val="2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3169F3"/>
    <w:pPr>
      <w:keepNext/>
      <w:keepLines/>
      <w:spacing w:before="120" w:after="0" w:line="180" w:lineRule="exact"/>
    </w:pPr>
    <w:rPr>
      <w:rFonts w:ascii="Arial" w:eastAsia="Times New Roman" w:hAnsi="Arial" w:cs="Arial"/>
      <w:color w:val="000000"/>
      <w:sz w:val="20"/>
      <w:szCs w:val="24"/>
    </w:rPr>
  </w:style>
  <w:style w:type="paragraph" w:customStyle="1" w:styleId="SideNoteItalicRight">
    <w:name w:val="SideNote (Italic Right)"/>
    <w:basedOn w:val="Normal-nospace"/>
    <w:qFormat/>
    <w:rsid w:val="001F6F1F"/>
    <w:pPr>
      <w:spacing w:before="64" w:line="240" w:lineRule="auto"/>
      <w:contextualSpacing/>
      <w:jc w:val="right"/>
    </w:pPr>
    <w:rPr>
      <w:rFonts w:cstheme="minorBidi"/>
      <w:b/>
      <w:i/>
      <w:sz w:val="22"/>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uto"/>
      <w:contextualSpacing/>
    </w:pPr>
    <w:rPr>
      <w:b/>
      <w:sz w:val="22"/>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8"/>
      </w:numPr>
      <w:spacing w:before="0" w:after="64"/>
    </w:pPr>
  </w:style>
  <w:style w:type="paragraph" w:customStyle="1" w:styleId="SideNoteDash">
    <w:name w:val="SideNote Dash"/>
    <w:basedOn w:val="SideNoteRegularLeft"/>
    <w:qFormat/>
    <w:rsid w:val="003649DE"/>
    <w:pPr>
      <w:numPr>
        <w:numId w:val="28"/>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D72A9C"/>
    <w:rPr>
      <w:rFonts w:ascii="Arial" w:hAnsi="Arial" w:cs="Arial"/>
      <w:i/>
      <w:color w:val="000000"/>
      <w:sz w:val="20"/>
    </w:rPr>
  </w:style>
  <w:style w:type="table" w:customStyle="1" w:styleId="aacTableBanded-Odd">
    <w:name w:val="aac Table (Banded-Odd)"/>
    <w:basedOn w:val="TableNormal"/>
    <w:uiPriority w:val="99"/>
    <w:rsid w:val="007B4B86"/>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29"/>
      </w:numPr>
    </w:pPr>
  </w:style>
  <w:style w:type="paragraph" w:customStyle="1" w:styleId="Heading1AP">
    <w:name w:val="Heading 1 (AP)"/>
    <w:basedOn w:val="Normal-nospace"/>
    <w:next w:val="BodyText"/>
    <w:qFormat/>
    <w:rsid w:val="00874649"/>
    <w:pPr>
      <w:spacing w:before="1120" w:after="600" w:line="192" w:lineRule="auto"/>
      <w:outlineLvl w:val="0"/>
    </w:pPr>
    <w:rPr>
      <w:sz w:val="52"/>
    </w:rPr>
  </w:style>
  <w:style w:type="paragraph" w:customStyle="1" w:styleId="Heading2AP">
    <w:name w:val="Heading 2 (AP)"/>
    <w:basedOn w:val="Normal-nospace"/>
    <w:next w:val="BodyText"/>
    <w:qFormat/>
    <w:rsid w:val="00CA669D"/>
    <w:pPr>
      <w:keepNext/>
      <w:numPr>
        <w:ilvl w:val="1"/>
        <w:numId w:val="30"/>
      </w:numPr>
      <w:pBdr>
        <w:bottom w:val="single" w:sz="4" w:space="0" w:color="6C3E99"/>
      </w:pBdr>
      <w:spacing w:before="240" w:after="216"/>
      <w:outlineLvl w:val="8"/>
    </w:pPr>
    <w:rPr>
      <w:b/>
      <w:color w:val="6C3E99"/>
      <w:sz w:val="28"/>
    </w:rPr>
  </w:style>
  <w:style w:type="paragraph" w:customStyle="1" w:styleId="Heading3AP">
    <w:name w:val="Heading 3 (AP)"/>
    <w:basedOn w:val="Normal-nospace"/>
    <w:next w:val="BodyText"/>
    <w:qFormat/>
    <w:rsid w:val="00C50FD7"/>
    <w:pPr>
      <w:keepNext/>
      <w:numPr>
        <w:ilvl w:val="2"/>
        <w:numId w:val="30"/>
      </w:numPr>
      <w:pBdr>
        <w:bottom w:val="single" w:sz="4" w:space="0" w:color="000100"/>
      </w:pBdr>
      <w:spacing w:before="240" w:after="160" w:line="240" w:lineRule="atLeast"/>
      <w:ind w:left="320"/>
    </w:pPr>
    <w:rPr>
      <w:b/>
      <w:sz w:val="24"/>
    </w:rPr>
  </w:style>
  <w:style w:type="paragraph" w:customStyle="1" w:styleId="Heading4AP">
    <w:name w:val="Heading 4 (AP)"/>
    <w:basedOn w:val="Normal-nospace"/>
    <w:next w:val="BodyText"/>
    <w:qFormat/>
    <w:rsid w:val="00C50FD7"/>
    <w:pPr>
      <w:keepNext/>
      <w:numPr>
        <w:ilvl w:val="3"/>
        <w:numId w:val="31"/>
      </w:numPr>
      <w:spacing w:before="240" w:after="160" w:line="240" w:lineRule="atLeast"/>
    </w:pPr>
    <w:rPr>
      <w:b/>
      <w:sz w:val="22"/>
    </w:rPr>
  </w:style>
  <w:style w:type="paragraph" w:customStyle="1" w:styleId="Heading5AP">
    <w:name w:val="Heading 5 (AP)"/>
    <w:basedOn w:val="Normal-nospace"/>
    <w:next w:val="BodyText"/>
    <w:qFormat/>
    <w:rsid w:val="00C50FD7"/>
    <w:pPr>
      <w:keepNext/>
      <w:numPr>
        <w:ilvl w:val="4"/>
        <w:numId w:val="31"/>
      </w:numPr>
      <w:spacing w:before="240" w:after="160" w:line="240" w:lineRule="atLeast"/>
    </w:pPr>
    <w:rPr>
      <w:b/>
      <w:i/>
      <w:sz w:val="22"/>
    </w:rPr>
  </w:style>
  <w:style w:type="paragraph" w:customStyle="1" w:styleId="Heading6AP">
    <w:name w:val="Heading 6 (AP)"/>
    <w:basedOn w:val="Normal-nospace"/>
    <w:next w:val="BodyText"/>
    <w:qFormat/>
    <w:rsid w:val="00C50FD7"/>
    <w:pPr>
      <w:keepNext/>
      <w:numPr>
        <w:ilvl w:val="5"/>
        <w:numId w:val="31"/>
      </w:numPr>
      <w:spacing w:before="240" w:after="160" w:line="240" w:lineRule="atLeast"/>
    </w:pPr>
    <w:rPr>
      <w:b/>
      <w:i/>
      <w:sz w:val="22"/>
    </w:rPr>
  </w:style>
  <w:style w:type="numbering" w:customStyle="1" w:styleId="aaclstStyleHeadingApp">
    <w:name w:val="aac_lstStyle_HeadingApp"/>
    <w:uiPriority w:val="99"/>
    <w:rsid w:val="00CA669D"/>
    <w:pPr>
      <w:numPr>
        <w:numId w:val="47"/>
      </w:numPr>
    </w:pPr>
  </w:style>
  <w:style w:type="numbering" w:customStyle="1" w:styleId="aaReportListDash">
    <w:name w:val="aa Report List Dash"/>
    <w:uiPriority w:val="99"/>
    <w:rsid w:val="00315CD5"/>
    <w:pPr>
      <w:numPr>
        <w:numId w:val="32"/>
      </w:numPr>
    </w:pPr>
  </w:style>
  <w:style w:type="paragraph" w:customStyle="1" w:styleId="waterMarkaadraftstat">
    <w:name w:val="waterMark_aa_draft_stat"/>
    <w:rsid w:val="004653A9"/>
    <w:rPr>
      <w:rFonts w:ascii="Arial" w:eastAsiaTheme="minorEastAsia" w:hAnsi="Arial" w:cs="Arial"/>
      <w:color w:val="000000"/>
      <w:sz w:val="3276"/>
      <w:szCs w:val="3276"/>
      <w:lang w:val="en-US"/>
    </w:rPr>
  </w:style>
  <w:style w:type="paragraph" w:customStyle="1" w:styleId="waterMarkaaCabinetsec">
    <w:name w:val="waterMark_aa_Cabinet_sec"/>
    <w:rsid w:val="004653A9"/>
    <w:rPr>
      <w:rFonts w:ascii="Arial" w:eastAsiaTheme="minorEastAsia" w:hAnsi="Arial" w:cs="Arial"/>
      <w:color w:val="000000"/>
      <w:sz w:val="3276"/>
      <w:szCs w:val="3276"/>
      <w:lang w:val="en-US"/>
    </w:rPr>
  </w:style>
  <w:style w:type="paragraph" w:customStyle="1" w:styleId="waterMarkaaCommercialsec">
    <w:name w:val="waterMark_aa_Commercial_sec"/>
    <w:rsid w:val="004653A9"/>
    <w:rPr>
      <w:rFonts w:ascii="Arial" w:eastAsiaTheme="minorEastAsia" w:hAnsi="Arial" w:cs="Arial"/>
      <w:color w:val="000000"/>
      <w:sz w:val="3276"/>
      <w:szCs w:val="3276"/>
      <w:lang w:val="en-US"/>
    </w:rPr>
  </w:style>
  <w:style w:type="paragraph" w:customStyle="1" w:styleId="waterMarkaadraftOnlyBodstat">
    <w:name w:val="waterMark_aa_draftOnlyBod_stat"/>
    <w:rsid w:val="004653A9"/>
    <w:rPr>
      <w:rFonts w:ascii="Arial" w:eastAsiaTheme="minorEastAsia" w:hAnsi="Arial" w:cs="Arial"/>
      <w:color w:val="000000"/>
      <w:sz w:val="3276"/>
      <w:szCs w:val="3276"/>
      <w:lang w:val="en-US"/>
    </w:rPr>
  </w:style>
  <w:style w:type="paragraph" w:customStyle="1" w:styleId="waterMarkaaConfidentialsec">
    <w:name w:val="waterMark_aa_Confidential_sec"/>
    <w:rsid w:val="004653A9"/>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sz w:val="20"/>
    </w:rPr>
  </w:style>
  <w:style w:type="paragraph" w:customStyle="1" w:styleId="TableQuoteSourcesmall">
    <w:name w:val="Table Quote Source (small)"/>
    <w:basedOn w:val="BodyText"/>
    <w:qFormat/>
    <w:rsid w:val="00E5473A"/>
    <w:pPr>
      <w:spacing w:before="0" w:line="240" w:lineRule="auto"/>
      <w:ind w:right="200"/>
      <w:jc w:val="right"/>
    </w:pPr>
    <w:rPr>
      <w:rFonts w:cstheme="minorBidi"/>
      <w:i/>
      <w:sz w:val="16"/>
    </w:rPr>
  </w:style>
  <w:style w:type="paragraph" w:customStyle="1" w:styleId="TableQuote">
    <w:name w:val="Table Quote"/>
    <w:basedOn w:val="Normal-nospace"/>
    <w:qFormat/>
    <w:rsid w:val="001E36CF"/>
    <w:pPr>
      <w:spacing w:before="60" w:line="240" w:lineRule="atLeast"/>
      <w:ind w:right="199"/>
    </w:pPr>
    <w:rPr>
      <w:rFonts w:cstheme="minorBidi"/>
      <w:i/>
      <w:sz w:val="20"/>
    </w:rPr>
  </w:style>
  <w:style w:type="paragraph" w:customStyle="1" w:styleId="QuoteListBullet">
    <w:name w:val="Quote List Bullet"/>
    <w:basedOn w:val="Quote"/>
    <w:qFormat/>
    <w:rsid w:val="0020185D"/>
    <w:pPr>
      <w:numPr>
        <w:numId w:val="34"/>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sz w:val="16"/>
    </w:rPr>
  </w:style>
  <w:style w:type="paragraph" w:customStyle="1" w:styleId="TableQuoteBullet">
    <w:name w:val="Table Quote Bullet"/>
    <w:basedOn w:val="Normal-nospace"/>
    <w:qFormat/>
    <w:rsid w:val="00FA214E"/>
    <w:pPr>
      <w:numPr>
        <w:numId w:val="35"/>
      </w:numPr>
      <w:spacing w:before="60" w:after="60" w:line="240" w:lineRule="auto"/>
      <w:ind w:left="360" w:right="200"/>
      <w:contextualSpacing/>
    </w:pPr>
    <w:rPr>
      <w:rFonts w:cstheme="minorBidi"/>
      <w:i/>
      <w:sz w:val="20"/>
    </w:rPr>
  </w:style>
  <w:style w:type="paragraph" w:customStyle="1" w:styleId="TableQuoteBulletsmall">
    <w:name w:val="Table Quote Bullet (small)"/>
    <w:basedOn w:val="Normal-nospace"/>
    <w:qFormat/>
    <w:rsid w:val="00FA214E"/>
    <w:pPr>
      <w:numPr>
        <w:numId w:val="36"/>
      </w:numPr>
      <w:spacing w:before="40" w:after="60" w:line="240" w:lineRule="auto"/>
      <w:ind w:left="360"/>
      <w:contextualSpacing/>
    </w:pPr>
    <w:rPr>
      <w:rFonts w:cstheme="minorBidi"/>
      <w:i/>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160" w:after="80"/>
    </w:pPr>
    <w:rPr>
      <w:b/>
      <w:sz w:val="24"/>
    </w:rPr>
  </w:style>
  <w:style w:type="paragraph" w:customStyle="1" w:styleId="Heading2nonumber">
    <w:name w:val="Heading 2 (no number)"/>
    <w:basedOn w:val="Normal-nospace"/>
    <w:next w:val="BodyText"/>
    <w:qFormat/>
    <w:rsid w:val="004A7506"/>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4A7506"/>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qFormat/>
    <w:rsid w:val="00CF713B"/>
    <w:pPr>
      <w:keepNext/>
      <w:spacing w:before="240" w:after="160" w:line="240" w:lineRule="atLeast"/>
    </w:pPr>
    <w:rPr>
      <w:b/>
      <w:sz w:val="22"/>
    </w:rPr>
  </w:style>
  <w:style w:type="paragraph" w:customStyle="1" w:styleId="LetterHeading2">
    <w:name w:val="Letter Heading 2"/>
    <w:basedOn w:val="LetterHeading1"/>
    <w:next w:val="BodyText"/>
    <w:qFormat/>
    <w:rsid w:val="00057123"/>
    <w:rPr>
      <w:i/>
    </w:rPr>
  </w:style>
  <w:style w:type="paragraph" w:customStyle="1" w:styleId="LetterHeading3">
    <w:name w:val="Letter Heading 3"/>
    <w:basedOn w:val="LetterHeading1"/>
    <w:next w:val="BodyText"/>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color w:val="000000"/>
      <w:vertAlign w:val="superscript"/>
    </w:rPr>
  </w:style>
  <w:style w:type="paragraph" w:customStyle="1" w:styleId="LetterConfidentiality">
    <w:name w:val="Letter Confidentiality"/>
    <w:basedOn w:val="BodyText"/>
    <w:qFormat/>
    <w:rsid w:val="00654E02"/>
  </w:style>
  <w:style w:type="paragraph" w:customStyle="1" w:styleId="Normalrgb">
    <w:name w:val="Normal_rgb"/>
    <w:basedOn w:val="Normal-nospace"/>
    <w:qFormat/>
    <w:rsid w:val="00533E1D"/>
    <w:rPr>
      <w:color w:val="9D85BE"/>
    </w:rPr>
  </w:style>
  <w:style w:type="paragraph" w:customStyle="1" w:styleId="CpContactDetailsWeb">
    <w:name w:val="Cp Contact Details Web"/>
    <w:basedOn w:val="Normalrgb"/>
    <w:qFormat/>
    <w:rsid w:val="005A335C"/>
    <w:pPr>
      <w:spacing w:line="250" w:lineRule="exact"/>
    </w:pPr>
    <w:rPr>
      <w:color w:val="000000"/>
    </w:rPr>
  </w:style>
  <w:style w:type="paragraph" w:customStyle="1" w:styleId="CpContactDetailsHeading">
    <w:name w:val="Cp Contact Details Heading"/>
    <w:basedOn w:val="Normalrgb"/>
    <w:next w:val="CpContactDetails"/>
    <w:qFormat/>
    <w:rsid w:val="005A335C"/>
    <w:pPr>
      <w:spacing w:line="250" w:lineRule="exact"/>
    </w:pPr>
    <w:rPr>
      <w:b/>
      <w:color w:val="000000"/>
    </w:rPr>
  </w:style>
  <w:style w:type="paragraph" w:customStyle="1" w:styleId="tagaaRptTestStyle00">
    <w:name w:val="tag_aa_RptTestStyle_#?_00"/>
    <w:basedOn w:val="BodyText"/>
    <w:qFormat/>
    <w:rsid w:val="00E331FB"/>
    <w:pPr>
      <w:spacing w:before="0" w:after="0" w:line="240" w:lineRule="auto"/>
    </w:pPr>
    <w:rPr>
      <w:sz w:val="16"/>
    </w:rPr>
  </w:style>
  <w:style w:type="character" w:customStyle="1" w:styleId="Hashtag10">
    <w:name w:val="Hashtag1"/>
    <w:basedOn w:val="DefaultParagraphFont"/>
    <w:uiPriority w:val="99"/>
    <w:semiHidden/>
    <w:unhideWhenUsed/>
    <w:rsid w:val="00A176B5"/>
    <w:rPr>
      <w:color w:val="000000"/>
      <w:shd w:val="clear" w:color="auto" w:fill="E1DFDD"/>
    </w:rPr>
  </w:style>
  <w:style w:type="character" w:customStyle="1" w:styleId="Mention10">
    <w:name w:val="Mention1"/>
    <w:basedOn w:val="DefaultParagraphFont"/>
    <w:uiPriority w:val="99"/>
    <w:semiHidden/>
    <w:unhideWhenUsed/>
    <w:rsid w:val="00A176B5"/>
    <w:rPr>
      <w:color w:val="000000"/>
      <w:shd w:val="clear" w:color="auto" w:fill="E1DFDD"/>
    </w:rPr>
  </w:style>
  <w:style w:type="character" w:customStyle="1" w:styleId="SmartHyperlink10">
    <w:name w:val="Smart Hyperlink1"/>
    <w:basedOn w:val="DefaultParagraphFont"/>
    <w:uiPriority w:val="99"/>
    <w:semiHidden/>
    <w:unhideWhenUsed/>
    <w:rsid w:val="00A176B5"/>
    <w:rPr>
      <w:color w:val="000000"/>
      <w:u w:val="dotted"/>
    </w:rPr>
  </w:style>
  <w:style w:type="character" w:customStyle="1" w:styleId="SmartLink10">
    <w:name w:val="SmartLink1"/>
    <w:basedOn w:val="DefaultParagraphFont"/>
    <w:uiPriority w:val="99"/>
    <w:semiHidden/>
    <w:unhideWhenUsed/>
    <w:rsid w:val="00A176B5"/>
    <w:rPr>
      <w:color w:val="000000"/>
      <w:u w:val="single"/>
      <w:shd w:val="clear" w:color="auto" w:fill="F3F2F1"/>
    </w:rPr>
  </w:style>
  <w:style w:type="character" w:customStyle="1" w:styleId="UnresolvedMention10">
    <w:name w:val="Unresolved Mention1"/>
    <w:basedOn w:val="DefaultParagraphFont"/>
    <w:uiPriority w:val="99"/>
    <w:unhideWhenUsed/>
    <w:rsid w:val="00A176B5"/>
    <w:rPr>
      <w:color w:val="000000"/>
      <w:shd w:val="clear" w:color="auto" w:fill="E1DFDD"/>
    </w:rPr>
  </w:style>
  <w:style w:type="paragraph" w:customStyle="1" w:styleId="Default">
    <w:name w:val="Default"/>
    <w:rsid w:val="00A176B5"/>
    <w:pPr>
      <w:autoSpaceDE w:val="0"/>
      <w:autoSpaceDN w:val="0"/>
      <w:adjustRightInd w:val="0"/>
      <w:spacing w:after="0" w:line="240" w:lineRule="auto"/>
    </w:pPr>
    <w:rPr>
      <w:rFonts w:ascii="Arial" w:hAnsi="Arial" w:cs="Arial"/>
      <w:color w:val="000000"/>
      <w:sz w:val="24"/>
      <w:szCs w:val="24"/>
    </w:rPr>
  </w:style>
  <w:style w:type="character" w:customStyle="1" w:styleId="A11">
    <w:name w:val="A11"/>
    <w:uiPriority w:val="99"/>
    <w:rsid w:val="00A176B5"/>
    <w:rPr>
      <w:rFonts w:cs="HelveticaNeue Condensed"/>
      <w:color w:val="000000"/>
      <w:sz w:val="26"/>
      <w:szCs w:val="26"/>
    </w:rPr>
  </w:style>
  <w:style w:type="character" w:customStyle="1" w:styleId="CaptionChar">
    <w:name w:val="Caption Char"/>
    <w:aliases w:val="Char Char Char,Char1 Char Char Char1,Char1 Char Char1,Char1 Char Char Char Char1,Char1 Char Char Char Char Char,1 Char,Char1 Char1,Char Char1,Caption Char Char Char Char Char Char,Caption1 Char,Text Caption Char,minor heading Char,l Char"/>
    <w:basedOn w:val="DefaultParagraphFont"/>
    <w:link w:val="Caption"/>
    <w:uiPriority w:val="35"/>
    <w:rsid w:val="00D72A9C"/>
    <w:rPr>
      <w:rFonts w:ascii="Arial" w:hAnsi="Arial" w:cs="Arial"/>
      <w:iCs/>
      <w:color w:val="000000"/>
      <w:szCs w:val="18"/>
    </w:rPr>
  </w:style>
  <w:style w:type="paragraph" w:customStyle="1" w:styleId="Table">
    <w:name w:val="Table"/>
    <w:rsid w:val="00A176B5"/>
    <w:pPr>
      <w:spacing w:before="40" w:after="40" w:line="240" w:lineRule="auto"/>
    </w:pPr>
    <w:rPr>
      <w:rFonts w:ascii="Arial" w:eastAsia="Times New Roman" w:hAnsi="Arial" w:cs="Times New Roman"/>
      <w:color w:val="000000"/>
      <w:sz w:val="16"/>
      <w:szCs w:val="24"/>
      <w:lang w:eastAsia="en-AU"/>
    </w:rPr>
  </w:style>
  <w:style w:type="paragraph" w:styleId="Revision">
    <w:name w:val="Revision"/>
    <w:hidden/>
    <w:uiPriority w:val="99"/>
    <w:semiHidden/>
    <w:rsid w:val="00A176B5"/>
    <w:pPr>
      <w:spacing w:after="0" w:line="240" w:lineRule="auto"/>
    </w:pPr>
    <w:rPr>
      <w:rFonts w:ascii="Arial Narrow" w:hAnsi="Arial Narrow" w:cs="Arial"/>
    </w:rPr>
  </w:style>
  <w:style w:type="character" w:customStyle="1" w:styleId="normaltextrun">
    <w:name w:val="normaltextrun"/>
    <w:basedOn w:val="DefaultParagraphFont"/>
    <w:rsid w:val="00A176B5"/>
    <w:rPr>
      <w:color w:val="000000"/>
    </w:rPr>
  </w:style>
  <w:style w:type="character" w:customStyle="1" w:styleId="UnresolvedMention2">
    <w:name w:val="Unresolved Mention2"/>
    <w:basedOn w:val="DefaultParagraphFont"/>
    <w:uiPriority w:val="99"/>
    <w:semiHidden/>
    <w:unhideWhenUsed/>
    <w:rsid w:val="00A176B5"/>
    <w:rPr>
      <w:color w:val="000000"/>
      <w:shd w:val="clear" w:color="auto" w:fill="E1DFDD"/>
    </w:rPr>
  </w:style>
  <w:style w:type="numbering" w:styleId="111111">
    <w:name w:val="Outline List 2"/>
    <w:basedOn w:val="NoList"/>
    <w:uiPriority w:val="99"/>
    <w:semiHidden/>
    <w:unhideWhenUsed/>
    <w:rsid w:val="00F173BB"/>
    <w:pPr>
      <w:numPr>
        <w:numId w:val="44"/>
      </w:numPr>
    </w:pPr>
  </w:style>
  <w:style w:type="numbering" w:styleId="1ai">
    <w:name w:val="Outline List 1"/>
    <w:basedOn w:val="NoList"/>
    <w:uiPriority w:val="99"/>
    <w:semiHidden/>
    <w:unhideWhenUsed/>
    <w:rsid w:val="00F173BB"/>
    <w:pPr>
      <w:numPr>
        <w:numId w:val="45"/>
      </w:numPr>
    </w:pPr>
  </w:style>
  <w:style w:type="numbering" w:styleId="ArticleSection">
    <w:name w:val="Outline List 3"/>
    <w:basedOn w:val="NoList"/>
    <w:uiPriority w:val="99"/>
    <w:semiHidden/>
    <w:unhideWhenUsed/>
    <w:rsid w:val="00F173BB"/>
    <w:pPr>
      <w:numPr>
        <w:numId w:val="46"/>
      </w:numPr>
    </w:pPr>
  </w:style>
  <w:style w:type="paragraph" w:customStyle="1" w:styleId="Heading1wcag">
    <w:name w:val="Heading 1 (wcag)"/>
    <w:basedOn w:val="Normal-nospace"/>
    <w:link w:val="Heading1wcagChar"/>
    <w:rsid w:val="00F173BB"/>
    <w:pPr>
      <w:spacing w:after="200" w:line="520" w:lineRule="exact"/>
      <w:ind w:left="136" w:hanging="420"/>
    </w:pPr>
    <w:rPr>
      <w:color w:val="FFFEFF"/>
      <w:sz w:val="52"/>
    </w:rPr>
  </w:style>
  <w:style w:type="character" w:customStyle="1" w:styleId="ListBulletChar">
    <w:name w:val="List Bullet Char"/>
    <w:basedOn w:val="DefaultParagraphFont"/>
    <w:link w:val="ListBullet"/>
    <w:uiPriority w:val="99"/>
    <w:rsid w:val="00D72A9C"/>
    <w:rPr>
      <w:rFonts w:ascii="Arial" w:hAnsi="Arial" w:cs="Arial"/>
      <w:color w:val="000000"/>
    </w:rPr>
  </w:style>
  <w:style w:type="character" w:customStyle="1" w:styleId="Heading1wcagChar">
    <w:name w:val="Heading 1 (wcag) Char"/>
    <w:basedOn w:val="ListBulletChar"/>
    <w:link w:val="Heading1wcag"/>
    <w:rsid w:val="00F173BB"/>
    <w:rPr>
      <w:rFonts w:ascii="Arial" w:hAnsi="Arial" w:cs="Arial"/>
      <w:color w:val="FFFEFF"/>
      <w:sz w:val="52"/>
    </w:rPr>
  </w:style>
  <w:style w:type="table" w:customStyle="1" w:styleId="aacChapterBanner">
    <w:name w:val="aac Chapter Banner"/>
    <w:basedOn w:val="aacTablenolines"/>
    <w:rsid w:val="00F173BB"/>
    <w:rPr>
      <w:color w:val="FFFEFF"/>
    </w:rPr>
    <w:tblPr/>
    <w:tcPr>
      <w:shd w:val="solid" w:color="361F4C" w:fill="auto"/>
    </w:tcPr>
  </w:style>
  <w:style w:type="table" w:customStyle="1" w:styleId="aacTabletblHeader">
    <w:name w:val="aac Table (tblHeader)"/>
    <w:basedOn w:val="aacTablenolines"/>
    <w:rsid w:val="00F173BB"/>
    <w:rPr>
      <w:color w:val="FFFEFF"/>
    </w:rPr>
    <w:tblPr/>
    <w:tcPr>
      <w:shd w:val="solid" w:color="140034" w:fill="auto"/>
      <w:tcMar>
        <w:top w:w="40" w:type="dxa"/>
        <w:bottom w:w="40" w:type="dxa"/>
      </w:tcMar>
    </w:tcPr>
  </w:style>
  <w:style w:type="table" w:customStyle="1" w:styleId="aacTablewithlines">
    <w:name w:val="aac Table (with lines)"/>
    <w:basedOn w:val="aacTablenolines"/>
    <w:rsid w:val="00F173BB"/>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F173BB"/>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F173BB"/>
    <w:tblPr/>
    <w:tcPr>
      <w:tcMar>
        <w:top w:w="0" w:type="dxa"/>
        <w:left w:w="0" w:type="dxa"/>
        <w:bottom w:w="0" w:type="dxa"/>
        <w:right w:w="0" w:type="dxa"/>
      </w:tcMar>
    </w:tcPr>
  </w:style>
  <w:style w:type="table" w:customStyle="1" w:styleId="aacTableFigure-Wide">
    <w:name w:val="aac Table (Figure-Wide)"/>
    <w:basedOn w:val="aacTableFigure"/>
    <w:rsid w:val="00F173BB"/>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header" Target="header7.xml"/><Relationship Id="rId42" Type="http://schemas.openxmlformats.org/officeDocument/2006/relationships/image" Target="media/image13.png"/><Relationship Id="rId63" Type="http://schemas.openxmlformats.org/officeDocument/2006/relationships/image" Target="media/image27.png"/><Relationship Id="rId84" Type="http://schemas.openxmlformats.org/officeDocument/2006/relationships/footer" Target="footer16.xml"/><Relationship Id="rId138" Type="http://schemas.openxmlformats.org/officeDocument/2006/relationships/header" Target="header32.xml"/><Relationship Id="rId159" Type="http://schemas.openxmlformats.org/officeDocument/2006/relationships/footer" Target="footer37.xml"/><Relationship Id="rId170" Type="http://schemas.openxmlformats.org/officeDocument/2006/relationships/footer" Target="footer42.xml"/><Relationship Id="rId107" Type="http://schemas.openxmlformats.org/officeDocument/2006/relationships/hyperlink" Target="https://www.prospection.com/" TargetMode="External"/><Relationship Id="rId11" Type="http://schemas.openxmlformats.org/officeDocument/2006/relationships/header" Target="header2.xml"/><Relationship Id="rId32" Type="http://schemas.openxmlformats.org/officeDocument/2006/relationships/header" Target="header12.xml"/><Relationship Id="rId53" Type="http://schemas.openxmlformats.org/officeDocument/2006/relationships/image" Target="media/image18.png"/><Relationship Id="rId74" Type="http://schemas.openxmlformats.org/officeDocument/2006/relationships/hyperlink" Target="https://www.rozetta.com.au/institute/our-work/" TargetMode="External"/><Relationship Id="rId128" Type="http://schemas.openxmlformats.org/officeDocument/2006/relationships/header" Target="header27.xml"/><Relationship Id="rId149" Type="http://schemas.openxmlformats.org/officeDocument/2006/relationships/footer" Target="footer33.xml"/><Relationship Id="rId5" Type="http://schemas.openxmlformats.org/officeDocument/2006/relationships/settings" Target="settings.xml"/><Relationship Id="rId95" Type="http://schemas.openxmlformats.org/officeDocument/2006/relationships/image" Target="media/image44.png"/><Relationship Id="rId160" Type="http://schemas.openxmlformats.org/officeDocument/2006/relationships/hyperlink" Target="https://jgea.org/ojs/index.php/jgea/article/view/77" TargetMode="External"/><Relationship Id="rId22" Type="http://schemas.openxmlformats.org/officeDocument/2006/relationships/footer" Target="footer6.xml"/><Relationship Id="rId43" Type="http://schemas.openxmlformats.org/officeDocument/2006/relationships/image" Target="media/image14.png"/><Relationship Id="rId64" Type="http://schemas.openxmlformats.org/officeDocument/2006/relationships/image" Target="media/image28.png"/><Relationship Id="rId118" Type="http://schemas.openxmlformats.org/officeDocument/2006/relationships/hyperlink" Target="https://www.btimaging.com/about" TargetMode="External"/><Relationship Id="rId139" Type="http://schemas.openxmlformats.org/officeDocument/2006/relationships/footer" Target="footer30.xml"/><Relationship Id="rId85" Type="http://schemas.openxmlformats.org/officeDocument/2006/relationships/header" Target="header18.xml"/><Relationship Id="rId150" Type="http://schemas.openxmlformats.org/officeDocument/2006/relationships/header" Target="header36.xml"/><Relationship Id="rId171"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footer" Target="footer12.xml"/><Relationship Id="rId108" Type="http://schemas.openxmlformats.org/officeDocument/2006/relationships/image" Target="media/image49.png"/><Relationship Id="rId129" Type="http://schemas.openxmlformats.org/officeDocument/2006/relationships/footer" Target="footer25.xml"/><Relationship Id="rId54" Type="http://schemas.openxmlformats.org/officeDocument/2006/relationships/image" Target="media/image19.png"/><Relationship Id="rId70" Type="http://schemas.openxmlformats.org/officeDocument/2006/relationships/image" Target="media/image32.png"/><Relationship Id="rId75" Type="http://schemas.openxmlformats.org/officeDocument/2006/relationships/image" Target="media/image35.png"/><Relationship Id="rId91" Type="http://schemas.openxmlformats.org/officeDocument/2006/relationships/header" Target="header20.xml"/><Relationship Id="rId96" Type="http://schemas.openxmlformats.org/officeDocument/2006/relationships/image" Target="media/image45.jpeg"/><Relationship Id="rId140" Type="http://schemas.openxmlformats.org/officeDocument/2006/relationships/header" Target="header33.xml"/><Relationship Id="rId145" Type="http://schemas.openxmlformats.org/officeDocument/2006/relationships/hyperlink" Target="https://www.fraunhofer.de/content/dam/zv/en/Publications/Annual-Report/2019/Fraunhofer-Annual-Report-2019.pdf" TargetMode="External"/><Relationship Id="rId161" Type="http://schemas.openxmlformats.org/officeDocument/2006/relationships/header" Target="header42.xml"/><Relationship Id="rId16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13.xml"/><Relationship Id="rId114" Type="http://schemas.openxmlformats.org/officeDocument/2006/relationships/image" Target="media/image52.jpeg"/><Relationship Id="rId119" Type="http://schemas.openxmlformats.org/officeDocument/2006/relationships/hyperlink" Target="https://arena.gov.au/projects/bt-imaging-lis-m1-solar-module-inspection-system/" TargetMode="External"/><Relationship Id="rId44" Type="http://schemas.openxmlformats.org/officeDocument/2006/relationships/image" Target="media/image15.png"/><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hyperlink" Target="https://www.austrade.gov.au/news/success-stories/new-defence-innovation-agency-helps-adelaide-ai-spinoff-enter-us-market" TargetMode="External"/><Relationship Id="rId86" Type="http://schemas.openxmlformats.org/officeDocument/2006/relationships/footer" Target="footer17.xml"/><Relationship Id="rId130" Type="http://schemas.openxmlformats.org/officeDocument/2006/relationships/header" Target="header28.xml"/><Relationship Id="rId135" Type="http://schemas.openxmlformats.org/officeDocument/2006/relationships/footer" Target="footer28.xml"/><Relationship Id="rId151" Type="http://schemas.openxmlformats.org/officeDocument/2006/relationships/header" Target="header37.xml"/><Relationship Id="rId156" Type="http://schemas.openxmlformats.org/officeDocument/2006/relationships/header" Target="header40.xml"/><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image" Target="media/image10.png"/><Relationship Id="rId109" Type="http://schemas.openxmlformats.org/officeDocument/2006/relationships/image" Target="media/image50.png"/><Relationship Id="rId34" Type="http://schemas.openxmlformats.org/officeDocument/2006/relationships/image" Target="media/image5.png"/><Relationship Id="rId50" Type="http://schemas.openxmlformats.org/officeDocument/2006/relationships/footer" Target="footer14.xml"/><Relationship Id="rId55" Type="http://schemas.openxmlformats.org/officeDocument/2006/relationships/image" Target="media/image20.png"/><Relationship Id="rId76" Type="http://schemas.openxmlformats.org/officeDocument/2006/relationships/image" Target="media/image36.png"/><Relationship Id="rId97" Type="http://schemas.openxmlformats.org/officeDocument/2006/relationships/hyperlink" Target="https://watersensitivecities.org.au/wp-content/uploads/2020/12/201216_V8_CRCWSC-Annual-Report-FY1920.pdf" TargetMode="External"/><Relationship Id="rId104" Type="http://schemas.openxmlformats.org/officeDocument/2006/relationships/hyperlink" Target="https://investors.o2vent.com/" TargetMode="External"/><Relationship Id="rId120" Type="http://schemas.openxmlformats.org/officeDocument/2006/relationships/image" Target="media/image54.png"/><Relationship Id="rId125" Type="http://schemas.openxmlformats.org/officeDocument/2006/relationships/image" Target="media/image55.png"/><Relationship Id="rId141" Type="http://schemas.openxmlformats.org/officeDocument/2006/relationships/footer" Target="footer31.xml"/><Relationship Id="rId146" Type="http://schemas.openxmlformats.org/officeDocument/2006/relationships/header" Target="header34.xml"/><Relationship Id="rId167" Type="http://schemas.openxmlformats.org/officeDocument/2006/relationships/footer" Target="footer40.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footer" Target="footer18.xml"/><Relationship Id="rId162" Type="http://schemas.openxmlformats.org/officeDocument/2006/relationships/footer" Target="footer38.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0.png"/><Relationship Id="rId87" Type="http://schemas.openxmlformats.org/officeDocument/2006/relationships/image" Target="media/image41.jpeg"/><Relationship Id="rId110" Type="http://schemas.openxmlformats.org/officeDocument/2006/relationships/image" Target="media/image51.jpeg"/><Relationship Id="rId115" Type="http://schemas.openxmlformats.org/officeDocument/2006/relationships/hyperlink" Target="https://qponics.com/" TargetMode="External"/><Relationship Id="rId131" Type="http://schemas.openxmlformats.org/officeDocument/2006/relationships/footer" Target="footer26.xml"/><Relationship Id="rId136" Type="http://schemas.openxmlformats.org/officeDocument/2006/relationships/header" Target="header31.xml"/><Relationship Id="rId157" Type="http://schemas.openxmlformats.org/officeDocument/2006/relationships/footer" Target="footer36.xml"/><Relationship Id="rId61" Type="http://schemas.openxmlformats.org/officeDocument/2006/relationships/image" Target="media/image25.jpeg"/><Relationship Id="rId82" Type="http://schemas.openxmlformats.org/officeDocument/2006/relationships/header" Target="header16.xml"/><Relationship Id="rId152" Type="http://schemas.openxmlformats.org/officeDocument/2006/relationships/footer" Target="footer3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image" Target="media/image6.png"/><Relationship Id="rId56" Type="http://schemas.openxmlformats.org/officeDocument/2006/relationships/image" Target="media/image21.png"/><Relationship Id="rId77" Type="http://schemas.openxmlformats.org/officeDocument/2006/relationships/image" Target="media/image37.png"/><Relationship Id="rId100" Type="http://schemas.openxmlformats.org/officeDocument/2006/relationships/header" Target="header23.xml"/><Relationship Id="rId105" Type="http://schemas.openxmlformats.org/officeDocument/2006/relationships/hyperlink" Target="https://investors.o2vent.com/testimonials/" TargetMode="External"/><Relationship Id="rId126" Type="http://schemas.openxmlformats.org/officeDocument/2006/relationships/header" Target="header26.xml"/><Relationship Id="rId147" Type="http://schemas.openxmlformats.org/officeDocument/2006/relationships/footer" Target="footer32.xml"/><Relationship Id="rId168" Type="http://schemas.openxmlformats.org/officeDocument/2006/relationships/footer" Target="footer41.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34.jpeg"/><Relationship Id="rId93" Type="http://schemas.openxmlformats.org/officeDocument/2006/relationships/header" Target="header21.xml"/><Relationship Id="rId98" Type="http://schemas.openxmlformats.org/officeDocument/2006/relationships/header" Target="header22.xml"/><Relationship Id="rId121" Type="http://schemas.openxmlformats.org/officeDocument/2006/relationships/header" Target="header24.xml"/><Relationship Id="rId142" Type="http://schemas.openxmlformats.org/officeDocument/2006/relationships/hyperlink" Target="https://catapult.org.uk/" TargetMode="External"/><Relationship Id="rId163" Type="http://schemas.openxmlformats.org/officeDocument/2006/relationships/header" Target="header43.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17.png"/><Relationship Id="rId67" Type="http://schemas.openxmlformats.org/officeDocument/2006/relationships/hyperlink" Target="http://www.lowcarbonlivingcrc.com.au/news/news-archive/2019/05/excellence-innovation-award-recognises-blockchain-research-and" TargetMode="External"/><Relationship Id="rId116" Type="http://schemas.openxmlformats.org/officeDocument/2006/relationships/hyperlink" Target="https://cloud.hitservices.com.au/index.php/s/oThNbA1nkKr1rgm" TargetMode="External"/><Relationship Id="rId137" Type="http://schemas.openxmlformats.org/officeDocument/2006/relationships/footer" Target="footer29.xml"/><Relationship Id="rId158" Type="http://schemas.openxmlformats.org/officeDocument/2006/relationships/header" Target="header41.xml"/><Relationship Id="rId20" Type="http://schemas.openxmlformats.org/officeDocument/2006/relationships/footer" Target="footer5.xml"/><Relationship Id="rId41" Type="http://schemas.openxmlformats.org/officeDocument/2006/relationships/image" Target="media/image12.png"/><Relationship Id="rId62" Type="http://schemas.openxmlformats.org/officeDocument/2006/relationships/image" Target="media/image26.jpeg"/><Relationship Id="rId83" Type="http://schemas.openxmlformats.org/officeDocument/2006/relationships/header" Target="header17.xml"/><Relationship Id="rId88" Type="http://schemas.openxmlformats.org/officeDocument/2006/relationships/image" Target="media/image42.png"/><Relationship Id="rId111" Type="http://schemas.openxmlformats.org/officeDocument/2006/relationships/hyperlink" Target="https://www.asioysters.com.au/" TargetMode="External"/><Relationship Id="rId132" Type="http://schemas.openxmlformats.org/officeDocument/2006/relationships/header" Target="header29.xml"/><Relationship Id="rId153" Type="http://schemas.openxmlformats.org/officeDocument/2006/relationships/header" Target="header38.xml"/><Relationship Id="rId15" Type="http://schemas.openxmlformats.org/officeDocument/2006/relationships/header" Target="header4.xml"/><Relationship Id="rId36" Type="http://schemas.openxmlformats.org/officeDocument/2006/relationships/image" Target="media/image7.png"/><Relationship Id="rId57" Type="http://schemas.openxmlformats.org/officeDocument/2006/relationships/image" Target="media/image22.jpeg"/><Relationship Id="rId106" Type="http://schemas.openxmlformats.org/officeDocument/2006/relationships/image" Target="media/image48.jpeg"/><Relationship Id="rId127" Type="http://schemas.openxmlformats.org/officeDocument/2006/relationships/footer" Target="footer24.xml"/><Relationship Id="rId10" Type="http://schemas.openxmlformats.org/officeDocument/2006/relationships/image" Target="media/image2.png"/><Relationship Id="rId31" Type="http://schemas.openxmlformats.org/officeDocument/2006/relationships/footer" Target="footer11.xml"/><Relationship Id="rId52" Type="http://schemas.openxmlformats.org/officeDocument/2006/relationships/footer" Target="footer15.xml"/><Relationship Id="rId73" Type="http://schemas.openxmlformats.org/officeDocument/2006/relationships/hyperlink" Target="https://www.industry.gov.au/sites/default/files/2018-10/2016-pm-prize-for-innovation-michael-aitken.pdf" TargetMode="External"/><Relationship Id="rId78" Type="http://schemas.openxmlformats.org/officeDocument/2006/relationships/image" Target="media/image38.png"/><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footer" Target="footer21.xml"/><Relationship Id="rId122" Type="http://schemas.openxmlformats.org/officeDocument/2006/relationships/footer" Target="footer22.xml"/><Relationship Id="rId143" Type="http://schemas.openxmlformats.org/officeDocument/2006/relationships/hyperlink" Target="https://catapult.org.uk/wp-content/uploads/2020/12/Catapult-Network-Impact-Brochure-2020-FINAL.pdf" TargetMode="External"/><Relationship Id="rId148" Type="http://schemas.openxmlformats.org/officeDocument/2006/relationships/header" Target="header35.xml"/><Relationship Id="rId164" Type="http://schemas.openxmlformats.org/officeDocument/2006/relationships/footer" Target="footer39.xml"/><Relationship Id="rId169" Type="http://schemas.openxmlformats.org/officeDocument/2006/relationships/header" Target="header46.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header" Target="header13.xml"/><Relationship Id="rId68" Type="http://schemas.openxmlformats.org/officeDocument/2006/relationships/hyperlink" Target="https://www.powerledger.io/" TargetMode="External"/><Relationship Id="rId89" Type="http://schemas.openxmlformats.org/officeDocument/2006/relationships/image" Target="media/image43.png"/><Relationship Id="rId112" Type="http://schemas.openxmlformats.org/officeDocument/2006/relationships/hyperlink" Target="https://www.frdc.com.au/fish-vol-27-3/poms-where-pacific-oyster-industry-now" TargetMode="External"/><Relationship Id="rId133" Type="http://schemas.openxmlformats.org/officeDocument/2006/relationships/footer" Target="footer27.xml"/><Relationship Id="rId154" Type="http://schemas.openxmlformats.org/officeDocument/2006/relationships/footer" Target="footer35.xml"/><Relationship Id="rId16" Type="http://schemas.openxmlformats.org/officeDocument/2006/relationships/footer" Target="footer3.xml"/><Relationship Id="rId37" Type="http://schemas.openxmlformats.org/officeDocument/2006/relationships/image" Target="media/image8.png"/><Relationship Id="rId58" Type="http://schemas.openxmlformats.org/officeDocument/2006/relationships/hyperlink" Target="http://www.ramselect.com.au/" TargetMode="External"/><Relationship Id="rId79" Type="http://schemas.openxmlformats.org/officeDocument/2006/relationships/image" Target="media/image39.png"/><Relationship Id="rId102" Type="http://schemas.openxmlformats.org/officeDocument/2006/relationships/image" Target="media/image46.png"/><Relationship Id="rId123" Type="http://schemas.openxmlformats.org/officeDocument/2006/relationships/header" Target="header25.xml"/><Relationship Id="rId144" Type="http://schemas.openxmlformats.org/officeDocument/2006/relationships/hyperlink" Target="https://www.fraunhofer.de/en.html" TargetMode="External"/><Relationship Id="rId90" Type="http://schemas.openxmlformats.org/officeDocument/2006/relationships/header" Target="header19.xml"/><Relationship Id="rId165" Type="http://schemas.openxmlformats.org/officeDocument/2006/relationships/header" Target="header44.xml"/><Relationship Id="rId27" Type="http://schemas.openxmlformats.org/officeDocument/2006/relationships/footer" Target="footer9.xml"/><Relationship Id="rId48" Type="http://schemas.openxmlformats.org/officeDocument/2006/relationships/header" Target="header14.xml"/><Relationship Id="rId69" Type="http://schemas.openxmlformats.org/officeDocument/2006/relationships/image" Target="media/image31.png"/><Relationship Id="rId113" Type="http://schemas.openxmlformats.org/officeDocument/2006/relationships/hyperlink" Target="https://www.imas.utas.edu.au/__data/assets/pdf_file/0007/1308067/Economic-Contributions_TAS-Summary_NOV2019.pdf" TargetMode="External"/><Relationship Id="rId134" Type="http://schemas.openxmlformats.org/officeDocument/2006/relationships/header" Target="header30.xml"/><Relationship Id="rId80" Type="http://schemas.openxmlformats.org/officeDocument/2006/relationships/image" Target="media/image40.png"/><Relationship Id="rId155" Type="http://schemas.openxmlformats.org/officeDocument/2006/relationships/header" Target="header39.xml"/><Relationship Id="rId17" Type="http://schemas.openxmlformats.org/officeDocument/2006/relationships/header" Target="header5.xml"/><Relationship Id="rId38" Type="http://schemas.openxmlformats.org/officeDocument/2006/relationships/image" Target="media/image9.png"/><Relationship Id="rId59" Type="http://schemas.openxmlformats.org/officeDocument/2006/relationships/image" Target="media/image23.png"/><Relationship Id="rId103" Type="http://schemas.openxmlformats.org/officeDocument/2006/relationships/image" Target="media/image47.png"/><Relationship Id="rId124" Type="http://schemas.openxmlformats.org/officeDocument/2006/relationships/footer" Target="footer23.xml"/></Relationships>
</file>

<file path=word/_rels/footnotes.xml.rels><?xml version="1.0" encoding="UTF-8" standalone="yes"?>
<Relationships xmlns="http://schemas.openxmlformats.org/package/2006/relationships"><Relationship Id="rId8" Type="http://schemas.openxmlformats.org/officeDocument/2006/relationships/hyperlink" Target="https://acola.org/wp-content/uploads/2018/08/saf09-research-economic-social-benefit-report.pdf" TargetMode="External"/><Relationship Id="rId3" Type="http://schemas.openxmlformats.org/officeDocument/2006/relationships/hyperlink" Target="https://www.abs.gov.au/statistics/industry/technology-and-innovation/research-and-experimental-development-businesses-australia/latest-release" TargetMode="External"/><Relationship Id="rId7" Type="http://schemas.openxmlformats.org/officeDocument/2006/relationships/hyperlink" Target="https://www.oecd.org/sti/scoreboard.htm" TargetMode="External"/><Relationship Id="rId2" Type="http://schemas.openxmlformats.org/officeDocument/2006/relationships/hyperlink" Target="https://www.abs.gov.au/statistics/industry/industry-overview/australian-industry/latest-release" TargetMode="External"/><Relationship Id="rId1" Type="http://schemas.openxmlformats.org/officeDocument/2006/relationships/hyperlink" Target="https://www.agriculture.gov.au/abares/products/insights/snapshot-of-australian-agriculture-2021" TargetMode="External"/><Relationship Id="rId6" Type="http://schemas.openxmlformats.org/officeDocument/2006/relationships/hyperlink" Target="https://www.aumanufacturing.com.au/business-spending-on-rd-has-flatlined-in-australia" TargetMode="External"/><Relationship Id="rId5" Type="http://schemas.openxmlformats.org/officeDocument/2006/relationships/hyperlink" Target="https://www.abs.gov.au/statistics/industry/technology-and-innovation/research-and-experimental-development-businesses-australia/latest-release" TargetMode="External"/><Relationship Id="rId10" Type="http://schemas.openxmlformats.org/officeDocument/2006/relationships/hyperlink" Target="https://dataportal.arc.gov.au/EI/NationalReport/2018/pages/section3/support-mechanisms-for-knowledge-transfer/" TargetMode="External"/><Relationship Id="rId4" Type="http://schemas.openxmlformats.org/officeDocument/2006/relationships/hyperlink" Target="https://www.abs.gov.au/statistics/economy/national-accounts/australian-national-accounts-national-income-expenditure-and-product/latest-release" TargetMode="External"/><Relationship Id="rId9" Type="http://schemas.openxmlformats.org/officeDocument/2006/relationships/hyperlink" Target="https://dataportal.arc.gov.au/EI/NationalReport/2018/pages/section3/support-for-ongoing-collabor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26D7D311-178D-41B0-9C23-1A6CBA8AA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64304</Words>
  <Characters>366537</Characters>
  <Application>Microsoft Office Word</Application>
  <DocSecurity>0</DocSecurity>
  <Lines>3054</Lines>
  <Paragraphs>859</Paragraphs>
  <ScaleCrop>false</ScaleCrop>
  <Company/>
  <LinksUpToDate>false</LinksUpToDate>
  <CharactersWithSpaces>429982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Cooperative Research Centres Program impact evaluation</dc:title>
  <dc:subject/>
  <dc:creator/>
  <cp:keywords/>
  <dc:description/>
  <cp:lastModifiedBy/>
  <cp:revision>1</cp:revision>
  <dcterms:created xsi:type="dcterms:W3CDTF">2023-01-12T04:49:00Z</dcterms:created>
  <dcterms:modified xsi:type="dcterms:W3CDTF">2023-01-12T04:50:00Z</dcterms:modified>
  <cp:category/>
</cp:coreProperties>
</file>